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83CA493" w:rsidR="003E0BEE" w:rsidRPr="003E0BEE" w:rsidRDefault="006B2DB9"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-2020</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7C55C0A2"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F56C40">
              <w:rPr>
                <w:rFonts w:ascii="Book Antiqua" w:eastAsia="Times New Roman" w:hAnsi="Book Antiqua"/>
                <w:sz w:val="16"/>
                <w:szCs w:val="16"/>
              </w:rPr>
              <w:t>03</w:t>
            </w:r>
            <w:r w:rsidRPr="00314AAE">
              <w:rPr>
                <w:rFonts w:ascii="Book Antiqua" w:eastAsia="Times New Roman" w:hAnsi="Book Antiqua"/>
                <w:sz w:val="16"/>
                <w:szCs w:val="16"/>
              </w:rPr>
              <w:t>/0</w:t>
            </w:r>
            <w:r w:rsidR="006B2DB9">
              <w:rPr>
                <w:rFonts w:ascii="Book Antiqua" w:eastAsia="Times New Roman" w:hAnsi="Book Antiqua"/>
                <w:sz w:val="16"/>
                <w:szCs w:val="16"/>
              </w:rPr>
              <w:t>6</w:t>
            </w:r>
            <w:r w:rsidRPr="00314AAE">
              <w:rPr>
                <w:rFonts w:ascii="Book Antiqua" w:eastAsia="Times New Roman" w:hAnsi="Book Antiqua"/>
                <w:sz w:val="16"/>
                <w:szCs w:val="16"/>
              </w:rPr>
              <w:t>/20</w:t>
            </w:r>
            <w:r w:rsidR="006B2DB9">
              <w:rPr>
                <w:rFonts w:ascii="Book Antiqua" w:eastAsia="Times New Roman" w:hAnsi="Book Antiqua"/>
                <w:sz w:val="16"/>
                <w:szCs w:val="16"/>
              </w:rPr>
              <w:t>20</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43A5864C"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F56C40">
              <w:rPr>
                <w:rFonts w:ascii="Book Antiqua" w:eastAsia="Times New Roman" w:hAnsi="Book Antiqua"/>
                <w:sz w:val="16"/>
                <w:szCs w:val="16"/>
              </w:rPr>
              <w:t>14</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F56C40">
              <w:rPr>
                <w:rFonts w:ascii="Book Antiqua" w:eastAsia="Times New Roman" w:hAnsi="Book Antiqua"/>
                <w:sz w:val="16"/>
                <w:szCs w:val="16"/>
              </w:rPr>
              <w:t>9</w:t>
            </w:r>
            <w:r w:rsidRPr="00314AAE">
              <w:rPr>
                <w:rFonts w:ascii="Book Antiqua" w:eastAsia="Times New Roman" w:hAnsi="Book Antiqua"/>
                <w:sz w:val="16"/>
                <w:szCs w:val="16"/>
              </w:rPr>
              <w:t>/20</w:t>
            </w:r>
            <w:r w:rsidR="006B2DB9">
              <w:rPr>
                <w:rFonts w:ascii="Book Antiqua" w:eastAsia="Times New Roman" w:hAnsi="Book Antiqua"/>
                <w:sz w:val="16"/>
                <w:szCs w:val="16"/>
              </w:rPr>
              <w:t>20</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09D0D571"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F56C40">
              <w:rPr>
                <w:rFonts w:ascii="Book Antiqua" w:eastAsia="Times New Roman" w:hAnsi="Book Antiqua"/>
                <w:i/>
                <w:iCs/>
                <w:sz w:val="16"/>
                <w:szCs w:val="16"/>
              </w:rPr>
              <w:t>D</w:t>
            </w:r>
            <w:r w:rsidR="00F56C40" w:rsidRPr="00F56C40">
              <w:rPr>
                <w:rFonts w:ascii="Book Antiqua" w:eastAsia="Times New Roman" w:hAnsi="Book Antiqua"/>
                <w:i/>
                <w:iCs/>
                <w:sz w:val="16"/>
                <w:szCs w:val="16"/>
              </w:rPr>
              <w:t xml:space="preserve">erecho civil aragonés; derecho romano; </w:t>
            </w:r>
            <w:proofErr w:type="spellStart"/>
            <w:r w:rsidR="00F56C40" w:rsidRPr="00F56C40">
              <w:rPr>
                <w:rFonts w:ascii="Book Antiqua" w:eastAsia="Times New Roman" w:hAnsi="Book Antiqua"/>
                <w:i/>
                <w:iCs/>
                <w:sz w:val="16"/>
                <w:szCs w:val="16"/>
              </w:rPr>
              <w:t>antirromanismo</w:t>
            </w:r>
            <w:proofErr w:type="spellEnd"/>
            <w:r w:rsidR="00F56C40" w:rsidRPr="00F56C40">
              <w:rPr>
                <w:rFonts w:ascii="Book Antiqua" w:eastAsia="Times New Roman" w:hAnsi="Book Antiqua"/>
                <w:i/>
                <w:iCs/>
                <w:sz w:val="16"/>
                <w:szCs w:val="16"/>
              </w:rPr>
              <w:t>; influencia del derecho romano en el derecho civil aragonés; unificación del derecho privado europeo</w:t>
            </w:r>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580043D5"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proofErr w:type="spellStart"/>
            <w:r w:rsidR="00F56C40" w:rsidRPr="00F56C40">
              <w:rPr>
                <w:rFonts w:ascii="Book Antiqua" w:eastAsia="Times New Roman" w:hAnsi="Book Antiqua"/>
                <w:i/>
                <w:iCs/>
                <w:sz w:val="16"/>
                <w:szCs w:val="16"/>
                <w:lang w:val="en-US"/>
              </w:rPr>
              <w:t>Aragonese</w:t>
            </w:r>
            <w:proofErr w:type="spellEnd"/>
            <w:r w:rsidR="00F56C40" w:rsidRPr="00F56C40">
              <w:rPr>
                <w:rFonts w:ascii="Book Antiqua" w:eastAsia="Times New Roman" w:hAnsi="Book Antiqua"/>
                <w:i/>
                <w:iCs/>
                <w:sz w:val="16"/>
                <w:szCs w:val="16"/>
                <w:lang w:val="en-US"/>
              </w:rPr>
              <w:t xml:space="preserve"> civil law; roman law; anti-</w:t>
            </w:r>
            <w:proofErr w:type="spellStart"/>
            <w:r w:rsidR="00F56C40" w:rsidRPr="00F56C40">
              <w:rPr>
                <w:rFonts w:ascii="Book Antiqua" w:eastAsia="Times New Roman" w:hAnsi="Book Antiqua"/>
                <w:i/>
                <w:iCs/>
                <w:sz w:val="16"/>
                <w:szCs w:val="16"/>
                <w:lang w:val="en-US"/>
              </w:rPr>
              <w:t>romanism</w:t>
            </w:r>
            <w:proofErr w:type="spellEnd"/>
            <w:r w:rsidR="00F56C40" w:rsidRPr="00F56C40">
              <w:rPr>
                <w:rFonts w:ascii="Book Antiqua" w:eastAsia="Times New Roman" w:hAnsi="Book Antiqua"/>
                <w:i/>
                <w:iCs/>
                <w:sz w:val="16"/>
                <w:szCs w:val="16"/>
                <w:lang w:val="en-US"/>
              </w:rPr>
              <w:t xml:space="preserve">; influence of roman law on civil law </w:t>
            </w:r>
            <w:proofErr w:type="spellStart"/>
            <w:r w:rsidR="00F56C40" w:rsidRPr="00F56C40">
              <w:rPr>
                <w:rFonts w:ascii="Book Antiqua" w:eastAsia="Times New Roman" w:hAnsi="Book Antiqua"/>
                <w:i/>
                <w:iCs/>
                <w:sz w:val="16"/>
                <w:szCs w:val="16"/>
                <w:lang w:val="en-US"/>
              </w:rPr>
              <w:t>aragonese</w:t>
            </w:r>
            <w:proofErr w:type="spellEnd"/>
            <w:r w:rsidR="00F56C40" w:rsidRPr="00F56C40">
              <w:rPr>
                <w:rFonts w:ascii="Book Antiqua" w:eastAsia="Times New Roman" w:hAnsi="Book Antiqua"/>
                <w:i/>
                <w:iCs/>
                <w:sz w:val="16"/>
                <w:szCs w:val="16"/>
                <w:lang w:val="en-US"/>
              </w:rPr>
              <w:t xml:space="preserve">; </w:t>
            </w:r>
            <w:r w:rsidR="00F56C40" w:rsidRPr="00F56C40">
              <w:rPr>
                <w:rFonts w:ascii="Book Antiqua" w:eastAsia="Times New Roman" w:hAnsi="Book Antiqua"/>
                <w:i/>
                <w:iCs/>
                <w:sz w:val="16"/>
                <w:szCs w:val="16"/>
                <w:lang w:val="en"/>
              </w:rPr>
              <w:t xml:space="preserve">unification of </w:t>
            </w:r>
            <w:proofErr w:type="spellStart"/>
            <w:r w:rsidR="00F56C40" w:rsidRPr="00F56C40">
              <w:rPr>
                <w:rFonts w:ascii="Book Antiqua" w:eastAsia="Times New Roman" w:hAnsi="Book Antiqua"/>
                <w:i/>
                <w:iCs/>
                <w:sz w:val="16"/>
                <w:szCs w:val="16"/>
                <w:lang w:val="en"/>
              </w:rPr>
              <w:t>european</w:t>
            </w:r>
            <w:proofErr w:type="spellEnd"/>
            <w:r w:rsidR="00F56C40" w:rsidRPr="00F56C40">
              <w:rPr>
                <w:rFonts w:ascii="Book Antiqua" w:eastAsia="Times New Roman" w:hAnsi="Book Antiqua"/>
                <w:i/>
                <w:iCs/>
                <w:sz w:val="16"/>
                <w:szCs w:val="16"/>
                <w:lang w:val="en"/>
              </w:rPr>
              <w:t xml:space="preserve"> private law</w:t>
            </w:r>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1412B892" w14:textId="3A1F01AF" w:rsidR="00672584" w:rsidRPr="009E550B" w:rsidRDefault="009E550B" w:rsidP="00672584">
            <w:pPr>
              <w:pStyle w:val="NormalWeb"/>
              <w:spacing w:before="0" w:beforeAutospacing="0" w:after="0" w:afterAutospacing="0"/>
              <w:jc w:val="center"/>
              <w:rPr>
                <w:rFonts w:ascii="Book Antiqua" w:hAnsi="Book Antiqua" w:cs="Arial"/>
                <w:b/>
                <w:iCs/>
                <w:color w:val="auto"/>
              </w:rPr>
            </w:pPr>
            <w:r w:rsidRPr="009E550B">
              <w:rPr>
                <w:rFonts w:ascii="Book Antiqua" w:hAnsi="Book Antiqua" w:cs="Arial"/>
                <w:b/>
                <w:iCs/>
                <w:color w:val="auto"/>
              </w:rPr>
              <w:t xml:space="preserve">RELATIVIZACIÓN DEL PRETENDIDO </w:t>
            </w:r>
            <w:proofErr w:type="spellStart"/>
            <w:r w:rsidRPr="009E550B">
              <w:rPr>
                <w:rFonts w:ascii="Book Antiqua" w:hAnsi="Book Antiqua" w:cs="Arial"/>
                <w:b/>
                <w:iCs/>
                <w:color w:val="auto"/>
              </w:rPr>
              <w:t>ANTIRROMANISMO</w:t>
            </w:r>
            <w:proofErr w:type="spellEnd"/>
            <w:r w:rsidRPr="009E550B">
              <w:rPr>
                <w:rFonts w:ascii="Book Antiqua" w:hAnsi="Book Antiqua" w:cs="Arial"/>
                <w:b/>
                <w:iCs/>
                <w:color w:val="auto"/>
              </w:rPr>
              <w:t xml:space="preserve"> </w:t>
            </w:r>
          </w:p>
          <w:p w14:paraId="64813DAF" w14:textId="0A6C01BA" w:rsidR="00736DB9" w:rsidRPr="0000529B" w:rsidRDefault="009E550B" w:rsidP="00672584">
            <w:pPr>
              <w:jc w:val="center"/>
              <w:rPr>
                <w:rFonts w:ascii="Book Antiqua" w:hAnsi="Book Antiqua" w:cs="Times New Roman"/>
                <w:b/>
                <w:sz w:val="24"/>
                <w:szCs w:val="24"/>
              </w:rPr>
            </w:pPr>
            <w:r w:rsidRPr="009E550B">
              <w:rPr>
                <w:rFonts w:ascii="Book Antiqua" w:hAnsi="Book Antiqua"/>
                <w:b/>
                <w:iCs/>
                <w:sz w:val="24"/>
                <w:szCs w:val="24"/>
              </w:rPr>
              <w:t>DEL DERECHO CIVIL ARAGONÉS</w:t>
            </w:r>
            <w:r w:rsidR="00736DB9" w:rsidRPr="0000529B">
              <w:rPr>
                <w:rFonts w:ascii="Book Antiqua" w:hAnsi="Book Antiqua" w:cs="Times New Roman"/>
                <w:b/>
                <w:sz w:val="24"/>
                <w:szCs w:val="24"/>
              </w:rPr>
              <w:t xml:space="preserve"> </w:t>
            </w:r>
          </w:p>
          <w:p w14:paraId="4D283E70" w14:textId="77777777" w:rsidR="00736DB9" w:rsidRPr="0000529B" w:rsidRDefault="00736DB9" w:rsidP="00736DB9">
            <w:pPr>
              <w:jc w:val="center"/>
              <w:rPr>
                <w:rFonts w:ascii="Book Antiqua" w:hAnsi="Book Antiqua"/>
                <w:sz w:val="24"/>
                <w:szCs w:val="24"/>
              </w:rPr>
            </w:pPr>
          </w:p>
          <w:p w14:paraId="1BF01CB1" w14:textId="77777777" w:rsidR="00736DB9" w:rsidRPr="0000529B" w:rsidRDefault="00736DB9" w:rsidP="00736DB9">
            <w:pPr>
              <w:jc w:val="center"/>
              <w:rPr>
                <w:rFonts w:ascii="Book Antiqua" w:hAnsi="Book Antiqua"/>
                <w:b/>
                <w:sz w:val="24"/>
                <w:szCs w:val="24"/>
              </w:rPr>
            </w:pPr>
          </w:p>
          <w:p w14:paraId="42660E42" w14:textId="77777777" w:rsidR="005C745C" w:rsidRPr="001B089E" w:rsidRDefault="005C745C" w:rsidP="005C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ook Antiqua" w:eastAsia="Times New Roman" w:hAnsi="Book Antiqua" w:cs="Courier New"/>
                <w:b/>
                <w:iCs/>
                <w:sz w:val="24"/>
                <w:szCs w:val="24"/>
                <w:lang w:val="en"/>
              </w:rPr>
            </w:pPr>
            <w:r w:rsidRPr="001B089E">
              <w:rPr>
                <w:rFonts w:ascii="Book Antiqua" w:eastAsia="Times New Roman" w:hAnsi="Book Antiqua" w:cs="Courier New"/>
                <w:b/>
                <w:iCs/>
                <w:sz w:val="24"/>
                <w:szCs w:val="24"/>
                <w:lang w:val="en"/>
              </w:rPr>
              <w:t>RELATIVIZATION OF THE INTENDED ANTI-ROMANISM</w:t>
            </w:r>
          </w:p>
          <w:p w14:paraId="65896925" w14:textId="603DC3A1" w:rsidR="00736DB9" w:rsidRPr="0000529B" w:rsidRDefault="005C745C" w:rsidP="005C745C">
            <w:pPr>
              <w:jc w:val="center"/>
              <w:rPr>
                <w:rFonts w:ascii="Book Antiqua" w:hAnsi="Book Antiqua"/>
                <w:sz w:val="24"/>
                <w:szCs w:val="24"/>
                <w:lang w:val="en-US"/>
              </w:rPr>
            </w:pPr>
            <w:r w:rsidRPr="001B089E">
              <w:rPr>
                <w:rFonts w:ascii="Book Antiqua" w:eastAsia="Times New Roman" w:hAnsi="Book Antiqua" w:cs="Courier New"/>
                <w:b/>
                <w:iCs/>
                <w:sz w:val="24"/>
                <w:szCs w:val="24"/>
                <w:lang w:val="en"/>
              </w:rPr>
              <w:t xml:space="preserve">OF </w:t>
            </w:r>
            <w:proofErr w:type="spellStart"/>
            <w:r w:rsidRPr="001B089E">
              <w:rPr>
                <w:rFonts w:ascii="Book Antiqua" w:eastAsia="Times New Roman" w:hAnsi="Book Antiqua" w:cs="Courier New"/>
                <w:b/>
                <w:iCs/>
                <w:sz w:val="24"/>
                <w:szCs w:val="24"/>
                <w:lang w:val="en"/>
              </w:rPr>
              <w:t>ARAGONIAN</w:t>
            </w:r>
            <w:proofErr w:type="spellEnd"/>
            <w:r w:rsidRPr="001B089E">
              <w:rPr>
                <w:rFonts w:ascii="Book Antiqua" w:eastAsia="Times New Roman" w:hAnsi="Book Antiqua" w:cs="Courier New"/>
                <w:b/>
                <w:iCs/>
                <w:sz w:val="24"/>
                <w:szCs w:val="24"/>
                <w:lang w:val="en"/>
              </w:rPr>
              <w:t xml:space="preserve"> CIVIL LAW</w:t>
            </w:r>
          </w:p>
          <w:p w14:paraId="6393AF25" w14:textId="77777777" w:rsidR="00736DB9" w:rsidRPr="00C77BE9" w:rsidRDefault="00736DB9" w:rsidP="00736DB9">
            <w:pPr>
              <w:jc w:val="center"/>
              <w:rPr>
                <w:rFonts w:ascii="Book Antiqua" w:hAnsi="Book Antiqua"/>
                <w:sz w:val="24"/>
                <w:szCs w:val="24"/>
                <w:lang w:val="en-US"/>
              </w:rPr>
            </w:pPr>
          </w:p>
          <w:p w14:paraId="33B2FE33" w14:textId="77777777" w:rsidR="00736DB9" w:rsidRPr="00C77BE9" w:rsidRDefault="00736DB9" w:rsidP="00736DB9">
            <w:pPr>
              <w:jc w:val="center"/>
              <w:rPr>
                <w:rFonts w:ascii="Book Antiqua" w:hAnsi="Book Antiqua"/>
                <w:sz w:val="24"/>
                <w:szCs w:val="24"/>
                <w:lang w:val="en-US"/>
              </w:rPr>
            </w:pPr>
          </w:p>
          <w:p w14:paraId="74CEC99C" w14:textId="5DE75C5C" w:rsidR="00736DB9" w:rsidRPr="00736DB9" w:rsidRDefault="00200119" w:rsidP="00736DB9">
            <w:pPr>
              <w:jc w:val="center"/>
              <w:rPr>
                <w:rFonts w:ascii="Book Antiqua" w:hAnsi="Book Antiqua"/>
                <w:b/>
                <w:bCs/>
                <w:sz w:val="24"/>
                <w:szCs w:val="24"/>
              </w:rPr>
            </w:pPr>
            <w:r>
              <w:rPr>
                <w:rFonts w:ascii="Book Antiqua" w:hAnsi="Book Antiqua"/>
                <w:b/>
                <w:bCs/>
                <w:sz w:val="24"/>
                <w:szCs w:val="24"/>
              </w:rPr>
              <w:t xml:space="preserve">Rafael </w:t>
            </w:r>
            <w:proofErr w:type="spellStart"/>
            <w:r>
              <w:rPr>
                <w:rFonts w:ascii="Book Antiqua" w:hAnsi="Book Antiqua"/>
                <w:b/>
                <w:bCs/>
                <w:sz w:val="24"/>
                <w:szCs w:val="24"/>
              </w:rPr>
              <w:t>Bernad</w:t>
            </w:r>
            <w:proofErr w:type="spellEnd"/>
            <w:r>
              <w:rPr>
                <w:rFonts w:ascii="Book Antiqua" w:hAnsi="Book Antiqua"/>
                <w:b/>
                <w:bCs/>
                <w:sz w:val="24"/>
                <w:szCs w:val="24"/>
              </w:rPr>
              <w:t xml:space="preserve"> </w:t>
            </w:r>
            <w:proofErr w:type="spellStart"/>
            <w:r>
              <w:rPr>
                <w:rFonts w:ascii="Book Antiqua" w:hAnsi="Book Antiqua"/>
                <w:b/>
                <w:bCs/>
                <w:sz w:val="24"/>
                <w:szCs w:val="24"/>
              </w:rPr>
              <w:t>Mainar</w:t>
            </w:r>
            <w:proofErr w:type="spellEnd"/>
          </w:p>
          <w:p w14:paraId="3C1952C5" w14:textId="6FA0858D" w:rsidR="00736DB9" w:rsidRPr="00FA6F35" w:rsidRDefault="00200119" w:rsidP="00200119">
            <w:pPr>
              <w:jc w:val="center"/>
              <w:rPr>
                <w:rFonts w:ascii="Book Antiqua" w:hAnsi="Book Antiqua"/>
              </w:rPr>
            </w:pPr>
            <w:r w:rsidRPr="00FA6F35">
              <w:rPr>
                <w:rFonts w:ascii="Book Antiqua" w:hAnsi="Book Antiqua"/>
              </w:rPr>
              <w:t>Catedrático de Derecho Romano</w:t>
            </w:r>
            <w:r w:rsidRPr="00FA6F35">
              <w:rPr>
                <w:rFonts w:ascii="Book Antiqua" w:hAnsi="Book Antiqua"/>
              </w:rPr>
              <w:br/>
              <w:t xml:space="preserve">Universidad San Jorge (Zaragoza, </w:t>
            </w:r>
            <w:proofErr w:type="gramStart"/>
            <w:r w:rsidRPr="00FA6F35">
              <w:rPr>
                <w:rFonts w:ascii="Book Antiqua" w:hAnsi="Book Antiqua"/>
              </w:rPr>
              <w:t>España)/</w:t>
            </w:r>
            <w:proofErr w:type="gramEnd"/>
            <w:r w:rsidRPr="00FA6F35">
              <w:rPr>
                <w:rFonts w:ascii="Book Antiqua" w:hAnsi="Book Antiqua"/>
              </w:rPr>
              <w:t>Universidad Católica Andrés Bello (Caracas, Venezuela)</w:t>
            </w:r>
          </w:p>
          <w:p w14:paraId="32891507" w14:textId="25C65B48" w:rsidR="00736DB9" w:rsidRPr="00C77BE9" w:rsidRDefault="00200119" w:rsidP="00736DB9">
            <w:pPr>
              <w:jc w:val="center"/>
              <w:rPr>
                <w:rFonts w:ascii="Book Antiqua" w:hAnsi="Book Antiqua"/>
                <w:sz w:val="24"/>
                <w:szCs w:val="24"/>
              </w:rPr>
            </w:pPr>
            <w:hyperlink r:id="rId10" w:history="1">
              <w:r w:rsidRPr="00FA6F35">
                <w:rPr>
                  <w:rStyle w:val="Hipervnculo"/>
                  <w:rFonts w:ascii="Book Antiqua" w:hAnsi="Book Antiqua"/>
                </w:rPr>
                <w:t>rbernad@usj.es</w:t>
              </w:r>
            </w:hyperlink>
            <w:r>
              <w:rPr>
                <w:rFonts w:ascii="Book Antiqua" w:hAnsi="Book Antiqua"/>
                <w:sz w:val="24"/>
                <w:szCs w:val="24"/>
              </w:rPr>
              <w:t xml:space="preserve"> </w:t>
            </w:r>
            <w:r w:rsidR="00736DB9">
              <w:rPr>
                <w:rFonts w:ascii="Book Antiqua" w:hAnsi="Book Antiqua"/>
                <w:sz w:val="24"/>
                <w:szCs w:val="24"/>
              </w:rPr>
              <w:t xml:space="preserve"> </w:t>
            </w:r>
          </w:p>
          <w:p w14:paraId="4FF86FA1" w14:textId="77777777" w:rsidR="00736DB9" w:rsidRPr="00C77BE9" w:rsidRDefault="00736DB9" w:rsidP="00736DB9">
            <w:pPr>
              <w:jc w:val="center"/>
              <w:rPr>
                <w:rFonts w:ascii="Book Antiqua" w:hAnsi="Book Antiqua"/>
                <w:sz w:val="24"/>
                <w:szCs w:val="24"/>
              </w:rPr>
            </w:pPr>
          </w:p>
          <w:p w14:paraId="31664FE2" w14:textId="19BBED8D"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proofErr w:type="spellStart"/>
            <w:r w:rsidR="00200119" w:rsidRPr="009E550B">
              <w:rPr>
                <w:rFonts w:ascii="Book Antiqua" w:hAnsi="Book Antiqua"/>
                <w:b/>
                <w:bCs/>
                <w:color w:val="auto"/>
                <w:sz w:val="20"/>
                <w:szCs w:val="20"/>
              </w:rPr>
              <w:t>BERNAD</w:t>
            </w:r>
            <w:proofErr w:type="spellEnd"/>
            <w:r w:rsidRPr="009E550B">
              <w:rPr>
                <w:rFonts w:ascii="Book Antiqua" w:hAnsi="Book Antiqua"/>
                <w:b/>
                <w:bCs/>
                <w:color w:val="auto"/>
                <w:sz w:val="20"/>
                <w:szCs w:val="20"/>
              </w:rPr>
              <w:t xml:space="preserve">, </w:t>
            </w:r>
            <w:r w:rsidR="00200119" w:rsidRPr="009E550B">
              <w:rPr>
                <w:rFonts w:ascii="Book Antiqua" w:hAnsi="Book Antiqua"/>
                <w:b/>
                <w:bCs/>
                <w:color w:val="auto"/>
                <w:sz w:val="20"/>
                <w:szCs w:val="20"/>
              </w:rPr>
              <w:t>Rafael</w:t>
            </w:r>
            <w:r w:rsidRPr="009E550B">
              <w:rPr>
                <w:rFonts w:ascii="Book Antiqua" w:hAnsi="Book Antiqua"/>
                <w:b/>
                <w:bCs/>
                <w:color w:val="auto"/>
                <w:sz w:val="20"/>
                <w:szCs w:val="20"/>
              </w:rPr>
              <w:t xml:space="preserve">. </w:t>
            </w:r>
            <w:r w:rsidR="00672584" w:rsidRPr="009E550B">
              <w:rPr>
                <w:rFonts w:ascii="Book Antiqua" w:hAnsi="Book Antiqua"/>
                <w:b/>
                <w:bCs/>
                <w:color w:val="auto"/>
                <w:sz w:val="20"/>
                <w:szCs w:val="20"/>
              </w:rPr>
              <w:t>R</w:t>
            </w:r>
            <w:r w:rsidR="00672584" w:rsidRPr="009E550B">
              <w:rPr>
                <w:rFonts w:ascii="Book Antiqua" w:hAnsi="Book Antiqua" w:cs="Arial"/>
                <w:b/>
                <w:iCs/>
                <w:color w:val="auto"/>
                <w:sz w:val="20"/>
                <w:szCs w:val="20"/>
              </w:rPr>
              <w:t xml:space="preserve">elativización del pretendido </w:t>
            </w:r>
            <w:proofErr w:type="spellStart"/>
            <w:r w:rsidR="00672584" w:rsidRPr="009E550B">
              <w:rPr>
                <w:rFonts w:ascii="Book Antiqua" w:hAnsi="Book Antiqua" w:cs="Arial"/>
                <w:b/>
                <w:iCs/>
                <w:color w:val="auto"/>
                <w:sz w:val="20"/>
                <w:szCs w:val="20"/>
              </w:rPr>
              <w:t>antirromanismo</w:t>
            </w:r>
            <w:proofErr w:type="spellEnd"/>
            <w:r w:rsidR="00672584" w:rsidRPr="009E550B">
              <w:rPr>
                <w:rFonts w:ascii="Book Antiqua" w:hAnsi="Book Antiqua" w:cs="Arial"/>
                <w:b/>
                <w:iCs/>
                <w:color w:val="auto"/>
                <w:sz w:val="20"/>
                <w:szCs w:val="20"/>
              </w:rPr>
              <w:t xml:space="preserve"> </w:t>
            </w:r>
            <w:r w:rsidR="00672584" w:rsidRPr="009E550B">
              <w:rPr>
                <w:rFonts w:ascii="Book Antiqua" w:hAnsi="Book Antiqua"/>
                <w:b/>
                <w:iCs/>
                <w:color w:val="auto"/>
                <w:sz w:val="20"/>
                <w:szCs w:val="20"/>
              </w:rPr>
              <w:t>del derecho civil aragonés</w:t>
            </w:r>
            <w:r w:rsidRPr="009E550B">
              <w:rPr>
                <w:rFonts w:ascii="Book Antiqua" w:hAnsi="Book Antiqua"/>
                <w:b/>
                <w:bCs/>
                <w:color w:val="auto"/>
                <w:sz w:val="20"/>
                <w:szCs w:val="20"/>
              </w:rPr>
              <w:t xml:space="preserve">. </w:t>
            </w:r>
            <w:proofErr w:type="spellStart"/>
            <w:r w:rsidRPr="009E550B">
              <w:rPr>
                <w:rFonts w:ascii="Book Antiqua" w:hAnsi="Book Antiqua"/>
                <w:b/>
                <w:bCs/>
                <w:color w:val="auto"/>
                <w:sz w:val="20"/>
                <w:szCs w:val="20"/>
              </w:rPr>
              <w:t>RIDROM</w:t>
            </w:r>
            <w:proofErr w:type="spellEnd"/>
            <w:r w:rsidRPr="009E550B">
              <w:rPr>
                <w:rFonts w:ascii="Book Antiqua" w:hAnsi="Book Antiqua"/>
                <w:b/>
                <w:bCs/>
                <w:color w:val="auto"/>
                <w:sz w:val="20"/>
                <w:szCs w:val="20"/>
              </w:rPr>
              <w:t xml:space="preserve">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36DB9" w:rsidRPr="009E550B">
              <w:rPr>
                <w:rFonts w:ascii="Book Antiqua" w:hAnsi="Book Antiqua"/>
                <w:b/>
                <w:bCs/>
                <w:color w:val="auto"/>
                <w:sz w:val="20"/>
                <w:szCs w:val="20"/>
              </w:rPr>
              <w:t>5</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20</w:t>
            </w:r>
            <w:r w:rsidRPr="009E550B">
              <w:rPr>
                <w:rFonts w:ascii="Book Antiqua" w:hAnsi="Book Antiqua"/>
                <w:b/>
                <w:bCs/>
                <w:color w:val="auto"/>
                <w:sz w:val="20"/>
                <w:szCs w:val="20"/>
              </w:rPr>
              <w:t xml:space="preserve">.  ISSN 1989-1970.  p. </w:t>
            </w:r>
            <w:r w:rsidR="009E550B" w:rsidRPr="009E550B">
              <w:rPr>
                <w:rFonts w:ascii="Book Antiqua" w:hAnsi="Book Antiqua"/>
                <w:b/>
                <w:bCs/>
                <w:color w:val="auto"/>
                <w:sz w:val="20"/>
                <w:szCs w:val="20"/>
              </w:rPr>
              <w:t>70</w:t>
            </w:r>
            <w:r w:rsidRPr="009E550B">
              <w:rPr>
                <w:rFonts w:ascii="Book Antiqua" w:hAnsi="Book Antiqua"/>
                <w:b/>
                <w:bCs/>
                <w:color w:val="auto"/>
                <w:sz w:val="20"/>
                <w:szCs w:val="20"/>
              </w:rPr>
              <w:t>-</w:t>
            </w:r>
            <w:r w:rsidR="00F46010">
              <w:rPr>
                <w:rFonts w:ascii="Book Antiqua" w:hAnsi="Book Antiqua"/>
                <w:b/>
                <w:bCs/>
                <w:color w:val="auto"/>
                <w:sz w:val="20"/>
                <w:szCs w:val="20"/>
              </w:rPr>
              <w:t>170</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5F46769E" w14:textId="2F22405A" w:rsidR="00192159" w:rsidRPr="00912B9F"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FA6F35" w:rsidRPr="00FA6F35">
              <w:rPr>
                <w:rFonts w:ascii="Book Antiqua" w:eastAsia="Times New Roman" w:hAnsi="Book Antiqua"/>
                <w:lang w:val="es-MX"/>
              </w:rPr>
              <w:t xml:space="preserve">Entre los antecedentes históricos del derecho civil aragonés se detecta la influencia, principalmente, de los derechos romano, visigodo, franco y de la costumbre altoaragonesa. Tradicionalmente el derecho aragonés ha esgrimido su </w:t>
            </w:r>
            <w:proofErr w:type="spellStart"/>
            <w:r w:rsidR="00FA6F35" w:rsidRPr="00FA6F35">
              <w:rPr>
                <w:rFonts w:ascii="Book Antiqua" w:eastAsia="Times New Roman" w:hAnsi="Book Antiqua"/>
                <w:lang w:val="es-MX"/>
              </w:rPr>
              <w:t>antirromanismo</w:t>
            </w:r>
            <w:proofErr w:type="spellEnd"/>
            <w:r w:rsidR="00FA6F35" w:rsidRPr="00FA6F35">
              <w:rPr>
                <w:rFonts w:ascii="Book Antiqua" w:eastAsia="Times New Roman" w:hAnsi="Book Antiqua"/>
                <w:lang w:val="es-MX"/>
              </w:rPr>
              <w:t xml:space="preserve">, toda vez que algunas de sus instituciones más representativas son ajenas al derecho romano, del mismo modo que alguna institución jurídica romana no ha sido acogida en el derecho aragonés histórico, ni existe en su derecho actual. Sin embargo, no podemos soslayar que </w:t>
            </w:r>
            <w:r w:rsidR="00FA6F35" w:rsidRPr="00FA6F35">
              <w:rPr>
                <w:rFonts w:ascii="Book Antiqua" w:eastAsia="Times New Roman" w:hAnsi="Book Antiqua"/>
              </w:rPr>
              <w:t>el derecho aragonés actual es fruto de una trayectoria histórica en la que la incidencia romano-canónica resulta más que considerable, lo que permite sostener, sin con ello abjurar de su peculiaridad y sello identitario, la superación de la dialéctica antagónica entre el derecho romano y el derecho civil aragonés, más aún si tomamos en cuenta la necesidad de reconstruir la ciencia jurídica europea frente a la ardua labor de unificar el derecho privado europeo</w:t>
            </w:r>
            <w:r w:rsidRPr="00912B9F">
              <w:rPr>
                <w:rFonts w:ascii="Book Antiqua" w:eastAsia="Times New Roman" w:hAnsi="Book Antiqua"/>
              </w:rPr>
              <w:t>.</w:t>
            </w:r>
          </w:p>
          <w:p w14:paraId="04ECEF29" w14:textId="01948661"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FA6F35" w:rsidRPr="00FA6F35">
              <w:rPr>
                <w:rFonts w:ascii="Book Antiqua" w:eastAsia="Times New Roman" w:hAnsi="Book Antiqua"/>
                <w:lang w:val="en"/>
              </w:rPr>
              <w:t xml:space="preserve">Among the historical antecedents of </w:t>
            </w:r>
            <w:proofErr w:type="spellStart"/>
            <w:r w:rsidR="00FA6F35" w:rsidRPr="00FA6F35">
              <w:rPr>
                <w:rFonts w:ascii="Book Antiqua" w:eastAsia="Times New Roman" w:hAnsi="Book Antiqua"/>
                <w:lang w:val="en"/>
              </w:rPr>
              <w:t>Aragonese</w:t>
            </w:r>
            <w:proofErr w:type="spellEnd"/>
            <w:r w:rsidR="00FA6F35" w:rsidRPr="00FA6F35">
              <w:rPr>
                <w:rFonts w:ascii="Book Antiqua" w:eastAsia="Times New Roman" w:hAnsi="Book Antiqua"/>
                <w:lang w:val="en"/>
              </w:rPr>
              <w:t xml:space="preserve"> civil law, the influence, mainly, of Roman, Visigoth, Frank and Alto-</w:t>
            </w:r>
            <w:proofErr w:type="spellStart"/>
            <w:r w:rsidR="00FA6F35" w:rsidRPr="00FA6F35">
              <w:rPr>
                <w:rFonts w:ascii="Book Antiqua" w:eastAsia="Times New Roman" w:hAnsi="Book Antiqua"/>
                <w:lang w:val="en"/>
              </w:rPr>
              <w:t>Aragonese</w:t>
            </w:r>
            <w:proofErr w:type="spellEnd"/>
            <w:r w:rsidR="00FA6F35" w:rsidRPr="00FA6F35">
              <w:rPr>
                <w:rFonts w:ascii="Book Antiqua" w:eastAsia="Times New Roman" w:hAnsi="Book Antiqua"/>
                <w:lang w:val="en"/>
              </w:rPr>
              <w:t xml:space="preserve"> customs is detected. Traditionally, </w:t>
            </w:r>
            <w:proofErr w:type="spellStart"/>
            <w:r w:rsidR="00FA6F35" w:rsidRPr="00FA6F35">
              <w:rPr>
                <w:rFonts w:ascii="Book Antiqua" w:eastAsia="Times New Roman" w:hAnsi="Book Antiqua"/>
                <w:lang w:val="en"/>
              </w:rPr>
              <w:t>Aragonese</w:t>
            </w:r>
            <w:proofErr w:type="spellEnd"/>
            <w:r w:rsidR="00FA6F35" w:rsidRPr="00FA6F35">
              <w:rPr>
                <w:rFonts w:ascii="Book Antiqua" w:eastAsia="Times New Roman" w:hAnsi="Book Antiqua"/>
                <w:lang w:val="en"/>
              </w:rPr>
              <w:t xml:space="preserve"> law has wielded its anti-Romanism, since some of its most representative institutions are foreign to Roman law, in the same way that some Roman legal institution has not been accepted in historical </w:t>
            </w:r>
            <w:proofErr w:type="spellStart"/>
            <w:r w:rsidR="00FA6F35" w:rsidRPr="00FA6F35">
              <w:rPr>
                <w:rFonts w:ascii="Book Antiqua" w:eastAsia="Times New Roman" w:hAnsi="Book Antiqua"/>
                <w:lang w:val="en"/>
              </w:rPr>
              <w:t>Aragonese</w:t>
            </w:r>
            <w:proofErr w:type="spellEnd"/>
            <w:r w:rsidR="00FA6F35" w:rsidRPr="00FA6F35">
              <w:rPr>
                <w:rFonts w:ascii="Book Antiqua" w:eastAsia="Times New Roman" w:hAnsi="Book Antiqua"/>
                <w:lang w:val="en"/>
              </w:rPr>
              <w:t xml:space="preserve"> law, nor does it exist in its current law. However, we cannot ignore that the current </w:t>
            </w:r>
            <w:proofErr w:type="spellStart"/>
            <w:r w:rsidR="00FA6F35" w:rsidRPr="00FA6F35">
              <w:rPr>
                <w:rFonts w:ascii="Book Antiqua" w:eastAsia="Times New Roman" w:hAnsi="Book Antiqua"/>
                <w:lang w:val="en"/>
              </w:rPr>
              <w:t>Aragonese</w:t>
            </w:r>
            <w:proofErr w:type="spellEnd"/>
            <w:r w:rsidR="00FA6F35" w:rsidRPr="00FA6F35">
              <w:rPr>
                <w:rFonts w:ascii="Book Antiqua" w:eastAsia="Times New Roman" w:hAnsi="Book Antiqua"/>
                <w:lang w:val="en"/>
              </w:rPr>
              <w:t xml:space="preserve"> Law is the result of a historical trajectory in which the Roman-canonical incidence is more than considerable, which allows to sustain, without thereby abjuring its peculiarity and identity stamp, the overcoming of the antagonistic dialectic between Roman law and </w:t>
            </w:r>
            <w:proofErr w:type="spellStart"/>
            <w:r w:rsidR="00FA6F35" w:rsidRPr="00FA6F35">
              <w:rPr>
                <w:rFonts w:ascii="Book Antiqua" w:eastAsia="Times New Roman" w:hAnsi="Book Antiqua"/>
                <w:lang w:val="en"/>
              </w:rPr>
              <w:t>Aragonese</w:t>
            </w:r>
            <w:proofErr w:type="spellEnd"/>
            <w:r w:rsidR="00FA6F35" w:rsidRPr="00FA6F35">
              <w:rPr>
                <w:rFonts w:ascii="Book Antiqua" w:eastAsia="Times New Roman" w:hAnsi="Book Antiqua"/>
                <w:lang w:val="en"/>
              </w:rPr>
              <w:t xml:space="preserve"> civil law, even more if we take into account the need to rebuild European legal science against the hard work of unifying European private law</w:t>
            </w:r>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3B5E7A">
          <w:headerReference w:type="default" r:id="rId12"/>
          <w:footerReference w:type="default" r:id="rId13"/>
          <w:footerReference w:type="first" r:id="rId14"/>
          <w:pgSz w:w="11900" w:h="16838"/>
          <w:pgMar w:top="737" w:right="1026" w:bottom="50" w:left="1020" w:header="340" w:footer="567" w:gutter="0"/>
          <w:pgNumType w:start="70"/>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302ABA53" w14:textId="77777777" w:rsidR="003B5E7A" w:rsidRPr="00C2464B" w:rsidRDefault="003B5E7A" w:rsidP="003B5E7A">
      <w:pPr>
        <w:ind w:firstLine="360"/>
        <w:jc w:val="both"/>
        <w:rPr>
          <w:rFonts w:ascii="Book Antiqua" w:hAnsi="Book Antiqua" w:cs="Times New Roman"/>
          <w:caps/>
          <w:sz w:val="28"/>
          <w:szCs w:val="28"/>
        </w:rPr>
      </w:pPr>
      <w:r w:rsidRPr="0005279F">
        <w:rPr>
          <w:rFonts w:ascii="Book Antiqua" w:hAnsi="Book Antiqua" w:cs="Times New Roman"/>
          <w:b/>
          <w:sz w:val="28"/>
          <w:szCs w:val="28"/>
        </w:rPr>
        <w:t xml:space="preserve">SUMARIO: </w:t>
      </w:r>
      <w:r>
        <w:rPr>
          <w:rFonts w:ascii="Book Antiqua" w:hAnsi="Book Antiqua" w:cs="Times New Roman"/>
          <w:sz w:val="28"/>
          <w:szCs w:val="28"/>
        </w:rPr>
        <w:t>I</w:t>
      </w:r>
      <w:r w:rsidRPr="0068222C">
        <w:rPr>
          <w:rFonts w:ascii="Book Antiqua" w:hAnsi="Book Antiqua" w:cs="Times New Roman"/>
          <w:sz w:val="28"/>
          <w:szCs w:val="28"/>
        </w:rPr>
        <w:t xml:space="preserve">. </w:t>
      </w:r>
      <w:r>
        <w:rPr>
          <w:rFonts w:ascii="Book Antiqua" w:hAnsi="Book Antiqua" w:cs="Times New Roman"/>
          <w:caps/>
          <w:sz w:val="28"/>
          <w:szCs w:val="28"/>
        </w:rPr>
        <w:t>BÚSQUEDA DE</w:t>
      </w:r>
      <w:r w:rsidRPr="00C2464B">
        <w:rPr>
          <w:rFonts w:ascii="Book Antiqua" w:hAnsi="Book Antiqua" w:cs="Times New Roman"/>
          <w:caps/>
          <w:sz w:val="28"/>
          <w:szCs w:val="28"/>
        </w:rPr>
        <w:t xml:space="preserve"> referentes históric</w:t>
      </w:r>
      <w:r>
        <w:rPr>
          <w:rFonts w:ascii="Book Antiqua" w:hAnsi="Book Antiqua" w:cs="Times New Roman"/>
          <w:caps/>
          <w:sz w:val="28"/>
          <w:szCs w:val="28"/>
        </w:rPr>
        <w:t>os EN el Derecho civil aragonés: I</w:t>
      </w:r>
      <w:r w:rsidRPr="00C2464B">
        <w:rPr>
          <w:rFonts w:ascii="Book Antiqua" w:hAnsi="Book Antiqua" w:cs="Times New Roman"/>
          <w:caps/>
          <w:sz w:val="28"/>
          <w:szCs w:val="28"/>
        </w:rPr>
        <w:t>.1.</w:t>
      </w:r>
      <w:r>
        <w:rPr>
          <w:rFonts w:ascii="Book Antiqua" w:hAnsi="Book Antiqua" w:cs="Times New Roman"/>
          <w:caps/>
          <w:sz w:val="28"/>
          <w:szCs w:val="28"/>
        </w:rPr>
        <w:t xml:space="preserve"> La influencia DEL DERECHO romanO; I.2. La influencia DEL DERECHO visigodO; I.3. Otras INFLU</w:t>
      </w:r>
      <w:r w:rsidRPr="00C2464B">
        <w:rPr>
          <w:rFonts w:ascii="Book Antiqua" w:hAnsi="Book Antiqua" w:cs="Times New Roman"/>
          <w:caps/>
          <w:sz w:val="28"/>
          <w:szCs w:val="28"/>
        </w:rPr>
        <w:t xml:space="preserve">encias. </w:t>
      </w:r>
      <w:r w:rsidRPr="00752991">
        <w:rPr>
          <w:rFonts w:ascii="Book Antiqua" w:hAnsi="Book Antiqua" w:cs="Times New Roman"/>
          <w:caps/>
          <w:sz w:val="28"/>
          <w:szCs w:val="28"/>
        </w:rPr>
        <w:t>II.</w:t>
      </w:r>
      <w:r w:rsidRPr="00C2464B">
        <w:rPr>
          <w:rFonts w:ascii="Book Antiqua" w:hAnsi="Book Antiqua" w:cs="Times New Roman"/>
          <w:caps/>
          <w:sz w:val="28"/>
          <w:szCs w:val="28"/>
        </w:rPr>
        <w:t xml:space="preserve"> </w:t>
      </w:r>
      <w:r>
        <w:rPr>
          <w:rFonts w:ascii="Book Antiqua" w:hAnsi="Book Antiqua" w:cs="Times New Roman"/>
          <w:caps/>
          <w:sz w:val="28"/>
          <w:szCs w:val="28"/>
        </w:rPr>
        <w:t xml:space="preserve">ESTUDIO HISTÓRICO DE LA RELACIÓN ENTRE EL DERECHO ROMANO Y EL DERECHO CIVIL ARAGONÉS: II.1. EN LA BAJA EDAD MEDIA; II.2. UNA REFERENCIA ESPECIAL A LAS OBSERVANCIAS DEL REINO DE ARAGÓN; II.3. EN LA EDAD MODERNA; II.4. EN EL PERÍODO CODIFICADOR. </w:t>
      </w:r>
      <w:r w:rsidRPr="00752991">
        <w:rPr>
          <w:rFonts w:ascii="Book Antiqua" w:hAnsi="Book Antiqua" w:cs="Times New Roman"/>
          <w:caps/>
          <w:sz w:val="28"/>
          <w:szCs w:val="28"/>
        </w:rPr>
        <w:t>III.</w:t>
      </w:r>
      <w:r>
        <w:rPr>
          <w:rFonts w:ascii="Book Antiqua" w:hAnsi="Book Antiqua" w:cs="Times New Roman"/>
          <w:caps/>
          <w:sz w:val="28"/>
          <w:szCs w:val="28"/>
        </w:rPr>
        <w:t xml:space="preserve"> </w:t>
      </w:r>
      <w:r w:rsidRPr="00C2464B">
        <w:rPr>
          <w:rFonts w:ascii="Book Antiqua" w:hAnsi="Book Antiqua" w:cs="Times New Roman"/>
          <w:caps/>
          <w:sz w:val="28"/>
          <w:szCs w:val="28"/>
        </w:rPr>
        <w:t xml:space="preserve">El Derecho civil aragonés: </w:t>
      </w:r>
      <w:r>
        <w:rPr>
          <w:rFonts w:ascii="Book Antiqua" w:hAnsi="Book Antiqua" w:cs="Times New Roman"/>
          <w:caps/>
          <w:sz w:val="28"/>
          <w:szCs w:val="28"/>
        </w:rPr>
        <w:t xml:space="preserve">UNA </w:t>
      </w:r>
      <w:r w:rsidRPr="00C2464B">
        <w:rPr>
          <w:rFonts w:ascii="Book Antiqua" w:hAnsi="Book Antiqua" w:cs="Times New Roman"/>
          <w:caps/>
          <w:sz w:val="28"/>
          <w:szCs w:val="28"/>
        </w:rPr>
        <w:t>perfecta sín</w:t>
      </w:r>
      <w:r>
        <w:rPr>
          <w:rFonts w:ascii="Book Antiqua" w:hAnsi="Book Antiqua" w:cs="Times New Roman"/>
          <w:caps/>
          <w:sz w:val="28"/>
          <w:szCs w:val="28"/>
        </w:rPr>
        <w:t xml:space="preserve">tesis DOTADA DE genuina peculiaridad. </w:t>
      </w:r>
      <w:r w:rsidRPr="0057249D">
        <w:rPr>
          <w:rFonts w:ascii="Book Antiqua" w:hAnsi="Book Antiqua" w:cs="Times New Roman"/>
          <w:caps/>
          <w:sz w:val="28"/>
          <w:szCs w:val="28"/>
        </w:rPr>
        <w:t>IV.</w:t>
      </w:r>
      <w:r w:rsidRPr="00C2464B">
        <w:rPr>
          <w:rFonts w:ascii="Book Antiqua" w:hAnsi="Book Antiqua" w:cs="Times New Roman"/>
          <w:caps/>
          <w:sz w:val="28"/>
          <w:szCs w:val="28"/>
        </w:rPr>
        <w:t xml:space="preserve"> Superación de una pretendida dialéctica disyuntiva y excluyente entre el Derecho romano y el Derecho ci</w:t>
      </w:r>
      <w:r>
        <w:rPr>
          <w:rFonts w:ascii="Book Antiqua" w:hAnsi="Book Antiqua" w:cs="Times New Roman"/>
          <w:caps/>
          <w:sz w:val="28"/>
          <w:szCs w:val="28"/>
        </w:rPr>
        <w:t xml:space="preserve">vil aragonés; </w:t>
      </w:r>
      <w:r w:rsidRPr="0057249D">
        <w:rPr>
          <w:rFonts w:ascii="Book Antiqua" w:hAnsi="Book Antiqua" w:cs="Times New Roman"/>
          <w:caps/>
          <w:sz w:val="28"/>
          <w:szCs w:val="28"/>
        </w:rPr>
        <w:t>V.</w:t>
      </w:r>
      <w:r w:rsidRPr="00C2464B">
        <w:rPr>
          <w:rFonts w:ascii="Book Antiqua" w:hAnsi="Book Antiqua" w:cs="Times New Roman"/>
          <w:caps/>
          <w:sz w:val="28"/>
          <w:szCs w:val="28"/>
        </w:rPr>
        <w:t xml:space="preserve"> Derecho romano y Derecho civil aragonés</w:t>
      </w:r>
      <w:r>
        <w:rPr>
          <w:rFonts w:ascii="Book Antiqua" w:hAnsi="Book Antiqua" w:cs="Times New Roman"/>
          <w:caps/>
          <w:sz w:val="28"/>
          <w:szCs w:val="28"/>
        </w:rPr>
        <w:t>, prESENTE Y</w:t>
      </w:r>
      <w:r w:rsidRPr="00C2464B">
        <w:rPr>
          <w:rFonts w:ascii="Book Antiqua" w:hAnsi="Book Antiqua" w:cs="Times New Roman"/>
          <w:caps/>
          <w:sz w:val="28"/>
          <w:szCs w:val="28"/>
        </w:rPr>
        <w:t xml:space="preserve"> futuro. </w:t>
      </w:r>
      <w:r w:rsidRPr="0057249D">
        <w:rPr>
          <w:rFonts w:ascii="Book Antiqua" w:hAnsi="Book Antiqua" w:cs="Times New Roman"/>
          <w:caps/>
          <w:sz w:val="28"/>
          <w:szCs w:val="28"/>
        </w:rPr>
        <w:t>VI.</w:t>
      </w:r>
      <w:r w:rsidRPr="00C2464B">
        <w:rPr>
          <w:rFonts w:ascii="Book Antiqua" w:hAnsi="Book Antiqua" w:cs="Times New Roman"/>
          <w:caps/>
          <w:sz w:val="28"/>
          <w:szCs w:val="28"/>
        </w:rPr>
        <w:t xml:space="preserve"> A modo de reflexión final. Referencias bibliográficas.</w:t>
      </w:r>
    </w:p>
    <w:p w14:paraId="723AE102" w14:textId="77777777" w:rsidR="003B5E7A" w:rsidRPr="007549AF" w:rsidRDefault="003B5E7A" w:rsidP="003B5E7A">
      <w:pPr>
        <w:pStyle w:val="Prrafodelista"/>
        <w:spacing w:after="0" w:line="360" w:lineRule="auto"/>
        <w:ind w:left="0"/>
        <w:jc w:val="center"/>
        <w:rPr>
          <w:rFonts w:ascii="Book Antiqua" w:hAnsi="Book Antiqua"/>
          <w:sz w:val="28"/>
          <w:szCs w:val="28"/>
        </w:rPr>
      </w:pPr>
    </w:p>
    <w:p w14:paraId="57D70848" w14:textId="77777777" w:rsidR="003B5E7A" w:rsidRPr="007549AF" w:rsidRDefault="003B5E7A" w:rsidP="003B5E7A">
      <w:pPr>
        <w:pStyle w:val="Prrafodelista"/>
        <w:spacing w:after="0" w:line="360" w:lineRule="auto"/>
        <w:ind w:left="0"/>
        <w:jc w:val="center"/>
        <w:rPr>
          <w:rFonts w:ascii="Book Antiqua" w:hAnsi="Book Antiqua"/>
          <w:sz w:val="28"/>
          <w:szCs w:val="28"/>
        </w:rPr>
      </w:pPr>
    </w:p>
    <w:p w14:paraId="6F65840D" w14:textId="77777777" w:rsidR="003B5E7A" w:rsidRPr="00F0271F" w:rsidRDefault="003B5E7A" w:rsidP="003B5E7A">
      <w:pPr>
        <w:pStyle w:val="Prrafodelista"/>
        <w:numPr>
          <w:ilvl w:val="0"/>
          <w:numId w:val="36"/>
        </w:numPr>
        <w:spacing w:after="0" w:line="360" w:lineRule="auto"/>
        <w:ind w:left="284" w:hanging="578"/>
        <w:jc w:val="center"/>
        <w:rPr>
          <w:rFonts w:ascii="Book Antiqua" w:hAnsi="Book Antiqua" w:cs="Arial"/>
          <w:b/>
          <w:caps/>
          <w:sz w:val="28"/>
          <w:szCs w:val="28"/>
        </w:rPr>
      </w:pPr>
      <w:r w:rsidRPr="00F0271F">
        <w:rPr>
          <w:rFonts w:ascii="Book Antiqua" w:hAnsi="Book Antiqua" w:cs="Arial"/>
          <w:b/>
          <w:caps/>
          <w:sz w:val="28"/>
          <w:szCs w:val="28"/>
        </w:rPr>
        <w:t>Búsqueda de referentes históricos en el Derecho civil aragonés:</w:t>
      </w:r>
    </w:p>
    <w:p w14:paraId="2487D505" w14:textId="77777777" w:rsidR="003B5E7A" w:rsidRPr="00AC2DA5" w:rsidRDefault="003B5E7A" w:rsidP="003B5E7A">
      <w:pPr>
        <w:pStyle w:val="Prrafodelista"/>
        <w:spacing w:after="0" w:line="360" w:lineRule="auto"/>
        <w:ind w:left="0"/>
        <w:jc w:val="center"/>
        <w:rPr>
          <w:rFonts w:ascii="Book Antiqua" w:hAnsi="Book Antiqua" w:cs="Arial"/>
          <w:sz w:val="28"/>
          <w:szCs w:val="28"/>
        </w:rPr>
      </w:pPr>
    </w:p>
    <w:p w14:paraId="0A03E2AF" w14:textId="77777777" w:rsidR="003B5E7A" w:rsidRPr="00F0271F" w:rsidRDefault="003B5E7A" w:rsidP="003B5E7A">
      <w:pPr>
        <w:pStyle w:val="Prrafodelista"/>
        <w:spacing w:after="0" w:line="360" w:lineRule="auto"/>
        <w:ind w:left="0"/>
        <w:jc w:val="center"/>
        <w:rPr>
          <w:rFonts w:ascii="Book Antiqua" w:hAnsi="Book Antiqua" w:cs="Arial"/>
          <w:b/>
          <w:caps/>
          <w:sz w:val="28"/>
          <w:szCs w:val="28"/>
        </w:rPr>
      </w:pPr>
      <w:r>
        <w:rPr>
          <w:rFonts w:ascii="Book Antiqua" w:hAnsi="Book Antiqua" w:cs="Arial"/>
          <w:b/>
          <w:sz w:val="28"/>
          <w:szCs w:val="28"/>
        </w:rPr>
        <w:t>I</w:t>
      </w:r>
      <w:r w:rsidRPr="00F0271F">
        <w:rPr>
          <w:rFonts w:ascii="Book Antiqua" w:hAnsi="Book Antiqua" w:cs="Arial"/>
          <w:b/>
          <w:sz w:val="28"/>
          <w:szCs w:val="28"/>
        </w:rPr>
        <w:t xml:space="preserve">.1. </w:t>
      </w:r>
      <w:r>
        <w:rPr>
          <w:rFonts w:ascii="Book Antiqua" w:hAnsi="Book Antiqua" w:cs="Arial"/>
          <w:b/>
          <w:caps/>
          <w:sz w:val="28"/>
          <w:szCs w:val="28"/>
        </w:rPr>
        <w:t>La influencia DEL DERECHO romanO</w:t>
      </w:r>
    </w:p>
    <w:p w14:paraId="521BFA16"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p>
    <w:p w14:paraId="165605C5" w14:textId="77777777" w:rsidR="003B5E7A" w:rsidRDefault="003B5E7A" w:rsidP="003B5E7A">
      <w:pPr>
        <w:pStyle w:val="Prrafodelista"/>
        <w:spacing w:after="0" w:line="360" w:lineRule="auto"/>
        <w:ind w:left="0" w:firstLine="708"/>
        <w:jc w:val="both"/>
        <w:rPr>
          <w:rFonts w:ascii="Book Antiqua" w:hAnsi="Book Antiqua" w:cs="Arial"/>
          <w:sz w:val="28"/>
          <w:szCs w:val="28"/>
        </w:rPr>
      </w:pPr>
      <w:r w:rsidRPr="00F0271F">
        <w:rPr>
          <w:rFonts w:ascii="Book Antiqua" w:hAnsi="Book Antiqua" w:cs="Arial"/>
          <w:sz w:val="28"/>
          <w:szCs w:val="28"/>
        </w:rPr>
        <w:t>Tradicionalmente se considera que Aragón, junto al caso de Navarra, se mostraron decidida e inten</w:t>
      </w:r>
      <w:r>
        <w:rPr>
          <w:rFonts w:ascii="Book Antiqua" w:hAnsi="Book Antiqua" w:cs="Arial"/>
          <w:sz w:val="28"/>
          <w:szCs w:val="28"/>
        </w:rPr>
        <w:t>samente refractarios frente a la penetración del d</w:t>
      </w:r>
      <w:r w:rsidRPr="00F0271F">
        <w:rPr>
          <w:rFonts w:ascii="Book Antiqua" w:hAnsi="Book Antiqua" w:cs="Arial"/>
          <w:sz w:val="28"/>
          <w:szCs w:val="28"/>
        </w:rPr>
        <w:t>erecho romano</w:t>
      </w:r>
      <w:r w:rsidRPr="00F0271F">
        <w:rPr>
          <w:rStyle w:val="Refdenotaalpie"/>
          <w:rFonts w:ascii="Book Antiqua" w:hAnsi="Book Antiqua" w:cs="Arial"/>
          <w:sz w:val="28"/>
          <w:szCs w:val="28"/>
        </w:rPr>
        <w:footnoteReference w:id="1"/>
      </w:r>
      <w:r>
        <w:rPr>
          <w:rFonts w:ascii="Book Antiqua" w:hAnsi="Book Antiqua" w:cs="Arial"/>
          <w:sz w:val="28"/>
          <w:szCs w:val="28"/>
        </w:rPr>
        <w:t xml:space="preserve">, sin perjuicio del reconocimiento de </w:t>
      </w:r>
      <w:r w:rsidRPr="00F0271F">
        <w:rPr>
          <w:rFonts w:ascii="Book Antiqua" w:hAnsi="Book Antiqua" w:cs="Arial"/>
          <w:sz w:val="28"/>
          <w:szCs w:val="28"/>
        </w:rPr>
        <w:t xml:space="preserve">haber recibido cierta influencia </w:t>
      </w:r>
      <w:r>
        <w:rPr>
          <w:rFonts w:ascii="Book Antiqua" w:hAnsi="Book Antiqua" w:cs="Arial"/>
          <w:sz w:val="28"/>
          <w:szCs w:val="28"/>
        </w:rPr>
        <w:t xml:space="preserve">de este derecho </w:t>
      </w:r>
      <w:r w:rsidRPr="00F0271F">
        <w:rPr>
          <w:rFonts w:ascii="Book Antiqua" w:hAnsi="Book Antiqua" w:cs="Arial"/>
          <w:sz w:val="28"/>
          <w:szCs w:val="28"/>
        </w:rPr>
        <w:t>en elementos no vertebrales del d</w:t>
      </w:r>
      <w:r>
        <w:rPr>
          <w:rFonts w:ascii="Book Antiqua" w:hAnsi="Book Antiqua" w:cs="Arial"/>
          <w:sz w:val="28"/>
          <w:szCs w:val="28"/>
        </w:rPr>
        <w:t xml:space="preserve">erecho aragonés. En todo caso, </w:t>
      </w:r>
      <w:r w:rsidRPr="00F0271F">
        <w:rPr>
          <w:rFonts w:ascii="Book Antiqua" w:hAnsi="Book Antiqua" w:cs="Arial"/>
          <w:sz w:val="28"/>
          <w:szCs w:val="28"/>
        </w:rPr>
        <w:t>sin negar</w:t>
      </w:r>
      <w:r>
        <w:rPr>
          <w:rFonts w:ascii="Book Antiqua" w:hAnsi="Book Antiqua" w:cs="Arial"/>
          <w:sz w:val="28"/>
          <w:szCs w:val="28"/>
        </w:rPr>
        <w:t xml:space="preserve"> de plano</w:t>
      </w:r>
      <w:r w:rsidRPr="00F0271F">
        <w:rPr>
          <w:rFonts w:ascii="Book Antiqua" w:hAnsi="Book Antiqua" w:cs="Arial"/>
          <w:sz w:val="28"/>
          <w:szCs w:val="28"/>
        </w:rPr>
        <w:t xml:space="preserve"> lo anterior</w:t>
      </w:r>
      <w:r>
        <w:rPr>
          <w:rFonts w:ascii="Book Antiqua" w:hAnsi="Book Antiqua" w:cs="Arial"/>
          <w:sz w:val="28"/>
          <w:szCs w:val="28"/>
        </w:rPr>
        <w:t>mente reseñado y</w:t>
      </w:r>
      <w:r w:rsidRPr="00F0271F">
        <w:rPr>
          <w:rFonts w:ascii="Book Antiqua" w:hAnsi="Book Antiqua" w:cs="Arial"/>
          <w:sz w:val="28"/>
          <w:szCs w:val="28"/>
        </w:rPr>
        <w:t xml:space="preserve"> </w:t>
      </w:r>
      <w:r>
        <w:rPr>
          <w:rFonts w:ascii="Book Antiqua" w:hAnsi="Book Antiqua" w:cs="Arial"/>
          <w:sz w:val="28"/>
          <w:szCs w:val="28"/>
        </w:rPr>
        <w:t xml:space="preserve">aunque resulte más que discutible, </w:t>
      </w:r>
      <w:r w:rsidRPr="00F0271F">
        <w:rPr>
          <w:rFonts w:ascii="Book Antiqua" w:hAnsi="Book Antiqua" w:cs="Arial"/>
          <w:sz w:val="28"/>
          <w:szCs w:val="28"/>
        </w:rPr>
        <w:t xml:space="preserve">a </w:t>
      </w:r>
      <w:r w:rsidRPr="00F0271F">
        <w:rPr>
          <w:rFonts w:ascii="Book Antiqua" w:hAnsi="Book Antiqua" w:cs="Arial"/>
          <w:sz w:val="28"/>
          <w:szCs w:val="28"/>
        </w:rPr>
        <w:lastRenderedPageBreak/>
        <w:t xml:space="preserve">medida que transcurre la Edad Media y entramos en la Edad Moderna, la referida reticencia </w:t>
      </w:r>
      <w:r>
        <w:rPr>
          <w:rFonts w:ascii="Book Antiqua" w:hAnsi="Book Antiqua" w:cs="Arial"/>
          <w:sz w:val="28"/>
          <w:szCs w:val="28"/>
        </w:rPr>
        <w:t xml:space="preserve">y prejuicio </w:t>
      </w:r>
      <w:r w:rsidRPr="00F0271F">
        <w:rPr>
          <w:rFonts w:ascii="Book Antiqua" w:hAnsi="Book Antiqua" w:cs="Arial"/>
          <w:sz w:val="28"/>
          <w:szCs w:val="28"/>
        </w:rPr>
        <w:t xml:space="preserve">va diluyéndose, a pesar del rechazo secular </w:t>
      </w:r>
      <w:r>
        <w:rPr>
          <w:rFonts w:ascii="Book Antiqua" w:hAnsi="Book Antiqua" w:cs="Arial"/>
          <w:sz w:val="28"/>
          <w:szCs w:val="28"/>
        </w:rPr>
        <w:t xml:space="preserve">ejercido </w:t>
      </w:r>
      <w:r w:rsidRPr="00F0271F">
        <w:rPr>
          <w:rFonts w:ascii="Book Antiqua" w:hAnsi="Book Antiqua" w:cs="Arial"/>
          <w:sz w:val="28"/>
          <w:szCs w:val="28"/>
        </w:rPr>
        <w:t>a instituciones jurídicas propiamente romanas como</w:t>
      </w:r>
      <w:r>
        <w:rPr>
          <w:rFonts w:ascii="Book Antiqua" w:hAnsi="Book Antiqua" w:cs="Arial"/>
          <w:sz w:val="28"/>
          <w:szCs w:val="28"/>
        </w:rPr>
        <w:t>, por ejemplo,</w:t>
      </w:r>
      <w:r w:rsidRPr="00F0271F">
        <w:rPr>
          <w:rFonts w:ascii="Book Antiqua" w:hAnsi="Book Antiqua" w:cs="Arial"/>
          <w:sz w:val="28"/>
          <w:szCs w:val="28"/>
        </w:rPr>
        <w:t xml:space="preserve"> la patria potestad, la confiscación de bienes o, incluso, el principio inquisitivo. En este sentido, algunos escritos de alegaciones confeccionados por abogados a</w:t>
      </w:r>
      <w:r>
        <w:rPr>
          <w:rFonts w:ascii="Book Antiqua" w:hAnsi="Book Antiqua" w:cs="Arial"/>
          <w:sz w:val="28"/>
          <w:szCs w:val="28"/>
        </w:rPr>
        <w:t>ragoneses del siglo XVII permitiero</w:t>
      </w:r>
      <w:r w:rsidRPr="00F0271F">
        <w:rPr>
          <w:rFonts w:ascii="Book Antiqua" w:hAnsi="Book Antiqua" w:cs="Arial"/>
          <w:sz w:val="28"/>
          <w:szCs w:val="28"/>
        </w:rPr>
        <w:t>n configurar una literatura forense en virtud de la cual se produce una “</w:t>
      </w:r>
      <w:r w:rsidRPr="009026DF">
        <w:rPr>
          <w:rFonts w:ascii="Book Antiqua" w:hAnsi="Book Antiqua" w:cs="Arial"/>
          <w:i/>
          <w:sz w:val="28"/>
          <w:szCs w:val="28"/>
        </w:rPr>
        <w:t>recepción erudita del derecho común, compatible con una repudiación en el orden positivo</w:t>
      </w:r>
      <w:r w:rsidRPr="00F0271F">
        <w:rPr>
          <w:rFonts w:ascii="Book Antiqua" w:hAnsi="Book Antiqua" w:cs="Arial"/>
          <w:sz w:val="28"/>
          <w:szCs w:val="28"/>
        </w:rPr>
        <w:t>”, de tal suerte que el derecho común se erige en el lenguaje jurídico del foro, como claro exponente de una expresión sistematizada, congruente y lógica del derecho</w:t>
      </w:r>
      <w:r>
        <w:rPr>
          <w:rFonts w:ascii="Book Antiqua" w:hAnsi="Book Antiqua" w:cs="Arial"/>
          <w:sz w:val="28"/>
          <w:szCs w:val="28"/>
        </w:rPr>
        <w:t>, que será</w:t>
      </w:r>
      <w:r w:rsidRPr="00F0271F">
        <w:rPr>
          <w:rFonts w:ascii="Book Antiqua" w:hAnsi="Book Antiqua" w:cs="Arial"/>
          <w:sz w:val="28"/>
          <w:szCs w:val="28"/>
        </w:rPr>
        <w:t xml:space="preserve"> empleada por los expertos, </w:t>
      </w:r>
      <w:r>
        <w:rPr>
          <w:rFonts w:ascii="Book Antiqua" w:hAnsi="Book Antiqua" w:cs="Arial"/>
          <w:sz w:val="28"/>
          <w:szCs w:val="28"/>
        </w:rPr>
        <w:t xml:space="preserve">en un ámbito </w:t>
      </w:r>
      <w:r w:rsidRPr="00F0271F">
        <w:rPr>
          <w:rFonts w:ascii="Book Antiqua" w:hAnsi="Book Antiqua" w:cs="Arial"/>
          <w:sz w:val="28"/>
          <w:szCs w:val="28"/>
        </w:rPr>
        <w:t>en el que el derecho romano, sin lugar a dudas, constituye un referente inexcusable y sin igual</w:t>
      </w:r>
      <w:r>
        <w:rPr>
          <w:rFonts w:ascii="Book Antiqua" w:hAnsi="Book Antiqua" w:cs="Arial"/>
          <w:sz w:val="28"/>
          <w:szCs w:val="28"/>
        </w:rPr>
        <w:t xml:space="preserve"> en la época</w:t>
      </w:r>
      <w:r w:rsidRPr="00F0271F">
        <w:rPr>
          <w:rFonts w:ascii="Book Antiqua" w:hAnsi="Book Antiqua" w:cs="Arial"/>
          <w:sz w:val="28"/>
          <w:szCs w:val="28"/>
        </w:rPr>
        <w:t xml:space="preserve">, al margen incluso de su </w:t>
      </w:r>
      <w:r>
        <w:rPr>
          <w:rFonts w:ascii="Book Antiqua" w:hAnsi="Book Antiqua" w:cs="Arial"/>
          <w:sz w:val="28"/>
          <w:szCs w:val="28"/>
        </w:rPr>
        <w:t xml:space="preserve">aplicación con </w:t>
      </w:r>
      <w:r w:rsidRPr="00F0271F">
        <w:rPr>
          <w:rFonts w:ascii="Book Antiqua" w:hAnsi="Book Antiqua" w:cs="Arial"/>
          <w:sz w:val="28"/>
          <w:szCs w:val="28"/>
        </w:rPr>
        <w:t>carácter supletorio.</w:t>
      </w:r>
    </w:p>
    <w:p w14:paraId="7D281FFE"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p>
    <w:p w14:paraId="076053C7"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r w:rsidRPr="00F0271F">
        <w:rPr>
          <w:rFonts w:ascii="Book Antiqua" w:hAnsi="Book Antiqua" w:cs="Arial"/>
          <w:sz w:val="28"/>
          <w:szCs w:val="28"/>
        </w:rPr>
        <w:t>De</w:t>
      </w:r>
      <w:r>
        <w:rPr>
          <w:rFonts w:ascii="Book Antiqua" w:hAnsi="Book Antiqua" w:cs="Arial"/>
          <w:sz w:val="28"/>
          <w:szCs w:val="28"/>
        </w:rPr>
        <w:t>sde un plano terminológico, en tierras aragonesas, el d</w:t>
      </w:r>
      <w:r w:rsidRPr="00F0271F">
        <w:rPr>
          <w:rFonts w:ascii="Book Antiqua" w:hAnsi="Book Antiqua" w:cs="Arial"/>
          <w:sz w:val="28"/>
          <w:szCs w:val="28"/>
        </w:rPr>
        <w:t xml:space="preserve">erecho romano </w:t>
      </w:r>
      <w:r>
        <w:rPr>
          <w:rFonts w:ascii="Book Antiqua" w:hAnsi="Book Antiqua" w:cs="Arial"/>
          <w:sz w:val="28"/>
          <w:szCs w:val="28"/>
        </w:rPr>
        <w:t xml:space="preserve">presenta varias acepciones: en algún supuesto </w:t>
      </w:r>
      <w:r w:rsidRPr="00F0271F">
        <w:rPr>
          <w:rFonts w:ascii="Book Antiqua" w:hAnsi="Book Antiqua" w:cs="Arial"/>
          <w:sz w:val="28"/>
          <w:szCs w:val="28"/>
        </w:rPr>
        <w:t>se ident</w:t>
      </w:r>
      <w:r>
        <w:rPr>
          <w:rFonts w:ascii="Book Antiqua" w:hAnsi="Book Antiqua" w:cs="Arial"/>
          <w:sz w:val="28"/>
          <w:szCs w:val="28"/>
        </w:rPr>
        <w:t>ifica con la noción amplia de “derecho” y de “ley”; en otro</w:t>
      </w:r>
      <w:r w:rsidRPr="00F0271F">
        <w:rPr>
          <w:rFonts w:ascii="Book Antiqua" w:hAnsi="Book Antiqua" w:cs="Arial"/>
          <w:sz w:val="28"/>
          <w:szCs w:val="28"/>
        </w:rPr>
        <w:t xml:space="preserve">s, </w:t>
      </w:r>
      <w:r>
        <w:rPr>
          <w:rFonts w:ascii="Book Antiqua" w:hAnsi="Book Antiqua" w:cs="Arial"/>
          <w:sz w:val="28"/>
          <w:szCs w:val="28"/>
        </w:rPr>
        <w:t>se asimila con</w:t>
      </w:r>
      <w:r w:rsidRPr="00F0271F">
        <w:rPr>
          <w:rFonts w:ascii="Book Antiqua" w:hAnsi="Book Antiqua" w:cs="Arial"/>
          <w:sz w:val="28"/>
          <w:szCs w:val="28"/>
        </w:rPr>
        <w:t xml:space="preserve"> la concepción de “sentido natural y equidad”; también a</w:t>
      </w:r>
      <w:r>
        <w:rPr>
          <w:rFonts w:ascii="Book Antiqua" w:hAnsi="Book Antiqua" w:cs="Arial"/>
          <w:sz w:val="28"/>
          <w:szCs w:val="28"/>
        </w:rPr>
        <w:t>dopta el sentido</w:t>
      </w:r>
      <w:r w:rsidRPr="00F0271F">
        <w:rPr>
          <w:rFonts w:ascii="Book Antiqua" w:hAnsi="Book Antiqua" w:cs="Arial"/>
          <w:sz w:val="28"/>
          <w:szCs w:val="28"/>
        </w:rPr>
        <w:t xml:space="preserve"> de un ordenamiento con mayor autoridad científica –derecho común- que se esgrime para reforzar la decisión tomada según la legislación foral, pero en distinta esfera y nivel que el </w:t>
      </w:r>
      <w:r>
        <w:rPr>
          <w:rFonts w:ascii="Book Antiqua" w:hAnsi="Book Antiqua" w:cs="Arial"/>
          <w:sz w:val="28"/>
          <w:szCs w:val="28"/>
        </w:rPr>
        <w:t xml:space="preserve">del </w:t>
      </w:r>
      <w:r w:rsidRPr="00F0271F">
        <w:rPr>
          <w:rFonts w:ascii="Book Antiqua" w:hAnsi="Book Antiqua" w:cs="Arial"/>
          <w:sz w:val="28"/>
          <w:szCs w:val="28"/>
        </w:rPr>
        <w:t>ordenamiento jurídico aragonés –derecho municipal, provincial, estatuto-, desde un punto vista intelectual con</w:t>
      </w:r>
      <w:r>
        <w:rPr>
          <w:rFonts w:ascii="Book Antiqua" w:hAnsi="Book Antiqua" w:cs="Arial"/>
          <w:sz w:val="28"/>
          <w:szCs w:val="28"/>
        </w:rPr>
        <w:t>siderado, lo que justificaría una</w:t>
      </w:r>
      <w:r w:rsidRPr="00F0271F">
        <w:rPr>
          <w:rFonts w:ascii="Book Antiqua" w:hAnsi="Book Antiqua" w:cs="Arial"/>
          <w:sz w:val="28"/>
          <w:szCs w:val="28"/>
        </w:rPr>
        <w:t xml:space="preserve"> </w:t>
      </w:r>
      <w:r>
        <w:rPr>
          <w:rFonts w:ascii="Book Antiqua" w:hAnsi="Book Antiqua" w:cs="Arial"/>
          <w:sz w:val="28"/>
          <w:szCs w:val="28"/>
        </w:rPr>
        <w:t xml:space="preserve">más que </w:t>
      </w:r>
      <w:r w:rsidRPr="00F0271F">
        <w:rPr>
          <w:rFonts w:ascii="Book Antiqua" w:hAnsi="Book Antiqua" w:cs="Arial"/>
          <w:sz w:val="28"/>
          <w:szCs w:val="28"/>
        </w:rPr>
        <w:t>apar</w:t>
      </w:r>
      <w:r>
        <w:rPr>
          <w:rFonts w:ascii="Book Antiqua" w:hAnsi="Book Antiqua" w:cs="Arial"/>
          <w:sz w:val="28"/>
          <w:szCs w:val="28"/>
        </w:rPr>
        <w:t xml:space="preserve">ente contradicción detectada por la cual </w:t>
      </w:r>
      <w:r w:rsidRPr="00F0271F">
        <w:rPr>
          <w:rFonts w:ascii="Book Antiqua" w:hAnsi="Book Antiqua" w:cs="Arial"/>
          <w:sz w:val="28"/>
          <w:szCs w:val="28"/>
        </w:rPr>
        <w:t xml:space="preserve">regiría en un plano </w:t>
      </w:r>
      <w:r>
        <w:rPr>
          <w:rFonts w:ascii="Book Antiqua" w:hAnsi="Book Antiqua" w:cs="Arial"/>
          <w:sz w:val="28"/>
          <w:szCs w:val="28"/>
        </w:rPr>
        <w:t xml:space="preserve">meramente </w:t>
      </w:r>
      <w:r w:rsidRPr="00F0271F">
        <w:rPr>
          <w:rFonts w:ascii="Book Antiqua" w:hAnsi="Book Antiqua" w:cs="Arial"/>
          <w:sz w:val="28"/>
          <w:szCs w:val="28"/>
        </w:rPr>
        <w:t xml:space="preserve">intelectual el derecho común en </w:t>
      </w:r>
      <w:r w:rsidRPr="00F0271F">
        <w:rPr>
          <w:rFonts w:ascii="Book Antiqua" w:hAnsi="Book Antiqua" w:cs="Arial"/>
          <w:sz w:val="28"/>
          <w:szCs w:val="28"/>
        </w:rPr>
        <w:lastRenderedPageBreak/>
        <w:t>Aragón</w:t>
      </w:r>
      <w:r>
        <w:rPr>
          <w:rFonts w:ascii="Book Antiqua" w:hAnsi="Book Antiqua" w:cs="Arial"/>
          <w:sz w:val="28"/>
          <w:szCs w:val="28"/>
        </w:rPr>
        <w:t>,</w:t>
      </w:r>
      <w:r w:rsidRPr="00F0271F">
        <w:rPr>
          <w:rFonts w:ascii="Book Antiqua" w:hAnsi="Book Antiqua" w:cs="Arial"/>
          <w:sz w:val="28"/>
          <w:szCs w:val="28"/>
        </w:rPr>
        <w:t xml:space="preserve"> sin que e</w:t>
      </w:r>
      <w:r>
        <w:rPr>
          <w:rFonts w:ascii="Book Antiqua" w:hAnsi="Book Antiqua" w:cs="Arial"/>
          <w:sz w:val="28"/>
          <w:szCs w:val="28"/>
        </w:rPr>
        <w:t>llo impida sostener,</w:t>
      </w:r>
      <w:r w:rsidRPr="00F0271F">
        <w:rPr>
          <w:rFonts w:ascii="Book Antiqua" w:hAnsi="Book Antiqua" w:cs="Arial"/>
          <w:sz w:val="28"/>
          <w:szCs w:val="28"/>
        </w:rPr>
        <w:t xml:space="preserve"> cuando menos en hipótesis</w:t>
      </w:r>
      <w:r>
        <w:rPr>
          <w:rFonts w:ascii="Book Antiqua" w:hAnsi="Book Antiqua" w:cs="Arial"/>
          <w:sz w:val="28"/>
          <w:szCs w:val="28"/>
        </w:rPr>
        <w:t>, su exclusión en la órbita</w:t>
      </w:r>
      <w:r w:rsidRPr="00F0271F">
        <w:rPr>
          <w:rFonts w:ascii="Book Antiqua" w:hAnsi="Book Antiqua" w:cs="Arial"/>
          <w:sz w:val="28"/>
          <w:szCs w:val="28"/>
        </w:rPr>
        <w:t xml:space="preserve"> del derecho positivo. </w:t>
      </w:r>
    </w:p>
    <w:p w14:paraId="157AC08D"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p>
    <w:p w14:paraId="2139B119"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 xml:space="preserve">Y es que, por lo que se refiere a </w:t>
      </w:r>
      <w:r w:rsidRPr="00F0271F">
        <w:rPr>
          <w:rFonts w:ascii="Book Antiqua" w:hAnsi="Book Antiqua" w:cs="Arial"/>
          <w:sz w:val="28"/>
          <w:szCs w:val="28"/>
        </w:rPr>
        <w:t>una perspectiva jurídica</w:t>
      </w:r>
      <w:r>
        <w:rPr>
          <w:rFonts w:ascii="Book Antiqua" w:hAnsi="Book Antiqua" w:cs="Arial"/>
          <w:sz w:val="28"/>
          <w:szCs w:val="28"/>
        </w:rPr>
        <w:t xml:space="preserve"> considerada, Aragón has mostrado</w:t>
      </w:r>
      <w:r w:rsidRPr="00F0271F">
        <w:rPr>
          <w:rFonts w:ascii="Book Antiqua" w:hAnsi="Book Antiqua" w:cs="Arial"/>
          <w:sz w:val="28"/>
          <w:szCs w:val="28"/>
        </w:rPr>
        <w:t xml:space="preserve"> históricamente una marcada resistencia al </w:t>
      </w:r>
      <w:r>
        <w:rPr>
          <w:rFonts w:ascii="Book Antiqua" w:hAnsi="Book Antiqua" w:cs="Arial"/>
          <w:sz w:val="28"/>
          <w:szCs w:val="28"/>
        </w:rPr>
        <w:t>influjo en su seno del derecho romano, dada</w:t>
      </w:r>
      <w:r w:rsidRPr="00F0271F">
        <w:rPr>
          <w:rFonts w:ascii="Book Antiqua" w:hAnsi="Book Antiqua" w:cs="Arial"/>
          <w:sz w:val="28"/>
          <w:szCs w:val="28"/>
        </w:rPr>
        <w:t xml:space="preserve"> </w:t>
      </w:r>
      <w:r>
        <w:rPr>
          <w:rFonts w:ascii="Book Antiqua" w:hAnsi="Book Antiqua" w:cs="Arial"/>
          <w:sz w:val="28"/>
          <w:szCs w:val="28"/>
        </w:rPr>
        <w:t xml:space="preserve">su </w:t>
      </w:r>
      <w:r w:rsidRPr="00F0271F">
        <w:rPr>
          <w:rFonts w:ascii="Book Antiqua" w:hAnsi="Book Antiqua" w:cs="Arial"/>
          <w:sz w:val="28"/>
          <w:szCs w:val="28"/>
        </w:rPr>
        <w:t xml:space="preserve">calidad de acreedor privilegiado y preferente del derecho común, </w:t>
      </w:r>
      <w:r>
        <w:rPr>
          <w:rFonts w:ascii="Book Antiqua" w:hAnsi="Book Antiqua" w:cs="Arial"/>
          <w:sz w:val="28"/>
          <w:szCs w:val="28"/>
        </w:rPr>
        <w:t>frente al cual</w:t>
      </w:r>
      <w:r w:rsidRPr="00F0271F">
        <w:rPr>
          <w:rFonts w:ascii="Book Antiqua" w:hAnsi="Book Antiqua" w:cs="Arial"/>
          <w:sz w:val="28"/>
          <w:szCs w:val="28"/>
        </w:rPr>
        <w:t xml:space="preserve"> se resistió denodadamente</w:t>
      </w:r>
      <w:r w:rsidRPr="00F0271F">
        <w:rPr>
          <w:rStyle w:val="Refdenotaalpie"/>
          <w:rFonts w:ascii="Book Antiqua" w:hAnsi="Book Antiqua" w:cs="Arial"/>
          <w:sz w:val="28"/>
          <w:szCs w:val="28"/>
        </w:rPr>
        <w:footnoteReference w:id="2"/>
      </w:r>
      <w:r w:rsidRPr="00F0271F">
        <w:rPr>
          <w:rFonts w:ascii="Book Antiqua" w:hAnsi="Book Antiqua" w:cs="Arial"/>
          <w:sz w:val="28"/>
          <w:szCs w:val="28"/>
        </w:rPr>
        <w:t>.</w:t>
      </w:r>
    </w:p>
    <w:p w14:paraId="3D4BD7AF"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r w:rsidRPr="00F0271F">
        <w:rPr>
          <w:rFonts w:ascii="Book Antiqua" w:hAnsi="Book Antiqua" w:cs="Arial"/>
          <w:sz w:val="28"/>
          <w:szCs w:val="28"/>
          <w:highlight w:val="yellow"/>
        </w:rPr>
        <w:t xml:space="preserve"> </w:t>
      </w:r>
    </w:p>
    <w:p w14:paraId="219E38FB"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A mayor abundamiento, no podemos pasar por alto el matiz</w:t>
      </w:r>
      <w:r w:rsidRPr="00F0271F">
        <w:rPr>
          <w:rFonts w:ascii="Book Antiqua" w:hAnsi="Book Antiqua" w:cs="Arial"/>
          <w:sz w:val="28"/>
          <w:szCs w:val="28"/>
        </w:rPr>
        <w:t xml:space="preserve"> ideológico y po</w:t>
      </w:r>
      <w:r>
        <w:rPr>
          <w:rFonts w:ascii="Book Antiqua" w:hAnsi="Book Antiqua" w:cs="Arial"/>
          <w:sz w:val="28"/>
          <w:szCs w:val="28"/>
        </w:rPr>
        <w:t>lítico que conlleva el rechazo aragonés al d</w:t>
      </w:r>
      <w:r w:rsidRPr="00F0271F">
        <w:rPr>
          <w:rFonts w:ascii="Book Antiqua" w:hAnsi="Book Antiqua" w:cs="Arial"/>
          <w:sz w:val="28"/>
          <w:szCs w:val="28"/>
        </w:rPr>
        <w:t>erecho romano.  En efecto,</w:t>
      </w:r>
      <w:r>
        <w:rPr>
          <w:rFonts w:ascii="Book Antiqua" w:hAnsi="Book Antiqua" w:cs="Arial"/>
          <w:sz w:val="28"/>
          <w:szCs w:val="28"/>
        </w:rPr>
        <w:t xml:space="preserve"> el derecho romano encarnaba, por patente y evidente, </w:t>
      </w:r>
      <w:r w:rsidRPr="00F0271F">
        <w:rPr>
          <w:rFonts w:ascii="Book Antiqua" w:hAnsi="Book Antiqua" w:cs="Arial"/>
          <w:sz w:val="28"/>
          <w:szCs w:val="28"/>
        </w:rPr>
        <w:t>el desiderátum</w:t>
      </w:r>
      <w:r>
        <w:rPr>
          <w:rFonts w:ascii="Book Antiqua" w:hAnsi="Book Antiqua" w:cs="Arial"/>
          <w:sz w:val="28"/>
          <w:szCs w:val="28"/>
        </w:rPr>
        <w:t xml:space="preserve"> de todo imperio en su afán de </w:t>
      </w:r>
      <w:r w:rsidRPr="00F0271F">
        <w:rPr>
          <w:rFonts w:ascii="Book Antiqua" w:hAnsi="Book Antiqua" w:cs="Arial"/>
          <w:sz w:val="28"/>
          <w:szCs w:val="28"/>
        </w:rPr>
        <w:t>imponer en su territorio un único derecho (</w:t>
      </w:r>
      <w:proofErr w:type="spellStart"/>
      <w:r w:rsidRPr="00F0271F">
        <w:rPr>
          <w:rFonts w:ascii="Book Antiqua" w:hAnsi="Book Antiqua" w:cs="Arial"/>
          <w:i/>
          <w:sz w:val="28"/>
          <w:szCs w:val="28"/>
        </w:rPr>
        <w:t>unum</w:t>
      </w:r>
      <w:proofErr w:type="spellEnd"/>
      <w:r w:rsidRPr="00F0271F">
        <w:rPr>
          <w:rFonts w:ascii="Book Antiqua" w:hAnsi="Book Antiqua" w:cs="Arial"/>
          <w:i/>
          <w:sz w:val="28"/>
          <w:szCs w:val="28"/>
        </w:rPr>
        <w:t xml:space="preserve"> </w:t>
      </w:r>
      <w:proofErr w:type="spellStart"/>
      <w:r w:rsidRPr="00F0271F">
        <w:rPr>
          <w:rFonts w:ascii="Book Antiqua" w:hAnsi="Book Antiqua" w:cs="Arial"/>
          <w:i/>
          <w:sz w:val="28"/>
          <w:szCs w:val="28"/>
        </w:rPr>
        <w:t>imperium</w:t>
      </w:r>
      <w:proofErr w:type="spellEnd"/>
      <w:r w:rsidRPr="00F0271F">
        <w:rPr>
          <w:rFonts w:ascii="Book Antiqua" w:hAnsi="Book Antiqua" w:cs="Arial"/>
          <w:i/>
          <w:sz w:val="28"/>
          <w:szCs w:val="28"/>
        </w:rPr>
        <w:t xml:space="preserve">, </w:t>
      </w:r>
      <w:proofErr w:type="spellStart"/>
      <w:r w:rsidRPr="00F0271F">
        <w:rPr>
          <w:rFonts w:ascii="Book Antiqua" w:hAnsi="Book Antiqua" w:cs="Arial"/>
          <w:i/>
          <w:sz w:val="28"/>
          <w:szCs w:val="28"/>
        </w:rPr>
        <w:t>unum</w:t>
      </w:r>
      <w:proofErr w:type="spellEnd"/>
      <w:r w:rsidRPr="00F0271F">
        <w:rPr>
          <w:rFonts w:ascii="Book Antiqua" w:hAnsi="Book Antiqua" w:cs="Arial"/>
          <w:i/>
          <w:sz w:val="28"/>
          <w:szCs w:val="28"/>
        </w:rPr>
        <w:t xml:space="preserve"> ius</w:t>
      </w:r>
      <w:r>
        <w:rPr>
          <w:rFonts w:ascii="Book Antiqua" w:hAnsi="Book Antiqua" w:cs="Arial"/>
          <w:sz w:val="28"/>
          <w:szCs w:val="28"/>
        </w:rPr>
        <w:t>), en una</w:t>
      </w:r>
      <w:r w:rsidRPr="00F0271F">
        <w:rPr>
          <w:rFonts w:ascii="Book Antiqua" w:hAnsi="Book Antiqua" w:cs="Arial"/>
          <w:sz w:val="28"/>
          <w:szCs w:val="28"/>
        </w:rPr>
        <w:t xml:space="preserve"> c</w:t>
      </w:r>
      <w:r>
        <w:rPr>
          <w:rFonts w:ascii="Book Antiqua" w:hAnsi="Book Antiqua" w:cs="Arial"/>
          <w:sz w:val="28"/>
          <w:szCs w:val="28"/>
        </w:rPr>
        <w:t xml:space="preserve">lara expresión del empleo </w:t>
      </w:r>
      <w:r w:rsidRPr="00F0271F">
        <w:rPr>
          <w:rFonts w:ascii="Book Antiqua" w:hAnsi="Book Antiqua" w:cs="Arial"/>
          <w:sz w:val="28"/>
          <w:szCs w:val="28"/>
        </w:rPr>
        <w:t>del derecho como instrumento del poder político. Así fue bajo el Imperio de Roma</w:t>
      </w:r>
      <w:r w:rsidRPr="00F0271F">
        <w:rPr>
          <w:rStyle w:val="Refdenotaalpie"/>
          <w:rFonts w:ascii="Book Antiqua" w:hAnsi="Book Antiqua" w:cs="Arial"/>
          <w:sz w:val="28"/>
          <w:szCs w:val="28"/>
        </w:rPr>
        <w:footnoteReference w:id="3"/>
      </w:r>
      <w:r>
        <w:rPr>
          <w:rFonts w:ascii="Book Antiqua" w:hAnsi="Book Antiqua" w:cs="Arial"/>
          <w:sz w:val="28"/>
          <w:szCs w:val="28"/>
        </w:rPr>
        <w:t xml:space="preserve">, así </w:t>
      </w:r>
      <w:r w:rsidRPr="00F0271F">
        <w:rPr>
          <w:rFonts w:ascii="Book Antiqua" w:hAnsi="Book Antiqua" w:cs="Arial"/>
          <w:sz w:val="28"/>
          <w:szCs w:val="28"/>
        </w:rPr>
        <w:t xml:space="preserve">pretendió ser bajo el efímero </w:t>
      </w:r>
      <w:r>
        <w:rPr>
          <w:rFonts w:ascii="Book Antiqua" w:hAnsi="Book Antiqua" w:cs="Arial"/>
          <w:sz w:val="28"/>
          <w:szCs w:val="28"/>
        </w:rPr>
        <w:t>sueño imperial de Carlomagno</w:t>
      </w:r>
      <w:r w:rsidRPr="00F0271F">
        <w:rPr>
          <w:rFonts w:ascii="Book Antiqua" w:hAnsi="Book Antiqua" w:cs="Arial"/>
          <w:sz w:val="28"/>
          <w:szCs w:val="28"/>
        </w:rPr>
        <w:t xml:space="preserve"> y</w:t>
      </w:r>
      <w:r>
        <w:rPr>
          <w:rFonts w:ascii="Book Antiqua" w:hAnsi="Book Antiqua" w:cs="Arial"/>
          <w:sz w:val="28"/>
          <w:szCs w:val="28"/>
        </w:rPr>
        <w:t>,</w:t>
      </w:r>
      <w:r w:rsidRPr="00F0271F">
        <w:rPr>
          <w:rFonts w:ascii="Book Antiqua" w:hAnsi="Book Antiqua" w:cs="Arial"/>
          <w:sz w:val="28"/>
          <w:szCs w:val="28"/>
        </w:rPr>
        <w:t xml:space="preserve"> del mismo modo</w:t>
      </w:r>
      <w:r>
        <w:rPr>
          <w:rFonts w:ascii="Book Antiqua" w:hAnsi="Book Antiqua" w:cs="Arial"/>
          <w:sz w:val="28"/>
          <w:szCs w:val="28"/>
        </w:rPr>
        <w:t>,</w:t>
      </w:r>
      <w:r w:rsidRPr="00F0271F">
        <w:rPr>
          <w:rFonts w:ascii="Book Antiqua" w:hAnsi="Book Antiqua" w:cs="Arial"/>
          <w:sz w:val="28"/>
          <w:szCs w:val="28"/>
        </w:rPr>
        <w:t xml:space="preserve"> se trató de replicar </w:t>
      </w:r>
      <w:r>
        <w:rPr>
          <w:rFonts w:ascii="Book Antiqua" w:hAnsi="Book Antiqua" w:cs="Arial"/>
          <w:sz w:val="28"/>
          <w:szCs w:val="28"/>
        </w:rPr>
        <w:t>por parte del</w:t>
      </w:r>
      <w:r w:rsidRPr="00F0271F">
        <w:rPr>
          <w:rFonts w:ascii="Book Antiqua" w:hAnsi="Book Antiqua" w:cs="Arial"/>
          <w:sz w:val="28"/>
          <w:szCs w:val="28"/>
        </w:rPr>
        <w:t xml:space="preserve"> pujante </w:t>
      </w:r>
      <w:r>
        <w:rPr>
          <w:rFonts w:ascii="Book Antiqua" w:hAnsi="Book Antiqua" w:cs="Arial"/>
          <w:sz w:val="28"/>
          <w:szCs w:val="28"/>
        </w:rPr>
        <w:t xml:space="preserve">Reino de </w:t>
      </w:r>
      <w:r w:rsidRPr="00F0271F">
        <w:rPr>
          <w:rFonts w:ascii="Book Antiqua" w:hAnsi="Book Antiqua" w:cs="Arial"/>
          <w:sz w:val="28"/>
          <w:szCs w:val="28"/>
        </w:rPr>
        <w:t>Castilla tras la Reconquista de la Península a</w:t>
      </w:r>
      <w:r>
        <w:rPr>
          <w:rFonts w:ascii="Book Antiqua" w:hAnsi="Book Antiqua" w:cs="Arial"/>
          <w:sz w:val="28"/>
          <w:szCs w:val="28"/>
        </w:rPr>
        <w:t xml:space="preserve"> los musulmanes</w:t>
      </w:r>
      <w:r w:rsidRPr="00F0271F">
        <w:rPr>
          <w:rFonts w:ascii="Book Antiqua" w:hAnsi="Book Antiqua" w:cs="Arial"/>
          <w:sz w:val="28"/>
          <w:szCs w:val="28"/>
        </w:rPr>
        <w:t xml:space="preserve">, </w:t>
      </w:r>
      <w:r>
        <w:rPr>
          <w:rFonts w:ascii="Book Antiqua" w:hAnsi="Book Antiqua" w:cs="Arial"/>
          <w:sz w:val="28"/>
          <w:szCs w:val="28"/>
        </w:rPr>
        <w:t xml:space="preserve">puesto </w:t>
      </w:r>
      <w:r w:rsidRPr="00F0271F">
        <w:rPr>
          <w:rFonts w:ascii="Book Antiqua" w:hAnsi="Book Antiqua" w:cs="Arial"/>
          <w:sz w:val="28"/>
          <w:szCs w:val="28"/>
        </w:rPr>
        <w:t xml:space="preserve">que </w:t>
      </w:r>
      <w:r>
        <w:rPr>
          <w:rFonts w:ascii="Book Antiqua" w:hAnsi="Book Antiqua" w:cs="Arial"/>
          <w:sz w:val="28"/>
          <w:szCs w:val="28"/>
        </w:rPr>
        <w:t>Castilla asumió un</w:t>
      </w:r>
      <w:r w:rsidRPr="00F0271F">
        <w:rPr>
          <w:rFonts w:ascii="Book Antiqua" w:hAnsi="Book Antiqua" w:cs="Arial"/>
          <w:sz w:val="28"/>
          <w:szCs w:val="28"/>
        </w:rPr>
        <w:t xml:space="preserve"> papel</w:t>
      </w:r>
      <w:r>
        <w:rPr>
          <w:rFonts w:ascii="Book Antiqua" w:hAnsi="Book Antiqua" w:cs="Arial"/>
          <w:sz w:val="28"/>
          <w:szCs w:val="28"/>
        </w:rPr>
        <w:t xml:space="preserve"> protagónico y de liderazgo en la difícil cruzada</w:t>
      </w:r>
      <w:r w:rsidRPr="00F0271F">
        <w:rPr>
          <w:rFonts w:ascii="Book Antiqua" w:hAnsi="Book Antiqua" w:cs="Arial"/>
          <w:sz w:val="28"/>
          <w:szCs w:val="28"/>
        </w:rPr>
        <w:t xml:space="preserve"> de recuperar el territorio peninsular del dominio</w:t>
      </w:r>
      <w:r>
        <w:rPr>
          <w:rFonts w:ascii="Book Antiqua" w:hAnsi="Book Antiqua" w:cs="Arial"/>
          <w:sz w:val="28"/>
          <w:szCs w:val="28"/>
        </w:rPr>
        <w:t xml:space="preserve"> árabe. En la medida que el d</w:t>
      </w:r>
      <w:r w:rsidRPr="00F0271F">
        <w:rPr>
          <w:rFonts w:ascii="Book Antiqua" w:hAnsi="Book Antiqua" w:cs="Arial"/>
          <w:sz w:val="28"/>
          <w:szCs w:val="28"/>
        </w:rPr>
        <w:t>er</w:t>
      </w:r>
      <w:r>
        <w:rPr>
          <w:rFonts w:ascii="Book Antiqua" w:hAnsi="Book Antiqua" w:cs="Arial"/>
          <w:sz w:val="28"/>
          <w:szCs w:val="28"/>
        </w:rPr>
        <w:t>echo romano-canónico constituyó el ingrediente principal del derecho castellano, el derecho romano fue concebido por los aragoneses como un</w:t>
      </w:r>
      <w:r w:rsidRPr="00F0271F">
        <w:rPr>
          <w:rFonts w:ascii="Book Antiqua" w:hAnsi="Book Antiqua" w:cs="Arial"/>
          <w:sz w:val="28"/>
          <w:szCs w:val="28"/>
        </w:rPr>
        <w:t xml:space="preserve"> derecho im</w:t>
      </w:r>
      <w:r>
        <w:rPr>
          <w:rFonts w:ascii="Book Antiqua" w:hAnsi="Book Antiqua" w:cs="Arial"/>
          <w:sz w:val="28"/>
          <w:szCs w:val="28"/>
        </w:rPr>
        <w:t>perial que pretendía lograr</w:t>
      </w:r>
      <w:r w:rsidRPr="00F0271F">
        <w:rPr>
          <w:rFonts w:ascii="Book Antiqua" w:hAnsi="Book Antiqua" w:cs="Arial"/>
          <w:sz w:val="28"/>
          <w:szCs w:val="28"/>
        </w:rPr>
        <w:t xml:space="preserve"> la unificación política </w:t>
      </w:r>
      <w:r>
        <w:rPr>
          <w:rFonts w:ascii="Book Antiqua" w:hAnsi="Book Antiqua" w:cs="Arial"/>
          <w:sz w:val="28"/>
          <w:szCs w:val="28"/>
        </w:rPr>
        <w:lastRenderedPageBreak/>
        <w:t>anhelada por Castilla, partiendo de</w:t>
      </w:r>
      <w:r w:rsidRPr="00F0271F">
        <w:rPr>
          <w:rFonts w:ascii="Book Antiqua" w:hAnsi="Book Antiqua" w:cs="Arial"/>
          <w:sz w:val="28"/>
          <w:szCs w:val="28"/>
        </w:rPr>
        <w:t xml:space="preserve"> la base de</w:t>
      </w:r>
      <w:r>
        <w:rPr>
          <w:rFonts w:ascii="Book Antiqua" w:hAnsi="Book Antiqua" w:cs="Arial"/>
          <w:sz w:val="28"/>
          <w:szCs w:val="28"/>
        </w:rPr>
        <w:t>l factor de</w:t>
      </w:r>
      <w:r w:rsidRPr="00F0271F">
        <w:rPr>
          <w:rFonts w:ascii="Book Antiqua" w:hAnsi="Book Antiqua" w:cs="Arial"/>
          <w:sz w:val="28"/>
          <w:szCs w:val="28"/>
        </w:rPr>
        <w:t xml:space="preserve"> la prep</w:t>
      </w:r>
      <w:r>
        <w:rPr>
          <w:rFonts w:ascii="Book Antiqua" w:hAnsi="Book Antiqua" w:cs="Arial"/>
          <w:sz w:val="28"/>
          <w:szCs w:val="28"/>
        </w:rPr>
        <w:t xml:space="preserve">onderancia de la legislación en el terreno de </w:t>
      </w:r>
      <w:r w:rsidRPr="00F0271F">
        <w:rPr>
          <w:rFonts w:ascii="Book Antiqua" w:hAnsi="Book Antiqua" w:cs="Arial"/>
          <w:sz w:val="28"/>
          <w:szCs w:val="28"/>
        </w:rPr>
        <w:t xml:space="preserve">la política del derecho. </w:t>
      </w:r>
    </w:p>
    <w:p w14:paraId="4DFCB7F2"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p>
    <w:p w14:paraId="732992AE"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Por todo lo anterior</w:t>
      </w:r>
      <w:r w:rsidRPr="00F0271F">
        <w:rPr>
          <w:rFonts w:ascii="Book Antiqua" w:hAnsi="Book Antiqua" w:cs="Arial"/>
          <w:sz w:val="28"/>
          <w:szCs w:val="28"/>
        </w:rPr>
        <w:t xml:space="preserve">, entra en juego el debate </w:t>
      </w:r>
      <w:r>
        <w:rPr>
          <w:rFonts w:ascii="Book Antiqua" w:hAnsi="Book Antiqua" w:cs="Arial"/>
          <w:sz w:val="28"/>
          <w:szCs w:val="28"/>
        </w:rPr>
        <w:t>y la disquisición en torno a la influencia ejercida</w:t>
      </w:r>
      <w:r w:rsidRPr="00F0271F">
        <w:rPr>
          <w:rFonts w:ascii="Book Antiqua" w:hAnsi="Book Antiqua" w:cs="Arial"/>
          <w:sz w:val="28"/>
          <w:szCs w:val="28"/>
        </w:rPr>
        <w:t xml:space="preserve"> por el derecho romano, </w:t>
      </w:r>
      <w:r>
        <w:rPr>
          <w:rFonts w:ascii="Book Antiqua" w:hAnsi="Book Antiqua" w:cs="Arial"/>
          <w:sz w:val="28"/>
          <w:szCs w:val="28"/>
        </w:rPr>
        <w:t xml:space="preserve">un </w:t>
      </w:r>
      <w:r w:rsidRPr="00F0271F">
        <w:rPr>
          <w:rFonts w:ascii="Book Antiqua" w:hAnsi="Book Antiqua" w:cs="Arial"/>
          <w:sz w:val="28"/>
          <w:szCs w:val="28"/>
        </w:rPr>
        <w:t>ordenamiento jurídico sin igual cuya excelencia aun hoy no ha s</w:t>
      </w:r>
      <w:r>
        <w:rPr>
          <w:rFonts w:ascii="Book Antiqua" w:hAnsi="Book Antiqua" w:cs="Arial"/>
          <w:sz w:val="28"/>
          <w:szCs w:val="28"/>
        </w:rPr>
        <w:t>ido superada, respecto del</w:t>
      </w:r>
      <w:r w:rsidRPr="00F0271F">
        <w:rPr>
          <w:rFonts w:ascii="Book Antiqua" w:hAnsi="Book Antiqua" w:cs="Arial"/>
          <w:sz w:val="28"/>
          <w:szCs w:val="28"/>
        </w:rPr>
        <w:t xml:space="preserve"> ordenamiento jurídico aragonés</w:t>
      </w:r>
      <w:r>
        <w:rPr>
          <w:rFonts w:ascii="Book Antiqua" w:hAnsi="Book Antiqua" w:cs="Arial"/>
          <w:sz w:val="28"/>
          <w:szCs w:val="28"/>
        </w:rPr>
        <w:t>,</w:t>
      </w:r>
      <w:r w:rsidRPr="00F0271F">
        <w:rPr>
          <w:rFonts w:ascii="Book Antiqua" w:hAnsi="Book Antiqua" w:cs="Arial"/>
          <w:sz w:val="28"/>
          <w:szCs w:val="28"/>
        </w:rPr>
        <w:t xml:space="preserve"> de raíz consuetudinaria, que tradicionalmente </w:t>
      </w:r>
      <w:r>
        <w:rPr>
          <w:rFonts w:ascii="Book Antiqua" w:hAnsi="Book Antiqua" w:cs="Arial"/>
          <w:sz w:val="28"/>
          <w:szCs w:val="28"/>
        </w:rPr>
        <w:t xml:space="preserve">se </w:t>
      </w:r>
      <w:r w:rsidRPr="00F0271F">
        <w:rPr>
          <w:rFonts w:ascii="Book Antiqua" w:hAnsi="Book Antiqua" w:cs="Arial"/>
          <w:sz w:val="28"/>
          <w:szCs w:val="28"/>
        </w:rPr>
        <w:t xml:space="preserve">presenta </w:t>
      </w:r>
      <w:r>
        <w:rPr>
          <w:rFonts w:ascii="Book Antiqua" w:hAnsi="Book Antiqua" w:cs="Arial"/>
          <w:sz w:val="28"/>
          <w:szCs w:val="28"/>
        </w:rPr>
        <w:t>con un pretendido cariz</w:t>
      </w:r>
      <w:r w:rsidRPr="00F0271F">
        <w:rPr>
          <w:rFonts w:ascii="Book Antiqua" w:hAnsi="Book Antiqua" w:cs="Arial"/>
          <w:sz w:val="28"/>
          <w:szCs w:val="28"/>
        </w:rPr>
        <w:t xml:space="preserve"> </w:t>
      </w:r>
      <w:proofErr w:type="spellStart"/>
      <w:r w:rsidRPr="00F0271F">
        <w:rPr>
          <w:rFonts w:ascii="Book Antiqua" w:hAnsi="Book Antiqua" w:cs="Arial"/>
          <w:sz w:val="28"/>
          <w:szCs w:val="28"/>
        </w:rPr>
        <w:t>antirromanista</w:t>
      </w:r>
      <w:proofErr w:type="spellEnd"/>
      <w:r>
        <w:rPr>
          <w:rFonts w:ascii="Book Antiqua" w:hAnsi="Book Antiqua" w:cs="Arial"/>
          <w:sz w:val="28"/>
          <w:szCs w:val="28"/>
        </w:rPr>
        <w:t>, lo que, de alguna forma y en una suerte de</w:t>
      </w:r>
      <w:r w:rsidRPr="00F0271F">
        <w:rPr>
          <w:rFonts w:ascii="Book Antiqua" w:hAnsi="Book Antiqua" w:cs="Arial"/>
          <w:sz w:val="28"/>
          <w:szCs w:val="28"/>
        </w:rPr>
        <w:t xml:space="preserve"> reacción</w:t>
      </w:r>
      <w:r>
        <w:rPr>
          <w:rFonts w:ascii="Book Antiqua" w:hAnsi="Book Antiqua" w:cs="Arial"/>
          <w:sz w:val="28"/>
          <w:szCs w:val="28"/>
        </w:rPr>
        <w:t xml:space="preserve"> refleja</w:t>
      </w:r>
      <w:r w:rsidRPr="00F0271F">
        <w:rPr>
          <w:rFonts w:ascii="Book Antiqua" w:hAnsi="Book Antiqua" w:cs="Arial"/>
          <w:sz w:val="28"/>
          <w:szCs w:val="28"/>
        </w:rPr>
        <w:t>, tiende a conferirle</w:t>
      </w:r>
      <w:r>
        <w:rPr>
          <w:rFonts w:ascii="Book Antiqua" w:hAnsi="Book Antiqua" w:cs="Arial"/>
          <w:sz w:val="28"/>
          <w:szCs w:val="28"/>
        </w:rPr>
        <w:t xml:space="preserve"> sistemáticamente</w:t>
      </w:r>
      <w:r w:rsidRPr="00F0271F">
        <w:rPr>
          <w:rFonts w:ascii="Book Antiqua" w:hAnsi="Book Antiqua" w:cs="Arial"/>
          <w:sz w:val="28"/>
          <w:szCs w:val="28"/>
        </w:rPr>
        <w:t xml:space="preserve"> un</w:t>
      </w:r>
      <w:r>
        <w:rPr>
          <w:rFonts w:ascii="Book Antiqua" w:hAnsi="Book Antiqua" w:cs="Arial"/>
          <w:sz w:val="28"/>
          <w:szCs w:val="28"/>
        </w:rPr>
        <w:t>a mayor aproximación con los ordenamientos de</w:t>
      </w:r>
      <w:r w:rsidRPr="00F0271F">
        <w:rPr>
          <w:rFonts w:ascii="Book Antiqua" w:hAnsi="Book Antiqua" w:cs="Arial"/>
          <w:sz w:val="28"/>
          <w:szCs w:val="28"/>
        </w:rPr>
        <w:t xml:space="preserve"> tinte más visigótico</w:t>
      </w:r>
      <w:r w:rsidRPr="00F0271F">
        <w:rPr>
          <w:rStyle w:val="Refdenotaalpie"/>
          <w:rFonts w:ascii="Book Antiqua" w:hAnsi="Book Antiqua" w:cs="Arial"/>
          <w:sz w:val="28"/>
          <w:szCs w:val="28"/>
        </w:rPr>
        <w:footnoteReference w:id="4"/>
      </w:r>
      <w:r>
        <w:rPr>
          <w:rFonts w:ascii="Book Antiqua" w:hAnsi="Book Antiqua" w:cs="Arial"/>
          <w:sz w:val="28"/>
          <w:szCs w:val="28"/>
        </w:rPr>
        <w:t xml:space="preserve"> y, por ende, su ubicación en el radio de acción de los derechos de corte germánico</w:t>
      </w:r>
      <w:r w:rsidRPr="00F0271F">
        <w:rPr>
          <w:rFonts w:ascii="Book Antiqua" w:hAnsi="Book Antiqua" w:cs="Arial"/>
          <w:sz w:val="28"/>
          <w:szCs w:val="28"/>
        </w:rPr>
        <w:t>.</w:t>
      </w:r>
    </w:p>
    <w:p w14:paraId="1CED2043"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p>
    <w:p w14:paraId="4FFB7857" w14:textId="77777777" w:rsidR="003B5E7A" w:rsidRPr="00487EED"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 xml:space="preserve">Por ello, sintetizando en torno al sustrato de nuestra aportación en este trabajo, </w:t>
      </w:r>
      <w:r w:rsidRPr="00F0271F">
        <w:rPr>
          <w:rFonts w:ascii="Book Antiqua" w:hAnsi="Book Antiqua" w:cs="Arial"/>
          <w:sz w:val="28"/>
          <w:szCs w:val="28"/>
        </w:rPr>
        <w:t>abordar</w:t>
      </w:r>
      <w:r>
        <w:rPr>
          <w:rFonts w:ascii="Book Antiqua" w:hAnsi="Book Antiqua" w:cs="Arial"/>
          <w:sz w:val="28"/>
          <w:szCs w:val="28"/>
        </w:rPr>
        <w:t>emos</w:t>
      </w:r>
      <w:r w:rsidRPr="00F0271F">
        <w:rPr>
          <w:rFonts w:ascii="Book Antiqua" w:hAnsi="Book Antiqua" w:cs="Arial"/>
          <w:sz w:val="28"/>
          <w:szCs w:val="28"/>
        </w:rPr>
        <w:t xml:space="preserve"> la relación existente</w:t>
      </w:r>
      <w:r>
        <w:rPr>
          <w:rFonts w:ascii="Book Antiqua" w:hAnsi="Book Antiqua" w:cs="Arial"/>
          <w:sz w:val="28"/>
          <w:szCs w:val="28"/>
        </w:rPr>
        <w:t>, porque la hay y, en buena medida,</w:t>
      </w:r>
      <w:r w:rsidRPr="00F0271F">
        <w:rPr>
          <w:rFonts w:ascii="Book Antiqua" w:hAnsi="Book Antiqua" w:cs="Arial"/>
          <w:sz w:val="28"/>
          <w:szCs w:val="28"/>
        </w:rPr>
        <w:t xml:space="preserve"> entre el derecho romano y el derecho civil aragonés</w:t>
      </w:r>
      <w:r>
        <w:rPr>
          <w:rFonts w:ascii="Book Antiqua" w:hAnsi="Book Antiqua" w:cs="Arial"/>
          <w:sz w:val="28"/>
          <w:szCs w:val="28"/>
        </w:rPr>
        <w:t>, sobre todo con el objetivo de aportar luces, superar prejuicios, matizar matrices de opinión largamente sostenidas en el tiempo, así como deshacer preconcepciones generalmente proclamadas</w:t>
      </w:r>
      <w:r w:rsidRPr="00F0271F">
        <w:rPr>
          <w:rFonts w:ascii="Book Antiqua" w:hAnsi="Book Antiqua" w:cs="Arial"/>
          <w:sz w:val="28"/>
          <w:szCs w:val="28"/>
        </w:rPr>
        <w:t>.</w:t>
      </w:r>
    </w:p>
    <w:p w14:paraId="7D447ED0" w14:textId="77777777" w:rsidR="003B5E7A" w:rsidRPr="00716F2B" w:rsidRDefault="003B5E7A" w:rsidP="003B5E7A">
      <w:pPr>
        <w:pStyle w:val="Prrafodelista"/>
        <w:spacing w:after="0" w:line="360" w:lineRule="auto"/>
        <w:ind w:left="0"/>
        <w:jc w:val="center"/>
        <w:rPr>
          <w:rFonts w:ascii="Book Antiqua" w:hAnsi="Book Antiqua" w:cs="Arial"/>
          <w:b/>
          <w:caps/>
          <w:sz w:val="28"/>
          <w:szCs w:val="28"/>
        </w:rPr>
      </w:pPr>
      <w:r w:rsidRPr="00716F2B">
        <w:rPr>
          <w:rFonts w:ascii="Book Antiqua" w:hAnsi="Book Antiqua" w:cs="Arial"/>
          <w:b/>
          <w:caps/>
          <w:sz w:val="28"/>
          <w:szCs w:val="28"/>
        </w:rPr>
        <w:t xml:space="preserve">I.2. </w:t>
      </w:r>
      <w:r w:rsidRPr="0057249D">
        <w:rPr>
          <w:rFonts w:ascii="Book Antiqua" w:hAnsi="Book Antiqua" w:cs="Arial"/>
          <w:b/>
          <w:caps/>
          <w:sz w:val="28"/>
          <w:szCs w:val="28"/>
        </w:rPr>
        <w:t xml:space="preserve">La influencia </w:t>
      </w:r>
      <w:r>
        <w:rPr>
          <w:rFonts w:ascii="Book Antiqua" w:hAnsi="Book Antiqua" w:cs="Arial"/>
          <w:b/>
          <w:caps/>
          <w:sz w:val="28"/>
          <w:szCs w:val="28"/>
        </w:rPr>
        <w:t>DEL DERECHO visigodO</w:t>
      </w:r>
    </w:p>
    <w:p w14:paraId="47C1F044" w14:textId="77777777" w:rsidR="003B5E7A" w:rsidRPr="00F0271F" w:rsidRDefault="003B5E7A" w:rsidP="003B5E7A">
      <w:pPr>
        <w:pStyle w:val="Prrafodelista"/>
        <w:spacing w:after="0" w:line="360" w:lineRule="auto"/>
        <w:ind w:left="0"/>
        <w:jc w:val="center"/>
        <w:rPr>
          <w:rFonts w:ascii="Book Antiqua" w:hAnsi="Book Antiqua" w:cs="Arial"/>
          <w:sz w:val="28"/>
          <w:szCs w:val="28"/>
        </w:rPr>
      </w:pPr>
    </w:p>
    <w:p w14:paraId="762B4089" w14:textId="77777777" w:rsidR="003B5E7A" w:rsidRPr="00F0271F" w:rsidRDefault="003B5E7A" w:rsidP="003B5E7A">
      <w:pPr>
        <w:pStyle w:val="Prrafodelista"/>
        <w:spacing w:after="0" w:line="360" w:lineRule="auto"/>
        <w:ind w:left="0"/>
        <w:jc w:val="both"/>
        <w:rPr>
          <w:rFonts w:ascii="Book Antiqua" w:hAnsi="Book Antiqua" w:cs="Arial"/>
          <w:sz w:val="28"/>
          <w:szCs w:val="28"/>
        </w:rPr>
      </w:pPr>
      <w:r w:rsidRPr="00F0271F">
        <w:rPr>
          <w:rFonts w:ascii="Book Antiqua" w:hAnsi="Book Antiqua" w:cs="Arial"/>
          <w:sz w:val="28"/>
          <w:szCs w:val="28"/>
        </w:rPr>
        <w:lastRenderedPageBreak/>
        <w:tab/>
        <w:t xml:space="preserve">Aun cuando el pueblo visigodo es </w:t>
      </w:r>
      <w:r>
        <w:rPr>
          <w:rFonts w:ascii="Book Antiqua" w:hAnsi="Book Antiqua" w:cs="Arial"/>
          <w:sz w:val="28"/>
          <w:szCs w:val="28"/>
        </w:rPr>
        <w:t xml:space="preserve">un pueblo </w:t>
      </w:r>
      <w:r w:rsidRPr="00F0271F">
        <w:rPr>
          <w:rFonts w:ascii="Book Antiqua" w:hAnsi="Book Antiqua" w:cs="Arial"/>
          <w:sz w:val="28"/>
          <w:szCs w:val="28"/>
        </w:rPr>
        <w:t>de origen germánico, lo cierto es que</w:t>
      </w:r>
      <w:r>
        <w:rPr>
          <w:rFonts w:ascii="Book Antiqua" w:hAnsi="Book Antiqua" w:cs="Arial"/>
          <w:sz w:val="28"/>
          <w:szCs w:val="28"/>
        </w:rPr>
        <w:t>,</w:t>
      </w:r>
      <w:r w:rsidRPr="00F0271F">
        <w:rPr>
          <w:rFonts w:ascii="Book Antiqua" w:hAnsi="Book Antiqua" w:cs="Arial"/>
          <w:sz w:val="28"/>
          <w:szCs w:val="28"/>
        </w:rPr>
        <w:t xml:space="preserve"> en lo que al derecho se refiere</w:t>
      </w:r>
      <w:r>
        <w:rPr>
          <w:rFonts w:ascii="Book Antiqua" w:hAnsi="Book Antiqua" w:cs="Arial"/>
          <w:sz w:val="28"/>
          <w:szCs w:val="28"/>
        </w:rPr>
        <w:t>,</w:t>
      </w:r>
      <w:r w:rsidRPr="00F0271F">
        <w:rPr>
          <w:rFonts w:ascii="Book Antiqua" w:hAnsi="Book Antiqua" w:cs="Arial"/>
          <w:sz w:val="28"/>
          <w:szCs w:val="28"/>
        </w:rPr>
        <w:t xml:space="preserve"> adquiere una </w:t>
      </w:r>
      <w:r>
        <w:rPr>
          <w:rFonts w:ascii="Book Antiqua" w:hAnsi="Book Antiqua" w:cs="Arial"/>
          <w:sz w:val="28"/>
          <w:szCs w:val="28"/>
        </w:rPr>
        <w:t xml:space="preserve">significativa </w:t>
      </w:r>
      <w:r w:rsidRPr="00F0271F">
        <w:rPr>
          <w:rFonts w:ascii="Book Antiqua" w:hAnsi="Book Antiqua" w:cs="Arial"/>
          <w:sz w:val="28"/>
          <w:szCs w:val="28"/>
        </w:rPr>
        <w:t xml:space="preserve">peculiaridad como consecuencia de la convivencia </w:t>
      </w:r>
      <w:r>
        <w:rPr>
          <w:rFonts w:ascii="Book Antiqua" w:hAnsi="Book Antiqua" w:cs="Arial"/>
          <w:sz w:val="28"/>
          <w:szCs w:val="28"/>
        </w:rPr>
        <w:t xml:space="preserve">durante siglos </w:t>
      </w:r>
      <w:r w:rsidRPr="00F0271F">
        <w:rPr>
          <w:rFonts w:ascii="Book Antiqua" w:hAnsi="Book Antiqua" w:cs="Arial"/>
          <w:sz w:val="28"/>
          <w:szCs w:val="28"/>
        </w:rPr>
        <w:t xml:space="preserve">con el pueblo romano y el derecho romano, hasta el punto de que cuando sus reyes redactaron leyes </w:t>
      </w:r>
      <w:r>
        <w:rPr>
          <w:rFonts w:ascii="Book Antiqua" w:hAnsi="Book Antiqua" w:cs="Arial"/>
          <w:sz w:val="28"/>
          <w:szCs w:val="28"/>
        </w:rPr>
        <w:t>procedieron a inocular</w:t>
      </w:r>
      <w:r w:rsidRPr="00F0271F">
        <w:rPr>
          <w:rFonts w:ascii="Book Antiqua" w:hAnsi="Book Antiqua" w:cs="Arial"/>
          <w:sz w:val="28"/>
          <w:szCs w:val="28"/>
        </w:rPr>
        <w:t xml:space="preserve"> en ellas el derecho romano, </w:t>
      </w:r>
      <w:r>
        <w:rPr>
          <w:rFonts w:ascii="Book Antiqua" w:hAnsi="Book Antiqua" w:cs="Arial"/>
          <w:sz w:val="28"/>
          <w:szCs w:val="28"/>
        </w:rPr>
        <w:t>una decisión que, más que adoptada como fruto de una sabia decisión, por tratarse el romano de un derecho</w:t>
      </w:r>
      <w:r w:rsidRPr="00F0271F">
        <w:rPr>
          <w:rFonts w:ascii="Book Antiqua" w:hAnsi="Book Antiqua" w:cs="Arial"/>
          <w:sz w:val="28"/>
          <w:szCs w:val="28"/>
        </w:rPr>
        <w:t xml:space="preserve"> mucho más desarrollado y adaptado a las necesidade</w:t>
      </w:r>
      <w:r>
        <w:rPr>
          <w:rFonts w:ascii="Book Antiqua" w:hAnsi="Book Antiqua" w:cs="Arial"/>
          <w:sz w:val="28"/>
          <w:szCs w:val="28"/>
        </w:rPr>
        <w:t>s del momento, sería también una consecuencia del escaso interés mostrado en general por los bárbaros respecto del derecho</w:t>
      </w:r>
      <w:r>
        <w:rPr>
          <w:rStyle w:val="Refdenotaalpie"/>
          <w:rFonts w:ascii="Book Antiqua" w:hAnsi="Book Antiqua" w:cs="Arial"/>
          <w:sz w:val="28"/>
          <w:szCs w:val="28"/>
        </w:rPr>
        <w:footnoteReference w:id="5"/>
      </w:r>
      <w:r w:rsidRPr="00F0271F">
        <w:rPr>
          <w:rFonts w:ascii="Book Antiqua" w:hAnsi="Book Antiqua" w:cs="Arial"/>
          <w:sz w:val="28"/>
          <w:szCs w:val="28"/>
        </w:rPr>
        <w:t>.</w:t>
      </w:r>
    </w:p>
    <w:p w14:paraId="7457ADD2" w14:textId="77777777" w:rsidR="003B5E7A" w:rsidRPr="00F0271F" w:rsidRDefault="003B5E7A" w:rsidP="003B5E7A">
      <w:pPr>
        <w:pStyle w:val="Prrafodelista"/>
        <w:spacing w:after="0" w:line="360" w:lineRule="auto"/>
        <w:ind w:left="0"/>
        <w:jc w:val="both"/>
        <w:rPr>
          <w:rFonts w:ascii="Book Antiqua" w:hAnsi="Book Antiqua" w:cs="Arial"/>
          <w:sz w:val="28"/>
          <w:szCs w:val="28"/>
        </w:rPr>
      </w:pPr>
    </w:p>
    <w:p w14:paraId="62B43A69"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r w:rsidRPr="00F0271F">
        <w:rPr>
          <w:rFonts w:ascii="Book Antiqua" w:hAnsi="Book Antiqua" w:cs="Arial"/>
          <w:sz w:val="28"/>
          <w:szCs w:val="28"/>
        </w:rPr>
        <w:t>Por ello merece destacarse la huella del derecho visigodo en el territorio recuperado a los musulmanes con motivo de la Reconquista</w:t>
      </w:r>
      <w:r w:rsidRPr="00F0271F">
        <w:rPr>
          <w:rStyle w:val="Refdenotaalpie"/>
          <w:rFonts w:ascii="Book Antiqua" w:hAnsi="Book Antiqua" w:cs="Arial"/>
          <w:sz w:val="28"/>
          <w:szCs w:val="28"/>
        </w:rPr>
        <w:footnoteReference w:id="6"/>
      </w:r>
      <w:r w:rsidRPr="00F0271F">
        <w:rPr>
          <w:rFonts w:ascii="Book Antiqua" w:hAnsi="Book Antiqua" w:cs="Arial"/>
          <w:sz w:val="28"/>
          <w:szCs w:val="28"/>
        </w:rPr>
        <w:t xml:space="preserve">, sobre todo merced a su obra cumbre, el </w:t>
      </w:r>
      <w:r w:rsidRPr="00F0271F">
        <w:rPr>
          <w:rFonts w:ascii="Book Antiqua" w:hAnsi="Book Antiqua" w:cs="Arial"/>
          <w:i/>
          <w:sz w:val="28"/>
          <w:szCs w:val="28"/>
        </w:rPr>
        <w:t xml:space="preserve">Liber </w:t>
      </w:r>
      <w:proofErr w:type="spellStart"/>
      <w:r w:rsidRPr="00F0271F">
        <w:rPr>
          <w:rFonts w:ascii="Book Antiqua" w:hAnsi="Book Antiqua" w:cs="Arial"/>
          <w:i/>
          <w:sz w:val="28"/>
          <w:szCs w:val="28"/>
        </w:rPr>
        <w:t>Iudiciorum</w:t>
      </w:r>
      <w:proofErr w:type="spellEnd"/>
      <w:r w:rsidRPr="00F0271F">
        <w:rPr>
          <w:rStyle w:val="Refdenotaalpie"/>
          <w:rFonts w:ascii="Book Antiqua" w:hAnsi="Book Antiqua" w:cs="Arial"/>
          <w:sz w:val="28"/>
          <w:szCs w:val="28"/>
        </w:rPr>
        <w:footnoteReference w:id="7"/>
      </w:r>
      <w:r w:rsidRPr="00F0271F">
        <w:rPr>
          <w:rFonts w:ascii="Book Antiqua" w:hAnsi="Book Antiqua" w:cs="Arial"/>
          <w:sz w:val="28"/>
          <w:szCs w:val="28"/>
        </w:rPr>
        <w:t>.</w:t>
      </w:r>
    </w:p>
    <w:p w14:paraId="3731C85A" w14:textId="77777777" w:rsidR="003B5E7A" w:rsidRPr="00F0271F" w:rsidRDefault="003B5E7A" w:rsidP="003B5E7A">
      <w:pPr>
        <w:pStyle w:val="Prrafodelista"/>
        <w:spacing w:after="0" w:line="360" w:lineRule="auto"/>
        <w:ind w:left="0"/>
        <w:jc w:val="both"/>
        <w:rPr>
          <w:rFonts w:ascii="Book Antiqua" w:hAnsi="Book Antiqua" w:cs="Arial"/>
          <w:sz w:val="28"/>
          <w:szCs w:val="28"/>
        </w:rPr>
      </w:pPr>
      <w:r w:rsidRPr="00F0271F">
        <w:rPr>
          <w:rFonts w:ascii="Book Antiqua" w:hAnsi="Book Antiqua" w:cs="Arial"/>
          <w:sz w:val="28"/>
          <w:szCs w:val="28"/>
        </w:rPr>
        <w:tab/>
      </w:r>
    </w:p>
    <w:p w14:paraId="0BE0085A" w14:textId="77777777" w:rsidR="003B5E7A" w:rsidRDefault="003B5E7A" w:rsidP="003B5E7A">
      <w:pPr>
        <w:pStyle w:val="Prrafodelista"/>
        <w:spacing w:after="0" w:line="360" w:lineRule="auto"/>
        <w:ind w:left="0" w:firstLine="708"/>
        <w:jc w:val="both"/>
        <w:rPr>
          <w:rFonts w:ascii="Book Antiqua" w:hAnsi="Book Antiqua" w:cs="Arial"/>
          <w:sz w:val="28"/>
          <w:szCs w:val="28"/>
        </w:rPr>
      </w:pPr>
      <w:r w:rsidRPr="00F0271F">
        <w:rPr>
          <w:rFonts w:ascii="Book Antiqua" w:hAnsi="Book Antiqua" w:cs="Arial"/>
          <w:sz w:val="28"/>
          <w:szCs w:val="28"/>
        </w:rPr>
        <w:t>Como sabemos, esta huella no resulta uniforme a lo largo de la Península Ibérica en los distintos territorios, como lo demuestra el hecho de que su incidencia en el derecho de Aragón no parece muy relevante</w:t>
      </w:r>
      <w:r w:rsidRPr="00F0271F">
        <w:rPr>
          <w:rStyle w:val="Refdenotaalpie"/>
          <w:rFonts w:ascii="Book Antiqua" w:hAnsi="Book Antiqua" w:cs="Arial"/>
          <w:sz w:val="28"/>
          <w:szCs w:val="28"/>
        </w:rPr>
        <w:footnoteReference w:id="8"/>
      </w:r>
      <w:r>
        <w:rPr>
          <w:rFonts w:ascii="Book Antiqua" w:hAnsi="Book Antiqua" w:cs="Arial"/>
          <w:sz w:val="28"/>
          <w:szCs w:val="28"/>
        </w:rPr>
        <w:t>,</w:t>
      </w:r>
      <w:r w:rsidRPr="00F0271F">
        <w:rPr>
          <w:rFonts w:ascii="Book Antiqua" w:hAnsi="Book Antiqua" w:cs="Arial"/>
          <w:sz w:val="28"/>
          <w:szCs w:val="28"/>
        </w:rPr>
        <w:t xml:space="preserve"> a pesar de una tendencia historiográfica tradicional </w:t>
      </w:r>
      <w:r>
        <w:rPr>
          <w:rFonts w:ascii="Book Antiqua" w:hAnsi="Book Antiqua" w:cs="Arial"/>
          <w:sz w:val="28"/>
          <w:szCs w:val="28"/>
        </w:rPr>
        <w:t xml:space="preserve">en </w:t>
      </w:r>
      <w:r>
        <w:rPr>
          <w:rFonts w:ascii="Book Antiqua" w:hAnsi="Book Antiqua" w:cs="Arial"/>
          <w:sz w:val="28"/>
          <w:szCs w:val="28"/>
        </w:rPr>
        <w:lastRenderedPageBreak/>
        <w:t xml:space="preserve">sentido contrario que lleva </w:t>
      </w:r>
      <w:r w:rsidRPr="00F0271F">
        <w:rPr>
          <w:rFonts w:ascii="Book Antiqua" w:hAnsi="Book Antiqua" w:cs="Arial"/>
          <w:sz w:val="28"/>
          <w:szCs w:val="28"/>
        </w:rPr>
        <w:t>a magnificar su presencia e influencia</w:t>
      </w:r>
      <w:r w:rsidRPr="00F0271F">
        <w:rPr>
          <w:rStyle w:val="Refdenotaalpie"/>
          <w:rFonts w:ascii="Book Antiqua" w:hAnsi="Book Antiqua" w:cs="Arial"/>
          <w:sz w:val="28"/>
          <w:szCs w:val="28"/>
        </w:rPr>
        <w:footnoteReference w:id="9"/>
      </w:r>
      <w:r w:rsidRPr="00F0271F">
        <w:rPr>
          <w:rFonts w:ascii="Book Antiqua" w:hAnsi="Book Antiqua" w:cs="Arial"/>
          <w:sz w:val="28"/>
          <w:szCs w:val="28"/>
        </w:rPr>
        <w:t xml:space="preserve">, </w:t>
      </w:r>
      <w:r>
        <w:rPr>
          <w:rFonts w:ascii="Book Antiqua" w:hAnsi="Book Antiqua" w:cs="Arial"/>
          <w:sz w:val="28"/>
          <w:szCs w:val="28"/>
        </w:rPr>
        <w:t xml:space="preserve">un </w:t>
      </w:r>
      <w:r w:rsidRPr="00F0271F">
        <w:rPr>
          <w:rFonts w:ascii="Book Antiqua" w:hAnsi="Book Antiqua" w:cs="Arial"/>
          <w:sz w:val="28"/>
          <w:szCs w:val="28"/>
        </w:rPr>
        <w:t xml:space="preserve">criterio </w:t>
      </w:r>
      <w:r>
        <w:rPr>
          <w:rFonts w:ascii="Book Antiqua" w:hAnsi="Book Antiqua" w:cs="Arial"/>
          <w:sz w:val="28"/>
          <w:szCs w:val="28"/>
        </w:rPr>
        <w:t xml:space="preserve">que </w:t>
      </w:r>
      <w:r w:rsidRPr="00F0271F">
        <w:rPr>
          <w:rFonts w:ascii="Book Antiqua" w:hAnsi="Book Antiqua" w:cs="Arial"/>
          <w:sz w:val="28"/>
          <w:szCs w:val="28"/>
        </w:rPr>
        <w:t xml:space="preserve">no </w:t>
      </w:r>
      <w:r>
        <w:rPr>
          <w:rFonts w:ascii="Book Antiqua" w:hAnsi="Book Antiqua" w:cs="Arial"/>
          <w:sz w:val="28"/>
          <w:szCs w:val="28"/>
        </w:rPr>
        <w:t xml:space="preserve">es </w:t>
      </w:r>
      <w:r w:rsidRPr="00F0271F">
        <w:rPr>
          <w:rFonts w:ascii="Book Antiqua" w:hAnsi="Book Antiqua" w:cs="Arial"/>
          <w:sz w:val="28"/>
          <w:szCs w:val="28"/>
        </w:rPr>
        <w:t>unánime y</w:t>
      </w:r>
      <w:r>
        <w:rPr>
          <w:rFonts w:ascii="Book Antiqua" w:hAnsi="Book Antiqua" w:cs="Arial"/>
          <w:sz w:val="28"/>
          <w:szCs w:val="28"/>
        </w:rPr>
        <w:t xml:space="preserve"> que</w:t>
      </w:r>
      <w:r w:rsidRPr="00F0271F">
        <w:rPr>
          <w:rFonts w:ascii="Book Antiqua" w:hAnsi="Book Antiqua" w:cs="Arial"/>
          <w:sz w:val="28"/>
          <w:szCs w:val="28"/>
        </w:rPr>
        <w:t xml:space="preserve">, por lo demás, </w:t>
      </w:r>
      <w:r>
        <w:rPr>
          <w:rFonts w:ascii="Book Antiqua" w:hAnsi="Book Antiqua" w:cs="Arial"/>
          <w:sz w:val="28"/>
          <w:szCs w:val="28"/>
        </w:rPr>
        <w:t xml:space="preserve">resulta </w:t>
      </w:r>
      <w:r w:rsidRPr="00F0271F">
        <w:rPr>
          <w:rFonts w:ascii="Book Antiqua" w:hAnsi="Book Antiqua" w:cs="Arial"/>
          <w:sz w:val="28"/>
          <w:szCs w:val="28"/>
        </w:rPr>
        <w:t>más que cuestionable</w:t>
      </w:r>
      <w:r w:rsidRPr="00F0271F">
        <w:rPr>
          <w:rStyle w:val="Refdenotaalpie"/>
          <w:rFonts w:ascii="Book Antiqua" w:hAnsi="Book Antiqua" w:cs="Arial"/>
          <w:sz w:val="28"/>
          <w:szCs w:val="28"/>
        </w:rPr>
        <w:footnoteReference w:id="10"/>
      </w:r>
      <w:r>
        <w:rPr>
          <w:rFonts w:ascii="Book Antiqua" w:hAnsi="Book Antiqua" w:cs="Arial"/>
          <w:sz w:val="28"/>
          <w:szCs w:val="28"/>
        </w:rPr>
        <w:t xml:space="preserve">, </w:t>
      </w:r>
      <w:r w:rsidRPr="00F0271F">
        <w:rPr>
          <w:rFonts w:ascii="Book Antiqua" w:hAnsi="Book Antiqua" w:cs="Arial"/>
          <w:sz w:val="28"/>
          <w:szCs w:val="28"/>
        </w:rPr>
        <w:t>a nuestro juicio.</w:t>
      </w:r>
    </w:p>
    <w:p w14:paraId="2CAD2E80"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p>
    <w:p w14:paraId="0ADDBB1F" w14:textId="77777777" w:rsidR="003B5E7A" w:rsidRDefault="003B5E7A" w:rsidP="003B5E7A">
      <w:pPr>
        <w:pStyle w:val="Prrafodelista"/>
        <w:spacing w:after="0" w:line="360" w:lineRule="auto"/>
        <w:ind w:left="0"/>
        <w:jc w:val="both"/>
        <w:rPr>
          <w:rFonts w:ascii="Book Antiqua" w:hAnsi="Book Antiqua" w:cs="Arial"/>
          <w:sz w:val="28"/>
          <w:szCs w:val="28"/>
        </w:rPr>
      </w:pPr>
      <w:r>
        <w:rPr>
          <w:rFonts w:ascii="Book Antiqua" w:hAnsi="Book Antiqua" w:cs="Arial"/>
          <w:sz w:val="28"/>
          <w:szCs w:val="28"/>
        </w:rPr>
        <w:tab/>
        <w:t>En todo caso, no podemos</w:t>
      </w:r>
      <w:r w:rsidRPr="00F0271F">
        <w:rPr>
          <w:rFonts w:ascii="Book Antiqua" w:hAnsi="Book Antiqua" w:cs="Arial"/>
          <w:sz w:val="28"/>
          <w:szCs w:val="28"/>
        </w:rPr>
        <w:t xml:space="preserve"> desdeñar de forma absoluta la influencia del derecho visigodo en el derecho aragonés, toda vez que el </w:t>
      </w:r>
      <w:r w:rsidRPr="00F0271F">
        <w:rPr>
          <w:rFonts w:ascii="Book Antiqua" w:hAnsi="Book Antiqua" w:cs="Arial"/>
          <w:i/>
          <w:sz w:val="28"/>
          <w:szCs w:val="28"/>
        </w:rPr>
        <w:t xml:space="preserve">Liber </w:t>
      </w:r>
      <w:proofErr w:type="spellStart"/>
      <w:r w:rsidRPr="00F0271F">
        <w:rPr>
          <w:rFonts w:ascii="Book Antiqua" w:hAnsi="Book Antiqua" w:cs="Arial"/>
          <w:i/>
          <w:sz w:val="28"/>
          <w:szCs w:val="28"/>
        </w:rPr>
        <w:t>Iudiciorum</w:t>
      </w:r>
      <w:proofErr w:type="spellEnd"/>
      <w:r w:rsidRPr="00F0271F">
        <w:rPr>
          <w:rFonts w:ascii="Book Antiqua" w:hAnsi="Book Antiqua" w:cs="Arial"/>
          <w:sz w:val="28"/>
          <w:szCs w:val="28"/>
        </w:rPr>
        <w:t xml:space="preserve"> fue mantenido a lo largo de la Edad Media en todos lo</w:t>
      </w:r>
      <w:r>
        <w:rPr>
          <w:rFonts w:ascii="Book Antiqua" w:hAnsi="Book Antiqua" w:cs="Arial"/>
          <w:sz w:val="28"/>
          <w:szCs w:val="28"/>
        </w:rPr>
        <w:t>s territorios de Hispania</w:t>
      </w:r>
      <w:r w:rsidRPr="00F0271F">
        <w:rPr>
          <w:rFonts w:ascii="Book Antiqua" w:hAnsi="Book Antiqua" w:cs="Arial"/>
          <w:sz w:val="28"/>
          <w:szCs w:val="28"/>
        </w:rPr>
        <w:t>, eso sí con distinto grado y énfasis según el territorio</w:t>
      </w:r>
      <w:r>
        <w:rPr>
          <w:rFonts w:ascii="Book Antiqua" w:hAnsi="Book Antiqua" w:cs="Arial"/>
          <w:sz w:val="28"/>
          <w:szCs w:val="28"/>
        </w:rPr>
        <w:t xml:space="preserve"> del que se trate</w:t>
      </w:r>
      <w:r w:rsidRPr="00F0271F">
        <w:rPr>
          <w:rFonts w:ascii="Book Antiqua" w:hAnsi="Book Antiqua" w:cs="Arial"/>
          <w:sz w:val="28"/>
          <w:szCs w:val="28"/>
        </w:rPr>
        <w:t xml:space="preserve">, en defecto de soluciones jurídicas derivadas de la costumbre, </w:t>
      </w:r>
      <w:r>
        <w:rPr>
          <w:rFonts w:ascii="Book Antiqua" w:hAnsi="Book Antiqua" w:cs="Arial"/>
          <w:sz w:val="28"/>
          <w:szCs w:val="28"/>
        </w:rPr>
        <w:t>d</w:t>
      </w:r>
      <w:r w:rsidRPr="00F0271F">
        <w:rPr>
          <w:rFonts w:ascii="Book Antiqua" w:hAnsi="Book Antiqua" w:cs="Arial"/>
          <w:sz w:val="28"/>
          <w:szCs w:val="28"/>
        </w:rPr>
        <w:t xml:space="preserve">el derecho romano o </w:t>
      </w:r>
      <w:r>
        <w:rPr>
          <w:rFonts w:ascii="Book Antiqua" w:hAnsi="Book Antiqua" w:cs="Arial"/>
          <w:sz w:val="28"/>
          <w:szCs w:val="28"/>
        </w:rPr>
        <w:t xml:space="preserve">de </w:t>
      </w:r>
      <w:r w:rsidRPr="00F0271F">
        <w:rPr>
          <w:rFonts w:ascii="Book Antiqua" w:hAnsi="Book Antiqua" w:cs="Arial"/>
          <w:sz w:val="28"/>
          <w:szCs w:val="28"/>
        </w:rPr>
        <w:t>los derechos locales. Prueba de lo afirmado es que se apuntan algunas reminiscencias visigodas en el derecho aragonés en distintas ramas del derecho –penal, familia y sucesiones, obligaciones-, en instituciones tales</w:t>
      </w:r>
      <w:r w:rsidRPr="00F0271F">
        <w:rPr>
          <w:rStyle w:val="Refdenotaalpie"/>
          <w:rFonts w:ascii="Book Antiqua" w:hAnsi="Book Antiqua" w:cs="Arial"/>
          <w:sz w:val="28"/>
          <w:szCs w:val="28"/>
        </w:rPr>
        <w:footnoteReference w:id="11"/>
      </w:r>
      <w:r w:rsidRPr="00F0271F">
        <w:rPr>
          <w:rFonts w:ascii="Book Antiqua" w:hAnsi="Book Antiqua" w:cs="Arial"/>
          <w:sz w:val="28"/>
          <w:szCs w:val="28"/>
        </w:rPr>
        <w:t xml:space="preserve"> como</w:t>
      </w:r>
      <w:r>
        <w:rPr>
          <w:rFonts w:ascii="Book Antiqua" w:hAnsi="Book Antiqua" w:cs="Arial"/>
          <w:sz w:val="28"/>
          <w:szCs w:val="28"/>
        </w:rPr>
        <w:t>, por ejemplo,</w:t>
      </w:r>
      <w:r w:rsidRPr="00F0271F">
        <w:rPr>
          <w:rFonts w:ascii="Book Antiqua" w:hAnsi="Book Antiqua" w:cs="Arial"/>
          <w:sz w:val="28"/>
          <w:szCs w:val="28"/>
        </w:rPr>
        <w:t xml:space="preserve"> el homicidio por envenenamiento</w:t>
      </w:r>
      <w:r w:rsidRPr="00F0271F">
        <w:rPr>
          <w:rStyle w:val="Refdenotaalpie"/>
          <w:rFonts w:ascii="Book Antiqua" w:hAnsi="Book Antiqua" w:cs="Arial"/>
          <w:sz w:val="28"/>
          <w:szCs w:val="28"/>
        </w:rPr>
        <w:footnoteReference w:id="12"/>
      </w:r>
      <w:r w:rsidRPr="00F0271F">
        <w:rPr>
          <w:rFonts w:ascii="Book Antiqua" w:hAnsi="Book Antiqua" w:cs="Arial"/>
          <w:sz w:val="28"/>
          <w:szCs w:val="28"/>
        </w:rPr>
        <w:t xml:space="preserve">; la </w:t>
      </w:r>
      <w:r>
        <w:rPr>
          <w:rFonts w:ascii="Book Antiqua" w:hAnsi="Book Antiqua" w:cs="Arial"/>
          <w:sz w:val="28"/>
          <w:szCs w:val="28"/>
        </w:rPr>
        <w:t xml:space="preserve">invocación de la </w:t>
      </w:r>
      <w:r w:rsidRPr="00F0271F">
        <w:rPr>
          <w:rFonts w:ascii="Book Antiqua" w:hAnsi="Book Antiqua" w:cs="Arial"/>
          <w:sz w:val="28"/>
          <w:szCs w:val="28"/>
        </w:rPr>
        <w:t xml:space="preserve">legítima defensa ante el </w:t>
      </w:r>
      <w:r w:rsidRPr="00F0271F">
        <w:rPr>
          <w:rFonts w:ascii="Book Antiqua" w:hAnsi="Book Antiqua" w:cs="Arial"/>
          <w:sz w:val="28"/>
          <w:szCs w:val="28"/>
        </w:rPr>
        <w:lastRenderedPageBreak/>
        <w:t>ladrón</w:t>
      </w:r>
      <w:r w:rsidRPr="00F0271F">
        <w:rPr>
          <w:rStyle w:val="Refdenotaalpie"/>
          <w:rFonts w:ascii="Book Antiqua" w:hAnsi="Book Antiqua" w:cs="Arial"/>
          <w:sz w:val="28"/>
          <w:szCs w:val="28"/>
        </w:rPr>
        <w:footnoteReference w:id="13"/>
      </w:r>
      <w:r w:rsidRPr="00F0271F">
        <w:rPr>
          <w:rFonts w:ascii="Book Antiqua" w:hAnsi="Book Antiqua" w:cs="Arial"/>
          <w:sz w:val="28"/>
          <w:szCs w:val="28"/>
        </w:rPr>
        <w:t>; el quebrantamiento de cárcel</w:t>
      </w:r>
      <w:r w:rsidRPr="00F0271F">
        <w:rPr>
          <w:rStyle w:val="Refdenotaalpie"/>
          <w:rFonts w:ascii="Book Antiqua" w:hAnsi="Book Antiqua" w:cs="Arial"/>
          <w:sz w:val="28"/>
          <w:szCs w:val="28"/>
        </w:rPr>
        <w:footnoteReference w:id="14"/>
      </w:r>
      <w:r w:rsidRPr="00F0271F">
        <w:rPr>
          <w:rFonts w:ascii="Book Antiqua" w:hAnsi="Book Antiqua" w:cs="Arial"/>
          <w:sz w:val="28"/>
          <w:szCs w:val="28"/>
        </w:rPr>
        <w:t>; la mayoría de edad a los catorce años</w:t>
      </w:r>
      <w:r w:rsidRPr="00F0271F">
        <w:rPr>
          <w:rStyle w:val="Refdenotaalpie"/>
          <w:rFonts w:ascii="Book Antiqua" w:hAnsi="Book Antiqua" w:cs="Arial"/>
          <w:sz w:val="28"/>
          <w:szCs w:val="28"/>
        </w:rPr>
        <w:footnoteReference w:id="15"/>
      </w:r>
      <w:r w:rsidRPr="00F0271F">
        <w:rPr>
          <w:rFonts w:ascii="Book Antiqua" w:hAnsi="Book Antiqua" w:cs="Arial"/>
          <w:sz w:val="28"/>
          <w:szCs w:val="28"/>
        </w:rPr>
        <w:t>; la sociedad de gananciales</w:t>
      </w:r>
      <w:r w:rsidRPr="00F0271F">
        <w:rPr>
          <w:rStyle w:val="Refdenotaalpie"/>
          <w:rFonts w:ascii="Book Antiqua" w:hAnsi="Book Antiqua" w:cs="Arial"/>
          <w:sz w:val="28"/>
          <w:szCs w:val="28"/>
        </w:rPr>
        <w:footnoteReference w:id="16"/>
      </w:r>
      <w:r w:rsidRPr="00F0271F">
        <w:rPr>
          <w:rFonts w:ascii="Book Antiqua" w:hAnsi="Book Antiqua" w:cs="Arial"/>
          <w:sz w:val="28"/>
          <w:szCs w:val="28"/>
        </w:rPr>
        <w:t>; alguna formalidad testamentaria</w:t>
      </w:r>
      <w:r>
        <w:rPr>
          <w:rFonts w:ascii="Book Antiqua" w:hAnsi="Book Antiqua" w:cs="Arial"/>
          <w:sz w:val="28"/>
          <w:szCs w:val="28"/>
        </w:rPr>
        <w:t>,</w:t>
      </w:r>
      <w:r w:rsidRPr="00F0271F">
        <w:rPr>
          <w:rFonts w:ascii="Book Antiqua" w:hAnsi="Book Antiqua" w:cs="Arial"/>
          <w:sz w:val="28"/>
          <w:szCs w:val="28"/>
        </w:rPr>
        <w:t xml:space="preserve"> como la adveración del testamento verbal</w:t>
      </w:r>
      <w:r w:rsidRPr="00F0271F">
        <w:rPr>
          <w:rStyle w:val="Refdenotaalpie"/>
          <w:rFonts w:ascii="Book Antiqua" w:hAnsi="Book Antiqua" w:cs="Arial"/>
          <w:sz w:val="28"/>
          <w:szCs w:val="28"/>
        </w:rPr>
        <w:footnoteReference w:id="17"/>
      </w:r>
      <w:r w:rsidRPr="00F0271F">
        <w:rPr>
          <w:rFonts w:ascii="Book Antiqua" w:hAnsi="Book Antiqua" w:cs="Arial"/>
          <w:sz w:val="28"/>
          <w:szCs w:val="28"/>
        </w:rPr>
        <w:t>; o el préstamo y alquiler de bestias</w:t>
      </w:r>
      <w:r w:rsidRPr="00F0271F">
        <w:rPr>
          <w:rStyle w:val="Refdenotaalpie"/>
          <w:rFonts w:ascii="Book Antiqua" w:hAnsi="Book Antiqua" w:cs="Arial"/>
          <w:sz w:val="28"/>
          <w:szCs w:val="28"/>
        </w:rPr>
        <w:footnoteReference w:id="18"/>
      </w:r>
      <w:r w:rsidRPr="00F0271F">
        <w:rPr>
          <w:rFonts w:ascii="Book Antiqua" w:hAnsi="Book Antiqua" w:cs="Arial"/>
          <w:sz w:val="28"/>
          <w:szCs w:val="28"/>
        </w:rPr>
        <w:t>, entre</w:t>
      </w:r>
      <w:r>
        <w:rPr>
          <w:rFonts w:ascii="Book Antiqua" w:hAnsi="Book Antiqua" w:cs="Arial"/>
          <w:sz w:val="28"/>
          <w:szCs w:val="28"/>
        </w:rPr>
        <w:t xml:space="preserve"> las más significativas. </w:t>
      </w:r>
    </w:p>
    <w:p w14:paraId="776046D6" w14:textId="77777777" w:rsidR="003B5E7A" w:rsidRDefault="003B5E7A" w:rsidP="003B5E7A">
      <w:pPr>
        <w:pStyle w:val="Prrafodelista"/>
        <w:spacing w:after="0" w:line="360" w:lineRule="auto"/>
        <w:ind w:left="0"/>
        <w:jc w:val="both"/>
        <w:rPr>
          <w:rFonts w:ascii="Book Antiqua" w:hAnsi="Book Antiqua" w:cs="Arial"/>
          <w:sz w:val="28"/>
          <w:szCs w:val="28"/>
        </w:rPr>
      </w:pPr>
    </w:p>
    <w:p w14:paraId="438A70E2"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A ello habría que añadir el tinte germánico en</w:t>
      </w:r>
      <w:r w:rsidRPr="00F0271F">
        <w:rPr>
          <w:rFonts w:ascii="Book Antiqua" w:hAnsi="Book Antiqua" w:cs="Arial"/>
          <w:sz w:val="28"/>
          <w:szCs w:val="28"/>
        </w:rPr>
        <w:t xml:space="preserve"> el carácter colectivo de la legítima aragone</w:t>
      </w:r>
      <w:r>
        <w:rPr>
          <w:rFonts w:ascii="Book Antiqua" w:hAnsi="Book Antiqua" w:cs="Arial"/>
          <w:sz w:val="28"/>
          <w:szCs w:val="28"/>
        </w:rPr>
        <w:t>sa frente a la individualidad correspondiente a</w:t>
      </w:r>
      <w:r w:rsidRPr="00F0271F">
        <w:rPr>
          <w:rFonts w:ascii="Book Antiqua" w:hAnsi="Book Antiqua" w:cs="Arial"/>
          <w:sz w:val="28"/>
          <w:szCs w:val="28"/>
        </w:rPr>
        <w:t xml:space="preserve"> la </w:t>
      </w:r>
      <w:r>
        <w:rPr>
          <w:rFonts w:ascii="Book Antiqua" w:hAnsi="Book Antiqua" w:cs="Arial"/>
          <w:sz w:val="28"/>
          <w:szCs w:val="28"/>
        </w:rPr>
        <w:t xml:space="preserve">legítima </w:t>
      </w:r>
      <w:r w:rsidRPr="00F0271F">
        <w:rPr>
          <w:rFonts w:ascii="Book Antiqua" w:hAnsi="Book Antiqua" w:cs="Arial"/>
          <w:sz w:val="28"/>
          <w:szCs w:val="28"/>
        </w:rPr>
        <w:t>romana</w:t>
      </w:r>
      <w:r w:rsidRPr="00F0271F">
        <w:rPr>
          <w:rStyle w:val="Refdenotaalpie"/>
          <w:rFonts w:ascii="Book Antiqua" w:hAnsi="Book Antiqua" w:cs="Arial"/>
          <w:sz w:val="28"/>
          <w:szCs w:val="28"/>
        </w:rPr>
        <w:footnoteReference w:id="19"/>
      </w:r>
      <w:r w:rsidRPr="00F0271F">
        <w:rPr>
          <w:rFonts w:ascii="Book Antiqua" w:hAnsi="Book Antiqua" w:cs="Arial"/>
          <w:sz w:val="28"/>
          <w:szCs w:val="28"/>
        </w:rPr>
        <w:t xml:space="preserve">; </w:t>
      </w:r>
      <w:r>
        <w:rPr>
          <w:rFonts w:ascii="Book Antiqua" w:hAnsi="Book Antiqua" w:cs="Arial"/>
          <w:sz w:val="28"/>
          <w:szCs w:val="28"/>
        </w:rPr>
        <w:t xml:space="preserve">la existencia de </w:t>
      </w:r>
      <w:r w:rsidRPr="00F0271F">
        <w:rPr>
          <w:rFonts w:ascii="Book Antiqua" w:hAnsi="Book Antiqua" w:cs="Arial"/>
          <w:sz w:val="28"/>
          <w:szCs w:val="28"/>
        </w:rPr>
        <w:t>los bienes troncales o de estirpe (</w:t>
      </w:r>
      <w:proofErr w:type="spellStart"/>
      <w:r w:rsidRPr="00F0271F">
        <w:rPr>
          <w:rFonts w:ascii="Book Antiqua" w:hAnsi="Book Antiqua" w:cs="Arial"/>
          <w:i/>
          <w:sz w:val="28"/>
          <w:szCs w:val="28"/>
        </w:rPr>
        <w:t>Stammgüter</w:t>
      </w:r>
      <w:proofErr w:type="spellEnd"/>
      <w:r w:rsidRPr="00F0271F">
        <w:rPr>
          <w:rFonts w:ascii="Book Antiqua" w:hAnsi="Book Antiqua" w:cs="Arial"/>
          <w:sz w:val="28"/>
          <w:szCs w:val="28"/>
        </w:rPr>
        <w:t xml:space="preserve">) y </w:t>
      </w:r>
      <w:r>
        <w:rPr>
          <w:rFonts w:ascii="Book Antiqua" w:hAnsi="Book Antiqua" w:cs="Arial"/>
          <w:sz w:val="28"/>
          <w:szCs w:val="28"/>
        </w:rPr>
        <w:t xml:space="preserve">la práctica de </w:t>
      </w:r>
      <w:r w:rsidRPr="00F0271F">
        <w:rPr>
          <w:rFonts w:ascii="Book Antiqua" w:hAnsi="Book Antiqua" w:cs="Arial"/>
          <w:sz w:val="28"/>
          <w:szCs w:val="28"/>
        </w:rPr>
        <w:t>los fideicomisos familiares</w:t>
      </w:r>
      <w:r w:rsidRPr="00F0271F">
        <w:rPr>
          <w:rStyle w:val="Refdenotaalpie"/>
          <w:rFonts w:ascii="Book Antiqua" w:hAnsi="Book Antiqua" w:cs="Arial"/>
          <w:sz w:val="28"/>
          <w:szCs w:val="28"/>
        </w:rPr>
        <w:footnoteReference w:id="20"/>
      </w:r>
      <w:r w:rsidRPr="00F0271F">
        <w:rPr>
          <w:rFonts w:ascii="Book Antiqua" w:hAnsi="Book Antiqua" w:cs="Arial"/>
          <w:sz w:val="28"/>
          <w:szCs w:val="28"/>
        </w:rPr>
        <w:t>, que giran en torno a los fundamentos de la familia germánica (</w:t>
      </w:r>
      <w:proofErr w:type="spellStart"/>
      <w:r w:rsidRPr="00F0271F">
        <w:rPr>
          <w:rFonts w:ascii="Book Antiqua" w:hAnsi="Book Antiqua" w:cs="Arial"/>
          <w:i/>
          <w:sz w:val="28"/>
          <w:szCs w:val="28"/>
        </w:rPr>
        <w:t>Sippe</w:t>
      </w:r>
      <w:proofErr w:type="spellEnd"/>
      <w:r w:rsidRPr="00F0271F">
        <w:rPr>
          <w:rFonts w:ascii="Book Antiqua" w:hAnsi="Book Antiqua" w:cs="Arial"/>
          <w:sz w:val="28"/>
          <w:szCs w:val="28"/>
        </w:rPr>
        <w:t>, círculo parental y comunidad doméstica)</w:t>
      </w:r>
      <w:r w:rsidRPr="00F0271F">
        <w:rPr>
          <w:rStyle w:val="Refdenotaalpie"/>
          <w:rFonts w:ascii="Book Antiqua" w:hAnsi="Book Antiqua" w:cs="Arial"/>
          <w:sz w:val="28"/>
          <w:szCs w:val="28"/>
        </w:rPr>
        <w:footnoteReference w:id="21"/>
      </w:r>
      <w:r>
        <w:rPr>
          <w:rFonts w:ascii="Book Antiqua" w:hAnsi="Book Antiqua" w:cs="Arial"/>
          <w:sz w:val="28"/>
          <w:szCs w:val="28"/>
        </w:rPr>
        <w:t xml:space="preserve">; el reconocimiento de </w:t>
      </w:r>
      <w:r w:rsidRPr="00F0271F">
        <w:rPr>
          <w:rFonts w:ascii="Book Antiqua" w:hAnsi="Book Antiqua" w:cs="Arial"/>
          <w:sz w:val="28"/>
          <w:szCs w:val="28"/>
        </w:rPr>
        <w:t xml:space="preserve">los pactos sucesorios y </w:t>
      </w:r>
      <w:r>
        <w:rPr>
          <w:rFonts w:ascii="Book Antiqua" w:hAnsi="Book Antiqua" w:cs="Arial"/>
          <w:sz w:val="28"/>
          <w:szCs w:val="28"/>
        </w:rPr>
        <w:t>d</w:t>
      </w:r>
      <w:r w:rsidRPr="00F0271F">
        <w:rPr>
          <w:rFonts w:ascii="Book Antiqua" w:hAnsi="Book Antiqua" w:cs="Arial"/>
          <w:sz w:val="28"/>
          <w:szCs w:val="28"/>
        </w:rPr>
        <w:t>el testamento mancomunado</w:t>
      </w:r>
      <w:r w:rsidRPr="00F0271F">
        <w:rPr>
          <w:rStyle w:val="Refdenotaalpie"/>
          <w:rFonts w:ascii="Book Antiqua" w:hAnsi="Book Antiqua" w:cs="Arial"/>
          <w:sz w:val="28"/>
          <w:szCs w:val="28"/>
        </w:rPr>
        <w:footnoteReference w:id="22"/>
      </w:r>
      <w:r w:rsidRPr="00F0271F">
        <w:rPr>
          <w:rFonts w:ascii="Book Antiqua" w:hAnsi="Book Antiqua" w:cs="Arial"/>
          <w:sz w:val="28"/>
          <w:szCs w:val="28"/>
        </w:rPr>
        <w:t xml:space="preserve">; e, incluso, la </w:t>
      </w:r>
      <w:r>
        <w:rPr>
          <w:rFonts w:ascii="Book Antiqua" w:hAnsi="Book Antiqua" w:cs="Arial"/>
          <w:sz w:val="28"/>
          <w:szCs w:val="28"/>
        </w:rPr>
        <w:t xml:space="preserve">conexión con la </w:t>
      </w:r>
      <w:r w:rsidRPr="00F0271F">
        <w:rPr>
          <w:rFonts w:ascii="Book Antiqua" w:hAnsi="Book Antiqua" w:cs="Arial"/>
          <w:sz w:val="28"/>
          <w:szCs w:val="28"/>
        </w:rPr>
        <w:t>figura del consejo doméstico</w:t>
      </w:r>
      <w:r w:rsidRPr="00F0271F">
        <w:rPr>
          <w:rStyle w:val="Refdenotaalpie"/>
          <w:rFonts w:ascii="Book Antiqua" w:hAnsi="Book Antiqua" w:cs="Arial"/>
          <w:sz w:val="28"/>
          <w:szCs w:val="28"/>
        </w:rPr>
        <w:footnoteReference w:id="23"/>
      </w:r>
      <w:r w:rsidRPr="00F0271F">
        <w:rPr>
          <w:rFonts w:ascii="Book Antiqua" w:hAnsi="Book Antiqua" w:cs="Arial"/>
          <w:sz w:val="28"/>
          <w:szCs w:val="28"/>
        </w:rPr>
        <w:t>, uno de los posibles anteced</w:t>
      </w:r>
      <w:r>
        <w:rPr>
          <w:rFonts w:ascii="Book Antiqua" w:hAnsi="Book Antiqua" w:cs="Arial"/>
          <w:sz w:val="28"/>
          <w:szCs w:val="28"/>
        </w:rPr>
        <w:t>entes que se han esgrimido para encontrar</w:t>
      </w:r>
      <w:r w:rsidRPr="00F0271F">
        <w:rPr>
          <w:rFonts w:ascii="Book Antiqua" w:hAnsi="Book Antiqua" w:cs="Arial"/>
          <w:sz w:val="28"/>
          <w:szCs w:val="28"/>
        </w:rPr>
        <w:t xml:space="preserve"> los orígenes de la junta de parientes.</w:t>
      </w:r>
    </w:p>
    <w:p w14:paraId="311972BB" w14:textId="77777777" w:rsidR="003B5E7A" w:rsidRDefault="003B5E7A" w:rsidP="003B5E7A">
      <w:pPr>
        <w:pStyle w:val="Prrafodelista"/>
        <w:spacing w:after="0" w:line="360" w:lineRule="auto"/>
        <w:ind w:left="0"/>
        <w:jc w:val="both"/>
        <w:rPr>
          <w:rFonts w:ascii="Book Antiqua" w:hAnsi="Book Antiqua" w:cs="Arial"/>
          <w:sz w:val="28"/>
          <w:szCs w:val="28"/>
        </w:rPr>
      </w:pPr>
      <w:r w:rsidRPr="00F0271F">
        <w:rPr>
          <w:rFonts w:ascii="Book Antiqua" w:hAnsi="Book Antiqua" w:cs="Arial"/>
          <w:sz w:val="28"/>
          <w:szCs w:val="28"/>
        </w:rPr>
        <w:lastRenderedPageBreak/>
        <w:tab/>
        <w:t xml:space="preserve">No </w:t>
      </w:r>
      <w:proofErr w:type="gramStart"/>
      <w:r w:rsidRPr="00F0271F">
        <w:rPr>
          <w:rFonts w:ascii="Book Antiqua" w:hAnsi="Book Antiqua" w:cs="Arial"/>
          <w:sz w:val="28"/>
          <w:szCs w:val="28"/>
        </w:rPr>
        <w:t>obstante</w:t>
      </w:r>
      <w:proofErr w:type="gramEnd"/>
      <w:r w:rsidRPr="00F0271F">
        <w:rPr>
          <w:rFonts w:ascii="Book Antiqua" w:hAnsi="Book Antiqua" w:cs="Arial"/>
          <w:sz w:val="28"/>
          <w:szCs w:val="28"/>
        </w:rPr>
        <w:t xml:space="preserve"> lo expuesto, podemos afirmar con </w:t>
      </w:r>
      <w:proofErr w:type="spellStart"/>
      <w:r w:rsidRPr="00F0271F">
        <w:rPr>
          <w:rFonts w:ascii="Book Antiqua" w:hAnsi="Book Antiqua" w:cs="Arial"/>
          <w:sz w:val="28"/>
          <w:szCs w:val="28"/>
        </w:rPr>
        <w:t>Lalinde</w:t>
      </w:r>
      <w:proofErr w:type="spellEnd"/>
      <w:r w:rsidRPr="00F0271F">
        <w:rPr>
          <w:rFonts w:ascii="Book Antiqua" w:hAnsi="Book Antiqua" w:cs="Arial"/>
          <w:sz w:val="28"/>
          <w:szCs w:val="28"/>
        </w:rPr>
        <w:t xml:space="preserve"> Abadía</w:t>
      </w:r>
      <w:r w:rsidRPr="00F0271F">
        <w:rPr>
          <w:rStyle w:val="Refdenotaalpie"/>
          <w:rFonts w:ascii="Book Antiqua" w:hAnsi="Book Antiqua" w:cs="Arial"/>
          <w:sz w:val="28"/>
          <w:szCs w:val="28"/>
        </w:rPr>
        <w:footnoteReference w:id="24"/>
      </w:r>
      <w:r w:rsidRPr="00F0271F">
        <w:rPr>
          <w:rFonts w:ascii="Book Antiqua" w:hAnsi="Book Antiqua" w:cs="Arial"/>
          <w:sz w:val="28"/>
          <w:szCs w:val="28"/>
        </w:rPr>
        <w:t xml:space="preserve"> que la presencia visigoda en los Fueros de Aragón se circunscribe a textos muy concretos y fruto</w:t>
      </w:r>
      <w:r>
        <w:rPr>
          <w:rFonts w:ascii="Book Antiqua" w:hAnsi="Book Antiqua" w:cs="Arial"/>
          <w:sz w:val="28"/>
          <w:szCs w:val="28"/>
        </w:rPr>
        <w:t>,</w:t>
      </w:r>
      <w:r w:rsidRPr="00F0271F">
        <w:rPr>
          <w:rFonts w:ascii="Book Antiqua" w:hAnsi="Book Antiqua" w:cs="Arial"/>
          <w:sz w:val="28"/>
          <w:szCs w:val="28"/>
        </w:rPr>
        <w:t xml:space="preserve"> principalmente</w:t>
      </w:r>
      <w:r>
        <w:rPr>
          <w:rFonts w:ascii="Book Antiqua" w:hAnsi="Book Antiqua" w:cs="Arial"/>
          <w:sz w:val="28"/>
          <w:szCs w:val="28"/>
        </w:rPr>
        <w:t>,</w:t>
      </w:r>
      <w:r w:rsidRPr="00F0271F">
        <w:rPr>
          <w:rFonts w:ascii="Book Antiqua" w:hAnsi="Book Antiqua" w:cs="Arial"/>
          <w:sz w:val="28"/>
          <w:szCs w:val="28"/>
        </w:rPr>
        <w:t xml:space="preserve"> de la inmigración de mozárabes incrementada a partir del siglo XII</w:t>
      </w:r>
      <w:r w:rsidRPr="00F0271F">
        <w:rPr>
          <w:rStyle w:val="Refdenotaalpie"/>
          <w:rFonts w:ascii="Book Antiqua" w:hAnsi="Book Antiqua" w:cs="Arial"/>
          <w:sz w:val="28"/>
          <w:szCs w:val="28"/>
        </w:rPr>
        <w:footnoteReference w:id="25"/>
      </w:r>
      <w:r w:rsidRPr="00F0271F">
        <w:rPr>
          <w:rFonts w:ascii="Book Antiqua" w:hAnsi="Book Antiqua" w:cs="Arial"/>
          <w:sz w:val="28"/>
          <w:szCs w:val="28"/>
        </w:rPr>
        <w:t xml:space="preserve">, lo que denota una incidencia </w:t>
      </w:r>
      <w:r>
        <w:rPr>
          <w:rFonts w:ascii="Book Antiqua" w:hAnsi="Book Antiqua" w:cs="Arial"/>
          <w:sz w:val="28"/>
          <w:szCs w:val="28"/>
        </w:rPr>
        <w:t xml:space="preserve">más bien </w:t>
      </w:r>
      <w:r w:rsidRPr="00F0271F">
        <w:rPr>
          <w:rFonts w:ascii="Book Antiqua" w:hAnsi="Book Antiqua" w:cs="Arial"/>
          <w:sz w:val="28"/>
          <w:szCs w:val="28"/>
        </w:rPr>
        <w:t>tenue, sobre todo como co</w:t>
      </w:r>
      <w:r>
        <w:rPr>
          <w:rFonts w:ascii="Book Antiqua" w:hAnsi="Book Antiqua" w:cs="Arial"/>
          <w:sz w:val="28"/>
          <w:szCs w:val="28"/>
        </w:rPr>
        <w:t xml:space="preserve">nsecuencia de la insuficiencia mostrada por </w:t>
      </w:r>
      <w:r w:rsidRPr="00F0271F">
        <w:rPr>
          <w:rFonts w:ascii="Book Antiqua" w:hAnsi="Book Antiqua" w:cs="Arial"/>
          <w:sz w:val="28"/>
          <w:szCs w:val="28"/>
        </w:rPr>
        <w:t xml:space="preserve">el </w:t>
      </w:r>
      <w:r w:rsidRPr="00F0271F">
        <w:rPr>
          <w:rFonts w:ascii="Book Antiqua" w:hAnsi="Book Antiqua" w:cs="Arial"/>
          <w:i/>
          <w:sz w:val="28"/>
          <w:szCs w:val="28"/>
        </w:rPr>
        <w:t xml:space="preserve">Liber </w:t>
      </w:r>
      <w:proofErr w:type="spellStart"/>
      <w:r w:rsidRPr="00F0271F">
        <w:rPr>
          <w:rFonts w:ascii="Book Antiqua" w:hAnsi="Book Antiqua" w:cs="Arial"/>
          <w:i/>
          <w:sz w:val="28"/>
          <w:szCs w:val="28"/>
        </w:rPr>
        <w:t>Iudiciorum</w:t>
      </w:r>
      <w:proofErr w:type="spellEnd"/>
      <w:r>
        <w:rPr>
          <w:rFonts w:ascii="Book Antiqua" w:hAnsi="Book Antiqua" w:cs="Arial"/>
          <w:sz w:val="28"/>
          <w:szCs w:val="28"/>
        </w:rPr>
        <w:t xml:space="preserve"> a la hora de resolver algunas cuestiones </w:t>
      </w:r>
      <w:r w:rsidRPr="00F0271F">
        <w:rPr>
          <w:rFonts w:ascii="Book Antiqua" w:hAnsi="Book Antiqua" w:cs="Arial"/>
          <w:sz w:val="28"/>
          <w:szCs w:val="28"/>
        </w:rPr>
        <w:t xml:space="preserve">en el territorio aragonés. </w:t>
      </w:r>
    </w:p>
    <w:p w14:paraId="3853479A" w14:textId="77777777" w:rsidR="003B5E7A" w:rsidRDefault="003B5E7A" w:rsidP="003B5E7A">
      <w:pPr>
        <w:pStyle w:val="Prrafodelista"/>
        <w:spacing w:after="0" w:line="360" w:lineRule="auto"/>
        <w:ind w:left="0"/>
        <w:jc w:val="both"/>
        <w:rPr>
          <w:rFonts w:ascii="Book Antiqua" w:hAnsi="Book Antiqua" w:cs="Arial"/>
          <w:sz w:val="28"/>
          <w:szCs w:val="28"/>
        </w:rPr>
      </w:pPr>
    </w:p>
    <w:p w14:paraId="6DEEA659"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r w:rsidRPr="000A227B">
        <w:rPr>
          <w:rFonts w:ascii="Book Antiqua" w:hAnsi="Book Antiqua" w:cs="Arial"/>
          <w:sz w:val="28"/>
          <w:szCs w:val="28"/>
        </w:rPr>
        <w:t xml:space="preserve">Por ello, esgrimir la secuela e impronta del derecho visigodo en el ordenamiento jurídico aragonés, sobre todo para justificar una identidad propia refractaria al derecho común –exponente del derecho romano por antonomasia- resulta, a nuestro juicio, un tanto aventurado, no sólo por su escasa membresía jerárquica en lo que al derecho aragonés concierne, sino también por el </w:t>
      </w:r>
      <w:proofErr w:type="spellStart"/>
      <w:r w:rsidRPr="000A227B">
        <w:rPr>
          <w:rFonts w:ascii="Book Antiqua" w:hAnsi="Book Antiqua" w:cs="Arial"/>
          <w:sz w:val="28"/>
          <w:szCs w:val="28"/>
        </w:rPr>
        <w:t>desdibujamiento</w:t>
      </w:r>
      <w:proofErr w:type="spellEnd"/>
      <w:r w:rsidRPr="000A227B">
        <w:rPr>
          <w:rFonts w:ascii="Book Antiqua" w:hAnsi="Book Antiqua" w:cs="Arial"/>
          <w:sz w:val="28"/>
          <w:szCs w:val="28"/>
        </w:rPr>
        <w:t xml:space="preserve"> de su influencia producido ante a la presencia de otros ordenamientos jurídicos concurrentes, como lo fueron el judaico y el musulmán. Aun así, tenemos que subrayar una salvedad al aserto anterior digna de consideración, como es la representada por el territorio de la </w:t>
      </w:r>
      <w:proofErr w:type="spellStart"/>
      <w:r w:rsidRPr="000A227B">
        <w:rPr>
          <w:rFonts w:ascii="Book Antiqua" w:hAnsi="Book Antiqua" w:cs="Arial"/>
          <w:sz w:val="28"/>
          <w:szCs w:val="28"/>
        </w:rPr>
        <w:t>Ribargoza</w:t>
      </w:r>
      <w:proofErr w:type="spellEnd"/>
      <w:r w:rsidRPr="000A227B">
        <w:rPr>
          <w:rFonts w:ascii="Book Antiqua" w:hAnsi="Book Antiqua" w:cs="Arial"/>
          <w:sz w:val="28"/>
          <w:szCs w:val="28"/>
        </w:rPr>
        <w:t>, dada la pertenencia de este enclave al área de dominio de la Marca Hispánica bajo el poder de los francos, un territorio donde finalmente recalarían, fruto del exilio, algunos visigodos e hispanos como respuesta al vigoroso empuje del pueblo musulmán.</w:t>
      </w:r>
    </w:p>
    <w:p w14:paraId="7770A881" w14:textId="77777777" w:rsidR="003B5E7A" w:rsidRPr="00F0271F" w:rsidRDefault="003B5E7A" w:rsidP="003B5E7A">
      <w:pPr>
        <w:pStyle w:val="Prrafodelista"/>
        <w:spacing w:after="0" w:line="360" w:lineRule="auto"/>
        <w:ind w:left="0"/>
        <w:jc w:val="center"/>
        <w:rPr>
          <w:rFonts w:ascii="Book Antiqua" w:hAnsi="Book Antiqua" w:cs="Arial"/>
          <w:b/>
          <w:caps/>
          <w:sz w:val="28"/>
          <w:szCs w:val="28"/>
        </w:rPr>
      </w:pPr>
      <w:r>
        <w:rPr>
          <w:rFonts w:ascii="Book Antiqua" w:hAnsi="Book Antiqua" w:cs="Arial"/>
          <w:b/>
          <w:sz w:val="28"/>
          <w:szCs w:val="28"/>
        </w:rPr>
        <w:lastRenderedPageBreak/>
        <w:t>I.</w:t>
      </w:r>
      <w:r w:rsidRPr="00F0271F">
        <w:rPr>
          <w:rFonts w:ascii="Book Antiqua" w:hAnsi="Book Antiqua" w:cs="Arial"/>
          <w:b/>
          <w:sz w:val="28"/>
          <w:szCs w:val="28"/>
        </w:rPr>
        <w:t xml:space="preserve">3. </w:t>
      </w:r>
      <w:r>
        <w:rPr>
          <w:rFonts w:ascii="Book Antiqua" w:hAnsi="Book Antiqua" w:cs="Arial"/>
          <w:b/>
          <w:caps/>
          <w:sz w:val="28"/>
          <w:szCs w:val="28"/>
        </w:rPr>
        <w:t>Otras INFLU</w:t>
      </w:r>
      <w:r w:rsidRPr="00F0271F">
        <w:rPr>
          <w:rFonts w:ascii="Book Antiqua" w:hAnsi="Book Antiqua" w:cs="Arial"/>
          <w:b/>
          <w:caps/>
          <w:sz w:val="28"/>
          <w:szCs w:val="28"/>
        </w:rPr>
        <w:t>encias</w:t>
      </w:r>
    </w:p>
    <w:p w14:paraId="37FD4697" w14:textId="77777777" w:rsidR="003B5E7A" w:rsidRPr="00F0271F" w:rsidRDefault="003B5E7A" w:rsidP="003B5E7A">
      <w:pPr>
        <w:pStyle w:val="Prrafodelista"/>
        <w:spacing w:after="0" w:line="360" w:lineRule="auto"/>
        <w:ind w:left="0"/>
        <w:jc w:val="center"/>
        <w:rPr>
          <w:rFonts w:ascii="Book Antiqua" w:hAnsi="Book Antiqua" w:cs="Arial"/>
          <w:sz w:val="28"/>
          <w:szCs w:val="28"/>
        </w:rPr>
      </w:pPr>
    </w:p>
    <w:p w14:paraId="0A89CDB9" w14:textId="77777777" w:rsidR="003B5E7A" w:rsidRPr="00F0271F" w:rsidRDefault="003B5E7A" w:rsidP="003B5E7A">
      <w:pPr>
        <w:pStyle w:val="Prrafodelista"/>
        <w:spacing w:after="0" w:line="360" w:lineRule="auto"/>
        <w:ind w:left="0"/>
        <w:jc w:val="both"/>
        <w:rPr>
          <w:rFonts w:ascii="Book Antiqua" w:hAnsi="Book Antiqua" w:cs="Arial"/>
          <w:sz w:val="28"/>
          <w:szCs w:val="28"/>
        </w:rPr>
      </w:pPr>
      <w:r w:rsidRPr="00F0271F">
        <w:rPr>
          <w:rFonts w:ascii="Book Antiqua" w:hAnsi="Book Antiqua" w:cs="Arial"/>
          <w:sz w:val="28"/>
          <w:szCs w:val="28"/>
        </w:rPr>
        <w:tab/>
        <w:t>Uno de los focos rebeldes frente al dominio musulmán, amén de</w:t>
      </w:r>
      <w:r>
        <w:rPr>
          <w:rFonts w:ascii="Book Antiqua" w:hAnsi="Book Antiqua" w:cs="Arial"/>
          <w:sz w:val="28"/>
          <w:szCs w:val="28"/>
        </w:rPr>
        <w:t>l de</w:t>
      </w:r>
      <w:r w:rsidRPr="00F0271F">
        <w:rPr>
          <w:rFonts w:ascii="Book Antiqua" w:hAnsi="Book Antiqua" w:cs="Arial"/>
          <w:sz w:val="28"/>
          <w:szCs w:val="28"/>
        </w:rPr>
        <w:t xml:space="preserve"> Asturias a cargo del noble godo Pelayo (718 d.C.), surgió algunas décadas después en </w:t>
      </w:r>
      <w:r>
        <w:rPr>
          <w:rFonts w:ascii="Book Antiqua" w:hAnsi="Book Antiqua" w:cs="Arial"/>
          <w:sz w:val="28"/>
          <w:szCs w:val="28"/>
        </w:rPr>
        <w:t xml:space="preserve">tierras de </w:t>
      </w:r>
      <w:r w:rsidRPr="00F0271F">
        <w:rPr>
          <w:rFonts w:ascii="Book Antiqua" w:hAnsi="Book Antiqua" w:cs="Arial"/>
          <w:sz w:val="28"/>
          <w:szCs w:val="28"/>
        </w:rPr>
        <w:t>los Pirineos (800 d.C.)</w:t>
      </w:r>
      <w:r w:rsidRPr="00F0271F">
        <w:rPr>
          <w:rStyle w:val="Refdenotaalpie"/>
          <w:rFonts w:ascii="Book Antiqua" w:hAnsi="Book Antiqua" w:cs="Arial"/>
          <w:sz w:val="28"/>
          <w:szCs w:val="28"/>
        </w:rPr>
        <w:footnoteReference w:id="26"/>
      </w:r>
      <w:r>
        <w:rPr>
          <w:rFonts w:ascii="Book Antiqua" w:hAnsi="Book Antiqua" w:cs="Arial"/>
          <w:sz w:val="28"/>
          <w:szCs w:val="28"/>
        </w:rPr>
        <w:t xml:space="preserve">, merced al apoyo que recibieron </w:t>
      </w:r>
      <w:r w:rsidRPr="00F0271F">
        <w:rPr>
          <w:rFonts w:ascii="Book Antiqua" w:hAnsi="Book Antiqua" w:cs="Arial"/>
          <w:sz w:val="28"/>
          <w:szCs w:val="28"/>
        </w:rPr>
        <w:t>de Carlomagno</w:t>
      </w:r>
      <w:r w:rsidRPr="00F0271F">
        <w:rPr>
          <w:rStyle w:val="Refdenotaalpie"/>
          <w:rFonts w:ascii="Book Antiqua" w:hAnsi="Book Antiqua" w:cs="Arial"/>
          <w:sz w:val="28"/>
          <w:szCs w:val="28"/>
        </w:rPr>
        <w:footnoteReference w:id="27"/>
      </w:r>
      <w:r w:rsidRPr="00F0271F">
        <w:rPr>
          <w:rFonts w:ascii="Book Antiqua" w:hAnsi="Book Antiqua" w:cs="Arial"/>
          <w:sz w:val="28"/>
          <w:szCs w:val="28"/>
        </w:rPr>
        <w:t xml:space="preserve"> los habitantes y pobladores de algunos núcleos cristianos asentados en los valles pirenaicos, entre ellos el gobernado por un conde franco, Aureolo, ubicado en el valle alto del río Aragón, </w:t>
      </w:r>
      <w:r>
        <w:rPr>
          <w:rFonts w:ascii="Book Antiqua" w:hAnsi="Book Antiqua" w:cs="Arial"/>
          <w:sz w:val="28"/>
          <w:szCs w:val="28"/>
        </w:rPr>
        <w:t xml:space="preserve">concretamente </w:t>
      </w:r>
      <w:r w:rsidRPr="00F0271F">
        <w:rPr>
          <w:rFonts w:ascii="Book Antiqua" w:hAnsi="Book Antiqua" w:cs="Arial"/>
          <w:sz w:val="28"/>
          <w:szCs w:val="28"/>
        </w:rPr>
        <w:t>en las inmediaciones de Echo, que se erigirá en el origen de un condado</w:t>
      </w:r>
      <w:r w:rsidRPr="00F0271F">
        <w:rPr>
          <w:rStyle w:val="Refdenotaalpie"/>
          <w:rFonts w:ascii="Book Antiqua" w:hAnsi="Book Antiqua" w:cs="Arial"/>
          <w:sz w:val="28"/>
          <w:szCs w:val="28"/>
        </w:rPr>
        <w:footnoteReference w:id="28"/>
      </w:r>
      <w:r w:rsidRPr="00F0271F">
        <w:rPr>
          <w:rFonts w:ascii="Book Antiqua" w:hAnsi="Book Antiqua" w:cs="Arial"/>
          <w:sz w:val="28"/>
          <w:szCs w:val="28"/>
        </w:rPr>
        <w:t xml:space="preserve">, Aragón, a la sazón </w:t>
      </w:r>
      <w:r>
        <w:rPr>
          <w:rFonts w:ascii="Book Antiqua" w:hAnsi="Book Antiqua" w:cs="Arial"/>
          <w:sz w:val="28"/>
          <w:szCs w:val="28"/>
        </w:rPr>
        <w:t xml:space="preserve">el </w:t>
      </w:r>
      <w:r w:rsidRPr="00F0271F">
        <w:rPr>
          <w:rFonts w:ascii="Book Antiqua" w:hAnsi="Book Antiqua" w:cs="Arial"/>
          <w:sz w:val="28"/>
          <w:szCs w:val="28"/>
        </w:rPr>
        <w:t xml:space="preserve">embrión del futuro Reino homónimo. </w:t>
      </w:r>
    </w:p>
    <w:p w14:paraId="63A5F4E4" w14:textId="77777777" w:rsidR="003B5E7A" w:rsidRPr="00F0271F" w:rsidRDefault="003B5E7A" w:rsidP="003B5E7A">
      <w:pPr>
        <w:pStyle w:val="Prrafodelista"/>
        <w:spacing w:after="0" w:line="360" w:lineRule="auto"/>
        <w:ind w:left="0"/>
        <w:jc w:val="both"/>
        <w:rPr>
          <w:rFonts w:ascii="Book Antiqua" w:hAnsi="Book Antiqua" w:cs="Arial"/>
          <w:sz w:val="28"/>
          <w:szCs w:val="28"/>
        </w:rPr>
      </w:pPr>
    </w:p>
    <w:p w14:paraId="70B0C1FE"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r w:rsidRPr="00F0271F">
        <w:rPr>
          <w:rFonts w:ascii="Book Antiqua" w:hAnsi="Book Antiqua" w:cs="Arial"/>
          <w:sz w:val="28"/>
          <w:szCs w:val="28"/>
        </w:rPr>
        <w:t>Así pues, en la medida que la región pirenaica estuvo sujeta durante el siglo IX al reino franco, esta circunstancia propiciaría la influencia del derecho franco en el derec</w:t>
      </w:r>
      <w:r>
        <w:rPr>
          <w:rFonts w:ascii="Book Antiqua" w:hAnsi="Book Antiqua" w:cs="Arial"/>
          <w:sz w:val="28"/>
          <w:szCs w:val="28"/>
        </w:rPr>
        <w:t>ho autóctono, sobre todo en lo referido a su</w:t>
      </w:r>
      <w:r w:rsidRPr="00F0271F">
        <w:rPr>
          <w:rFonts w:ascii="Book Antiqua" w:hAnsi="Book Antiqua" w:cs="Arial"/>
          <w:sz w:val="28"/>
          <w:szCs w:val="28"/>
        </w:rPr>
        <w:t xml:space="preserve"> organización política. Con posterioridad, a partir de la mitad del siglo XI, gentes provenientes del otro lado de los Pirineos se asentaron en los territorios reconquistados, entre ellos </w:t>
      </w:r>
      <w:r>
        <w:rPr>
          <w:rFonts w:ascii="Book Antiqua" w:hAnsi="Book Antiqua" w:cs="Arial"/>
          <w:sz w:val="28"/>
          <w:szCs w:val="28"/>
        </w:rPr>
        <w:t>el condado de Aragón, lo que se traduciría en una</w:t>
      </w:r>
      <w:r w:rsidRPr="00F0271F">
        <w:rPr>
          <w:rFonts w:ascii="Book Antiqua" w:hAnsi="Book Antiqua" w:cs="Arial"/>
          <w:sz w:val="28"/>
          <w:szCs w:val="28"/>
        </w:rPr>
        <w:t xml:space="preserve"> </w:t>
      </w:r>
      <w:r>
        <w:rPr>
          <w:rFonts w:ascii="Book Antiqua" w:hAnsi="Book Antiqua" w:cs="Arial"/>
          <w:sz w:val="28"/>
          <w:szCs w:val="28"/>
        </w:rPr>
        <w:t xml:space="preserve">recepción del derecho franco y su influjo en tierras </w:t>
      </w:r>
      <w:r w:rsidRPr="00F0271F">
        <w:rPr>
          <w:rFonts w:ascii="Book Antiqua" w:hAnsi="Book Antiqua" w:cs="Arial"/>
          <w:sz w:val="28"/>
          <w:szCs w:val="28"/>
        </w:rPr>
        <w:t xml:space="preserve">aragonesas, toda vez que </w:t>
      </w:r>
      <w:r>
        <w:rPr>
          <w:rFonts w:ascii="Book Antiqua" w:hAnsi="Book Antiqua" w:cs="Arial"/>
          <w:sz w:val="28"/>
          <w:szCs w:val="28"/>
        </w:rPr>
        <w:t>los nuevos pobladores siguieron rigiéndose</w:t>
      </w:r>
      <w:r w:rsidRPr="00F0271F">
        <w:rPr>
          <w:rFonts w:ascii="Book Antiqua" w:hAnsi="Book Antiqua" w:cs="Arial"/>
          <w:sz w:val="28"/>
          <w:szCs w:val="28"/>
        </w:rPr>
        <w:t xml:space="preserve"> por su derecho</w:t>
      </w:r>
      <w:r>
        <w:rPr>
          <w:rFonts w:ascii="Book Antiqua" w:hAnsi="Book Antiqua" w:cs="Arial"/>
          <w:sz w:val="28"/>
          <w:szCs w:val="28"/>
        </w:rPr>
        <w:t>. En efecto</w:t>
      </w:r>
      <w:r w:rsidRPr="00F0271F">
        <w:rPr>
          <w:rFonts w:ascii="Book Antiqua" w:hAnsi="Book Antiqua" w:cs="Arial"/>
          <w:sz w:val="28"/>
          <w:szCs w:val="28"/>
        </w:rPr>
        <w:t xml:space="preserve">, los territorios situados </w:t>
      </w:r>
      <w:r w:rsidRPr="00F0271F">
        <w:rPr>
          <w:rFonts w:ascii="Book Antiqua" w:hAnsi="Book Antiqua" w:cs="Arial"/>
          <w:sz w:val="28"/>
          <w:szCs w:val="28"/>
        </w:rPr>
        <w:lastRenderedPageBreak/>
        <w:t>en torno a los Pirineos fuero</w:t>
      </w:r>
      <w:r>
        <w:rPr>
          <w:rFonts w:ascii="Book Antiqua" w:hAnsi="Book Antiqua" w:cs="Arial"/>
          <w:sz w:val="28"/>
          <w:szCs w:val="28"/>
        </w:rPr>
        <w:t>n reconquistados</w:t>
      </w:r>
      <w:r w:rsidRPr="00F0271F">
        <w:rPr>
          <w:rFonts w:ascii="Book Antiqua" w:hAnsi="Book Antiqua" w:cs="Arial"/>
          <w:sz w:val="28"/>
          <w:szCs w:val="28"/>
        </w:rPr>
        <w:t xml:space="preserve"> a los musulmanes gracias a la actuación de los reyes francos, </w:t>
      </w:r>
      <w:r>
        <w:rPr>
          <w:rFonts w:ascii="Book Antiqua" w:hAnsi="Book Antiqua" w:cs="Arial"/>
          <w:sz w:val="28"/>
          <w:szCs w:val="28"/>
        </w:rPr>
        <w:t xml:space="preserve">lo que se traduciría en </w:t>
      </w:r>
      <w:r w:rsidRPr="00F0271F">
        <w:rPr>
          <w:rFonts w:ascii="Book Antiqua" w:hAnsi="Book Antiqua" w:cs="Arial"/>
          <w:sz w:val="28"/>
          <w:szCs w:val="28"/>
        </w:rPr>
        <w:t xml:space="preserve">una influencia franca en el derecho primitivo de Navarra y Aragón, preñado </w:t>
      </w:r>
      <w:r>
        <w:rPr>
          <w:rFonts w:ascii="Book Antiqua" w:hAnsi="Book Antiqua" w:cs="Arial"/>
          <w:sz w:val="28"/>
          <w:szCs w:val="28"/>
        </w:rPr>
        <w:t xml:space="preserve">abundantemente </w:t>
      </w:r>
      <w:r w:rsidRPr="00F0271F">
        <w:rPr>
          <w:rFonts w:ascii="Book Antiqua" w:hAnsi="Book Antiqua" w:cs="Arial"/>
          <w:sz w:val="28"/>
          <w:szCs w:val="28"/>
        </w:rPr>
        <w:t>de costumbres rudimentarias</w:t>
      </w:r>
      <w:r>
        <w:rPr>
          <w:rFonts w:ascii="Book Antiqua" w:hAnsi="Book Antiqua" w:cs="Arial"/>
          <w:sz w:val="28"/>
          <w:szCs w:val="28"/>
        </w:rPr>
        <w:t xml:space="preserve"> y arcaicas</w:t>
      </w:r>
      <w:r w:rsidRPr="00F0271F">
        <w:rPr>
          <w:rFonts w:ascii="Book Antiqua" w:hAnsi="Book Antiqua" w:cs="Arial"/>
          <w:sz w:val="28"/>
          <w:szCs w:val="28"/>
        </w:rPr>
        <w:t>.</w:t>
      </w:r>
    </w:p>
    <w:p w14:paraId="480F0E15" w14:textId="77777777" w:rsidR="003B5E7A" w:rsidRPr="00F0271F" w:rsidRDefault="003B5E7A" w:rsidP="003B5E7A">
      <w:pPr>
        <w:pStyle w:val="Prrafodelista"/>
        <w:spacing w:after="0" w:line="360" w:lineRule="auto"/>
        <w:ind w:left="0"/>
        <w:jc w:val="both"/>
        <w:rPr>
          <w:rFonts w:ascii="Book Antiqua" w:hAnsi="Book Antiqua" w:cs="Arial"/>
          <w:sz w:val="28"/>
          <w:szCs w:val="28"/>
        </w:rPr>
      </w:pPr>
    </w:p>
    <w:p w14:paraId="049C092F"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r w:rsidRPr="00F0271F">
        <w:rPr>
          <w:rFonts w:ascii="Book Antiqua" w:hAnsi="Book Antiqua" w:cs="Arial"/>
          <w:sz w:val="28"/>
          <w:szCs w:val="28"/>
        </w:rPr>
        <w:t>Tampoco podemos d</w:t>
      </w:r>
      <w:r>
        <w:rPr>
          <w:rFonts w:ascii="Book Antiqua" w:hAnsi="Book Antiqua" w:cs="Arial"/>
          <w:sz w:val="28"/>
          <w:szCs w:val="28"/>
        </w:rPr>
        <w:t>esdeñar la presencia judeo-</w:t>
      </w:r>
      <w:proofErr w:type="spellStart"/>
      <w:r>
        <w:rPr>
          <w:rFonts w:ascii="Book Antiqua" w:hAnsi="Book Antiqua" w:cs="Arial"/>
          <w:sz w:val="28"/>
          <w:szCs w:val="28"/>
        </w:rPr>
        <w:t>árabiga</w:t>
      </w:r>
      <w:proofErr w:type="spellEnd"/>
      <w:r w:rsidRPr="00F0271F">
        <w:rPr>
          <w:rFonts w:ascii="Book Antiqua" w:hAnsi="Book Antiqua" w:cs="Arial"/>
          <w:sz w:val="28"/>
          <w:szCs w:val="28"/>
        </w:rPr>
        <w:t xml:space="preserve"> en la foralidad aragonesa</w:t>
      </w:r>
      <w:r w:rsidRPr="00F0271F">
        <w:rPr>
          <w:rStyle w:val="Refdenotaalpie"/>
          <w:rFonts w:ascii="Book Antiqua" w:hAnsi="Book Antiqua" w:cs="Arial"/>
          <w:sz w:val="28"/>
          <w:szCs w:val="28"/>
        </w:rPr>
        <w:footnoteReference w:id="29"/>
      </w:r>
      <w:r w:rsidRPr="00F0271F">
        <w:rPr>
          <w:rFonts w:ascii="Book Antiqua" w:hAnsi="Book Antiqua" w:cs="Arial"/>
          <w:sz w:val="28"/>
          <w:szCs w:val="28"/>
        </w:rPr>
        <w:t xml:space="preserve">, dada la transcendencia de ambos pueblos en la sociedad aragonesa, mucho más notoria incluso que </w:t>
      </w:r>
      <w:r>
        <w:rPr>
          <w:rFonts w:ascii="Book Antiqua" w:hAnsi="Book Antiqua" w:cs="Arial"/>
          <w:sz w:val="28"/>
          <w:szCs w:val="28"/>
        </w:rPr>
        <w:t xml:space="preserve">la ejercida </w:t>
      </w:r>
      <w:r w:rsidRPr="00F0271F">
        <w:rPr>
          <w:rFonts w:ascii="Book Antiqua" w:hAnsi="Book Antiqua" w:cs="Arial"/>
          <w:sz w:val="28"/>
          <w:szCs w:val="28"/>
        </w:rPr>
        <w:t xml:space="preserve">en otros territorios, como Valencia, Castilla o Cataluña, ante la necesidad </w:t>
      </w:r>
      <w:r>
        <w:rPr>
          <w:rFonts w:ascii="Book Antiqua" w:hAnsi="Book Antiqua" w:cs="Arial"/>
          <w:sz w:val="28"/>
          <w:szCs w:val="28"/>
        </w:rPr>
        <w:t xml:space="preserve">imperiosa </w:t>
      </w:r>
      <w:r w:rsidRPr="00F0271F">
        <w:rPr>
          <w:rFonts w:ascii="Book Antiqua" w:hAnsi="Book Antiqua" w:cs="Arial"/>
          <w:sz w:val="28"/>
          <w:szCs w:val="28"/>
        </w:rPr>
        <w:t>de atraer pobladores de fuera de Aragón para repoblar el tramo central del valle del Ebro.</w:t>
      </w:r>
    </w:p>
    <w:p w14:paraId="71190379"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p>
    <w:p w14:paraId="67A72A06" w14:textId="77777777" w:rsidR="003B5E7A" w:rsidRDefault="003B5E7A" w:rsidP="003B5E7A">
      <w:pPr>
        <w:pStyle w:val="Prrafodelista"/>
        <w:spacing w:after="0" w:line="360" w:lineRule="auto"/>
        <w:ind w:left="0" w:firstLine="708"/>
        <w:jc w:val="both"/>
        <w:rPr>
          <w:rFonts w:ascii="Book Antiqua" w:hAnsi="Book Antiqua" w:cs="Arial"/>
          <w:sz w:val="28"/>
          <w:szCs w:val="28"/>
        </w:rPr>
      </w:pPr>
      <w:r w:rsidRPr="00F0271F">
        <w:rPr>
          <w:rFonts w:ascii="Book Antiqua" w:hAnsi="Book Antiqua" w:cs="Arial"/>
          <w:sz w:val="28"/>
          <w:szCs w:val="28"/>
        </w:rPr>
        <w:t>Concretamente, el derecho musulmán</w:t>
      </w:r>
      <w:r w:rsidRPr="00F0271F">
        <w:rPr>
          <w:rStyle w:val="Refdenotaalpie"/>
          <w:rFonts w:ascii="Book Antiqua" w:hAnsi="Book Antiqua" w:cs="Arial"/>
          <w:sz w:val="28"/>
          <w:szCs w:val="28"/>
        </w:rPr>
        <w:footnoteReference w:id="30"/>
      </w:r>
      <w:r w:rsidRPr="00F0271F">
        <w:rPr>
          <w:rFonts w:ascii="Book Antiqua" w:hAnsi="Book Antiqua" w:cs="Arial"/>
          <w:sz w:val="28"/>
          <w:szCs w:val="28"/>
        </w:rPr>
        <w:t xml:space="preserve"> representa el exponente </w:t>
      </w:r>
      <w:r>
        <w:rPr>
          <w:rFonts w:ascii="Book Antiqua" w:hAnsi="Book Antiqua" w:cs="Arial"/>
          <w:sz w:val="28"/>
          <w:szCs w:val="28"/>
        </w:rPr>
        <w:t xml:space="preserve">típico </w:t>
      </w:r>
      <w:r w:rsidRPr="00F0271F">
        <w:rPr>
          <w:rFonts w:ascii="Book Antiqua" w:hAnsi="Book Antiqua" w:cs="Arial"/>
          <w:sz w:val="28"/>
          <w:szCs w:val="28"/>
        </w:rPr>
        <w:t xml:space="preserve">de un derecho religioso, confesional, que rige con carácter personal, inspirado en el Corán, en el que los juristas o alfaquíes sistematizaron las normas y principios propagados por Mahoma, junto a otros de origen persa, egipcio y bizantino, gestándose así la </w:t>
      </w:r>
      <w:r>
        <w:rPr>
          <w:rFonts w:ascii="Book Antiqua" w:hAnsi="Book Antiqua" w:cs="Arial"/>
          <w:sz w:val="28"/>
          <w:szCs w:val="28"/>
        </w:rPr>
        <w:t xml:space="preserve">ciencia jurídica </w:t>
      </w:r>
      <w:r w:rsidRPr="00F0271F">
        <w:rPr>
          <w:rFonts w:ascii="Book Antiqua" w:hAnsi="Book Antiqua" w:cs="Arial"/>
          <w:sz w:val="28"/>
          <w:szCs w:val="28"/>
        </w:rPr>
        <w:t>–</w:t>
      </w:r>
      <w:proofErr w:type="spellStart"/>
      <w:r w:rsidRPr="00F0271F">
        <w:rPr>
          <w:rFonts w:ascii="Book Antiqua" w:hAnsi="Book Antiqua" w:cs="Arial"/>
          <w:i/>
          <w:sz w:val="28"/>
          <w:szCs w:val="28"/>
        </w:rPr>
        <w:t>fiqh</w:t>
      </w:r>
      <w:proofErr w:type="spellEnd"/>
      <w:r w:rsidRPr="00F0271F">
        <w:rPr>
          <w:rFonts w:ascii="Book Antiqua" w:hAnsi="Book Antiqua" w:cs="Arial"/>
          <w:sz w:val="28"/>
          <w:szCs w:val="28"/>
        </w:rPr>
        <w:t>-, que construiría un sistema jurídico inmutable vigente en al-</w:t>
      </w:r>
      <w:proofErr w:type="spellStart"/>
      <w:r w:rsidRPr="00F0271F">
        <w:rPr>
          <w:rFonts w:ascii="Book Antiqua" w:hAnsi="Book Antiqua" w:cs="Arial"/>
          <w:sz w:val="28"/>
          <w:szCs w:val="28"/>
        </w:rPr>
        <w:t>Andalus</w:t>
      </w:r>
      <w:proofErr w:type="spellEnd"/>
      <w:r w:rsidRPr="00F0271F">
        <w:rPr>
          <w:rFonts w:ascii="Book Antiqua" w:hAnsi="Book Antiqua" w:cs="Arial"/>
          <w:sz w:val="28"/>
          <w:szCs w:val="28"/>
        </w:rPr>
        <w:t xml:space="preserve"> durante toda la dominación musulmana de la Península. En todo caso, este derecho no tendría una incidencia significativa en los t</w:t>
      </w:r>
      <w:r>
        <w:rPr>
          <w:rFonts w:ascii="Book Antiqua" w:hAnsi="Book Antiqua" w:cs="Arial"/>
          <w:sz w:val="28"/>
          <w:szCs w:val="28"/>
        </w:rPr>
        <w:t xml:space="preserve">erritorios cristianos, sino </w:t>
      </w:r>
      <w:r w:rsidRPr="00F0271F">
        <w:rPr>
          <w:rFonts w:ascii="Book Antiqua" w:hAnsi="Book Antiqua" w:cs="Arial"/>
          <w:sz w:val="28"/>
          <w:szCs w:val="28"/>
        </w:rPr>
        <w:t>a través de los mozára</w:t>
      </w:r>
      <w:r>
        <w:rPr>
          <w:rFonts w:ascii="Book Antiqua" w:hAnsi="Book Antiqua" w:cs="Arial"/>
          <w:sz w:val="28"/>
          <w:szCs w:val="28"/>
        </w:rPr>
        <w:t>bes, quienes, aun conservando la</w:t>
      </w:r>
      <w:r w:rsidRPr="00F0271F">
        <w:rPr>
          <w:rFonts w:ascii="Book Antiqua" w:hAnsi="Book Antiqua" w:cs="Arial"/>
          <w:sz w:val="28"/>
          <w:szCs w:val="28"/>
        </w:rPr>
        <w:t xml:space="preserve"> religión y </w:t>
      </w:r>
      <w:r>
        <w:rPr>
          <w:rFonts w:ascii="Book Antiqua" w:hAnsi="Book Antiqua" w:cs="Arial"/>
          <w:sz w:val="28"/>
          <w:szCs w:val="28"/>
        </w:rPr>
        <w:t xml:space="preserve">el </w:t>
      </w:r>
      <w:r w:rsidRPr="00F0271F">
        <w:rPr>
          <w:rFonts w:ascii="Book Antiqua" w:hAnsi="Book Antiqua" w:cs="Arial"/>
          <w:sz w:val="28"/>
          <w:szCs w:val="28"/>
        </w:rPr>
        <w:t>derecho</w:t>
      </w:r>
      <w:r>
        <w:rPr>
          <w:rFonts w:ascii="Book Antiqua" w:hAnsi="Book Antiqua" w:cs="Arial"/>
          <w:sz w:val="28"/>
          <w:szCs w:val="28"/>
        </w:rPr>
        <w:t xml:space="preserve"> visigodos</w:t>
      </w:r>
      <w:r w:rsidRPr="00F0271F">
        <w:rPr>
          <w:rFonts w:ascii="Book Antiqua" w:hAnsi="Book Antiqua" w:cs="Arial"/>
          <w:sz w:val="28"/>
          <w:szCs w:val="28"/>
        </w:rPr>
        <w:t>, se encargarían de aplicar algunas instituciones jurídicas musulm</w:t>
      </w:r>
      <w:r>
        <w:rPr>
          <w:rFonts w:ascii="Book Antiqua" w:hAnsi="Book Antiqua" w:cs="Arial"/>
          <w:sz w:val="28"/>
          <w:szCs w:val="28"/>
        </w:rPr>
        <w:t xml:space="preserve">anas relacionadas principalmente con el ámbito agrario en </w:t>
      </w:r>
      <w:r>
        <w:rPr>
          <w:rFonts w:ascii="Book Antiqua" w:hAnsi="Book Antiqua" w:cs="Arial"/>
          <w:sz w:val="28"/>
          <w:szCs w:val="28"/>
        </w:rPr>
        <w:lastRenderedPageBreak/>
        <w:t xml:space="preserve">materias tales como los turnos de riego, y </w:t>
      </w:r>
      <w:r w:rsidRPr="00F0271F">
        <w:rPr>
          <w:rFonts w:ascii="Book Antiqua" w:hAnsi="Book Antiqua" w:cs="Arial"/>
          <w:sz w:val="28"/>
          <w:szCs w:val="28"/>
        </w:rPr>
        <w:t>divulgar</w:t>
      </w:r>
      <w:r>
        <w:rPr>
          <w:rFonts w:ascii="Book Antiqua" w:hAnsi="Book Antiqua" w:cs="Arial"/>
          <w:sz w:val="28"/>
          <w:szCs w:val="28"/>
        </w:rPr>
        <w:t>on</w:t>
      </w:r>
      <w:r w:rsidRPr="00F0271F">
        <w:rPr>
          <w:rFonts w:ascii="Book Antiqua" w:hAnsi="Book Antiqua" w:cs="Arial"/>
          <w:sz w:val="28"/>
          <w:szCs w:val="28"/>
        </w:rPr>
        <w:t xml:space="preserve"> su terminología jurídica.</w:t>
      </w:r>
    </w:p>
    <w:p w14:paraId="130405C5"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p>
    <w:p w14:paraId="1C5E0506"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r w:rsidRPr="00F0271F">
        <w:rPr>
          <w:rFonts w:ascii="Book Antiqua" w:hAnsi="Book Antiqua" w:cs="Arial"/>
          <w:sz w:val="28"/>
          <w:szCs w:val="28"/>
        </w:rPr>
        <w:t>Por lo que al derecho judío respecta</w:t>
      </w:r>
      <w:r w:rsidRPr="00F0271F">
        <w:rPr>
          <w:rStyle w:val="Refdenotaalpie"/>
          <w:rFonts w:ascii="Book Antiqua" w:hAnsi="Book Antiqua" w:cs="Arial"/>
          <w:sz w:val="28"/>
          <w:szCs w:val="28"/>
        </w:rPr>
        <w:footnoteReference w:id="31"/>
      </w:r>
      <w:r w:rsidRPr="00F0271F">
        <w:rPr>
          <w:rFonts w:ascii="Book Antiqua" w:hAnsi="Book Antiqua" w:cs="Arial"/>
          <w:sz w:val="28"/>
          <w:szCs w:val="28"/>
        </w:rPr>
        <w:t>, también se trata de un derecho confesional para quienes profesan el judaísmo, y su evolución quedará en manos de los rabinos a través de sus respuestas a las consultas formuladas. Su incidencia no sería excesiva</w:t>
      </w:r>
      <w:r>
        <w:rPr>
          <w:rFonts w:ascii="Book Antiqua" w:hAnsi="Book Antiqua" w:cs="Arial"/>
          <w:sz w:val="28"/>
          <w:szCs w:val="28"/>
        </w:rPr>
        <w:t xml:space="preserve"> en Hispania</w:t>
      </w:r>
      <w:r w:rsidRPr="00F0271F">
        <w:rPr>
          <w:rFonts w:ascii="Book Antiqua" w:hAnsi="Book Antiqua" w:cs="Arial"/>
          <w:sz w:val="28"/>
          <w:szCs w:val="28"/>
        </w:rPr>
        <w:t>, pero tampoco pue</w:t>
      </w:r>
      <w:r>
        <w:rPr>
          <w:rFonts w:ascii="Book Antiqua" w:hAnsi="Book Antiqua" w:cs="Arial"/>
          <w:sz w:val="28"/>
          <w:szCs w:val="28"/>
        </w:rPr>
        <w:t>de menospreciarse</w:t>
      </w:r>
      <w:r w:rsidRPr="00F0271F">
        <w:rPr>
          <w:rFonts w:ascii="Book Antiqua" w:hAnsi="Book Antiqua" w:cs="Arial"/>
          <w:sz w:val="28"/>
          <w:szCs w:val="28"/>
        </w:rPr>
        <w:t xml:space="preserve">, en la medida que </w:t>
      </w:r>
      <w:r>
        <w:rPr>
          <w:rFonts w:ascii="Book Antiqua" w:hAnsi="Book Antiqua" w:cs="Arial"/>
          <w:sz w:val="28"/>
          <w:szCs w:val="28"/>
        </w:rPr>
        <w:t>sus miembros constituyeron</w:t>
      </w:r>
      <w:r w:rsidRPr="00F0271F">
        <w:rPr>
          <w:rFonts w:ascii="Book Antiqua" w:hAnsi="Book Antiqua" w:cs="Arial"/>
          <w:sz w:val="28"/>
          <w:szCs w:val="28"/>
        </w:rPr>
        <w:t xml:space="preserve"> un contingente poblacional, </w:t>
      </w:r>
      <w:r>
        <w:rPr>
          <w:rFonts w:ascii="Book Antiqua" w:hAnsi="Book Antiqua" w:cs="Arial"/>
          <w:sz w:val="28"/>
          <w:szCs w:val="28"/>
        </w:rPr>
        <w:t xml:space="preserve">si bien no muy numeroso, </w:t>
      </w:r>
      <w:r w:rsidRPr="00F0271F">
        <w:rPr>
          <w:rFonts w:ascii="Book Antiqua" w:hAnsi="Book Antiqua" w:cs="Arial"/>
          <w:sz w:val="28"/>
          <w:szCs w:val="28"/>
        </w:rPr>
        <w:t xml:space="preserve">sí </w:t>
      </w:r>
      <w:r>
        <w:rPr>
          <w:rFonts w:ascii="Book Antiqua" w:hAnsi="Book Antiqua" w:cs="Arial"/>
          <w:sz w:val="28"/>
          <w:szCs w:val="28"/>
        </w:rPr>
        <w:t xml:space="preserve">muy </w:t>
      </w:r>
      <w:r w:rsidRPr="00F0271F">
        <w:rPr>
          <w:rFonts w:ascii="Book Antiqua" w:hAnsi="Book Antiqua" w:cs="Arial"/>
          <w:sz w:val="28"/>
          <w:szCs w:val="28"/>
        </w:rPr>
        <w:t xml:space="preserve">influyente en la sociedad de la época, sobre todo en </w:t>
      </w:r>
      <w:r>
        <w:rPr>
          <w:rFonts w:ascii="Book Antiqua" w:hAnsi="Book Antiqua" w:cs="Arial"/>
          <w:sz w:val="28"/>
          <w:szCs w:val="28"/>
        </w:rPr>
        <w:t xml:space="preserve">lo concerniente a </w:t>
      </w:r>
      <w:r w:rsidRPr="00F0271F">
        <w:rPr>
          <w:rFonts w:ascii="Book Antiqua" w:hAnsi="Book Antiqua" w:cs="Arial"/>
          <w:sz w:val="28"/>
          <w:szCs w:val="28"/>
        </w:rPr>
        <w:t xml:space="preserve">la economía, razón por la cual su derecho, sin ser </w:t>
      </w:r>
      <w:r>
        <w:rPr>
          <w:rFonts w:ascii="Book Antiqua" w:hAnsi="Book Antiqua" w:cs="Arial"/>
          <w:sz w:val="28"/>
          <w:szCs w:val="28"/>
        </w:rPr>
        <w:t>determinante, no pasaría</w:t>
      </w:r>
      <w:r w:rsidRPr="00F0271F">
        <w:rPr>
          <w:rFonts w:ascii="Book Antiqua" w:hAnsi="Book Antiqua" w:cs="Arial"/>
          <w:sz w:val="28"/>
          <w:szCs w:val="28"/>
        </w:rPr>
        <w:t xml:space="preserve"> desapercibido, puesto que en las materias civiles los judíos solían comparecer a</w:t>
      </w:r>
      <w:r>
        <w:rPr>
          <w:rFonts w:ascii="Book Antiqua" w:hAnsi="Book Antiqua" w:cs="Arial"/>
          <w:sz w:val="28"/>
          <w:szCs w:val="28"/>
        </w:rPr>
        <w:t>nte sus propias autoridades en calidad de</w:t>
      </w:r>
      <w:r w:rsidRPr="00F0271F">
        <w:rPr>
          <w:rFonts w:ascii="Book Antiqua" w:hAnsi="Book Antiqua" w:cs="Arial"/>
          <w:sz w:val="28"/>
          <w:szCs w:val="28"/>
        </w:rPr>
        <w:t xml:space="preserve"> árbitros, en cuyo caso se regían por su derecho.</w:t>
      </w:r>
    </w:p>
    <w:p w14:paraId="5DF38255" w14:textId="77777777" w:rsidR="003B5E7A" w:rsidRPr="00F0271F" w:rsidRDefault="003B5E7A" w:rsidP="003B5E7A">
      <w:pPr>
        <w:pStyle w:val="Prrafodelista"/>
        <w:spacing w:after="0" w:line="360" w:lineRule="auto"/>
        <w:ind w:left="0" w:firstLine="708"/>
        <w:jc w:val="both"/>
        <w:rPr>
          <w:rFonts w:ascii="Book Antiqua" w:hAnsi="Book Antiqua" w:cs="Arial"/>
          <w:sz w:val="28"/>
          <w:szCs w:val="28"/>
        </w:rPr>
      </w:pPr>
    </w:p>
    <w:p w14:paraId="61DBD7D6" w14:textId="77777777" w:rsidR="003B5E7A" w:rsidRDefault="003B5E7A" w:rsidP="003B5E7A">
      <w:pPr>
        <w:pStyle w:val="Prrafodelista"/>
        <w:spacing w:after="0" w:line="360" w:lineRule="auto"/>
        <w:ind w:left="0" w:firstLine="708"/>
        <w:jc w:val="both"/>
        <w:rPr>
          <w:rFonts w:ascii="Book Antiqua" w:hAnsi="Book Antiqua" w:cs="Arial"/>
          <w:sz w:val="28"/>
          <w:szCs w:val="28"/>
        </w:rPr>
      </w:pPr>
      <w:r w:rsidRPr="00F0271F">
        <w:rPr>
          <w:rFonts w:ascii="Book Antiqua" w:hAnsi="Book Antiqua" w:cs="Arial"/>
          <w:sz w:val="28"/>
          <w:szCs w:val="28"/>
        </w:rPr>
        <w:t xml:space="preserve">Por fin, haremos referencia a otro de los ingredientes </w:t>
      </w:r>
      <w:r>
        <w:rPr>
          <w:rFonts w:ascii="Book Antiqua" w:hAnsi="Book Antiqua" w:cs="Arial"/>
          <w:sz w:val="28"/>
          <w:szCs w:val="28"/>
        </w:rPr>
        <w:t xml:space="preserve">emblemáticos </w:t>
      </w:r>
      <w:r w:rsidRPr="00F0271F">
        <w:rPr>
          <w:rFonts w:ascii="Book Antiqua" w:hAnsi="Book Antiqua" w:cs="Arial"/>
          <w:sz w:val="28"/>
          <w:szCs w:val="28"/>
        </w:rPr>
        <w:t>del derecho histórico aragonés, este de mayor importancia</w:t>
      </w:r>
      <w:r>
        <w:rPr>
          <w:rFonts w:ascii="Book Antiqua" w:hAnsi="Book Antiqua" w:cs="Arial"/>
          <w:sz w:val="28"/>
          <w:szCs w:val="28"/>
        </w:rPr>
        <w:t xml:space="preserve"> que los</w:t>
      </w:r>
      <w:r w:rsidRPr="00F0271F">
        <w:rPr>
          <w:rFonts w:ascii="Book Antiqua" w:hAnsi="Book Antiqua" w:cs="Arial"/>
          <w:sz w:val="28"/>
          <w:szCs w:val="28"/>
        </w:rPr>
        <w:t xml:space="preserve"> derecho</w:t>
      </w:r>
      <w:r>
        <w:rPr>
          <w:rFonts w:ascii="Book Antiqua" w:hAnsi="Book Antiqua" w:cs="Arial"/>
          <w:sz w:val="28"/>
          <w:szCs w:val="28"/>
        </w:rPr>
        <w:t>s</w:t>
      </w:r>
      <w:r w:rsidRPr="00F0271F">
        <w:rPr>
          <w:rFonts w:ascii="Book Antiqua" w:hAnsi="Book Antiqua" w:cs="Arial"/>
          <w:sz w:val="28"/>
          <w:szCs w:val="28"/>
        </w:rPr>
        <w:t xml:space="preserve"> franco, musulmán y judío, cual es el derecho consuetudinario, </w:t>
      </w:r>
      <w:r>
        <w:rPr>
          <w:rFonts w:ascii="Book Antiqua" w:hAnsi="Book Antiqua" w:cs="Arial"/>
          <w:sz w:val="28"/>
          <w:szCs w:val="28"/>
        </w:rPr>
        <w:t xml:space="preserve">propiamente </w:t>
      </w:r>
      <w:r w:rsidRPr="00F0271F">
        <w:rPr>
          <w:rFonts w:ascii="Book Antiqua" w:hAnsi="Book Antiqua" w:cs="Arial"/>
          <w:sz w:val="28"/>
          <w:szCs w:val="28"/>
        </w:rPr>
        <w:t xml:space="preserve">rudimentario y costumbrista. Hasta el establecimiento de unos Fueros municipales, tras la aparición de </w:t>
      </w:r>
      <w:r>
        <w:rPr>
          <w:rFonts w:ascii="Book Antiqua" w:hAnsi="Book Antiqua" w:cs="Arial"/>
          <w:sz w:val="28"/>
          <w:szCs w:val="28"/>
        </w:rPr>
        <w:t xml:space="preserve">algunos </w:t>
      </w:r>
      <w:r w:rsidRPr="00F0271F">
        <w:rPr>
          <w:rFonts w:ascii="Book Antiqua" w:hAnsi="Book Antiqua" w:cs="Arial"/>
          <w:sz w:val="28"/>
          <w:szCs w:val="28"/>
        </w:rPr>
        <w:t>núcleos urbanos, existe un ordenamiento jurídico consuetudinario influido por el derecho franco –uso</w:t>
      </w:r>
      <w:r>
        <w:rPr>
          <w:rFonts w:ascii="Book Antiqua" w:hAnsi="Book Antiqua" w:cs="Arial"/>
          <w:sz w:val="28"/>
          <w:szCs w:val="28"/>
        </w:rPr>
        <w:t>s</w:t>
      </w:r>
      <w:r w:rsidRPr="00F0271F">
        <w:rPr>
          <w:rFonts w:ascii="Book Antiqua" w:hAnsi="Book Antiqua" w:cs="Arial"/>
          <w:sz w:val="28"/>
          <w:szCs w:val="28"/>
        </w:rPr>
        <w:t xml:space="preserve"> o costumbre</w:t>
      </w:r>
      <w:r>
        <w:rPr>
          <w:rFonts w:ascii="Book Antiqua" w:hAnsi="Book Antiqua" w:cs="Arial"/>
          <w:sz w:val="28"/>
          <w:szCs w:val="28"/>
        </w:rPr>
        <w:t>s</w:t>
      </w:r>
      <w:r w:rsidRPr="00F0271F">
        <w:rPr>
          <w:rFonts w:ascii="Book Antiqua" w:hAnsi="Book Antiqua" w:cs="Arial"/>
          <w:sz w:val="28"/>
          <w:szCs w:val="28"/>
        </w:rPr>
        <w:t xml:space="preserve"> de la tierra-, de tipo comarcal y local, en función de la autoridad </w:t>
      </w:r>
      <w:r>
        <w:rPr>
          <w:rFonts w:ascii="Book Antiqua" w:hAnsi="Book Antiqua" w:cs="Arial"/>
          <w:sz w:val="28"/>
          <w:szCs w:val="28"/>
        </w:rPr>
        <w:t>ejerciente</w:t>
      </w:r>
      <w:r w:rsidRPr="00F0271F">
        <w:rPr>
          <w:rFonts w:ascii="Book Antiqua" w:hAnsi="Book Antiqua" w:cs="Arial"/>
          <w:sz w:val="28"/>
          <w:szCs w:val="28"/>
        </w:rPr>
        <w:t xml:space="preserve"> (conde, señor feudal, obispo u otra dignidad </w:t>
      </w:r>
      <w:r w:rsidRPr="00F0271F">
        <w:rPr>
          <w:rFonts w:ascii="Book Antiqua" w:hAnsi="Book Antiqua" w:cs="Arial"/>
          <w:sz w:val="28"/>
          <w:szCs w:val="28"/>
        </w:rPr>
        <w:lastRenderedPageBreak/>
        <w:t>eclesiástica)</w:t>
      </w:r>
      <w:r w:rsidRPr="00F0271F">
        <w:rPr>
          <w:rStyle w:val="Refdenotaalpie"/>
          <w:rFonts w:ascii="Book Antiqua" w:hAnsi="Book Antiqua" w:cs="Arial"/>
          <w:sz w:val="28"/>
          <w:szCs w:val="28"/>
        </w:rPr>
        <w:footnoteReference w:id="32"/>
      </w:r>
      <w:r w:rsidRPr="00F0271F">
        <w:rPr>
          <w:rFonts w:ascii="Book Antiqua" w:hAnsi="Book Antiqua" w:cs="Arial"/>
          <w:sz w:val="28"/>
          <w:szCs w:val="28"/>
        </w:rPr>
        <w:t>. Su invocación dependería de la condición personal del interesado por el hecho de</w:t>
      </w:r>
      <w:r>
        <w:rPr>
          <w:rFonts w:ascii="Book Antiqua" w:hAnsi="Book Antiqua" w:cs="Arial"/>
          <w:sz w:val="28"/>
          <w:szCs w:val="28"/>
        </w:rPr>
        <w:t xml:space="preserve"> su radicación o emplazamiento</w:t>
      </w:r>
      <w:r w:rsidRPr="00F0271F">
        <w:rPr>
          <w:rFonts w:ascii="Book Antiqua" w:hAnsi="Book Antiqua" w:cs="Arial"/>
          <w:sz w:val="28"/>
          <w:szCs w:val="28"/>
        </w:rPr>
        <w:t xml:space="preserve"> en una localidad o comarca concreta. Su desarrollo es propiciado por la ausencia de un ordenamiento general, lo que de alguna forma le otorgará una pec</w:t>
      </w:r>
      <w:r>
        <w:rPr>
          <w:rFonts w:ascii="Book Antiqua" w:hAnsi="Book Antiqua" w:cs="Arial"/>
          <w:sz w:val="28"/>
          <w:szCs w:val="28"/>
        </w:rPr>
        <w:t>uliaridad jurídica</w:t>
      </w:r>
      <w:r w:rsidRPr="00F0271F">
        <w:rPr>
          <w:rFonts w:ascii="Book Antiqua" w:hAnsi="Book Antiqua" w:cs="Arial"/>
          <w:sz w:val="28"/>
          <w:szCs w:val="28"/>
        </w:rPr>
        <w:t>, qu</w:t>
      </w:r>
      <w:r>
        <w:rPr>
          <w:rFonts w:ascii="Book Antiqua" w:hAnsi="Book Antiqua" w:cs="Arial"/>
          <w:sz w:val="28"/>
          <w:szCs w:val="28"/>
        </w:rPr>
        <w:t>e le distinguirá de otros territorios vecinos</w:t>
      </w:r>
      <w:r w:rsidRPr="00F0271F">
        <w:rPr>
          <w:rFonts w:ascii="Book Antiqua" w:hAnsi="Book Antiqua" w:cs="Arial"/>
          <w:sz w:val="28"/>
          <w:szCs w:val="28"/>
        </w:rPr>
        <w:t>, como es el caso de Cataluña, más afín a la órbita del derecho visigodo.</w:t>
      </w:r>
    </w:p>
    <w:p w14:paraId="49F4083B"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p>
    <w:p w14:paraId="1E73A8F9" w14:textId="51D2E624" w:rsidR="003B5E7A" w:rsidRPr="006B7D4B" w:rsidRDefault="003B5E7A" w:rsidP="005D4FD6">
      <w:pPr>
        <w:pStyle w:val="Prrafodelista"/>
        <w:numPr>
          <w:ilvl w:val="0"/>
          <w:numId w:val="36"/>
        </w:numPr>
        <w:spacing w:after="0" w:line="360" w:lineRule="auto"/>
        <w:ind w:left="1080"/>
        <w:jc w:val="center"/>
        <w:rPr>
          <w:rFonts w:ascii="Book Antiqua" w:hAnsi="Book Antiqua" w:cs="Arial"/>
          <w:b/>
          <w:caps/>
          <w:sz w:val="28"/>
          <w:szCs w:val="28"/>
        </w:rPr>
      </w:pPr>
      <w:r w:rsidRPr="006B7D4B">
        <w:rPr>
          <w:rFonts w:ascii="Book Antiqua" w:hAnsi="Book Antiqua" w:cs="Arial"/>
          <w:b/>
          <w:caps/>
          <w:sz w:val="28"/>
          <w:szCs w:val="28"/>
        </w:rPr>
        <w:t>ESTUDIO HISTÓRICO DE LA Relación</w:t>
      </w:r>
      <w:r w:rsidR="006B7D4B" w:rsidRPr="006B7D4B">
        <w:rPr>
          <w:rFonts w:ascii="Book Antiqua" w:hAnsi="Book Antiqua" w:cs="Arial"/>
          <w:b/>
          <w:caps/>
          <w:sz w:val="28"/>
          <w:szCs w:val="28"/>
        </w:rPr>
        <w:t xml:space="preserve"> </w:t>
      </w:r>
      <w:r w:rsidRPr="006B7D4B">
        <w:rPr>
          <w:rFonts w:ascii="Book Antiqua" w:hAnsi="Book Antiqua" w:cs="Arial"/>
          <w:b/>
          <w:caps/>
          <w:sz w:val="28"/>
          <w:szCs w:val="28"/>
        </w:rPr>
        <w:t>entre el Derecho romano y</w:t>
      </w:r>
      <w:r w:rsidR="006B7D4B" w:rsidRPr="006B7D4B">
        <w:rPr>
          <w:rFonts w:ascii="Book Antiqua" w:hAnsi="Book Antiqua" w:cs="Arial"/>
          <w:b/>
          <w:caps/>
          <w:sz w:val="28"/>
          <w:szCs w:val="28"/>
        </w:rPr>
        <w:t xml:space="preserve"> </w:t>
      </w:r>
      <w:r w:rsidRPr="006B7D4B">
        <w:rPr>
          <w:rFonts w:ascii="Book Antiqua" w:hAnsi="Book Antiqua" w:cs="Arial"/>
          <w:b/>
          <w:caps/>
          <w:sz w:val="28"/>
          <w:szCs w:val="28"/>
        </w:rPr>
        <w:t>el Derecho CIVIL aragonés:</w:t>
      </w:r>
    </w:p>
    <w:p w14:paraId="56262376"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102B38E4" w14:textId="77777777" w:rsidR="003B5E7A" w:rsidRPr="00044B70" w:rsidRDefault="003B5E7A" w:rsidP="003B5E7A">
      <w:pPr>
        <w:pStyle w:val="Prrafodelista"/>
        <w:spacing w:after="0" w:line="360" w:lineRule="auto"/>
        <w:ind w:left="0"/>
        <w:jc w:val="center"/>
        <w:rPr>
          <w:rFonts w:ascii="Book Antiqua" w:hAnsi="Book Antiqua" w:cs="Arial"/>
          <w:b/>
          <w:sz w:val="28"/>
          <w:szCs w:val="28"/>
        </w:rPr>
      </w:pPr>
      <w:r w:rsidRPr="0039763C">
        <w:rPr>
          <w:rFonts w:ascii="Book Antiqua" w:hAnsi="Book Antiqua" w:cs="Arial"/>
          <w:b/>
          <w:sz w:val="28"/>
          <w:szCs w:val="28"/>
        </w:rPr>
        <w:t xml:space="preserve">II.1. EN </w:t>
      </w:r>
      <w:r w:rsidRPr="0039763C">
        <w:rPr>
          <w:rFonts w:ascii="Book Antiqua" w:hAnsi="Book Antiqua" w:cs="Arial"/>
          <w:b/>
          <w:caps/>
          <w:sz w:val="28"/>
          <w:szCs w:val="28"/>
        </w:rPr>
        <w:t>La Baja Edad Media</w:t>
      </w:r>
    </w:p>
    <w:p w14:paraId="65324031"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53D58EF0"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r>
      <w:r>
        <w:rPr>
          <w:rFonts w:ascii="Book Antiqua" w:hAnsi="Book Antiqua" w:cs="Arial"/>
          <w:sz w:val="28"/>
          <w:szCs w:val="28"/>
        </w:rPr>
        <w:t>Desde l</w:t>
      </w:r>
      <w:r w:rsidRPr="00044B70">
        <w:rPr>
          <w:rFonts w:ascii="Book Antiqua" w:hAnsi="Book Antiqua" w:cs="Arial"/>
          <w:sz w:val="28"/>
          <w:szCs w:val="28"/>
        </w:rPr>
        <w:t>os</w:t>
      </w:r>
      <w:r>
        <w:rPr>
          <w:rFonts w:ascii="Book Antiqua" w:hAnsi="Book Antiqua" w:cs="Arial"/>
          <w:sz w:val="28"/>
          <w:szCs w:val="28"/>
        </w:rPr>
        <w:t xml:space="preserve"> siglos VIII a </w:t>
      </w:r>
      <w:r w:rsidRPr="00044B70">
        <w:rPr>
          <w:rFonts w:ascii="Book Antiqua" w:hAnsi="Book Antiqua" w:cs="Arial"/>
          <w:sz w:val="28"/>
          <w:szCs w:val="28"/>
        </w:rPr>
        <w:t xml:space="preserve">XII </w:t>
      </w:r>
      <w:r>
        <w:rPr>
          <w:rFonts w:ascii="Book Antiqua" w:hAnsi="Book Antiqua" w:cs="Arial"/>
          <w:sz w:val="28"/>
          <w:szCs w:val="28"/>
        </w:rPr>
        <w:t xml:space="preserve">reina la </w:t>
      </w:r>
      <w:r w:rsidRPr="00044B70">
        <w:rPr>
          <w:rFonts w:ascii="Book Antiqua" w:hAnsi="Book Antiqua" w:cs="Arial"/>
          <w:sz w:val="28"/>
          <w:szCs w:val="28"/>
        </w:rPr>
        <w:t>incertidumbre foral en Aragón,</w:t>
      </w:r>
      <w:r>
        <w:rPr>
          <w:rFonts w:ascii="Book Antiqua" w:hAnsi="Book Antiqua" w:cs="Arial"/>
          <w:sz w:val="28"/>
          <w:szCs w:val="28"/>
        </w:rPr>
        <w:t xml:space="preserve"> ante la</w:t>
      </w:r>
      <w:r w:rsidRPr="00044B70">
        <w:rPr>
          <w:rFonts w:ascii="Book Antiqua" w:hAnsi="Book Antiqua" w:cs="Arial"/>
          <w:sz w:val="28"/>
          <w:szCs w:val="28"/>
        </w:rPr>
        <w:t xml:space="preserve"> plural</w:t>
      </w:r>
      <w:r>
        <w:rPr>
          <w:rFonts w:ascii="Book Antiqua" w:hAnsi="Book Antiqua" w:cs="Arial"/>
          <w:sz w:val="28"/>
          <w:szCs w:val="28"/>
        </w:rPr>
        <w:t>idad y dispersión de los</w:t>
      </w:r>
      <w:r w:rsidRPr="00044B70">
        <w:rPr>
          <w:rFonts w:ascii="Book Antiqua" w:hAnsi="Book Antiqua" w:cs="Arial"/>
          <w:sz w:val="28"/>
          <w:szCs w:val="28"/>
        </w:rPr>
        <w:t xml:space="preserve"> derechos comarcales consuetudinario</w:t>
      </w:r>
      <w:r>
        <w:rPr>
          <w:rFonts w:ascii="Book Antiqua" w:hAnsi="Book Antiqua" w:cs="Arial"/>
          <w:sz w:val="28"/>
          <w:szCs w:val="28"/>
        </w:rPr>
        <w:t>s</w:t>
      </w:r>
      <w:r w:rsidRPr="00044B70">
        <w:rPr>
          <w:rStyle w:val="Refdenotaalpie"/>
          <w:rFonts w:ascii="Book Antiqua" w:hAnsi="Book Antiqua" w:cs="Arial"/>
          <w:sz w:val="28"/>
          <w:szCs w:val="28"/>
        </w:rPr>
        <w:footnoteReference w:id="33"/>
      </w:r>
      <w:r>
        <w:rPr>
          <w:rFonts w:ascii="Book Antiqua" w:hAnsi="Book Antiqua" w:cs="Arial"/>
          <w:sz w:val="28"/>
          <w:szCs w:val="28"/>
        </w:rPr>
        <w:t xml:space="preserve"> que se fijan</w:t>
      </w:r>
      <w:r w:rsidRPr="00044B70">
        <w:rPr>
          <w:rFonts w:ascii="Book Antiqua" w:hAnsi="Book Antiqua" w:cs="Arial"/>
          <w:sz w:val="28"/>
          <w:szCs w:val="28"/>
        </w:rPr>
        <w:t xml:space="preserve"> por escrito, </w:t>
      </w:r>
      <w:r>
        <w:rPr>
          <w:rFonts w:ascii="Book Antiqua" w:hAnsi="Book Antiqua" w:cs="Arial"/>
          <w:sz w:val="28"/>
          <w:szCs w:val="28"/>
        </w:rPr>
        <w:t xml:space="preserve">y no es sino a partir del siglo XIII cuando </w:t>
      </w:r>
      <w:r w:rsidRPr="00044B70">
        <w:rPr>
          <w:rFonts w:ascii="Book Antiqua" w:hAnsi="Book Antiqua" w:cs="Arial"/>
          <w:sz w:val="28"/>
          <w:szCs w:val="28"/>
        </w:rPr>
        <w:t xml:space="preserve">el ordenamiento jurídico aragonés </w:t>
      </w:r>
      <w:r>
        <w:rPr>
          <w:rFonts w:ascii="Book Antiqua" w:hAnsi="Book Antiqua" w:cs="Arial"/>
          <w:sz w:val="28"/>
          <w:szCs w:val="28"/>
        </w:rPr>
        <w:t xml:space="preserve">existe como </w:t>
      </w:r>
      <w:r w:rsidRPr="00044B70">
        <w:rPr>
          <w:rFonts w:ascii="Book Antiqua" w:hAnsi="Book Antiqua" w:cs="Arial"/>
          <w:sz w:val="28"/>
          <w:szCs w:val="28"/>
        </w:rPr>
        <w:t>ordenamiento gene</w:t>
      </w:r>
      <w:r>
        <w:rPr>
          <w:rFonts w:ascii="Book Antiqua" w:hAnsi="Book Antiqua" w:cs="Arial"/>
          <w:sz w:val="28"/>
          <w:szCs w:val="28"/>
        </w:rPr>
        <w:t>ral</w:t>
      </w:r>
      <w:r w:rsidRPr="00044B70">
        <w:rPr>
          <w:rStyle w:val="Refdenotaalpie"/>
          <w:rFonts w:ascii="Book Antiqua" w:hAnsi="Book Antiqua" w:cs="Arial"/>
          <w:sz w:val="28"/>
          <w:szCs w:val="28"/>
        </w:rPr>
        <w:footnoteReference w:id="34"/>
      </w:r>
      <w:r>
        <w:rPr>
          <w:rFonts w:ascii="Book Antiqua" w:hAnsi="Book Antiqua" w:cs="Arial"/>
          <w:sz w:val="28"/>
          <w:szCs w:val="28"/>
        </w:rPr>
        <w:t xml:space="preserve"> tras</w:t>
      </w:r>
      <w:r w:rsidRPr="00044B70">
        <w:rPr>
          <w:rFonts w:ascii="Book Antiqua" w:hAnsi="Book Antiqua" w:cs="Arial"/>
          <w:sz w:val="28"/>
          <w:szCs w:val="28"/>
        </w:rPr>
        <w:t xml:space="preserve"> </w:t>
      </w:r>
      <w:r>
        <w:rPr>
          <w:rFonts w:ascii="Book Antiqua" w:hAnsi="Book Antiqua" w:cs="Arial"/>
          <w:sz w:val="28"/>
          <w:szCs w:val="28"/>
        </w:rPr>
        <w:t xml:space="preserve">la instauración de </w:t>
      </w:r>
      <w:r w:rsidRPr="00044B70">
        <w:rPr>
          <w:rFonts w:ascii="Book Antiqua" w:hAnsi="Book Antiqua" w:cs="Arial"/>
          <w:sz w:val="28"/>
          <w:szCs w:val="28"/>
        </w:rPr>
        <w:t>un sistema paccionado entre e</w:t>
      </w:r>
      <w:r>
        <w:rPr>
          <w:rFonts w:ascii="Book Antiqua" w:hAnsi="Book Antiqua" w:cs="Arial"/>
          <w:sz w:val="28"/>
          <w:szCs w:val="28"/>
        </w:rPr>
        <w:t>l rey y las Cortes</w:t>
      </w:r>
      <w:r w:rsidRPr="00044B70">
        <w:rPr>
          <w:rStyle w:val="Refdenotaalpie"/>
          <w:rFonts w:ascii="Book Antiqua" w:hAnsi="Book Antiqua" w:cs="Arial"/>
          <w:sz w:val="28"/>
          <w:szCs w:val="28"/>
        </w:rPr>
        <w:footnoteReference w:id="35"/>
      </w:r>
      <w:r w:rsidRPr="00044B70">
        <w:rPr>
          <w:rFonts w:ascii="Book Antiqua" w:hAnsi="Book Antiqua" w:cs="Arial"/>
          <w:sz w:val="28"/>
          <w:szCs w:val="28"/>
        </w:rPr>
        <w:t>.</w:t>
      </w:r>
    </w:p>
    <w:p w14:paraId="42D95FAF"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lastRenderedPageBreak/>
        <w:t>En esa época, ante</w:t>
      </w:r>
      <w:r w:rsidRPr="00044B70">
        <w:rPr>
          <w:rFonts w:ascii="Book Antiqua" w:hAnsi="Book Antiqua" w:cs="Arial"/>
          <w:sz w:val="28"/>
          <w:szCs w:val="28"/>
        </w:rPr>
        <w:t xml:space="preserve"> la nec</w:t>
      </w:r>
      <w:r>
        <w:rPr>
          <w:rFonts w:ascii="Book Antiqua" w:hAnsi="Book Antiqua" w:cs="Arial"/>
          <w:sz w:val="28"/>
          <w:szCs w:val="28"/>
        </w:rPr>
        <w:t xml:space="preserve">esidad de neutralizar la fragmentación jurídica altomedieval y, fruto de la actividad docente </w:t>
      </w:r>
      <w:proofErr w:type="gramStart"/>
      <w:r>
        <w:rPr>
          <w:rFonts w:ascii="Book Antiqua" w:hAnsi="Book Antiqua" w:cs="Arial"/>
          <w:sz w:val="28"/>
          <w:szCs w:val="28"/>
        </w:rPr>
        <w:t xml:space="preserve">universitaria, </w:t>
      </w:r>
      <w:r w:rsidRPr="00044B70">
        <w:rPr>
          <w:rFonts w:ascii="Book Antiqua" w:hAnsi="Book Antiqua" w:cs="Arial"/>
          <w:sz w:val="28"/>
          <w:szCs w:val="28"/>
        </w:rPr>
        <w:t xml:space="preserve"> </w:t>
      </w:r>
      <w:r>
        <w:rPr>
          <w:rFonts w:ascii="Book Antiqua" w:hAnsi="Book Antiqua" w:cs="Arial"/>
          <w:sz w:val="28"/>
          <w:szCs w:val="28"/>
        </w:rPr>
        <w:t>aparece</w:t>
      </w:r>
      <w:proofErr w:type="gramEnd"/>
      <w:r>
        <w:rPr>
          <w:rFonts w:ascii="Book Antiqua" w:hAnsi="Book Antiqua" w:cs="Arial"/>
          <w:sz w:val="28"/>
          <w:szCs w:val="28"/>
        </w:rPr>
        <w:t xml:space="preserve"> </w:t>
      </w:r>
      <w:r w:rsidRPr="00044B70">
        <w:rPr>
          <w:rFonts w:ascii="Book Antiqua" w:hAnsi="Book Antiqua" w:cs="Arial"/>
          <w:sz w:val="28"/>
          <w:szCs w:val="28"/>
        </w:rPr>
        <w:t xml:space="preserve">el </w:t>
      </w:r>
      <w:r>
        <w:rPr>
          <w:rFonts w:ascii="Book Antiqua" w:hAnsi="Book Antiqua" w:cs="Arial"/>
          <w:sz w:val="28"/>
          <w:szCs w:val="28"/>
        </w:rPr>
        <w:t xml:space="preserve">denominado </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commune</w:t>
      </w:r>
      <w:proofErr w:type="spellEnd"/>
      <w:r w:rsidRPr="00044B70">
        <w:rPr>
          <w:rFonts w:ascii="Book Antiqua" w:hAnsi="Book Antiqua" w:cs="Arial"/>
          <w:sz w:val="28"/>
          <w:szCs w:val="28"/>
        </w:rPr>
        <w:t xml:space="preserve">, </w:t>
      </w:r>
      <w:r>
        <w:rPr>
          <w:rFonts w:ascii="Book Antiqua" w:hAnsi="Book Antiqua" w:cs="Arial"/>
          <w:sz w:val="28"/>
          <w:szCs w:val="28"/>
        </w:rPr>
        <w:t xml:space="preserve">una mixtura surgida de la </w:t>
      </w:r>
      <w:r w:rsidRPr="00044B70">
        <w:rPr>
          <w:rFonts w:ascii="Book Antiqua" w:hAnsi="Book Antiqua" w:cs="Arial"/>
          <w:sz w:val="28"/>
          <w:szCs w:val="28"/>
        </w:rPr>
        <w:t xml:space="preserve">fusión del derecho romano, el derecho canónico, el derecho germánico, el derecho feudal, la </w:t>
      </w:r>
      <w:r w:rsidRPr="00044B70">
        <w:rPr>
          <w:rFonts w:ascii="Book Antiqua" w:hAnsi="Book Antiqua" w:cs="Arial"/>
          <w:i/>
          <w:sz w:val="28"/>
          <w:szCs w:val="28"/>
        </w:rPr>
        <w:t xml:space="preserve">lex </w:t>
      </w:r>
      <w:proofErr w:type="spellStart"/>
      <w:r w:rsidRPr="00044B70">
        <w:rPr>
          <w:rFonts w:ascii="Book Antiqua" w:hAnsi="Book Antiqua" w:cs="Arial"/>
          <w:i/>
          <w:sz w:val="28"/>
          <w:szCs w:val="28"/>
        </w:rPr>
        <w:t>mercatoria</w:t>
      </w:r>
      <w:proofErr w:type="spellEnd"/>
      <w:r w:rsidRPr="00044B70">
        <w:rPr>
          <w:rFonts w:ascii="Book Antiqua" w:hAnsi="Book Antiqua" w:cs="Arial"/>
          <w:sz w:val="28"/>
          <w:szCs w:val="28"/>
        </w:rPr>
        <w:t xml:space="preserve"> y los derechos estatutarios o municipales</w:t>
      </w:r>
      <w:r w:rsidRPr="00044B70">
        <w:rPr>
          <w:rStyle w:val="Refdenotaalpie"/>
          <w:rFonts w:ascii="Book Antiqua" w:hAnsi="Book Antiqua" w:cs="Arial"/>
          <w:sz w:val="28"/>
          <w:szCs w:val="28"/>
        </w:rPr>
        <w:footnoteReference w:id="36"/>
      </w:r>
      <w:r>
        <w:rPr>
          <w:rFonts w:ascii="Book Antiqua" w:hAnsi="Book Antiqua" w:cs="Arial"/>
          <w:sz w:val="28"/>
          <w:szCs w:val="28"/>
        </w:rPr>
        <w:t xml:space="preserve">, que se convierte en una suerte de </w:t>
      </w:r>
      <w:r w:rsidRPr="00044B70">
        <w:rPr>
          <w:rFonts w:ascii="Book Antiqua" w:hAnsi="Book Antiqua" w:cs="Arial"/>
          <w:sz w:val="28"/>
          <w:szCs w:val="28"/>
        </w:rPr>
        <w:t xml:space="preserve">derecho común </w:t>
      </w:r>
      <w:r w:rsidRPr="007725AB">
        <w:rPr>
          <w:rFonts w:ascii="Book Antiqua" w:hAnsi="Book Antiqua" w:cs="Arial"/>
          <w:sz w:val="28"/>
          <w:szCs w:val="28"/>
        </w:rPr>
        <w:t>en contraposición al</w:t>
      </w:r>
      <w:r>
        <w:rPr>
          <w:rFonts w:ascii="Book Antiqua" w:hAnsi="Book Antiqua" w:cs="Arial"/>
          <w:sz w:val="28"/>
          <w:szCs w:val="28"/>
        </w:rPr>
        <w:t xml:space="preserve"> derecho </w:t>
      </w:r>
      <w:r w:rsidRPr="00044B70">
        <w:rPr>
          <w:rFonts w:ascii="Book Antiqua" w:hAnsi="Book Antiqua" w:cs="Arial"/>
          <w:sz w:val="28"/>
          <w:szCs w:val="28"/>
        </w:rPr>
        <w:t>de</w:t>
      </w:r>
      <w:r>
        <w:rPr>
          <w:rFonts w:ascii="Book Antiqua" w:hAnsi="Book Antiqua" w:cs="Arial"/>
          <w:sz w:val="28"/>
          <w:szCs w:val="28"/>
        </w:rPr>
        <w:t xml:space="preserve"> cada uno de los territorios. Por supuesto, en</w:t>
      </w:r>
      <w:r w:rsidRPr="00044B70">
        <w:rPr>
          <w:rFonts w:ascii="Book Antiqua" w:hAnsi="Book Antiqua" w:cs="Arial"/>
          <w:sz w:val="28"/>
          <w:szCs w:val="28"/>
        </w:rPr>
        <w:t xml:space="preserve"> esta </w:t>
      </w:r>
      <w:r>
        <w:rPr>
          <w:rFonts w:ascii="Book Antiqua" w:hAnsi="Book Antiqua" w:cs="Arial"/>
          <w:sz w:val="28"/>
          <w:szCs w:val="28"/>
        </w:rPr>
        <w:t xml:space="preserve">especie de </w:t>
      </w:r>
      <w:r w:rsidRPr="00044B70">
        <w:rPr>
          <w:rFonts w:ascii="Book Antiqua" w:hAnsi="Book Antiqua" w:cs="Arial"/>
          <w:sz w:val="28"/>
          <w:szCs w:val="28"/>
        </w:rPr>
        <w:t>amalgama, el derecho romano adquiere un protagonismo especial</w:t>
      </w:r>
      <w:r>
        <w:rPr>
          <w:rFonts w:ascii="Book Antiqua" w:hAnsi="Book Antiqua" w:cs="Arial"/>
          <w:sz w:val="28"/>
          <w:szCs w:val="28"/>
        </w:rPr>
        <w:t xml:space="preserve"> como derecho común </w:t>
      </w:r>
      <w:r w:rsidRPr="00044B70">
        <w:rPr>
          <w:rFonts w:ascii="Book Antiqua" w:hAnsi="Book Antiqua" w:cs="Arial"/>
          <w:sz w:val="28"/>
          <w:szCs w:val="28"/>
        </w:rPr>
        <w:t>–</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commune</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omnium</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hominum</w:t>
      </w:r>
      <w:proofErr w:type="spellEnd"/>
      <w:r w:rsidRPr="00044B70">
        <w:rPr>
          <w:rFonts w:ascii="Book Antiqua" w:hAnsi="Book Antiqua" w:cs="Arial"/>
          <w:sz w:val="28"/>
          <w:szCs w:val="28"/>
        </w:rPr>
        <w:t xml:space="preserve">- de la Europa occidental. </w:t>
      </w:r>
    </w:p>
    <w:p w14:paraId="283895E4" w14:textId="77777777" w:rsidR="003B5E7A" w:rsidRPr="00044B70" w:rsidRDefault="003B5E7A" w:rsidP="003B5E7A">
      <w:pPr>
        <w:pStyle w:val="Prrafodelista"/>
        <w:spacing w:after="0" w:line="360" w:lineRule="auto"/>
        <w:ind w:left="0"/>
        <w:jc w:val="center"/>
        <w:rPr>
          <w:rFonts w:ascii="Book Antiqua" w:hAnsi="Book Antiqua" w:cs="Arial"/>
          <w:sz w:val="28"/>
          <w:szCs w:val="28"/>
          <w:highlight w:val="yellow"/>
        </w:rPr>
      </w:pPr>
    </w:p>
    <w:p w14:paraId="1DDB1316"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E</w:t>
      </w:r>
      <w:r w:rsidRPr="00044B70">
        <w:rPr>
          <w:rFonts w:ascii="Book Antiqua" w:hAnsi="Book Antiqua" w:cs="Arial"/>
          <w:sz w:val="28"/>
          <w:szCs w:val="28"/>
        </w:rPr>
        <w:t xml:space="preserve">l </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commune</w:t>
      </w:r>
      <w:proofErr w:type="spellEnd"/>
      <w:r>
        <w:rPr>
          <w:rFonts w:ascii="Book Antiqua" w:hAnsi="Book Antiqua" w:cs="Arial"/>
          <w:sz w:val="28"/>
          <w:szCs w:val="28"/>
        </w:rPr>
        <w:t xml:space="preserve"> se convierte, pues, </w:t>
      </w:r>
      <w:r w:rsidRPr="00044B70">
        <w:rPr>
          <w:rFonts w:ascii="Book Antiqua" w:hAnsi="Book Antiqua" w:cs="Arial"/>
          <w:sz w:val="28"/>
          <w:szCs w:val="28"/>
        </w:rPr>
        <w:t>en una suerte de derech</w:t>
      </w:r>
      <w:r>
        <w:rPr>
          <w:rFonts w:ascii="Book Antiqua" w:hAnsi="Book Antiqua" w:cs="Arial"/>
          <w:sz w:val="28"/>
          <w:szCs w:val="28"/>
        </w:rPr>
        <w:t xml:space="preserve">o supranacional, en tanto que el derecho </w:t>
      </w:r>
      <w:r w:rsidRPr="00044B70">
        <w:rPr>
          <w:rFonts w:ascii="Book Antiqua" w:hAnsi="Book Antiqua" w:cs="Arial"/>
          <w:sz w:val="28"/>
          <w:szCs w:val="28"/>
        </w:rPr>
        <w:t>de los reinos constituye un derecho excepcional</w:t>
      </w:r>
      <w:r w:rsidRPr="00044B70">
        <w:rPr>
          <w:rStyle w:val="Refdenotaalpie"/>
          <w:rFonts w:ascii="Book Antiqua" w:hAnsi="Book Antiqua" w:cs="Arial"/>
          <w:sz w:val="28"/>
          <w:szCs w:val="28"/>
        </w:rPr>
        <w:footnoteReference w:id="37"/>
      </w:r>
      <w:r>
        <w:rPr>
          <w:rFonts w:ascii="Book Antiqua" w:hAnsi="Book Antiqua" w:cs="Arial"/>
          <w:sz w:val="28"/>
          <w:szCs w:val="28"/>
        </w:rPr>
        <w:t>, que se sujeta a aquel. Su completitud y altura técnica le llevará a ser reputado como la razón natural (</w:t>
      </w:r>
      <w:r w:rsidRPr="00044B70">
        <w:rPr>
          <w:rFonts w:ascii="Book Antiqua" w:hAnsi="Book Antiqua" w:cs="Arial"/>
          <w:i/>
          <w:sz w:val="28"/>
          <w:szCs w:val="28"/>
        </w:rPr>
        <w:t xml:space="preserve">ratio </w:t>
      </w:r>
      <w:proofErr w:type="spellStart"/>
      <w:r w:rsidRPr="00044B70">
        <w:rPr>
          <w:rFonts w:ascii="Book Antiqua" w:hAnsi="Book Antiqua" w:cs="Arial"/>
          <w:i/>
          <w:sz w:val="28"/>
          <w:szCs w:val="28"/>
        </w:rPr>
        <w:t>scripta</w:t>
      </w:r>
      <w:proofErr w:type="spellEnd"/>
      <w:r>
        <w:rPr>
          <w:rFonts w:ascii="Book Antiqua" w:hAnsi="Book Antiqua" w:cs="Arial"/>
          <w:sz w:val="28"/>
          <w:szCs w:val="28"/>
        </w:rPr>
        <w:t>)</w:t>
      </w:r>
      <w:r w:rsidRPr="00044B70">
        <w:rPr>
          <w:rFonts w:ascii="Book Antiqua" w:hAnsi="Book Antiqua" w:cs="Arial"/>
          <w:sz w:val="28"/>
          <w:szCs w:val="28"/>
        </w:rPr>
        <w:t xml:space="preserve">, </w:t>
      </w:r>
      <w:r>
        <w:rPr>
          <w:rFonts w:ascii="Book Antiqua" w:hAnsi="Book Antiqua" w:cs="Arial"/>
          <w:sz w:val="28"/>
          <w:szCs w:val="28"/>
        </w:rPr>
        <w:t>una fama bien ganada</w:t>
      </w:r>
      <w:r w:rsidRPr="00044B70">
        <w:rPr>
          <w:rStyle w:val="Refdenotaalpie"/>
          <w:rFonts w:ascii="Book Antiqua" w:hAnsi="Book Antiqua" w:cs="Arial"/>
          <w:sz w:val="28"/>
          <w:szCs w:val="28"/>
        </w:rPr>
        <w:footnoteReference w:id="38"/>
      </w:r>
      <w:r>
        <w:rPr>
          <w:rFonts w:ascii="Book Antiqua" w:hAnsi="Book Antiqua" w:cs="Arial"/>
          <w:sz w:val="28"/>
          <w:szCs w:val="28"/>
        </w:rPr>
        <w:t>, entre otros motivos, por un</w:t>
      </w:r>
      <w:r w:rsidRPr="00044B70">
        <w:rPr>
          <w:rFonts w:ascii="Book Antiqua" w:hAnsi="Book Antiqua" w:cs="Arial"/>
          <w:sz w:val="28"/>
          <w:szCs w:val="28"/>
        </w:rPr>
        <w:t xml:space="preserve"> talante tradicional</w:t>
      </w:r>
      <w:r>
        <w:rPr>
          <w:rFonts w:ascii="Book Antiqua" w:hAnsi="Book Antiqua" w:cs="Arial"/>
          <w:sz w:val="28"/>
          <w:szCs w:val="28"/>
        </w:rPr>
        <w:t>, mas no rígido;</w:t>
      </w:r>
      <w:r w:rsidRPr="00044B70">
        <w:rPr>
          <w:rFonts w:ascii="Book Antiqua" w:hAnsi="Book Antiqua" w:cs="Arial"/>
          <w:sz w:val="28"/>
          <w:szCs w:val="28"/>
        </w:rPr>
        <w:t xml:space="preserve"> la</w:t>
      </w:r>
      <w:r>
        <w:rPr>
          <w:rFonts w:ascii="Book Antiqua" w:hAnsi="Book Antiqua" w:cs="Arial"/>
          <w:sz w:val="28"/>
          <w:szCs w:val="28"/>
        </w:rPr>
        <w:t xml:space="preserve"> incuestionable</w:t>
      </w:r>
      <w:r w:rsidRPr="00044B70">
        <w:rPr>
          <w:rFonts w:ascii="Book Antiqua" w:hAnsi="Book Antiqua" w:cs="Arial"/>
          <w:sz w:val="28"/>
          <w:szCs w:val="28"/>
        </w:rPr>
        <w:t xml:space="preserve"> form</w:t>
      </w:r>
      <w:r>
        <w:rPr>
          <w:rFonts w:ascii="Book Antiqua" w:hAnsi="Book Antiqua" w:cs="Arial"/>
          <w:sz w:val="28"/>
          <w:szCs w:val="28"/>
        </w:rPr>
        <w:t xml:space="preserve">ación romanista jurídica de la época; así como por la marcada </w:t>
      </w:r>
      <w:r w:rsidRPr="00044B70">
        <w:rPr>
          <w:rFonts w:ascii="Book Antiqua" w:hAnsi="Book Antiqua" w:cs="Arial"/>
          <w:sz w:val="28"/>
          <w:szCs w:val="28"/>
        </w:rPr>
        <w:t>conexión con la idea de continuidad del Imperio Ro</w:t>
      </w:r>
      <w:r>
        <w:rPr>
          <w:rFonts w:ascii="Book Antiqua" w:hAnsi="Book Antiqua" w:cs="Arial"/>
          <w:sz w:val="28"/>
          <w:szCs w:val="28"/>
        </w:rPr>
        <w:t>mano, merced a</w:t>
      </w:r>
      <w:r w:rsidRPr="00044B70">
        <w:rPr>
          <w:rFonts w:ascii="Book Antiqua" w:hAnsi="Book Antiqua" w:cs="Arial"/>
          <w:sz w:val="28"/>
          <w:szCs w:val="28"/>
        </w:rPr>
        <w:t>l pretendido trasunto del Imperio Romano Germánico de Carlomagno</w:t>
      </w:r>
      <w:r w:rsidRPr="00044B70">
        <w:rPr>
          <w:rStyle w:val="Refdenotaalpie"/>
          <w:rFonts w:ascii="Book Antiqua" w:hAnsi="Book Antiqua" w:cs="Arial"/>
          <w:sz w:val="28"/>
          <w:szCs w:val="28"/>
        </w:rPr>
        <w:footnoteReference w:id="39"/>
      </w:r>
      <w:r>
        <w:rPr>
          <w:rFonts w:ascii="Book Antiqua" w:hAnsi="Book Antiqua" w:cs="Arial"/>
          <w:sz w:val="28"/>
          <w:szCs w:val="28"/>
        </w:rPr>
        <w:t>. En efecto,</w:t>
      </w:r>
      <w:r w:rsidRPr="00044B70">
        <w:rPr>
          <w:rFonts w:ascii="Book Antiqua" w:hAnsi="Book Antiqua" w:cs="Arial"/>
          <w:sz w:val="28"/>
          <w:szCs w:val="28"/>
        </w:rPr>
        <w:t xml:space="preserve"> </w:t>
      </w:r>
      <w:r>
        <w:rPr>
          <w:rFonts w:ascii="Book Antiqua" w:hAnsi="Book Antiqua" w:cs="Arial"/>
          <w:sz w:val="28"/>
          <w:szCs w:val="28"/>
        </w:rPr>
        <w:t xml:space="preserve">el </w:t>
      </w:r>
      <w:r w:rsidRPr="007725AB">
        <w:rPr>
          <w:rFonts w:ascii="Book Antiqua" w:hAnsi="Book Antiqua" w:cs="Arial"/>
          <w:i/>
          <w:sz w:val="28"/>
          <w:szCs w:val="28"/>
        </w:rPr>
        <w:t xml:space="preserve">ius </w:t>
      </w:r>
      <w:proofErr w:type="spellStart"/>
      <w:r w:rsidRPr="007725AB">
        <w:rPr>
          <w:rFonts w:ascii="Book Antiqua" w:hAnsi="Book Antiqua" w:cs="Arial"/>
          <w:i/>
          <w:sz w:val="28"/>
          <w:szCs w:val="28"/>
        </w:rPr>
        <w:lastRenderedPageBreak/>
        <w:t>commune</w:t>
      </w:r>
      <w:proofErr w:type="spellEnd"/>
      <w:r w:rsidRPr="007725AB">
        <w:rPr>
          <w:rFonts w:ascii="Book Antiqua" w:hAnsi="Book Antiqua" w:cs="Arial"/>
          <w:i/>
          <w:sz w:val="28"/>
          <w:szCs w:val="28"/>
        </w:rPr>
        <w:t xml:space="preserve"> </w:t>
      </w:r>
      <w:r>
        <w:rPr>
          <w:rFonts w:ascii="Book Antiqua" w:hAnsi="Book Antiqua" w:cs="Arial"/>
          <w:sz w:val="28"/>
          <w:szCs w:val="28"/>
        </w:rPr>
        <w:t>proporciona a los juristas la clave de un</w:t>
      </w:r>
      <w:r w:rsidRPr="00044B70">
        <w:rPr>
          <w:rFonts w:ascii="Book Antiqua" w:hAnsi="Book Antiqua" w:cs="Arial"/>
          <w:sz w:val="28"/>
          <w:szCs w:val="28"/>
        </w:rPr>
        <w:t xml:space="preserve"> lenguaje común de la mayoría de los ordenamientos jurídicos</w:t>
      </w:r>
      <w:r>
        <w:rPr>
          <w:rFonts w:ascii="Book Antiqua" w:hAnsi="Book Antiqua" w:cs="Arial"/>
          <w:sz w:val="28"/>
          <w:szCs w:val="28"/>
        </w:rPr>
        <w:t xml:space="preserve"> europeos, sobre todo en lo concerniente</w:t>
      </w:r>
      <w:r w:rsidRPr="00044B70">
        <w:rPr>
          <w:rFonts w:ascii="Book Antiqua" w:hAnsi="Book Antiqua" w:cs="Arial"/>
          <w:sz w:val="28"/>
          <w:szCs w:val="28"/>
        </w:rPr>
        <w:t xml:space="preserve"> al derecho privado</w:t>
      </w:r>
      <w:r w:rsidRPr="00044B70">
        <w:rPr>
          <w:rStyle w:val="Refdenotaalpie"/>
          <w:rFonts w:ascii="Book Antiqua" w:hAnsi="Book Antiqua" w:cs="Arial"/>
          <w:sz w:val="28"/>
          <w:szCs w:val="28"/>
        </w:rPr>
        <w:footnoteReference w:id="40"/>
      </w:r>
      <w:r w:rsidRPr="00044B70">
        <w:rPr>
          <w:rFonts w:ascii="Book Antiqua" w:hAnsi="Book Antiqua" w:cs="Arial"/>
          <w:sz w:val="28"/>
          <w:szCs w:val="28"/>
        </w:rPr>
        <w:t xml:space="preserve">. </w:t>
      </w:r>
    </w:p>
    <w:p w14:paraId="787802DD"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2F12CA41"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sidRPr="0039763C">
        <w:rPr>
          <w:rFonts w:ascii="Book Antiqua" w:hAnsi="Book Antiqua" w:cs="Arial"/>
          <w:sz w:val="28"/>
          <w:szCs w:val="28"/>
        </w:rPr>
        <w:t>De todos los ingredientes señalados, el derecho romano, el derecho feudal y el derecho canónico son los más influyentes, cada uno con un tinte sobresaliente</w:t>
      </w:r>
      <w:r w:rsidRPr="0039763C">
        <w:rPr>
          <w:rStyle w:val="Refdenotaalpie"/>
          <w:rFonts w:ascii="Book Antiqua" w:hAnsi="Book Antiqua" w:cs="Arial"/>
          <w:sz w:val="28"/>
          <w:szCs w:val="28"/>
        </w:rPr>
        <w:footnoteReference w:id="41"/>
      </w:r>
      <w:r w:rsidRPr="0039763C">
        <w:rPr>
          <w:rFonts w:ascii="Book Antiqua" w:hAnsi="Book Antiqua" w:cs="Arial"/>
          <w:sz w:val="28"/>
          <w:szCs w:val="28"/>
        </w:rPr>
        <w:t>: el individualismo del primero; la sujeción del individuo a un entramado superior de relaciones, en lo que al segundo respecta; y el punto de equilibrio que representa la legislación canónica.</w:t>
      </w:r>
    </w:p>
    <w:p w14:paraId="7EE5DDBA"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537818AA"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t xml:space="preserve">La difusión y aplicación del </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commune</w:t>
      </w:r>
      <w:proofErr w:type="spellEnd"/>
      <w:r w:rsidRPr="00044B70">
        <w:rPr>
          <w:rFonts w:ascii="Book Antiqua" w:hAnsi="Book Antiqua" w:cs="Arial"/>
          <w:sz w:val="28"/>
          <w:szCs w:val="28"/>
        </w:rPr>
        <w:t xml:space="preserve"> en Europ</w:t>
      </w:r>
      <w:r>
        <w:rPr>
          <w:rFonts w:ascii="Book Antiqua" w:hAnsi="Book Antiqua" w:cs="Arial"/>
          <w:sz w:val="28"/>
          <w:szCs w:val="28"/>
        </w:rPr>
        <w:t xml:space="preserve">a se conoce como </w:t>
      </w:r>
      <w:r w:rsidRPr="00044B70">
        <w:rPr>
          <w:rFonts w:ascii="Book Antiqua" w:hAnsi="Book Antiqua" w:cs="Arial"/>
          <w:sz w:val="28"/>
          <w:szCs w:val="28"/>
        </w:rPr>
        <w:t>la recepción del derecho común</w:t>
      </w:r>
      <w:r w:rsidRPr="00044B70">
        <w:rPr>
          <w:rStyle w:val="Refdenotaalpie"/>
          <w:rFonts w:ascii="Book Antiqua" w:hAnsi="Book Antiqua" w:cs="Arial"/>
          <w:sz w:val="28"/>
          <w:szCs w:val="28"/>
        </w:rPr>
        <w:footnoteReference w:id="42"/>
      </w:r>
      <w:r>
        <w:rPr>
          <w:rFonts w:ascii="Book Antiqua" w:hAnsi="Book Antiqua" w:cs="Arial"/>
          <w:sz w:val="28"/>
          <w:szCs w:val="28"/>
        </w:rPr>
        <w:t>, un fenómeno</w:t>
      </w:r>
      <w:r w:rsidRPr="00044B70">
        <w:rPr>
          <w:rFonts w:ascii="Book Antiqua" w:hAnsi="Book Antiqua" w:cs="Arial"/>
          <w:sz w:val="28"/>
          <w:szCs w:val="28"/>
        </w:rPr>
        <w:t xml:space="preserve"> qu</w:t>
      </w:r>
      <w:r>
        <w:rPr>
          <w:rFonts w:ascii="Book Antiqua" w:hAnsi="Book Antiqua" w:cs="Arial"/>
          <w:sz w:val="28"/>
          <w:szCs w:val="28"/>
        </w:rPr>
        <w:t>e no fue simultáneo ni de igual fuerza</w:t>
      </w:r>
      <w:r w:rsidRPr="00044B70">
        <w:rPr>
          <w:rFonts w:ascii="Book Antiqua" w:hAnsi="Book Antiqua" w:cs="Arial"/>
          <w:sz w:val="28"/>
          <w:szCs w:val="28"/>
        </w:rPr>
        <w:t xml:space="preserve"> en todos los territorios europeos e hispánicos</w:t>
      </w:r>
      <w:r w:rsidRPr="00044B70">
        <w:rPr>
          <w:rStyle w:val="Refdenotaalpie"/>
          <w:rFonts w:ascii="Book Antiqua" w:hAnsi="Book Antiqua" w:cs="Arial"/>
          <w:sz w:val="28"/>
          <w:szCs w:val="28"/>
        </w:rPr>
        <w:footnoteReference w:id="43"/>
      </w:r>
      <w:r>
        <w:rPr>
          <w:rFonts w:ascii="Book Antiqua" w:hAnsi="Book Antiqua" w:cs="Arial"/>
          <w:sz w:val="28"/>
          <w:szCs w:val="28"/>
        </w:rPr>
        <w:t xml:space="preserve">. En efecto, </w:t>
      </w:r>
      <w:r w:rsidRPr="00044B70">
        <w:rPr>
          <w:rFonts w:ascii="Book Antiqua" w:hAnsi="Book Antiqua" w:cs="Arial"/>
          <w:sz w:val="28"/>
          <w:szCs w:val="28"/>
        </w:rPr>
        <w:t>mucho más evidente en Cataluña y Mallorca que en Navarra y Aragón</w:t>
      </w:r>
      <w:r w:rsidRPr="00044B70">
        <w:rPr>
          <w:rStyle w:val="Refdenotaalpie"/>
          <w:rFonts w:ascii="Book Antiqua" w:hAnsi="Book Antiqua" w:cs="Arial"/>
          <w:sz w:val="28"/>
          <w:szCs w:val="28"/>
        </w:rPr>
        <w:footnoteReference w:id="44"/>
      </w:r>
      <w:r>
        <w:rPr>
          <w:rFonts w:ascii="Book Antiqua" w:hAnsi="Book Antiqua" w:cs="Arial"/>
          <w:sz w:val="28"/>
          <w:szCs w:val="28"/>
        </w:rPr>
        <w:t xml:space="preserve">, en tanto que en Castilla, aunque </w:t>
      </w:r>
      <w:r w:rsidRPr="00044B70">
        <w:rPr>
          <w:rFonts w:ascii="Book Antiqua" w:hAnsi="Book Antiqua" w:cs="Arial"/>
          <w:sz w:val="28"/>
          <w:szCs w:val="28"/>
        </w:rPr>
        <w:t>se habla improp</w:t>
      </w:r>
      <w:r>
        <w:rPr>
          <w:rFonts w:ascii="Book Antiqua" w:hAnsi="Book Antiqua" w:cs="Arial"/>
          <w:sz w:val="28"/>
          <w:szCs w:val="28"/>
        </w:rPr>
        <w:t>iamente de recepción, se produjo</w:t>
      </w:r>
      <w:r w:rsidRPr="00044B70">
        <w:rPr>
          <w:rFonts w:ascii="Book Antiqua" w:hAnsi="Book Antiqua" w:cs="Arial"/>
          <w:sz w:val="28"/>
          <w:szCs w:val="28"/>
        </w:rPr>
        <w:t xml:space="preserve"> más b</w:t>
      </w:r>
      <w:r>
        <w:rPr>
          <w:rFonts w:ascii="Book Antiqua" w:hAnsi="Book Antiqua" w:cs="Arial"/>
          <w:sz w:val="28"/>
          <w:szCs w:val="28"/>
        </w:rPr>
        <w:t xml:space="preserve">ien una penetración </w:t>
      </w:r>
      <w:r w:rsidRPr="00044B70">
        <w:rPr>
          <w:rFonts w:ascii="Book Antiqua" w:hAnsi="Book Antiqua" w:cs="Arial"/>
          <w:sz w:val="28"/>
          <w:szCs w:val="28"/>
        </w:rPr>
        <w:t xml:space="preserve">de los principios fundamentales y de un buen número de </w:t>
      </w:r>
      <w:r>
        <w:rPr>
          <w:rFonts w:ascii="Book Antiqua" w:hAnsi="Book Antiqua" w:cs="Arial"/>
          <w:sz w:val="28"/>
          <w:szCs w:val="28"/>
        </w:rPr>
        <w:lastRenderedPageBreak/>
        <w:t>instituciones jurídicas correspond</w:t>
      </w:r>
      <w:r w:rsidRPr="00044B70">
        <w:rPr>
          <w:rFonts w:ascii="Book Antiqua" w:hAnsi="Book Antiqua" w:cs="Arial"/>
          <w:sz w:val="28"/>
          <w:szCs w:val="28"/>
        </w:rPr>
        <w:t>ientes al der</w:t>
      </w:r>
      <w:r>
        <w:rPr>
          <w:rFonts w:ascii="Book Antiqua" w:hAnsi="Book Antiqua" w:cs="Arial"/>
          <w:sz w:val="28"/>
          <w:szCs w:val="28"/>
        </w:rPr>
        <w:t>echo romano-canónico por</w:t>
      </w:r>
      <w:r w:rsidRPr="00044B70">
        <w:rPr>
          <w:rFonts w:ascii="Book Antiqua" w:hAnsi="Book Antiqua" w:cs="Arial"/>
          <w:sz w:val="28"/>
          <w:szCs w:val="28"/>
        </w:rPr>
        <w:t xml:space="preserve"> una doble vía: </w:t>
      </w:r>
      <w:r>
        <w:rPr>
          <w:rFonts w:ascii="Book Antiqua" w:hAnsi="Book Antiqua" w:cs="Arial"/>
          <w:sz w:val="28"/>
          <w:szCs w:val="28"/>
        </w:rPr>
        <w:t xml:space="preserve">la </w:t>
      </w:r>
      <w:r w:rsidRPr="00044B70">
        <w:rPr>
          <w:rFonts w:ascii="Book Antiqua" w:hAnsi="Book Antiqua" w:cs="Arial"/>
          <w:sz w:val="28"/>
          <w:szCs w:val="28"/>
        </w:rPr>
        <w:t xml:space="preserve">textual, a través de extractos de los textos justinianeos; y </w:t>
      </w:r>
      <w:r>
        <w:rPr>
          <w:rFonts w:ascii="Book Antiqua" w:hAnsi="Book Antiqua" w:cs="Arial"/>
          <w:sz w:val="28"/>
          <w:szCs w:val="28"/>
        </w:rPr>
        <w:t xml:space="preserve">la </w:t>
      </w:r>
      <w:r w:rsidRPr="00044B70">
        <w:rPr>
          <w:rFonts w:ascii="Book Antiqua" w:hAnsi="Book Antiqua" w:cs="Arial"/>
          <w:sz w:val="28"/>
          <w:szCs w:val="28"/>
        </w:rPr>
        <w:t xml:space="preserve">científica, merced a la labor de </w:t>
      </w:r>
      <w:r>
        <w:rPr>
          <w:rFonts w:ascii="Book Antiqua" w:hAnsi="Book Antiqua" w:cs="Arial"/>
          <w:sz w:val="28"/>
          <w:szCs w:val="28"/>
        </w:rPr>
        <w:t xml:space="preserve">su divulgación </w:t>
      </w:r>
      <w:r w:rsidRPr="00044B70">
        <w:rPr>
          <w:rFonts w:ascii="Book Antiqua" w:hAnsi="Book Antiqua" w:cs="Arial"/>
          <w:sz w:val="28"/>
          <w:szCs w:val="28"/>
        </w:rPr>
        <w:t xml:space="preserve">por </w:t>
      </w:r>
      <w:r>
        <w:rPr>
          <w:rFonts w:ascii="Book Antiqua" w:hAnsi="Book Antiqua" w:cs="Arial"/>
          <w:sz w:val="28"/>
          <w:szCs w:val="28"/>
        </w:rPr>
        <w:t xml:space="preserve">parte de </w:t>
      </w:r>
      <w:r w:rsidRPr="00044B70">
        <w:rPr>
          <w:rFonts w:ascii="Book Antiqua" w:hAnsi="Book Antiqua" w:cs="Arial"/>
          <w:sz w:val="28"/>
          <w:szCs w:val="28"/>
        </w:rPr>
        <w:t>los discípulos de la Universidad de Bolonia y de otra</w:t>
      </w:r>
      <w:r>
        <w:rPr>
          <w:rFonts w:ascii="Book Antiqua" w:hAnsi="Book Antiqua" w:cs="Arial"/>
          <w:sz w:val="28"/>
          <w:szCs w:val="28"/>
        </w:rPr>
        <w:t>s universidades europeas, al momento de regresar a su lugar de origen y aplicar</w:t>
      </w:r>
      <w:r w:rsidRPr="00044B70">
        <w:rPr>
          <w:rFonts w:ascii="Book Antiqua" w:hAnsi="Book Antiqua" w:cs="Arial"/>
          <w:sz w:val="28"/>
          <w:szCs w:val="28"/>
        </w:rPr>
        <w:t xml:space="preserve"> el derecho</w:t>
      </w:r>
      <w:r>
        <w:rPr>
          <w:rFonts w:ascii="Book Antiqua" w:hAnsi="Book Antiqua" w:cs="Arial"/>
          <w:sz w:val="28"/>
          <w:szCs w:val="28"/>
        </w:rPr>
        <w:t xml:space="preserve"> aprendido en la práctica</w:t>
      </w:r>
      <w:r w:rsidRPr="00044B70">
        <w:rPr>
          <w:rFonts w:ascii="Book Antiqua" w:hAnsi="Book Antiqua" w:cs="Arial"/>
          <w:sz w:val="28"/>
          <w:szCs w:val="28"/>
        </w:rPr>
        <w:t>, sobre todo en calidad de asesores laicos o e</w:t>
      </w:r>
      <w:r>
        <w:rPr>
          <w:rFonts w:ascii="Book Antiqua" w:hAnsi="Book Antiqua" w:cs="Arial"/>
          <w:sz w:val="28"/>
          <w:szCs w:val="28"/>
        </w:rPr>
        <w:t>clesiásticos, ya de los reyes y</w:t>
      </w:r>
      <w:r w:rsidRPr="00044B70">
        <w:rPr>
          <w:rFonts w:ascii="Book Antiqua" w:hAnsi="Book Antiqua" w:cs="Arial"/>
          <w:sz w:val="28"/>
          <w:szCs w:val="28"/>
        </w:rPr>
        <w:t xml:space="preserve"> de las asambleas legislativas, ya de las autoridades eclesiásticas</w:t>
      </w:r>
      <w:r w:rsidRPr="00044B70">
        <w:rPr>
          <w:rStyle w:val="Refdenotaalpie"/>
          <w:rFonts w:ascii="Book Antiqua" w:hAnsi="Book Antiqua" w:cs="Arial"/>
          <w:sz w:val="28"/>
          <w:szCs w:val="28"/>
        </w:rPr>
        <w:footnoteReference w:id="45"/>
      </w:r>
      <w:r w:rsidRPr="00044B70">
        <w:rPr>
          <w:rFonts w:ascii="Book Antiqua" w:hAnsi="Book Antiqua" w:cs="Arial"/>
          <w:sz w:val="28"/>
          <w:szCs w:val="28"/>
        </w:rPr>
        <w:t>. Dicha influencia llega a ser tan n</w:t>
      </w:r>
      <w:r>
        <w:rPr>
          <w:rFonts w:ascii="Book Antiqua" w:hAnsi="Book Antiqua" w:cs="Arial"/>
          <w:sz w:val="28"/>
          <w:szCs w:val="28"/>
        </w:rPr>
        <w:t>otoria e importante en la época</w:t>
      </w:r>
      <w:r w:rsidRPr="00044B70">
        <w:rPr>
          <w:rFonts w:ascii="Book Antiqua" w:hAnsi="Book Antiqua" w:cs="Arial"/>
          <w:sz w:val="28"/>
          <w:szCs w:val="28"/>
        </w:rPr>
        <w:t xml:space="preserve">, que el </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commune</w:t>
      </w:r>
      <w:proofErr w:type="spellEnd"/>
      <w:r w:rsidRPr="00044B70">
        <w:rPr>
          <w:rFonts w:ascii="Book Antiqua" w:hAnsi="Book Antiqua" w:cs="Arial"/>
          <w:sz w:val="28"/>
          <w:szCs w:val="28"/>
        </w:rPr>
        <w:t xml:space="preserve"> se alega como costumbre y es invocada por los juristas ante los jueces.</w:t>
      </w:r>
    </w:p>
    <w:p w14:paraId="41570168"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41DDCFD8"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Pr>
          <w:rFonts w:ascii="Book Antiqua" w:hAnsi="Book Antiqua" w:cs="Arial"/>
          <w:sz w:val="28"/>
          <w:szCs w:val="28"/>
        </w:rPr>
        <w:tab/>
        <w:t>Sin embargo, esta reput</w:t>
      </w:r>
      <w:r w:rsidRPr="00044B70">
        <w:rPr>
          <w:rFonts w:ascii="Book Antiqua" w:hAnsi="Book Antiqua" w:cs="Arial"/>
          <w:sz w:val="28"/>
          <w:szCs w:val="28"/>
        </w:rPr>
        <w:t xml:space="preserve">ación </w:t>
      </w:r>
      <w:r>
        <w:rPr>
          <w:rFonts w:ascii="Book Antiqua" w:hAnsi="Book Antiqua" w:cs="Arial"/>
          <w:sz w:val="28"/>
          <w:szCs w:val="28"/>
        </w:rPr>
        <w:t xml:space="preserve">ganada </w:t>
      </w:r>
      <w:r w:rsidRPr="00044B70">
        <w:rPr>
          <w:rFonts w:ascii="Book Antiqua" w:hAnsi="Book Antiqua" w:cs="Arial"/>
          <w:sz w:val="28"/>
          <w:szCs w:val="28"/>
        </w:rPr>
        <w:t>del derecho común como el ordenamiento jurídico imperial o de la Iglesia, le granjeará</w:t>
      </w:r>
      <w:r>
        <w:rPr>
          <w:rFonts w:ascii="Book Antiqua" w:hAnsi="Book Antiqua" w:cs="Arial"/>
          <w:sz w:val="28"/>
          <w:szCs w:val="28"/>
        </w:rPr>
        <w:t xml:space="preserve"> </w:t>
      </w:r>
      <w:r w:rsidRPr="00044B70">
        <w:rPr>
          <w:rFonts w:ascii="Book Antiqua" w:hAnsi="Book Antiqua" w:cs="Arial"/>
          <w:sz w:val="28"/>
          <w:szCs w:val="28"/>
        </w:rPr>
        <w:t>la animadversión de reyes y territorios, con distintos matices y perspectivas</w:t>
      </w:r>
      <w:r w:rsidRPr="00044B70">
        <w:rPr>
          <w:rStyle w:val="Refdenotaalpie"/>
          <w:rFonts w:ascii="Book Antiqua" w:hAnsi="Book Antiqua" w:cs="Arial"/>
          <w:sz w:val="28"/>
          <w:szCs w:val="28"/>
        </w:rPr>
        <w:footnoteReference w:id="46"/>
      </w:r>
      <w:r>
        <w:rPr>
          <w:rFonts w:ascii="Book Antiqua" w:hAnsi="Book Antiqua" w:cs="Arial"/>
          <w:sz w:val="28"/>
          <w:szCs w:val="28"/>
        </w:rPr>
        <w:t>, que van desde un</w:t>
      </w:r>
      <w:r w:rsidRPr="00044B70">
        <w:rPr>
          <w:rFonts w:ascii="Book Antiqua" w:hAnsi="Book Antiqua" w:cs="Arial"/>
          <w:sz w:val="28"/>
          <w:szCs w:val="28"/>
        </w:rPr>
        <w:t>a oposición radical –caso de Aragón</w:t>
      </w:r>
      <w:r w:rsidRPr="00044B70">
        <w:rPr>
          <w:rStyle w:val="Refdenotaalpie"/>
          <w:rFonts w:ascii="Book Antiqua" w:hAnsi="Book Antiqua" w:cs="Arial"/>
          <w:sz w:val="28"/>
          <w:szCs w:val="28"/>
        </w:rPr>
        <w:footnoteReference w:id="47"/>
      </w:r>
      <w:r w:rsidRPr="00044B70">
        <w:rPr>
          <w:rFonts w:ascii="Book Antiqua" w:hAnsi="Book Antiqua" w:cs="Arial"/>
          <w:sz w:val="28"/>
          <w:szCs w:val="28"/>
        </w:rPr>
        <w:t xml:space="preserve"> y Navarra-, hasta la penetración y recepción consentidas, respectivamente representadas por</w:t>
      </w:r>
      <w:r>
        <w:rPr>
          <w:rFonts w:ascii="Book Antiqua" w:hAnsi="Book Antiqua" w:cs="Arial"/>
          <w:sz w:val="28"/>
          <w:szCs w:val="28"/>
        </w:rPr>
        <w:t xml:space="preserve"> Castilla y Valencia, en el primer </w:t>
      </w:r>
      <w:proofErr w:type="gramStart"/>
      <w:r>
        <w:rPr>
          <w:rFonts w:ascii="Book Antiqua" w:hAnsi="Book Antiqua" w:cs="Arial"/>
          <w:sz w:val="28"/>
          <w:szCs w:val="28"/>
        </w:rPr>
        <w:t xml:space="preserve">caso, </w:t>
      </w:r>
      <w:r w:rsidRPr="00044B70">
        <w:rPr>
          <w:rFonts w:ascii="Book Antiqua" w:hAnsi="Book Antiqua" w:cs="Arial"/>
          <w:sz w:val="28"/>
          <w:szCs w:val="28"/>
        </w:rPr>
        <w:t xml:space="preserve"> </w:t>
      </w:r>
      <w:r>
        <w:rPr>
          <w:rFonts w:ascii="Book Antiqua" w:hAnsi="Book Antiqua" w:cs="Arial"/>
          <w:sz w:val="28"/>
          <w:szCs w:val="28"/>
        </w:rPr>
        <w:t>y</w:t>
      </w:r>
      <w:proofErr w:type="gramEnd"/>
      <w:r>
        <w:rPr>
          <w:rFonts w:ascii="Book Antiqua" w:hAnsi="Book Antiqua" w:cs="Arial"/>
          <w:sz w:val="28"/>
          <w:szCs w:val="28"/>
        </w:rPr>
        <w:t xml:space="preserve"> por </w:t>
      </w:r>
      <w:r w:rsidRPr="00044B70">
        <w:rPr>
          <w:rFonts w:ascii="Book Antiqua" w:hAnsi="Book Antiqua" w:cs="Arial"/>
          <w:sz w:val="28"/>
          <w:szCs w:val="28"/>
        </w:rPr>
        <w:t>Cataluña y Mallorca –recepción erudita</w:t>
      </w:r>
      <w:r w:rsidRPr="00044B70">
        <w:rPr>
          <w:rStyle w:val="Refdenotaalpie"/>
          <w:rFonts w:ascii="Book Antiqua" w:hAnsi="Book Antiqua" w:cs="Arial"/>
          <w:sz w:val="28"/>
          <w:szCs w:val="28"/>
        </w:rPr>
        <w:footnoteReference w:id="48"/>
      </w:r>
      <w:r>
        <w:rPr>
          <w:rFonts w:ascii="Book Antiqua" w:hAnsi="Book Antiqua" w:cs="Arial"/>
          <w:sz w:val="28"/>
          <w:szCs w:val="28"/>
        </w:rPr>
        <w:t>-, en el segundo</w:t>
      </w:r>
      <w:r w:rsidRPr="00044B70">
        <w:rPr>
          <w:rFonts w:ascii="Book Antiqua" w:hAnsi="Book Antiqua" w:cs="Arial"/>
          <w:sz w:val="28"/>
          <w:szCs w:val="28"/>
        </w:rPr>
        <w:t>.</w:t>
      </w:r>
    </w:p>
    <w:p w14:paraId="757B5BDF" w14:textId="77777777" w:rsidR="003B5E7A" w:rsidRDefault="003B5E7A" w:rsidP="003B5E7A">
      <w:pPr>
        <w:pStyle w:val="Prrafodelista"/>
        <w:spacing w:after="0" w:line="360" w:lineRule="auto"/>
        <w:ind w:left="0" w:firstLine="708"/>
        <w:jc w:val="both"/>
        <w:rPr>
          <w:rFonts w:ascii="Book Antiqua" w:hAnsi="Book Antiqua" w:cs="Arial"/>
          <w:sz w:val="28"/>
          <w:szCs w:val="28"/>
        </w:rPr>
      </w:pPr>
    </w:p>
    <w:p w14:paraId="18806204" w14:textId="77777777" w:rsidR="003B5E7A" w:rsidRDefault="003B5E7A" w:rsidP="003B5E7A">
      <w:pPr>
        <w:pStyle w:val="Prrafodelista"/>
        <w:spacing w:after="0" w:line="360" w:lineRule="auto"/>
        <w:ind w:left="0" w:firstLine="708"/>
        <w:jc w:val="both"/>
        <w:rPr>
          <w:rFonts w:ascii="Book Antiqua" w:hAnsi="Book Antiqua" w:cs="Arial"/>
          <w:sz w:val="28"/>
          <w:szCs w:val="28"/>
        </w:rPr>
      </w:pPr>
      <w:r w:rsidRPr="00044B70">
        <w:rPr>
          <w:rFonts w:ascii="Book Antiqua" w:hAnsi="Book Antiqua" w:cs="Arial"/>
          <w:sz w:val="28"/>
          <w:szCs w:val="28"/>
        </w:rPr>
        <w:lastRenderedPageBreak/>
        <w:t>En lo que a Aragón respecta, la versión tradicional y más radical</w:t>
      </w:r>
      <w:r w:rsidRPr="00044B70">
        <w:rPr>
          <w:rStyle w:val="Refdenotaalpie"/>
          <w:rFonts w:ascii="Book Antiqua" w:hAnsi="Book Antiqua" w:cs="Arial"/>
          <w:sz w:val="28"/>
          <w:szCs w:val="28"/>
        </w:rPr>
        <w:footnoteReference w:id="49"/>
      </w:r>
      <w:r w:rsidRPr="00044B70">
        <w:rPr>
          <w:rFonts w:ascii="Book Antiqua" w:hAnsi="Book Antiqua" w:cs="Arial"/>
          <w:sz w:val="28"/>
          <w:szCs w:val="28"/>
        </w:rPr>
        <w:t xml:space="preserve">, </w:t>
      </w:r>
      <w:r>
        <w:rPr>
          <w:rFonts w:ascii="Book Antiqua" w:hAnsi="Book Antiqua" w:cs="Arial"/>
          <w:sz w:val="28"/>
          <w:szCs w:val="28"/>
        </w:rPr>
        <w:t xml:space="preserve">que resulta </w:t>
      </w:r>
      <w:r w:rsidRPr="00044B70">
        <w:rPr>
          <w:rFonts w:ascii="Book Antiqua" w:hAnsi="Book Antiqua" w:cs="Arial"/>
          <w:sz w:val="28"/>
          <w:szCs w:val="28"/>
        </w:rPr>
        <w:t xml:space="preserve">cuestionable a nuestro juicio, sostiene que </w:t>
      </w:r>
      <w:r>
        <w:rPr>
          <w:rFonts w:ascii="Book Antiqua" w:hAnsi="Book Antiqua" w:cs="Arial"/>
          <w:sz w:val="28"/>
          <w:szCs w:val="28"/>
        </w:rPr>
        <w:t xml:space="preserve">en verdad </w:t>
      </w:r>
      <w:r w:rsidRPr="00044B70">
        <w:rPr>
          <w:rFonts w:ascii="Book Antiqua" w:hAnsi="Book Antiqua" w:cs="Arial"/>
          <w:sz w:val="28"/>
          <w:szCs w:val="28"/>
        </w:rPr>
        <w:t xml:space="preserve">no se produjo </w:t>
      </w:r>
      <w:r>
        <w:rPr>
          <w:rFonts w:ascii="Book Antiqua" w:hAnsi="Book Antiqua" w:cs="Arial"/>
          <w:sz w:val="28"/>
          <w:szCs w:val="28"/>
        </w:rPr>
        <w:t xml:space="preserve">en el territorio </w:t>
      </w:r>
      <w:r w:rsidRPr="00044B70">
        <w:rPr>
          <w:rFonts w:ascii="Book Antiqua" w:hAnsi="Book Antiqua" w:cs="Arial"/>
          <w:sz w:val="28"/>
          <w:szCs w:val="28"/>
        </w:rPr>
        <w:t xml:space="preserve">una recepción, ni siquiera una penetración de las leyes romano-canónicas. </w:t>
      </w:r>
    </w:p>
    <w:p w14:paraId="103CEB6E" w14:textId="77777777" w:rsidR="003B5E7A" w:rsidRDefault="003B5E7A" w:rsidP="003B5E7A">
      <w:pPr>
        <w:pStyle w:val="Prrafodelista"/>
        <w:spacing w:after="0" w:line="360" w:lineRule="auto"/>
        <w:ind w:left="0" w:firstLine="708"/>
        <w:jc w:val="both"/>
        <w:rPr>
          <w:rFonts w:ascii="Book Antiqua" w:hAnsi="Book Antiqua" w:cs="Arial"/>
          <w:sz w:val="28"/>
          <w:szCs w:val="28"/>
        </w:rPr>
      </w:pPr>
    </w:p>
    <w:p w14:paraId="0C208260" w14:textId="77777777" w:rsidR="003B5E7A" w:rsidRDefault="003B5E7A" w:rsidP="003B5E7A">
      <w:pPr>
        <w:pStyle w:val="Prrafodelista"/>
        <w:spacing w:after="0" w:line="360" w:lineRule="auto"/>
        <w:ind w:left="0" w:firstLine="708"/>
        <w:jc w:val="both"/>
        <w:rPr>
          <w:rFonts w:ascii="Book Antiqua" w:hAnsi="Book Antiqua" w:cs="Arial"/>
          <w:sz w:val="28"/>
          <w:szCs w:val="28"/>
        </w:rPr>
      </w:pPr>
      <w:r w:rsidRPr="00044B70">
        <w:rPr>
          <w:rFonts w:ascii="Book Antiqua" w:hAnsi="Book Antiqua" w:cs="Arial"/>
          <w:sz w:val="28"/>
          <w:szCs w:val="28"/>
        </w:rPr>
        <w:t xml:space="preserve">Entre otros argumentos </w:t>
      </w:r>
      <w:r>
        <w:rPr>
          <w:rFonts w:ascii="Book Antiqua" w:hAnsi="Book Antiqua" w:cs="Arial"/>
          <w:sz w:val="28"/>
          <w:szCs w:val="28"/>
        </w:rPr>
        <w:t xml:space="preserve">que </w:t>
      </w:r>
      <w:r w:rsidRPr="00044B70">
        <w:rPr>
          <w:rFonts w:ascii="Book Antiqua" w:hAnsi="Book Antiqua" w:cs="Arial"/>
          <w:sz w:val="28"/>
          <w:szCs w:val="28"/>
        </w:rPr>
        <w:t xml:space="preserve">se esgrimen </w:t>
      </w:r>
      <w:r>
        <w:rPr>
          <w:rFonts w:ascii="Book Antiqua" w:hAnsi="Book Antiqua" w:cs="Arial"/>
          <w:sz w:val="28"/>
          <w:szCs w:val="28"/>
        </w:rPr>
        <w:t xml:space="preserve">al efecto se señala </w:t>
      </w:r>
      <w:r w:rsidRPr="00044B70">
        <w:rPr>
          <w:rFonts w:ascii="Book Antiqua" w:hAnsi="Book Antiqua" w:cs="Arial"/>
          <w:sz w:val="28"/>
          <w:szCs w:val="28"/>
        </w:rPr>
        <w:t>que Jaime I, cuando decide</w:t>
      </w:r>
      <w:r>
        <w:rPr>
          <w:rFonts w:ascii="Book Antiqua" w:hAnsi="Book Antiqua" w:cs="Arial"/>
          <w:sz w:val="28"/>
          <w:szCs w:val="28"/>
        </w:rPr>
        <w:t>,</w:t>
      </w:r>
      <w:r w:rsidRPr="00860A6C">
        <w:rPr>
          <w:rFonts w:ascii="Book Antiqua" w:hAnsi="Book Antiqua" w:cs="Arial"/>
          <w:sz w:val="28"/>
          <w:szCs w:val="28"/>
        </w:rPr>
        <w:t xml:space="preserve"> </w:t>
      </w:r>
      <w:r w:rsidRPr="00044B70">
        <w:rPr>
          <w:rFonts w:ascii="Book Antiqua" w:hAnsi="Book Antiqua" w:cs="Arial"/>
          <w:sz w:val="28"/>
          <w:szCs w:val="28"/>
        </w:rPr>
        <w:t>tras una ampliación cons</w:t>
      </w:r>
      <w:r>
        <w:rPr>
          <w:rFonts w:ascii="Book Antiqua" w:hAnsi="Book Antiqua" w:cs="Arial"/>
          <w:sz w:val="28"/>
          <w:szCs w:val="28"/>
        </w:rPr>
        <w:t xml:space="preserve">iderable de sus dominios y </w:t>
      </w:r>
      <w:r w:rsidRPr="00044B70">
        <w:rPr>
          <w:rFonts w:ascii="Book Antiqua" w:hAnsi="Book Antiqua" w:cs="Arial"/>
          <w:sz w:val="28"/>
          <w:szCs w:val="28"/>
        </w:rPr>
        <w:t>para mejorar la gobernanza del Rein</w:t>
      </w:r>
      <w:r>
        <w:rPr>
          <w:rFonts w:ascii="Book Antiqua" w:hAnsi="Book Antiqua" w:cs="Arial"/>
          <w:sz w:val="28"/>
          <w:szCs w:val="28"/>
        </w:rPr>
        <w:t>o a través de un derecho uniforme en</w:t>
      </w:r>
      <w:r w:rsidRPr="00044B70">
        <w:rPr>
          <w:rFonts w:ascii="Book Antiqua" w:hAnsi="Book Antiqua" w:cs="Arial"/>
          <w:sz w:val="28"/>
          <w:szCs w:val="28"/>
        </w:rPr>
        <w:t xml:space="preserve"> todo el territorio, </w:t>
      </w:r>
      <w:r>
        <w:rPr>
          <w:rFonts w:ascii="Book Antiqua" w:hAnsi="Book Antiqua" w:cs="Arial"/>
          <w:sz w:val="28"/>
          <w:szCs w:val="28"/>
        </w:rPr>
        <w:t>la definición y el establecimiento</w:t>
      </w:r>
      <w:r w:rsidRPr="00044B70">
        <w:rPr>
          <w:rFonts w:ascii="Book Antiqua" w:hAnsi="Book Antiqua" w:cs="Arial"/>
          <w:sz w:val="28"/>
          <w:szCs w:val="28"/>
        </w:rPr>
        <w:t xml:space="preserve"> </w:t>
      </w:r>
      <w:r>
        <w:rPr>
          <w:rFonts w:ascii="Book Antiqua" w:hAnsi="Book Antiqua" w:cs="Arial"/>
          <w:sz w:val="28"/>
          <w:szCs w:val="28"/>
        </w:rPr>
        <w:t>d</w:t>
      </w:r>
      <w:r w:rsidRPr="00044B70">
        <w:rPr>
          <w:rFonts w:ascii="Book Antiqua" w:hAnsi="Book Antiqua" w:cs="Arial"/>
          <w:sz w:val="28"/>
          <w:szCs w:val="28"/>
        </w:rPr>
        <w:t>el Fuero de Aragón en 1246</w:t>
      </w:r>
      <w:r>
        <w:rPr>
          <w:rFonts w:ascii="Book Antiqua" w:hAnsi="Book Antiqua" w:cs="Arial"/>
          <w:sz w:val="28"/>
          <w:szCs w:val="28"/>
        </w:rPr>
        <w:t xml:space="preserve">, recurre, </w:t>
      </w:r>
      <w:r w:rsidRPr="00044B70">
        <w:rPr>
          <w:rFonts w:ascii="Book Antiqua" w:hAnsi="Book Antiqua" w:cs="Arial"/>
          <w:sz w:val="28"/>
          <w:szCs w:val="28"/>
        </w:rPr>
        <w:t>en aras de la seguridad jurídica</w:t>
      </w:r>
      <w:r>
        <w:rPr>
          <w:rFonts w:ascii="Book Antiqua" w:hAnsi="Book Antiqua" w:cs="Arial"/>
          <w:sz w:val="28"/>
          <w:szCs w:val="28"/>
        </w:rPr>
        <w:t>,</w:t>
      </w:r>
      <w:r w:rsidRPr="00044B70">
        <w:rPr>
          <w:rFonts w:ascii="Book Antiqua" w:hAnsi="Book Antiqua" w:cs="Arial"/>
          <w:sz w:val="28"/>
          <w:szCs w:val="28"/>
        </w:rPr>
        <w:t xml:space="preserve"> </w:t>
      </w:r>
      <w:r>
        <w:rPr>
          <w:rFonts w:ascii="Book Antiqua" w:hAnsi="Book Antiqua" w:cs="Arial"/>
          <w:sz w:val="28"/>
          <w:szCs w:val="28"/>
        </w:rPr>
        <w:t>a compilar</w:t>
      </w:r>
      <w:r w:rsidRPr="00044B70">
        <w:rPr>
          <w:rFonts w:ascii="Book Antiqua" w:hAnsi="Book Antiqua" w:cs="Arial"/>
          <w:sz w:val="28"/>
          <w:szCs w:val="28"/>
        </w:rPr>
        <w:t xml:space="preserve"> la costumbre ante la existencia de diversas redacciones privadas de derecho consuetudinario</w:t>
      </w:r>
      <w:r>
        <w:rPr>
          <w:rFonts w:ascii="Book Antiqua" w:hAnsi="Book Antiqua" w:cs="Arial"/>
          <w:sz w:val="28"/>
          <w:szCs w:val="28"/>
        </w:rPr>
        <w:t>,</w:t>
      </w:r>
      <w:r w:rsidRPr="00044B70">
        <w:rPr>
          <w:rFonts w:ascii="Book Antiqua" w:hAnsi="Book Antiqua" w:cs="Arial"/>
          <w:sz w:val="28"/>
          <w:szCs w:val="28"/>
        </w:rPr>
        <w:t xml:space="preserve"> sin que la </w:t>
      </w:r>
      <w:r>
        <w:rPr>
          <w:rFonts w:ascii="Book Antiqua" w:hAnsi="Book Antiqua" w:cs="Arial"/>
          <w:sz w:val="28"/>
          <w:szCs w:val="28"/>
        </w:rPr>
        <w:t xml:space="preserve">mera </w:t>
      </w:r>
      <w:r w:rsidRPr="00044B70">
        <w:rPr>
          <w:rFonts w:ascii="Book Antiqua" w:hAnsi="Book Antiqua" w:cs="Arial"/>
          <w:sz w:val="28"/>
          <w:szCs w:val="28"/>
        </w:rPr>
        <w:t xml:space="preserve">denominación de la obra –Código </w:t>
      </w:r>
      <w:r>
        <w:rPr>
          <w:rFonts w:ascii="Book Antiqua" w:hAnsi="Book Antiqua" w:cs="Arial"/>
          <w:sz w:val="28"/>
          <w:szCs w:val="28"/>
        </w:rPr>
        <w:t>o Compilación de Huesca- permitiera</w:t>
      </w:r>
      <w:r w:rsidRPr="00044B70">
        <w:rPr>
          <w:rFonts w:ascii="Book Antiqua" w:hAnsi="Book Antiqua" w:cs="Arial"/>
          <w:sz w:val="28"/>
          <w:szCs w:val="28"/>
        </w:rPr>
        <w:t xml:space="preserve"> conferirle un carácter “</w:t>
      </w:r>
      <w:proofErr w:type="spellStart"/>
      <w:r w:rsidRPr="00044B70">
        <w:rPr>
          <w:rFonts w:ascii="Book Antiqua" w:hAnsi="Book Antiqua" w:cs="Arial"/>
          <w:i/>
          <w:sz w:val="28"/>
          <w:szCs w:val="28"/>
        </w:rPr>
        <w:t>dreyturero</w:t>
      </w:r>
      <w:proofErr w:type="spellEnd"/>
      <w:r w:rsidRPr="00044B70">
        <w:rPr>
          <w:rFonts w:ascii="Book Antiqua" w:hAnsi="Book Antiqua" w:cs="Arial"/>
          <w:sz w:val="28"/>
          <w:szCs w:val="28"/>
        </w:rPr>
        <w:t>”</w:t>
      </w:r>
      <w:r w:rsidRPr="00044B70">
        <w:rPr>
          <w:rStyle w:val="Refdenotaalpie"/>
          <w:rFonts w:ascii="Book Antiqua" w:hAnsi="Book Antiqua" w:cs="Arial"/>
          <w:sz w:val="28"/>
          <w:szCs w:val="28"/>
        </w:rPr>
        <w:footnoteReference w:id="50"/>
      </w:r>
      <w:r>
        <w:rPr>
          <w:rFonts w:ascii="Book Antiqua" w:hAnsi="Book Antiqua" w:cs="Arial"/>
          <w:sz w:val="28"/>
          <w:szCs w:val="28"/>
        </w:rPr>
        <w:t xml:space="preserve">, es decir, que hubiera tomado </w:t>
      </w:r>
      <w:r w:rsidRPr="00044B70">
        <w:rPr>
          <w:rFonts w:ascii="Book Antiqua" w:hAnsi="Book Antiqua" w:cs="Arial"/>
          <w:sz w:val="28"/>
          <w:szCs w:val="28"/>
        </w:rPr>
        <w:t>el derecho como base</w:t>
      </w:r>
      <w:r>
        <w:rPr>
          <w:rFonts w:ascii="Book Antiqua" w:hAnsi="Book Antiqua" w:cs="Arial"/>
          <w:sz w:val="28"/>
          <w:szCs w:val="28"/>
        </w:rPr>
        <w:t xml:space="preserve"> e instrumento de la misma, según</w:t>
      </w:r>
      <w:r w:rsidRPr="00044B70">
        <w:rPr>
          <w:rFonts w:ascii="Book Antiqua" w:hAnsi="Book Antiqua" w:cs="Arial"/>
          <w:sz w:val="28"/>
          <w:szCs w:val="28"/>
        </w:rPr>
        <w:t xml:space="preserve"> lo </w:t>
      </w:r>
      <w:r>
        <w:rPr>
          <w:rFonts w:ascii="Book Antiqua" w:hAnsi="Book Antiqua" w:cs="Arial"/>
          <w:sz w:val="28"/>
          <w:szCs w:val="28"/>
        </w:rPr>
        <w:t>habría demostrado</w:t>
      </w:r>
      <w:r w:rsidRPr="00044B70">
        <w:rPr>
          <w:rFonts w:ascii="Book Antiqua" w:hAnsi="Book Antiqua" w:cs="Arial"/>
          <w:sz w:val="28"/>
          <w:szCs w:val="28"/>
        </w:rPr>
        <w:t xml:space="preserve"> el hecho de que la Corte Gene</w:t>
      </w:r>
      <w:r>
        <w:rPr>
          <w:rFonts w:ascii="Book Antiqua" w:hAnsi="Book Antiqua" w:cs="Arial"/>
          <w:sz w:val="28"/>
          <w:szCs w:val="28"/>
        </w:rPr>
        <w:t>ral de la ciudad rechazara tal</w:t>
      </w:r>
      <w:r w:rsidRPr="00044B70">
        <w:rPr>
          <w:rFonts w:ascii="Book Antiqua" w:hAnsi="Book Antiqua" w:cs="Arial"/>
          <w:sz w:val="28"/>
          <w:szCs w:val="28"/>
        </w:rPr>
        <w:t xml:space="preserve"> versión </w:t>
      </w:r>
      <w:r>
        <w:rPr>
          <w:rFonts w:ascii="Book Antiqua" w:hAnsi="Book Antiqua" w:cs="Arial"/>
          <w:sz w:val="28"/>
          <w:szCs w:val="28"/>
        </w:rPr>
        <w:t>de la compilación por entenderla</w:t>
      </w:r>
      <w:r w:rsidRPr="00044B70">
        <w:rPr>
          <w:rFonts w:ascii="Book Antiqua" w:hAnsi="Book Antiqua" w:cs="Arial"/>
          <w:sz w:val="28"/>
          <w:szCs w:val="28"/>
        </w:rPr>
        <w:t xml:space="preserve"> “</w:t>
      </w:r>
      <w:proofErr w:type="spellStart"/>
      <w:r w:rsidRPr="00044B70">
        <w:rPr>
          <w:rFonts w:ascii="Book Antiqua" w:hAnsi="Book Antiqua" w:cs="Arial"/>
          <w:i/>
          <w:sz w:val="28"/>
          <w:szCs w:val="28"/>
        </w:rPr>
        <w:t>dreyturera</w:t>
      </w:r>
      <w:proofErr w:type="spellEnd"/>
      <w:r w:rsidRPr="00044B70">
        <w:rPr>
          <w:rFonts w:ascii="Book Antiqua" w:hAnsi="Book Antiqua" w:cs="Arial"/>
          <w:sz w:val="28"/>
          <w:szCs w:val="28"/>
        </w:rPr>
        <w:t>”</w:t>
      </w:r>
      <w:r w:rsidRPr="00044B70">
        <w:rPr>
          <w:rStyle w:val="Refdenotaalpie"/>
          <w:rFonts w:ascii="Book Antiqua" w:hAnsi="Book Antiqua" w:cs="Arial"/>
          <w:sz w:val="28"/>
          <w:szCs w:val="28"/>
        </w:rPr>
        <w:footnoteReference w:id="51"/>
      </w:r>
      <w:r w:rsidRPr="00044B70">
        <w:rPr>
          <w:rFonts w:ascii="Book Antiqua" w:hAnsi="Book Antiqua" w:cs="Arial"/>
          <w:sz w:val="28"/>
          <w:szCs w:val="28"/>
        </w:rPr>
        <w:t xml:space="preserve"> y, por tanto, no adaptada a la foralidad aragonesa, raz</w:t>
      </w:r>
      <w:r>
        <w:rPr>
          <w:rFonts w:ascii="Book Antiqua" w:hAnsi="Book Antiqua" w:cs="Arial"/>
          <w:sz w:val="28"/>
          <w:szCs w:val="28"/>
        </w:rPr>
        <w:t xml:space="preserve">ón última de la </w:t>
      </w:r>
      <w:r>
        <w:rPr>
          <w:rFonts w:ascii="Book Antiqua" w:hAnsi="Book Antiqua" w:cs="Arial"/>
          <w:sz w:val="28"/>
          <w:szCs w:val="28"/>
        </w:rPr>
        <w:lastRenderedPageBreak/>
        <w:t xml:space="preserve">posterior aparición de </w:t>
      </w:r>
      <w:r w:rsidRPr="00044B70">
        <w:rPr>
          <w:rFonts w:ascii="Book Antiqua" w:hAnsi="Book Antiqua" w:cs="Arial"/>
          <w:sz w:val="28"/>
          <w:szCs w:val="28"/>
        </w:rPr>
        <w:t>una segunda versión</w:t>
      </w:r>
      <w:r w:rsidRPr="00044B70">
        <w:rPr>
          <w:rStyle w:val="Refdenotaalpie"/>
          <w:rFonts w:ascii="Book Antiqua" w:hAnsi="Book Antiqua" w:cs="Arial"/>
          <w:sz w:val="28"/>
          <w:szCs w:val="28"/>
        </w:rPr>
        <w:footnoteReference w:id="52"/>
      </w:r>
      <w:r w:rsidRPr="00044B70">
        <w:rPr>
          <w:rFonts w:ascii="Book Antiqua" w:hAnsi="Book Antiqua" w:cs="Arial"/>
          <w:sz w:val="28"/>
          <w:szCs w:val="28"/>
        </w:rPr>
        <w:t xml:space="preserve"> más reducida (8 libros) y redactada en romance aragonés, menos romanizada, </w:t>
      </w:r>
      <w:r>
        <w:rPr>
          <w:rFonts w:ascii="Book Antiqua" w:hAnsi="Book Antiqua" w:cs="Arial"/>
          <w:sz w:val="28"/>
          <w:szCs w:val="28"/>
        </w:rPr>
        <w:t>que modularía la primera</w:t>
      </w:r>
      <w:r w:rsidRPr="00044B70">
        <w:rPr>
          <w:rFonts w:ascii="Book Antiqua" w:hAnsi="Book Antiqua" w:cs="Arial"/>
          <w:sz w:val="28"/>
          <w:szCs w:val="28"/>
        </w:rPr>
        <w:t xml:space="preserve"> para seguir las instrucciones de los foristas</w:t>
      </w:r>
      <w:r w:rsidRPr="00044B70">
        <w:rPr>
          <w:rStyle w:val="Refdenotaalpie"/>
          <w:rFonts w:ascii="Book Antiqua" w:hAnsi="Book Antiqua" w:cs="Arial"/>
          <w:sz w:val="28"/>
          <w:szCs w:val="28"/>
        </w:rPr>
        <w:footnoteReference w:id="53"/>
      </w:r>
      <w:r w:rsidRPr="00044B70">
        <w:rPr>
          <w:rFonts w:ascii="Book Antiqua" w:hAnsi="Book Antiqua" w:cs="Arial"/>
          <w:sz w:val="28"/>
          <w:szCs w:val="28"/>
        </w:rPr>
        <w:t xml:space="preserve">, secundadas por la Corte General. </w:t>
      </w:r>
    </w:p>
    <w:p w14:paraId="5636652E" w14:textId="77777777" w:rsidR="003B5E7A" w:rsidRDefault="003B5E7A" w:rsidP="003B5E7A">
      <w:pPr>
        <w:pStyle w:val="Prrafodelista"/>
        <w:spacing w:after="0" w:line="360" w:lineRule="auto"/>
        <w:ind w:left="0" w:firstLine="708"/>
        <w:jc w:val="both"/>
        <w:rPr>
          <w:rFonts w:ascii="Book Antiqua" w:hAnsi="Book Antiqua" w:cs="Arial"/>
          <w:sz w:val="28"/>
          <w:szCs w:val="28"/>
        </w:rPr>
      </w:pPr>
    </w:p>
    <w:p w14:paraId="7FD47A69"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Precisamente y, para su</w:t>
      </w:r>
      <w:r w:rsidRPr="00044B70">
        <w:rPr>
          <w:rFonts w:ascii="Book Antiqua" w:hAnsi="Book Antiqua" w:cs="Arial"/>
          <w:sz w:val="28"/>
          <w:szCs w:val="28"/>
        </w:rPr>
        <w:t xml:space="preserve"> adecuado conocimiento genera</w:t>
      </w:r>
      <w:r>
        <w:rPr>
          <w:rFonts w:ascii="Book Antiqua" w:hAnsi="Book Antiqua" w:cs="Arial"/>
          <w:sz w:val="28"/>
          <w:szCs w:val="28"/>
        </w:rPr>
        <w:t xml:space="preserve">l, la versión latina bendecida </w:t>
      </w:r>
      <w:r w:rsidRPr="00044B70">
        <w:rPr>
          <w:rFonts w:ascii="Book Antiqua" w:hAnsi="Book Antiqua" w:cs="Arial"/>
          <w:sz w:val="28"/>
          <w:szCs w:val="28"/>
        </w:rPr>
        <w:t xml:space="preserve">por la asamblea celebrada en </w:t>
      </w:r>
      <w:r>
        <w:rPr>
          <w:rFonts w:ascii="Book Antiqua" w:hAnsi="Book Antiqua" w:cs="Arial"/>
          <w:sz w:val="28"/>
          <w:szCs w:val="28"/>
        </w:rPr>
        <w:t xml:space="preserve">Huesca </w:t>
      </w:r>
      <w:r w:rsidRPr="00044B70">
        <w:rPr>
          <w:rFonts w:ascii="Book Antiqua" w:hAnsi="Book Antiqua" w:cs="Arial"/>
          <w:sz w:val="28"/>
          <w:szCs w:val="28"/>
        </w:rPr>
        <w:t>sería traducida al romance y se convertiría en la primera colección sistemática oficial de los fueros del territorio aragonés</w:t>
      </w:r>
      <w:r w:rsidRPr="00044B70">
        <w:rPr>
          <w:rStyle w:val="Refdenotaalpie"/>
          <w:rFonts w:ascii="Book Antiqua" w:hAnsi="Book Antiqua" w:cs="Arial"/>
          <w:sz w:val="28"/>
          <w:szCs w:val="28"/>
        </w:rPr>
        <w:footnoteReference w:id="54"/>
      </w:r>
      <w:r w:rsidRPr="00044B70">
        <w:rPr>
          <w:rFonts w:ascii="Book Antiqua" w:hAnsi="Book Antiqua" w:cs="Arial"/>
          <w:sz w:val="28"/>
          <w:szCs w:val="28"/>
        </w:rPr>
        <w:t>.</w:t>
      </w:r>
    </w:p>
    <w:p w14:paraId="15691325"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7B1035CC" w14:textId="77777777" w:rsidR="003B5E7A"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t xml:space="preserve">En todo caso, la </w:t>
      </w:r>
      <w:r>
        <w:rPr>
          <w:rFonts w:ascii="Book Antiqua" w:hAnsi="Book Antiqua" w:cs="Arial"/>
          <w:sz w:val="28"/>
          <w:szCs w:val="28"/>
        </w:rPr>
        <w:t xml:space="preserve">decisiva </w:t>
      </w:r>
      <w:r w:rsidRPr="00044B70">
        <w:rPr>
          <w:rFonts w:ascii="Book Antiqua" w:hAnsi="Book Antiqua" w:cs="Arial"/>
          <w:sz w:val="28"/>
          <w:szCs w:val="28"/>
        </w:rPr>
        <w:t xml:space="preserve">intervención </w:t>
      </w:r>
      <w:r>
        <w:rPr>
          <w:rFonts w:ascii="Book Antiqua" w:hAnsi="Book Antiqua" w:cs="Arial"/>
          <w:sz w:val="28"/>
          <w:szCs w:val="28"/>
        </w:rPr>
        <w:t>del obispo de Huesca</w:t>
      </w:r>
      <w:r w:rsidRPr="00044B70">
        <w:rPr>
          <w:rFonts w:ascii="Book Antiqua" w:hAnsi="Book Antiqua" w:cs="Arial"/>
          <w:sz w:val="28"/>
          <w:szCs w:val="28"/>
        </w:rPr>
        <w:t xml:space="preserve">, Vidal de </w:t>
      </w:r>
      <w:proofErr w:type="spellStart"/>
      <w:r w:rsidRPr="00044B70">
        <w:rPr>
          <w:rFonts w:ascii="Book Antiqua" w:hAnsi="Book Antiqua" w:cs="Arial"/>
          <w:sz w:val="28"/>
          <w:szCs w:val="28"/>
        </w:rPr>
        <w:t>Canellas</w:t>
      </w:r>
      <w:proofErr w:type="spellEnd"/>
      <w:r w:rsidRPr="00044B70">
        <w:rPr>
          <w:rFonts w:ascii="Book Antiqua" w:hAnsi="Book Antiqua" w:cs="Arial"/>
          <w:sz w:val="28"/>
          <w:szCs w:val="28"/>
        </w:rPr>
        <w:t xml:space="preserve">, a instancia del monarca en </w:t>
      </w:r>
      <w:r>
        <w:rPr>
          <w:rFonts w:ascii="Book Antiqua" w:hAnsi="Book Antiqua" w:cs="Arial"/>
          <w:sz w:val="28"/>
          <w:szCs w:val="28"/>
        </w:rPr>
        <w:t>la redacción de la obra nos lleva a reflexionar.</w:t>
      </w:r>
      <w:r w:rsidRPr="00044B70">
        <w:rPr>
          <w:rFonts w:ascii="Book Antiqua" w:hAnsi="Book Antiqua" w:cs="Arial"/>
          <w:sz w:val="28"/>
          <w:szCs w:val="28"/>
        </w:rPr>
        <w:t xml:space="preserve"> </w:t>
      </w:r>
    </w:p>
    <w:p w14:paraId="37ECDEA0" w14:textId="77777777" w:rsidR="003B5E7A" w:rsidRDefault="003B5E7A" w:rsidP="003B5E7A">
      <w:pPr>
        <w:pStyle w:val="Prrafodelista"/>
        <w:spacing w:after="0" w:line="360" w:lineRule="auto"/>
        <w:ind w:left="0"/>
        <w:jc w:val="both"/>
        <w:rPr>
          <w:rFonts w:ascii="Book Antiqua" w:hAnsi="Book Antiqua" w:cs="Arial"/>
          <w:sz w:val="28"/>
          <w:szCs w:val="28"/>
        </w:rPr>
      </w:pPr>
    </w:p>
    <w:p w14:paraId="1525825C" w14:textId="77777777" w:rsidR="003B5E7A"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E</w:t>
      </w:r>
      <w:r w:rsidRPr="00044B70">
        <w:rPr>
          <w:rFonts w:ascii="Book Antiqua" w:hAnsi="Book Antiqua" w:cs="Arial"/>
          <w:sz w:val="28"/>
          <w:szCs w:val="28"/>
        </w:rPr>
        <w:t>n efecto, aunque el titular de la sede episcopal oscense ejerce su ministerio en el centro de</w:t>
      </w:r>
      <w:r>
        <w:rPr>
          <w:rFonts w:ascii="Book Antiqua" w:hAnsi="Book Antiqua" w:cs="Arial"/>
          <w:sz w:val="28"/>
          <w:szCs w:val="28"/>
        </w:rPr>
        <w:t xml:space="preserve"> la foralidad aragonesa</w:t>
      </w:r>
      <w:r w:rsidRPr="00044B70">
        <w:rPr>
          <w:rFonts w:ascii="Book Antiqua" w:hAnsi="Book Antiqua" w:cs="Arial"/>
          <w:sz w:val="28"/>
          <w:szCs w:val="28"/>
        </w:rPr>
        <w:t>, encarna el prototi</w:t>
      </w:r>
      <w:r>
        <w:rPr>
          <w:rFonts w:ascii="Book Antiqua" w:hAnsi="Book Antiqua" w:cs="Arial"/>
          <w:sz w:val="28"/>
          <w:szCs w:val="28"/>
        </w:rPr>
        <w:t xml:space="preserve">po del experto en derecho común, otrora estudiante </w:t>
      </w:r>
      <w:r w:rsidRPr="00044B70">
        <w:rPr>
          <w:rFonts w:ascii="Book Antiqua" w:hAnsi="Book Antiqua" w:cs="Arial"/>
          <w:sz w:val="28"/>
          <w:szCs w:val="28"/>
        </w:rPr>
        <w:t xml:space="preserve">de la </w:t>
      </w:r>
      <w:r w:rsidRPr="00044B70">
        <w:rPr>
          <w:rFonts w:ascii="Book Antiqua" w:hAnsi="Book Antiqua" w:cs="Arial"/>
          <w:sz w:val="28"/>
          <w:szCs w:val="28"/>
        </w:rPr>
        <w:lastRenderedPageBreak/>
        <w:t>Universidad de Bolonia</w:t>
      </w:r>
      <w:r w:rsidRPr="00044B70">
        <w:rPr>
          <w:rStyle w:val="Refdenotaalpie"/>
          <w:rFonts w:ascii="Book Antiqua" w:hAnsi="Book Antiqua" w:cs="Arial"/>
          <w:sz w:val="28"/>
          <w:szCs w:val="28"/>
        </w:rPr>
        <w:footnoteReference w:id="55"/>
      </w:r>
      <w:r w:rsidRPr="00044B70">
        <w:rPr>
          <w:rFonts w:ascii="Book Antiqua" w:hAnsi="Book Antiqua" w:cs="Arial"/>
          <w:sz w:val="28"/>
          <w:szCs w:val="28"/>
        </w:rPr>
        <w:t xml:space="preserve">, </w:t>
      </w:r>
      <w:r>
        <w:rPr>
          <w:rFonts w:ascii="Book Antiqua" w:hAnsi="Book Antiqua" w:cs="Arial"/>
          <w:sz w:val="28"/>
          <w:szCs w:val="28"/>
        </w:rPr>
        <w:t xml:space="preserve">una </w:t>
      </w:r>
      <w:r w:rsidRPr="00044B70">
        <w:rPr>
          <w:rFonts w:ascii="Book Antiqua" w:hAnsi="Book Antiqua" w:cs="Arial"/>
          <w:sz w:val="28"/>
          <w:szCs w:val="28"/>
        </w:rPr>
        <w:t xml:space="preserve">premisa que será determinante en </w:t>
      </w:r>
      <w:r>
        <w:rPr>
          <w:rFonts w:ascii="Book Antiqua" w:hAnsi="Book Antiqua" w:cs="Arial"/>
          <w:sz w:val="28"/>
          <w:szCs w:val="28"/>
        </w:rPr>
        <w:t xml:space="preserve">aspectos tales como </w:t>
      </w:r>
      <w:r w:rsidRPr="00044B70">
        <w:rPr>
          <w:rFonts w:ascii="Book Antiqua" w:hAnsi="Book Antiqua" w:cs="Arial"/>
          <w:sz w:val="28"/>
          <w:szCs w:val="28"/>
        </w:rPr>
        <w:t>la sistematización romanista y distribución de los títulos de la obra en epígrafes o rúbricas</w:t>
      </w:r>
      <w:r w:rsidRPr="00044B70">
        <w:rPr>
          <w:rStyle w:val="Refdenotaalpie"/>
          <w:rFonts w:ascii="Book Antiqua" w:hAnsi="Book Antiqua" w:cs="Arial"/>
          <w:sz w:val="28"/>
          <w:szCs w:val="28"/>
        </w:rPr>
        <w:footnoteReference w:id="56"/>
      </w:r>
      <w:r>
        <w:rPr>
          <w:rFonts w:ascii="Book Antiqua" w:hAnsi="Book Antiqua" w:cs="Arial"/>
          <w:sz w:val="28"/>
          <w:szCs w:val="28"/>
        </w:rPr>
        <w:t xml:space="preserve">, hasta el punto de </w:t>
      </w:r>
      <w:r w:rsidRPr="00044B70">
        <w:rPr>
          <w:rFonts w:ascii="Book Antiqua" w:hAnsi="Book Antiqua" w:cs="Arial"/>
          <w:sz w:val="28"/>
          <w:szCs w:val="28"/>
        </w:rPr>
        <w:t>act</w:t>
      </w:r>
      <w:r>
        <w:rPr>
          <w:rFonts w:ascii="Book Antiqua" w:hAnsi="Book Antiqua" w:cs="Arial"/>
          <w:sz w:val="28"/>
          <w:szCs w:val="28"/>
        </w:rPr>
        <w:t>uar</w:t>
      </w:r>
      <w:r w:rsidRPr="00044B70">
        <w:rPr>
          <w:rFonts w:ascii="Book Antiqua" w:hAnsi="Book Antiqua" w:cs="Arial"/>
          <w:sz w:val="28"/>
          <w:szCs w:val="28"/>
        </w:rPr>
        <w:t xml:space="preserve"> como “</w:t>
      </w:r>
      <w:proofErr w:type="spellStart"/>
      <w:r w:rsidRPr="00044B70">
        <w:rPr>
          <w:rFonts w:ascii="Book Antiqua" w:hAnsi="Book Antiqua" w:cs="Arial"/>
          <w:i/>
          <w:sz w:val="28"/>
          <w:szCs w:val="28"/>
        </w:rPr>
        <w:t>savio</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omne</w:t>
      </w:r>
      <w:proofErr w:type="spellEnd"/>
      <w:r>
        <w:rPr>
          <w:rFonts w:ascii="Book Antiqua" w:hAnsi="Book Antiqua" w:cs="Arial"/>
          <w:sz w:val="28"/>
          <w:szCs w:val="28"/>
        </w:rPr>
        <w:t>” y ordenar</w:t>
      </w:r>
      <w:r w:rsidRPr="00044B70">
        <w:rPr>
          <w:rFonts w:ascii="Book Antiqua" w:hAnsi="Book Antiqua" w:cs="Arial"/>
          <w:sz w:val="28"/>
          <w:szCs w:val="28"/>
        </w:rPr>
        <w:t xml:space="preserve"> los fueros con “</w:t>
      </w:r>
      <w:r w:rsidRPr="00044B70">
        <w:rPr>
          <w:rFonts w:ascii="Book Antiqua" w:hAnsi="Book Antiqua" w:cs="Arial"/>
          <w:i/>
          <w:sz w:val="28"/>
          <w:szCs w:val="28"/>
        </w:rPr>
        <w:t xml:space="preserve">bona et </w:t>
      </w:r>
      <w:proofErr w:type="spellStart"/>
      <w:r w:rsidRPr="00044B70">
        <w:rPr>
          <w:rFonts w:ascii="Book Antiqua" w:hAnsi="Book Antiqua" w:cs="Arial"/>
          <w:i/>
          <w:sz w:val="28"/>
          <w:szCs w:val="28"/>
        </w:rPr>
        <w:t>dreiturera</w:t>
      </w:r>
      <w:proofErr w:type="spellEnd"/>
      <w:r w:rsidRPr="00044B70">
        <w:rPr>
          <w:rFonts w:ascii="Book Antiqua" w:hAnsi="Book Antiqua" w:cs="Arial"/>
          <w:i/>
          <w:sz w:val="28"/>
          <w:szCs w:val="28"/>
        </w:rPr>
        <w:t xml:space="preserve"> et sana </w:t>
      </w:r>
      <w:proofErr w:type="spellStart"/>
      <w:r w:rsidRPr="00044B70">
        <w:rPr>
          <w:rFonts w:ascii="Book Antiqua" w:hAnsi="Book Antiqua" w:cs="Arial"/>
          <w:i/>
          <w:sz w:val="28"/>
          <w:szCs w:val="28"/>
        </w:rPr>
        <w:t>conscientia</w:t>
      </w:r>
      <w:proofErr w:type="spellEnd"/>
      <w:r w:rsidRPr="00044B70">
        <w:rPr>
          <w:rFonts w:ascii="Book Antiqua" w:hAnsi="Book Antiqua" w:cs="Arial"/>
          <w:sz w:val="28"/>
          <w:szCs w:val="28"/>
        </w:rPr>
        <w:t>”</w:t>
      </w:r>
      <w:r w:rsidRPr="00044B70">
        <w:rPr>
          <w:rStyle w:val="Refdenotaalpie"/>
          <w:rFonts w:ascii="Book Antiqua" w:hAnsi="Book Antiqua" w:cs="Arial"/>
          <w:sz w:val="28"/>
          <w:szCs w:val="28"/>
        </w:rPr>
        <w:footnoteReference w:id="57"/>
      </w:r>
      <w:r>
        <w:rPr>
          <w:rFonts w:ascii="Book Antiqua" w:hAnsi="Book Antiqua" w:cs="Arial"/>
          <w:sz w:val="28"/>
          <w:szCs w:val="28"/>
        </w:rPr>
        <w:t>.</w:t>
      </w:r>
      <w:r w:rsidRPr="00044B70">
        <w:rPr>
          <w:rFonts w:ascii="Book Antiqua" w:hAnsi="Book Antiqua" w:cs="Arial"/>
          <w:sz w:val="28"/>
          <w:szCs w:val="28"/>
        </w:rPr>
        <w:t xml:space="preserve"> </w:t>
      </w:r>
    </w:p>
    <w:p w14:paraId="5B06BBEB" w14:textId="77777777" w:rsidR="003B5E7A" w:rsidRDefault="003B5E7A" w:rsidP="003B5E7A">
      <w:pPr>
        <w:pStyle w:val="Prrafodelista"/>
        <w:spacing w:after="0" w:line="360" w:lineRule="auto"/>
        <w:ind w:left="0" w:firstLine="708"/>
        <w:jc w:val="both"/>
        <w:rPr>
          <w:rFonts w:ascii="Book Antiqua" w:hAnsi="Book Antiqua" w:cs="Arial"/>
          <w:sz w:val="28"/>
          <w:szCs w:val="28"/>
        </w:rPr>
      </w:pPr>
    </w:p>
    <w:p w14:paraId="2C63FE90"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 xml:space="preserve">Además, </w:t>
      </w:r>
      <w:r w:rsidRPr="00044B70">
        <w:rPr>
          <w:rFonts w:ascii="Book Antiqua" w:hAnsi="Book Antiqua" w:cs="Arial"/>
          <w:sz w:val="28"/>
          <w:szCs w:val="28"/>
        </w:rPr>
        <w:t>los jueces del tribunal real interpretarán la norma según los conceptos, categorías y clasificaciones establecidos por la doctrina romanística italiana</w:t>
      </w:r>
      <w:r w:rsidRPr="00044B70">
        <w:rPr>
          <w:rStyle w:val="Refdenotaalpie"/>
          <w:rFonts w:ascii="Book Antiqua" w:hAnsi="Book Antiqua" w:cs="Arial"/>
          <w:sz w:val="28"/>
          <w:szCs w:val="28"/>
        </w:rPr>
        <w:footnoteReference w:id="58"/>
      </w:r>
      <w:r>
        <w:rPr>
          <w:rFonts w:ascii="Book Antiqua" w:hAnsi="Book Antiqua" w:cs="Arial"/>
          <w:sz w:val="28"/>
          <w:szCs w:val="28"/>
        </w:rPr>
        <w:t>. A</w:t>
      </w:r>
      <w:r w:rsidRPr="00044B70">
        <w:rPr>
          <w:rFonts w:ascii="Book Antiqua" w:hAnsi="Book Antiqua" w:cs="Arial"/>
          <w:sz w:val="28"/>
          <w:szCs w:val="28"/>
        </w:rPr>
        <w:t xml:space="preserve"> su vez y, gracias a la influencia ejercida por los mozárabes radicados en el territorio tras su huida del dominio musulmán, la compilación asume algunas soluciones contempladas en el </w:t>
      </w:r>
      <w:r w:rsidRPr="00044B70">
        <w:rPr>
          <w:rFonts w:ascii="Book Antiqua" w:hAnsi="Book Antiqua" w:cs="Arial"/>
          <w:i/>
          <w:sz w:val="28"/>
          <w:szCs w:val="28"/>
        </w:rPr>
        <w:t xml:space="preserve">Liber </w:t>
      </w:r>
      <w:proofErr w:type="spellStart"/>
      <w:r w:rsidRPr="00044B70">
        <w:rPr>
          <w:rFonts w:ascii="Book Antiqua" w:hAnsi="Book Antiqua" w:cs="Arial"/>
          <w:i/>
          <w:sz w:val="28"/>
          <w:szCs w:val="28"/>
        </w:rPr>
        <w:t>Iudiciorum</w:t>
      </w:r>
      <w:proofErr w:type="spellEnd"/>
      <w:r>
        <w:rPr>
          <w:rFonts w:ascii="Book Antiqua" w:hAnsi="Book Antiqua" w:cs="Arial"/>
          <w:sz w:val="28"/>
          <w:szCs w:val="28"/>
        </w:rPr>
        <w:t>. A</w:t>
      </w:r>
      <w:r w:rsidRPr="00044B70">
        <w:rPr>
          <w:rFonts w:ascii="Book Antiqua" w:hAnsi="Book Antiqua" w:cs="Arial"/>
          <w:sz w:val="28"/>
          <w:szCs w:val="28"/>
        </w:rPr>
        <w:t xml:space="preserve"> mayor abundamiento, se detecta una cierta recepción por medio de la incidencia del derecho canónico en Vidal de </w:t>
      </w:r>
      <w:proofErr w:type="spellStart"/>
      <w:r w:rsidRPr="00044B70">
        <w:rPr>
          <w:rFonts w:ascii="Book Antiqua" w:hAnsi="Book Antiqua" w:cs="Arial"/>
          <w:sz w:val="28"/>
          <w:szCs w:val="28"/>
        </w:rPr>
        <w:t>Canellas</w:t>
      </w:r>
      <w:proofErr w:type="spellEnd"/>
      <w:r w:rsidRPr="00044B70">
        <w:rPr>
          <w:rStyle w:val="Refdenotaalpie"/>
          <w:rFonts w:ascii="Book Antiqua" w:hAnsi="Book Antiqua" w:cs="Arial"/>
          <w:sz w:val="28"/>
          <w:szCs w:val="28"/>
        </w:rPr>
        <w:footnoteReference w:id="59"/>
      </w:r>
      <w:r w:rsidRPr="00044B70">
        <w:rPr>
          <w:rFonts w:ascii="Book Antiqua" w:hAnsi="Book Antiqua" w:cs="Arial"/>
          <w:sz w:val="28"/>
          <w:szCs w:val="28"/>
        </w:rPr>
        <w:t>, lo que vinculará a los juristas aragoneses la glosa y el comentario</w:t>
      </w:r>
      <w:r>
        <w:rPr>
          <w:rFonts w:ascii="Book Antiqua" w:hAnsi="Book Antiqua" w:cs="Arial"/>
          <w:sz w:val="28"/>
          <w:szCs w:val="28"/>
        </w:rPr>
        <w:t xml:space="preserve">. Y es que la </w:t>
      </w:r>
      <w:r w:rsidRPr="00044B70">
        <w:rPr>
          <w:rFonts w:ascii="Book Antiqua" w:hAnsi="Book Antiqua" w:cs="Arial"/>
          <w:sz w:val="28"/>
          <w:szCs w:val="28"/>
        </w:rPr>
        <w:t>relación entre los derechos romano y canónico en la Alta Edad Media</w:t>
      </w:r>
      <w:r w:rsidRPr="00044B70">
        <w:rPr>
          <w:rStyle w:val="Refdenotaalpie"/>
          <w:rFonts w:ascii="Book Antiqua" w:hAnsi="Book Antiqua" w:cs="Arial"/>
          <w:sz w:val="28"/>
          <w:szCs w:val="28"/>
        </w:rPr>
        <w:footnoteReference w:id="60"/>
      </w:r>
      <w:r w:rsidRPr="00044B70">
        <w:rPr>
          <w:rFonts w:ascii="Book Antiqua" w:hAnsi="Book Antiqua" w:cs="Arial"/>
          <w:sz w:val="28"/>
          <w:szCs w:val="28"/>
        </w:rPr>
        <w:t xml:space="preserve"> constituye la </w:t>
      </w:r>
      <w:r w:rsidRPr="00044B70">
        <w:rPr>
          <w:rFonts w:ascii="Book Antiqua" w:hAnsi="Book Antiqua" w:cs="Arial"/>
          <w:sz w:val="28"/>
          <w:szCs w:val="28"/>
        </w:rPr>
        <w:lastRenderedPageBreak/>
        <w:t>expresión armónica de la cultura jurídica europea</w:t>
      </w:r>
      <w:r w:rsidRPr="00044B70">
        <w:rPr>
          <w:rStyle w:val="Refdenotaalpie"/>
          <w:rFonts w:ascii="Book Antiqua" w:hAnsi="Book Antiqua" w:cs="Arial"/>
          <w:sz w:val="28"/>
          <w:szCs w:val="28"/>
        </w:rPr>
        <w:footnoteReference w:id="61"/>
      </w:r>
      <w:r w:rsidRPr="00044B70">
        <w:rPr>
          <w:rFonts w:ascii="Book Antiqua" w:hAnsi="Book Antiqua" w:cs="Arial"/>
          <w:sz w:val="28"/>
          <w:szCs w:val="28"/>
        </w:rPr>
        <w:t xml:space="preserve"> y el exponente de la identidad básica del orden ético-social, tanto de los pueblos europeos, como de los sectores creadores y difusores de la cultura</w:t>
      </w:r>
      <w:r w:rsidRPr="00044B70">
        <w:rPr>
          <w:rStyle w:val="Refdenotaalpie"/>
          <w:rFonts w:ascii="Book Antiqua" w:hAnsi="Book Antiqua" w:cs="Arial"/>
          <w:sz w:val="28"/>
          <w:szCs w:val="28"/>
        </w:rPr>
        <w:footnoteReference w:id="62"/>
      </w:r>
      <w:r w:rsidRPr="00044B70">
        <w:rPr>
          <w:rFonts w:ascii="Book Antiqua" w:hAnsi="Book Antiqua" w:cs="Arial"/>
          <w:sz w:val="28"/>
          <w:szCs w:val="28"/>
        </w:rPr>
        <w:t>.</w:t>
      </w:r>
    </w:p>
    <w:p w14:paraId="1329AC23"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40BD7BAE"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N</w:t>
      </w:r>
      <w:r w:rsidRPr="00044B70">
        <w:rPr>
          <w:rFonts w:ascii="Book Antiqua" w:hAnsi="Book Antiqua" w:cs="Arial"/>
          <w:sz w:val="28"/>
          <w:szCs w:val="28"/>
        </w:rPr>
        <w:t xml:space="preserve">o podemos olvidar </w:t>
      </w:r>
      <w:r>
        <w:rPr>
          <w:rFonts w:ascii="Book Antiqua" w:hAnsi="Book Antiqua" w:cs="Arial"/>
          <w:sz w:val="28"/>
          <w:szCs w:val="28"/>
        </w:rPr>
        <w:t xml:space="preserve">tampoco </w:t>
      </w:r>
      <w:r w:rsidRPr="00044B70">
        <w:rPr>
          <w:rFonts w:ascii="Book Antiqua" w:hAnsi="Book Antiqua" w:cs="Arial"/>
          <w:sz w:val="28"/>
          <w:szCs w:val="28"/>
        </w:rPr>
        <w:t>que los fueros cobraron fuerza a través de su interpretación a cargo de los foristas, toda vez que su aplicación práctica requiere de un cuerpo doctrinal que interprete los términos legales que presentan confusión</w:t>
      </w:r>
      <w:r w:rsidRPr="00044B70">
        <w:rPr>
          <w:rStyle w:val="Refdenotaalpie"/>
          <w:rFonts w:ascii="Book Antiqua" w:hAnsi="Book Antiqua" w:cs="Arial"/>
          <w:sz w:val="28"/>
          <w:szCs w:val="28"/>
        </w:rPr>
        <w:footnoteReference w:id="63"/>
      </w:r>
      <w:r w:rsidRPr="00044B70">
        <w:rPr>
          <w:rFonts w:ascii="Book Antiqua" w:hAnsi="Book Antiqua" w:cs="Arial"/>
          <w:sz w:val="28"/>
          <w:szCs w:val="28"/>
        </w:rPr>
        <w:t>. Fruto de esta inquietud y</w:t>
      </w:r>
      <w:r>
        <w:rPr>
          <w:rFonts w:ascii="Book Antiqua" w:hAnsi="Book Antiqua" w:cs="Arial"/>
          <w:sz w:val="28"/>
          <w:szCs w:val="28"/>
        </w:rPr>
        <w:t>,</w:t>
      </w:r>
      <w:r w:rsidRPr="00044B70">
        <w:rPr>
          <w:rFonts w:ascii="Book Antiqua" w:hAnsi="Book Antiqua" w:cs="Arial"/>
          <w:sz w:val="28"/>
          <w:szCs w:val="28"/>
        </w:rPr>
        <w:t xml:space="preserve"> siguiendo el modelo de los juristas </w:t>
      </w:r>
      <w:r>
        <w:rPr>
          <w:rFonts w:ascii="Book Antiqua" w:hAnsi="Book Antiqua" w:cs="Arial"/>
          <w:sz w:val="28"/>
          <w:szCs w:val="28"/>
        </w:rPr>
        <w:t>de Bolonia, surgieron glosas al d</w:t>
      </w:r>
      <w:r w:rsidRPr="00044B70">
        <w:rPr>
          <w:rFonts w:ascii="Book Antiqua" w:hAnsi="Book Antiqua" w:cs="Arial"/>
          <w:sz w:val="28"/>
          <w:szCs w:val="28"/>
        </w:rPr>
        <w:t>erecho aragonés</w:t>
      </w:r>
      <w:r w:rsidRPr="00044B70">
        <w:rPr>
          <w:rStyle w:val="Refdenotaalpie"/>
          <w:rFonts w:ascii="Book Antiqua" w:hAnsi="Book Antiqua" w:cs="Arial"/>
          <w:sz w:val="28"/>
          <w:szCs w:val="28"/>
        </w:rPr>
        <w:footnoteReference w:id="64"/>
      </w:r>
      <w:r w:rsidRPr="00044B70">
        <w:rPr>
          <w:rFonts w:ascii="Book Antiqua" w:hAnsi="Book Antiqua" w:cs="Arial"/>
          <w:sz w:val="28"/>
          <w:szCs w:val="28"/>
        </w:rPr>
        <w:t xml:space="preserve">, construidas sobre alegaciones de fuentes jurídicas, algunas aragonesas, pero sobre todo en su mayoría pertenecientes al </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commune</w:t>
      </w:r>
      <w:proofErr w:type="spellEnd"/>
      <w:r w:rsidRPr="00044B70">
        <w:rPr>
          <w:rFonts w:ascii="Book Antiqua" w:hAnsi="Book Antiqua" w:cs="Arial"/>
          <w:sz w:val="28"/>
          <w:szCs w:val="28"/>
        </w:rPr>
        <w:t>. De tal fusión y mezcolanza resulta el ordenamiento jurídico que se practica y c</w:t>
      </w:r>
      <w:r>
        <w:rPr>
          <w:rFonts w:ascii="Book Antiqua" w:hAnsi="Book Antiqua" w:cs="Arial"/>
          <w:sz w:val="28"/>
          <w:szCs w:val="28"/>
        </w:rPr>
        <w:t xml:space="preserve">ultiva en Aragón, lo que refuerza la relación </w:t>
      </w:r>
      <w:r w:rsidRPr="00044B70">
        <w:rPr>
          <w:rFonts w:ascii="Book Antiqua" w:hAnsi="Book Antiqua" w:cs="Arial"/>
          <w:sz w:val="28"/>
          <w:szCs w:val="28"/>
        </w:rPr>
        <w:t>entre el derecho aragonés y el derecho común.</w:t>
      </w:r>
    </w:p>
    <w:p w14:paraId="403E8832"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39FBB2AB" w14:textId="77777777" w:rsidR="003B5E7A" w:rsidRDefault="003B5E7A" w:rsidP="003B5E7A">
      <w:pPr>
        <w:pStyle w:val="Prrafodelista"/>
        <w:spacing w:after="0" w:line="360" w:lineRule="auto"/>
        <w:ind w:left="0"/>
        <w:jc w:val="both"/>
        <w:rPr>
          <w:rFonts w:ascii="Book Antiqua" w:hAnsi="Book Antiqua" w:cs="Arial"/>
          <w:sz w:val="28"/>
          <w:szCs w:val="28"/>
        </w:rPr>
      </w:pPr>
      <w:r>
        <w:rPr>
          <w:rFonts w:ascii="Book Antiqua" w:hAnsi="Book Antiqua" w:cs="Arial"/>
          <w:sz w:val="28"/>
          <w:szCs w:val="28"/>
        </w:rPr>
        <w:tab/>
        <w:t>En efecto, aunque</w:t>
      </w:r>
      <w:r w:rsidRPr="00044B70">
        <w:rPr>
          <w:rFonts w:ascii="Book Antiqua" w:hAnsi="Book Antiqua" w:cs="Arial"/>
          <w:sz w:val="28"/>
          <w:szCs w:val="28"/>
        </w:rPr>
        <w:t xml:space="preserve"> en un principio se obstruía la aplicación del derecho romano-canónico</w:t>
      </w:r>
      <w:r w:rsidRPr="00E52A83">
        <w:rPr>
          <w:rFonts w:ascii="Book Antiqua" w:hAnsi="Book Antiqua" w:cs="Arial"/>
          <w:sz w:val="28"/>
          <w:szCs w:val="28"/>
        </w:rPr>
        <w:t xml:space="preserve"> </w:t>
      </w:r>
      <w:r w:rsidRPr="00044B70">
        <w:rPr>
          <w:rFonts w:ascii="Book Antiqua" w:hAnsi="Book Antiqua" w:cs="Arial"/>
          <w:sz w:val="28"/>
          <w:szCs w:val="28"/>
        </w:rPr>
        <w:t xml:space="preserve">en el Vidal Mayor, el auxilio </w:t>
      </w:r>
      <w:r>
        <w:rPr>
          <w:rFonts w:ascii="Book Antiqua" w:hAnsi="Book Antiqua" w:cs="Arial"/>
          <w:sz w:val="28"/>
          <w:szCs w:val="28"/>
        </w:rPr>
        <w:t xml:space="preserve">atribuido </w:t>
      </w:r>
      <w:r w:rsidRPr="00044B70">
        <w:rPr>
          <w:rFonts w:ascii="Book Antiqua" w:hAnsi="Book Antiqua" w:cs="Arial"/>
          <w:sz w:val="28"/>
          <w:szCs w:val="28"/>
        </w:rPr>
        <w:t>en su seno al sentido natural o la equidad abr</w:t>
      </w:r>
      <w:r>
        <w:rPr>
          <w:rFonts w:ascii="Book Antiqua" w:hAnsi="Book Antiqua" w:cs="Arial"/>
          <w:sz w:val="28"/>
          <w:szCs w:val="28"/>
        </w:rPr>
        <w:t>ir</w:t>
      </w:r>
      <w:r w:rsidRPr="00044B70">
        <w:rPr>
          <w:rFonts w:ascii="Book Antiqua" w:hAnsi="Book Antiqua" w:cs="Arial"/>
          <w:sz w:val="28"/>
          <w:szCs w:val="28"/>
        </w:rPr>
        <w:t xml:space="preserve">ía una vía de penetración </w:t>
      </w:r>
      <w:r w:rsidRPr="00044B70">
        <w:rPr>
          <w:rFonts w:ascii="Book Antiqua" w:hAnsi="Book Antiqua" w:cs="Arial"/>
          <w:sz w:val="28"/>
          <w:szCs w:val="28"/>
        </w:rPr>
        <w:lastRenderedPageBreak/>
        <w:t xml:space="preserve">del </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commune</w:t>
      </w:r>
      <w:proofErr w:type="spellEnd"/>
      <w:r w:rsidRPr="00044B70">
        <w:rPr>
          <w:rFonts w:ascii="Book Antiqua" w:hAnsi="Book Antiqua" w:cs="Arial"/>
          <w:sz w:val="28"/>
          <w:szCs w:val="28"/>
        </w:rPr>
        <w:t xml:space="preserve"> en la medida que</w:t>
      </w:r>
      <w:r>
        <w:rPr>
          <w:rFonts w:ascii="Book Antiqua" w:hAnsi="Book Antiqua" w:cs="Arial"/>
          <w:sz w:val="28"/>
          <w:szCs w:val="28"/>
        </w:rPr>
        <w:t>,</w:t>
      </w:r>
      <w:r w:rsidRPr="00044B70">
        <w:rPr>
          <w:rFonts w:ascii="Book Antiqua" w:hAnsi="Book Antiqua" w:cs="Arial"/>
          <w:sz w:val="28"/>
          <w:szCs w:val="28"/>
        </w:rPr>
        <w:t xml:space="preserve"> tanto los glosadores</w:t>
      </w:r>
      <w:r>
        <w:rPr>
          <w:rFonts w:ascii="Book Antiqua" w:hAnsi="Book Antiqua" w:cs="Arial"/>
          <w:sz w:val="28"/>
          <w:szCs w:val="28"/>
        </w:rPr>
        <w:t>,</w:t>
      </w:r>
      <w:r w:rsidRPr="00044B70">
        <w:rPr>
          <w:rFonts w:ascii="Book Antiqua" w:hAnsi="Book Antiqua" w:cs="Arial"/>
          <w:sz w:val="28"/>
          <w:szCs w:val="28"/>
        </w:rPr>
        <w:t xml:space="preserve"> como los comentaristas habían ido pergeñando y delineando el concepto de equidad</w:t>
      </w:r>
      <w:r w:rsidRPr="00044B70">
        <w:rPr>
          <w:rStyle w:val="Refdenotaalpie"/>
          <w:rFonts w:ascii="Book Antiqua" w:hAnsi="Book Antiqua" w:cs="Arial"/>
          <w:sz w:val="28"/>
          <w:szCs w:val="28"/>
        </w:rPr>
        <w:footnoteReference w:id="65"/>
      </w:r>
      <w:r w:rsidRPr="00044B70">
        <w:rPr>
          <w:rFonts w:ascii="Book Antiqua" w:hAnsi="Book Antiqua" w:cs="Arial"/>
          <w:sz w:val="28"/>
          <w:szCs w:val="28"/>
        </w:rPr>
        <w:t xml:space="preserve">. De ahí que, a la par que se producían colisiones entre el </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commune</w:t>
      </w:r>
      <w:proofErr w:type="spellEnd"/>
      <w:r w:rsidRPr="00044B70">
        <w:rPr>
          <w:rFonts w:ascii="Book Antiqua" w:hAnsi="Book Antiqua" w:cs="Arial"/>
          <w:sz w:val="28"/>
          <w:szCs w:val="28"/>
        </w:rPr>
        <w:t xml:space="preserve"> –</w:t>
      </w:r>
      <w:r>
        <w:rPr>
          <w:rFonts w:ascii="Book Antiqua" w:hAnsi="Book Antiqua" w:cs="Arial"/>
          <w:sz w:val="28"/>
          <w:szCs w:val="28"/>
        </w:rPr>
        <w:t xml:space="preserve">impregnado de </w:t>
      </w:r>
      <w:r w:rsidRPr="00044B70">
        <w:rPr>
          <w:rFonts w:ascii="Book Antiqua" w:hAnsi="Book Antiqua" w:cs="Arial"/>
          <w:sz w:val="28"/>
          <w:szCs w:val="28"/>
        </w:rPr>
        <w:t xml:space="preserve">universalidad- y los </w:t>
      </w:r>
      <w:proofErr w:type="spellStart"/>
      <w:r w:rsidRPr="00044B70">
        <w:rPr>
          <w:rFonts w:ascii="Book Antiqua" w:hAnsi="Book Antiqua" w:cs="Arial"/>
          <w:i/>
          <w:sz w:val="28"/>
          <w:szCs w:val="28"/>
        </w:rPr>
        <w:t>iura</w:t>
      </w:r>
      <w:proofErr w:type="spellEnd"/>
      <w:r w:rsidRPr="00044B70">
        <w:rPr>
          <w:rFonts w:ascii="Book Antiqua" w:hAnsi="Book Antiqua" w:cs="Arial"/>
          <w:i/>
          <w:sz w:val="28"/>
          <w:szCs w:val="28"/>
        </w:rPr>
        <w:t xml:space="preserve"> </w:t>
      </w:r>
      <w:r>
        <w:rPr>
          <w:rFonts w:ascii="Book Antiqua" w:hAnsi="Book Antiqua" w:cs="Arial"/>
          <w:i/>
          <w:sz w:val="28"/>
          <w:szCs w:val="28"/>
        </w:rPr>
        <w:t>propia</w:t>
      </w:r>
      <w:r>
        <w:rPr>
          <w:rFonts w:ascii="Book Antiqua" w:hAnsi="Book Antiqua" w:cs="Arial"/>
          <w:sz w:val="28"/>
          <w:szCs w:val="28"/>
        </w:rPr>
        <w:t xml:space="preserve"> </w:t>
      </w:r>
      <w:r w:rsidRPr="00044B70">
        <w:rPr>
          <w:rFonts w:ascii="Book Antiqua" w:hAnsi="Book Antiqua" w:cs="Arial"/>
          <w:sz w:val="28"/>
          <w:szCs w:val="28"/>
        </w:rPr>
        <w:t>–preñados</w:t>
      </w:r>
      <w:r>
        <w:rPr>
          <w:rFonts w:ascii="Book Antiqua" w:hAnsi="Book Antiqua" w:cs="Arial"/>
          <w:sz w:val="28"/>
          <w:szCs w:val="28"/>
        </w:rPr>
        <w:t xml:space="preserve"> de particularismo-, </w:t>
      </w:r>
      <w:r w:rsidRPr="00044B70">
        <w:rPr>
          <w:rFonts w:ascii="Book Antiqua" w:hAnsi="Book Antiqua" w:cs="Arial"/>
          <w:sz w:val="28"/>
          <w:szCs w:val="28"/>
        </w:rPr>
        <w:t>resu</w:t>
      </w:r>
      <w:r>
        <w:rPr>
          <w:rFonts w:ascii="Book Antiqua" w:hAnsi="Book Antiqua" w:cs="Arial"/>
          <w:sz w:val="28"/>
          <w:szCs w:val="28"/>
        </w:rPr>
        <w:t>eltas de distinta forma en cada territorio</w:t>
      </w:r>
      <w:r w:rsidRPr="00044B70">
        <w:rPr>
          <w:rStyle w:val="Refdenotaalpie"/>
          <w:rFonts w:ascii="Book Antiqua" w:hAnsi="Book Antiqua" w:cs="Arial"/>
          <w:sz w:val="28"/>
          <w:szCs w:val="28"/>
        </w:rPr>
        <w:footnoteReference w:id="66"/>
      </w:r>
      <w:r>
        <w:rPr>
          <w:rFonts w:ascii="Book Antiqua" w:hAnsi="Book Antiqua" w:cs="Arial"/>
          <w:sz w:val="28"/>
          <w:szCs w:val="28"/>
        </w:rPr>
        <w:t xml:space="preserve">, lo cierto es que </w:t>
      </w:r>
      <w:r w:rsidRPr="00044B70">
        <w:rPr>
          <w:rFonts w:ascii="Book Antiqua" w:hAnsi="Book Antiqua" w:cs="Arial"/>
          <w:sz w:val="28"/>
          <w:szCs w:val="28"/>
        </w:rPr>
        <w:t xml:space="preserve">entre ambos </w:t>
      </w:r>
      <w:r>
        <w:rPr>
          <w:rFonts w:ascii="Book Antiqua" w:hAnsi="Book Antiqua" w:cs="Arial"/>
          <w:sz w:val="28"/>
          <w:szCs w:val="28"/>
        </w:rPr>
        <w:t xml:space="preserve">términos de la ecuación </w:t>
      </w:r>
      <w:r w:rsidRPr="00044B70">
        <w:rPr>
          <w:rFonts w:ascii="Book Antiqua" w:hAnsi="Book Antiqua" w:cs="Arial"/>
          <w:sz w:val="28"/>
          <w:szCs w:val="28"/>
        </w:rPr>
        <w:t>se produjo una coexiste</w:t>
      </w:r>
      <w:r>
        <w:rPr>
          <w:rFonts w:ascii="Book Antiqua" w:hAnsi="Book Antiqua" w:cs="Arial"/>
          <w:sz w:val="28"/>
          <w:szCs w:val="28"/>
        </w:rPr>
        <w:t>ncia fructífera y recíprocamente</w:t>
      </w:r>
      <w:r w:rsidRPr="00044B70">
        <w:rPr>
          <w:rFonts w:ascii="Book Antiqua" w:hAnsi="Book Antiqua" w:cs="Arial"/>
          <w:sz w:val="28"/>
          <w:szCs w:val="28"/>
        </w:rPr>
        <w:t xml:space="preserve"> nada desdeñable. No en vano, en un claro signo de romanización instrumental</w:t>
      </w:r>
      <w:r w:rsidRPr="00044B70">
        <w:rPr>
          <w:rStyle w:val="Refdenotaalpie"/>
          <w:rFonts w:ascii="Book Antiqua" w:hAnsi="Book Antiqua" w:cs="Arial"/>
          <w:sz w:val="28"/>
          <w:szCs w:val="28"/>
        </w:rPr>
        <w:footnoteReference w:id="67"/>
      </w:r>
      <w:r>
        <w:rPr>
          <w:rFonts w:ascii="Book Antiqua" w:hAnsi="Book Antiqua" w:cs="Arial"/>
          <w:sz w:val="28"/>
          <w:szCs w:val="28"/>
        </w:rPr>
        <w:t>, el d</w:t>
      </w:r>
      <w:r w:rsidRPr="00044B70">
        <w:rPr>
          <w:rFonts w:ascii="Book Antiqua" w:hAnsi="Book Antiqua" w:cs="Arial"/>
          <w:sz w:val="28"/>
          <w:szCs w:val="28"/>
        </w:rPr>
        <w:t xml:space="preserve">erecho aragonés </w:t>
      </w:r>
      <w:r>
        <w:rPr>
          <w:rFonts w:ascii="Book Antiqua" w:hAnsi="Book Antiqua" w:cs="Arial"/>
          <w:sz w:val="28"/>
          <w:szCs w:val="28"/>
        </w:rPr>
        <w:t xml:space="preserve">se explica </w:t>
      </w:r>
      <w:r w:rsidRPr="00044B70">
        <w:rPr>
          <w:rFonts w:ascii="Book Antiqua" w:hAnsi="Book Antiqua" w:cs="Arial"/>
          <w:sz w:val="28"/>
          <w:szCs w:val="28"/>
        </w:rPr>
        <w:t xml:space="preserve">a través de conceptos romanos y sus preceptos se ordenan </w:t>
      </w:r>
      <w:r>
        <w:rPr>
          <w:rFonts w:ascii="Book Antiqua" w:hAnsi="Book Antiqua" w:cs="Arial"/>
          <w:sz w:val="28"/>
          <w:szCs w:val="28"/>
        </w:rPr>
        <w:t>conforme</w:t>
      </w:r>
      <w:r w:rsidRPr="00044B70">
        <w:rPr>
          <w:rFonts w:ascii="Book Antiqua" w:hAnsi="Book Antiqua" w:cs="Arial"/>
          <w:sz w:val="28"/>
          <w:szCs w:val="28"/>
        </w:rPr>
        <w:t xml:space="preserve"> al orden </w:t>
      </w:r>
      <w:r>
        <w:rPr>
          <w:rFonts w:ascii="Book Antiqua" w:hAnsi="Book Antiqua" w:cs="Arial"/>
          <w:sz w:val="28"/>
          <w:szCs w:val="28"/>
        </w:rPr>
        <w:t xml:space="preserve">de </w:t>
      </w:r>
      <w:r w:rsidRPr="00044B70">
        <w:rPr>
          <w:rFonts w:ascii="Book Antiqua" w:hAnsi="Book Antiqua" w:cs="Arial"/>
          <w:sz w:val="28"/>
          <w:szCs w:val="28"/>
        </w:rPr>
        <w:t xml:space="preserve">las rúbricas </w:t>
      </w:r>
      <w:r>
        <w:rPr>
          <w:rFonts w:ascii="Book Antiqua" w:hAnsi="Book Antiqua" w:cs="Arial"/>
          <w:sz w:val="28"/>
          <w:szCs w:val="28"/>
        </w:rPr>
        <w:t>seguido en</w:t>
      </w:r>
      <w:r w:rsidRPr="00044B70">
        <w:rPr>
          <w:rFonts w:ascii="Book Antiqua" w:hAnsi="Book Antiqua" w:cs="Arial"/>
          <w:sz w:val="28"/>
          <w:szCs w:val="28"/>
        </w:rPr>
        <w:t xml:space="preserve"> los libros del Digesto, hasta el punto </w:t>
      </w:r>
      <w:r>
        <w:rPr>
          <w:rFonts w:ascii="Book Antiqua" w:hAnsi="Book Antiqua" w:cs="Arial"/>
          <w:sz w:val="28"/>
          <w:szCs w:val="28"/>
        </w:rPr>
        <w:t xml:space="preserve">de inocular en </w:t>
      </w:r>
      <w:r w:rsidRPr="00044B70">
        <w:rPr>
          <w:rFonts w:ascii="Book Antiqua" w:hAnsi="Book Antiqua" w:cs="Arial"/>
          <w:sz w:val="28"/>
          <w:szCs w:val="28"/>
        </w:rPr>
        <w:t>la cul</w:t>
      </w:r>
      <w:r>
        <w:rPr>
          <w:rFonts w:ascii="Book Antiqua" w:hAnsi="Book Antiqua" w:cs="Arial"/>
          <w:sz w:val="28"/>
          <w:szCs w:val="28"/>
        </w:rPr>
        <w:t xml:space="preserve">tura jurídica de los foristas </w:t>
      </w:r>
      <w:r w:rsidRPr="00044B70">
        <w:rPr>
          <w:rFonts w:ascii="Book Antiqua" w:hAnsi="Book Antiqua" w:cs="Arial"/>
          <w:sz w:val="28"/>
          <w:szCs w:val="28"/>
        </w:rPr>
        <w:t>la cultura del derecho común europeo.</w:t>
      </w:r>
    </w:p>
    <w:p w14:paraId="08020F0F"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52086A1F" w14:textId="77777777" w:rsidR="003B5E7A" w:rsidRPr="006217C6"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t>Así es, J</w:t>
      </w:r>
      <w:r>
        <w:rPr>
          <w:rFonts w:ascii="Book Antiqua" w:hAnsi="Book Antiqua" w:cs="Arial"/>
          <w:sz w:val="28"/>
          <w:szCs w:val="28"/>
        </w:rPr>
        <w:t xml:space="preserve">aime I recurre </w:t>
      </w:r>
      <w:r w:rsidRPr="00044B70">
        <w:rPr>
          <w:rFonts w:ascii="Book Antiqua" w:hAnsi="Book Antiqua" w:cs="Arial"/>
          <w:sz w:val="28"/>
          <w:szCs w:val="28"/>
        </w:rPr>
        <w:t>al sentido natural o la equidad</w:t>
      </w:r>
      <w:r>
        <w:rPr>
          <w:rFonts w:ascii="Book Antiqua" w:hAnsi="Book Antiqua" w:cs="Arial"/>
          <w:sz w:val="28"/>
          <w:szCs w:val="28"/>
        </w:rPr>
        <w:t>,</w:t>
      </w:r>
      <w:r w:rsidRPr="00044B70">
        <w:rPr>
          <w:rFonts w:ascii="Book Antiqua" w:hAnsi="Book Antiqua" w:cs="Arial"/>
          <w:sz w:val="28"/>
          <w:szCs w:val="28"/>
        </w:rPr>
        <w:t xml:space="preserve"> allí donde no sean suficientes los Fueros de Aragón –</w:t>
      </w:r>
      <w:r w:rsidRPr="00044B70">
        <w:rPr>
          <w:rFonts w:ascii="Book Antiqua" w:hAnsi="Book Antiqua" w:cs="Arial"/>
          <w:i/>
          <w:sz w:val="28"/>
          <w:szCs w:val="28"/>
        </w:rPr>
        <w:t xml:space="preserve">ad </w:t>
      </w:r>
      <w:proofErr w:type="spellStart"/>
      <w:r w:rsidRPr="00044B70">
        <w:rPr>
          <w:rFonts w:ascii="Book Antiqua" w:hAnsi="Book Antiqua" w:cs="Arial"/>
          <w:i/>
          <w:sz w:val="28"/>
          <w:szCs w:val="28"/>
        </w:rPr>
        <w:t>naturalem</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sensum</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vel</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aequitatem</w:t>
      </w:r>
      <w:proofErr w:type="spellEnd"/>
      <w:r w:rsidRPr="00044B70">
        <w:rPr>
          <w:rFonts w:ascii="Book Antiqua" w:hAnsi="Book Antiqua" w:cs="Arial"/>
          <w:sz w:val="28"/>
          <w:szCs w:val="28"/>
        </w:rPr>
        <w:t>-</w:t>
      </w:r>
      <w:r w:rsidRPr="00044B70">
        <w:rPr>
          <w:rStyle w:val="Refdenotaalpie"/>
          <w:rFonts w:ascii="Book Antiqua" w:hAnsi="Book Antiqua" w:cs="Arial"/>
          <w:sz w:val="28"/>
          <w:szCs w:val="28"/>
        </w:rPr>
        <w:footnoteReference w:id="68"/>
      </w:r>
      <w:r>
        <w:rPr>
          <w:rFonts w:ascii="Book Antiqua" w:hAnsi="Book Antiqua" w:cs="Arial"/>
          <w:sz w:val="28"/>
          <w:szCs w:val="28"/>
        </w:rPr>
        <w:t>, con el fin</w:t>
      </w:r>
      <w:r w:rsidRPr="00044B70">
        <w:rPr>
          <w:rFonts w:ascii="Book Antiqua" w:hAnsi="Book Antiqua" w:cs="Arial"/>
          <w:sz w:val="28"/>
          <w:szCs w:val="28"/>
        </w:rPr>
        <w:t xml:space="preserve"> de dar cabida al sentido común y a la proporcionalidad de los derecho</w:t>
      </w:r>
      <w:r>
        <w:rPr>
          <w:rFonts w:ascii="Book Antiqua" w:hAnsi="Book Antiqua" w:cs="Arial"/>
          <w:sz w:val="28"/>
          <w:szCs w:val="28"/>
        </w:rPr>
        <w:t>s y los deberes ante e</w:t>
      </w:r>
      <w:r w:rsidRPr="00044B70">
        <w:rPr>
          <w:rFonts w:ascii="Book Antiqua" w:hAnsi="Book Antiqua" w:cs="Arial"/>
          <w:sz w:val="28"/>
          <w:szCs w:val="28"/>
        </w:rPr>
        <w:t xml:space="preserve">l rigor </w:t>
      </w:r>
      <w:r w:rsidRPr="00044B70">
        <w:rPr>
          <w:rFonts w:ascii="Book Antiqua" w:hAnsi="Book Antiqua" w:cs="Arial"/>
          <w:sz w:val="28"/>
          <w:szCs w:val="28"/>
        </w:rPr>
        <w:lastRenderedPageBreak/>
        <w:t>excesivo</w:t>
      </w:r>
      <w:r w:rsidRPr="00044B70">
        <w:rPr>
          <w:rStyle w:val="Refdenotaalpie"/>
          <w:rFonts w:ascii="Book Antiqua" w:hAnsi="Book Antiqua" w:cs="Arial"/>
          <w:sz w:val="28"/>
          <w:szCs w:val="28"/>
        </w:rPr>
        <w:footnoteReference w:id="69"/>
      </w:r>
      <w:r>
        <w:rPr>
          <w:rFonts w:ascii="Book Antiqua" w:hAnsi="Book Antiqua" w:cs="Arial"/>
          <w:sz w:val="28"/>
          <w:szCs w:val="28"/>
        </w:rPr>
        <w:t xml:space="preserve"> y</w:t>
      </w:r>
      <w:r w:rsidRPr="00044B70">
        <w:rPr>
          <w:rFonts w:ascii="Book Antiqua" w:hAnsi="Book Antiqua" w:cs="Arial"/>
          <w:sz w:val="28"/>
          <w:szCs w:val="28"/>
        </w:rPr>
        <w:t xml:space="preserve"> las lagunas legales</w:t>
      </w:r>
      <w:r w:rsidRPr="00044B70">
        <w:rPr>
          <w:rStyle w:val="Refdenotaalpie"/>
          <w:rFonts w:ascii="Book Antiqua" w:hAnsi="Book Antiqua" w:cs="Arial"/>
          <w:sz w:val="28"/>
          <w:szCs w:val="28"/>
        </w:rPr>
        <w:footnoteReference w:id="70"/>
      </w:r>
      <w:r w:rsidRPr="00044B70">
        <w:rPr>
          <w:rFonts w:ascii="Book Antiqua" w:hAnsi="Book Antiqua" w:cs="Arial"/>
          <w:sz w:val="28"/>
          <w:szCs w:val="28"/>
        </w:rPr>
        <w:t xml:space="preserve">, adoptando </w:t>
      </w:r>
      <w:r>
        <w:rPr>
          <w:rFonts w:ascii="Book Antiqua" w:hAnsi="Book Antiqua" w:cs="Arial"/>
          <w:sz w:val="28"/>
          <w:szCs w:val="28"/>
        </w:rPr>
        <w:t xml:space="preserve">con ello </w:t>
      </w:r>
      <w:r w:rsidRPr="00044B70">
        <w:rPr>
          <w:rFonts w:ascii="Book Antiqua" w:hAnsi="Book Antiqua" w:cs="Arial"/>
          <w:sz w:val="28"/>
          <w:szCs w:val="28"/>
        </w:rPr>
        <w:t>una versión intermedia de compromiso con tinte claramente canónico</w:t>
      </w:r>
      <w:r w:rsidRPr="00044B70">
        <w:rPr>
          <w:rStyle w:val="Refdenotaalpie"/>
          <w:rFonts w:ascii="Book Antiqua" w:hAnsi="Book Antiqua" w:cs="Arial"/>
          <w:sz w:val="28"/>
          <w:szCs w:val="28"/>
        </w:rPr>
        <w:footnoteReference w:id="71"/>
      </w:r>
      <w:r w:rsidRPr="00044B70">
        <w:rPr>
          <w:rFonts w:ascii="Book Antiqua" w:hAnsi="Book Antiqua" w:cs="Arial"/>
          <w:sz w:val="28"/>
          <w:szCs w:val="28"/>
        </w:rPr>
        <w:t xml:space="preserve"> coincidente con una pretendida razón escrita</w:t>
      </w:r>
      <w:r w:rsidRPr="00044B70">
        <w:rPr>
          <w:rStyle w:val="Refdenotaalpie"/>
          <w:rFonts w:ascii="Book Antiqua" w:hAnsi="Book Antiqua" w:cs="Arial"/>
          <w:sz w:val="28"/>
          <w:szCs w:val="28"/>
        </w:rPr>
        <w:footnoteReference w:id="72"/>
      </w:r>
      <w:r w:rsidRPr="00044B70">
        <w:rPr>
          <w:rFonts w:ascii="Book Antiqua" w:hAnsi="Book Antiqua" w:cs="Arial"/>
          <w:sz w:val="28"/>
          <w:szCs w:val="28"/>
        </w:rPr>
        <w:t xml:space="preserve"> constitutiva de un derecho racionalmente per</w:t>
      </w:r>
      <w:r>
        <w:rPr>
          <w:rFonts w:ascii="Book Antiqua" w:hAnsi="Book Antiqua" w:cs="Arial"/>
          <w:sz w:val="28"/>
          <w:szCs w:val="28"/>
        </w:rPr>
        <w:t>fecto aplicable de manera útil fre</w:t>
      </w:r>
      <w:r w:rsidRPr="00044B70">
        <w:rPr>
          <w:rFonts w:ascii="Book Antiqua" w:hAnsi="Book Antiqua" w:cs="Arial"/>
          <w:sz w:val="28"/>
          <w:szCs w:val="28"/>
        </w:rPr>
        <w:t xml:space="preserve">nte </w:t>
      </w:r>
      <w:r>
        <w:rPr>
          <w:rFonts w:ascii="Book Antiqua" w:hAnsi="Book Antiqua" w:cs="Arial"/>
          <w:sz w:val="28"/>
          <w:szCs w:val="28"/>
        </w:rPr>
        <w:t>a las lagunas del derecho. Sin embargo, i</w:t>
      </w:r>
      <w:r w:rsidRPr="00044B70">
        <w:rPr>
          <w:rFonts w:ascii="Book Antiqua" w:hAnsi="Book Antiqua" w:cs="Arial"/>
          <w:sz w:val="28"/>
          <w:szCs w:val="28"/>
        </w:rPr>
        <w:t>n</w:t>
      </w:r>
      <w:r>
        <w:rPr>
          <w:rFonts w:ascii="Book Antiqua" w:hAnsi="Book Antiqua" w:cs="Arial"/>
          <w:sz w:val="28"/>
          <w:szCs w:val="28"/>
        </w:rPr>
        <w:t>cluso se sostiene</w:t>
      </w:r>
      <w:r w:rsidRPr="00044B70">
        <w:rPr>
          <w:rFonts w:ascii="Book Antiqua" w:hAnsi="Book Antiqua" w:cs="Arial"/>
          <w:sz w:val="28"/>
          <w:szCs w:val="28"/>
        </w:rPr>
        <w:t xml:space="preserve"> que este recurso supletorio a la </w:t>
      </w:r>
      <w:proofErr w:type="spellStart"/>
      <w:r w:rsidRPr="00044B70">
        <w:rPr>
          <w:rFonts w:ascii="Book Antiqua" w:hAnsi="Book Antiqua" w:cs="Arial"/>
          <w:i/>
          <w:sz w:val="28"/>
          <w:szCs w:val="28"/>
        </w:rPr>
        <w:t>aequitas</w:t>
      </w:r>
      <w:proofErr w:type="spellEnd"/>
      <w:r w:rsidRPr="00044B70">
        <w:rPr>
          <w:rFonts w:ascii="Book Antiqua" w:hAnsi="Book Antiqua" w:cs="Arial"/>
          <w:sz w:val="28"/>
          <w:szCs w:val="28"/>
        </w:rPr>
        <w:t xml:space="preserve"> pod</w:t>
      </w:r>
      <w:r>
        <w:rPr>
          <w:rFonts w:ascii="Book Antiqua" w:hAnsi="Book Antiqua" w:cs="Arial"/>
          <w:sz w:val="28"/>
          <w:szCs w:val="28"/>
        </w:rPr>
        <w:t>r</w:t>
      </w:r>
      <w:r w:rsidRPr="00044B70">
        <w:rPr>
          <w:rFonts w:ascii="Book Antiqua" w:hAnsi="Book Antiqua" w:cs="Arial"/>
          <w:sz w:val="28"/>
          <w:szCs w:val="28"/>
        </w:rPr>
        <w:t xml:space="preserve">ía ser entendido como una decidida voluntad de rechazo al </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comune</w:t>
      </w:r>
      <w:proofErr w:type="spellEnd"/>
      <w:r>
        <w:rPr>
          <w:rFonts w:ascii="Book Antiqua" w:hAnsi="Book Antiqua" w:cs="Arial"/>
          <w:sz w:val="28"/>
          <w:szCs w:val="28"/>
        </w:rPr>
        <w:t xml:space="preserve"> (</w:t>
      </w:r>
      <w:proofErr w:type="spellStart"/>
      <w:r w:rsidRPr="00044B70">
        <w:rPr>
          <w:rFonts w:ascii="Book Antiqua" w:hAnsi="Book Antiqua" w:cs="Arial"/>
          <w:i/>
          <w:sz w:val="28"/>
          <w:szCs w:val="28"/>
        </w:rPr>
        <w:t>dreito</w:t>
      </w:r>
      <w:proofErr w:type="spellEnd"/>
      <w:r w:rsidRPr="00044B70">
        <w:rPr>
          <w:rFonts w:ascii="Book Antiqua" w:hAnsi="Book Antiqua" w:cs="Arial"/>
          <w:i/>
          <w:sz w:val="28"/>
          <w:szCs w:val="28"/>
        </w:rPr>
        <w:t xml:space="preserve"> o los </w:t>
      </w:r>
      <w:proofErr w:type="spellStart"/>
      <w:r w:rsidRPr="00044B70">
        <w:rPr>
          <w:rFonts w:ascii="Book Antiqua" w:hAnsi="Book Antiqua" w:cs="Arial"/>
          <w:i/>
          <w:sz w:val="28"/>
          <w:szCs w:val="28"/>
        </w:rPr>
        <w:t>dreitos</w:t>
      </w:r>
      <w:proofErr w:type="spellEnd"/>
      <w:r>
        <w:rPr>
          <w:rFonts w:ascii="Book Antiqua" w:hAnsi="Book Antiqua" w:cs="Arial"/>
          <w:sz w:val="28"/>
          <w:szCs w:val="28"/>
        </w:rPr>
        <w:t xml:space="preserve">), al modo de un muro de contención cimentado en la </w:t>
      </w:r>
      <w:proofErr w:type="spellStart"/>
      <w:r w:rsidRPr="006217C6">
        <w:rPr>
          <w:rFonts w:ascii="Book Antiqua" w:hAnsi="Book Antiqua" w:cs="Arial"/>
          <w:i/>
          <w:sz w:val="28"/>
          <w:szCs w:val="28"/>
        </w:rPr>
        <w:t>aequitas</w:t>
      </w:r>
      <w:proofErr w:type="spellEnd"/>
      <w:r>
        <w:rPr>
          <w:rFonts w:ascii="Book Antiqua" w:hAnsi="Book Antiqua" w:cs="Arial"/>
          <w:sz w:val="28"/>
          <w:szCs w:val="28"/>
        </w:rPr>
        <w:t>.</w:t>
      </w:r>
    </w:p>
    <w:p w14:paraId="27DBFF87"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3DE6B6D5"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sidRPr="00044B70">
        <w:rPr>
          <w:rFonts w:ascii="Book Antiqua" w:hAnsi="Book Antiqua" w:cs="Arial"/>
          <w:sz w:val="28"/>
          <w:szCs w:val="28"/>
        </w:rPr>
        <w:t>En todo caso, es necesario reconocer que no encontramos una norma aragonesa declarativa de la supletoriedad del Derecho romano-canónico</w:t>
      </w:r>
      <w:r w:rsidRPr="00044B70">
        <w:rPr>
          <w:rStyle w:val="Refdenotaalpie"/>
          <w:rFonts w:ascii="Book Antiqua" w:hAnsi="Book Antiqua" w:cs="Arial"/>
          <w:sz w:val="28"/>
          <w:szCs w:val="28"/>
        </w:rPr>
        <w:footnoteReference w:id="73"/>
      </w:r>
      <w:r w:rsidRPr="00044B70">
        <w:rPr>
          <w:rFonts w:ascii="Book Antiqua" w:hAnsi="Book Antiqua" w:cs="Arial"/>
          <w:sz w:val="28"/>
          <w:szCs w:val="28"/>
        </w:rPr>
        <w:t xml:space="preserve">, ni </w:t>
      </w:r>
      <w:r>
        <w:rPr>
          <w:rFonts w:ascii="Book Antiqua" w:hAnsi="Book Antiqua" w:cs="Arial"/>
          <w:sz w:val="28"/>
          <w:szCs w:val="28"/>
        </w:rPr>
        <w:t xml:space="preserve">tampoco </w:t>
      </w:r>
      <w:r w:rsidRPr="00044B70">
        <w:rPr>
          <w:rFonts w:ascii="Book Antiqua" w:hAnsi="Book Antiqua" w:cs="Arial"/>
          <w:sz w:val="28"/>
          <w:szCs w:val="28"/>
        </w:rPr>
        <w:t xml:space="preserve">podemos obviar que existen instituciones jurídicas romanas integrantes tradicionalmente del </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commune</w:t>
      </w:r>
      <w:proofErr w:type="spellEnd"/>
      <w:r w:rsidRPr="00044B70">
        <w:rPr>
          <w:rFonts w:ascii="Book Antiqua" w:hAnsi="Book Antiqua" w:cs="Arial"/>
          <w:sz w:val="28"/>
          <w:szCs w:val="28"/>
        </w:rPr>
        <w:t xml:space="preserve"> que nunca penetraron en Aragón, ya por contar con </w:t>
      </w:r>
      <w:r w:rsidRPr="00044B70">
        <w:rPr>
          <w:rFonts w:ascii="Book Antiqua" w:hAnsi="Book Antiqua" w:cs="Arial"/>
          <w:sz w:val="28"/>
          <w:szCs w:val="28"/>
        </w:rPr>
        <w:lastRenderedPageBreak/>
        <w:t xml:space="preserve">principios distintos u opuestos a los del </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commune</w:t>
      </w:r>
      <w:proofErr w:type="spellEnd"/>
      <w:r w:rsidRPr="00044B70">
        <w:rPr>
          <w:rFonts w:ascii="Book Antiqua" w:hAnsi="Book Antiqua" w:cs="Arial"/>
          <w:sz w:val="28"/>
          <w:szCs w:val="28"/>
        </w:rPr>
        <w:t>, ya por existir previamente mecanismos autóctonos que atendían una misma función (</w:t>
      </w:r>
      <w:proofErr w:type="spellStart"/>
      <w:r w:rsidRPr="00044B70">
        <w:rPr>
          <w:rFonts w:ascii="Book Antiqua" w:hAnsi="Book Antiqua" w:cs="Arial"/>
          <w:i/>
          <w:sz w:val="28"/>
          <w:szCs w:val="28"/>
        </w:rPr>
        <w:t>restitutio</w:t>
      </w:r>
      <w:proofErr w:type="spellEnd"/>
      <w:r w:rsidRPr="00044B70">
        <w:rPr>
          <w:rFonts w:ascii="Book Antiqua" w:hAnsi="Book Antiqua" w:cs="Arial"/>
          <w:i/>
          <w:sz w:val="28"/>
          <w:szCs w:val="28"/>
        </w:rPr>
        <w:t xml:space="preserve"> in </w:t>
      </w:r>
      <w:proofErr w:type="spellStart"/>
      <w:r w:rsidRPr="00044B70">
        <w:rPr>
          <w:rFonts w:ascii="Book Antiqua" w:hAnsi="Book Antiqua" w:cs="Arial"/>
          <w:i/>
          <w:sz w:val="28"/>
          <w:szCs w:val="28"/>
        </w:rPr>
        <w:t>integrum</w:t>
      </w:r>
      <w:proofErr w:type="spellEnd"/>
      <w:r w:rsidRPr="00044B70">
        <w:rPr>
          <w:rFonts w:ascii="Book Antiqua" w:hAnsi="Book Antiqua" w:cs="Arial"/>
          <w:sz w:val="28"/>
          <w:szCs w:val="28"/>
        </w:rPr>
        <w:t>), lo que permi</w:t>
      </w:r>
      <w:r>
        <w:rPr>
          <w:rFonts w:ascii="Book Antiqua" w:hAnsi="Book Antiqua" w:cs="Arial"/>
          <w:sz w:val="28"/>
          <w:szCs w:val="28"/>
        </w:rPr>
        <w:t>tirá respetar la sustancia del d</w:t>
      </w:r>
      <w:r w:rsidRPr="00044B70">
        <w:rPr>
          <w:rFonts w:ascii="Book Antiqua" w:hAnsi="Book Antiqua" w:cs="Arial"/>
          <w:sz w:val="28"/>
          <w:szCs w:val="28"/>
        </w:rPr>
        <w:t>erecho aragonés</w:t>
      </w:r>
      <w:r w:rsidRPr="00044B70">
        <w:rPr>
          <w:rStyle w:val="Refdenotaalpie"/>
          <w:rFonts w:ascii="Book Antiqua" w:hAnsi="Book Antiqua" w:cs="Arial"/>
          <w:sz w:val="28"/>
          <w:szCs w:val="28"/>
        </w:rPr>
        <w:footnoteReference w:id="74"/>
      </w:r>
      <w:r w:rsidRPr="00044B70">
        <w:rPr>
          <w:rFonts w:ascii="Book Antiqua" w:hAnsi="Book Antiqua" w:cs="Arial"/>
          <w:sz w:val="28"/>
          <w:szCs w:val="28"/>
        </w:rPr>
        <w:t>.</w:t>
      </w:r>
    </w:p>
    <w:p w14:paraId="5700EC95" w14:textId="77777777" w:rsidR="003B5E7A" w:rsidRPr="00044B70" w:rsidRDefault="003B5E7A" w:rsidP="003B5E7A">
      <w:pPr>
        <w:pStyle w:val="Prrafodelista"/>
        <w:spacing w:after="0" w:line="360" w:lineRule="auto"/>
        <w:ind w:left="0"/>
        <w:jc w:val="center"/>
        <w:rPr>
          <w:rFonts w:ascii="Book Antiqua" w:hAnsi="Book Antiqua" w:cs="Arial"/>
          <w:b/>
          <w:caps/>
          <w:sz w:val="28"/>
          <w:szCs w:val="28"/>
        </w:rPr>
      </w:pPr>
    </w:p>
    <w:p w14:paraId="5980FCD9" w14:textId="77777777" w:rsidR="003B5E7A" w:rsidRPr="00752991" w:rsidRDefault="003B5E7A" w:rsidP="003B5E7A">
      <w:pPr>
        <w:pStyle w:val="Prrafodelista"/>
        <w:spacing w:after="0" w:line="360" w:lineRule="auto"/>
        <w:ind w:left="0"/>
        <w:jc w:val="center"/>
        <w:rPr>
          <w:rFonts w:ascii="Book Antiqua" w:hAnsi="Book Antiqua" w:cs="Arial"/>
          <w:b/>
          <w:caps/>
          <w:sz w:val="28"/>
          <w:szCs w:val="28"/>
        </w:rPr>
      </w:pPr>
      <w:r w:rsidRPr="004F0A38">
        <w:rPr>
          <w:rFonts w:ascii="Book Antiqua" w:hAnsi="Book Antiqua" w:cs="Arial"/>
          <w:b/>
          <w:caps/>
          <w:sz w:val="28"/>
          <w:szCs w:val="28"/>
        </w:rPr>
        <w:t>II.2. uNA REFERENCIA ESPECIAL A Las Observancias del Reino de Aragón</w:t>
      </w:r>
    </w:p>
    <w:p w14:paraId="4471002D" w14:textId="77777777" w:rsidR="003B5E7A" w:rsidRPr="00044B70" w:rsidRDefault="003B5E7A" w:rsidP="003B5E7A">
      <w:pPr>
        <w:pStyle w:val="Prrafodelista"/>
        <w:spacing w:after="0" w:line="360" w:lineRule="auto"/>
        <w:ind w:left="0"/>
        <w:jc w:val="center"/>
        <w:rPr>
          <w:rFonts w:ascii="Book Antiqua" w:hAnsi="Book Antiqua" w:cs="Arial"/>
          <w:sz w:val="28"/>
          <w:szCs w:val="28"/>
          <w:highlight w:val="yellow"/>
        </w:rPr>
      </w:pPr>
    </w:p>
    <w:p w14:paraId="3E20950A" w14:textId="77777777" w:rsidR="003B5E7A" w:rsidRDefault="003B5E7A" w:rsidP="003B5E7A">
      <w:pPr>
        <w:pStyle w:val="Prrafodelista"/>
        <w:spacing w:after="0" w:line="360" w:lineRule="auto"/>
        <w:ind w:left="0"/>
        <w:jc w:val="both"/>
        <w:rPr>
          <w:rFonts w:ascii="Book Antiqua" w:hAnsi="Book Antiqua" w:cs="Arial"/>
          <w:sz w:val="28"/>
          <w:szCs w:val="28"/>
        </w:rPr>
      </w:pPr>
      <w:r>
        <w:rPr>
          <w:rFonts w:ascii="Book Antiqua" w:hAnsi="Book Antiqua" w:cs="Arial"/>
          <w:sz w:val="28"/>
          <w:szCs w:val="28"/>
        </w:rPr>
        <w:tab/>
        <w:t>Gran</w:t>
      </w:r>
      <w:r w:rsidRPr="00044B70">
        <w:rPr>
          <w:rFonts w:ascii="Book Antiqua" w:hAnsi="Book Antiqua" w:cs="Arial"/>
          <w:sz w:val="28"/>
          <w:szCs w:val="28"/>
        </w:rPr>
        <w:t xml:space="preserve"> impo</w:t>
      </w:r>
      <w:r>
        <w:rPr>
          <w:rFonts w:ascii="Book Antiqua" w:hAnsi="Book Antiqua" w:cs="Arial"/>
          <w:sz w:val="28"/>
          <w:szCs w:val="28"/>
        </w:rPr>
        <w:t>rtancia al hilo de lo que venimos tratando tien</w:t>
      </w:r>
      <w:r w:rsidRPr="00044B70">
        <w:rPr>
          <w:rFonts w:ascii="Book Antiqua" w:hAnsi="Book Antiqua" w:cs="Arial"/>
          <w:sz w:val="28"/>
          <w:szCs w:val="28"/>
        </w:rPr>
        <w:t>en las Observancias, e</w:t>
      </w:r>
      <w:r>
        <w:rPr>
          <w:rFonts w:ascii="Book Antiqua" w:hAnsi="Book Antiqua" w:cs="Arial"/>
          <w:sz w:val="28"/>
          <w:szCs w:val="28"/>
        </w:rPr>
        <w:t>strechamente relacionadas con una figura propia del derecho aragonés como</w:t>
      </w:r>
      <w:r w:rsidRPr="00044B70">
        <w:rPr>
          <w:rFonts w:ascii="Book Antiqua" w:hAnsi="Book Antiqua" w:cs="Arial"/>
          <w:sz w:val="28"/>
          <w:szCs w:val="28"/>
        </w:rPr>
        <w:t xml:space="preserve"> es el Justic</w:t>
      </w:r>
      <w:r>
        <w:rPr>
          <w:rFonts w:ascii="Book Antiqua" w:hAnsi="Book Antiqua" w:cs="Arial"/>
          <w:sz w:val="28"/>
          <w:szCs w:val="28"/>
        </w:rPr>
        <w:t>ia Mayor, que surgió</w:t>
      </w:r>
      <w:r w:rsidRPr="00044B70">
        <w:rPr>
          <w:rFonts w:ascii="Book Antiqua" w:hAnsi="Book Antiqua" w:cs="Arial"/>
          <w:sz w:val="28"/>
          <w:szCs w:val="28"/>
        </w:rPr>
        <w:t xml:space="preserve"> a</w:t>
      </w:r>
      <w:r>
        <w:rPr>
          <w:rFonts w:ascii="Book Antiqua" w:hAnsi="Book Antiqua" w:cs="Arial"/>
          <w:sz w:val="28"/>
          <w:szCs w:val="28"/>
        </w:rPr>
        <w:t>nte</w:t>
      </w:r>
      <w:r w:rsidRPr="00044B70">
        <w:rPr>
          <w:rFonts w:ascii="Book Antiqua" w:hAnsi="Book Antiqua" w:cs="Arial"/>
          <w:sz w:val="28"/>
          <w:szCs w:val="28"/>
        </w:rPr>
        <w:t xml:space="preserve"> la necesidad de equilibrar los</w:t>
      </w:r>
      <w:r>
        <w:rPr>
          <w:rFonts w:ascii="Book Antiqua" w:hAnsi="Book Antiqua" w:cs="Arial"/>
          <w:sz w:val="28"/>
          <w:szCs w:val="28"/>
        </w:rPr>
        <w:t xml:space="preserve"> intereses del Rey y del Reino de Aragón, sobre todo en su relación con la nobleza</w:t>
      </w:r>
      <w:r w:rsidRPr="00044B70">
        <w:rPr>
          <w:rFonts w:ascii="Book Antiqua" w:hAnsi="Book Antiqua" w:cs="Arial"/>
          <w:sz w:val="28"/>
          <w:szCs w:val="28"/>
        </w:rPr>
        <w:t xml:space="preserve">. </w:t>
      </w:r>
      <w:r>
        <w:rPr>
          <w:rFonts w:ascii="Book Antiqua" w:hAnsi="Book Antiqua" w:cs="Arial"/>
          <w:sz w:val="28"/>
          <w:szCs w:val="28"/>
        </w:rPr>
        <w:t xml:space="preserve">Se trata de </w:t>
      </w:r>
      <w:r w:rsidRPr="00044B70">
        <w:rPr>
          <w:rFonts w:ascii="Book Antiqua" w:hAnsi="Book Antiqua" w:cs="Arial"/>
          <w:sz w:val="28"/>
          <w:szCs w:val="28"/>
        </w:rPr>
        <w:t>un cargo que</w:t>
      </w:r>
      <w:r>
        <w:rPr>
          <w:rFonts w:ascii="Book Antiqua" w:hAnsi="Book Antiqua" w:cs="Arial"/>
          <w:sz w:val="28"/>
          <w:szCs w:val="28"/>
        </w:rPr>
        <w:t>, si bien</w:t>
      </w:r>
      <w:r w:rsidRPr="00044B70">
        <w:rPr>
          <w:rFonts w:ascii="Book Antiqua" w:hAnsi="Book Antiqua" w:cs="Arial"/>
          <w:sz w:val="28"/>
          <w:szCs w:val="28"/>
        </w:rPr>
        <w:t xml:space="preserve"> no </w:t>
      </w:r>
      <w:r>
        <w:rPr>
          <w:rFonts w:ascii="Book Antiqua" w:hAnsi="Book Antiqua" w:cs="Arial"/>
          <w:sz w:val="28"/>
          <w:szCs w:val="28"/>
        </w:rPr>
        <w:t>exige la condición de letrado</w:t>
      </w:r>
      <w:r w:rsidRPr="00044B70">
        <w:rPr>
          <w:rFonts w:ascii="Book Antiqua" w:hAnsi="Book Antiqua" w:cs="Arial"/>
          <w:sz w:val="28"/>
          <w:szCs w:val="28"/>
        </w:rPr>
        <w:t>, desempeña su oficio auxiliado por lu</w:t>
      </w:r>
      <w:r>
        <w:rPr>
          <w:rFonts w:ascii="Book Antiqua" w:hAnsi="Book Antiqua" w:cs="Arial"/>
          <w:sz w:val="28"/>
          <w:szCs w:val="28"/>
        </w:rPr>
        <w:t>gartenientes, con</w:t>
      </w:r>
      <w:r w:rsidRPr="00044B70">
        <w:rPr>
          <w:rFonts w:ascii="Book Antiqua" w:hAnsi="Book Antiqua" w:cs="Arial"/>
          <w:sz w:val="28"/>
          <w:szCs w:val="28"/>
        </w:rPr>
        <w:t xml:space="preserve"> un carácter más técnico, y de</w:t>
      </w:r>
      <w:r>
        <w:rPr>
          <w:rFonts w:ascii="Book Antiqua" w:hAnsi="Book Antiqua" w:cs="Arial"/>
          <w:sz w:val="28"/>
          <w:szCs w:val="28"/>
        </w:rPr>
        <w:t xml:space="preserve"> toda una curia, cuyo</w:t>
      </w:r>
      <w:r w:rsidRPr="00044B70">
        <w:rPr>
          <w:rFonts w:ascii="Book Antiqua" w:hAnsi="Book Antiqua" w:cs="Arial"/>
          <w:sz w:val="28"/>
          <w:szCs w:val="28"/>
        </w:rPr>
        <w:t xml:space="preserve"> objetivo primordial </w:t>
      </w:r>
      <w:r>
        <w:rPr>
          <w:rFonts w:ascii="Book Antiqua" w:hAnsi="Book Antiqua" w:cs="Arial"/>
          <w:sz w:val="28"/>
          <w:szCs w:val="28"/>
        </w:rPr>
        <w:t xml:space="preserve">consiste en </w:t>
      </w:r>
      <w:r w:rsidRPr="00044B70">
        <w:rPr>
          <w:rFonts w:ascii="Book Antiqua" w:hAnsi="Book Antiqua" w:cs="Arial"/>
          <w:sz w:val="28"/>
          <w:szCs w:val="28"/>
        </w:rPr>
        <w:t xml:space="preserve">la preservación y </w:t>
      </w:r>
      <w:r>
        <w:rPr>
          <w:rFonts w:ascii="Book Antiqua" w:hAnsi="Book Antiqua" w:cs="Arial"/>
          <w:sz w:val="28"/>
          <w:szCs w:val="28"/>
        </w:rPr>
        <w:t xml:space="preserve">observancia de los fueros y </w:t>
      </w:r>
      <w:r w:rsidRPr="00044B70">
        <w:rPr>
          <w:rFonts w:ascii="Book Antiqua" w:hAnsi="Book Antiqua" w:cs="Arial"/>
          <w:sz w:val="28"/>
          <w:szCs w:val="28"/>
        </w:rPr>
        <w:t>cost</w:t>
      </w:r>
      <w:r>
        <w:rPr>
          <w:rFonts w:ascii="Book Antiqua" w:hAnsi="Book Antiqua" w:cs="Arial"/>
          <w:sz w:val="28"/>
          <w:szCs w:val="28"/>
        </w:rPr>
        <w:t>umbres aragoneses. Merced a sus oficios</w:t>
      </w:r>
      <w:r w:rsidRPr="00044B70">
        <w:rPr>
          <w:rFonts w:ascii="Book Antiqua" w:hAnsi="Book Antiqua" w:cs="Arial"/>
          <w:sz w:val="28"/>
          <w:szCs w:val="28"/>
        </w:rPr>
        <w:t xml:space="preserve"> se logra la conservación, interpretación y cl</w:t>
      </w:r>
      <w:r>
        <w:rPr>
          <w:rFonts w:ascii="Book Antiqua" w:hAnsi="Book Antiqua" w:cs="Arial"/>
          <w:sz w:val="28"/>
          <w:szCs w:val="28"/>
        </w:rPr>
        <w:t>arificación de</w:t>
      </w:r>
      <w:r w:rsidRPr="00044B70">
        <w:rPr>
          <w:rFonts w:ascii="Book Antiqua" w:hAnsi="Book Antiqua" w:cs="Arial"/>
          <w:sz w:val="28"/>
          <w:szCs w:val="28"/>
        </w:rPr>
        <w:t>l derecho foral aragonés, hasta el p</w:t>
      </w:r>
      <w:r>
        <w:rPr>
          <w:rFonts w:ascii="Book Antiqua" w:hAnsi="Book Antiqua" w:cs="Arial"/>
          <w:sz w:val="28"/>
          <w:szCs w:val="28"/>
        </w:rPr>
        <w:t>unto de que la doctrina extraída</w:t>
      </w:r>
      <w:r w:rsidRPr="00044B70">
        <w:rPr>
          <w:rFonts w:ascii="Book Antiqua" w:hAnsi="Book Antiqua" w:cs="Arial"/>
          <w:sz w:val="28"/>
          <w:szCs w:val="28"/>
        </w:rPr>
        <w:t xml:space="preserve"> de su</w:t>
      </w:r>
      <w:r>
        <w:rPr>
          <w:rFonts w:ascii="Book Antiqua" w:hAnsi="Book Antiqua" w:cs="Arial"/>
          <w:sz w:val="28"/>
          <w:szCs w:val="28"/>
        </w:rPr>
        <w:t xml:space="preserve">s decisiones </w:t>
      </w:r>
      <w:r w:rsidRPr="00044B70">
        <w:rPr>
          <w:rFonts w:ascii="Book Antiqua" w:hAnsi="Book Antiqua" w:cs="Arial"/>
          <w:sz w:val="28"/>
          <w:szCs w:val="28"/>
        </w:rPr>
        <w:t xml:space="preserve">se conoce bajo la denominación de “observancias”. </w:t>
      </w:r>
    </w:p>
    <w:p w14:paraId="0302808C" w14:textId="77777777" w:rsidR="003B5E7A" w:rsidRDefault="003B5E7A" w:rsidP="003B5E7A">
      <w:pPr>
        <w:pStyle w:val="Prrafodelista"/>
        <w:spacing w:after="0" w:line="360" w:lineRule="auto"/>
        <w:ind w:left="0"/>
        <w:jc w:val="both"/>
        <w:rPr>
          <w:rFonts w:ascii="Book Antiqua" w:hAnsi="Book Antiqua" w:cs="Arial"/>
          <w:sz w:val="28"/>
          <w:szCs w:val="28"/>
        </w:rPr>
      </w:pPr>
    </w:p>
    <w:p w14:paraId="120A1B28"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L</w:t>
      </w:r>
      <w:r w:rsidRPr="00044B70">
        <w:rPr>
          <w:rFonts w:ascii="Book Antiqua" w:hAnsi="Book Antiqua" w:cs="Arial"/>
          <w:sz w:val="28"/>
          <w:szCs w:val="28"/>
        </w:rPr>
        <w:t>o</w:t>
      </w:r>
      <w:r>
        <w:rPr>
          <w:rFonts w:ascii="Book Antiqua" w:hAnsi="Book Antiqua" w:cs="Arial"/>
          <w:sz w:val="28"/>
          <w:szCs w:val="28"/>
        </w:rPr>
        <w:t>s lugartenientes del Justicia resulta</w:t>
      </w:r>
      <w:r w:rsidRPr="00044B70">
        <w:rPr>
          <w:rFonts w:ascii="Book Antiqua" w:hAnsi="Book Antiqua" w:cs="Arial"/>
          <w:sz w:val="28"/>
          <w:szCs w:val="28"/>
        </w:rPr>
        <w:t>ron ave</w:t>
      </w:r>
      <w:r>
        <w:rPr>
          <w:rFonts w:ascii="Book Antiqua" w:hAnsi="Book Antiqua" w:cs="Arial"/>
          <w:sz w:val="28"/>
          <w:szCs w:val="28"/>
        </w:rPr>
        <w:t xml:space="preserve">zados romanistas </w:t>
      </w:r>
      <w:r w:rsidRPr="00044B70">
        <w:rPr>
          <w:rFonts w:ascii="Book Antiqua" w:hAnsi="Book Antiqua" w:cs="Arial"/>
          <w:sz w:val="28"/>
          <w:szCs w:val="28"/>
        </w:rPr>
        <w:t xml:space="preserve">instruidos bajo el influjo y el espíritu de Bolonia, </w:t>
      </w:r>
      <w:r>
        <w:rPr>
          <w:rFonts w:ascii="Book Antiqua" w:hAnsi="Book Antiqua" w:cs="Arial"/>
          <w:sz w:val="28"/>
          <w:szCs w:val="28"/>
        </w:rPr>
        <w:t>lo que permitirá que el derecho romano cuente</w:t>
      </w:r>
      <w:r w:rsidRPr="00044B70">
        <w:rPr>
          <w:rFonts w:ascii="Book Antiqua" w:hAnsi="Book Antiqua" w:cs="Arial"/>
          <w:sz w:val="28"/>
          <w:szCs w:val="28"/>
        </w:rPr>
        <w:t xml:space="preserve"> con un vehículo </w:t>
      </w:r>
      <w:r>
        <w:rPr>
          <w:rFonts w:ascii="Book Antiqua" w:hAnsi="Book Antiqua" w:cs="Arial"/>
          <w:sz w:val="28"/>
          <w:szCs w:val="28"/>
        </w:rPr>
        <w:t xml:space="preserve">privilegiado y eficaz </w:t>
      </w:r>
      <w:r w:rsidRPr="00044B70">
        <w:rPr>
          <w:rFonts w:ascii="Book Antiqua" w:hAnsi="Book Antiqua" w:cs="Arial"/>
          <w:sz w:val="28"/>
          <w:szCs w:val="28"/>
        </w:rPr>
        <w:t xml:space="preserve">de </w:t>
      </w:r>
      <w:r w:rsidRPr="00044B70">
        <w:rPr>
          <w:rFonts w:ascii="Book Antiqua" w:hAnsi="Book Antiqua" w:cs="Arial"/>
          <w:sz w:val="28"/>
          <w:szCs w:val="28"/>
        </w:rPr>
        <w:lastRenderedPageBreak/>
        <w:t>romanización</w:t>
      </w:r>
      <w:r w:rsidRPr="00044B70">
        <w:rPr>
          <w:rStyle w:val="Refdenotaalpie"/>
          <w:rFonts w:ascii="Book Antiqua" w:hAnsi="Book Antiqua" w:cs="Arial"/>
          <w:sz w:val="28"/>
          <w:szCs w:val="28"/>
        </w:rPr>
        <w:footnoteReference w:id="75"/>
      </w:r>
      <w:r>
        <w:rPr>
          <w:rFonts w:ascii="Book Antiqua" w:hAnsi="Book Antiqua" w:cs="Arial"/>
          <w:sz w:val="28"/>
          <w:szCs w:val="28"/>
        </w:rPr>
        <w:t xml:space="preserve"> y penetración</w:t>
      </w:r>
      <w:r w:rsidRPr="00044B70">
        <w:rPr>
          <w:rFonts w:ascii="Book Antiqua" w:hAnsi="Book Antiqua" w:cs="Arial"/>
          <w:sz w:val="28"/>
          <w:szCs w:val="28"/>
        </w:rPr>
        <w:t>, aun cuando lo fuera más bien al servicio de la causa del derecho foral aragonés, supuestamen</w:t>
      </w:r>
      <w:r>
        <w:rPr>
          <w:rFonts w:ascii="Book Antiqua" w:hAnsi="Book Antiqua" w:cs="Arial"/>
          <w:sz w:val="28"/>
          <w:szCs w:val="28"/>
        </w:rPr>
        <w:t xml:space="preserve">te </w:t>
      </w:r>
      <w:proofErr w:type="spellStart"/>
      <w:r>
        <w:rPr>
          <w:rFonts w:ascii="Book Antiqua" w:hAnsi="Book Antiqua" w:cs="Arial"/>
          <w:sz w:val="28"/>
          <w:szCs w:val="28"/>
        </w:rPr>
        <w:t>antirromanista</w:t>
      </w:r>
      <w:proofErr w:type="spellEnd"/>
      <w:r>
        <w:rPr>
          <w:rFonts w:ascii="Book Antiqua" w:hAnsi="Book Antiqua" w:cs="Arial"/>
          <w:sz w:val="28"/>
          <w:szCs w:val="28"/>
        </w:rPr>
        <w:t xml:space="preserve">, toda vez </w:t>
      </w:r>
      <w:r w:rsidRPr="00044B70">
        <w:rPr>
          <w:rFonts w:ascii="Book Antiqua" w:hAnsi="Book Antiqua" w:cs="Arial"/>
          <w:sz w:val="28"/>
          <w:szCs w:val="28"/>
        </w:rPr>
        <w:t xml:space="preserve">que </w:t>
      </w:r>
      <w:r>
        <w:rPr>
          <w:rFonts w:ascii="Book Antiqua" w:hAnsi="Book Antiqua" w:cs="Arial"/>
          <w:sz w:val="28"/>
          <w:szCs w:val="28"/>
        </w:rPr>
        <w:t>en las observancias se ensalza</w:t>
      </w:r>
      <w:r w:rsidRPr="00044B70">
        <w:rPr>
          <w:rFonts w:ascii="Book Antiqua" w:hAnsi="Book Antiqua" w:cs="Arial"/>
          <w:sz w:val="28"/>
          <w:szCs w:val="28"/>
        </w:rPr>
        <w:t xml:space="preserve"> el valor de </w:t>
      </w:r>
      <w:r>
        <w:rPr>
          <w:rFonts w:ascii="Book Antiqua" w:hAnsi="Book Antiqua" w:cs="Arial"/>
          <w:sz w:val="28"/>
          <w:szCs w:val="28"/>
        </w:rPr>
        <w:t>la costumbre, del mismo modo que se exalta</w:t>
      </w:r>
      <w:r w:rsidRPr="00044B70">
        <w:rPr>
          <w:rFonts w:ascii="Book Antiqua" w:hAnsi="Book Antiqua" w:cs="Arial"/>
          <w:sz w:val="28"/>
          <w:szCs w:val="28"/>
        </w:rPr>
        <w:t xml:space="preserve"> la voluntad individual y el principio </w:t>
      </w:r>
      <w:proofErr w:type="spellStart"/>
      <w:r w:rsidRPr="00044B70">
        <w:rPr>
          <w:rFonts w:ascii="Book Antiqua" w:hAnsi="Book Antiqua" w:cs="Arial"/>
          <w:i/>
          <w:sz w:val="28"/>
          <w:szCs w:val="28"/>
        </w:rPr>
        <w:t>standum</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est</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chartae</w:t>
      </w:r>
      <w:proofErr w:type="spellEnd"/>
      <w:r w:rsidRPr="00044B70">
        <w:rPr>
          <w:rStyle w:val="Refdenotaalpie"/>
          <w:rFonts w:ascii="Book Antiqua" w:hAnsi="Book Antiqua" w:cs="Arial"/>
          <w:sz w:val="28"/>
          <w:szCs w:val="28"/>
        </w:rPr>
        <w:footnoteReference w:id="76"/>
      </w:r>
      <w:r w:rsidRPr="00044B70">
        <w:rPr>
          <w:rFonts w:ascii="Book Antiqua" w:hAnsi="Book Antiqua" w:cs="Arial"/>
          <w:sz w:val="28"/>
          <w:szCs w:val="28"/>
        </w:rPr>
        <w:t>.</w:t>
      </w:r>
    </w:p>
    <w:p w14:paraId="28C08C07"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7DC89F63"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t>La esencia de las obs</w:t>
      </w:r>
      <w:r>
        <w:rPr>
          <w:rFonts w:ascii="Book Antiqua" w:hAnsi="Book Antiqua" w:cs="Arial"/>
          <w:sz w:val="28"/>
          <w:szCs w:val="28"/>
        </w:rPr>
        <w:t>ervancias consiste en expresar normas no escritas al hacer acopio de la aplicación judicial de los f</w:t>
      </w:r>
      <w:r w:rsidRPr="00044B70">
        <w:rPr>
          <w:rFonts w:ascii="Book Antiqua" w:hAnsi="Book Antiqua" w:cs="Arial"/>
          <w:sz w:val="28"/>
          <w:szCs w:val="28"/>
        </w:rPr>
        <w:t>ueros</w:t>
      </w:r>
      <w:r w:rsidRPr="00044B70">
        <w:rPr>
          <w:rStyle w:val="Refdenotaalpie"/>
          <w:rFonts w:ascii="Book Antiqua" w:hAnsi="Book Antiqua" w:cs="Arial"/>
          <w:sz w:val="28"/>
          <w:szCs w:val="28"/>
        </w:rPr>
        <w:footnoteReference w:id="77"/>
      </w:r>
      <w:r>
        <w:rPr>
          <w:rFonts w:ascii="Book Antiqua" w:hAnsi="Book Antiqua" w:cs="Arial"/>
          <w:sz w:val="28"/>
          <w:szCs w:val="28"/>
        </w:rPr>
        <w:t>. L</w:t>
      </w:r>
      <w:r w:rsidRPr="00044B70">
        <w:rPr>
          <w:rFonts w:ascii="Book Antiqua" w:hAnsi="Book Antiqua" w:cs="Arial"/>
          <w:sz w:val="28"/>
          <w:szCs w:val="28"/>
        </w:rPr>
        <w:t>a relación que media entr</w:t>
      </w:r>
      <w:r>
        <w:rPr>
          <w:rFonts w:ascii="Book Antiqua" w:hAnsi="Book Antiqua" w:cs="Arial"/>
          <w:sz w:val="28"/>
          <w:szCs w:val="28"/>
        </w:rPr>
        <w:t>e el fuero y la o</w:t>
      </w:r>
      <w:r w:rsidRPr="00044B70">
        <w:rPr>
          <w:rFonts w:ascii="Book Antiqua" w:hAnsi="Book Antiqua" w:cs="Arial"/>
          <w:sz w:val="28"/>
          <w:szCs w:val="28"/>
        </w:rPr>
        <w:t xml:space="preserve">bservancia es de </w:t>
      </w:r>
      <w:r>
        <w:rPr>
          <w:rFonts w:ascii="Book Antiqua" w:hAnsi="Book Antiqua" w:cs="Arial"/>
          <w:sz w:val="28"/>
          <w:szCs w:val="28"/>
        </w:rPr>
        <w:t>dependencia de esta respecto de aquel</w:t>
      </w:r>
      <w:r w:rsidRPr="00044B70">
        <w:rPr>
          <w:rFonts w:ascii="Book Antiqua" w:hAnsi="Book Antiqua" w:cs="Arial"/>
          <w:sz w:val="28"/>
          <w:szCs w:val="28"/>
        </w:rPr>
        <w:t xml:space="preserve">, lo que se evidencia </w:t>
      </w:r>
      <w:r>
        <w:rPr>
          <w:rFonts w:ascii="Book Antiqua" w:hAnsi="Book Antiqua" w:cs="Arial"/>
          <w:sz w:val="28"/>
          <w:szCs w:val="28"/>
        </w:rPr>
        <w:t xml:space="preserve">por su origen, puesto que su creación surge con motivo </w:t>
      </w:r>
      <w:r w:rsidRPr="00044B70">
        <w:rPr>
          <w:rFonts w:ascii="Book Antiqua" w:hAnsi="Book Antiqua" w:cs="Arial"/>
          <w:sz w:val="28"/>
          <w:szCs w:val="28"/>
        </w:rPr>
        <w:t xml:space="preserve">de la refacción de los fueros </w:t>
      </w:r>
      <w:r>
        <w:rPr>
          <w:rFonts w:ascii="Book Antiqua" w:hAnsi="Book Antiqua" w:cs="Arial"/>
          <w:sz w:val="28"/>
          <w:szCs w:val="28"/>
        </w:rPr>
        <w:t>al reorganizar</w:t>
      </w:r>
      <w:r w:rsidRPr="00044B70">
        <w:rPr>
          <w:rFonts w:ascii="Book Antiqua" w:hAnsi="Book Antiqua" w:cs="Arial"/>
          <w:sz w:val="28"/>
          <w:szCs w:val="28"/>
        </w:rPr>
        <w:t xml:space="preserve"> los </w:t>
      </w:r>
      <w:r>
        <w:rPr>
          <w:rFonts w:ascii="Book Antiqua" w:hAnsi="Book Antiqua" w:cs="Arial"/>
          <w:sz w:val="28"/>
          <w:szCs w:val="28"/>
        </w:rPr>
        <w:t xml:space="preserve">ya </w:t>
      </w:r>
      <w:r w:rsidRPr="00044B70">
        <w:rPr>
          <w:rFonts w:ascii="Book Antiqua" w:hAnsi="Book Antiqua" w:cs="Arial"/>
          <w:sz w:val="28"/>
          <w:szCs w:val="28"/>
        </w:rPr>
        <w:t xml:space="preserve">existentes desde 1247, </w:t>
      </w:r>
      <w:r>
        <w:rPr>
          <w:rFonts w:ascii="Book Antiqua" w:hAnsi="Book Antiqua" w:cs="Arial"/>
          <w:sz w:val="28"/>
          <w:szCs w:val="28"/>
        </w:rPr>
        <w:t xml:space="preserve">año que sirve de </w:t>
      </w:r>
      <w:r w:rsidRPr="00044B70">
        <w:rPr>
          <w:rFonts w:ascii="Book Antiqua" w:hAnsi="Book Antiqua" w:cs="Arial"/>
          <w:sz w:val="28"/>
          <w:szCs w:val="28"/>
        </w:rPr>
        <w:t>pun</w:t>
      </w:r>
      <w:r>
        <w:rPr>
          <w:rFonts w:ascii="Book Antiqua" w:hAnsi="Book Antiqua" w:cs="Arial"/>
          <w:sz w:val="28"/>
          <w:szCs w:val="28"/>
        </w:rPr>
        <w:t>to de inflexión cuando</w:t>
      </w:r>
      <w:r w:rsidRPr="00044B70">
        <w:rPr>
          <w:rFonts w:ascii="Book Antiqua" w:hAnsi="Book Antiqua" w:cs="Arial"/>
          <w:sz w:val="28"/>
          <w:szCs w:val="28"/>
        </w:rPr>
        <w:t xml:space="preserve"> se formarán las primeras observancias </w:t>
      </w:r>
      <w:r>
        <w:rPr>
          <w:rFonts w:ascii="Book Antiqua" w:hAnsi="Book Antiqua" w:cs="Arial"/>
          <w:sz w:val="28"/>
          <w:szCs w:val="28"/>
        </w:rPr>
        <w:t>gracias a</w:t>
      </w:r>
      <w:r w:rsidRPr="00044B70">
        <w:rPr>
          <w:rFonts w:ascii="Book Antiqua" w:hAnsi="Book Antiqua" w:cs="Arial"/>
          <w:sz w:val="28"/>
          <w:szCs w:val="28"/>
        </w:rPr>
        <w:t xml:space="preserve">l Justicia de Aragón </w:t>
      </w:r>
      <w:r>
        <w:rPr>
          <w:rFonts w:ascii="Book Antiqua" w:hAnsi="Book Antiqua" w:cs="Arial"/>
          <w:sz w:val="28"/>
          <w:szCs w:val="28"/>
        </w:rPr>
        <w:t xml:space="preserve">de la época, </w:t>
      </w:r>
      <w:r w:rsidRPr="00044B70">
        <w:rPr>
          <w:rFonts w:ascii="Book Antiqua" w:hAnsi="Book Antiqua" w:cs="Arial"/>
          <w:sz w:val="28"/>
          <w:szCs w:val="28"/>
        </w:rPr>
        <w:t xml:space="preserve">Jimeno Pérez de </w:t>
      </w:r>
      <w:proofErr w:type="spellStart"/>
      <w:r w:rsidRPr="00044B70">
        <w:rPr>
          <w:rFonts w:ascii="Book Antiqua" w:hAnsi="Book Antiqua" w:cs="Arial"/>
          <w:sz w:val="28"/>
          <w:szCs w:val="28"/>
        </w:rPr>
        <w:t>Salanova</w:t>
      </w:r>
      <w:proofErr w:type="spellEnd"/>
      <w:r>
        <w:rPr>
          <w:rFonts w:ascii="Book Antiqua" w:hAnsi="Book Antiqua" w:cs="Arial"/>
          <w:sz w:val="28"/>
          <w:szCs w:val="28"/>
        </w:rPr>
        <w:t>,</w:t>
      </w:r>
      <w:r w:rsidRPr="00044B70">
        <w:rPr>
          <w:rFonts w:ascii="Book Antiqua" w:hAnsi="Book Antiqua" w:cs="Arial"/>
          <w:sz w:val="28"/>
          <w:szCs w:val="28"/>
        </w:rPr>
        <w:t xml:space="preserve"> durante el reinado de Jaime II</w:t>
      </w:r>
      <w:r>
        <w:rPr>
          <w:rFonts w:ascii="Book Antiqua" w:hAnsi="Book Antiqua" w:cs="Arial"/>
          <w:sz w:val="28"/>
          <w:szCs w:val="28"/>
        </w:rPr>
        <w:t>. La particularidad de</w:t>
      </w:r>
      <w:r w:rsidRPr="00044B70">
        <w:rPr>
          <w:rFonts w:ascii="Book Antiqua" w:hAnsi="Book Antiqua" w:cs="Arial"/>
          <w:sz w:val="28"/>
          <w:szCs w:val="28"/>
        </w:rPr>
        <w:t xml:space="preserve"> la observancia es que ema</w:t>
      </w:r>
      <w:r>
        <w:rPr>
          <w:rFonts w:ascii="Book Antiqua" w:hAnsi="Book Antiqua" w:cs="Arial"/>
          <w:sz w:val="28"/>
          <w:szCs w:val="28"/>
        </w:rPr>
        <w:t>na directamente de la raíz del d</w:t>
      </w:r>
      <w:r w:rsidRPr="00044B70">
        <w:rPr>
          <w:rFonts w:ascii="Book Antiqua" w:hAnsi="Book Antiqua" w:cs="Arial"/>
          <w:sz w:val="28"/>
          <w:szCs w:val="28"/>
        </w:rPr>
        <w:t>erecho aragonés, del F</w:t>
      </w:r>
      <w:r>
        <w:rPr>
          <w:rFonts w:ascii="Book Antiqua" w:hAnsi="Book Antiqua" w:cs="Arial"/>
          <w:sz w:val="28"/>
          <w:szCs w:val="28"/>
        </w:rPr>
        <w:t>uero de Aragón, sin que su expres</w:t>
      </w:r>
      <w:r w:rsidRPr="00044B70">
        <w:rPr>
          <w:rFonts w:ascii="Book Antiqua" w:hAnsi="Book Antiqua" w:cs="Arial"/>
          <w:sz w:val="28"/>
          <w:szCs w:val="28"/>
        </w:rPr>
        <w:t>ión constituya un act</w:t>
      </w:r>
      <w:r>
        <w:rPr>
          <w:rFonts w:ascii="Book Antiqua" w:hAnsi="Book Antiqua" w:cs="Arial"/>
          <w:sz w:val="28"/>
          <w:szCs w:val="28"/>
        </w:rPr>
        <w:t>o de jurisdicción, de manera</w:t>
      </w:r>
      <w:r w:rsidRPr="00044B70">
        <w:rPr>
          <w:rFonts w:ascii="Book Antiqua" w:hAnsi="Book Antiqua" w:cs="Arial"/>
          <w:sz w:val="28"/>
          <w:szCs w:val="28"/>
        </w:rPr>
        <w:t xml:space="preserve"> </w:t>
      </w:r>
      <w:r w:rsidRPr="00044B70">
        <w:rPr>
          <w:rFonts w:ascii="Book Antiqua" w:hAnsi="Book Antiqua" w:cs="Arial"/>
          <w:sz w:val="28"/>
          <w:szCs w:val="28"/>
        </w:rPr>
        <w:lastRenderedPageBreak/>
        <w:t>que viene a engrosar, junto a los fueros y</w:t>
      </w:r>
      <w:r>
        <w:rPr>
          <w:rFonts w:ascii="Book Antiqua" w:hAnsi="Book Antiqua" w:cs="Arial"/>
          <w:sz w:val="28"/>
          <w:szCs w:val="28"/>
        </w:rPr>
        <w:t xml:space="preserve"> la costumbre, las fuentes del d</w:t>
      </w:r>
      <w:r w:rsidRPr="00044B70">
        <w:rPr>
          <w:rFonts w:ascii="Book Antiqua" w:hAnsi="Book Antiqua" w:cs="Arial"/>
          <w:sz w:val="28"/>
          <w:szCs w:val="28"/>
        </w:rPr>
        <w:t>erecho aragonés.</w:t>
      </w:r>
    </w:p>
    <w:p w14:paraId="149797AC"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16A25AF5" w14:textId="77777777" w:rsidR="003B5E7A" w:rsidRDefault="003B5E7A" w:rsidP="003B5E7A">
      <w:pPr>
        <w:pStyle w:val="Prrafodelista"/>
        <w:spacing w:after="0" w:line="360" w:lineRule="auto"/>
        <w:ind w:left="0"/>
        <w:jc w:val="both"/>
        <w:rPr>
          <w:rFonts w:ascii="Book Antiqua" w:hAnsi="Book Antiqua" w:cs="Arial"/>
          <w:sz w:val="28"/>
          <w:szCs w:val="28"/>
        </w:rPr>
      </w:pPr>
      <w:r>
        <w:rPr>
          <w:rFonts w:ascii="Book Antiqua" w:hAnsi="Book Antiqua" w:cs="Arial"/>
          <w:sz w:val="28"/>
          <w:szCs w:val="28"/>
        </w:rPr>
        <w:tab/>
        <w:t>A</w:t>
      </w:r>
      <w:r w:rsidRPr="00044B70">
        <w:rPr>
          <w:rFonts w:ascii="Book Antiqua" w:hAnsi="Book Antiqua" w:cs="Arial"/>
          <w:sz w:val="28"/>
          <w:szCs w:val="28"/>
        </w:rPr>
        <w:t xml:space="preserve"> partir de la mitad del siglo XIII aparecen colecciones de observancias</w:t>
      </w:r>
      <w:r w:rsidRPr="00044B70">
        <w:rPr>
          <w:rStyle w:val="Refdenotaalpie"/>
          <w:rFonts w:ascii="Book Antiqua" w:hAnsi="Book Antiqua" w:cs="Arial"/>
          <w:sz w:val="28"/>
          <w:szCs w:val="28"/>
        </w:rPr>
        <w:footnoteReference w:id="78"/>
      </w:r>
      <w:r w:rsidRPr="00044B70">
        <w:rPr>
          <w:rFonts w:ascii="Book Antiqua" w:hAnsi="Book Antiqua" w:cs="Arial"/>
          <w:sz w:val="28"/>
          <w:szCs w:val="28"/>
        </w:rPr>
        <w:t xml:space="preserve"> redactadas en latín y traducidas al romance, hasta que al final del siglo XIV uno de los lugartenientes del Justicia</w:t>
      </w:r>
      <w:r>
        <w:rPr>
          <w:rFonts w:ascii="Book Antiqua" w:hAnsi="Book Antiqua" w:cs="Arial"/>
          <w:sz w:val="28"/>
          <w:szCs w:val="28"/>
        </w:rPr>
        <w:t>,</w:t>
      </w:r>
      <w:r w:rsidRPr="009B6FC5">
        <w:rPr>
          <w:rFonts w:ascii="Book Antiqua" w:hAnsi="Book Antiqua" w:cs="Arial"/>
          <w:sz w:val="28"/>
          <w:szCs w:val="28"/>
        </w:rPr>
        <w:t xml:space="preserve"> </w:t>
      </w:r>
      <w:r w:rsidRPr="00044B70">
        <w:rPr>
          <w:rFonts w:ascii="Book Antiqua" w:hAnsi="Book Antiqua" w:cs="Arial"/>
          <w:sz w:val="28"/>
          <w:szCs w:val="28"/>
        </w:rPr>
        <w:t>Jaime de Hospital</w:t>
      </w:r>
      <w:r>
        <w:rPr>
          <w:rFonts w:ascii="Book Antiqua" w:hAnsi="Book Antiqua" w:cs="Arial"/>
          <w:sz w:val="28"/>
          <w:szCs w:val="28"/>
        </w:rPr>
        <w:t>,</w:t>
      </w:r>
      <w:r w:rsidRPr="00044B70">
        <w:rPr>
          <w:rFonts w:ascii="Book Antiqua" w:hAnsi="Book Antiqua" w:cs="Arial"/>
          <w:sz w:val="28"/>
          <w:szCs w:val="28"/>
        </w:rPr>
        <w:t xml:space="preserve"> red</w:t>
      </w:r>
      <w:r>
        <w:rPr>
          <w:rFonts w:ascii="Book Antiqua" w:hAnsi="Book Antiqua" w:cs="Arial"/>
          <w:sz w:val="28"/>
          <w:szCs w:val="28"/>
        </w:rPr>
        <w:t>acta y publica la versión más importante</w:t>
      </w:r>
      <w:r w:rsidRPr="00044B70">
        <w:rPr>
          <w:rFonts w:ascii="Book Antiqua" w:hAnsi="Book Antiqua" w:cs="Arial"/>
          <w:sz w:val="28"/>
          <w:szCs w:val="28"/>
        </w:rPr>
        <w:t xml:space="preserve"> de la mencionada colección (</w:t>
      </w:r>
      <w:proofErr w:type="spellStart"/>
      <w:r w:rsidRPr="00044B70">
        <w:rPr>
          <w:rFonts w:ascii="Book Antiqua" w:hAnsi="Book Antiqua" w:cs="Arial"/>
          <w:i/>
          <w:sz w:val="28"/>
          <w:szCs w:val="28"/>
        </w:rPr>
        <w:t>Observantiae</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regni</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Aragonum</w:t>
      </w:r>
      <w:proofErr w:type="spellEnd"/>
      <w:r>
        <w:rPr>
          <w:rFonts w:ascii="Book Antiqua" w:hAnsi="Book Antiqua" w:cs="Arial"/>
          <w:sz w:val="28"/>
          <w:szCs w:val="28"/>
        </w:rPr>
        <w:t>)</w:t>
      </w:r>
      <w:r w:rsidRPr="00044B70">
        <w:rPr>
          <w:rFonts w:ascii="Book Antiqua" w:hAnsi="Book Antiqua" w:cs="Arial"/>
          <w:sz w:val="28"/>
          <w:szCs w:val="28"/>
        </w:rPr>
        <w:t>. De</w:t>
      </w:r>
      <w:r>
        <w:rPr>
          <w:rFonts w:ascii="Book Antiqua" w:hAnsi="Book Antiqua" w:cs="Arial"/>
          <w:sz w:val="28"/>
          <w:szCs w:val="28"/>
        </w:rPr>
        <w:t xml:space="preserve"> su contenido destaca</w:t>
      </w:r>
      <w:r w:rsidRPr="00044B70">
        <w:rPr>
          <w:rFonts w:ascii="Book Antiqua" w:hAnsi="Book Antiqua" w:cs="Arial"/>
          <w:sz w:val="28"/>
          <w:szCs w:val="28"/>
        </w:rPr>
        <w:t xml:space="preserve"> la concentración de los procesos declarativos de privilegios no documentados</w:t>
      </w:r>
      <w:r w:rsidRPr="00044B70">
        <w:rPr>
          <w:rStyle w:val="Refdenotaalpie"/>
          <w:rFonts w:ascii="Book Antiqua" w:hAnsi="Book Antiqua" w:cs="Arial"/>
          <w:sz w:val="28"/>
          <w:szCs w:val="28"/>
        </w:rPr>
        <w:footnoteReference w:id="79"/>
      </w:r>
      <w:r>
        <w:rPr>
          <w:rFonts w:ascii="Book Antiqua" w:hAnsi="Book Antiqua" w:cs="Arial"/>
          <w:sz w:val="28"/>
          <w:szCs w:val="28"/>
        </w:rPr>
        <w:t xml:space="preserve">, así como </w:t>
      </w:r>
      <w:r w:rsidRPr="00044B70">
        <w:rPr>
          <w:rFonts w:ascii="Book Antiqua" w:hAnsi="Book Antiqua" w:cs="Arial"/>
          <w:sz w:val="28"/>
          <w:szCs w:val="28"/>
        </w:rPr>
        <w:t>los ar</w:t>
      </w:r>
      <w:r>
        <w:rPr>
          <w:rFonts w:ascii="Book Antiqua" w:hAnsi="Book Antiqua" w:cs="Arial"/>
          <w:sz w:val="28"/>
          <w:szCs w:val="28"/>
        </w:rPr>
        <w:t xml:space="preserve">gumentos jurídicos de </w:t>
      </w:r>
      <w:r w:rsidRPr="00044B70">
        <w:rPr>
          <w:rFonts w:ascii="Book Antiqua" w:hAnsi="Book Antiqua" w:cs="Arial"/>
          <w:sz w:val="28"/>
          <w:szCs w:val="28"/>
        </w:rPr>
        <w:t>las propias sentencias que, dotadas de la fuerza que otorga el efecto de cosa juzgada (“</w:t>
      </w:r>
      <w:r w:rsidRPr="00044B70">
        <w:rPr>
          <w:rFonts w:ascii="Book Antiqua" w:hAnsi="Book Antiqua" w:cs="Arial"/>
          <w:i/>
          <w:sz w:val="28"/>
          <w:szCs w:val="28"/>
        </w:rPr>
        <w:t xml:space="preserve">res </w:t>
      </w:r>
      <w:proofErr w:type="spellStart"/>
      <w:r w:rsidRPr="00044B70">
        <w:rPr>
          <w:rFonts w:ascii="Book Antiqua" w:hAnsi="Book Antiqua" w:cs="Arial"/>
          <w:i/>
          <w:sz w:val="28"/>
          <w:szCs w:val="28"/>
        </w:rPr>
        <w:t>iudicata</w:t>
      </w:r>
      <w:proofErr w:type="spellEnd"/>
      <w:r w:rsidRPr="00044B70">
        <w:rPr>
          <w:rFonts w:ascii="Book Antiqua" w:hAnsi="Book Antiqua" w:cs="Arial"/>
          <w:i/>
          <w:sz w:val="28"/>
          <w:szCs w:val="28"/>
        </w:rPr>
        <w:t xml:space="preserve">, pro </w:t>
      </w:r>
      <w:proofErr w:type="spellStart"/>
      <w:r w:rsidRPr="00044B70">
        <w:rPr>
          <w:rFonts w:ascii="Book Antiqua" w:hAnsi="Book Antiqua" w:cs="Arial"/>
          <w:i/>
          <w:sz w:val="28"/>
          <w:szCs w:val="28"/>
        </w:rPr>
        <w:t>veritate</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habetur</w:t>
      </w:r>
      <w:proofErr w:type="spellEnd"/>
      <w:r w:rsidRPr="00044B70">
        <w:rPr>
          <w:rFonts w:ascii="Book Antiqua" w:hAnsi="Book Antiqua" w:cs="Arial"/>
          <w:sz w:val="28"/>
          <w:szCs w:val="28"/>
        </w:rPr>
        <w:t>”), confieren estabilidad</w:t>
      </w:r>
      <w:r>
        <w:rPr>
          <w:rFonts w:ascii="Book Antiqua" w:hAnsi="Book Antiqua" w:cs="Arial"/>
          <w:sz w:val="28"/>
          <w:szCs w:val="28"/>
        </w:rPr>
        <w:t xml:space="preserve"> y seguridad jurídica, </w:t>
      </w:r>
      <w:r w:rsidRPr="00044B70">
        <w:rPr>
          <w:rFonts w:ascii="Book Antiqua" w:hAnsi="Book Antiqua" w:cs="Arial"/>
          <w:sz w:val="28"/>
          <w:szCs w:val="28"/>
        </w:rPr>
        <w:t xml:space="preserve">esto es, la observancia se erige en un título que, de alguna forma, preserva el </w:t>
      </w:r>
      <w:r w:rsidRPr="00044B70">
        <w:rPr>
          <w:rFonts w:ascii="Book Antiqua" w:hAnsi="Book Antiqua" w:cs="Arial"/>
          <w:i/>
          <w:sz w:val="28"/>
          <w:szCs w:val="28"/>
        </w:rPr>
        <w:t>statu quo</w:t>
      </w:r>
      <w:r w:rsidRPr="00044B70">
        <w:rPr>
          <w:rStyle w:val="Refdenotaalpie"/>
          <w:rFonts w:ascii="Book Antiqua" w:hAnsi="Book Antiqua" w:cs="Arial"/>
          <w:sz w:val="28"/>
          <w:szCs w:val="28"/>
        </w:rPr>
        <w:footnoteReference w:id="80"/>
      </w:r>
      <w:r>
        <w:rPr>
          <w:rFonts w:ascii="Book Antiqua" w:hAnsi="Book Antiqua" w:cs="Arial"/>
          <w:sz w:val="28"/>
          <w:szCs w:val="28"/>
        </w:rPr>
        <w:t>, más aun si cabe ante</w:t>
      </w:r>
      <w:r w:rsidRPr="00044B70">
        <w:rPr>
          <w:rFonts w:ascii="Book Antiqua" w:hAnsi="Book Antiqua" w:cs="Arial"/>
          <w:sz w:val="28"/>
          <w:szCs w:val="28"/>
        </w:rPr>
        <w:t xml:space="preserve"> la revisión constante a la que e</w:t>
      </w:r>
      <w:r>
        <w:rPr>
          <w:rFonts w:ascii="Book Antiqua" w:hAnsi="Book Antiqua" w:cs="Arial"/>
          <w:sz w:val="28"/>
          <w:szCs w:val="28"/>
        </w:rPr>
        <w:t>l monarca somete la legislación aragonesa.</w:t>
      </w:r>
    </w:p>
    <w:p w14:paraId="6D8828B1" w14:textId="77777777" w:rsidR="003B5E7A" w:rsidRDefault="003B5E7A" w:rsidP="003B5E7A">
      <w:pPr>
        <w:pStyle w:val="Prrafodelista"/>
        <w:spacing w:after="0" w:line="360" w:lineRule="auto"/>
        <w:ind w:left="0"/>
        <w:jc w:val="both"/>
        <w:rPr>
          <w:rFonts w:ascii="Book Antiqua" w:hAnsi="Book Antiqua" w:cs="Arial"/>
          <w:sz w:val="28"/>
          <w:szCs w:val="28"/>
        </w:rPr>
      </w:pPr>
    </w:p>
    <w:p w14:paraId="1B8DF747"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sidRPr="00044B70">
        <w:rPr>
          <w:rFonts w:ascii="Book Antiqua" w:hAnsi="Book Antiqua" w:cs="Arial"/>
          <w:sz w:val="28"/>
          <w:szCs w:val="28"/>
        </w:rPr>
        <w:lastRenderedPageBreak/>
        <w:t xml:space="preserve">Sin embargo, la intensificación del recurso a la observancia como un producto de la interpretación del Fuero coincide con la consideración de las decisiones judiciales en calidad de precedentes, razón </w:t>
      </w:r>
      <w:r>
        <w:rPr>
          <w:rFonts w:ascii="Book Antiqua" w:hAnsi="Book Antiqua" w:cs="Arial"/>
          <w:sz w:val="28"/>
          <w:szCs w:val="28"/>
        </w:rPr>
        <w:t xml:space="preserve">por la cual llegará un momento, concretamente </w:t>
      </w:r>
      <w:r w:rsidRPr="00044B70">
        <w:rPr>
          <w:rFonts w:ascii="Book Antiqua" w:hAnsi="Book Antiqua" w:cs="Arial"/>
          <w:sz w:val="28"/>
          <w:szCs w:val="28"/>
        </w:rPr>
        <w:t>desde la obra de Jaime de Hospital</w:t>
      </w:r>
      <w:r>
        <w:rPr>
          <w:rFonts w:ascii="Book Antiqua" w:hAnsi="Book Antiqua" w:cs="Arial"/>
          <w:sz w:val="28"/>
          <w:szCs w:val="28"/>
        </w:rPr>
        <w:t xml:space="preserve"> hasta la de Martín Díez de Aux,</w:t>
      </w:r>
      <w:r w:rsidRPr="00044B70">
        <w:rPr>
          <w:rFonts w:ascii="Book Antiqua" w:hAnsi="Book Antiqua" w:cs="Arial"/>
          <w:sz w:val="28"/>
          <w:szCs w:val="28"/>
        </w:rPr>
        <w:t xml:space="preserve"> en el que las co</w:t>
      </w:r>
      <w:r>
        <w:rPr>
          <w:rFonts w:ascii="Book Antiqua" w:hAnsi="Book Antiqua" w:cs="Arial"/>
          <w:sz w:val="28"/>
          <w:szCs w:val="28"/>
        </w:rPr>
        <w:t>lecciones de observancias incluye</w:t>
      </w:r>
      <w:r w:rsidRPr="00044B70">
        <w:rPr>
          <w:rFonts w:ascii="Book Antiqua" w:hAnsi="Book Antiqua" w:cs="Arial"/>
          <w:sz w:val="28"/>
          <w:szCs w:val="28"/>
        </w:rPr>
        <w:t xml:space="preserve">n, amén de las observancias </w:t>
      </w:r>
      <w:r w:rsidRPr="00044B70">
        <w:rPr>
          <w:rFonts w:ascii="Book Antiqua" w:hAnsi="Book Antiqua" w:cs="Arial"/>
          <w:i/>
          <w:sz w:val="28"/>
          <w:szCs w:val="28"/>
        </w:rPr>
        <w:t>sensu stricto</w:t>
      </w:r>
      <w:r>
        <w:rPr>
          <w:rFonts w:ascii="Book Antiqua" w:hAnsi="Book Antiqua" w:cs="Arial"/>
          <w:sz w:val="28"/>
          <w:szCs w:val="28"/>
        </w:rPr>
        <w:t>, la jurisprudencia proced</w:t>
      </w:r>
      <w:r w:rsidRPr="00044B70">
        <w:rPr>
          <w:rFonts w:ascii="Book Antiqua" w:hAnsi="Book Antiqua" w:cs="Arial"/>
          <w:sz w:val="28"/>
          <w:szCs w:val="28"/>
        </w:rPr>
        <w:t>ente de la jurisdicción.</w:t>
      </w:r>
    </w:p>
    <w:p w14:paraId="305424B4"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2710D2ED"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t>Aun cuand</w:t>
      </w:r>
      <w:r>
        <w:rPr>
          <w:rFonts w:ascii="Book Antiqua" w:hAnsi="Book Antiqua" w:cs="Arial"/>
          <w:sz w:val="28"/>
          <w:szCs w:val="28"/>
        </w:rPr>
        <w:t>o estas observancias carecen de</w:t>
      </w:r>
      <w:r w:rsidRPr="00044B70">
        <w:rPr>
          <w:rFonts w:ascii="Book Antiqua" w:hAnsi="Book Antiqua" w:cs="Arial"/>
          <w:sz w:val="28"/>
          <w:szCs w:val="28"/>
        </w:rPr>
        <w:t xml:space="preserve"> valor oficial, </w:t>
      </w:r>
      <w:r>
        <w:rPr>
          <w:rFonts w:ascii="Book Antiqua" w:hAnsi="Book Antiqua" w:cs="Arial"/>
          <w:sz w:val="28"/>
          <w:szCs w:val="28"/>
        </w:rPr>
        <w:t xml:space="preserve">por no haber sido promulgadas, </w:t>
      </w:r>
      <w:r w:rsidRPr="00044B70">
        <w:rPr>
          <w:rFonts w:ascii="Book Antiqua" w:hAnsi="Book Antiqua" w:cs="Arial"/>
          <w:sz w:val="28"/>
          <w:szCs w:val="28"/>
        </w:rPr>
        <w:t>su aplicación cotid</w:t>
      </w:r>
      <w:r>
        <w:rPr>
          <w:rFonts w:ascii="Book Antiqua" w:hAnsi="Book Antiqua" w:cs="Arial"/>
          <w:sz w:val="28"/>
          <w:szCs w:val="28"/>
        </w:rPr>
        <w:t xml:space="preserve">iana, aunada al prestigio </w:t>
      </w:r>
      <w:r w:rsidRPr="00044B70">
        <w:rPr>
          <w:rFonts w:ascii="Book Antiqua" w:hAnsi="Book Antiqua" w:cs="Arial"/>
          <w:sz w:val="28"/>
          <w:szCs w:val="28"/>
        </w:rPr>
        <w:t>de sus autores, propiciarán que en la primera mitad del siglo XV (</w:t>
      </w:r>
      <w:r>
        <w:rPr>
          <w:rFonts w:ascii="Book Antiqua" w:hAnsi="Book Antiqua" w:cs="Arial"/>
          <w:sz w:val="28"/>
          <w:szCs w:val="28"/>
        </w:rPr>
        <w:t>año 1428 en las</w:t>
      </w:r>
      <w:r w:rsidRPr="00044B70">
        <w:rPr>
          <w:rFonts w:ascii="Book Antiqua" w:hAnsi="Book Antiqua" w:cs="Arial"/>
          <w:sz w:val="28"/>
          <w:szCs w:val="28"/>
        </w:rPr>
        <w:t xml:space="preserve"> Cortes de Teruel) el monarca Alfonso V encomiende al Justicia de la época, Martín Díez de Aux, auxiliado por </w:t>
      </w:r>
      <w:r>
        <w:rPr>
          <w:rFonts w:ascii="Book Antiqua" w:hAnsi="Book Antiqua" w:cs="Arial"/>
          <w:sz w:val="28"/>
          <w:szCs w:val="28"/>
        </w:rPr>
        <w:t xml:space="preserve">seis letrados </w:t>
      </w:r>
      <w:r w:rsidRPr="00044B70">
        <w:rPr>
          <w:rFonts w:ascii="Book Antiqua" w:hAnsi="Book Antiqua" w:cs="Arial"/>
          <w:sz w:val="28"/>
          <w:szCs w:val="28"/>
        </w:rPr>
        <w:t>y los diputados del Reino, la recopilación de los usos, observancias y actos de corte</w:t>
      </w:r>
      <w:r w:rsidRPr="00044B70">
        <w:rPr>
          <w:rStyle w:val="Refdenotaalpie"/>
          <w:rFonts w:ascii="Book Antiqua" w:hAnsi="Book Antiqua" w:cs="Arial"/>
          <w:sz w:val="28"/>
          <w:szCs w:val="28"/>
        </w:rPr>
        <w:footnoteReference w:id="81"/>
      </w:r>
      <w:r>
        <w:rPr>
          <w:rFonts w:ascii="Book Antiqua" w:hAnsi="Book Antiqua" w:cs="Arial"/>
          <w:sz w:val="28"/>
          <w:szCs w:val="28"/>
        </w:rPr>
        <w:t xml:space="preserve">. A partir de </w:t>
      </w:r>
      <w:r w:rsidRPr="00044B70">
        <w:rPr>
          <w:rFonts w:ascii="Book Antiqua" w:hAnsi="Book Antiqua" w:cs="Arial"/>
          <w:sz w:val="28"/>
          <w:szCs w:val="28"/>
        </w:rPr>
        <w:t>la obra precedente de Jaime d</w:t>
      </w:r>
      <w:r>
        <w:rPr>
          <w:rFonts w:ascii="Book Antiqua" w:hAnsi="Book Antiqua" w:cs="Arial"/>
          <w:sz w:val="28"/>
          <w:szCs w:val="28"/>
        </w:rPr>
        <w:t>e Hospital y tras la consulta recabada a</w:t>
      </w:r>
      <w:r w:rsidRPr="00044B70">
        <w:rPr>
          <w:rFonts w:ascii="Book Antiqua" w:hAnsi="Book Antiqua" w:cs="Arial"/>
          <w:sz w:val="28"/>
          <w:szCs w:val="28"/>
        </w:rPr>
        <w:t xml:space="preserve"> un número considerable de</w:t>
      </w:r>
      <w:r>
        <w:rPr>
          <w:rFonts w:ascii="Book Antiqua" w:hAnsi="Book Antiqua" w:cs="Arial"/>
          <w:sz w:val="28"/>
          <w:szCs w:val="28"/>
        </w:rPr>
        <w:t xml:space="preserve"> juristas, en 1437 se publica</w:t>
      </w:r>
      <w:r w:rsidRPr="00044B70">
        <w:rPr>
          <w:rFonts w:ascii="Book Antiqua" w:hAnsi="Book Antiqua" w:cs="Arial"/>
          <w:sz w:val="28"/>
          <w:szCs w:val="28"/>
        </w:rPr>
        <w:t xml:space="preserve"> la nueva obra Observancias y costumbres del reino de Aragón (</w:t>
      </w:r>
      <w:proofErr w:type="spellStart"/>
      <w:r w:rsidRPr="00044B70">
        <w:rPr>
          <w:rFonts w:ascii="Book Antiqua" w:hAnsi="Book Antiqua" w:cs="Arial"/>
          <w:i/>
          <w:sz w:val="28"/>
          <w:szCs w:val="28"/>
        </w:rPr>
        <w:t>Observantiae</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consuetudinesque</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regni</w:t>
      </w:r>
      <w:proofErr w:type="spellEnd"/>
      <w:r w:rsidRPr="00044B70">
        <w:rPr>
          <w:rFonts w:ascii="Book Antiqua" w:hAnsi="Book Antiqua" w:cs="Arial"/>
          <w:i/>
          <w:sz w:val="28"/>
          <w:szCs w:val="28"/>
        </w:rPr>
        <w:t xml:space="preserve"> </w:t>
      </w:r>
      <w:proofErr w:type="spellStart"/>
      <w:r w:rsidRPr="00044B70">
        <w:rPr>
          <w:rFonts w:ascii="Book Antiqua" w:hAnsi="Book Antiqua" w:cs="Arial"/>
          <w:i/>
          <w:sz w:val="28"/>
          <w:szCs w:val="28"/>
        </w:rPr>
        <w:t>Aragonum</w:t>
      </w:r>
      <w:proofErr w:type="spellEnd"/>
      <w:r w:rsidRPr="00044B70">
        <w:rPr>
          <w:rFonts w:ascii="Book Antiqua" w:hAnsi="Book Antiqua" w:cs="Arial"/>
          <w:sz w:val="28"/>
          <w:szCs w:val="28"/>
        </w:rPr>
        <w:t xml:space="preserve">), redactada parcialmente en latín y en romance, que, si bien nunca fue promulgada, contó con </w:t>
      </w:r>
      <w:r>
        <w:rPr>
          <w:rFonts w:ascii="Book Antiqua" w:hAnsi="Book Antiqua" w:cs="Arial"/>
          <w:sz w:val="28"/>
          <w:szCs w:val="28"/>
        </w:rPr>
        <w:t xml:space="preserve">un </w:t>
      </w:r>
      <w:r w:rsidRPr="00044B70">
        <w:rPr>
          <w:rFonts w:ascii="Book Antiqua" w:hAnsi="Book Antiqua" w:cs="Arial"/>
          <w:sz w:val="28"/>
          <w:szCs w:val="28"/>
        </w:rPr>
        <w:t>gr</w:t>
      </w:r>
      <w:r>
        <w:rPr>
          <w:rFonts w:ascii="Book Antiqua" w:hAnsi="Book Antiqua" w:cs="Arial"/>
          <w:sz w:val="28"/>
          <w:szCs w:val="28"/>
        </w:rPr>
        <w:t>an predicamento, al ser</w:t>
      </w:r>
      <w:r w:rsidRPr="00044B70">
        <w:rPr>
          <w:rFonts w:ascii="Book Antiqua" w:hAnsi="Book Antiqua" w:cs="Arial"/>
          <w:sz w:val="28"/>
          <w:szCs w:val="28"/>
        </w:rPr>
        <w:t xml:space="preserve"> el fruto de un encargo oficial con </w:t>
      </w:r>
      <w:r>
        <w:rPr>
          <w:rFonts w:ascii="Book Antiqua" w:hAnsi="Book Antiqua" w:cs="Arial"/>
          <w:sz w:val="28"/>
          <w:szCs w:val="28"/>
        </w:rPr>
        <w:t xml:space="preserve">una </w:t>
      </w:r>
      <w:r w:rsidRPr="00044B70">
        <w:rPr>
          <w:rFonts w:ascii="Book Antiqua" w:hAnsi="Book Antiqua" w:cs="Arial"/>
          <w:sz w:val="28"/>
          <w:szCs w:val="28"/>
        </w:rPr>
        <w:t xml:space="preserve">amplia y mayoritaria aplicación </w:t>
      </w:r>
      <w:r>
        <w:rPr>
          <w:rFonts w:ascii="Book Antiqua" w:hAnsi="Book Antiqua" w:cs="Arial"/>
          <w:sz w:val="28"/>
          <w:szCs w:val="28"/>
        </w:rPr>
        <w:t>en la práctica de manera ininterrumpida. Un</w:t>
      </w:r>
      <w:r w:rsidRPr="00044B70">
        <w:rPr>
          <w:rFonts w:ascii="Book Antiqua" w:hAnsi="Book Antiqua" w:cs="Arial"/>
          <w:sz w:val="28"/>
          <w:szCs w:val="28"/>
        </w:rPr>
        <w:t xml:space="preserve"> estilo más elaborad</w:t>
      </w:r>
      <w:r>
        <w:rPr>
          <w:rFonts w:ascii="Book Antiqua" w:hAnsi="Book Antiqua" w:cs="Arial"/>
          <w:sz w:val="28"/>
          <w:szCs w:val="28"/>
        </w:rPr>
        <w:t>o y abstracto reforzará</w:t>
      </w:r>
      <w:r w:rsidRPr="00044B70">
        <w:rPr>
          <w:rFonts w:ascii="Book Antiqua" w:hAnsi="Book Antiqua" w:cs="Arial"/>
          <w:sz w:val="28"/>
          <w:szCs w:val="28"/>
        </w:rPr>
        <w:t xml:space="preserve"> el protagonismo de la norma reguladora y su publicación </w:t>
      </w:r>
      <w:r>
        <w:rPr>
          <w:rFonts w:ascii="Book Antiqua" w:hAnsi="Book Antiqua" w:cs="Arial"/>
          <w:sz w:val="28"/>
          <w:szCs w:val="28"/>
        </w:rPr>
        <w:lastRenderedPageBreak/>
        <w:t>logrará</w:t>
      </w:r>
      <w:r w:rsidRPr="00044B70">
        <w:rPr>
          <w:rFonts w:ascii="Book Antiqua" w:hAnsi="Book Antiqua" w:cs="Arial"/>
          <w:sz w:val="28"/>
          <w:szCs w:val="28"/>
        </w:rPr>
        <w:t xml:space="preserve"> dos claras consecuencias</w:t>
      </w:r>
      <w:r w:rsidRPr="00044B70">
        <w:rPr>
          <w:rStyle w:val="Refdenotaalpie"/>
          <w:rFonts w:ascii="Book Antiqua" w:hAnsi="Book Antiqua" w:cs="Arial"/>
          <w:sz w:val="28"/>
          <w:szCs w:val="28"/>
        </w:rPr>
        <w:footnoteReference w:id="82"/>
      </w:r>
      <w:r w:rsidRPr="00044B70">
        <w:rPr>
          <w:rFonts w:ascii="Book Antiqua" w:hAnsi="Book Antiqua" w:cs="Arial"/>
          <w:sz w:val="28"/>
          <w:szCs w:val="28"/>
        </w:rPr>
        <w:t xml:space="preserve">: por un lado, cerró el círculo del régimen jurídico de las observancias, pues no se publicaron otras posteriores; y, además, </w:t>
      </w:r>
      <w:r>
        <w:rPr>
          <w:rFonts w:ascii="Book Antiqua" w:hAnsi="Book Antiqua" w:cs="Arial"/>
          <w:sz w:val="28"/>
          <w:szCs w:val="28"/>
        </w:rPr>
        <w:t xml:space="preserve">intensificó </w:t>
      </w:r>
      <w:r w:rsidRPr="00044B70">
        <w:rPr>
          <w:rFonts w:ascii="Book Antiqua" w:hAnsi="Book Antiqua" w:cs="Arial"/>
          <w:sz w:val="28"/>
          <w:szCs w:val="28"/>
        </w:rPr>
        <w:t>su m</w:t>
      </w:r>
      <w:r>
        <w:rPr>
          <w:rFonts w:ascii="Book Antiqua" w:hAnsi="Book Antiqua" w:cs="Arial"/>
          <w:sz w:val="28"/>
          <w:szCs w:val="28"/>
        </w:rPr>
        <w:t>ayor incidencia</w:t>
      </w:r>
      <w:r w:rsidRPr="00044B70">
        <w:rPr>
          <w:rFonts w:ascii="Book Antiqua" w:hAnsi="Book Antiqua" w:cs="Arial"/>
          <w:sz w:val="28"/>
          <w:szCs w:val="28"/>
        </w:rPr>
        <w:t xml:space="preserve">, al alcanzar una autoridad </w:t>
      </w:r>
      <w:r>
        <w:rPr>
          <w:rFonts w:ascii="Book Antiqua" w:hAnsi="Book Antiqua" w:cs="Arial"/>
          <w:sz w:val="28"/>
          <w:szCs w:val="28"/>
        </w:rPr>
        <w:t>superior a las precedentes e, incluso, llegar a prevalece</w:t>
      </w:r>
      <w:r w:rsidRPr="00044B70">
        <w:rPr>
          <w:rFonts w:ascii="Book Antiqua" w:hAnsi="Book Antiqua" w:cs="Arial"/>
          <w:sz w:val="28"/>
          <w:szCs w:val="28"/>
        </w:rPr>
        <w:t>r sobre los fueros.</w:t>
      </w:r>
    </w:p>
    <w:p w14:paraId="4B789727"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6C4B90D3"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sidRPr="00444863">
        <w:rPr>
          <w:rFonts w:ascii="Book Antiqua" w:hAnsi="Book Antiqua" w:cs="Arial"/>
          <w:sz w:val="28"/>
          <w:szCs w:val="28"/>
        </w:rPr>
        <w:t>Por lo tanto, la fuerza de los hechos les atribuiría el valor real que en verdad tuvieron, si bien no lo fuera de manera oficial, pues tanto su importancia, como su mérito interpretativo resultaron indiscutibles, lo que se traduciría en una asimilación efectiva del derecho romano en la práctica judicial aragonesa merced al culto de los textos del derecho común observado en la interpretación de las normas aragonesas por parte de los lugartenientes del Justicia, aun cuando no fueran invocados explícitamente.</w:t>
      </w:r>
    </w:p>
    <w:p w14:paraId="29FFF0CE"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p>
    <w:p w14:paraId="5AC5D5F1"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 xml:space="preserve">Su relevancia en el devenir del derecho aragonés </w:t>
      </w:r>
      <w:r w:rsidRPr="00044B70">
        <w:rPr>
          <w:rFonts w:ascii="Book Antiqua" w:hAnsi="Book Antiqua" w:cs="Arial"/>
          <w:sz w:val="28"/>
          <w:szCs w:val="28"/>
        </w:rPr>
        <w:t>resulta innegable, puesto que junto a los fueros y a los actos de Corte integran el ordenamien</w:t>
      </w:r>
      <w:r>
        <w:rPr>
          <w:rFonts w:ascii="Book Antiqua" w:hAnsi="Book Antiqua" w:cs="Arial"/>
          <w:sz w:val="28"/>
          <w:szCs w:val="28"/>
        </w:rPr>
        <w:t>to jurídico tradicional, como lo demuestra el hecho de que cuando se imprimen</w:t>
      </w:r>
      <w:r w:rsidRPr="00044B70">
        <w:rPr>
          <w:rFonts w:ascii="Book Antiqua" w:hAnsi="Book Antiqua" w:cs="Arial"/>
          <w:sz w:val="28"/>
          <w:szCs w:val="28"/>
        </w:rPr>
        <w:t xml:space="preserve"> junto con la colecc</w:t>
      </w:r>
      <w:r>
        <w:rPr>
          <w:rFonts w:ascii="Book Antiqua" w:hAnsi="Book Antiqua" w:cs="Arial"/>
          <w:sz w:val="28"/>
          <w:szCs w:val="28"/>
        </w:rPr>
        <w:t>ión de fueros, alcanzan el</w:t>
      </w:r>
      <w:r w:rsidRPr="00044B70">
        <w:rPr>
          <w:rFonts w:ascii="Book Antiqua" w:hAnsi="Book Antiqua" w:cs="Arial"/>
          <w:sz w:val="28"/>
          <w:szCs w:val="28"/>
        </w:rPr>
        <w:t xml:space="preserve"> mismo rango</w:t>
      </w:r>
      <w:r w:rsidRPr="00044B70">
        <w:rPr>
          <w:rStyle w:val="Refdenotaalpie"/>
          <w:rFonts w:ascii="Book Antiqua" w:hAnsi="Book Antiqua" w:cs="Arial"/>
          <w:sz w:val="28"/>
          <w:szCs w:val="28"/>
        </w:rPr>
        <w:footnoteReference w:id="83"/>
      </w:r>
      <w:r>
        <w:rPr>
          <w:rFonts w:ascii="Book Antiqua" w:hAnsi="Book Antiqua" w:cs="Arial"/>
          <w:sz w:val="28"/>
          <w:szCs w:val="28"/>
        </w:rPr>
        <w:t>, una consecuencia refrendada en</w:t>
      </w:r>
      <w:r w:rsidRPr="00044B70">
        <w:rPr>
          <w:rFonts w:ascii="Book Antiqua" w:hAnsi="Book Antiqua" w:cs="Arial"/>
          <w:sz w:val="28"/>
          <w:szCs w:val="28"/>
        </w:rPr>
        <w:t xml:space="preserve"> la Disposición Final del Apéndice al Código Civil correspondiente al Derecho Foral de </w:t>
      </w:r>
      <w:r w:rsidRPr="00044B70">
        <w:rPr>
          <w:rFonts w:ascii="Book Antiqua" w:hAnsi="Book Antiqua" w:cs="Arial"/>
          <w:sz w:val="28"/>
          <w:szCs w:val="28"/>
        </w:rPr>
        <w:lastRenderedPageBreak/>
        <w:t>Aragón</w:t>
      </w:r>
      <w:r w:rsidRPr="00044B70">
        <w:rPr>
          <w:rStyle w:val="Refdenotaalpie"/>
          <w:rFonts w:ascii="Book Antiqua" w:hAnsi="Book Antiqua" w:cs="Arial"/>
          <w:sz w:val="28"/>
          <w:szCs w:val="28"/>
        </w:rPr>
        <w:footnoteReference w:id="84"/>
      </w:r>
      <w:r>
        <w:rPr>
          <w:rFonts w:ascii="Book Antiqua" w:hAnsi="Book Antiqua" w:cs="Arial"/>
          <w:sz w:val="28"/>
          <w:szCs w:val="28"/>
        </w:rPr>
        <w:t xml:space="preserve">, en la que se </w:t>
      </w:r>
      <w:r w:rsidRPr="00044B70">
        <w:rPr>
          <w:rFonts w:ascii="Book Antiqua" w:hAnsi="Book Antiqua" w:cs="Arial"/>
          <w:sz w:val="28"/>
          <w:szCs w:val="28"/>
        </w:rPr>
        <w:t>de</w:t>
      </w:r>
      <w:r>
        <w:rPr>
          <w:rFonts w:ascii="Book Antiqua" w:hAnsi="Book Antiqua" w:cs="Arial"/>
          <w:sz w:val="28"/>
          <w:szCs w:val="28"/>
        </w:rPr>
        <w:t xml:space="preserve">roga el Cuerpo legal de los </w:t>
      </w:r>
      <w:r w:rsidRPr="00044B70">
        <w:rPr>
          <w:rFonts w:ascii="Book Antiqua" w:hAnsi="Book Antiqua" w:cs="Arial"/>
          <w:sz w:val="28"/>
          <w:szCs w:val="28"/>
        </w:rPr>
        <w:t>Fueros y Observancias del Reino de Aragón</w:t>
      </w:r>
      <w:r w:rsidRPr="00044B70">
        <w:rPr>
          <w:rStyle w:val="Refdenotaalpie"/>
          <w:rFonts w:ascii="Book Antiqua" w:hAnsi="Book Antiqua" w:cs="Arial"/>
          <w:sz w:val="28"/>
          <w:szCs w:val="28"/>
        </w:rPr>
        <w:footnoteReference w:id="85"/>
      </w:r>
      <w:r w:rsidRPr="00044B70">
        <w:rPr>
          <w:rFonts w:ascii="Book Antiqua" w:hAnsi="Book Antiqua" w:cs="Arial"/>
          <w:sz w:val="28"/>
          <w:szCs w:val="28"/>
        </w:rPr>
        <w:t>.</w:t>
      </w:r>
    </w:p>
    <w:p w14:paraId="72AD66D9"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p>
    <w:p w14:paraId="014F8D0B"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Pr>
          <w:rFonts w:ascii="Book Antiqua" w:hAnsi="Book Antiqua" w:cs="Arial"/>
          <w:sz w:val="28"/>
          <w:szCs w:val="28"/>
        </w:rPr>
        <w:tab/>
        <w:t>Así pues, entendemos</w:t>
      </w:r>
      <w:r w:rsidRPr="00044B70">
        <w:rPr>
          <w:rFonts w:ascii="Book Antiqua" w:hAnsi="Book Antiqua" w:cs="Arial"/>
          <w:sz w:val="28"/>
          <w:szCs w:val="28"/>
        </w:rPr>
        <w:t xml:space="preserve"> que </w:t>
      </w:r>
      <w:r>
        <w:rPr>
          <w:rFonts w:ascii="Book Antiqua" w:hAnsi="Book Antiqua" w:cs="Arial"/>
          <w:sz w:val="28"/>
          <w:szCs w:val="28"/>
        </w:rPr>
        <w:t xml:space="preserve">el pretendido rechazo beligerante </w:t>
      </w:r>
      <w:r w:rsidRPr="00044B70">
        <w:rPr>
          <w:rFonts w:ascii="Book Antiqua" w:hAnsi="Book Antiqua" w:cs="Arial"/>
          <w:sz w:val="28"/>
          <w:szCs w:val="28"/>
        </w:rPr>
        <w:t xml:space="preserve">de los Fueros </w:t>
      </w:r>
      <w:r>
        <w:rPr>
          <w:rFonts w:ascii="Book Antiqua" w:hAnsi="Book Antiqua" w:cs="Arial"/>
          <w:sz w:val="28"/>
          <w:szCs w:val="28"/>
        </w:rPr>
        <w:t xml:space="preserve">de Aragón al derecho romano debe ser </w:t>
      </w:r>
      <w:r w:rsidRPr="00044B70">
        <w:rPr>
          <w:rFonts w:ascii="Book Antiqua" w:hAnsi="Book Antiqua" w:cs="Arial"/>
          <w:sz w:val="28"/>
          <w:szCs w:val="28"/>
        </w:rPr>
        <w:t>morigerado gracias a</w:t>
      </w:r>
      <w:r>
        <w:rPr>
          <w:rFonts w:ascii="Book Antiqua" w:hAnsi="Book Antiqua" w:cs="Arial"/>
          <w:sz w:val="28"/>
          <w:szCs w:val="28"/>
        </w:rPr>
        <w:t xml:space="preserve"> la práctica jurídica consumada por los juristas al aplicar y consultar</w:t>
      </w:r>
      <w:r w:rsidRPr="00044B70">
        <w:rPr>
          <w:rFonts w:ascii="Book Antiqua" w:hAnsi="Book Antiqua" w:cs="Arial"/>
          <w:sz w:val="28"/>
          <w:szCs w:val="28"/>
        </w:rPr>
        <w:t xml:space="preserve"> </w:t>
      </w:r>
      <w:r>
        <w:rPr>
          <w:rFonts w:ascii="Book Antiqua" w:hAnsi="Book Antiqua" w:cs="Arial"/>
          <w:sz w:val="28"/>
          <w:szCs w:val="28"/>
        </w:rPr>
        <w:t xml:space="preserve">las Observancias. Fue tal su repercusión </w:t>
      </w:r>
      <w:r w:rsidRPr="00044B70">
        <w:rPr>
          <w:rFonts w:ascii="Book Antiqua" w:hAnsi="Book Antiqua" w:cs="Arial"/>
          <w:sz w:val="28"/>
          <w:szCs w:val="28"/>
        </w:rPr>
        <w:t>tras la aparición de las</w:t>
      </w:r>
      <w:r>
        <w:rPr>
          <w:rFonts w:ascii="Book Antiqua" w:hAnsi="Book Antiqua" w:cs="Arial"/>
          <w:sz w:val="28"/>
          <w:szCs w:val="28"/>
        </w:rPr>
        <w:t xml:space="preserve"> Observancias de Díez de Aux que</w:t>
      </w:r>
      <w:r w:rsidRPr="00044B70">
        <w:rPr>
          <w:rFonts w:ascii="Book Antiqua" w:hAnsi="Book Antiqua" w:cs="Arial"/>
          <w:sz w:val="28"/>
          <w:szCs w:val="28"/>
        </w:rPr>
        <w:t xml:space="preserve"> el ordenamiento jurídico aragonés gravitaría en torno a dos ejes fundamentales, los Fueros de Aragón</w:t>
      </w:r>
      <w:r>
        <w:rPr>
          <w:rFonts w:ascii="Book Antiqua" w:hAnsi="Book Antiqua" w:cs="Arial"/>
          <w:sz w:val="28"/>
          <w:szCs w:val="28"/>
        </w:rPr>
        <w:t xml:space="preserve"> y las Observancias, aun</w:t>
      </w:r>
      <w:r w:rsidRPr="00044B70">
        <w:rPr>
          <w:rFonts w:ascii="Book Antiqua" w:hAnsi="Book Antiqua" w:cs="Arial"/>
          <w:sz w:val="28"/>
          <w:szCs w:val="28"/>
        </w:rPr>
        <w:t>que en el orden de prelación de fuentes del siglo</w:t>
      </w:r>
      <w:r>
        <w:rPr>
          <w:rFonts w:ascii="Book Antiqua" w:hAnsi="Book Antiqua" w:cs="Arial"/>
          <w:sz w:val="28"/>
          <w:szCs w:val="28"/>
        </w:rPr>
        <w:t xml:space="preserve"> XV estas quedaran relegadas ante</w:t>
      </w:r>
      <w:r w:rsidRPr="00044B70">
        <w:rPr>
          <w:rFonts w:ascii="Book Antiqua" w:hAnsi="Book Antiqua" w:cs="Arial"/>
          <w:sz w:val="28"/>
          <w:szCs w:val="28"/>
        </w:rPr>
        <w:t xml:space="preserve"> el derecho local y los fueros y actos de Cortes posterior</w:t>
      </w:r>
      <w:r>
        <w:rPr>
          <w:rFonts w:ascii="Book Antiqua" w:hAnsi="Book Antiqua" w:cs="Arial"/>
          <w:sz w:val="28"/>
          <w:szCs w:val="28"/>
        </w:rPr>
        <w:t>es a 1437, si bien hubieran de prevalecer</w:t>
      </w:r>
      <w:r w:rsidRPr="00044B70">
        <w:rPr>
          <w:rFonts w:ascii="Book Antiqua" w:hAnsi="Book Antiqua" w:cs="Arial"/>
          <w:sz w:val="28"/>
          <w:szCs w:val="28"/>
        </w:rPr>
        <w:t xml:space="preserve"> sobre los fuero</w:t>
      </w:r>
      <w:r>
        <w:rPr>
          <w:rFonts w:ascii="Book Antiqua" w:hAnsi="Book Antiqua" w:cs="Arial"/>
          <w:sz w:val="28"/>
          <w:szCs w:val="28"/>
        </w:rPr>
        <w:t xml:space="preserve">s de Cortes anteriores a 1437, los </w:t>
      </w:r>
      <w:r w:rsidRPr="00044B70">
        <w:rPr>
          <w:rFonts w:ascii="Book Antiqua" w:hAnsi="Book Antiqua" w:cs="Arial"/>
          <w:sz w:val="28"/>
          <w:szCs w:val="28"/>
        </w:rPr>
        <w:t>post</w:t>
      </w:r>
      <w:r>
        <w:rPr>
          <w:rFonts w:ascii="Book Antiqua" w:hAnsi="Book Antiqua" w:cs="Arial"/>
          <w:sz w:val="28"/>
          <w:szCs w:val="28"/>
        </w:rPr>
        <w:t xml:space="preserve">eriores al Código de Huesca, y también sobre el </w:t>
      </w:r>
      <w:r w:rsidRPr="00044B70">
        <w:rPr>
          <w:rFonts w:ascii="Book Antiqua" w:hAnsi="Book Antiqua" w:cs="Arial"/>
          <w:sz w:val="28"/>
          <w:szCs w:val="28"/>
        </w:rPr>
        <w:t xml:space="preserve">Código de Huesca. </w:t>
      </w:r>
    </w:p>
    <w:p w14:paraId="63E29C5C"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07956C90"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Pr>
          <w:rFonts w:ascii="Book Antiqua" w:hAnsi="Book Antiqua" w:cs="Arial"/>
          <w:sz w:val="28"/>
          <w:szCs w:val="28"/>
        </w:rPr>
        <w:tab/>
        <w:t>Así y todo, no</w:t>
      </w:r>
      <w:r w:rsidRPr="00044B70">
        <w:rPr>
          <w:rFonts w:ascii="Book Antiqua" w:hAnsi="Book Antiqua" w:cs="Arial"/>
          <w:sz w:val="28"/>
          <w:szCs w:val="28"/>
        </w:rPr>
        <w:t xml:space="preserve"> p</w:t>
      </w:r>
      <w:r>
        <w:rPr>
          <w:rFonts w:ascii="Book Antiqua" w:hAnsi="Book Antiqua" w:cs="Arial"/>
          <w:sz w:val="28"/>
          <w:szCs w:val="28"/>
        </w:rPr>
        <w:t xml:space="preserve">odemos sostener </w:t>
      </w:r>
      <w:r w:rsidRPr="00044B70">
        <w:rPr>
          <w:rFonts w:ascii="Book Antiqua" w:hAnsi="Book Antiqua" w:cs="Arial"/>
          <w:sz w:val="28"/>
          <w:szCs w:val="28"/>
        </w:rPr>
        <w:t xml:space="preserve">que el “observador”, a pesar </w:t>
      </w:r>
      <w:r>
        <w:rPr>
          <w:rFonts w:ascii="Book Antiqua" w:hAnsi="Book Antiqua" w:cs="Arial"/>
          <w:sz w:val="28"/>
          <w:szCs w:val="28"/>
        </w:rPr>
        <w:t xml:space="preserve">de su formación romanista, </w:t>
      </w:r>
      <w:r w:rsidRPr="00044B70">
        <w:rPr>
          <w:rFonts w:ascii="Book Antiqua" w:hAnsi="Book Antiqua" w:cs="Arial"/>
          <w:sz w:val="28"/>
          <w:szCs w:val="28"/>
        </w:rPr>
        <w:t>interpr</w:t>
      </w:r>
      <w:r>
        <w:rPr>
          <w:rFonts w:ascii="Book Antiqua" w:hAnsi="Book Antiqua" w:cs="Arial"/>
          <w:sz w:val="28"/>
          <w:szCs w:val="28"/>
        </w:rPr>
        <w:t>etara sistemáticamente el d</w:t>
      </w:r>
      <w:r w:rsidRPr="00044B70">
        <w:rPr>
          <w:rFonts w:ascii="Book Antiqua" w:hAnsi="Book Antiqua" w:cs="Arial"/>
          <w:sz w:val="28"/>
          <w:szCs w:val="28"/>
        </w:rPr>
        <w:t xml:space="preserve">erecho aragonés –el Fuero- en </w:t>
      </w:r>
      <w:r>
        <w:rPr>
          <w:rFonts w:ascii="Book Antiqua" w:hAnsi="Book Antiqua" w:cs="Arial"/>
          <w:sz w:val="28"/>
          <w:szCs w:val="28"/>
        </w:rPr>
        <w:t xml:space="preserve">un </w:t>
      </w:r>
      <w:r w:rsidRPr="00044B70">
        <w:rPr>
          <w:rFonts w:ascii="Book Antiqua" w:hAnsi="Book Antiqua" w:cs="Arial"/>
          <w:sz w:val="28"/>
          <w:szCs w:val="28"/>
        </w:rPr>
        <w:t xml:space="preserve">sentido romanista, pues, tiznado de una mentalidad tradicionalista, ha tratado de mantenerse fiel a la esencia </w:t>
      </w:r>
      <w:r w:rsidRPr="00044B70">
        <w:rPr>
          <w:rFonts w:ascii="Book Antiqua" w:hAnsi="Book Antiqua" w:cs="Arial"/>
          <w:sz w:val="28"/>
          <w:szCs w:val="28"/>
        </w:rPr>
        <w:lastRenderedPageBreak/>
        <w:t>foral</w:t>
      </w:r>
      <w:r w:rsidRPr="00044B70">
        <w:rPr>
          <w:rStyle w:val="Refdenotaalpie"/>
          <w:rFonts w:ascii="Book Antiqua" w:hAnsi="Book Antiqua" w:cs="Arial"/>
          <w:sz w:val="28"/>
          <w:szCs w:val="28"/>
        </w:rPr>
        <w:footnoteReference w:id="86"/>
      </w:r>
      <w:r w:rsidRPr="00044B70">
        <w:rPr>
          <w:rFonts w:ascii="Book Antiqua" w:hAnsi="Book Antiqua" w:cs="Arial"/>
          <w:sz w:val="28"/>
          <w:szCs w:val="28"/>
        </w:rPr>
        <w:t xml:space="preserve">, opinión a la que </w:t>
      </w:r>
      <w:r>
        <w:rPr>
          <w:rFonts w:ascii="Book Antiqua" w:hAnsi="Book Antiqua" w:cs="Arial"/>
          <w:sz w:val="28"/>
          <w:szCs w:val="28"/>
        </w:rPr>
        <w:t>nos adscribimos sin que ello constituya una abjuración de la influencia del d</w:t>
      </w:r>
      <w:r w:rsidRPr="00044B70">
        <w:rPr>
          <w:rFonts w:ascii="Book Antiqua" w:hAnsi="Book Antiqua" w:cs="Arial"/>
          <w:sz w:val="28"/>
          <w:szCs w:val="28"/>
        </w:rPr>
        <w:t>erecho romano</w:t>
      </w:r>
      <w:r>
        <w:rPr>
          <w:rFonts w:ascii="Book Antiqua" w:hAnsi="Book Antiqua" w:cs="Arial"/>
          <w:sz w:val="28"/>
          <w:szCs w:val="28"/>
        </w:rPr>
        <w:t xml:space="preserve"> en el derecho aragonés</w:t>
      </w:r>
      <w:r w:rsidRPr="00044B70">
        <w:rPr>
          <w:rFonts w:ascii="Book Antiqua" w:hAnsi="Book Antiqua" w:cs="Arial"/>
          <w:sz w:val="28"/>
          <w:szCs w:val="28"/>
        </w:rPr>
        <w:t>. Y ahí es dond</w:t>
      </w:r>
      <w:r>
        <w:rPr>
          <w:rFonts w:ascii="Book Antiqua" w:hAnsi="Book Antiqua" w:cs="Arial"/>
          <w:sz w:val="28"/>
          <w:szCs w:val="28"/>
        </w:rPr>
        <w:t>e radica nuestra apuesta, que se basa en</w:t>
      </w:r>
      <w:r w:rsidRPr="00044B70">
        <w:rPr>
          <w:rFonts w:ascii="Book Antiqua" w:hAnsi="Book Antiqua" w:cs="Arial"/>
          <w:sz w:val="28"/>
          <w:szCs w:val="28"/>
        </w:rPr>
        <w:t xml:space="preserve"> la </w:t>
      </w:r>
      <w:r>
        <w:rPr>
          <w:rFonts w:ascii="Book Antiqua" w:hAnsi="Book Antiqua" w:cs="Arial"/>
          <w:sz w:val="28"/>
          <w:szCs w:val="28"/>
        </w:rPr>
        <w:t xml:space="preserve">idea de la </w:t>
      </w:r>
      <w:r w:rsidRPr="00044B70">
        <w:rPr>
          <w:rFonts w:ascii="Book Antiqua" w:hAnsi="Book Antiqua" w:cs="Arial"/>
          <w:sz w:val="28"/>
          <w:szCs w:val="28"/>
        </w:rPr>
        <w:t>compleme</w:t>
      </w:r>
      <w:r>
        <w:rPr>
          <w:rFonts w:ascii="Book Antiqua" w:hAnsi="Book Antiqua" w:cs="Arial"/>
          <w:sz w:val="28"/>
          <w:szCs w:val="28"/>
        </w:rPr>
        <w:t>ntariedad no excluyente, en cuya virtud el derecho foral preserva</w:t>
      </w:r>
      <w:r w:rsidRPr="00044B70">
        <w:rPr>
          <w:rFonts w:ascii="Book Antiqua" w:hAnsi="Book Antiqua" w:cs="Arial"/>
          <w:sz w:val="28"/>
          <w:szCs w:val="28"/>
        </w:rPr>
        <w:t xml:space="preserve"> su esencia </w:t>
      </w:r>
      <w:r>
        <w:rPr>
          <w:rFonts w:ascii="Book Antiqua" w:hAnsi="Book Antiqua" w:cs="Arial"/>
          <w:sz w:val="28"/>
          <w:szCs w:val="28"/>
        </w:rPr>
        <w:t xml:space="preserve">y la refuerza </w:t>
      </w:r>
      <w:r w:rsidRPr="00044B70">
        <w:rPr>
          <w:rFonts w:ascii="Book Antiqua" w:hAnsi="Book Antiqua" w:cs="Arial"/>
          <w:sz w:val="28"/>
          <w:szCs w:val="28"/>
        </w:rPr>
        <w:t>con e</w:t>
      </w:r>
      <w:r>
        <w:rPr>
          <w:rFonts w:ascii="Book Antiqua" w:hAnsi="Book Antiqua" w:cs="Arial"/>
          <w:sz w:val="28"/>
          <w:szCs w:val="28"/>
        </w:rPr>
        <w:t xml:space="preserve">l auxilio </w:t>
      </w:r>
      <w:r w:rsidRPr="00044B70">
        <w:rPr>
          <w:rFonts w:ascii="Book Antiqua" w:hAnsi="Book Antiqua" w:cs="Arial"/>
          <w:sz w:val="28"/>
          <w:szCs w:val="28"/>
        </w:rPr>
        <w:t xml:space="preserve">incomparable que aportó el ordenamiento jurídico </w:t>
      </w:r>
      <w:r>
        <w:rPr>
          <w:rFonts w:ascii="Book Antiqua" w:hAnsi="Book Antiqua" w:cs="Arial"/>
          <w:sz w:val="28"/>
          <w:szCs w:val="28"/>
        </w:rPr>
        <w:t xml:space="preserve">romano, un sistema jurídico </w:t>
      </w:r>
      <w:r w:rsidRPr="00044B70">
        <w:rPr>
          <w:rFonts w:ascii="Book Antiqua" w:hAnsi="Book Antiqua" w:cs="Arial"/>
          <w:sz w:val="28"/>
          <w:szCs w:val="28"/>
        </w:rPr>
        <w:t>sin parangón</w:t>
      </w:r>
      <w:r>
        <w:rPr>
          <w:rFonts w:ascii="Book Antiqua" w:hAnsi="Book Antiqua" w:cs="Arial"/>
          <w:sz w:val="28"/>
          <w:szCs w:val="28"/>
        </w:rPr>
        <w:t>, a nuestro juicio,</w:t>
      </w:r>
      <w:r w:rsidRPr="00044B70">
        <w:rPr>
          <w:rFonts w:ascii="Book Antiqua" w:hAnsi="Book Antiqua" w:cs="Arial"/>
          <w:sz w:val="28"/>
          <w:szCs w:val="28"/>
        </w:rPr>
        <w:t xml:space="preserve"> en cuanto al grado de desarrollo y perfección que nos ha brindado la historia y </w:t>
      </w:r>
      <w:r>
        <w:rPr>
          <w:rFonts w:ascii="Book Antiqua" w:hAnsi="Book Antiqua" w:cs="Arial"/>
          <w:sz w:val="28"/>
          <w:szCs w:val="28"/>
        </w:rPr>
        <w:t xml:space="preserve">del que seguimos nutriéndonos </w:t>
      </w:r>
      <w:r w:rsidRPr="00044B70">
        <w:rPr>
          <w:rFonts w:ascii="Book Antiqua" w:hAnsi="Book Antiqua" w:cs="Arial"/>
          <w:sz w:val="28"/>
          <w:szCs w:val="28"/>
        </w:rPr>
        <w:t>en pleno siglo XXI.</w:t>
      </w:r>
    </w:p>
    <w:p w14:paraId="0A7287EA"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r>
    </w:p>
    <w:p w14:paraId="66D4C6F1" w14:textId="77777777" w:rsidR="003B5E7A" w:rsidRPr="00044B70" w:rsidRDefault="003B5E7A" w:rsidP="003B5E7A">
      <w:pPr>
        <w:pStyle w:val="Prrafodelista"/>
        <w:spacing w:after="0" w:line="360" w:lineRule="auto"/>
        <w:ind w:left="0"/>
        <w:jc w:val="center"/>
        <w:rPr>
          <w:rFonts w:ascii="Book Antiqua" w:hAnsi="Book Antiqua" w:cs="Arial"/>
          <w:b/>
          <w:sz w:val="28"/>
          <w:szCs w:val="28"/>
        </w:rPr>
      </w:pPr>
      <w:r w:rsidRPr="004960AE">
        <w:rPr>
          <w:rFonts w:ascii="Book Antiqua" w:hAnsi="Book Antiqua" w:cs="Arial"/>
          <w:b/>
          <w:sz w:val="28"/>
          <w:szCs w:val="28"/>
        </w:rPr>
        <w:t xml:space="preserve">II.3. EN </w:t>
      </w:r>
      <w:r w:rsidRPr="004960AE">
        <w:rPr>
          <w:rFonts w:ascii="Book Antiqua" w:hAnsi="Book Antiqua" w:cs="Arial"/>
          <w:b/>
          <w:caps/>
          <w:sz w:val="28"/>
          <w:szCs w:val="28"/>
        </w:rPr>
        <w:t>La Edad Moderna</w:t>
      </w:r>
    </w:p>
    <w:p w14:paraId="0BE0E877"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4E42D9B2"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t>A partir de la Edad Moderna</w:t>
      </w:r>
      <w:r>
        <w:rPr>
          <w:rFonts w:ascii="Book Antiqua" w:hAnsi="Book Antiqua" w:cs="Arial"/>
          <w:sz w:val="28"/>
          <w:szCs w:val="28"/>
        </w:rPr>
        <w:t xml:space="preserve"> el d</w:t>
      </w:r>
      <w:r w:rsidRPr="00044B70">
        <w:rPr>
          <w:rFonts w:ascii="Book Antiqua" w:hAnsi="Book Antiqua" w:cs="Arial"/>
          <w:sz w:val="28"/>
          <w:szCs w:val="28"/>
        </w:rPr>
        <w:t xml:space="preserve">erecho </w:t>
      </w:r>
      <w:r>
        <w:rPr>
          <w:rFonts w:ascii="Book Antiqua" w:hAnsi="Book Antiqua" w:cs="Arial"/>
          <w:sz w:val="28"/>
          <w:szCs w:val="28"/>
        </w:rPr>
        <w:t>civil va a ir desligándose del d</w:t>
      </w:r>
      <w:r w:rsidRPr="00044B70">
        <w:rPr>
          <w:rFonts w:ascii="Book Antiqua" w:hAnsi="Book Antiqua" w:cs="Arial"/>
          <w:sz w:val="28"/>
          <w:szCs w:val="28"/>
        </w:rPr>
        <w:t>erecho romano</w:t>
      </w:r>
      <w:r w:rsidRPr="00044B70">
        <w:rPr>
          <w:rStyle w:val="Refdenotaalpie"/>
          <w:rFonts w:ascii="Book Antiqua" w:hAnsi="Book Antiqua" w:cs="Arial"/>
          <w:sz w:val="28"/>
          <w:szCs w:val="28"/>
        </w:rPr>
        <w:footnoteReference w:id="87"/>
      </w:r>
      <w:r>
        <w:rPr>
          <w:rFonts w:ascii="Book Antiqua" w:hAnsi="Book Antiqua" w:cs="Arial"/>
          <w:sz w:val="28"/>
          <w:szCs w:val="28"/>
        </w:rPr>
        <w:t xml:space="preserve"> y se identifica con el d</w:t>
      </w:r>
      <w:r w:rsidRPr="00044B70">
        <w:rPr>
          <w:rFonts w:ascii="Book Antiqua" w:hAnsi="Book Antiqua" w:cs="Arial"/>
          <w:sz w:val="28"/>
          <w:szCs w:val="28"/>
        </w:rPr>
        <w:t>erecho de cada Estado o nación, fenómeno que se conoce como el de la nacio</w:t>
      </w:r>
      <w:r>
        <w:rPr>
          <w:rFonts w:ascii="Book Antiqua" w:hAnsi="Book Antiqua" w:cs="Arial"/>
          <w:sz w:val="28"/>
          <w:szCs w:val="28"/>
        </w:rPr>
        <w:t>nalización y privatización del d</w:t>
      </w:r>
      <w:r w:rsidRPr="00044B70">
        <w:rPr>
          <w:rFonts w:ascii="Book Antiqua" w:hAnsi="Book Antiqua" w:cs="Arial"/>
          <w:sz w:val="28"/>
          <w:szCs w:val="28"/>
        </w:rPr>
        <w:t>erecho civil</w:t>
      </w:r>
      <w:r w:rsidRPr="00044B70">
        <w:rPr>
          <w:rStyle w:val="Refdenotaalpie"/>
          <w:rFonts w:ascii="Book Antiqua" w:hAnsi="Book Antiqua" w:cs="Arial"/>
          <w:sz w:val="28"/>
          <w:szCs w:val="28"/>
        </w:rPr>
        <w:footnoteReference w:id="88"/>
      </w:r>
      <w:r w:rsidRPr="00044B70">
        <w:rPr>
          <w:rFonts w:ascii="Book Antiqua" w:hAnsi="Book Antiqua" w:cs="Arial"/>
          <w:sz w:val="28"/>
          <w:szCs w:val="28"/>
        </w:rPr>
        <w:t>.</w:t>
      </w:r>
    </w:p>
    <w:p w14:paraId="75A671E7"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0D6CAEDF" w14:textId="77777777" w:rsidR="003B5E7A"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t xml:space="preserve">Esta tendencia común en toda Europa también aplica al caso español, toda vez que, merced a </w:t>
      </w:r>
      <w:r>
        <w:rPr>
          <w:rFonts w:ascii="Book Antiqua" w:hAnsi="Book Antiqua" w:cs="Arial"/>
          <w:sz w:val="28"/>
          <w:szCs w:val="28"/>
        </w:rPr>
        <w:t>la consolidación y pujanza del d</w:t>
      </w:r>
      <w:r w:rsidRPr="00044B70">
        <w:rPr>
          <w:rFonts w:ascii="Book Antiqua" w:hAnsi="Book Antiqua" w:cs="Arial"/>
          <w:sz w:val="28"/>
          <w:szCs w:val="28"/>
        </w:rPr>
        <w:t>erecho castellano y fruto entre otras razones de la política unificadora de los Reyes C</w:t>
      </w:r>
      <w:r>
        <w:rPr>
          <w:rFonts w:ascii="Book Antiqua" w:hAnsi="Book Antiqua" w:cs="Arial"/>
          <w:sz w:val="28"/>
          <w:szCs w:val="28"/>
        </w:rPr>
        <w:t>atólicos, este tiende a deslindarse del d</w:t>
      </w:r>
      <w:r w:rsidRPr="00044B70">
        <w:rPr>
          <w:rFonts w:ascii="Book Antiqua" w:hAnsi="Book Antiqua" w:cs="Arial"/>
          <w:sz w:val="28"/>
          <w:szCs w:val="28"/>
        </w:rPr>
        <w:t>erecho común, retom</w:t>
      </w:r>
      <w:r>
        <w:rPr>
          <w:rFonts w:ascii="Book Antiqua" w:hAnsi="Book Antiqua" w:cs="Arial"/>
          <w:sz w:val="28"/>
          <w:szCs w:val="28"/>
        </w:rPr>
        <w:t>ando el testigo de la propuesta</w:t>
      </w:r>
      <w:r w:rsidRPr="00044B70">
        <w:rPr>
          <w:rFonts w:ascii="Book Antiqua" w:hAnsi="Book Antiqua" w:cs="Arial"/>
          <w:sz w:val="28"/>
          <w:szCs w:val="28"/>
        </w:rPr>
        <w:t xml:space="preserve"> legislativa </w:t>
      </w:r>
      <w:r>
        <w:rPr>
          <w:rFonts w:ascii="Book Antiqua" w:hAnsi="Book Antiqua" w:cs="Arial"/>
          <w:sz w:val="28"/>
          <w:szCs w:val="28"/>
        </w:rPr>
        <w:t>iniciada por Alfonso X el Sabio, finalmente consumada</w:t>
      </w:r>
      <w:r w:rsidRPr="00044B70">
        <w:rPr>
          <w:rFonts w:ascii="Book Antiqua" w:hAnsi="Book Antiqua" w:cs="Arial"/>
          <w:sz w:val="28"/>
          <w:szCs w:val="28"/>
        </w:rPr>
        <w:t xml:space="preserve"> en el siglo XVI </w:t>
      </w:r>
      <w:r>
        <w:rPr>
          <w:rFonts w:ascii="Book Antiqua" w:hAnsi="Book Antiqua" w:cs="Arial"/>
          <w:sz w:val="28"/>
          <w:szCs w:val="28"/>
        </w:rPr>
        <w:lastRenderedPageBreak/>
        <w:t xml:space="preserve">con </w:t>
      </w:r>
      <w:r w:rsidRPr="00044B70">
        <w:rPr>
          <w:rFonts w:ascii="Book Antiqua" w:hAnsi="Book Antiqua" w:cs="Arial"/>
          <w:sz w:val="28"/>
          <w:szCs w:val="28"/>
        </w:rPr>
        <w:t>la iden</w:t>
      </w:r>
      <w:r>
        <w:rPr>
          <w:rFonts w:ascii="Book Antiqua" w:hAnsi="Book Antiqua" w:cs="Arial"/>
          <w:sz w:val="28"/>
          <w:szCs w:val="28"/>
        </w:rPr>
        <w:t>tificación del derecho castellano y el derecho regio. Un derecho regio que resulta</w:t>
      </w:r>
      <w:r w:rsidRPr="00044B70">
        <w:rPr>
          <w:rFonts w:ascii="Book Antiqua" w:hAnsi="Book Antiqua" w:cs="Arial"/>
          <w:sz w:val="28"/>
          <w:szCs w:val="28"/>
        </w:rPr>
        <w:t xml:space="preserve"> victo</w:t>
      </w:r>
      <w:r>
        <w:rPr>
          <w:rFonts w:ascii="Book Antiqua" w:hAnsi="Book Antiqua" w:cs="Arial"/>
          <w:sz w:val="28"/>
          <w:szCs w:val="28"/>
        </w:rPr>
        <w:t>rioso en su agria pugna con el d</w:t>
      </w:r>
      <w:r w:rsidRPr="00044B70">
        <w:rPr>
          <w:rFonts w:ascii="Book Antiqua" w:hAnsi="Book Antiqua" w:cs="Arial"/>
          <w:sz w:val="28"/>
          <w:szCs w:val="28"/>
        </w:rPr>
        <w:t xml:space="preserve">erecho romano, tanto en el plano doctrinal, como </w:t>
      </w:r>
      <w:r>
        <w:rPr>
          <w:rFonts w:ascii="Book Antiqua" w:hAnsi="Book Antiqua" w:cs="Arial"/>
          <w:sz w:val="28"/>
          <w:szCs w:val="28"/>
        </w:rPr>
        <w:t xml:space="preserve">en el </w:t>
      </w:r>
      <w:r w:rsidRPr="00044B70">
        <w:rPr>
          <w:rFonts w:ascii="Book Antiqua" w:hAnsi="Book Antiqua" w:cs="Arial"/>
          <w:sz w:val="28"/>
          <w:szCs w:val="28"/>
        </w:rPr>
        <w:t>judicial</w:t>
      </w:r>
      <w:r w:rsidRPr="00044B70">
        <w:rPr>
          <w:rStyle w:val="Refdenotaalpie"/>
          <w:rFonts w:ascii="Book Antiqua" w:hAnsi="Book Antiqua" w:cs="Arial"/>
          <w:sz w:val="28"/>
          <w:szCs w:val="28"/>
        </w:rPr>
        <w:footnoteReference w:id="89"/>
      </w:r>
      <w:r>
        <w:rPr>
          <w:rFonts w:ascii="Book Antiqua" w:hAnsi="Book Antiqua" w:cs="Arial"/>
          <w:sz w:val="28"/>
          <w:szCs w:val="28"/>
        </w:rPr>
        <w:t xml:space="preserve">. </w:t>
      </w:r>
    </w:p>
    <w:p w14:paraId="1D7D4F8B" w14:textId="77777777" w:rsidR="003B5E7A" w:rsidRDefault="003B5E7A" w:rsidP="003B5E7A">
      <w:pPr>
        <w:pStyle w:val="Prrafodelista"/>
        <w:spacing w:after="0" w:line="360" w:lineRule="auto"/>
        <w:ind w:left="0"/>
        <w:jc w:val="both"/>
        <w:rPr>
          <w:rFonts w:ascii="Book Antiqua" w:hAnsi="Book Antiqua" w:cs="Arial"/>
          <w:sz w:val="28"/>
          <w:szCs w:val="28"/>
        </w:rPr>
      </w:pPr>
    </w:p>
    <w:p w14:paraId="6B61599D"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Ya en el siglo XVIII el d</w:t>
      </w:r>
      <w:r w:rsidRPr="00044B70">
        <w:rPr>
          <w:rFonts w:ascii="Book Antiqua" w:hAnsi="Book Antiqua" w:cs="Arial"/>
          <w:sz w:val="28"/>
          <w:szCs w:val="28"/>
        </w:rPr>
        <w:t xml:space="preserve">erecho castellano se </w:t>
      </w:r>
      <w:r>
        <w:rPr>
          <w:rFonts w:ascii="Book Antiqua" w:hAnsi="Book Antiqua" w:cs="Arial"/>
          <w:sz w:val="28"/>
          <w:szCs w:val="28"/>
        </w:rPr>
        <w:t>erige en el verdadero derecho nacional tras</w:t>
      </w:r>
      <w:r w:rsidRPr="00044B70">
        <w:rPr>
          <w:rFonts w:ascii="Book Antiqua" w:hAnsi="Book Antiqua" w:cs="Arial"/>
          <w:sz w:val="28"/>
          <w:szCs w:val="28"/>
        </w:rPr>
        <w:t xml:space="preserve"> su amp</w:t>
      </w:r>
      <w:r>
        <w:rPr>
          <w:rFonts w:ascii="Book Antiqua" w:hAnsi="Book Antiqua" w:cs="Arial"/>
          <w:sz w:val="28"/>
          <w:szCs w:val="28"/>
        </w:rPr>
        <w:t>lia expansión territorial, debido</w:t>
      </w:r>
      <w:r w:rsidRPr="00044B70">
        <w:rPr>
          <w:rFonts w:ascii="Book Antiqua" w:hAnsi="Book Antiqua" w:cs="Arial"/>
          <w:sz w:val="28"/>
          <w:szCs w:val="28"/>
        </w:rPr>
        <w:t xml:space="preserve"> al predominio político de Castilla en el plano político,</w:t>
      </w:r>
      <w:r>
        <w:rPr>
          <w:rFonts w:ascii="Book Antiqua" w:hAnsi="Book Antiqua" w:cs="Arial"/>
          <w:sz w:val="28"/>
          <w:szCs w:val="28"/>
        </w:rPr>
        <w:t xml:space="preserve"> y</w:t>
      </w:r>
      <w:r w:rsidRPr="00044B70">
        <w:rPr>
          <w:rFonts w:ascii="Book Antiqua" w:hAnsi="Book Antiqua" w:cs="Arial"/>
          <w:sz w:val="28"/>
          <w:szCs w:val="28"/>
        </w:rPr>
        <w:t xml:space="preserve"> por contar</w:t>
      </w:r>
      <w:r>
        <w:rPr>
          <w:rFonts w:ascii="Book Antiqua" w:hAnsi="Book Antiqua" w:cs="Arial"/>
          <w:sz w:val="28"/>
          <w:szCs w:val="28"/>
        </w:rPr>
        <w:t>, además, con la ventaja que supone haber recopilado todo su derecho. Al respecto</w:t>
      </w:r>
      <w:r w:rsidRPr="00044B70">
        <w:rPr>
          <w:rFonts w:ascii="Book Antiqua" w:hAnsi="Book Antiqua" w:cs="Arial"/>
          <w:sz w:val="28"/>
          <w:szCs w:val="28"/>
        </w:rPr>
        <w:t xml:space="preserve"> podemos destacar la </w:t>
      </w:r>
      <w:r>
        <w:rPr>
          <w:rFonts w:ascii="Book Antiqua" w:hAnsi="Book Antiqua" w:cs="Arial"/>
          <w:sz w:val="28"/>
          <w:szCs w:val="28"/>
        </w:rPr>
        <w:t xml:space="preserve">muy </w:t>
      </w:r>
      <w:r w:rsidRPr="00044B70">
        <w:rPr>
          <w:rFonts w:ascii="Book Antiqua" w:hAnsi="Book Antiqua" w:cs="Arial"/>
          <w:sz w:val="28"/>
          <w:szCs w:val="28"/>
        </w:rPr>
        <w:t xml:space="preserve">influyente obra </w:t>
      </w:r>
      <w:r w:rsidRPr="00044B70">
        <w:rPr>
          <w:rFonts w:ascii="Book Antiqua" w:hAnsi="Book Antiqua" w:cs="Arial"/>
          <w:i/>
          <w:sz w:val="28"/>
          <w:szCs w:val="28"/>
        </w:rPr>
        <w:t>Instituciones de Derecho civil de Castilla</w:t>
      </w:r>
      <w:r w:rsidRPr="00044B70">
        <w:rPr>
          <w:rStyle w:val="Refdenotaalpie"/>
          <w:rFonts w:ascii="Book Antiqua" w:hAnsi="Book Antiqua" w:cs="Arial"/>
          <w:sz w:val="28"/>
          <w:szCs w:val="28"/>
        </w:rPr>
        <w:footnoteReference w:id="90"/>
      </w:r>
      <w:r>
        <w:rPr>
          <w:rFonts w:ascii="Book Antiqua" w:hAnsi="Book Antiqua" w:cs="Arial"/>
          <w:sz w:val="28"/>
          <w:szCs w:val="28"/>
        </w:rPr>
        <w:t>,</w:t>
      </w:r>
      <w:r w:rsidRPr="00044B70">
        <w:rPr>
          <w:rFonts w:ascii="Book Antiqua" w:hAnsi="Book Antiqua" w:cs="Arial"/>
          <w:sz w:val="28"/>
          <w:szCs w:val="28"/>
        </w:rPr>
        <w:t xml:space="preserve"> en la</w:t>
      </w:r>
      <w:r>
        <w:rPr>
          <w:rFonts w:ascii="Book Antiqua" w:hAnsi="Book Antiqua" w:cs="Arial"/>
          <w:sz w:val="28"/>
          <w:szCs w:val="28"/>
        </w:rPr>
        <w:t xml:space="preserve"> que se llega a identificar el derecho español con el d</w:t>
      </w:r>
      <w:r w:rsidRPr="00044B70">
        <w:rPr>
          <w:rFonts w:ascii="Book Antiqua" w:hAnsi="Book Antiqua" w:cs="Arial"/>
          <w:sz w:val="28"/>
          <w:szCs w:val="28"/>
        </w:rPr>
        <w:t xml:space="preserve">erecho civil, </w:t>
      </w:r>
      <w:r>
        <w:rPr>
          <w:rFonts w:ascii="Book Antiqua" w:hAnsi="Book Antiqua" w:cs="Arial"/>
          <w:sz w:val="28"/>
          <w:szCs w:val="28"/>
        </w:rPr>
        <w:t xml:space="preserve">de cuya identificación deriva </w:t>
      </w:r>
      <w:r w:rsidRPr="00044B70">
        <w:rPr>
          <w:rFonts w:ascii="Book Antiqua" w:hAnsi="Book Antiqua" w:cs="Arial"/>
          <w:sz w:val="28"/>
          <w:szCs w:val="28"/>
        </w:rPr>
        <w:t>l</w:t>
      </w:r>
      <w:r>
        <w:rPr>
          <w:rFonts w:ascii="Book Antiqua" w:hAnsi="Book Antiqua" w:cs="Arial"/>
          <w:sz w:val="28"/>
          <w:szCs w:val="28"/>
        </w:rPr>
        <w:t>a reprobación del d</w:t>
      </w:r>
      <w:r w:rsidRPr="00044B70">
        <w:rPr>
          <w:rFonts w:ascii="Book Antiqua" w:hAnsi="Book Antiqua" w:cs="Arial"/>
          <w:sz w:val="28"/>
          <w:szCs w:val="28"/>
        </w:rPr>
        <w:t xml:space="preserve">erecho romano. </w:t>
      </w:r>
      <w:r>
        <w:rPr>
          <w:rFonts w:ascii="Book Antiqua" w:hAnsi="Book Antiqua" w:cs="Arial"/>
          <w:sz w:val="28"/>
          <w:szCs w:val="28"/>
        </w:rPr>
        <w:t>Por ello, en el siglo XVIII el derecho castellano, ahora entendido como d</w:t>
      </w:r>
      <w:r w:rsidRPr="00044B70">
        <w:rPr>
          <w:rFonts w:ascii="Book Antiqua" w:hAnsi="Book Antiqua" w:cs="Arial"/>
          <w:sz w:val="28"/>
          <w:szCs w:val="28"/>
        </w:rPr>
        <w:t xml:space="preserve">erecho español, </w:t>
      </w:r>
      <w:r>
        <w:rPr>
          <w:rFonts w:ascii="Book Antiqua" w:hAnsi="Book Antiqua" w:cs="Arial"/>
          <w:sz w:val="28"/>
          <w:szCs w:val="28"/>
        </w:rPr>
        <w:t>se convierte en d</w:t>
      </w:r>
      <w:r w:rsidRPr="00044B70">
        <w:rPr>
          <w:rFonts w:ascii="Book Antiqua" w:hAnsi="Book Antiqua" w:cs="Arial"/>
          <w:sz w:val="28"/>
          <w:szCs w:val="28"/>
        </w:rPr>
        <w:t>erecho común</w:t>
      </w:r>
      <w:r w:rsidRPr="00044B70">
        <w:rPr>
          <w:rStyle w:val="Refdenotaalpie"/>
          <w:rFonts w:ascii="Book Antiqua" w:hAnsi="Book Antiqua" w:cs="Arial"/>
          <w:sz w:val="28"/>
          <w:szCs w:val="28"/>
        </w:rPr>
        <w:footnoteReference w:id="91"/>
      </w:r>
      <w:r w:rsidRPr="00044B70">
        <w:rPr>
          <w:rFonts w:ascii="Book Antiqua" w:hAnsi="Book Antiqua" w:cs="Arial"/>
          <w:sz w:val="28"/>
          <w:szCs w:val="28"/>
        </w:rPr>
        <w:t xml:space="preserve">, de la misma manera que </w:t>
      </w:r>
      <w:r>
        <w:rPr>
          <w:rFonts w:ascii="Book Antiqua" w:hAnsi="Book Antiqua" w:cs="Arial"/>
          <w:sz w:val="28"/>
          <w:szCs w:val="28"/>
        </w:rPr>
        <w:t>lo fuera el d</w:t>
      </w:r>
      <w:r w:rsidRPr="00044B70">
        <w:rPr>
          <w:rFonts w:ascii="Book Antiqua" w:hAnsi="Book Antiqua" w:cs="Arial"/>
          <w:sz w:val="28"/>
          <w:szCs w:val="28"/>
        </w:rPr>
        <w:t>erecho romano-canónico e</w:t>
      </w:r>
      <w:r>
        <w:rPr>
          <w:rFonts w:ascii="Book Antiqua" w:hAnsi="Book Antiqua" w:cs="Arial"/>
          <w:sz w:val="28"/>
          <w:szCs w:val="28"/>
        </w:rPr>
        <w:t>n la Baja Edad Media</w:t>
      </w:r>
      <w:r w:rsidRPr="00044B70">
        <w:rPr>
          <w:rFonts w:ascii="Book Antiqua" w:hAnsi="Book Antiqua" w:cs="Arial"/>
          <w:sz w:val="28"/>
          <w:szCs w:val="28"/>
        </w:rPr>
        <w:t>.</w:t>
      </w:r>
    </w:p>
    <w:p w14:paraId="10B7DF3D"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78FBDCBB"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t>Tras la</w:t>
      </w:r>
      <w:r>
        <w:rPr>
          <w:rFonts w:ascii="Book Antiqua" w:hAnsi="Book Antiqua" w:cs="Arial"/>
          <w:sz w:val="28"/>
          <w:szCs w:val="28"/>
        </w:rPr>
        <w:t xml:space="preserve"> Guerra de Sucesión y la aparición de los Decretos de Nueva Planta, el derecho castellano es elevado a la categoría</w:t>
      </w:r>
      <w:r w:rsidRPr="00044B70">
        <w:rPr>
          <w:rFonts w:ascii="Book Antiqua" w:hAnsi="Book Antiqua" w:cs="Arial"/>
          <w:sz w:val="28"/>
          <w:szCs w:val="28"/>
        </w:rPr>
        <w:t xml:space="preserve"> de derecho supletorio en los territorios </w:t>
      </w:r>
      <w:r>
        <w:rPr>
          <w:rFonts w:ascii="Book Antiqua" w:hAnsi="Book Antiqua" w:cs="Arial"/>
          <w:sz w:val="28"/>
          <w:szCs w:val="28"/>
        </w:rPr>
        <w:t xml:space="preserve">que se mostraron </w:t>
      </w:r>
      <w:r w:rsidRPr="00044B70">
        <w:rPr>
          <w:rFonts w:ascii="Book Antiqua" w:hAnsi="Book Antiqua" w:cs="Arial"/>
          <w:sz w:val="28"/>
          <w:szCs w:val="28"/>
        </w:rPr>
        <w:t xml:space="preserve">adversos a </w:t>
      </w:r>
      <w:r>
        <w:rPr>
          <w:rFonts w:ascii="Book Antiqua" w:hAnsi="Book Antiqua" w:cs="Arial"/>
          <w:sz w:val="28"/>
          <w:szCs w:val="28"/>
        </w:rPr>
        <w:t xml:space="preserve">los intereses de </w:t>
      </w:r>
      <w:r w:rsidRPr="00044B70">
        <w:rPr>
          <w:rFonts w:ascii="Book Antiqua" w:hAnsi="Book Antiqua" w:cs="Arial"/>
          <w:sz w:val="28"/>
          <w:szCs w:val="28"/>
        </w:rPr>
        <w:t>Felipe V en la contienda, entre ellos Aragón</w:t>
      </w:r>
      <w:r>
        <w:rPr>
          <w:rFonts w:ascii="Book Antiqua" w:hAnsi="Book Antiqua" w:cs="Arial"/>
          <w:sz w:val="28"/>
          <w:szCs w:val="28"/>
        </w:rPr>
        <w:t>. S</w:t>
      </w:r>
      <w:r w:rsidRPr="00044B70">
        <w:rPr>
          <w:rFonts w:ascii="Book Antiqua" w:hAnsi="Book Antiqua" w:cs="Arial"/>
          <w:sz w:val="28"/>
          <w:szCs w:val="28"/>
        </w:rPr>
        <w:t xml:space="preserve">e esgrimen </w:t>
      </w:r>
      <w:r w:rsidRPr="00044B70">
        <w:rPr>
          <w:rFonts w:ascii="Book Antiqua" w:hAnsi="Book Antiqua" w:cs="Arial"/>
          <w:sz w:val="28"/>
          <w:szCs w:val="28"/>
        </w:rPr>
        <w:lastRenderedPageBreak/>
        <w:t>argumentos justificativos</w:t>
      </w:r>
      <w:r>
        <w:rPr>
          <w:rFonts w:ascii="Book Antiqua" w:hAnsi="Book Antiqua" w:cs="Arial"/>
          <w:sz w:val="28"/>
          <w:szCs w:val="28"/>
        </w:rPr>
        <w:t xml:space="preserve"> en tal sentido</w:t>
      </w:r>
      <w:r w:rsidRPr="00044B70">
        <w:rPr>
          <w:rStyle w:val="Refdenotaalpie"/>
          <w:rFonts w:ascii="Book Antiqua" w:hAnsi="Book Antiqua" w:cs="Arial"/>
          <w:sz w:val="28"/>
          <w:szCs w:val="28"/>
        </w:rPr>
        <w:footnoteReference w:id="92"/>
      </w:r>
      <w:r>
        <w:rPr>
          <w:rFonts w:ascii="Book Antiqua" w:hAnsi="Book Antiqua" w:cs="Arial"/>
          <w:sz w:val="28"/>
          <w:szCs w:val="28"/>
        </w:rPr>
        <w:t>, no solo un</w:t>
      </w:r>
      <w:r w:rsidRPr="00044B70">
        <w:rPr>
          <w:rFonts w:ascii="Book Antiqua" w:hAnsi="Book Antiqua" w:cs="Arial"/>
          <w:sz w:val="28"/>
          <w:szCs w:val="28"/>
        </w:rPr>
        <w:t>a innegable voluntad política centralizadora borbónica, sino también una pretendi</w:t>
      </w:r>
      <w:r>
        <w:rPr>
          <w:rFonts w:ascii="Book Antiqua" w:hAnsi="Book Antiqua" w:cs="Arial"/>
          <w:sz w:val="28"/>
          <w:szCs w:val="28"/>
        </w:rPr>
        <w:t>da aureola de superioridad ostentada por el d</w:t>
      </w:r>
      <w:r w:rsidRPr="00044B70">
        <w:rPr>
          <w:rFonts w:ascii="Book Antiqua" w:hAnsi="Book Antiqua" w:cs="Arial"/>
          <w:sz w:val="28"/>
          <w:szCs w:val="28"/>
        </w:rPr>
        <w:t>erecho cas</w:t>
      </w:r>
      <w:r>
        <w:rPr>
          <w:rFonts w:ascii="Book Antiqua" w:hAnsi="Book Antiqua" w:cs="Arial"/>
          <w:sz w:val="28"/>
          <w:szCs w:val="28"/>
        </w:rPr>
        <w:t>tellano frente al resto de los d</w:t>
      </w:r>
      <w:r w:rsidRPr="00044B70">
        <w:rPr>
          <w:rFonts w:ascii="Book Antiqua" w:hAnsi="Book Antiqua" w:cs="Arial"/>
          <w:sz w:val="28"/>
          <w:szCs w:val="28"/>
        </w:rPr>
        <w:t>erechos forales.</w:t>
      </w:r>
    </w:p>
    <w:p w14:paraId="714FED43"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224E22F2"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r>
      <w:r w:rsidRPr="00DE0B9A">
        <w:rPr>
          <w:rFonts w:ascii="Book Antiqua" w:hAnsi="Book Antiqua" w:cs="Arial"/>
          <w:sz w:val="28"/>
          <w:szCs w:val="28"/>
        </w:rPr>
        <w:t>Por lo que respecta al caso de Aragón, el siglo XVI representa la consumación de la uniformidad del derecho aragonés, una vez que, a petición de los turolenses, desaparece el Fuero de Teruel y se produce la integración de este territorio en el ámbito de aplicación de los fueros generales, aplicables ahora en todo Aragón. A lo largo de los siglos XVI y XVII el ordenamiento jurídico aragonés trata con denuedo de preservar su derecho frente a la tendencia expansiva del derecho castellano, para lo cual trata de renovarse mediante la aprobación de nuevos fueros emanados de consuno entre el rey y las cortes, y con el reconocimiento significativo de la costumbre</w:t>
      </w:r>
      <w:r w:rsidRPr="00DE0B9A">
        <w:rPr>
          <w:rStyle w:val="Refdenotaalpie"/>
          <w:rFonts w:ascii="Book Antiqua" w:hAnsi="Book Antiqua" w:cs="Arial"/>
          <w:sz w:val="28"/>
          <w:szCs w:val="28"/>
        </w:rPr>
        <w:footnoteReference w:id="93"/>
      </w:r>
      <w:r w:rsidRPr="00DE0B9A">
        <w:rPr>
          <w:rFonts w:ascii="Book Antiqua" w:hAnsi="Book Antiqua" w:cs="Arial"/>
          <w:sz w:val="28"/>
          <w:szCs w:val="28"/>
        </w:rPr>
        <w:t>, lo cual implicará cierta saturación jurídica rayana con la confusión en lo que a la jerarquía normativa se refiere.</w:t>
      </w:r>
    </w:p>
    <w:p w14:paraId="2A9F5E47"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3EF0A4C2"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t xml:space="preserve">En todo caso, las bases fundamentales del ordenamiento jurídico aragonés se agrupan en 1476 bajo el título de Fueros y Observancias del reino de Aragón siguiendo un procedimiento </w:t>
      </w:r>
      <w:r w:rsidRPr="00044B70">
        <w:rPr>
          <w:rFonts w:ascii="Book Antiqua" w:hAnsi="Book Antiqua" w:cs="Arial"/>
          <w:sz w:val="28"/>
          <w:szCs w:val="28"/>
        </w:rPr>
        <w:lastRenderedPageBreak/>
        <w:t>cronológico (volumen viejo), que se verá posteriormente sustituido por otro de corte más sistemático</w:t>
      </w:r>
      <w:r w:rsidRPr="00044B70">
        <w:rPr>
          <w:rStyle w:val="Refdenotaalpie"/>
          <w:rFonts w:ascii="Book Antiqua" w:hAnsi="Book Antiqua" w:cs="Arial"/>
          <w:sz w:val="28"/>
          <w:szCs w:val="28"/>
        </w:rPr>
        <w:footnoteReference w:id="94"/>
      </w:r>
      <w:r w:rsidRPr="00044B70">
        <w:rPr>
          <w:rFonts w:ascii="Book Antiqua" w:hAnsi="Book Antiqua" w:cs="Arial"/>
          <w:sz w:val="28"/>
          <w:szCs w:val="28"/>
        </w:rPr>
        <w:t xml:space="preserve"> consagrado en una obra dividida en nueve libros de acuerdo al modelo del </w:t>
      </w:r>
      <w:r w:rsidRPr="00044B70">
        <w:rPr>
          <w:rFonts w:ascii="Book Antiqua" w:hAnsi="Book Antiqua" w:cs="Arial"/>
          <w:i/>
          <w:sz w:val="28"/>
          <w:szCs w:val="28"/>
        </w:rPr>
        <w:t>Codex</w:t>
      </w:r>
      <w:r w:rsidRPr="00044B70">
        <w:rPr>
          <w:rFonts w:ascii="Book Antiqua" w:hAnsi="Book Antiqua" w:cs="Arial"/>
          <w:sz w:val="28"/>
          <w:szCs w:val="28"/>
        </w:rPr>
        <w:t xml:space="preserve"> de Justiniano (1552)</w:t>
      </w:r>
      <w:r w:rsidRPr="00044B70">
        <w:rPr>
          <w:rStyle w:val="Refdenotaalpie"/>
          <w:rFonts w:ascii="Book Antiqua" w:hAnsi="Book Antiqua" w:cs="Arial"/>
          <w:sz w:val="28"/>
          <w:szCs w:val="28"/>
        </w:rPr>
        <w:footnoteReference w:id="95"/>
      </w:r>
      <w:r w:rsidRPr="00044B70">
        <w:rPr>
          <w:rFonts w:ascii="Book Antiqua" w:hAnsi="Book Antiqua" w:cs="Arial"/>
          <w:sz w:val="28"/>
          <w:szCs w:val="28"/>
        </w:rPr>
        <w:t xml:space="preserve">, </w:t>
      </w:r>
      <w:r>
        <w:rPr>
          <w:rFonts w:ascii="Book Antiqua" w:hAnsi="Book Antiqua" w:cs="Arial"/>
          <w:sz w:val="28"/>
          <w:szCs w:val="28"/>
        </w:rPr>
        <w:t xml:space="preserve">una </w:t>
      </w:r>
      <w:r w:rsidRPr="00044B70">
        <w:rPr>
          <w:rFonts w:ascii="Book Antiqua" w:hAnsi="Book Antiqua" w:cs="Arial"/>
          <w:sz w:val="28"/>
          <w:szCs w:val="28"/>
        </w:rPr>
        <w:t xml:space="preserve">edición </w:t>
      </w:r>
      <w:r>
        <w:rPr>
          <w:rFonts w:ascii="Book Antiqua" w:hAnsi="Book Antiqua" w:cs="Arial"/>
          <w:sz w:val="28"/>
          <w:szCs w:val="28"/>
        </w:rPr>
        <w:t xml:space="preserve">que fue </w:t>
      </w:r>
      <w:r w:rsidRPr="00044B70">
        <w:rPr>
          <w:rFonts w:ascii="Book Antiqua" w:hAnsi="Book Antiqua" w:cs="Arial"/>
          <w:sz w:val="28"/>
          <w:szCs w:val="28"/>
        </w:rPr>
        <w:t>reeditada en varias ocasiones a lo largo de los siglos XVI y XVII, con incorporación de fueros posteriores en orden cronológico, de tal manera que t</w:t>
      </w:r>
      <w:r>
        <w:rPr>
          <w:rFonts w:ascii="Book Antiqua" w:hAnsi="Book Antiqua" w:cs="Arial"/>
          <w:sz w:val="28"/>
          <w:szCs w:val="28"/>
        </w:rPr>
        <w:t>anto los fueros derogados, como los actos de corte posteriores a</w:t>
      </w:r>
      <w:r w:rsidRPr="00044B70">
        <w:rPr>
          <w:rFonts w:ascii="Book Antiqua" w:hAnsi="Book Antiqua" w:cs="Arial"/>
          <w:sz w:val="28"/>
          <w:szCs w:val="28"/>
        </w:rPr>
        <w:t xml:space="preserve"> 1554 se editan en volúmenes aparte, razón por la cual en las ediciones posteriores a 1576 esta compilación incorpora lo</w:t>
      </w:r>
      <w:r>
        <w:rPr>
          <w:rFonts w:ascii="Book Antiqua" w:hAnsi="Book Antiqua" w:cs="Arial"/>
          <w:sz w:val="28"/>
          <w:szCs w:val="28"/>
        </w:rPr>
        <w:t>s fueros promulgados en Cortes para completar</w:t>
      </w:r>
      <w:r w:rsidRPr="00044B70">
        <w:rPr>
          <w:rFonts w:ascii="Book Antiqua" w:hAnsi="Book Antiqua" w:cs="Arial"/>
          <w:sz w:val="28"/>
          <w:szCs w:val="28"/>
        </w:rPr>
        <w:t xml:space="preserve"> su denominación bajo el título de Fueros, Observancias y Actos de Corte.</w:t>
      </w:r>
    </w:p>
    <w:p w14:paraId="30ED6D96"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1F91D56E"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t xml:space="preserve">Mención especial requiere la ciencia jurídica aragonesa durante los siglos XVI y XVII, </w:t>
      </w:r>
      <w:r>
        <w:rPr>
          <w:rFonts w:ascii="Book Antiqua" w:hAnsi="Book Antiqua" w:cs="Arial"/>
          <w:sz w:val="28"/>
          <w:szCs w:val="28"/>
        </w:rPr>
        <w:t xml:space="preserve">puesto </w:t>
      </w:r>
      <w:r w:rsidRPr="00044B70">
        <w:rPr>
          <w:rFonts w:ascii="Book Antiqua" w:hAnsi="Book Antiqua" w:cs="Arial"/>
          <w:sz w:val="28"/>
          <w:szCs w:val="28"/>
        </w:rPr>
        <w:t>que presenta varias perspectivas</w:t>
      </w:r>
      <w:r w:rsidRPr="00044B70">
        <w:rPr>
          <w:rStyle w:val="Refdenotaalpie"/>
          <w:rFonts w:ascii="Book Antiqua" w:hAnsi="Book Antiqua" w:cs="Arial"/>
          <w:sz w:val="28"/>
          <w:szCs w:val="28"/>
        </w:rPr>
        <w:footnoteReference w:id="96"/>
      </w:r>
      <w:r w:rsidRPr="00044B70">
        <w:rPr>
          <w:rFonts w:ascii="Book Antiqua" w:hAnsi="Book Antiqua" w:cs="Arial"/>
          <w:sz w:val="28"/>
          <w:szCs w:val="28"/>
        </w:rPr>
        <w:t xml:space="preserve">: desde la que se encuadra en la </w:t>
      </w:r>
      <w:r>
        <w:rPr>
          <w:rFonts w:ascii="Book Antiqua" w:hAnsi="Book Antiqua" w:cs="Arial"/>
          <w:sz w:val="28"/>
          <w:szCs w:val="28"/>
        </w:rPr>
        <w:t xml:space="preserve">práctica judicial, con un </w:t>
      </w:r>
      <w:r w:rsidRPr="00044B70">
        <w:rPr>
          <w:rFonts w:ascii="Book Antiqua" w:hAnsi="Book Antiqua" w:cs="Arial"/>
          <w:sz w:val="28"/>
          <w:szCs w:val="28"/>
        </w:rPr>
        <w:t xml:space="preserve">tinte consuetudinario afrancesado, nacionalista y </w:t>
      </w:r>
      <w:r>
        <w:rPr>
          <w:rFonts w:ascii="Book Antiqua" w:hAnsi="Book Antiqua" w:cs="Arial"/>
          <w:sz w:val="28"/>
          <w:szCs w:val="28"/>
        </w:rPr>
        <w:t xml:space="preserve">claramente </w:t>
      </w:r>
      <w:proofErr w:type="spellStart"/>
      <w:r w:rsidRPr="00044B70">
        <w:rPr>
          <w:rFonts w:ascii="Book Antiqua" w:hAnsi="Book Antiqua" w:cs="Arial"/>
          <w:sz w:val="28"/>
          <w:szCs w:val="28"/>
        </w:rPr>
        <w:t>antirromanista</w:t>
      </w:r>
      <w:proofErr w:type="spellEnd"/>
      <w:r w:rsidRPr="00044B70">
        <w:rPr>
          <w:rFonts w:ascii="Book Antiqua" w:hAnsi="Book Antiqua" w:cs="Arial"/>
          <w:sz w:val="28"/>
          <w:szCs w:val="28"/>
        </w:rPr>
        <w:t>; hasta la conformada por los estudiantes o profesores formados en universidades itálicas o hispanas –entre ellas, las de Hu</w:t>
      </w:r>
      <w:r>
        <w:rPr>
          <w:rFonts w:ascii="Book Antiqua" w:hAnsi="Book Antiqua" w:cs="Arial"/>
          <w:sz w:val="28"/>
          <w:szCs w:val="28"/>
        </w:rPr>
        <w:t>esca y Zaragoza-, con una marcada</w:t>
      </w:r>
      <w:r w:rsidRPr="00044B70">
        <w:rPr>
          <w:rFonts w:ascii="Book Antiqua" w:hAnsi="Book Antiqua" w:cs="Arial"/>
          <w:sz w:val="28"/>
          <w:szCs w:val="28"/>
        </w:rPr>
        <w:t xml:space="preserve"> tendencia roman</w:t>
      </w:r>
      <w:r>
        <w:rPr>
          <w:rFonts w:ascii="Book Antiqua" w:hAnsi="Book Antiqua" w:cs="Arial"/>
          <w:sz w:val="28"/>
          <w:szCs w:val="28"/>
        </w:rPr>
        <w:t>ista, sin con ello reneg</w:t>
      </w:r>
      <w:r w:rsidRPr="00044B70">
        <w:rPr>
          <w:rFonts w:ascii="Book Antiqua" w:hAnsi="Book Antiqua" w:cs="Arial"/>
          <w:sz w:val="28"/>
          <w:szCs w:val="28"/>
        </w:rPr>
        <w:t>a</w:t>
      </w:r>
      <w:r>
        <w:rPr>
          <w:rFonts w:ascii="Book Antiqua" w:hAnsi="Book Antiqua" w:cs="Arial"/>
          <w:sz w:val="28"/>
          <w:szCs w:val="28"/>
        </w:rPr>
        <w:t>r del carácter popular que le es propio a</w:t>
      </w:r>
      <w:r w:rsidRPr="00044B70">
        <w:rPr>
          <w:rFonts w:ascii="Book Antiqua" w:hAnsi="Book Antiqua" w:cs="Arial"/>
          <w:sz w:val="28"/>
          <w:szCs w:val="28"/>
        </w:rPr>
        <w:t>l ordenamiento jurídico aragonés.</w:t>
      </w:r>
    </w:p>
    <w:p w14:paraId="38B5B0CE"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2D4CB27E"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lastRenderedPageBreak/>
        <w:tab/>
        <w:t xml:space="preserve">Fruto del ingenio, la ciencia jurídica aragonesa se nutre de ilustres juristas que estudian y analizan los fueros recurriendo, ya a la técnica del repertorio </w:t>
      </w:r>
      <w:r>
        <w:rPr>
          <w:rFonts w:ascii="Book Antiqua" w:hAnsi="Book Antiqua" w:cs="Arial"/>
          <w:sz w:val="28"/>
          <w:szCs w:val="28"/>
        </w:rPr>
        <w:t xml:space="preserve">presentado </w:t>
      </w:r>
      <w:r w:rsidRPr="00044B70">
        <w:rPr>
          <w:rFonts w:ascii="Book Antiqua" w:hAnsi="Book Antiqua" w:cs="Arial"/>
          <w:sz w:val="28"/>
          <w:szCs w:val="28"/>
        </w:rPr>
        <w:t>por orden alfabético</w:t>
      </w:r>
      <w:r w:rsidRPr="00044B70">
        <w:rPr>
          <w:rStyle w:val="Refdenotaalpie"/>
          <w:rFonts w:ascii="Book Antiqua" w:hAnsi="Book Antiqua" w:cs="Arial"/>
          <w:sz w:val="28"/>
          <w:szCs w:val="28"/>
        </w:rPr>
        <w:footnoteReference w:id="97"/>
      </w:r>
      <w:r w:rsidRPr="00044B70">
        <w:rPr>
          <w:rFonts w:ascii="Book Antiqua" w:hAnsi="Book Antiqua" w:cs="Arial"/>
          <w:sz w:val="28"/>
          <w:szCs w:val="28"/>
        </w:rPr>
        <w:t xml:space="preserve">, ya a la de la exégesis o </w:t>
      </w:r>
      <w:r>
        <w:rPr>
          <w:rFonts w:ascii="Book Antiqua" w:hAnsi="Book Antiqua" w:cs="Arial"/>
          <w:sz w:val="28"/>
          <w:szCs w:val="28"/>
        </w:rPr>
        <w:t xml:space="preserve">el </w:t>
      </w:r>
      <w:r w:rsidRPr="00044B70">
        <w:rPr>
          <w:rFonts w:ascii="Book Antiqua" w:hAnsi="Book Antiqua" w:cs="Arial"/>
          <w:sz w:val="28"/>
          <w:szCs w:val="28"/>
        </w:rPr>
        <w:t>comentario</w:t>
      </w:r>
      <w:r w:rsidRPr="00044B70">
        <w:rPr>
          <w:rStyle w:val="Refdenotaalpie"/>
          <w:rFonts w:ascii="Book Antiqua" w:hAnsi="Book Antiqua" w:cs="Arial"/>
          <w:sz w:val="28"/>
          <w:szCs w:val="28"/>
        </w:rPr>
        <w:footnoteReference w:id="98"/>
      </w:r>
      <w:r w:rsidRPr="00044B70">
        <w:rPr>
          <w:rFonts w:ascii="Book Antiqua" w:hAnsi="Book Antiqua" w:cs="Arial"/>
          <w:sz w:val="28"/>
          <w:szCs w:val="28"/>
        </w:rPr>
        <w:t>, o bien al recurso de</w:t>
      </w:r>
      <w:r>
        <w:rPr>
          <w:rFonts w:ascii="Book Antiqua" w:hAnsi="Book Antiqua" w:cs="Arial"/>
          <w:sz w:val="28"/>
          <w:szCs w:val="28"/>
        </w:rPr>
        <w:t xml:space="preserve"> los </w:t>
      </w:r>
      <w:r w:rsidRPr="00044B70">
        <w:rPr>
          <w:rFonts w:ascii="Book Antiqua" w:hAnsi="Book Antiqua" w:cs="Arial"/>
          <w:sz w:val="28"/>
          <w:szCs w:val="28"/>
        </w:rPr>
        <w:t>manual</w:t>
      </w:r>
      <w:r>
        <w:rPr>
          <w:rFonts w:ascii="Book Antiqua" w:hAnsi="Book Antiqua" w:cs="Arial"/>
          <w:sz w:val="28"/>
          <w:szCs w:val="28"/>
        </w:rPr>
        <w:t>es</w:t>
      </w:r>
      <w:r w:rsidRPr="00044B70">
        <w:rPr>
          <w:rStyle w:val="Refdenotaalpie"/>
          <w:rFonts w:ascii="Book Antiqua" w:hAnsi="Book Antiqua" w:cs="Arial"/>
          <w:sz w:val="28"/>
          <w:szCs w:val="28"/>
        </w:rPr>
        <w:footnoteReference w:id="99"/>
      </w:r>
      <w:r w:rsidRPr="00044B70">
        <w:rPr>
          <w:rFonts w:ascii="Book Antiqua" w:hAnsi="Book Antiqua" w:cs="Arial"/>
          <w:sz w:val="28"/>
          <w:szCs w:val="28"/>
        </w:rPr>
        <w:t xml:space="preserve">, sin poder pasar por alto </w:t>
      </w:r>
      <w:r>
        <w:rPr>
          <w:rFonts w:ascii="Book Antiqua" w:hAnsi="Book Antiqua" w:cs="Arial"/>
          <w:sz w:val="28"/>
          <w:szCs w:val="28"/>
        </w:rPr>
        <w:t>tampoco el aporte de</w:t>
      </w:r>
      <w:r w:rsidRPr="00044B70">
        <w:rPr>
          <w:rFonts w:ascii="Book Antiqua" w:hAnsi="Book Antiqua" w:cs="Arial"/>
          <w:sz w:val="28"/>
          <w:szCs w:val="28"/>
        </w:rPr>
        <w:t xml:space="preserve"> la colección y el comentario de las decisiones judiciales</w:t>
      </w:r>
      <w:r w:rsidRPr="00044B70">
        <w:rPr>
          <w:rStyle w:val="Refdenotaalpie"/>
          <w:rFonts w:ascii="Book Antiqua" w:hAnsi="Book Antiqua" w:cs="Arial"/>
          <w:sz w:val="28"/>
          <w:szCs w:val="28"/>
        </w:rPr>
        <w:footnoteReference w:id="100"/>
      </w:r>
      <w:r w:rsidRPr="00044B70">
        <w:rPr>
          <w:rFonts w:ascii="Book Antiqua" w:hAnsi="Book Antiqua" w:cs="Arial"/>
          <w:sz w:val="28"/>
          <w:szCs w:val="28"/>
        </w:rPr>
        <w:t>.</w:t>
      </w:r>
    </w:p>
    <w:p w14:paraId="72685593"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27A7E562" w14:textId="77777777" w:rsidR="003B5E7A" w:rsidRPr="00044B70" w:rsidRDefault="003B5E7A" w:rsidP="003B5E7A">
      <w:pPr>
        <w:pStyle w:val="Prrafodelista"/>
        <w:spacing w:after="0" w:line="360" w:lineRule="auto"/>
        <w:ind w:left="0"/>
        <w:jc w:val="center"/>
        <w:rPr>
          <w:rFonts w:ascii="Book Antiqua" w:hAnsi="Book Antiqua" w:cs="Arial"/>
          <w:sz w:val="28"/>
          <w:szCs w:val="28"/>
        </w:rPr>
      </w:pPr>
      <w:r w:rsidRPr="00144150">
        <w:rPr>
          <w:rFonts w:ascii="Book Antiqua" w:hAnsi="Book Antiqua" w:cs="Arial"/>
          <w:b/>
          <w:sz w:val="28"/>
          <w:szCs w:val="28"/>
        </w:rPr>
        <w:t>II.4. EN EL PERÍODO CODIFICADOR</w:t>
      </w:r>
    </w:p>
    <w:p w14:paraId="6F17B98A" w14:textId="77777777" w:rsidR="003B5E7A" w:rsidRPr="00044B70" w:rsidRDefault="003B5E7A" w:rsidP="003B5E7A">
      <w:pPr>
        <w:spacing w:line="360" w:lineRule="auto"/>
        <w:rPr>
          <w:rFonts w:ascii="Book Antiqua" w:hAnsi="Book Antiqua"/>
          <w:sz w:val="28"/>
          <w:szCs w:val="28"/>
        </w:rPr>
      </w:pPr>
    </w:p>
    <w:p w14:paraId="7C35D445"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sidRPr="00044B70">
        <w:rPr>
          <w:rFonts w:ascii="Book Antiqua" w:hAnsi="Book Antiqua" w:cs="Arial"/>
          <w:sz w:val="28"/>
          <w:szCs w:val="28"/>
        </w:rPr>
        <w:tab/>
        <w:t>Tras la Guerra de Sucesión y los Decretos de Nueva Planta (inicios del siglo XVIII), Aragón pierde su capacidad</w:t>
      </w:r>
      <w:r>
        <w:rPr>
          <w:rFonts w:ascii="Book Antiqua" w:hAnsi="Book Antiqua" w:cs="Arial"/>
          <w:sz w:val="28"/>
          <w:szCs w:val="28"/>
        </w:rPr>
        <w:t xml:space="preserve"> legislativa y </w:t>
      </w:r>
      <w:r w:rsidRPr="00044B70">
        <w:rPr>
          <w:rFonts w:ascii="Book Antiqua" w:hAnsi="Book Antiqua" w:cs="Arial"/>
          <w:sz w:val="28"/>
          <w:szCs w:val="28"/>
        </w:rPr>
        <w:t>de evol</w:t>
      </w:r>
      <w:r>
        <w:rPr>
          <w:rFonts w:ascii="Book Antiqua" w:hAnsi="Book Antiqua" w:cs="Arial"/>
          <w:sz w:val="28"/>
          <w:szCs w:val="28"/>
        </w:rPr>
        <w:t>ucionar, motivo por el cual el d</w:t>
      </w:r>
      <w:r w:rsidRPr="00044B70">
        <w:rPr>
          <w:rFonts w:ascii="Book Antiqua" w:hAnsi="Book Antiqua" w:cs="Arial"/>
          <w:sz w:val="28"/>
          <w:szCs w:val="28"/>
        </w:rPr>
        <w:t>erecho aragonés solo podrá aspirar a su mera conservación, cual reliquia o antigualla excepcional</w:t>
      </w:r>
      <w:r w:rsidRPr="00044B70">
        <w:rPr>
          <w:rStyle w:val="Refdenotaalpie"/>
          <w:rFonts w:ascii="Book Antiqua" w:hAnsi="Book Antiqua" w:cs="Arial"/>
          <w:sz w:val="28"/>
          <w:szCs w:val="28"/>
        </w:rPr>
        <w:footnoteReference w:id="101"/>
      </w:r>
      <w:r w:rsidRPr="00044B70">
        <w:rPr>
          <w:rFonts w:ascii="Book Antiqua" w:hAnsi="Book Antiqua" w:cs="Arial"/>
          <w:sz w:val="28"/>
          <w:szCs w:val="28"/>
        </w:rPr>
        <w:t>, lo que, por añadidura, le privará de su facultad de autointegración y le emp</w:t>
      </w:r>
      <w:r>
        <w:rPr>
          <w:rFonts w:ascii="Book Antiqua" w:hAnsi="Book Antiqua" w:cs="Arial"/>
          <w:sz w:val="28"/>
          <w:szCs w:val="28"/>
        </w:rPr>
        <w:t xml:space="preserve">ujará a </w:t>
      </w:r>
      <w:r w:rsidRPr="00044B70">
        <w:rPr>
          <w:rFonts w:ascii="Book Antiqua" w:hAnsi="Book Antiqua" w:cs="Arial"/>
          <w:sz w:val="28"/>
          <w:szCs w:val="28"/>
        </w:rPr>
        <w:t>acudir ineludibleme</w:t>
      </w:r>
      <w:r>
        <w:rPr>
          <w:rFonts w:ascii="Book Antiqua" w:hAnsi="Book Antiqua" w:cs="Arial"/>
          <w:sz w:val="28"/>
          <w:szCs w:val="28"/>
        </w:rPr>
        <w:t xml:space="preserve">nte al derecho castellano, </w:t>
      </w:r>
      <w:proofErr w:type="spellStart"/>
      <w:r>
        <w:rPr>
          <w:rFonts w:ascii="Book Antiqua" w:hAnsi="Book Antiqua" w:cs="Arial"/>
          <w:sz w:val="28"/>
          <w:szCs w:val="28"/>
        </w:rPr>
        <w:t>suceptible</w:t>
      </w:r>
      <w:proofErr w:type="spellEnd"/>
      <w:r w:rsidRPr="00044B70">
        <w:rPr>
          <w:rFonts w:ascii="Book Antiqua" w:hAnsi="Book Antiqua" w:cs="Arial"/>
          <w:sz w:val="28"/>
          <w:szCs w:val="28"/>
        </w:rPr>
        <w:t xml:space="preserve"> de renovarse y adapta</w:t>
      </w:r>
      <w:r>
        <w:rPr>
          <w:rFonts w:ascii="Book Antiqua" w:hAnsi="Book Antiqua" w:cs="Arial"/>
          <w:sz w:val="28"/>
          <w:szCs w:val="28"/>
        </w:rPr>
        <w:t>rse a la realidad, como</w:t>
      </w:r>
      <w:r w:rsidRPr="00044B70">
        <w:rPr>
          <w:rFonts w:ascii="Book Antiqua" w:hAnsi="Book Antiqua" w:cs="Arial"/>
          <w:sz w:val="28"/>
          <w:szCs w:val="28"/>
        </w:rPr>
        <w:t xml:space="preserve"> supletorio</w:t>
      </w:r>
      <w:r w:rsidRPr="00044B70">
        <w:rPr>
          <w:rStyle w:val="Refdenotaalpie"/>
          <w:rFonts w:ascii="Book Antiqua" w:hAnsi="Book Antiqua" w:cs="Arial"/>
          <w:sz w:val="28"/>
          <w:szCs w:val="28"/>
        </w:rPr>
        <w:footnoteReference w:id="102"/>
      </w:r>
      <w:r w:rsidRPr="00044B70">
        <w:rPr>
          <w:rFonts w:ascii="Book Antiqua" w:hAnsi="Book Antiqua" w:cs="Arial"/>
          <w:sz w:val="28"/>
          <w:szCs w:val="28"/>
        </w:rPr>
        <w:t>, c</w:t>
      </w:r>
      <w:r>
        <w:rPr>
          <w:rFonts w:ascii="Book Antiqua" w:hAnsi="Book Antiqua" w:cs="Arial"/>
          <w:sz w:val="28"/>
          <w:szCs w:val="28"/>
        </w:rPr>
        <w:t>on una consecuencia de gran calado, puesto</w:t>
      </w:r>
      <w:r w:rsidRPr="00044B70">
        <w:rPr>
          <w:rFonts w:ascii="Book Antiqua" w:hAnsi="Book Antiqua" w:cs="Arial"/>
          <w:sz w:val="28"/>
          <w:szCs w:val="28"/>
        </w:rPr>
        <w:t xml:space="preserve"> que la </w:t>
      </w:r>
      <w:r w:rsidRPr="00044B70">
        <w:rPr>
          <w:rFonts w:ascii="Book Antiqua" w:hAnsi="Book Antiqua" w:cs="Arial"/>
          <w:sz w:val="28"/>
          <w:szCs w:val="28"/>
        </w:rPr>
        <w:lastRenderedPageBreak/>
        <w:t xml:space="preserve">supletoriedad deja de operar a través de un sistema de heterointegración </w:t>
      </w:r>
      <w:r>
        <w:rPr>
          <w:rFonts w:ascii="Book Antiqua" w:hAnsi="Book Antiqua" w:cs="Arial"/>
          <w:sz w:val="28"/>
          <w:szCs w:val="28"/>
        </w:rPr>
        <w:t>a partir de los principios del derecho aragonés, para producirse</w:t>
      </w:r>
      <w:r w:rsidRPr="00044B70">
        <w:rPr>
          <w:rFonts w:ascii="Book Antiqua" w:hAnsi="Book Antiqua" w:cs="Arial"/>
          <w:sz w:val="28"/>
          <w:szCs w:val="28"/>
        </w:rPr>
        <w:t xml:space="preserve"> una aplica</w:t>
      </w:r>
      <w:r>
        <w:rPr>
          <w:rFonts w:ascii="Book Antiqua" w:hAnsi="Book Antiqua" w:cs="Arial"/>
          <w:sz w:val="28"/>
          <w:szCs w:val="28"/>
        </w:rPr>
        <w:t>ción prácticamente directa del d</w:t>
      </w:r>
      <w:r w:rsidRPr="00044B70">
        <w:rPr>
          <w:rFonts w:ascii="Book Antiqua" w:hAnsi="Book Antiqua" w:cs="Arial"/>
          <w:sz w:val="28"/>
          <w:szCs w:val="28"/>
        </w:rPr>
        <w:t>erecho supletorio (derecho castellano inicialmente, Código civil después)</w:t>
      </w:r>
      <w:r w:rsidRPr="00044B70">
        <w:rPr>
          <w:rStyle w:val="Refdenotaalpie"/>
          <w:rFonts w:ascii="Book Antiqua" w:hAnsi="Book Antiqua" w:cs="Arial"/>
          <w:sz w:val="28"/>
          <w:szCs w:val="28"/>
        </w:rPr>
        <w:footnoteReference w:id="103"/>
      </w:r>
      <w:r>
        <w:rPr>
          <w:rFonts w:ascii="Book Antiqua" w:hAnsi="Book Antiqua" w:cs="Arial"/>
          <w:sz w:val="28"/>
          <w:szCs w:val="28"/>
        </w:rPr>
        <w:t>, cuya vocación consiste en lograr la unidad del d</w:t>
      </w:r>
      <w:r w:rsidRPr="00044B70">
        <w:rPr>
          <w:rFonts w:ascii="Book Antiqua" w:hAnsi="Book Antiqua" w:cs="Arial"/>
          <w:sz w:val="28"/>
          <w:szCs w:val="28"/>
        </w:rPr>
        <w:t>erecho civil español.</w:t>
      </w:r>
    </w:p>
    <w:p w14:paraId="381D660F"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5AE12530" w14:textId="77777777" w:rsidR="003B5E7A" w:rsidRPr="00044B70" w:rsidRDefault="003B5E7A" w:rsidP="003B5E7A">
      <w:pPr>
        <w:pStyle w:val="Prrafodelista"/>
        <w:spacing w:after="0" w:line="360" w:lineRule="auto"/>
        <w:ind w:left="0"/>
        <w:jc w:val="both"/>
        <w:rPr>
          <w:rFonts w:ascii="Book Antiqua" w:hAnsi="Book Antiqua" w:cs="Arial"/>
          <w:sz w:val="28"/>
          <w:szCs w:val="28"/>
        </w:rPr>
      </w:pPr>
      <w:r>
        <w:rPr>
          <w:rFonts w:ascii="Book Antiqua" w:hAnsi="Book Antiqua" w:cs="Arial"/>
          <w:sz w:val="28"/>
          <w:szCs w:val="28"/>
        </w:rPr>
        <w:tab/>
        <w:t xml:space="preserve">Así pues, </w:t>
      </w:r>
      <w:r w:rsidRPr="00044B70">
        <w:rPr>
          <w:rFonts w:ascii="Book Antiqua" w:hAnsi="Book Antiqua" w:cs="Arial"/>
          <w:sz w:val="28"/>
          <w:szCs w:val="28"/>
        </w:rPr>
        <w:t>cuando com</w:t>
      </w:r>
      <w:r>
        <w:rPr>
          <w:rFonts w:ascii="Book Antiqua" w:hAnsi="Book Antiqua" w:cs="Arial"/>
          <w:sz w:val="28"/>
          <w:szCs w:val="28"/>
        </w:rPr>
        <w:t xml:space="preserve">ienza el proceso codificador, </w:t>
      </w:r>
      <w:r w:rsidRPr="00044B70">
        <w:rPr>
          <w:rFonts w:ascii="Book Antiqua" w:hAnsi="Book Antiqua" w:cs="Arial"/>
          <w:sz w:val="28"/>
          <w:szCs w:val="28"/>
        </w:rPr>
        <w:t>finales del siglo XVIII e inicios del XIX,</w:t>
      </w:r>
      <w:r>
        <w:rPr>
          <w:rFonts w:ascii="Book Antiqua" w:hAnsi="Book Antiqua" w:cs="Arial"/>
          <w:sz w:val="28"/>
          <w:szCs w:val="28"/>
        </w:rPr>
        <w:t xml:space="preserve"> se ha consumado la fusión del derecho civil con el d</w:t>
      </w:r>
      <w:r w:rsidRPr="00044B70">
        <w:rPr>
          <w:rFonts w:ascii="Book Antiqua" w:hAnsi="Book Antiqua" w:cs="Arial"/>
          <w:sz w:val="28"/>
          <w:szCs w:val="28"/>
        </w:rPr>
        <w:t>erecho de cada Estado</w:t>
      </w:r>
      <w:r w:rsidRPr="00044B70">
        <w:rPr>
          <w:rStyle w:val="Refdenotaalpie"/>
          <w:rFonts w:ascii="Book Antiqua" w:hAnsi="Book Antiqua" w:cs="Arial"/>
          <w:sz w:val="28"/>
          <w:szCs w:val="28"/>
        </w:rPr>
        <w:footnoteReference w:id="104"/>
      </w:r>
      <w:r>
        <w:rPr>
          <w:rFonts w:ascii="Book Antiqua" w:hAnsi="Book Antiqua" w:cs="Arial"/>
          <w:sz w:val="28"/>
          <w:szCs w:val="28"/>
        </w:rPr>
        <w:t xml:space="preserve"> tras un proceso de nacionalización del d</w:t>
      </w:r>
      <w:r w:rsidRPr="00044B70">
        <w:rPr>
          <w:rFonts w:ascii="Book Antiqua" w:hAnsi="Book Antiqua" w:cs="Arial"/>
          <w:sz w:val="28"/>
          <w:szCs w:val="28"/>
        </w:rPr>
        <w:t>erecho privado</w:t>
      </w:r>
      <w:r w:rsidRPr="00044B70">
        <w:rPr>
          <w:rStyle w:val="Refdenotaalpie"/>
          <w:rFonts w:ascii="Book Antiqua" w:hAnsi="Book Antiqua" w:cs="Arial"/>
          <w:sz w:val="28"/>
          <w:szCs w:val="28"/>
        </w:rPr>
        <w:footnoteReference w:id="105"/>
      </w:r>
      <w:r w:rsidRPr="00044B70">
        <w:rPr>
          <w:rFonts w:ascii="Book Antiqua" w:hAnsi="Book Antiqua" w:cs="Arial"/>
          <w:sz w:val="28"/>
          <w:szCs w:val="28"/>
        </w:rPr>
        <w:t>, lo que permitirá explicar</w:t>
      </w:r>
      <w:r>
        <w:rPr>
          <w:rFonts w:ascii="Book Antiqua" w:hAnsi="Book Antiqua" w:cs="Arial"/>
          <w:sz w:val="28"/>
          <w:szCs w:val="28"/>
        </w:rPr>
        <w:t xml:space="preserve"> la conexión estrecha entre el d</w:t>
      </w:r>
      <w:r w:rsidRPr="00044B70">
        <w:rPr>
          <w:rFonts w:ascii="Book Antiqua" w:hAnsi="Book Antiqua" w:cs="Arial"/>
          <w:sz w:val="28"/>
          <w:szCs w:val="28"/>
        </w:rPr>
        <w:t xml:space="preserve">erecho civil y el contenido de los Códigos civiles. Tal circunstancia repercutirá, </w:t>
      </w:r>
      <w:proofErr w:type="gramStart"/>
      <w:r w:rsidRPr="00044B70">
        <w:rPr>
          <w:rFonts w:ascii="Book Antiqua" w:hAnsi="Book Antiqua" w:cs="Arial"/>
          <w:sz w:val="28"/>
          <w:szCs w:val="28"/>
        </w:rPr>
        <w:t>sin lugar a dudas</w:t>
      </w:r>
      <w:proofErr w:type="gramEnd"/>
      <w:r w:rsidRPr="00044B70">
        <w:rPr>
          <w:rFonts w:ascii="Book Antiqua" w:hAnsi="Book Antiqua" w:cs="Arial"/>
          <w:sz w:val="28"/>
          <w:szCs w:val="28"/>
        </w:rPr>
        <w:t>, en las relaciones de los ordenamiento</w:t>
      </w:r>
      <w:r>
        <w:rPr>
          <w:rFonts w:ascii="Book Antiqua" w:hAnsi="Book Antiqua" w:cs="Arial"/>
          <w:sz w:val="28"/>
          <w:szCs w:val="28"/>
        </w:rPr>
        <w:t>s jurídicos codificados con el d</w:t>
      </w:r>
      <w:r w:rsidRPr="00044B70">
        <w:rPr>
          <w:rFonts w:ascii="Book Antiqua" w:hAnsi="Book Antiqua" w:cs="Arial"/>
          <w:sz w:val="28"/>
          <w:szCs w:val="28"/>
        </w:rPr>
        <w:t>erecho romano.</w:t>
      </w:r>
    </w:p>
    <w:p w14:paraId="0A5C972E" w14:textId="77777777" w:rsidR="003B5E7A" w:rsidRPr="00044B70" w:rsidRDefault="003B5E7A" w:rsidP="003B5E7A">
      <w:pPr>
        <w:pStyle w:val="Prrafodelista"/>
        <w:spacing w:after="0" w:line="360" w:lineRule="auto"/>
        <w:ind w:left="0"/>
        <w:jc w:val="both"/>
        <w:rPr>
          <w:rFonts w:ascii="Book Antiqua" w:hAnsi="Book Antiqua" w:cs="Arial"/>
          <w:sz w:val="28"/>
          <w:szCs w:val="28"/>
        </w:rPr>
      </w:pPr>
    </w:p>
    <w:p w14:paraId="1D20730A"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Efectivamente</w:t>
      </w:r>
      <w:r w:rsidRPr="00044B70">
        <w:rPr>
          <w:rFonts w:ascii="Book Antiqua" w:hAnsi="Book Antiqua" w:cs="Arial"/>
          <w:sz w:val="28"/>
          <w:szCs w:val="28"/>
        </w:rPr>
        <w:t>, en Francia el estudio del de</w:t>
      </w:r>
      <w:r>
        <w:rPr>
          <w:rFonts w:ascii="Book Antiqua" w:hAnsi="Book Antiqua" w:cs="Arial"/>
          <w:sz w:val="28"/>
          <w:szCs w:val="28"/>
        </w:rPr>
        <w:t>recho romano entra en crisis tras</w:t>
      </w:r>
      <w:r w:rsidRPr="00044B70">
        <w:rPr>
          <w:rFonts w:ascii="Book Antiqua" w:hAnsi="Book Antiqua" w:cs="Arial"/>
          <w:sz w:val="28"/>
          <w:szCs w:val="28"/>
        </w:rPr>
        <w:t xml:space="preserve"> la aparición del </w:t>
      </w:r>
      <w:proofErr w:type="spellStart"/>
      <w:r w:rsidRPr="00044B70">
        <w:rPr>
          <w:rFonts w:ascii="Book Antiqua" w:hAnsi="Book Antiqua" w:cs="Arial"/>
          <w:i/>
          <w:sz w:val="28"/>
          <w:szCs w:val="28"/>
        </w:rPr>
        <w:t>Code</w:t>
      </w:r>
      <w:proofErr w:type="spellEnd"/>
      <w:r w:rsidRPr="00044B70">
        <w:rPr>
          <w:rFonts w:ascii="Book Antiqua" w:hAnsi="Book Antiqua" w:cs="Arial"/>
          <w:sz w:val="28"/>
          <w:szCs w:val="28"/>
        </w:rPr>
        <w:t>, en la medida que se instaura un derecho basado en la legalidad frente al derecho de corte jurisprudencial romano que interpretaba la tradición según la realidad social</w:t>
      </w:r>
      <w:r w:rsidRPr="00044B70">
        <w:rPr>
          <w:rStyle w:val="Refdenotaalpie"/>
          <w:rFonts w:ascii="Book Antiqua" w:hAnsi="Book Antiqua" w:cs="Arial"/>
          <w:sz w:val="28"/>
          <w:szCs w:val="28"/>
        </w:rPr>
        <w:footnoteReference w:id="106"/>
      </w:r>
      <w:r w:rsidRPr="00044B70">
        <w:rPr>
          <w:rFonts w:ascii="Book Antiqua" w:hAnsi="Book Antiqua" w:cs="Arial"/>
          <w:sz w:val="28"/>
          <w:szCs w:val="28"/>
        </w:rPr>
        <w:t xml:space="preserve">; por el contrario, en Alemania y, merced al influjo </w:t>
      </w:r>
      <w:r w:rsidRPr="00044B70">
        <w:rPr>
          <w:rFonts w:ascii="Book Antiqua" w:hAnsi="Book Antiqua" w:cs="Arial"/>
          <w:sz w:val="28"/>
          <w:szCs w:val="28"/>
        </w:rPr>
        <w:lastRenderedPageBreak/>
        <w:t>de Savigny</w:t>
      </w:r>
      <w:r w:rsidRPr="00044B70">
        <w:rPr>
          <w:rStyle w:val="Refdenotaalpie"/>
          <w:rFonts w:ascii="Book Antiqua" w:hAnsi="Book Antiqua" w:cs="Arial"/>
          <w:sz w:val="28"/>
          <w:szCs w:val="28"/>
        </w:rPr>
        <w:footnoteReference w:id="107"/>
      </w:r>
      <w:r>
        <w:rPr>
          <w:rFonts w:ascii="Book Antiqua" w:hAnsi="Book Antiqua" w:cs="Arial"/>
          <w:sz w:val="28"/>
          <w:szCs w:val="28"/>
        </w:rPr>
        <w:t xml:space="preserve">, </w:t>
      </w:r>
      <w:r w:rsidRPr="00044B70">
        <w:rPr>
          <w:rFonts w:ascii="Book Antiqua" w:hAnsi="Book Antiqua" w:cs="Arial"/>
          <w:sz w:val="28"/>
          <w:szCs w:val="28"/>
        </w:rPr>
        <w:t xml:space="preserve">el estudio del derecho romano </w:t>
      </w:r>
      <w:r>
        <w:rPr>
          <w:rFonts w:ascii="Book Antiqua" w:hAnsi="Book Antiqua" w:cs="Arial"/>
          <w:sz w:val="28"/>
          <w:szCs w:val="28"/>
        </w:rPr>
        <w:t xml:space="preserve">recibe un impulso, pues, por su través y </w:t>
      </w:r>
      <w:r w:rsidRPr="00044B70">
        <w:rPr>
          <w:rFonts w:ascii="Book Antiqua" w:hAnsi="Book Antiqua" w:cs="Arial"/>
          <w:sz w:val="28"/>
          <w:szCs w:val="28"/>
        </w:rPr>
        <w:t>a partir de las fuentes romanas</w:t>
      </w:r>
      <w:r>
        <w:rPr>
          <w:rFonts w:ascii="Book Antiqua" w:hAnsi="Book Antiqua" w:cs="Arial"/>
          <w:sz w:val="28"/>
          <w:szCs w:val="28"/>
        </w:rPr>
        <w:t>, se diseña</w:t>
      </w:r>
      <w:r w:rsidRPr="00044B70">
        <w:rPr>
          <w:rFonts w:ascii="Book Antiqua" w:hAnsi="Book Antiqua" w:cs="Arial"/>
          <w:sz w:val="28"/>
          <w:szCs w:val="28"/>
        </w:rPr>
        <w:t xml:space="preserve"> una dogmática del derecho</w:t>
      </w:r>
      <w:r>
        <w:rPr>
          <w:rFonts w:ascii="Book Antiqua" w:hAnsi="Book Antiqua" w:cs="Arial"/>
          <w:sz w:val="28"/>
          <w:szCs w:val="28"/>
        </w:rPr>
        <w:t xml:space="preserve"> privado merced a la obra de</w:t>
      </w:r>
      <w:r w:rsidRPr="00044B70">
        <w:rPr>
          <w:rFonts w:ascii="Book Antiqua" w:hAnsi="Book Antiqua" w:cs="Arial"/>
          <w:sz w:val="28"/>
          <w:szCs w:val="28"/>
        </w:rPr>
        <w:t xml:space="preserve"> la </w:t>
      </w:r>
      <w:proofErr w:type="spellStart"/>
      <w:r w:rsidRPr="00044B70">
        <w:rPr>
          <w:rFonts w:ascii="Book Antiqua" w:hAnsi="Book Antiqua" w:cs="Arial"/>
          <w:sz w:val="28"/>
          <w:szCs w:val="28"/>
        </w:rPr>
        <w:t>Pandectística</w:t>
      </w:r>
      <w:proofErr w:type="spellEnd"/>
      <w:r w:rsidRPr="00044B70">
        <w:rPr>
          <w:rStyle w:val="Refdenotaalpie"/>
          <w:rFonts w:ascii="Book Antiqua" w:hAnsi="Book Antiqua" w:cs="Arial"/>
          <w:sz w:val="28"/>
          <w:szCs w:val="28"/>
        </w:rPr>
        <w:footnoteReference w:id="108"/>
      </w:r>
      <w:r>
        <w:rPr>
          <w:rFonts w:ascii="Book Antiqua" w:hAnsi="Book Antiqua" w:cs="Arial"/>
          <w:sz w:val="28"/>
          <w:szCs w:val="28"/>
        </w:rPr>
        <w:t>, circunstancia que presentará</w:t>
      </w:r>
      <w:r w:rsidRPr="00044B70">
        <w:rPr>
          <w:rFonts w:ascii="Book Antiqua" w:hAnsi="Book Antiqua" w:cs="Arial"/>
          <w:sz w:val="28"/>
          <w:szCs w:val="28"/>
        </w:rPr>
        <w:t xml:space="preserve"> una de las grandes paradojas de la historia del derecho privado moderno</w:t>
      </w:r>
      <w:r w:rsidRPr="00044B70">
        <w:rPr>
          <w:rStyle w:val="Refdenotaalpie"/>
          <w:rFonts w:ascii="Book Antiqua" w:hAnsi="Book Antiqua" w:cs="Arial"/>
          <w:sz w:val="28"/>
          <w:szCs w:val="28"/>
        </w:rPr>
        <w:footnoteReference w:id="109"/>
      </w:r>
      <w:r>
        <w:rPr>
          <w:rFonts w:ascii="Book Antiqua" w:hAnsi="Book Antiqua" w:cs="Arial"/>
          <w:sz w:val="28"/>
          <w:szCs w:val="28"/>
        </w:rPr>
        <w:t>, toda vez</w:t>
      </w:r>
      <w:r w:rsidRPr="00044B70">
        <w:rPr>
          <w:rFonts w:ascii="Book Antiqua" w:hAnsi="Book Antiqua" w:cs="Arial"/>
          <w:sz w:val="28"/>
          <w:szCs w:val="28"/>
        </w:rPr>
        <w:t xml:space="preserve"> que, si bien el Código civil alemán (</w:t>
      </w:r>
      <w:proofErr w:type="spellStart"/>
      <w:r w:rsidRPr="00044B70">
        <w:rPr>
          <w:rFonts w:ascii="Book Antiqua" w:hAnsi="Book Antiqua" w:cs="Arial"/>
          <w:sz w:val="28"/>
          <w:szCs w:val="28"/>
        </w:rPr>
        <w:t>BGB</w:t>
      </w:r>
      <w:proofErr w:type="spellEnd"/>
      <w:r w:rsidRPr="00044B70">
        <w:rPr>
          <w:rFonts w:ascii="Book Antiqua" w:hAnsi="Book Antiqua" w:cs="Arial"/>
          <w:sz w:val="28"/>
          <w:szCs w:val="28"/>
        </w:rPr>
        <w:t>), formal y categóricamente pondría fin a la vigencia del derecho romano en Alemania, sin embargo, su contenido, impregnado de romani</w:t>
      </w:r>
      <w:r>
        <w:rPr>
          <w:rFonts w:ascii="Book Antiqua" w:hAnsi="Book Antiqua" w:cs="Arial"/>
          <w:sz w:val="28"/>
          <w:szCs w:val="28"/>
        </w:rPr>
        <w:t>smo en</w:t>
      </w:r>
      <w:r w:rsidRPr="00044B70">
        <w:rPr>
          <w:rFonts w:ascii="Book Antiqua" w:hAnsi="Book Antiqua" w:cs="Arial"/>
          <w:sz w:val="28"/>
          <w:szCs w:val="28"/>
        </w:rPr>
        <w:t xml:space="preserve"> las construcciones abstractas elaboradas</w:t>
      </w:r>
      <w:r w:rsidRPr="00044B70">
        <w:rPr>
          <w:rStyle w:val="Refdenotaalpie"/>
          <w:rFonts w:ascii="Book Antiqua" w:hAnsi="Book Antiqua" w:cs="Arial"/>
          <w:sz w:val="28"/>
          <w:szCs w:val="28"/>
        </w:rPr>
        <w:footnoteReference w:id="110"/>
      </w:r>
      <w:r>
        <w:rPr>
          <w:rFonts w:ascii="Book Antiqua" w:hAnsi="Book Antiqua" w:cs="Arial"/>
          <w:sz w:val="28"/>
          <w:szCs w:val="28"/>
        </w:rPr>
        <w:t>,</w:t>
      </w:r>
      <w:r w:rsidRPr="00044B70">
        <w:rPr>
          <w:rFonts w:ascii="Book Antiqua" w:hAnsi="Book Antiqua" w:cs="Arial"/>
          <w:sz w:val="28"/>
          <w:szCs w:val="28"/>
        </w:rPr>
        <w:t xml:space="preserve"> entre otros por B. </w:t>
      </w:r>
      <w:proofErr w:type="spellStart"/>
      <w:r w:rsidRPr="00044B70">
        <w:rPr>
          <w:rFonts w:ascii="Book Antiqua" w:hAnsi="Book Antiqua" w:cs="Arial"/>
          <w:sz w:val="28"/>
          <w:szCs w:val="28"/>
        </w:rPr>
        <w:lastRenderedPageBreak/>
        <w:t>Windscheid</w:t>
      </w:r>
      <w:proofErr w:type="spellEnd"/>
      <w:r>
        <w:rPr>
          <w:rFonts w:ascii="Book Antiqua" w:hAnsi="Book Antiqua" w:cs="Arial"/>
          <w:sz w:val="28"/>
          <w:szCs w:val="28"/>
        </w:rPr>
        <w:t xml:space="preserve">, G. Hugo y </w:t>
      </w:r>
      <w:proofErr w:type="spellStart"/>
      <w:r>
        <w:rPr>
          <w:rFonts w:ascii="Book Antiqua" w:hAnsi="Book Antiqua" w:cs="Arial"/>
          <w:sz w:val="28"/>
          <w:szCs w:val="28"/>
        </w:rPr>
        <w:t>G.F</w:t>
      </w:r>
      <w:proofErr w:type="spellEnd"/>
      <w:r>
        <w:rPr>
          <w:rFonts w:ascii="Book Antiqua" w:hAnsi="Book Antiqua" w:cs="Arial"/>
          <w:sz w:val="28"/>
          <w:szCs w:val="28"/>
        </w:rPr>
        <w:t xml:space="preserve">. </w:t>
      </w:r>
      <w:proofErr w:type="spellStart"/>
      <w:r>
        <w:rPr>
          <w:rFonts w:ascii="Book Antiqua" w:hAnsi="Book Antiqua" w:cs="Arial"/>
          <w:sz w:val="28"/>
          <w:szCs w:val="28"/>
        </w:rPr>
        <w:t>Puchta</w:t>
      </w:r>
      <w:proofErr w:type="spellEnd"/>
      <w:r>
        <w:rPr>
          <w:rFonts w:ascii="Book Antiqua" w:hAnsi="Book Antiqua" w:cs="Arial"/>
          <w:sz w:val="28"/>
          <w:szCs w:val="28"/>
        </w:rPr>
        <w:t>, desencadena</w:t>
      </w:r>
      <w:r w:rsidRPr="00044B70">
        <w:rPr>
          <w:rFonts w:ascii="Book Antiqua" w:hAnsi="Book Antiqua" w:cs="Arial"/>
          <w:sz w:val="28"/>
          <w:szCs w:val="28"/>
        </w:rPr>
        <w:t xml:space="preserve">ría el tránsito de un derecho romano no vigente a un derecho romano </w:t>
      </w:r>
      <w:r>
        <w:rPr>
          <w:rFonts w:ascii="Book Antiqua" w:hAnsi="Book Antiqua" w:cs="Arial"/>
          <w:sz w:val="28"/>
          <w:szCs w:val="28"/>
        </w:rPr>
        <w:t xml:space="preserve">plenamente vivo. Con ello se consuma </w:t>
      </w:r>
      <w:r w:rsidRPr="00760DE2">
        <w:rPr>
          <w:rFonts w:ascii="Book Antiqua" w:hAnsi="Book Antiqua" w:cs="Arial"/>
          <w:sz w:val="28"/>
          <w:szCs w:val="28"/>
        </w:rPr>
        <w:t>el tercer reencuentro del derecho romano a lo largo de la historia</w:t>
      </w:r>
      <w:r w:rsidRPr="00760DE2">
        <w:rPr>
          <w:rStyle w:val="Refdenotaalpie"/>
          <w:rFonts w:ascii="Book Antiqua" w:hAnsi="Book Antiqua" w:cs="Arial"/>
          <w:sz w:val="28"/>
          <w:szCs w:val="28"/>
        </w:rPr>
        <w:footnoteReference w:id="111"/>
      </w:r>
      <w:r w:rsidRPr="00760DE2">
        <w:rPr>
          <w:rFonts w:ascii="Book Antiqua" w:hAnsi="Book Antiqua" w:cs="Arial"/>
          <w:sz w:val="28"/>
          <w:szCs w:val="28"/>
        </w:rPr>
        <w:t xml:space="preserve">, después del acaecido en el mundo antiguo con la civilización romana y el operado durante la Baja Edad Media por medio de los glosadores y </w:t>
      </w:r>
      <w:proofErr w:type="spellStart"/>
      <w:r w:rsidRPr="00760DE2">
        <w:rPr>
          <w:rFonts w:ascii="Book Antiqua" w:hAnsi="Book Antiqua" w:cs="Arial"/>
          <w:sz w:val="28"/>
          <w:szCs w:val="28"/>
        </w:rPr>
        <w:t>posglosadores</w:t>
      </w:r>
      <w:proofErr w:type="spellEnd"/>
      <w:r w:rsidRPr="00760DE2">
        <w:rPr>
          <w:rFonts w:ascii="Book Antiqua" w:hAnsi="Book Antiqua" w:cs="Arial"/>
          <w:sz w:val="28"/>
          <w:szCs w:val="28"/>
        </w:rPr>
        <w:t>.</w:t>
      </w:r>
    </w:p>
    <w:p w14:paraId="00EA0A5F"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p>
    <w:p w14:paraId="2D9C99C8" w14:textId="77777777" w:rsidR="003B5E7A"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En cuanto</w:t>
      </w:r>
      <w:r w:rsidRPr="00044B70">
        <w:rPr>
          <w:rFonts w:ascii="Book Antiqua" w:hAnsi="Book Antiqua" w:cs="Arial"/>
          <w:sz w:val="28"/>
          <w:szCs w:val="28"/>
        </w:rPr>
        <w:t xml:space="preserve"> a España, </w:t>
      </w:r>
      <w:r>
        <w:rPr>
          <w:rFonts w:ascii="Book Antiqua" w:hAnsi="Book Antiqua" w:cs="Arial"/>
          <w:sz w:val="28"/>
          <w:szCs w:val="28"/>
        </w:rPr>
        <w:t>asistimos al fracaso d</w:t>
      </w:r>
      <w:r w:rsidRPr="00044B70">
        <w:rPr>
          <w:rFonts w:ascii="Book Antiqua" w:hAnsi="Book Antiqua" w:cs="Arial"/>
          <w:sz w:val="28"/>
          <w:szCs w:val="28"/>
        </w:rPr>
        <w:t>el Proyect</w:t>
      </w:r>
      <w:r>
        <w:rPr>
          <w:rFonts w:ascii="Book Antiqua" w:hAnsi="Book Antiqua" w:cs="Arial"/>
          <w:sz w:val="28"/>
          <w:szCs w:val="28"/>
        </w:rPr>
        <w:t>o de Código civil de García Goyena en 1851</w:t>
      </w:r>
      <w:r w:rsidRPr="00044B70">
        <w:rPr>
          <w:rFonts w:ascii="Book Antiqua" w:hAnsi="Book Antiqua" w:cs="Arial"/>
          <w:sz w:val="28"/>
          <w:szCs w:val="28"/>
        </w:rPr>
        <w:t>, entre otras razones, por su afrancesamien</w:t>
      </w:r>
      <w:r>
        <w:rPr>
          <w:rFonts w:ascii="Book Antiqua" w:hAnsi="Book Antiqua" w:cs="Arial"/>
          <w:sz w:val="28"/>
          <w:szCs w:val="28"/>
        </w:rPr>
        <w:t xml:space="preserve">to exacerbado y por el </w:t>
      </w:r>
      <w:r w:rsidRPr="00044B70">
        <w:rPr>
          <w:rFonts w:ascii="Book Antiqua" w:hAnsi="Book Antiqua" w:cs="Arial"/>
          <w:sz w:val="28"/>
          <w:szCs w:val="28"/>
        </w:rPr>
        <w:t>irrespeto a los derechos forales</w:t>
      </w:r>
      <w:r w:rsidRPr="00044B70">
        <w:rPr>
          <w:rStyle w:val="Refdenotaalpie"/>
          <w:rFonts w:ascii="Book Antiqua" w:hAnsi="Book Antiqua" w:cs="Arial"/>
          <w:sz w:val="28"/>
          <w:szCs w:val="28"/>
        </w:rPr>
        <w:footnoteReference w:id="112"/>
      </w:r>
      <w:r>
        <w:rPr>
          <w:rFonts w:ascii="Book Antiqua" w:hAnsi="Book Antiqua" w:cs="Arial"/>
          <w:sz w:val="28"/>
          <w:szCs w:val="28"/>
        </w:rPr>
        <w:t>, trabas corregidas</w:t>
      </w:r>
      <w:r w:rsidRPr="00044B70">
        <w:rPr>
          <w:rFonts w:ascii="Book Antiqua" w:hAnsi="Book Antiqua" w:cs="Arial"/>
          <w:sz w:val="28"/>
          <w:szCs w:val="28"/>
        </w:rPr>
        <w:t xml:space="preserve"> en la Ley de Bases de 1888</w:t>
      </w:r>
      <w:r w:rsidRPr="00044B70">
        <w:rPr>
          <w:rStyle w:val="Refdenotaalpie"/>
          <w:rFonts w:ascii="Book Antiqua" w:hAnsi="Book Antiqua" w:cs="Arial"/>
          <w:sz w:val="28"/>
          <w:szCs w:val="28"/>
        </w:rPr>
        <w:footnoteReference w:id="113"/>
      </w:r>
      <w:r w:rsidRPr="00044B70">
        <w:rPr>
          <w:rFonts w:ascii="Book Antiqua" w:hAnsi="Book Antiqua" w:cs="Arial"/>
          <w:sz w:val="28"/>
          <w:szCs w:val="28"/>
        </w:rPr>
        <w:t xml:space="preserve"> </w:t>
      </w:r>
      <w:r>
        <w:rPr>
          <w:rFonts w:ascii="Book Antiqua" w:hAnsi="Book Antiqua" w:cs="Arial"/>
          <w:sz w:val="28"/>
          <w:szCs w:val="28"/>
        </w:rPr>
        <w:t xml:space="preserve">sobre la </w:t>
      </w:r>
      <w:r w:rsidRPr="00044B70">
        <w:rPr>
          <w:rFonts w:ascii="Book Antiqua" w:hAnsi="Book Antiqua" w:cs="Arial"/>
          <w:sz w:val="28"/>
          <w:szCs w:val="28"/>
        </w:rPr>
        <w:t>que</w:t>
      </w:r>
      <w:r>
        <w:rPr>
          <w:rFonts w:ascii="Book Antiqua" w:hAnsi="Book Antiqua" w:cs="Arial"/>
          <w:sz w:val="28"/>
          <w:szCs w:val="28"/>
        </w:rPr>
        <w:t xml:space="preserve"> se gestará </w:t>
      </w:r>
      <w:r w:rsidRPr="00044B70">
        <w:rPr>
          <w:rFonts w:ascii="Book Antiqua" w:hAnsi="Book Antiqua" w:cs="Arial"/>
          <w:sz w:val="28"/>
          <w:szCs w:val="28"/>
        </w:rPr>
        <w:t>el futuro Código civil de 1889.</w:t>
      </w:r>
    </w:p>
    <w:p w14:paraId="6BC45B22"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p>
    <w:p w14:paraId="66E905A6" w14:textId="77777777" w:rsidR="003B5E7A" w:rsidRDefault="003B5E7A" w:rsidP="003B5E7A">
      <w:pPr>
        <w:pStyle w:val="Prrafodelista"/>
        <w:spacing w:after="0" w:line="360" w:lineRule="auto"/>
        <w:ind w:left="0" w:firstLine="708"/>
        <w:jc w:val="both"/>
        <w:rPr>
          <w:rFonts w:ascii="Book Antiqua" w:hAnsi="Book Antiqua" w:cs="Arial"/>
          <w:sz w:val="28"/>
          <w:szCs w:val="28"/>
        </w:rPr>
      </w:pPr>
      <w:r w:rsidRPr="00044B70">
        <w:rPr>
          <w:rFonts w:ascii="Book Antiqua" w:hAnsi="Book Antiqua" w:cs="Arial"/>
          <w:sz w:val="28"/>
          <w:szCs w:val="28"/>
        </w:rPr>
        <w:lastRenderedPageBreak/>
        <w:t>En lo concernient</w:t>
      </w:r>
      <w:r>
        <w:rPr>
          <w:rFonts w:ascii="Book Antiqua" w:hAnsi="Book Antiqua" w:cs="Arial"/>
          <w:sz w:val="28"/>
          <w:szCs w:val="28"/>
        </w:rPr>
        <w:t xml:space="preserve">e a Aragón, </w:t>
      </w:r>
      <w:r w:rsidRPr="00044B70">
        <w:rPr>
          <w:rFonts w:ascii="Book Antiqua" w:hAnsi="Book Antiqua" w:cs="Arial"/>
          <w:sz w:val="28"/>
          <w:szCs w:val="28"/>
        </w:rPr>
        <w:t>el sect</w:t>
      </w:r>
      <w:r>
        <w:rPr>
          <w:rFonts w:ascii="Book Antiqua" w:hAnsi="Book Antiqua" w:cs="Arial"/>
          <w:sz w:val="28"/>
          <w:szCs w:val="28"/>
        </w:rPr>
        <w:t xml:space="preserve">or jurídico autóctono no se aferró en su </w:t>
      </w:r>
      <w:r w:rsidRPr="00044B70">
        <w:rPr>
          <w:rFonts w:ascii="Book Antiqua" w:hAnsi="Book Antiqua" w:cs="Arial"/>
          <w:sz w:val="28"/>
          <w:szCs w:val="28"/>
        </w:rPr>
        <w:t>posición foralis</w:t>
      </w:r>
      <w:r>
        <w:rPr>
          <w:rFonts w:ascii="Book Antiqua" w:hAnsi="Book Antiqua" w:cs="Arial"/>
          <w:sz w:val="28"/>
          <w:szCs w:val="28"/>
        </w:rPr>
        <w:t xml:space="preserve">ta, sino que participó </w:t>
      </w:r>
      <w:r w:rsidRPr="00044B70">
        <w:rPr>
          <w:rFonts w:ascii="Book Antiqua" w:hAnsi="Book Antiqua" w:cs="Arial"/>
          <w:sz w:val="28"/>
          <w:szCs w:val="28"/>
        </w:rPr>
        <w:t>del ideal codificador</w:t>
      </w:r>
      <w:r w:rsidRPr="00044B70">
        <w:rPr>
          <w:rStyle w:val="Refdenotaalpie"/>
          <w:rFonts w:ascii="Book Antiqua" w:hAnsi="Book Antiqua" w:cs="Arial"/>
          <w:sz w:val="28"/>
          <w:szCs w:val="28"/>
        </w:rPr>
        <w:footnoteReference w:id="114"/>
      </w:r>
      <w:r>
        <w:rPr>
          <w:rFonts w:ascii="Book Antiqua" w:hAnsi="Book Antiqua" w:cs="Arial"/>
          <w:sz w:val="28"/>
          <w:szCs w:val="28"/>
        </w:rPr>
        <w:t xml:space="preserve"> reflejado en</w:t>
      </w:r>
      <w:r w:rsidRPr="00044B70">
        <w:rPr>
          <w:rFonts w:ascii="Book Antiqua" w:hAnsi="Book Antiqua" w:cs="Arial"/>
          <w:sz w:val="28"/>
          <w:szCs w:val="28"/>
        </w:rPr>
        <w:t xml:space="preserve"> un Código civil unificador que derogara los fueros </w:t>
      </w:r>
      <w:r>
        <w:rPr>
          <w:rFonts w:ascii="Book Antiqua" w:hAnsi="Book Antiqua" w:cs="Arial"/>
          <w:sz w:val="28"/>
          <w:szCs w:val="28"/>
        </w:rPr>
        <w:t>aragoneses, al mismo tiempo que</w:t>
      </w:r>
      <w:r w:rsidRPr="00044B70">
        <w:rPr>
          <w:rFonts w:ascii="Book Antiqua" w:hAnsi="Book Antiqua" w:cs="Arial"/>
          <w:sz w:val="28"/>
          <w:szCs w:val="28"/>
        </w:rPr>
        <w:t xml:space="preserve"> optara por respetar, junto con el de las demás regiones, el derecho civil aragonés</w:t>
      </w:r>
      <w:r>
        <w:rPr>
          <w:rFonts w:ascii="Book Antiqua" w:hAnsi="Book Antiqua" w:cs="Arial"/>
          <w:sz w:val="28"/>
          <w:szCs w:val="28"/>
        </w:rPr>
        <w:t>. Por ello, Aragón se adhiere al anhelado Código civil, incluso a costa de perder algunas peculiaridades, mientras se mantuvi</w:t>
      </w:r>
      <w:r w:rsidRPr="00044B70">
        <w:rPr>
          <w:rFonts w:ascii="Book Antiqua" w:hAnsi="Book Antiqua" w:cs="Arial"/>
          <w:sz w:val="28"/>
          <w:szCs w:val="28"/>
        </w:rPr>
        <w:t>era</w:t>
      </w:r>
      <w:r>
        <w:rPr>
          <w:rFonts w:ascii="Book Antiqua" w:hAnsi="Book Antiqua" w:cs="Arial"/>
          <w:sz w:val="28"/>
          <w:szCs w:val="28"/>
        </w:rPr>
        <w:t xml:space="preserve"> el núcleo duro del d</w:t>
      </w:r>
      <w:r w:rsidRPr="00044B70">
        <w:rPr>
          <w:rFonts w:ascii="Book Antiqua" w:hAnsi="Book Antiqua" w:cs="Arial"/>
          <w:sz w:val="28"/>
          <w:szCs w:val="28"/>
        </w:rPr>
        <w:t>erecho aragonés</w:t>
      </w:r>
      <w:r w:rsidRPr="00044B70">
        <w:rPr>
          <w:rStyle w:val="Refdenotaalpie"/>
          <w:rFonts w:ascii="Book Antiqua" w:hAnsi="Book Antiqua" w:cs="Arial"/>
          <w:sz w:val="28"/>
          <w:szCs w:val="28"/>
        </w:rPr>
        <w:footnoteReference w:id="115"/>
      </w:r>
      <w:r>
        <w:rPr>
          <w:rFonts w:ascii="Book Antiqua" w:hAnsi="Book Antiqua" w:cs="Arial"/>
          <w:sz w:val="28"/>
          <w:szCs w:val="28"/>
        </w:rPr>
        <w:t xml:space="preserve">, integrado por instituciones jurídicas tales como </w:t>
      </w:r>
      <w:r w:rsidRPr="00044B70">
        <w:rPr>
          <w:rFonts w:ascii="Book Antiqua" w:hAnsi="Book Antiqua" w:cs="Arial"/>
          <w:sz w:val="28"/>
          <w:szCs w:val="28"/>
        </w:rPr>
        <w:t xml:space="preserve">el derecho de viudedad, la junta de parientes, las capitulaciones matrimoniales y </w:t>
      </w:r>
      <w:r>
        <w:rPr>
          <w:rFonts w:ascii="Book Antiqua" w:hAnsi="Book Antiqua" w:cs="Arial"/>
          <w:sz w:val="28"/>
          <w:szCs w:val="28"/>
        </w:rPr>
        <w:t>las relativas a</w:t>
      </w:r>
      <w:r w:rsidRPr="00044B70">
        <w:rPr>
          <w:rFonts w:ascii="Book Antiqua" w:hAnsi="Book Antiqua" w:cs="Arial"/>
          <w:sz w:val="28"/>
          <w:szCs w:val="28"/>
        </w:rPr>
        <w:t>l régimen jurídico sucesorio</w:t>
      </w:r>
      <w:r>
        <w:rPr>
          <w:rFonts w:ascii="Book Antiqua" w:hAnsi="Book Antiqua" w:cs="Arial"/>
          <w:sz w:val="28"/>
          <w:szCs w:val="28"/>
        </w:rPr>
        <w:t>, entre otras</w:t>
      </w:r>
      <w:r w:rsidRPr="00044B70">
        <w:rPr>
          <w:rFonts w:ascii="Book Antiqua" w:hAnsi="Book Antiqua" w:cs="Arial"/>
          <w:sz w:val="28"/>
          <w:szCs w:val="28"/>
        </w:rPr>
        <w:t>.</w:t>
      </w:r>
    </w:p>
    <w:p w14:paraId="148A8EE5"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p>
    <w:p w14:paraId="229895A6"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E</w:t>
      </w:r>
      <w:r w:rsidRPr="00044B70">
        <w:rPr>
          <w:rFonts w:ascii="Book Antiqua" w:hAnsi="Book Antiqua" w:cs="Arial"/>
          <w:sz w:val="28"/>
          <w:szCs w:val="28"/>
        </w:rPr>
        <w:t xml:space="preserve">l Código </w:t>
      </w:r>
      <w:proofErr w:type="gramStart"/>
      <w:r w:rsidRPr="00044B70">
        <w:rPr>
          <w:rFonts w:ascii="Book Antiqua" w:hAnsi="Book Antiqua" w:cs="Arial"/>
          <w:sz w:val="28"/>
          <w:szCs w:val="28"/>
        </w:rPr>
        <w:t>civil</w:t>
      </w:r>
      <w:r>
        <w:rPr>
          <w:rFonts w:ascii="Book Antiqua" w:hAnsi="Book Antiqua" w:cs="Arial"/>
          <w:sz w:val="28"/>
          <w:szCs w:val="28"/>
        </w:rPr>
        <w:t xml:space="preserve">  aprobado</w:t>
      </w:r>
      <w:proofErr w:type="gramEnd"/>
      <w:r>
        <w:rPr>
          <w:rFonts w:ascii="Book Antiqua" w:hAnsi="Book Antiqua" w:cs="Arial"/>
          <w:sz w:val="28"/>
          <w:szCs w:val="28"/>
        </w:rPr>
        <w:t xml:space="preserve"> </w:t>
      </w:r>
      <w:r w:rsidRPr="00044B70">
        <w:rPr>
          <w:rFonts w:ascii="Book Antiqua" w:hAnsi="Book Antiqua" w:cs="Arial"/>
          <w:sz w:val="28"/>
          <w:szCs w:val="28"/>
        </w:rPr>
        <w:t>conserva en su int</w:t>
      </w:r>
      <w:r>
        <w:rPr>
          <w:rFonts w:ascii="Book Antiqua" w:hAnsi="Book Antiqua" w:cs="Arial"/>
          <w:sz w:val="28"/>
          <w:szCs w:val="28"/>
        </w:rPr>
        <w:t>egridad y “por el momento” los d</w:t>
      </w:r>
      <w:r w:rsidRPr="00044B70">
        <w:rPr>
          <w:rFonts w:ascii="Book Antiqua" w:hAnsi="Book Antiqua" w:cs="Arial"/>
          <w:sz w:val="28"/>
          <w:szCs w:val="28"/>
        </w:rPr>
        <w:t>erechos forales, incluido el aragonés, bajo la promesa de la futura elaboración y aprobación de la fórmula de unos Apéndices del Código civil contentivos de las instituciones forales convenientes por conservar en cada uno de los territorios donde existen</w:t>
      </w:r>
      <w:r w:rsidRPr="00044B70">
        <w:rPr>
          <w:rStyle w:val="Refdenotaalpie"/>
          <w:rFonts w:ascii="Book Antiqua" w:hAnsi="Book Antiqua" w:cs="Arial"/>
          <w:sz w:val="28"/>
          <w:szCs w:val="28"/>
        </w:rPr>
        <w:footnoteReference w:id="116"/>
      </w:r>
      <w:r w:rsidRPr="00044B70">
        <w:rPr>
          <w:rFonts w:ascii="Book Antiqua" w:hAnsi="Book Antiqua" w:cs="Arial"/>
          <w:sz w:val="28"/>
          <w:szCs w:val="28"/>
        </w:rPr>
        <w:t xml:space="preserve">. </w:t>
      </w:r>
      <w:r>
        <w:rPr>
          <w:rFonts w:ascii="Book Antiqua" w:hAnsi="Book Antiqua" w:cs="Arial"/>
          <w:sz w:val="28"/>
          <w:szCs w:val="28"/>
        </w:rPr>
        <w:t>Aragón es</w:t>
      </w:r>
      <w:r w:rsidRPr="00044B70">
        <w:rPr>
          <w:rFonts w:ascii="Book Antiqua" w:hAnsi="Book Antiqua" w:cs="Arial"/>
          <w:sz w:val="28"/>
          <w:szCs w:val="28"/>
        </w:rPr>
        <w:t xml:space="preserve"> el </w:t>
      </w:r>
      <w:r>
        <w:rPr>
          <w:rFonts w:ascii="Book Antiqua" w:hAnsi="Book Antiqua" w:cs="Arial"/>
          <w:sz w:val="28"/>
          <w:szCs w:val="28"/>
        </w:rPr>
        <w:t xml:space="preserve">único territorio foral que cumple </w:t>
      </w:r>
      <w:r w:rsidRPr="00044B70">
        <w:rPr>
          <w:rFonts w:ascii="Book Antiqua" w:hAnsi="Book Antiqua" w:cs="Arial"/>
          <w:sz w:val="28"/>
          <w:szCs w:val="28"/>
        </w:rPr>
        <w:t xml:space="preserve">la </w:t>
      </w:r>
      <w:r>
        <w:rPr>
          <w:rFonts w:ascii="Book Antiqua" w:hAnsi="Book Antiqua" w:cs="Arial"/>
          <w:sz w:val="28"/>
          <w:szCs w:val="28"/>
        </w:rPr>
        <w:lastRenderedPageBreak/>
        <w:t>encomienda</w:t>
      </w:r>
      <w:r w:rsidRPr="00044B70">
        <w:rPr>
          <w:rFonts w:ascii="Book Antiqua" w:hAnsi="Book Antiqua" w:cs="Arial"/>
          <w:sz w:val="28"/>
          <w:szCs w:val="28"/>
        </w:rPr>
        <w:t xml:space="preserve"> con la aprobación del Apéndice de 1925</w:t>
      </w:r>
      <w:r w:rsidRPr="00044B70">
        <w:rPr>
          <w:rStyle w:val="Refdenotaalpie"/>
          <w:rFonts w:ascii="Book Antiqua" w:hAnsi="Book Antiqua" w:cs="Arial"/>
          <w:sz w:val="28"/>
          <w:szCs w:val="28"/>
        </w:rPr>
        <w:footnoteReference w:id="117"/>
      </w:r>
      <w:r>
        <w:rPr>
          <w:rFonts w:ascii="Book Antiqua" w:hAnsi="Book Antiqua" w:cs="Arial"/>
          <w:sz w:val="28"/>
          <w:szCs w:val="28"/>
        </w:rPr>
        <w:t xml:space="preserve">, a pesar de la paradoja que ello representa. En efecto, </w:t>
      </w:r>
      <w:r w:rsidRPr="00044B70">
        <w:rPr>
          <w:rFonts w:ascii="Book Antiqua" w:hAnsi="Book Antiqua" w:cs="Arial"/>
          <w:sz w:val="28"/>
          <w:szCs w:val="28"/>
        </w:rPr>
        <w:t>con la aprobación del Código civil comienza este su aplicación en Aragón, a salvo de las materias civiles regulad</w:t>
      </w:r>
      <w:r>
        <w:rPr>
          <w:rFonts w:ascii="Book Antiqua" w:hAnsi="Book Antiqua" w:cs="Arial"/>
          <w:sz w:val="28"/>
          <w:szCs w:val="28"/>
        </w:rPr>
        <w:t>as en los Fueros y Observancias;</w:t>
      </w:r>
      <w:r w:rsidRPr="00044B70">
        <w:rPr>
          <w:rFonts w:ascii="Book Antiqua" w:hAnsi="Book Antiqua" w:cs="Arial"/>
          <w:sz w:val="28"/>
          <w:szCs w:val="28"/>
        </w:rPr>
        <w:t xml:space="preserve"> sin embarg</w:t>
      </w:r>
      <w:r>
        <w:rPr>
          <w:rFonts w:ascii="Book Antiqua" w:hAnsi="Book Antiqua" w:cs="Arial"/>
          <w:sz w:val="28"/>
          <w:szCs w:val="28"/>
        </w:rPr>
        <w:t>o, el Apéndice de 1925 introduce</w:t>
      </w:r>
      <w:r w:rsidRPr="00044B70">
        <w:rPr>
          <w:rFonts w:ascii="Book Antiqua" w:hAnsi="Book Antiqua" w:cs="Arial"/>
          <w:sz w:val="28"/>
          <w:szCs w:val="28"/>
        </w:rPr>
        <w:t xml:space="preserve"> una disposición derogatoria </w:t>
      </w:r>
      <w:r>
        <w:rPr>
          <w:rFonts w:ascii="Book Antiqua" w:hAnsi="Book Antiqua" w:cs="Arial"/>
          <w:sz w:val="28"/>
          <w:szCs w:val="28"/>
        </w:rPr>
        <w:t xml:space="preserve">por la que </w:t>
      </w:r>
      <w:r w:rsidRPr="00044B70">
        <w:rPr>
          <w:rFonts w:ascii="Book Antiqua" w:hAnsi="Book Antiqua" w:cs="Arial"/>
          <w:sz w:val="28"/>
          <w:szCs w:val="28"/>
        </w:rPr>
        <w:t>resultaba derogado el Cuerpo de Fueros y Observancias del Reino de Aragón</w:t>
      </w:r>
      <w:r w:rsidRPr="00044B70">
        <w:rPr>
          <w:rStyle w:val="Refdenotaalpie"/>
          <w:rFonts w:ascii="Book Antiqua" w:hAnsi="Book Antiqua" w:cs="Arial"/>
          <w:sz w:val="28"/>
          <w:szCs w:val="28"/>
        </w:rPr>
        <w:footnoteReference w:id="118"/>
      </w:r>
      <w:r>
        <w:rPr>
          <w:rFonts w:ascii="Book Antiqua" w:hAnsi="Book Antiqua" w:cs="Arial"/>
          <w:sz w:val="28"/>
          <w:szCs w:val="28"/>
        </w:rPr>
        <w:t>, de tal suerte que el derecho aragonés se reduce</w:t>
      </w:r>
      <w:r w:rsidRPr="00044B70">
        <w:rPr>
          <w:rFonts w:ascii="Book Antiqua" w:hAnsi="Book Antiqua" w:cs="Arial"/>
          <w:sz w:val="28"/>
          <w:szCs w:val="28"/>
        </w:rPr>
        <w:t xml:space="preserve"> al contenido del Apéndice </w:t>
      </w:r>
      <w:r>
        <w:rPr>
          <w:rFonts w:ascii="Book Antiqua" w:hAnsi="Book Antiqua" w:cs="Arial"/>
          <w:sz w:val="28"/>
          <w:szCs w:val="28"/>
        </w:rPr>
        <w:t>con un consecuencia de gran envergadura, cual es que</w:t>
      </w:r>
      <w:r w:rsidRPr="00044B70">
        <w:rPr>
          <w:rFonts w:ascii="Book Antiqua" w:hAnsi="Book Antiqua" w:cs="Arial"/>
          <w:sz w:val="28"/>
          <w:szCs w:val="28"/>
        </w:rPr>
        <w:t>, carente ahora de un siste</w:t>
      </w:r>
      <w:r>
        <w:rPr>
          <w:rFonts w:ascii="Book Antiqua" w:hAnsi="Book Antiqua" w:cs="Arial"/>
          <w:sz w:val="28"/>
          <w:szCs w:val="28"/>
        </w:rPr>
        <w:t xml:space="preserve">ma de fuentes, opera como un derecho </w:t>
      </w:r>
      <w:r w:rsidRPr="00044B70">
        <w:rPr>
          <w:rFonts w:ascii="Book Antiqua" w:hAnsi="Book Antiqua" w:cs="Arial"/>
          <w:sz w:val="28"/>
          <w:szCs w:val="28"/>
        </w:rPr>
        <w:t>excepcional</w:t>
      </w:r>
      <w:r w:rsidRPr="00044B70">
        <w:rPr>
          <w:rStyle w:val="Refdenotaalpie"/>
          <w:rFonts w:ascii="Book Antiqua" w:hAnsi="Book Antiqua" w:cs="Arial"/>
          <w:sz w:val="28"/>
          <w:szCs w:val="28"/>
        </w:rPr>
        <w:footnoteReference w:id="119"/>
      </w:r>
      <w:r>
        <w:rPr>
          <w:rFonts w:ascii="Book Antiqua" w:hAnsi="Book Antiqua" w:cs="Arial"/>
          <w:sz w:val="28"/>
          <w:szCs w:val="28"/>
        </w:rPr>
        <w:t xml:space="preserve"> </w:t>
      </w:r>
      <w:r w:rsidRPr="00044B70">
        <w:rPr>
          <w:rFonts w:ascii="Book Antiqua" w:hAnsi="Book Antiqua" w:cs="Arial"/>
          <w:sz w:val="28"/>
          <w:szCs w:val="28"/>
        </w:rPr>
        <w:t>que</w:t>
      </w:r>
      <w:r>
        <w:rPr>
          <w:rFonts w:ascii="Book Antiqua" w:hAnsi="Book Antiqua" w:cs="Arial"/>
          <w:sz w:val="28"/>
          <w:szCs w:val="28"/>
        </w:rPr>
        <w:t>, como tal, precisará de</w:t>
      </w:r>
      <w:r w:rsidRPr="00044B70">
        <w:rPr>
          <w:rFonts w:ascii="Book Antiqua" w:hAnsi="Book Antiqua" w:cs="Arial"/>
          <w:sz w:val="28"/>
          <w:szCs w:val="28"/>
        </w:rPr>
        <w:t>l Código civil para superar s</w:t>
      </w:r>
      <w:r>
        <w:rPr>
          <w:rFonts w:ascii="Book Antiqua" w:hAnsi="Book Antiqua" w:cs="Arial"/>
          <w:sz w:val="28"/>
          <w:szCs w:val="28"/>
        </w:rPr>
        <w:t>us lagunas, lo que conferirá al Código la cualidad de</w:t>
      </w:r>
      <w:r w:rsidRPr="00044B70">
        <w:rPr>
          <w:rFonts w:ascii="Book Antiqua" w:hAnsi="Book Antiqua" w:cs="Arial"/>
          <w:sz w:val="28"/>
          <w:szCs w:val="28"/>
        </w:rPr>
        <w:t xml:space="preserve"> </w:t>
      </w:r>
      <w:r w:rsidRPr="00044B70">
        <w:rPr>
          <w:rFonts w:ascii="Book Antiqua" w:hAnsi="Book Antiqua" w:cs="Arial"/>
          <w:i/>
          <w:sz w:val="28"/>
          <w:szCs w:val="28"/>
        </w:rPr>
        <w:t xml:space="preserve">ius </w:t>
      </w:r>
      <w:proofErr w:type="spellStart"/>
      <w:r w:rsidRPr="00044B70">
        <w:rPr>
          <w:rFonts w:ascii="Book Antiqua" w:hAnsi="Book Antiqua" w:cs="Arial"/>
          <w:i/>
          <w:sz w:val="28"/>
          <w:szCs w:val="28"/>
        </w:rPr>
        <w:t>commune</w:t>
      </w:r>
      <w:proofErr w:type="spellEnd"/>
      <w:r w:rsidRPr="00044B70">
        <w:rPr>
          <w:rStyle w:val="Refdenotaalpie"/>
          <w:rFonts w:ascii="Book Antiqua" w:hAnsi="Book Antiqua" w:cs="Arial"/>
          <w:sz w:val="28"/>
          <w:szCs w:val="28"/>
        </w:rPr>
        <w:footnoteReference w:id="120"/>
      </w:r>
      <w:r w:rsidRPr="00044B70">
        <w:rPr>
          <w:rFonts w:ascii="Book Antiqua" w:hAnsi="Book Antiqua" w:cs="Arial"/>
          <w:sz w:val="28"/>
          <w:szCs w:val="28"/>
        </w:rPr>
        <w:t>.</w:t>
      </w:r>
    </w:p>
    <w:p w14:paraId="52B1CC75"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highlight w:val="cyan"/>
        </w:rPr>
      </w:pPr>
    </w:p>
    <w:p w14:paraId="09FD8577" w14:textId="77777777" w:rsidR="003B5E7A" w:rsidRDefault="003B5E7A" w:rsidP="003B5E7A">
      <w:pPr>
        <w:pStyle w:val="Prrafodelista"/>
        <w:spacing w:after="0" w:line="360" w:lineRule="auto"/>
        <w:ind w:left="0" w:firstLine="708"/>
        <w:jc w:val="both"/>
        <w:rPr>
          <w:rFonts w:ascii="Book Antiqua" w:hAnsi="Book Antiqua" w:cs="Arial"/>
          <w:sz w:val="28"/>
          <w:szCs w:val="28"/>
        </w:rPr>
      </w:pPr>
      <w:r w:rsidRPr="00044B70">
        <w:rPr>
          <w:rFonts w:ascii="Book Antiqua" w:hAnsi="Book Antiqua" w:cs="Arial"/>
          <w:sz w:val="28"/>
          <w:szCs w:val="28"/>
        </w:rPr>
        <w:lastRenderedPageBreak/>
        <w:t xml:space="preserve">Haciendo, pues, un balance de conjunto a propósito de la vigencia positiva del derecho romano tras la codificación civil europea, </w:t>
      </w:r>
      <w:r>
        <w:rPr>
          <w:rFonts w:ascii="Book Antiqua" w:hAnsi="Book Antiqua" w:cs="Arial"/>
          <w:sz w:val="28"/>
          <w:szCs w:val="28"/>
        </w:rPr>
        <w:t xml:space="preserve">hay que señalar que, </w:t>
      </w:r>
      <w:r w:rsidRPr="00044B70">
        <w:rPr>
          <w:rFonts w:ascii="Book Antiqua" w:hAnsi="Book Antiqua" w:cs="Arial"/>
          <w:sz w:val="28"/>
          <w:szCs w:val="28"/>
        </w:rPr>
        <w:t>si bien por su través se instaura un nuevo sistema de fuentes que deroga lo text</w:t>
      </w:r>
      <w:r>
        <w:rPr>
          <w:rFonts w:ascii="Book Antiqua" w:hAnsi="Book Antiqua" w:cs="Arial"/>
          <w:sz w:val="28"/>
          <w:szCs w:val="28"/>
        </w:rPr>
        <w:t>os romanos vigentes, por el contrario, los nuevos Códigos civiles</w:t>
      </w:r>
      <w:r w:rsidRPr="00044B70">
        <w:rPr>
          <w:rFonts w:ascii="Book Antiqua" w:hAnsi="Book Antiqua" w:cs="Arial"/>
          <w:sz w:val="28"/>
          <w:szCs w:val="28"/>
        </w:rPr>
        <w:t xml:space="preserve"> toman de aquellos textos el sistema, la teoría jurídica de base</w:t>
      </w:r>
      <w:r w:rsidRPr="00044B70">
        <w:rPr>
          <w:rStyle w:val="Refdenotaalpie"/>
          <w:rFonts w:ascii="Book Antiqua" w:hAnsi="Book Antiqua" w:cs="Arial"/>
          <w:sz w:val="28"/>
          <w:szCs w:val="28"/>
        </w:rPr>
        <w:footnoteReference w:id="121"/>
      </w:r>
      <w:r>
        <w:rPr>
          <w:rFonts w:ascii="Book Antiqua" w:hAnsi="Book Antiqua" w:cs="Arial"/>
          <w:sz w:val="28"/>
          <w:szCs w:val="28"/>
        </w:rPr>
        <w:t xml:space="preserve">, y </w:t>
      </w:r>
      <w:r w:rsidRPr="00044B70">
        <w:rPr>
          <w:rFonts w:ascii="Book Antiqua" w:hAnsi="Book Antiqua" w:cs="Arial"/>
          <w:sz w:val="28"/>
          <w:szCs w:val="28"/>
        </w:rPr>
        <w:t>no solo en sus líneas generales,</w:t>
      </w:r>
      <w:r>
        <w:rPr>
          <w:rFonts w:ascii="Book Antiqua" w:hAnsi="Book Antiqua" w:cs="Arial"/>
          <w:sz w:val="28"/>
          <w:szCs w:val="28"/>
        </w:rPr>
        <w:t xml:space="preserve"> sino</w:t>
      </w:r>
      <w:r w:rsidRPr="00044B70">
        <w:rPr>
          <w:rFonts w:ascii="Book Antiqua" w:hAnsi="Book Antiqua" w:cs="Arial"/>
          <w:sz w:val="28"/>
          <w:szCs w:val="28"/>
        </w:rPr>
        <w:t xml:space="preserve"> también en e</w:t>
      </w:r>
      <w:r>
        <w:rPr>
          <w:rFonts w:ascii="Book Antiqua" w:hAnsi="Book Antiqua" w:cs="Arial"/>
          <w:sz w:val="28"/>
          <w:szCs w:val="28"/>
        </w:rPr>
        <w:t>l detalle, sin con ello re</w:t>
      </w:r>
      <w:r w:rsidRPr="00044B70">
        <w:rPr>
          <w:rFonts w:ascii="Book Antiqua" w:hAnsi="Book Antiqua" w:cs="Arial"/>
          <w:sz w:val="28"/>
          <w:szCs w:val="28"/>
        </w:rPr>
        <w:t xml:space="preserve">negar </w:t>
      </w:r>
      <w:r>
        <w:rPr>
          <w:rFonts w:ascii="Book Antiqua" w:hAnsi="Book Antiqua" w:cs="Arial"/>
          <w:sz w:val="28"/>
          <w:szCs w:val="28"/>
        </w:rPr>
        <w:t xml:space="preserve">de </w:t>
      </w:r>
      <w:r w:rsidRPr="00044B70">
        <w:rPr>
          <w:rFonts w:ascii="Book Antiqua" w:hAnsi="Book Antiqua" w:cs="Arial"/>
          <w:sz w:val="28"/>
          <w:szCs w:val="28"/>
        </w:rPr>
        <w:t>las modificaciones y añadidos producidos</w:t>
      </w:r>
      <w:r w:rsidRPr="00044B70">
        <w:rPr>
          <w:rStyle w:val="Refdenotaalpie"/>
          <w:rFonts w:ascii="Book Antiqua" w:hAnsi="Book Antiqua" w:cs="Arial"/>
          <w:sz w:val="28"/>
          <w:szCs w:val="28"/>
        </w:rPr>
        <w:footnoteReference w:id="122"/>
      </w:r>
      <w:r>
        <w:rPr>
          <w:rFonts w:ascii="Book Antiqua" w:hAnsi="Book Antiqua" w:cs="Arial"/>
          <w:sz w:val="28"/>
          <w:szCs w:val="28"/>
        </w:rPr>
        <w:t>. Tal es así</w:t>
      </w:r>
      <w:r w:rsidRPr="00044B70">
        <w:rPr>
          <w:rFonts w:ascii="Book Antiqua" w:hAnsi="Book Antiqua" w:cs="Arial"/>
          <w:sz w:val="28"/>
          <w:szCs w:val="28"/>
        </w:rPr>
        <w:t xml:space="preserve"> que tradicional</w:t>
      </w:r>
      <w:r>
        <w:rPr>
          <w:rFonts w:ascii="Book Antiqua" w:hAnsi="Book Antiqua" w:cs="Arial"/>
          <w:sz w:val="28"/>
          <w:szCs w:val="28"/>
        </w:rPr>
        <w:t>mente se ha considerado que el d</w:t>
      </w:r>
      <w:r w:rsidRPr="00044B70">
        <w:rPr>
          <w:rFonts w:ascii="Book Antiqua" w:hAnsi="Book Antiqua" w:cs="Arial"/>
          <w:sz w:val="28"/>
          <w:szCs w:val="28"/>
        </w:rPr>
        <w:t>erecho</w:t>
      </w:r>
      <w:r>
        <w:rPr>
          <w:rFonts w:ascii="Book Antiqua" w:hAnsi="Book Antiqua" w:cs="Arial"/>
          <w:sz w:val="28"/>
          <w:szCs w:val="28"/>
        </w:rPr>
        <w:t xml:space="preserve"> romano constituye la base del d</w:t>
      </w:r>
      <w:r w:rsidRPr="00044B70">
        <w:rPr>
          <w:rFonts w:ascii="Book Antiqua" w:hAnsi="Book Antiqua" w:cs="Arial"/>
          <w:sz w:val="28"/>
          <w:szCs w:val="28"/>
        </w:rPr>
        <w:t>erecho civil codificado de la Europa occidental</w:t>
      </w:r>
      <w:r w:rsidRPr="00044B70">
        <w:rPr>
          <w:rStyle w:val="Refdenotaalpie"/>
          <w:rFonts w:ascii="Book Antiqua" w:hAnsi="Book Antiqua" w:cs="Arial"/>
          <w:sz w:val="28"/>
          <w:szCs w:val="28"/>
        </w:rPr>
        <w:footnoteReference w:id="123"/>
      </w:r>
      <w:r w:rsidRPr="00044B70">
        <w:rPr>
          <w:rFonts w:ascii="Book Antiqua" w:hAnsi="Book Antiqua" w:cs="Arial"/>
          <w:sz w:val="28"/>
          <w:szCs w:val="28"/>
        </w:rPr>
        <w:t xml:space="preserve">. </w:t>
      </w:r>
    </w:p>
    <w:p w14:paraId="5DF5DB5A" w14:textId="77777777" w:rsidR="003B5E7A" w:rsidRDefault="003B5E7A" w:rsidP="003B5E7A">
      <w:pPr>
        <w:pStyle w:val="Prrafodelista"/>
        <w:spacing w:after="0" w:line="360" w:lineRule="auto"/>
        <w:ind w:left="0" w:firstLine="708"/>
        <w:jc w:val="both"/>
        <w:rPr>
          <w:rFonts w:ascii="Book Antiqua" w:hAnsi="Book Antiqua" w:cs="Arial"/>
          <w:sz w:val="28"/>
          <w:szCs w:val="28"/>
        </w:rPr>
      </w:pPr>
    </w:p>
    <w:p w14:paraId="3BED0395" w14:textId="77777777" w:rsidR="003B5E7A" w:rsidRPr="00044B70" w:rsidRDefault="003B5E7A" w:rsidP="003B5E7A">
      <w:pPr>
        <w:pStyle w:val="Prrafodelista"/>
        <w:spacing w:after="0" w:line="360" w:lineRule="auto"/>
        <w:ind w:left="0" w:firstLine="708"/>
        <w:jc w:val="both"/>
        <w:rPr>
          <w:rFonts w:ascii="Book Antiqua" w:hAnsi="Book Antiqua" w:cs="Arial"/>
          <w:sz w:val="28"/>
          <w:szCs w:val="28"/>
        </w:rPr>
      </w:pPr>
      <w:proofErr w:type="spellStart"/>
      <w:r>
        <w:rPr>
          <w:rFonts w:ascii="Book Antiqua" w:hAnsi="Book Antiqua" w:cs="Arial"/>
          <w:sz w:val="28"/>
          <w:szCs w:val="28"/>
        </w:rPr>
        <w:t>Aún</w:t>
      </w:r>
      <w:proofErr w:type="spellEnd"/>
      <w:r>
        <w:rPr>
          <w:rFonts w:ascii="Book Antiqua" w:hAnsi="Book Antiqua" w:cs="Arial"/>
          <w:sz w:val="28"/>
          <w:szCs w:val="28"/>
        </w:rPr>
        <w:t xml:space="preserve"> así,</w:t>
      </w:r>
      <w:r w:rsidRPr="00044B70">
        <w:rPr>
          <w:rFonts w:ascii="Book Antiqua" w:hAnsi="Book Antiqua" w:cs="Arial"/>
          <w:sz w:val="28"/>
          <w:szCs w:val="28"/>
        </w:rPr>
        <w:t xml:space="preserve"> sin menospreciar el valor de la codificación en el devenir del derecho, s</w:t>
      </w:r>
      <w:r>
        <w:rPr>
          <w:rFonts w:ascii="Book Antiqua" w:hAnsi="Book Antiqua" w:cs="Arial"/>
          <w:sz w:val="28"/>
          <w:szCs w:val="28"/>
        </w:rPr>
        <w:t xml:space="preserve">i partimos de la premisa en cuya virtud </w:t>
      </w:r>
      <w:r w:rsidRPr="00044B70">
        <w:rPr>
          <w:rFonts w:ascii="Book Antiqua" w:hAnsi="Book Antiqua" w:cs="Arial"/>
          <w:sz w:val="28"/>
          <w:szCs w:val="28"/>
        </w:rPr>
        <w:t>la esencia misma de la historia del derecho consiste en modificar y añadir sobre lo existente, la re</w:t>
      </w:r>
      <w:r>
        <w:rPr>
          <w:rFonts w:ascii="Book Antiqua" w:hAnsi="Book Antiqua" w:cs="Arial"/>
          <w:sz w:val="28"/>
          <w:szCs w:val="28"/>
        </w:rPr>
        <w:t>levancia de la codificación</w:t>
      </w:r>
      <w:r w:rsidRPr="00044B70">
        <w:rPr>
          <w:rFonts w:ascii="Book Antiqua" w:hAnsi="Book Antiqua" w:cs="Arial"/>
          <w:sz w:val="28"/>
          <w:szCs w:val="28"/>
        </w:rPr>
        <w:t xml:space="preserve"> </w:t>
      </w:r>
      <w:r>
        <w:rPr>
          <w:rFonts w:ascii="Book Antiqua" w:hAnsi="Book Antiqua" w:cs="Arial"/>
          <w:sz w:val="28"/>
          <w:szCs w:val="28"/>
        </w:rPr>
        <w:t>e</w:t>
      </w:r>
      <w:r w:rsidRPr="00044B70">
        <w:rPr>
          <w:rFonts w:ascii="Book Antiqua" w:hAnsi="Book Antiqua" w:cs="Arial"/>
          <w:sz w:val="28"/>
          <w:szCs w:val="28"/>
        </w:rPr>
        <w:t xml:space="preserve">n relación al legado jurídico europeo </w:t>
      </w:r>
      <w:r>
        <w:rPr>
          <w:rFonts w:ascii="Book Antiqua" w:hAnsi="Book Antiqua" w:cs="Arial"/>
          <w:sz w:val="28"/>
          <w:szCs w:val="28"/>
        </w:rPr>
        <w:t>actual tras</w:t>
      </w:r>
      <w:r w:rsidRPr="00044B70">
        <w:rPr>
          <w:rFonts w:ascii="Book Antiqua" w:hAnsi="Book Antiqua" w:cs="Arial"/>
          <w:sz w:val="28"/>
          <w:szCs w:val="28"/>
        </w:rPr>
        <w:t xml:space="preserve"> más de veintitrés siglos de</w:t>
      </w:r>
      <w:r>
        <w:rPr>
          <w:rFonts w:ascii="Book Antiqua" w:hAnsi="Book Antiqua" w:cs="Arial"/>
          <w:sz w:val="28"/>
          <w:szCs w:val="28"/>
        </w:rPr>
        <w:t xml:space="preserve"> existencia, debe ser objetivada y relativizada</w:t>
      </w:r>
      <w:r w:rsidRPr="00044B70">
        <w:rPr>
          <w:rFonts w:ascii="Book Antiqua" w:hAnsi="Book Antiqua" w:cs="Arial"/>
          <w:sz w:val="28"/>
          <w:szCs w:val="28"/>
        </w:rPr>
        <w:t xml:space="preserve">, </w:t>
      </w:r>
      <w:r>
        <w:rPr>
          <w:rFonts w:ascii="Book Antiqua" w:hAnsi="Book Antiqua" w:cs="Arial"/>
          <w:sz w:val="28"/>
          <w:szCs w:val="28"/>
        </w:rPr>
        <w:t xml:space="preserve">pues, en verdad, </w:t>
      </w:r>
      <w:r w:rsidRPr="00044B70">
        <w:rPr>
          <w:rFonts w:ascii="Book Antiqua" w:hAnsi="Book Antiqua" w:cs="Arial"/>
          <w:sz w:val="28"/>
          <w:szCs w:val="28"/>
        </w:rPr>
        <w:t>el movimiento codificador no ha representado una era completamente nueva en la historia del derecho europeo</w:t>
      </w:r>
      <w:r w:rsidRPr="00044B70">
        <w:rPr>
          <w:rStyle w:val="Refdenotaalpie"/>
          <w:rFonts w:ascii="Book Antiqua" w:hAnsi="Book Antiqua" w:cs="Arial"/>
          <w:sz w:val="28"/>
          <w:szCs w:val="28"/>
        </w:rPr>
        <w:footnoteReference w:id="124"/>
      </w:r>
      <w:r w:rsidRPr="00044B70">
        <w:rPr>
          <w:rFonts w:ascii="Book Antiqua" w:hAnsi="Book Antiqua" w:cs="Arial"/>
          <w:sz w:val="28"/>
          <w:szCs w:val="28"/>
        </w:rPr>
        <w:t>, y</w:t>
      </w:r>
      <w:r>
        <w:rPr>
          <w:rFonts w:ascii="Book Antiqua" w:hAnsi="Book Antiqua" w:cs="Arial"/>
          <w:sz w:val="28"/>
          <w:szCs w:val="28"/>
        </w:rPr>
        <w:t>a que</w:t>
      </w:r>
      <w:r w:rsidRPr="00044B70">
        <w:rPr>
          <w:rFonts w:ascii="Book Antiqua" w:hAnsi="Book Antiqua" w:cs="Arial"/>
          <w:sz w:val="28"/>
          <w:szCs w:val="28"/>
        </w:rPr>
        <w:t xml:space="preserve"> “</w:t>
      </w:r>
      <w:r w:rsidRPr="00044B70">
        <w:rPr>
          <w:rFonts w:ascii="Book Antiqua" w:hAnsi="Book Antiqua" w:cs="Arial"/>
          <w:i/>
          <w:sz w:val="28"/>
          <w:szCs w:val="28"/>
        </w:rPr>
        <w:t xml:space="preserve">… no será otra </w:t>
      </w:r>
      <w:r w:rsidRPr="00044B70">
        <w:rPr>
          <w:rFonts w:ascii="Book Antiqua" w:hAnsi="Book Antiqua" w:cs="Arial"/>
          <w:i/>
          <w:sz w:val="28"/>
          <w:szCs w:val="28"/>
        </w:rPr>
        <w:lastRenderedPageBreak/>
        <w:t>cosa sino un punto en el desarrollo histórico, concebible como algo más que una ondulación en la corriente, pero no más que una ola en la corriente</w:t>
      </w:r>
      <w:r w:rsidRPr="00044B70">
        <w:rPr>
          <w:rFonts w:ascii="Book Antiqua" w:hAnsi="Book Antiqua" w:cs="Arial"/>
          <w:sz w:val="28"/>
          <w:szCs w:val="28"/>
        </w:rPr>
        <w:t>”</w:t>
      </w:r>
      <w:r w:rsidRPr="00044B70">
        <w:rPr>
          <w:rStyle w:val="Refdenotaalpie"/>
          <w:rFonts w:ascii="Book Antiqua" w:hAnsi="Book Antiqua" w:cs="Arial"/>
          <w:sz w:val="28"/>
          <w:szCs w:val="28"/>
        </w:rPr>
        <w:footnoteReference w:id="125"/>
      </w:r>
      <w:r w:rsidRPr="00044B70">
        <w:rPr>
          <w:rFonts w:ascii="Book Antiqua" w:hAnsi="Book Antiqua" w:cs="Arial"/>
          <w:sz w:val="28"/>
          <w:szCs w:val="28"/>
        </w:rPr>
        <w:t>.</w:t>
      </w:r>
    </w:p>
    <w:p w14:paraId="0EAF3696" w14:textId="77777777" w:rsidR="003B5E7A" w:rsidRPr="00044B70" w:rsidRDefault="003B5E7A" w:rsidP="003B5E7A">
      <w:pPr>
        <w:spacing w:line="360" w:lineRule="auto"/>
        <w:ind w:firstLine="708"/>
        <w:jc w:val="both"/>
        <w:rPr>
          <w:rFonts w:ascii="Book Antiqua" w:hAnsi="Book Antiqua"/>
          <w:sz w:val="28"/>
          <w:szCs w:val="28"/>
          <w:highlight w:val="yellow"/>
        </w:rPr>
      </w:pPr>
    </w:p>
    <w:p w14:paraId="72CDC898" w14:textId="77777777" w:rsidR="003B5E7A" w:rsidRDefault="003B5E7A" w:rsidP="003B5E7A">
      <w:pPr>
        <w:spacing w:line="360" w:lineRule="auto"/>
        <w:ind w:firstLine="708"/>
        <w:jc w:val="both"/>
        <w:rPr>
          <w:rFonts w:ascii="Book Antiqua" w:hAnsi="Book Antiqua"/>
          <w:sz w:val="28"/>
          <w:szCs w:val="28"/>
        </w:rPr>
      </w:pPr>
      <w:r>
        <w:rPr>
          <w:rFonts w:ascii="Book Antiqua" w:hAnsi="Book Antiqua"/>
          <w:sz w:val="28"/>
          <w:szCs w:val="28"/>
        </w:rPr>
        <w:t>Sostenemos, pues, sin negar</w:t>
      </w:r>
      <w:r w:rsidRPr="00044B70">
        <w:rPr>
          <w:rFonts w:ascii="Book Antiqua" w:hAnsi="Book Antiqua"/>
          <w:sz w:val="28"/>
          <w:szCs w:val="28"/>
        </w:rPr>
        <w:t xml:space="preserve"> la controversia</w:t>
      </w:r>
      <w:r>
        <w:rPr>
          <w:rFonts w:ascii="Book Antiqua" w:hAnsi="Book Antiqua"/>
          <w:sz w:val="28"/>
          <w:szCs w:val="28"/>
        </w:rPr>
        <w:t xml:space="preserve"> planteada al respecto</w:t>
      </w:r>
      <w:r w:rsidRPr="00044B70">
        <w:rPr>
          <w:rStyle w:val="Refdenotaalpie"/>
          <w:rFonts w:ascii="Book Antiqua" w:hAnsi="Book Antiqua"/>
          <w:sz w:val="28"/>
          <w:szCs w:val="28"/>
        </w:rPr>
        <w:footnoteReference w:id="126"/>
      </w:r>
      <w:r>
        <w:rPr>
          <w:rFonts w:ascii="Book Antiqua" w:hAnsi="Book Antiqua"/>
          <w:sz w:val="28"/>
          <w:szCs w:val="28"/>
        </w:rPr>
        <w:t xml:space="preserve">, </w:t>
      </w:r>
      <w:r w:rsidRPr="00044B70">
        <w:rPr>
          <w:rFonts w:ascii="Book Antiqua" w:hAnsi="Book Antiqua"/>
          <w:sz w:val="28"/>
          <w:szCs w:val="28"/>
        </w:rPr>
        <w:t>que la codificación no constituye el últ</w:t>
      </w:r>
      <w:r>
        <w:rPr>
          <w:rFonts w:ascii="Book Antiqua" w:hAnsi="Book Antiqua"/>
          <w:sz w:val="28"/>
          <w:szCs w:val="28"/>
        </w:rPr>
        <w:t>imo respiro de la vigencia del derecho romano. A</w:t>
      </w:r>
      <w:r w:rsidRPr="00044B70">
        <w:rPr>
          <w:rFonts w:ascii="Book Antiqua" w:hAnsi="Book Antiqua"/>
          <w:sz w:val="28"/>
          <w:szCs w:val="28"/>
        </w:rPr>
        <w:t xml:space="preserve"> lo sumo, se trataría del último estertor de su segun</w:t>
      </w:r>
      <w:r>
        <w:rPr>
          <w:rFonts w:ascii="Book Antiqua" w:hAnsi="Book Antiqua"/>
          <w:sz w:val="28"/>
          <w:szCs w:val="28"/>
        </w:rPr>
        <w:t>da vida de aplicación directa</w:t>
      </w:r>
      <w:r w:rsidRPr="00044B70">
        <w:rPr>
          <w:rStyle w:val="Refdenotaalpie"/>
          <w:rFonts w:ascii="Book Antiqua" w:hAnsi="Book Antiqua"/>
          <w:sz w:val="28"/>
          <w:szCs w:val="28"/>
        </w:rPr>
        <w:footnoteReference w:id="127"/>
      </w:r>
      <w:r w:rsidRPr="00044B70">
        <w:rPr>
          <w:rFonts w:ascii="Book Antiqua" w:hAnsi="Book Antiqua"/>
          <w:sz w:val="28"/>
          <w:szCs w:val="28"/>
        </w:rPr>
        <w:t xml:space="preserve">, </w:t>
      </w:r>
      <w:r>
        <w:rPr>
          <w:rFonts w:ascii="Book Antiqua" w:hAnsi="Book Antiqua"/>
          <w:sz w:val="28"/>
          <w:szCs w:val="28"/>
        </w:rPr>
        <w:t>lo que nos lleva a defender su</w:t>
      </w:r>
      <w:r w:rsidRPr="00044B70">
        <w:rPr>
          <w:rFonts w:ascii="Book Antiqua" w:hAnsi="Book Antiqua"/>
          <w:sz w:val="28"/>
          <w:szCs w:val="28"/>
        </w:rPr>
        <w:t xml:space="preserve"> continuidad lineal</w:t>
      </w:r>
      <w:r>
        <w:rPr>
          <w:rFonts w:ascii="Book Antiqua" w:hAnsi="Book Antiqua"/>
          <w:sz w:val="28"/>
          <w:szCs w:val="28"/>
        </w:rPr>
        <w:t xml:space="preserve"> </w:t>
      </w:r>
      <w:r w:rsidRPr="00044B70">
        <w:rPr>
          <w:rFonts w:ascii="Book Antiqua" w:hAnsi="Book Antiqua"/>
          <w:i/>
          <w:sz w:val="28"/>
          <w:szCs w:val="28"/>
        </w:rPr>
        <w:t>sui generis</w:t>
      </w:r>
      <w:r w:rsidRPr="00044B70">
        <w:rPr>
          <w:rStyle w:val="Refdenotaalpie"/>
          <w:rFonts w:ascii="Book Antiqua" w:hAnsi="Book Antiqua"/>
          <w:sz w:val="28"/>
          <w:szCs w:val="28"/>
        </w:rPr>
        <w:footnoteReference w:id="128"/>
      </w:r>
      <w:r w:rsidRPr="00044B70">
        <w:rPr>
          <w:rFonts w:ascii="Book Antiqua" w:hAnsi="Book Antiqua"/>
          <w:sz w:val="28"/>
          <w:szCs w:val="28"/>
        </w:rPr>
        <w:t xml:space="preserve">, de </w:t>
      </w:r>
      <w:r>
        <w:rPr>
          <w:rFonts w:ascii="Book Antiqua" w:hAnsi="Book Antiqua"/>
          <w:sz w:val="28"/>
          <w:szCs w:val="28"/>
        </w:rPr>
        <w:t xml:space="preserve">tal manera que la pérdida de </w:t>
      </w:r>
      <w:r w:rsidRPr="00044B70">
        <w:rPr>
          <w:rFonts w:ascii="Book Antiqua" w:hAnsi="Book Antiqua"/>
          <w:sz w:val="28"/>
          <w:szCs w:val="28"/>
        </w:rPr>
        <w:t>vigencia desd</w:t>
      </w:r>
      <w:r>
        <w:rPr>
          <w:rFonts w:ascii="Book Antiqua" w:hAnsi="Book Antiqua"/>
          <w:sz w:val="28"/>
          <w:szCs w:val="28"/>
        </w:rPr>
        <w:t xml:space="preserve">e la caída del Imperio romano </w:t>
      </w:r>
      <w:r w:rsidRPr="00044B70">
        <w:rPr>
          <w:rFonts w:ascii="Book Antiqua" w:hAnsi="Book Antiqua"/>
          <w:sz w:val="28"/>
          <w:szCs w:val="28"/>
        </w:rPr>
        <w:t>en modo alguno implica l</w:t>
      </w:r>
      <w:r>
        <w:rPr>
          <w:rFonts w:ascii="Book Antiqua" w:hAnsi="Book Antiqua"/>
          <w:sz w:val="28"/>
          <w:szCs w:val="28"/>
        </w:rPr>
        <w:t>a renuncia a la</w:t>
      </w:r>
      <w:r w:rsidRPr="00044B70">
        <w:rPr>
          <w:rFonts w:ascii="Book Antiqua" w:hAnsi="Book Antiqua"/>
          <w:sz w:val="28"/>
          <w:szCs w:val="28"/>
        </w:rPr>
        <w:t xml:space="preserve"> condición de </w:t>
      </w:r>
      <w:r>
        <w:rPr>
          <w:rFonts w:ascii="Book Antiqua" w:hAnsi="Book Antiqua"/>
          <w:sz w:val="28"/>
          <w:szCs w:val="28"/>
        </w:rPr>
        <w:t>un derecho vivo, tras haberse</w:t>
      </w:r>
      <w:r w:rsidRPr="00044B70">
        <w:rPr>
          <w:rFonts w:ascii="Book Antiqua" w:hAnsi="Book Antiqua"/>
          <w:sz w:val="28"/>
          <w:szCs w:val="28"/>
        </w:rPr>
        <w:t xml:space="preserve"> inoculado a</w:t>
      </w:r>
      <w:r>
        <w:rPr>
          <w:rFonts w:ascii="Book Antiqua" w:hAnsi="Book Antiqua"/>
          <w:sz w:val="28"/>
          <w:szCs w:val="28"/>
        </w:rPr>
        <w:t xml:space="preserve"> lo largo de la historia en </w:t>
      </w:r>
      <w:r w:rsidRPr="00044B70">
        <w:rPr>
          <w:rFonts w:ascii="Book Antiqua" w:hAnsi="Book Antiqua"/>
          <w:sz w:val="28"/>
          <w:szCs w:val="28"/>
        </w:rPr>
        <w:t>gran cantidad de ordenamientos jurídicos</w:t>
      </w:r>
      <w:r>
        <w:rPr>
          <w:rFonts w:ascii="Book Antiqua" w:hAnsi="Book Antiqua"/>
          <w:sz w:val="28"/>
          <w:szCs w:val="28"/>
        </w:rPr>
        <w:t xml:space="preserve"> y</w:t>
      </w:r>
      <w:r w:rsidRPr="00044B70">
        <w:rPr>
          <w:rFonts w:ascii="Book Antiqua" w:hAnsi="Book Antiqua"/>
          <w:sz w:val="28"/>
          <w:szCs w:val="28"/>
        </w:rPr>
        <w:t xml:space="preserve"> haberse delineado sobre su eje la familia romano-germánica del derecho</w:t>
      </w:r>
      <w:r w:rsidRPr="00044B70">
        <w:rPr>
          <w:rStyle w:val="Refdenotaalpie"/>
          <w:rFonts w:ascii="Book Antiqua" w:hAnsi="Book Antiqua"/>
          <w:sz w:val="28"/>
          <w:szCs w:val="28"/>
        </w:rPr>
        <w:footnoteReference w:id="129"/>
      </w:r>
      <w:r>
        <w:rPr>
          <w:rFonts w:ascii="Book Antiqua" w:hAnsi="Book Antiqua"/>
          <w:sz w:val="28"/>
          <w:szCs w:val="28"/>
        </w:rPr>
        <w:t>, hasta el grado de constituir la verdadera osamenta del d</w:t>
      </w:r>
      <w:r w:rsidRPr="00044B70">
        <w:rPr>
          <w:rFonts w:ascii="Book Antiqua" w:hAnsi="Book Antiqua"/>
          <w:sz w:val="28"/>
          <w:szCs w:val="28"/>
        </w:rPr>
        <w:t>erecho privado moderno.</w:t>
      </w:r>
    </w:p>
    <w:p w14:paraId="5B956095" w14:textId="77777777" w:rsidR="003B5E7A" w:rsidRPr="00044B70" w:rsidRDefault="003B5E7A" w:rsidP="003B5E7A">
      <w:pPr>
        <w:spacing w:line="360" w:lineRule="auto"/>
        <w:ind w:firstLine="708"/>
        <w:jc w:val="both"/>
        <w:rPr>
          <w:rFonts w:ascii="Book Antiqua" w:hAnsi="Book Antiqua"/>
          <w:sz w:val="28"/>
          <w:szCs w:val="28"/>
        </w:rPr>
      </w:pPr>
    </w:p>
    <w:p w14:paraId="0CA72D97" w14:textId="77777777" w:rsidR="003B5E7A" w:rsidRPr="00CA07BB" w:rsidRDefault="003B5E7A" w:rsidP="003B5E7A">
      <w:pPr>
        <w:pStyle w:val="Prrafodelista"/>
        <w:numPr>
          <w:ilvl w:val="0"/>
          <w:numId w:val="36"/>
        </w:numPr>
        <w:spacing w:after="0" w:line="360" w:lineRule="auto"/>
        <w:ind w:left="0" w:firstLine="0"/>
        <w:jc w:val="center"/>
        <w:rPr>
          <w:rFonts w:ascii="Book Antiqua" w:hAnsi="Book Antiqua"/>
          <w:b/>
          <w:caps/>
          <w:sz w:val="28"/>
          <w:szCs w:val="28"/>
        </w:rPr>
      </w:pPr>
      <w:r w:rsidRPr="00CA07BB">
        <w:rPr>
          <w:rFonts w:ascii="Book Antiqua" w:hAnsi="Book Antiqua"/>
          <w:b/>
          <w:caps/>
          <w:sz w:val="28"/>
          <w:szCs w:val="28"/>
        </w:rPr>
        <w:lastRenderedPageBreak/>
        <w:t>El Derecho civil aragonés: UNA perfecta síntesis DOTADA DE genuina peculiaridad</w:t>
      </w:r>
    </w:p>
    <w:p w14:paraId="048CBE32" w14:textId="77777777" w:rsidR="003B5E7A" w:rsidRPr="0068222C" w:rsidRDefault="003B5E7A" w:rsidP="003B5E7A">
      <w:pPr>
        <w:pStyle w:val="Prrafodelista"/>
        <w:spacing w:after="0" w:line="360" w:lineRule="auto"/>
        <w:ind w:left="1080"/>
        <w:rPr>
          <w:rFonts w:ascii="Book Antiqua" w:hAnsi="Book Antiqua"/>
          <w:sz w:val="28"/>
          <w:szCs w:val="28"/>
        </w:rPr>
      </w:pPr>
    </w:p>
    <w:p w14:paraId="26692A74"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 xml:space="preserve">Tanto la presencia previa del Apéndice de 1925, cuanto la existencia de un Seminario </w:t>
      </w:r>
      <w:r>
        <w:rPr>
          <w:rFonts w:ascii="Book Antiqua" w:hAnsi="Book Antiqua"/>
          <w:sz w:val="28"/>
          <w:szCs w:val="28"/>
        </w:rPr>
        <w:t xml:space="preserve">creado </w:t>
      </w:r>
      <w:r w:rsidRPr="0068222C">
        <w:rPr>
          <w:rFonts w:ascii="Book Antiqua" w:hAnsi="Book Antiqua"/>
          <w:i/>
          <w:sz w:val="28"/>
          <w:szCs w:val="28"/>
        </w:rPr>
        <w:t>ad hoc</w:t>
      </w:r>
      <w:r w:rsidRPr="0068222C">
        <w:rPr>
          <w:rFonts w:ascii="Book Antiqua" w:hAnsi="Book Antiqua"/>
          <w:sz w:val="28"/>
          <w:szCs w:val="28"/>
        </w:rPr>
        <w:t xml:space="preserve">, autor de varios informes, </w:t>
      </w:r>
      <w:r>
        <w:rPr>
          <w:rFonts w:ascii="Book Antiqua" w:hAnsi="Book Antiqua"/>
          <w:sz w:val="28"/>
          <w:szCs w:val="28"/>
        </w:rPr>
        <w:t>individualizaron</w:t>
      </w:r>
      <w:r w:rsidRPr="0068222C">
        <w:rPr>
          <w:rFonts w:ascii="Book Antiqua" w:hAnsi="Book Antiqua"/>
          <w:sz w:val="28"/>
          <w:szCs w:val="28"/>
        </w:rPr>
        <w:t xml:space="preserve"> el proceso de gestación de la Compilación aragonesa de 1967 con relación al resto de las Compilaciones (País Vasco, Cataluña, Galicia, Baleares y Navarra). Una prueba más que apunta a su singularidad. </w:t>
      </w:r>
    </w:p>
    <w:p w14:paraId="2B8E7703" w14:textId="77777777" w:rsidR="003B5E7A" w:rsidRPr="0068222C" w:rsidRDefault="003B5E7A" w:rsidP="003B5E7A">
      <w:pPr>
        <w:pStyle w:val="Prrafodelista"/>
        <w:spacing w:after="0" w:line="360" w:lineRule="auto"/>
        <w:ind w:left="0" w:firstLine="708"/>
        <w:jc w:val="both"/>
        <w:rPr>
          <w:rFonts w:ascii="Book Antiqua" w:hAnsi="Book Antiqua"/>
          <w:sz w:val="28"/>
          <w:szCs w:val="28"/>
          <w:highlight w:val="cyan"/>
        </w:rPr>
      </w:pPr>
    </w:p>
    <w:p w14:paraId="137883E3"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En efecto, la Compilación aragonesa de 1967 va más allá de la mera revisión del Apéndice, al presentar una nueva con</w:t>
      </w:r>
      <w:r>
        <w:rPr>
          <w:rFonts w:ascii="Book Antiqua" w:hAnsi="Book Antiqua"/>
          <w:sz w:val="28"/>
          <w:szCs w:val="28"/>
        </w:rPr>
        <w:t>cepción en la codificación del d</w:t>
      </w:r>
      <w:r w:rsidRPr="0068222C">
        <w:rPr>
          <w:rFonts w:ascii="Book Antiqua" w:hAnsi="Book Antiqua"/>
          <w:sz w:val="28"/>
          <w:szCs w:val="28"/>
        </w:rPr>
        <w:t xml:space="preserve">erecho aragonés, mediante la adaptación de las leyes y costumbres tradicionales a los nuevos tiempos, pero sin renunciar con ello a su espíritu genuino, puesto que, entre otros aspectos, </w:t>
      </w:r>
      <w:r>
        <w:rPr>
          <w:rFonts w:ascii="Book Antiqua" w:hAnsi="Book Antiqua"/>
          <w:sz w:val="28"/>
          <w:szCs w:val="28"/>
        </w:rPr>
        <w:t>destaca la permanencia</w:t>
      </w:r>
      <w:r w:rsidRPr="0068222C">
        <w:rPr>
          <w:rFonts w:ascii="Book Antiqua" w:hAnsi="Book Antiqua"/>
          <w:sz w:val="28"/>
          <w:szCs w:val="28"/>
        </w:rPr>
        <w:t xml:space="preserve"> </w:t>
      </w:r>
      <w:r>
        <w:rPr>
          <w:rFonts w:ascii="Book Antiqua" w:hAnsi="Book Antiqua"/>
          <w:sz w:val="28"/>
          <w:szCs w:val="28"/>
        </w:rPr>
        <w:t>d</w:t>
      </w:r>
      <w:r w:rsidRPr="0068222C">
        <w:rPr>
          <w:rFonts w:ascii="Book Antiqua" w:hAnsi="Book Antiqua"/>
          <w:sz w:val="28"/>
          <w:szCs w:val="28"/>
        </w:rPr>
        <w:t xml:space="preserve">el mismo régimen de fuentes característico del ordenamiento civil aragonés y </w:t>
      </w:r>
      <w:r>
        <w:rPr>
          <w:rFonts w:ascii="Book Antiqua" w:hAnsi="Book Antiqua"/>
          <w:sz w:val="28"/>
          <w:szCs w:val="28"/>
        </w:rPr>
        <w:t xml:space="preserve">la </w:t>
      </w:r>
      <w:r w:rsidRPr="0068222C">
        <w:rPr>
          <w:rFonts w:ascii="Book Antiqua" w:hAnsi="Book Antiqua"/>
          <w:sz w:val="28"/>
          <w:szCs w:val="28"/>
        </w:rPr>
        <w:t>subsisten</w:t>
      </w:r>
      <w:r>
        <w:rPr>
          <w:rFonts w:ascii="Book Antiqua" w:hAnsi="Book Antiqua"/>
          <w:sz w:val="28"/>
          <w:szCs w:val="28"/>
        </w:rPr>
        <w:t>cia de</w:t>
      </w:r>
      <w:r w:rsidRPr="0068222C">
        <w:rPr>
          <w:rFonts w:ascii="Book Antiqua" w:hAnsi="Book Antiqua"/>
          <w:sz w:val="28"/>
          <w:szCs w:val="28"/>
        </w:rPr>
        <w:t xml:space="preserve"> los principios fundamentales que lo informan</w:t>
      </w:r>
      <w:r w:rsidRPr="0068222C">
        <w:rPr>
          <w:rStyle w:val="Refdenotaalpie"/>
          <w:rFonts w:ascii="Book Antiqua" w:hAnsi="Book Antiqua"/>
          <w:sz w:val="28"/>
          <w:szCs w:val="28"/>
        </w:rPr>
        <w:footnoteReference w:id="130"/>
      </w:r>
      <w:r w:rsidRPr="0068222C">
        <w:rPr>
          <w:rFonts w:ascii="Book Antiqua" w:hAnsi="Book Antiqua"/>
          <w:sz w:val="28"/>
          <w:szCs w:val="28"/>
        </w:rPr>
        <w:t xml:space="preserve">. </w:t>
      </w:r>
    </w:p>
    <w:p w14:paraId="11684E1F"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6989A6A5"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De ahí que alcanza una perfecta síntesis y logra un justo equilibrio entre su original carácter popular</w:t>
      </w:r>
      <w:r w:rsidRPr="0068222C">
        <w:rPr>
          <w:rStyle w:val="Refdenotaalpie"/>
          <w:rFonts w:ascii="Book Antiqua" w:hAnsi="Book Antiqua"/>
          <w:sz w:val="28"/>
          <w:szCs w:val="28"/>
        </w:rPr>
        <w:footnoteReference w:id="131"/>
      </w:r>
      <w:r>
        <w:rPr>
          <w:rFonts w:ascii="Book Antiqua" w:hAnsi="Book Antiqua"/>
          <w:sz w:val="28"/>
          <w:szCs w:val="28"/>
        </w:rPr>
        <w:t>, más</w:t>
      </w:r>
      <w:r w:rsidRPr="0068222C">
        <w:rPr>
          <w:rFonts w:ascii="Book Antiqua" w:hAnsi="Book Antiqua"/>
          <w:sz w:val="28"/>
          <w:szCs w:val="28"/>
        </w:rPr>
        <w:t xml:space="preserve"> la alta calidad técnica y literaria que atesora, aderezada </w:t>
      </w:r>
      <w:r>
        <w:rPr>
          <w:rFonts w:ascii="Book Antiqua" w:hAnsi="Book Antiqua"/>
          <w:sz w:val="28"/>
          <w:szCs w:val="28"/>
        </w:rPr>
        <w:t xml:space="preserve">a su vez </w:t>
      </w:r>
      <w:r w:rsidRPr="0068222C">
        <w:rPr>
          <w:rFonts w:ascii="Book Antiqua" w:hAnsi="Book Antiqua"/>
          <w:sz w:val="28"/>
          <w:szCs w:val="28"/>
        </w:rPr>
        <w:t xml:space="preserve">con una redacción </w:t>
      </w:r>
      <w:r w:rsidRPr="0068222C">
        <w:rPr>
          <w:rFonts w:ascii="Book Antiqua" w:hAnsi="Book Antiqua"/>
          <w:sz w:val="28"/>
          <w:szCs w:val="28"/>
        </w:rPr>
        <w:lastRenderedPageBreak/>
        <w:t>muy depurada</w:t>
      </w:r>
      <w:r w:rsidRPr="0068222C">
        <w:rPr>
          <w:rStyle w:val="Refdenotaalpie"/>
          <w:rFonts w:ascii="Book Antiqua" w:hAnsi="Book Antiqua"/>
          <w:sz w:val="28"/>
          <w:szCs w:val="28"/>
        </w:rPr>
        <w:footnoteReference w:id="132"/>
      </w:r>
      <w:r w:rsidRPr="0068222C">
        <w:rPr>
          <w:rFonts w:ascii="Book Antiqua" w:hAnsi="Book Antiqua"/>
          <w:sz w:val="28"/>
          <w:szCs w:val="28"/>
        </w:rPr>
        <w:t>, y</w:t>
      </w:r>
      <w:r>
        <w:rPr>
          <w:rFonts w:ascii="Book Antiqua" w:hAnsi="Book Antiqua"/>
          <w:sz w:val="28"/>
          <w:szCs w:val="28"/>
        </w:rPr>
        <w:t xml:space="preserve"> una sobriedad en el lenguaje </w:t>
      </w:r>
      <w:r w:rsidRPr="0068222C">
        <w:rPr>
          <w:rFonts w:ascii="Book Antiqua" w:hAnsi="Book Antiqua"/>
          <w:sz w:val="28"/>
          <w:szCs w:val="28"/>
        </w:rPr>
        <w:t>que, en un dechado de concisión, precisión y eficacia, log</w:t>
      </w:r>
      <w:r>
        <w:rPr>
          <w:rFonts w:ascii="Book Antiqua" w:hAnsi="Book Antiqua"/>
          <w:sz w:val="28"/>
          <w:szCs w:val="28"/>
        </w:rPr>
        <w:t>ra con lo menos decir lo más, amén de</w:t>
      </w:r>
      <w:r w:rsidRPr="0068222C">
        <w:rPr>
          <w:rFonts w:ascii="Book Antiqua" w:hAnsi="Book Antiqua"/>
          <w:sz w:val="28"/>
          <w:szCs w:val="28"/>
        </w:rPr>
        <w:t xml:space="preserve"> abarcar el mayor número de casos y supuestos. Además, cons</w:t>
      </w:r>
      <w:r>
        <w:rPr>
          <w:rFonts w:ascii="Book Antiqua" w:hAnsi="Book Antiqua"/>
          <w:sz w:val="28"/>
          <w:szCs w:val="28"/>
        </w:rPr>
        <w:t>tituye un verdadero sistema de d</w:t>
      </w:r>
      <w:r w:rsidRPr="0068222C">
        <w:rPr>
          <w:rFonts w:ascii="Book Antiqua" w:hAnsi="Book Antiqua"/>
          <w:sz w:val="28"/>
          <w:szCs w:val="28"/>
        </w:rPr>
        <w:t>erecho civil con fuentes propias y unos principios generales que cuentan con la potencialidad de integrar las normas aragonesas</w:t>
      </w:r>
      <w:r w:rsidRPr="0068222C">
        <w:rPr>
          <w:rStyle w:val="Refdenotaalpie"/>
          <w:rFonts w:ascii="Book Antiqua" w:hAnsi="Book Antiqua"/>
          <w:sz w:val="28"/>
          <w:szCs w:val="28"/>
        </w:rPr>
        <w:footnoteReference w:id="133"/>
      </w:r>
      <w:r w:rsidRPr="0068222C">
        <w:rPr>
          <w:rFonts w:ascii="Book Antiqua" w:hAnsi="Book Antiqua"/>
          <w:sz w:val="28"/>
          <w:szCs w:val="28"/>
        </w:rPr>
        <w:t>, de tal manera que el Códi</w:t>
      </w:r>
      <w:r>
        <w:rPr>
          <w:rFonts w:ascii="Book Antiqua" w:hAnsi="Book Antiqua"/>
          <w:sz w:val="28"/>
          <w:szCs w:val="28"/>
        </w:rPr>
        <w:t xml:space="preserve">go civil resulta, por tal motivo, </w:t>
      </w:r>
      <w:r w:rsidRPr="0068222C">
        <w:rPr>
          <w:rFonts w:ascii="Book Antiqua" w:hAnsi="Book Antiqua"/>
          <w:sz w:val="28"/>
          <w:szCs w:val="28"/>
        </w:rPr>
        <w:t>relegado en calidad de derecho supletorio, solo aplicable en defecto de norma aragonesa.</w:t>
      </w:r>
    </w:p>
    <w:p w14:paraId="60CAE84C"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633E9C13"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 xml:space="preserve">La flamante Compilación supone una </w:t>
      </w:r>
      <w:r>
        <w:rPr>
          <w:rFonts w:ascii="Book Antiqua" w:hAnsi="Book Antiqua"/>
          <w:sz w:val="28"/>
          <w:szCs w:val="28"/>
        </w:rPr>
        <w:t>nueva etapa en la historia del d</w:t>
      </w:r>
      <w:r w:rsidRPr="0068222C">
        <w:rPr>
          <w:rFonts w:ascii="Book Antiqua" w:hAnsi="Book Antiqua"/>
          <w:sz w:val="28"/>
          <w:szCs w:val="28"/>
        </w:rPr>
        <w:t>erecho aragonés y, entre sus logros</w:t>
      </w:r>
      <w:r w:rsidRPr="0068222C">
        <w:rPr>
          <w:rStyle w:val="Refdenotaalpie"/>
          <w:rFonts w:ascii="Book Antiqua" w:hAnsi="Book Antiqua"/>
          <w:sz w:val="28"/>
          <w:szCs w:val="28"/>
        </w:rPr>
        <w:footnoteReference w:id="134"/>
      </w:r>
      <w:r w:rsidRPr="0068222C">
        <w:rPr>
          <w:rFonts w:ascii="Book Antiqua" w:hAnsi="Book Antiqua"/>
          <w:sz w:val="28"/>
          <w:szCs w:val="28"/>
        </w:rPr>
        <w:t>, cabe destaca</w:t>
      </w:r>
      <w:r>
        <w:rPr>
          <w:rFonts w:ascii="Book Antiqua" w:hAnsi="Book Antiqua"/>
          <w:sz w:val="28"/>
          <w:szCs w:val="28"/>
        </w:rPr>
        <w:t>r que reelabora y reformula el d</w:t>
      </w:r>
      <w:r w:rsidRPr="0068222C">
        <w:rPr>
          <w:rFonts w:ascii="Book Antiqua" w:hAnsi="Book Antiqua"/>
          <w:sz w:val="28"/>
          <w:szCs w:val="28"/>
        </w:rPr>
        <w:t>erecho civil aragonés: rescata alguna institución jurídica sile</w:t>
      </w:r>
      <w:r>
        <w:rPr>
          <w:rFonts w:ascii="Book Antiqua" w:hAnsi="Book Antiqua"/>
          <w:sz w:val="28"/>
          <w:szCs w:val="28"/>
        </w:rPr>
        <w:t>nciada por el Apéndice de 1925 (consorcio foral)</w:t>
      </w:r>
      <w:r w:rsidRPr="0068222C">
        <w:rPr>
          <w:rFonts w:ascii="Book Antiqua" w:hAnsi="Book Antiqua"/>
          <w:sz w:val="28"/>
          <w:szCs w:val="28"/>
        </w:rPr>
        <w:t>; rectifica o modifica el régimen jur</w:t>
      </w:r>
      <w:r>
        <w:rPr>
          <w:rFonts w:ascii="Book Antiqua" w:hAnsi="Book Antiqua"/>
          <w:sz w:val="28"/>
          <w:szCs w:val="28"/>
        </w:rPr>
        <w:t>ídico de algunas instituciones (</w:t>
      </w:r>
      <w:r w:rsidRPr="0068222C">
        <w:rPr>
          <w:rFonts w:ascii="Book Antiqua" w:hAnsi="Book Antiqua"/>
          <w:sz w:val="28"/>
          <w:szCs w:val="28"/>
        </w:rPr>
        <w:t>testamento manc</w:t>
      </w:r>
      <w:r>
        <w:rPr>
          <w:rFonts w:ascii="Book Antiqua" w:hAnsi="Book Antiqua"/>
          <w:sz w:val="28"/>
          <w:szCs w:val="28"/>
        </w:rPr>
        <w:t>omunado, relaciones de vecindad)</w:t>
      </w:r>
      <w:r w:rsidRPr="0068222C">
        <w:rPr>
          <w:rFonts w:ascii="Book Antiqua" w:hAnsi="Book Antiqua"/>
          <w:sz w:val="28"/>
          <w:szCs w:val="28"/>
        </w:rPr>
        <w:t>; desarrolla institucion</w:t>
      </w:r>
      <w:r>
        <w:rPr>
          <w:rFonts w:ascii="Book Antiqua" w:hAnsi="Book Antiqua"/>
          <w:sz w:val="28"/>
          <w:szCs w:val="28"/>
        </w:rPr>
        <w:t>es insuficientemente reguladas (</w:t>
      </w:r>
      <w:r w:rsidRPr="0068222C">
        <w:rPr>
          <w:rFonts w:ascii="Book Antiqua" w:hAnsi="Book Antiqua"/>
          <w:sz w:val="28"/>
          <w:szCs w:val="28"/>
        </w:rPr>
        <w:t xml:space="preserve">junta de parientes, comunidad conyugal continuada, fiducia </w:t>
      </w:r>
      <w:r>
        <w:rPr>
          <w:rFonts w:ascii="Book Antiqua" w:hAnsi="Book Antiqua"/>
          <w:sz w:val="28"/>
          <w:szCs w:val="28"/>
        </w:rPr>
        <w:t>sucesoria, sucesión contractual)</w:t>
      </w:r>
      <w:r w:rsidRPr="0068222C">
        <w:rPr>
          <w:rFonts w:ascii="Book Antiqua" w:hAnsi="Book Antiqua"/>
          <w:sz w:val="28"/>
          <w:szCs w:val="28"/>
        </w:rPr>
        <w:t>; así como actualiza alguno</w:t>
      </w:r>
      <w:r>
        <w:rPr>
          <w:rFonts w:ascii="Book Antiqua" w:hAnsi="Book Antiqua"/>
          <w:sz w:val="28"/>
          <w:szCs w:val="28"/>
        </w:rPr>
        <w:t xml:space="preserve">s aspectos bien significativos, entre ellos, </w:t>
      </w:r>
      <w:r w:rsidRPr="0068222C">
        <w:rPr>
          <w:rFonts w:ascii="Book Antiqua" w:hAnsi="Book Antiqua"/>
          <w:sz w:val="28"/>
          <w:szCs w:val="28"/>
        </w:rPr>
        <w:t>el régimen económico conyugal, incluida la posición jurídica de la mujer en el mismo, el derecho de viudedad, el tratamiento sucesorio de los hijos naturales e, incluso, el respeto al principio de troncalidad en el r</w:t>
      </w:r>
      <w:r>
        <w:rPr>
          <w:rFonts w:ascii="Book Antiqua" w:hAnsi="Book Antiqua"/>
          <w:sz w:val="28"/>
          <w:szCs w:val="28"/>
        </w:rPr>
        <w:t>égimen de la sucesión intestada</w:t>
      </w:r>
      <w:r w:rsidRPr="0068222C">
        <w:rPr>
          <w:rFonts w:ascii="Book Antiqua" w:hAnsi="Book Antiqua"/>
          <w:sz w:val="28"/>
          <w:szCs w:val="28"/>
        </w:rPr>
        <w:t>.</w:t>
      </w:r>
    </w:p>
    <w:p w14:paraId="73F67764" w14:textId="77777777" w:rsidR="003B5E7A" w:rsidRPr="0068222C" w:rsidRDefault="003B5E7A" w:rsidP="003B5E7A">
      <w:pPr>
        <w:pStyle w:val="Prrafodelista"/>
        <w:spacing w:after="0" w:line="360" w:lineRule="auto"/>
        <w:ind w:left="0" w:firstLine="708"/>
        <w:jc w:val="both"/>
        <w:rPr>
          <w:rFonts w:ascii="Book Antiqua" w:hAnsi="Book Antiqua"/>
          <w:sz w:val="28"/>
          <w:szCs w:val="28"/>
          <w:highlight w:val="cyan"/>
        </w:rPr>
      </w:pPr>
    </w:p>
    <w:p w14:paraId="514F2625" w14:textId="77777777" w:rsidR="003B5E7A"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lastRenderedPageBreak/>
        <w:t>Fruto de estas novedades, rescates y desarrol</w:t>
      </w:r>
      <w:r>
        <w:rPr>
          <w:rFonts w:ascii="Book Antiqua" w:hAnsi="Book Antiqua"/>
          <w:sz w:val="28"/>
          <w:szCs w:val="28"/>
        </w:rPr>
        <w:t>los, el resultado se caracteriza, principalmente,</w:t>
      </w:r>
      <w:r w:rsidRPr="0068222C">
        <w:rPr>
          <w:rFonts w:ascii="Book Antiqua" w:hAnsi="Book Antiqua"/>
          <w:sz w:val="28"/>
          <w:szCs w:val="28"/>
        </w:rPr>
        <w:t xml:space="preserve"> por su peculiaridad, traducida en </w:t>
      </w:r>
      <w:r>
        <w:rPr>
          <w:rFonts w:ascii="Book Antiqua" w:hAnsi="Book Antiqua"/>
          <w:sz w:val="28"/>
          <w:szCs w:val="28"/>
        </w:rPr>
        <w:t xml:space="preserve">el aporte de </w:t>
      </w:r>
      <w:r w:rsidRPr="0068222C">
        <w:rPr>
          <w:rFonts w:ascii="Book Antiqua" w:hAnsi="Book Antiqua"/>
          <w:sz w:val="28"/>
          <w:szCs w:val="28"/>
        </w:rPr>
        <w:t>soluciones más sencillas y expeditas</w:t>
      </w:r>
      <w:r w:rsidRPr="0068222C">
        <w:rPr>
          <w:rStyle w:val="Refdenotaalpie"/>
          <w:rFonts w:ascii="Book Antiqua" w:hAnsi="Book Antiqua"/>
          <w:sz w:val="28"/>
          <w:szCs w:val="28"/>
        </w:rPr>
        <w:footnoteReference w:id="135"/>
      </w:r>
      <w:r w:rsidRPr="0068222C">
        <w:rPr>
          <w:rFonts w:ascii="Book Antiqua" w:hAnsi="Book Antiqua"/>
          <w:sz w:val="28"/>
          <w:szCs w:val="28"/>
        </w:rPr>
        <w:t>, a partir de su propio contenido</w:t>
      </w:r>
      <w:r w:rsidRPr="0068222C">
        <w:rPr>
          <w:rStyle w:val="Refdenotaalpie"/>
          <w:rFonts w:ascii="Book Antiqua" w:hAnsi="Book Antiqua"/>
          <w:sz w:val="28"/>
          <w:szCs w:val="28"/>
        </w:rPr>
        <w:footnoteReference w:id="136"/>
      </w:r>
      <w:r w:rsidRPr="0068222C">
        <w:rPr>
          <w:rFonts w:ascii="Book Antiqua" w:hAnsi="Book Antiqua"/>
          <w:sz w:val="28"/>
          <w:szCs w:val="28"/>
        </w:rPr>
        <w:t>, en el que destacan algunos aspe</w:t>
      </w:r>
      <w:r>
        <w:rPr>
          <w:rFonts w:ascii="Book Antiqua" w:hAnsi="Book Antiqua"/>
          <w:sz w:val="28"/>
          <w:szCs w:val="28"/>
        </w:rPr>
        <w:t>ctos, que significamos especialmente a continuación en una enumeración detallada.</w:t>
      </w:r>
    </w:p>
    <w:p w14:paraId="64774C28"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4FB177E4"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Así, </w:t>
      </w:r>
      <w:r w:rsidRPr="0068222C">
        <w:rPr>
          <w:rFonts w:ascii="Book Antiqua" w:hAnsi="Book Antiqua"/>
          <w:sz w:val="28"/>
          <w:szCs w:val="28"/>
        </w:rPr>
        <w:t>a partir de los catorce años, los jóvenes aragoneses cuentan con una situación legal muy similar a la de los mayores, de tal modo que en muchas ocasiones pueden actuar por sí solos sin requerir de autorización; la libre administración del mayor de catorce que con el beneplácito de sus padres vive independientemente de ellos; el acceso a la mayoría de edad por haber contraído matrimonio</w:t>
      </w:r>
      <w:r>
        <w:rPr>
          <w:rFonts w:ascii="Book Antiqua" w:hAnsi="Book Antiqua"/>
          <w:sz w:val="28"/>
          <w:szCs w:val="28"/>
        </w:rPr>
        <w:t xml:space="preserve">; </w:t>
      </w:r>
      <w:r w:rsidRPr="0068222C">
        <w:rPr>
          <w:rFonts w:ascii="Book Antiqua" w:hAnsi="Book Antiqua"/>
          <w:sz w:val="28"/>
          <w:szCs w:val="28"/>
        </w:rPr>
        <w:t xml:space="preserve"> el ejercicio de la autoridad familiar a cargo de abuelos o hermanos mayores; la contemplación de las parejas no casadas o, incluso, los segundos matrimonios de personas divorciadas; la actuación rápida y sencilla de la junta de parientes como alternativa a la intervención judicial; </w:t>
      </w:r>
      <w:r>
        <w:rPr>
          <w:rFonts w:ascii="Book Antiqua" w:hAnsi="Book Antiqua"/>
          <w:sz w:val="28"/>
          <w:szCs w:val="28"/>
        </w:rPr>
        <w:t xml:space="preserve">el régimen jurídico de </w:t>
      </w:r>
      <w:r w:rsidRPr="0068222C">
        <w:rPr>
          <w:rFonts w:ascii="Book Antiqua" w:hAnsi="Book Antiqua"/>
          <w:sz w:val="28"/>
          <w:szCs w:val="28"/>
        </w:rPr>
        <w:t>las servidumbres de luces y vistas; los pa</w:t>
      </w:r>
      <w:r>
        <w:rPr>
          <w:rFonts w:ascii="Book Antiqua" w:hAnsi="Book Antiqua"/>
          <w:sz w:val="28"/>
          <w:szCs w:val="28"/>
        </w:rPr>
        <w:t>ctos económicos del matrimonio (capítulos matrimoniales)</w:t>
      </w:r>
      <w:r w:rsidRPr="0068222C">
        <w:rPr>
          <w:rFonts w:ascii="Book Antiqua" w:hAnsi="Book Antiqua"/>
          <w:sz w:val="28"/>
          <w:szCs w:val="28"/>
        </w:rPr>
        <w:t>, que pueden regular incluso aspectos relacionados con la sucesión</w:t>
      </w:r>
      <w:r w:rsidRPr="0068222C">
        <w:rPr>
          <w:rStyle w:val="Refdenotaalpie"/>
          <w:rFonts w:ascii="Book Antiqua" w:hAnsi="Book Antiqua"/>
          <w:sz w:val="28"/>
          <w:szCs w:val="28"/>
        </w:rPr>
        <w:footnoteReference w:id="137"/>
      </w:r>
      <w:r>
        <w:rPr>
          <w:rFonts w:ascii="Book Antiqua" w:hAnsi="Book Antiqua"/>
          <w:sz w:val="28"/>
          <w:szCs w:val="28"/>
        </w:rPr>
        <w:t xml:space="preserve">; </w:t>
      </w:r>
      <w:r w:rsidRPr="0068222C">
        <w:rPr>
          <w:rFonts w:ascii="Book Antiqua" w:hAnsi="Book Antiqua"/>
          <w:sz w:val="28"/>
          <w:szCs w:val="28"/>
        </w:rPr>
        <w:t>la enjundia que ofrece el derecho hereditario</w:t>
      </w:r>
      <w:r w:rsidRPr="0068222C">
        <w:rPr>
          <w:rStyle w:val="Refdenotaalpie"/>
          <w:rFonts w:ascii="Book Antiqua" w:hAnsi="Book Antiqua"/>
          <w:sz w:val="28"/>
          <w:szCs w:val="28"/>
        </w:rPr>
        <w:footnoteReference w:id="138"/>
      </w:r>
      <w:r w:rsidRPr="0068222C">
        <w:rPr>
          <w:rFonts w:ascii="Book Antiqua" w:hAnsi="Book Antiqua"/>
          <w:sz w:val="28"/>
          <w:szCs w:val="28"/>
        </w:rPr>
        <w:t xml:space="preserve"> (testamento mancomunado, usufructo vidual universal, derecho expectante de viudedad, pactos </w:t>
      </w:r>
      <w:r w:rsidRPr="0068222C">
        <w:rPr>
          <w:rFonts w:ascii="Book Antiqua" w:hAnsi="Book Antiqua"/>
          <w:sz w:val="28"/>
          <w:szCs w:val="28"/>
        </w:rPr>
        <w:lastRenderedPageBreak/>
        <w:t xml:space="preserve">sucesorios, legítima colectiva, sucesión intestada, beneficio </w:t>
      </w:r>
      <w:r>
        <w:rPr>
          <w:rFonts w:ascii="Book Antiqua" w:hAnsi="Book Antiqua"/>
          <w:sz w:val="28"/>
          <w:szCs w:val="28"/>
        </w:rPr>
        <w:t>legal de inventario</w:t>
      </w:r>
      <w:r w:rsidRPr="0068222C">
        <w:rPr>
          <w:rFonts w:ascii="Book Antiqua" w:hAnsi="Book Antiqua"/>
          <w:sz w:val="28"/>
          <w:szCs w:val="28"/>
        </w:rPr>
        <w:t>)</w:t>
      </w:r>
      <w:r w:rsidRPr="0068222C">
        <w:rPr>
          <w:rStyle w:val="Refdenotaalpie"/>
          <w:rFonts w:ascii="Book Antiqua" w:hAnsi="Book Antiqua"/>
          <w:sz w:val="28"/>
          <w:szCs w:val="28"/>
        </w:rPr>
        <w:footnoteReference w:id="139"/>
      </w:r>
      <w:r w:rsidRPr="0068222C">
        <w:rPr>
          <w:rFonts w:ascii="Book Antiqua" w:hAnsi="Book Antiqua"/>
          <w:sz w:val="28"/>
          <w:szCs w:val="28"/>
        </w:rPr>
        <w:t>, que se ve tanto enriquecido, como complicado por la incidencia de instituciones jurídicas conexas tales como la troncalidad, la fiducia, el consorcio foral, la reversión de donaciones, las aventajas forales, o el derecho de abolorio.</w:t>
      </w:r>
    </w:p>
    <w:p w14:paraId="66514C1A" w14:textId="77777777" w:rsidR="003B5E7A" w:rsidRPr="0068222C" w:rsidRDefault="003B5E7A" w:rsidP="003B5E7A">
      <w:pPr>
        <w:pStyle w:val="Prrafodelista"/>
        <w:spacing w:after="0" w:line="360" w:lineRule="auto"/>
        <w:ind w:left="0" w:firstLine="708"/>
        <w:jc w:val="both"/>
        <w:rPr>
          <w:rFonts w:ascii="Book Antiqua" w:hAnsi="Book Antiqua"/>
          <w:sz w:val="28"/>
          <w:szCs w:val="28"/>
          <w:highlight w:val="cyan"/>
        </w:rPr>
      </w:pPr>
    </w:p>
    <w:p w14:paraId="57E17F53"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Todo ello nos muestra un derecho singular, autóctono y original</w:t>
      </w:r>
      <w:r w:rsidRPr="0068222C">
        <w:rPr>
          <w:rStyle w:val="Refdenotaalpie"/>
          <w:rFonts w:ascii="Book Antiqua" w:hAnsi="Book Antiqua"/>
          <w:sz w:val="28"/>
          <w:szCs w:val="28"/>
        </w:rPr>
        <w:footnoteReference w:id="140"/>
      </w:r>
      <w:r w:rsidRPr="0068222C">
        <w:rPr>
          <w:rFonts w:ascii="Book Antiqua" w:hAnsi="Book Antiqua"/>
          <w:sz w:val="28"/>
          <w:szCs w:val="28"/>
        </w:rPr>
        <w:t>, que forma parte de la esencia de los aragoneses, en la medida que resulta conocido y aplicado en asuntos decisivos en la vida de las personas, porque así se ha hecho por padres y ascendientes desde siempre</w:t>
      </w:r>
      <w:r w:rsidRPr="0068222C">
        <w:rPr>
          <w:rStyle w:val="Refdenotaalpie"/>
          <w:rFonts w:ascii="Book Antiqua" w:hAnsi="Book Antiqua"/>
          <w:sz w:val="28"/>
          <w:szCs w:val="28"/>
        </w:rPr>
        <w:footnoteReference w:id="141"/>
      </w:r>
      <w:r w:rsidRPr="0068222C">
        <w:rPr>
          <w:rFonts w:ascii="Book Antiqua" w:hAnsi="Book Antiqua"/>
          <w:sz w:val="28"/>
          <w:szCs w:val="28"/>
        </w:rPr>
        <w:t>, lo que permite señalar</w:t>
      </w:r>
      <w:r>
        <w:rPr>
          <w:rFonts w:ascii="Book Antiqua" w:hAnsi="Book Antiqua"/>
          <w:sz w:val="28"/>
          <w:szCs w:val="28"/>
        </w:rPr>
        <w:t xml:space="preserve"> una serie de argumentos que así lo acreditan: en efecto,</w:t>
      </w:r>
      <w:r w:rsidRPr="0068222C">
        <w:rPr>
          <w:rFonts w:ascii="Book Antiqua" w:hAnsi="Book Antiqua"/>
          <w:sz w:val="28"/>
          <w:szCs w:val="28"/>
        </w:rPr>
        <w:t xml:space="preserve"> el </w:t>
      </w:r>
      <w:r>
        <w:rPr>
          <w:rFonts w:ascii="Book Antiqua" w:hAnsi="Book Antiqua"/>
          <w:sz w:val="28"/>
          <w:szCs w:val="28"/>
        </w:rPr>
        <w:t xml:space="preserve">ciudadano </w:t>
      </w:r>
      <w:r w:rsidRPr="0068222C">
        <w:rPr>
          <w:rFonts w:ascii="Book Antiqua" w:hAnsi="Book Antiqua"/>
          <w:sz w:val="28"/>
          <w:szCs w:val="28"/>
        </w:rPr>
        <w:t>aragon</w:t>
      </w:r>
      <w:r>
        <w:rPr>
          <w:rFonts w:ascii="Book Antiqua" w:hAnsi="Book Antiqua"/>
          <w:sz w:val="28"/>
          <w:szCs w:val="28"/>
        </w:rPr>
        <w:t>és medio conoce más y mejor su d</w:t>
      </w:r>
      <w:r w:rsidRPr="0068222C">
        <w:rPr>
          <w:rFonts w:ascii="Book Antiqua" w:hAnsi="Book Antiqua"/>
          <w:sz w:val="28"/>
          <w:szCs w:val="28"/>
        </w:rPr>
        <w:t xml:space="preserve">erecho propio que los </w:t>
      </w:r>
      <w:r>
        <w:rPr>
          <w:rFonts w:ascii="Book Antiqua" w:hAnsi="Book Antiqua"/>
          <w:sz w:val="28"/>
          <w:szCs w:val="28"/>
        </w:rPr>
        <w:t xml:space="preserve">ciudadanos </w:t>
      </w:r>
      <w:r w:rsidRPr="0068222C">
        <w:rPr>
          <w:rFonts w:ascii="Book Antiqua" w:hAnsi="Book Antiqua"/>
          <w:sz w:val="28"/>
          <w:szCs w:val="28"/>
        </w:rPr>
        <w:t>sujetos al Código civil o a otras legislaciones forales conocen el suyo</w:t>
      </w:r>
      <w:r w:rsidRPr="0068222C">
        <w:rPr>
          <w:rStyle w:val="Refdenotaalpie"/>
          <w:rFonts w:ascii="Book Antiqua" w:hAnsi="Book Antiqua"/>
          <w:sz w:val="28"/>
          <w:szCs w:val="28"/>
        </w:rPr>
        <w:footnoteReference w:id="142"/>
      </w:r>
      <w:r w:rsidRPr="0068222C">
        <w:rPr>
          <w:rFonts w:ascii="Book Antiqua" w:hAnsi="Book Antiqua"/>
          <w:sz w:val="28"/>
          <w:szCs w:val="28"/>
        </w:rPr>
        <w:t xml:space="preserve">; </w:t>
      </w:r>
      <w:r>
        <w:rPr>
          <w:rFonts w:ascii="Book Antiqua" w:hAnsi="Book Antiqua"/>
          <w:sz w:val="28"/>
          <w:szCs w:val="28"/>
        </w:rPr>
        <w:t xml:space="preserve">se trata de un derecho </w:t>
      </w:r>
      <w:r w:rsidRPr="0068222C">
        <w:rPr>
          <w:rFonts w:ascii="Book Antiqua" w:hAnsi="Book Antiqua"/>
          <w:sz w:val="28"/>
          <w:szCs w:val="28"/>
        </w:rPr>
        <w:t>basado en el personalismo exclusivo que otorga la vecindad civil aragonesa</w:t>
      </w:r>
      <w:r w:rsidRPr="0068222C">
        <w:rPr>
          <w:rStyle w:val="Refdenotaalpie"/>
          <w:rFonts w:ascii="Book Antiqua" w:hAnsi="Book Antiqua"/>
          <w:sz w:val="28"/>
          <w:szCs w:val="28"/>
        </w:rPr>
        <w:footnoteReference w:id="143"/>
      </w:r>
      <w:r>
        <w:rPr>
          <w:rFonts w:ascii="Book Antiqua" w:hAnsi="Book Antiqua"/>
          <w:sz w:val="28"/>
          <w:szCs w:val="28"/>
        </w:rPr>
        <w:t>; que cuenta con</w:t>
      </w:r>
      <w:r w:rsidRPr="0068222C">
        <w:rPr>
          <w:rFonts w:ascii="Book Antiqua" w:hAnsi="Book Antiqua"/>
          <w:sz w:val="28"/>
          <w:szCs w:val="28"/>
        </w:rPr>
        <w:t xml:space="preserve"> una inspiración y desarrollo de corte popular, dotado a su vez de un profundo sentido social</w:t>
      </w:r>
      <w:r w:rsidRPr="0068222C">
        <w:rPr>
          <w:rStyle w:val="Refdenotaalpie"/>
          <w:rFonts w:ascii="Book Antiqua" w:hAnsi="Book Antiqua"/>
          <w:sz w:val="28"/>
          <w:szCs w:val="28"/>
        </w:rPr>
        <w:footnoteReference w:id="144"/>
      </w:r>
      <w:r w:rsidRPr="0068222C">
        <w:rPr>
          <w:rFonts w:ascii="Book Antiqua" w:hAnsi="Book Antiqua"/>
          <w:sz w:val="28"/>
          <w:szCs w:val="28"/>
        </w:rPr>
        <w:t>, y constr</w:t>
      </w:r>
      <w:r>
        <w:rPr>
          <w:rFonts w:ascii="Book Antiqua" w:hAnsi="Book Antiqua"/>
          <w:sz w:val="28"/>
          <w:szCs w:val="28"/>
        </w:rPr>
        <w:t xml:space="preserve">uido sobre un vasto </w:t>
      </w:r>
      <w:r w:rsidRPr="0068222C">
        <w:rPr>
          <w:rFonts w:ascii="Book Antiqua" w:hAnsi="Book Antiqua"/>
          <w:sz w:val="28"/>
          <w:szCs w:val="28"/>
        </w:rPr>
        <w:t>contenido</w:t>
      </w:r>
      <w:r w:rsidRPr="0068222C">
        <w:rPr>
          <w:rStyle w:val="Refdenotaalpie"/>
          <w:rFonts w:ascii="Book Antiqua" w:hAnsi="Book Antiqua"/>
          <w:sz w:val="28"/>
          <w:szCs w:val="28"/>
        </w:rPr>
        <w:footnoteReference w:id="145"/>
      </w:r>
      <w:r>
        <w:rPr>
          <w:rFonts w:ascii="Book Antiqua" w:hAnsi="Book Antiqua"/>
          <w:sz w:val="28"/>
          <w:szCs w:val="28"/>
        </w:rPr>
        <w:t xml:space="preserve">, </w:t>
      </w:r>
      <w:r>
        <w:rPr>
          <w:rFonts w:ascii="Book Antiqua" w:hAnsi="Book Antiqua"/>
          <w:sz w:val="28"/>
          <w:szCs w:val="28"/>
        </w:rPr>
        <w:lastRenderedPageBreak/>
        <w:t xml:space="preserve">que regula el </w:t>
      </w:r>
      <w:r w:rsidRPr="0068222C">
        <w:rPr>
          <w:rFonts w:ascii="Book Antiqua" w:hAnsi="Book Antiqua"/>
          <w:sz w:val="28"/>
          <w:szCs w:val="28"/>
        </w:rPr>
        <w:t xml:space="preserve">derecho de la persona y de la familia, </w:t>
      </w:r>
      <w:r>
        <w:rPr>
          <w:rFonts w:ascii="Book Antiqua" w:hAnsi="Book Antiqua"/>
          <w:sz w:val="28"/>
          <w:szCs w:val="28"/>
        </w:rPr>
        <w:t xml:space="preserve">el </w:t>
      </w:r>
      <w:r w:rsidRPr="0068222C">
        <w:rPr>
          <w:rFonts w:ascii="Book Antiqua" w:hAnsi="Book Antiqua"/>
          <w:sz w:val="28"/>
          <w:szCs w:val="28"/>
        </w:rPr>
        <w:t xml:space="preserve">derecho de la sucesión por causa de muerte, </w:t>
      </w:r>
      <w:r>
        <w:rPr>
          <w:rFonts w:ascii="Book Antiqua" w:hAnsi="Book Antiqua"/>
          <w:sz w:val="28"/>
          <w:szCs w:val="28"/>
        </w:rPr>
        <w:t xml:space="preserve">el </w:t>
      </w:r>
      <w:r w:rsidRPr="0068222C">
        <w:rPr>
          <w:rFonts w:ascii="Book Antiqua" w:hAnsi="Book Antiqua"/>
          <w:sz w:val="28"/>
          <w:szCs w:val="28"/>
        </w:rPr>
        <w:t xml:space="preserve">derecho de bienes, </w:t>
      </w:r>
      <w:r>
        <w:rPr>
          <w:rFonts w:ascii="Book Antiqua" w:hAnsi="Book Antiqua"/>
          <w:sz w:val="28"/>
          <w:szCs w:val="28"/>
        </w:rPr>
        <w:t>y el derecho de obligaciones</w:t>
      </w:r>
      <w:r w:rsidRPr="0068222C">
        <w:rPr>
          <w:rFonts w:ascii="Book Antiqua" w:hAnsi="Book Antiqua"/>
          <w:sz w:val="28"/>
          <w:szCs w:val="28"/>
        </w:rPr>
        <w:t>.</w:t>
      </w:r>
    </w:p>
    <w:p w14:paraId="00DE72FD"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70EE1399" w14:textId="77777777" w:rsidR="003B5E7A"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 xml:space="preserve">Si bien es cierto es que algunas </w:t>
      </w:r>
      <w:r>
        <w:rPr>
          <w:rFonts w:ascii="Book Antiqua" w:hAnsi="Book Antiqua"/>
          <w:sz w:val="28"/>
          <w:szCs w:val="28"/>
        </w:rPr>
        <w:t xml:space="preserve">de sus </w:t>
      </w:r>
      <w:r w:rsidRPr="0068222C">
        <w:rPr>
          <w:rFonts w:ascii="Book Antiqua" w:hAnsi="Book Antiqua"/>
          <w:sz w:val="28"/>
          <w:szCs w:val="28"/>
        </w:rPr>
        <w:t xml:space="preserve">soluciones </w:t>
      </w:r>
      <w:r>
        <w:rPr>
          <w:rFonts w:ascii="Book Antiqua" w:hAnsi="Book Antiqua"/>
          <w:sz w:val="28"/>
          <w:szCs w:val="28"/>
        </w:rPr>
        <w:t xml:space="preserve">adoptadas </w:t>
      </w:r>
      <w:r w:rsidRPr="0068222C">
        <w:rPr>
          <w:rFonts w:ascii="Book Antiqua" w:hAnsi="Book Antiqua"/>
          <w:sz w:val="28"/>
          <w:szCs w:val="28"/>
        </w:rPr>
        <w:t xml:space="preserve">ya son coincidentes con </w:t>
      </w:r>
      <w:r>
        <w:rPr>
          <w:rFonts w:ascii="Book Antiqua" w:hAnsi="Book Antiqua"/>
          <w:sz w:val="28"/>
          <w:szCs w:val="28"/>
        </w:rPr>
        <w:t>las d</w:t>
      </w:r>
      <w:r w:rsidRPr="0068222C">
        <w:rPr>
          <w:rFonts w:ascii="Book Antiqua" w:hAnsi="Book Antiqua"/>
          <w:sz w:val="28"/>
          <w:szCs w:val="28"/>
        </w:rPr>
        <w:t xml:space="preserve">el Código civil, o con </w:t>
      </w:r>
      <w:r>
        <w:rPr>
          <w:rFonts w:ascii="Book Antiqua" w:hAnsi="Book Antiqua"/>
          <w:sz w:val="28"/>
          <w:szCs w:val="28"/>
        </w:rPr>
        <w:t>las d</w:t>
      </w:r>
      <w:r w:rsidRPr="0068222C">
        <w:rPr>
          <w:rFonts w:ascii="Book Antiqua" w:hAnsi="Book Antiqua"/>
          <w:sz w:val="28"/>
          <w:szCs w:val="28"/>
        </w:rPr>
        <w:t>el resto de legisl</w:t>
      </w:r>
      <w:r>
        <w:rPr>
          <w:rFonts w:ascii="Book Antiqua" w:hAnsi="Book Antiqua"/>
          <w:sz w:val="28"/>
          <w:szCs w:val="28"/>
        </w:rPr>
        <w:t>aciones forales, hay que matizar, en honor a la verdad,</w:t>
      </w:r>
      <w:r w:rsidRPr="0068222C">
        <w:rPr>
          <w:rFonts w:ascii="Book Antiqua" w:hAnsi="Book Antiqua"/>
          <w:sz w:val="28"/>
          <w:szCs w:val="28"/>
        </w:rPr>
        <w:t xml:space="preserve"> que buena parte de esas coincidencias lo han sido a través del model</w:t>
      </w:r>
      <w:r>
        <w:rPr>
          <w:rFonts w:ascii="Book Antiqua" w:hAnsi="Book Antiqua"/>
          <w:sz w:val="28"/>
          <w:szCs w:val="28"/>
        </w:rPr>
        <w:t xml:space="preserve">o ejercido e instaurado por el derecho aragonés. Y es que </w:t>
      </w:r>
      <w:r w:rsidRPr="0068222C">
        <w:rPr>
          <w:rFonts w:ascii="Book Antiqua" w:hAnsi="Book Antiqua"/>
          <w:sz w:val="28"/>
          <w:szCs w:val="28"/>
        </w:rPr>
        <w:t>hasta este momento de converg</w:t>
      </w:r>
      <w:r>
        <w:rPr>
          <w:rFonts w:ascii="Book Antiqua" w:hAnsi="Book Antiqua"/>
          <w:sz w:val="28"/>
          <w:szCs w:val="28"/>
        </w:rPr>
        <w:t>encia natural y progresivo, el d</w:t>
      </w:r>
      <w:r w:rsidRPr="0068222C">
        <w:rPr>
          <w:rFonts w:ascii="Book Antiqua" w:hAnsi="Book Antiqua"/>
          <w:sz w:val="28"/>
          <w:szCs w:val="28"/>
        </w:rPr>
        <w:t>erecho foral aragoné</w:t>
      </w:r>
      <w:r>
        <w:rPr>
          <w:rFonts w:ascii="Book Antiqua" w:hAnsi="Book Antiqua"/>
          <w:sz w:val="28"/>
          <w:szCs w:val="28"/>
        </w:rPr>
        <w:t>s se ha mostrado y</w:t>
      </w:r>
      <w:r w:rsidRPr="0068222C">
        <w:rPr>
          <w:rFonts w:ascii="Book Antiqua" w:hAnsi="Book Antiqua"/>
          <w:sz w:val="28"/>
          <w:szCs w:val="28"/>
        </w:rPr>
        <w:t xml:space="preserve"> sigue siendo un derecho de vanguardia, como lo demuestra</w:t>
      </w:r>
      <w:r>
        <w:rPr>
          <w:rFonts w:ascii="Book Antiqua" w:hAnsi="Book Antiqua"/>
          <w:sz w:val="28"/>
          <w:szCs w:val="28"/>
        </w:rPr>
        <w:t>, por ejemplo,</w:t>
      </w:r>
      <w:r w:rsidRPr="0068222C">
        <w:rPr>
          <w:rFonts w:ascii="Book Antiqua" w:hAnsi="Book Antiqua"/>
          <w:sz w:val="28"/>
          <w:szCs w:val="28"/>
        </w:rPr>
        <w:t xml:space="preserve"> el mayor protagonismo jurídico ejercido tradicional</w:t>
      </w:r>
      <w:r>
        <w:rPr>
          <w:rFonts w:ascii="Book Antiqua" w:hAnsi="Book Antiqua"/>
          <w:sz w:val="28"/>
          <w:szCs w:val="28"/>
        </w:rPr>
        <w:t xml:space="preserve">mente </w:t>
      </w:r>
      <w:r w:rsidRPr="0068222C">
        <w:rPr>
          <w:rFonts w:ascii="Book Antiqua" w:hAnsi="Book Antiqua"/>
          <w:sz w:val="28"/>
          <w:szCs w:val="28"/>
        </w:rPr>
        <w:t>por la mujer en la vida familiar</w:t>
      </w:r>
      <w:r w:rsidRPr="0068222C">
        <w:rPr>
          <w:rStyle w:val="Refdenotaalpie"/>
          <w:rFonts w:ascii="Book Antiqua" w:hAnsi="Book Antiqua"/>
          <w:sz w:val="28"/>
          <w:szCs w:val="28"/>
        </w:rPr>
        <w:footnoteReference w:id="146"/>
      </w:r>
      <w:r>
        <w:rPr>
          <w:rFonts w:ascii="Book Antiqua" w:hAnsi="Book Antiqua"/>
          <w:sz w:val="28"/>
          <w:szCs w:val="28"/>
        </w:rPr>
        <w:t xml:space="preserve">, tanto en materia de autoridad familiar, como de </w:t>
      </w:r>
      <w:r w:rsidRPr="0068222C">
        <w:rPr>
          <w:rFonts w:ascii="Book Antiqua" w:hAnsi="Book Antiqua"/>
          <w:sz w:val="28"/>
          <w:szCs w:val="28"/>
        </w:rPr>
        <w:t>prestación del consentimiento en la administración y disposición de bienes –</w:t>
      </w:r>
      <w:r>
        <w:rPr>
          <w:rFonts w:ascii="Book Antiqua" w:hAnsi="Book Antiqua"/>
          <w:sz w:val="28"/>
          <w:szCs w:val="28"/>
        </w:rPr>
        <w:t xml:space="preserve">régimen de </w:t>
      </w:r>
      <w:proofErr w:type="spellStart"/>
      <w:r w:rsidRPr="0068222C">
        <w:rPr>
          <w:rFonts w:ascii="Book Antiqua" w:hAnsi="Book Antiqua"/>
          <w:sz w:val="28"/>
          <w:szCs w:val="28"/>
        </w:rPr>
        <w:t>codisposición</w:t>
      </w:r>
      <w:proofErr w:type="spellEnd"/>
      <w:r w:rsidRPr="0068222C">
        <w:rPr>
          <w:rFonts w:ascii="Book Antiqua" w:hAnsi="Book Antiqua"/>
          <w:sz w:val="28"/>
          <w:szCs w:val="28"/>
        </w:rPr>
        <w:t xml:space="preserve">-, superando con ello una concepción atávica de su </w:t>
      </w:r>
      <w:r w:rsidRPr="00FA2990">
        <w:rPr>
          <w:rFonts w:ascii="Book Antiqua" w:hAnsi="Book Antiqua"/>
          <w:i/>
          <w:sz w:val="28"/>
          <w:szCs w:val="28"/>
        </w:rPr>
        <w:t>statu</w:t>
      </w:r>
      <w:r>
        <w:rPr>
          <w:rFonts w:ascii="Book Antiqua" w:hAnsi="Book Antiqua"/>
          <w:sz w:val="28"/>
          <w:szCs w:val="28"/>
        </w:rPr>
        <w:t xml:space="preserve">s jurídico, que partía de </w:t>
      </w:r>
      <w:r w:rsidRPr="0068222C">
        <w:rPr>
          <w:rFonts w:ascii="Book Antiqua" w:hAnsi="Book Antiqua"/>
          <w:sz w:val="28"/>
          <w:szCs w:val="28"/>
        </w:rPr>
        <w:t>su incapacidad,</w:t>
      </w:r>
      <w:r>
        <w:rPr>
          <w:rFonts w:ascii="Book Antiqua" w:hAnsi="Book Antiqua"/>
          <w:sz w:val="28"/>
          <w:szCs w:val="28"/>
        </w:rPr>
        <w:t xml:space="preserve"> para ser sustituido por otra más novedoso basado en</w:t>
      </w:r>
      <w:r w:rsidRPr="0068222C">
        <w:rPr>
          <w:rFonts w:ascii="Book Antiqua" w:hAnsi="Book Antiqua"/>
          <w:sz w:val="28"/>
          <w:szCs w:val="28"/>
        </w:rPr>
        <w:t xml:space="preserve"> una percepción comunitaria de la vida familiar</w:t>
      </w:r>
      <w:r w:rsidRPr="0068222C">
        <w:rPr>
          <w:rStyle w:val="Refdenotaalpie"/>
          <w:rFonts w:ascii="Book Antiqua" w:hAnsi="Book Antiqua"/>
          <w:sz w:val="28"/>
          <w:szCs w:val="28"/>
        </w:rPr>
        <w:footnoteReference w:id="147"/>
      </w:r>
      <w:r w:rsidRPr="0068222C">
        <w:rPr>
          <w:rFonts w:ascii="Book Antiqua" w:hAnsi="Book Antiqua"/>
          <w:sz w:val="28"/>
          <w:szCs w:val="28"/>
        </w:rPr>
        <w:t>.</w:t>
      </w:r>
    </w:p>
    <w:p w14:paraId="7872BD8E"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64DEE865"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Además, gracias al influjo de la Co</w:t>
      </w:r>
      <w:r>
        <w:rPr>
          <w:rFonts w:ascii="Book Antiqua" w:hAnsi="Book Antiqua"/>
          <w:sz w:val="28"/>
          <w:szCs w:val="28"/>
        </w:rPr>
        <w:t xml:space="preserve">mpilación aragonesa y </w:t>
      </w:r>
      <w:r w:rsidRPr="0068222C">
        <w:rPr>
          <w:rFonts w:ascii="Book Antiqua" w:hAnsi="Book Antiqua"/>
          <w:sz w:val="28"/>
          <w:szCs w:val="28"/>
        </w:rPr>
        <w:t xml:space="preserve">navarra, se reforma el </w:t>
      </w:r>
      <w:r>
        <w:rPr>
          <w:rFonts w:ascii="Book Antiqua" w:hAnsi="Book Antiqua"/>
          <w:sz w:val="28"/>
          <w:szCs w:val="28"/>
        </w:rPr>
        <w:t xml:space="preserve">tenor del </w:t>
      </w:r>
      <w:r w:rsidRPr="0068222C">
        <w:rPr>
          <w:rFonts w:ascii="Book Antiqua" w:hAnsi="Book Antiqua"/>
          <w:sz w:val="28"/>
          <w:szCs w:val="28"/>
        </w:rPr>
        <w:t>Título preliminar del Código civ</w:t>
      </w:r>
      <w:r>
        <w:rPr>
          <w:rFonts w:ascii="Book Antiqua" w:hAnsi="Book Antiqua"/>
          <w:sz w:val="28"/>
          <w:szCs w:val="28"/>
        </w:rPr>
        <w:t xml:space="preserve">il y se rediseña una nueva relación entre el derecho común y los derechos forales, dejando sin efecto </w:t>
      </w:r>
      <w:r w:rsidRPr="0068222C">
        <w:rPr>
          <w:rFonts w:ascii="Book Antiqua" w:hAnsi="Book Antiqua"/>
          <w:sz w:val="28"/>
          <w:szCs w:val="28"/>
        </w:rPr>
        <w:t>el viejo esquema claudicante, excepcional y de privilegio</w:t>
      </w:r>
      <w:r>
        <w:rPr>
          <w:rFonts w:ascii="Book Antiqua" w:hAnsi="Book Antiqua"/>
          <w:sz w:val="28"/>
          <w:szCs w:val="28"/>
        </w:rPr>
        <w:t xml:space="preserve"> otorgado a estos por aquel, y abanderando una </w:t>
      </w:r>
      <w:r>
        <w:rPr>
          <w:rFonts w:ascii="Book Antiqua" w:hAnsi="Book Antiqua"/>
          <w:sz w:val="28"/>
          <w:szCs w:val="28"/>
        </w:rPr>
        <w:lastRenderedPageBreak/>
        <w:t>relación de pleno respeto, en la que el Código funge como supletorio en lo</w:t>
      </w:r>
      <w:r w:rsidRPr="0068222C">
        <w:rPr>
          <w:rFonts w:ascii="Book Antiqua" w:hAnsi="Book Antiqua"/>
          <w:sz w:val="28"/>
          <w:szCs w:val="28"/>
        </w:rPr>
        <w:t xml:space="preserve">s territorios </w:t>
      </w:r>
      <w:r>
        <w:rPr>
          <w:rFonts w:ascii="Book Antiqua" w:hAnsi="Book Antiqua"/>
          <w:sz w:val="28"/>
          <w:szCs w:val="28"/>
        </w:rPr>
        <w:t xml:space="preserve">forales y </w:t>
      </w:r>
      <w:r w:rsidRPr="0068222C">
        <w:rPr>
          <w:rFonts w:ascii="Book Antiqua" w:hAnsi="Book Antiqua"/>
          <w:sz w:val="28"/>
          <w:szCs w:val="28"/>
        </w:rPr>
        <w:t>mantien</w:t>
      </w:r>
      <w:r>
        <w:rPr>
          <w:rFonts w:ascii="Book Antiqua" w:hAnsi="Book Antiqua"/>
          <w:sz w:val="28"/>
          <w:szCs w:val="28"/>
        </w:rPr>
        <w:t>e el sistema de fuentes de los derechos forales cuando expresa que</w:t>
      </w:r>
      <w:r w:rsidRPr="0068222C">
        <w:rPr>
          <w:rFonts w:ascii="Book Antiqua" w:hAnsi="Book Antiqua"/>
          <w:sz w:val="28"/>
          <w:szCs w:val="28"/>
        </w:rPr>
        <w:t xml:space="preserve"> la mencionada reforma d</w:t>
      </w:r>
      <w:r>
        <w:rPr>
          <w:rFonts w:ascii="Book Antiqua" w:hAnsi="Book Antiqua"/>
          <w:sz w:val="28"/>
          <w:szCs w:val="28"/>
        </w:rPr>
        <w:t xml:space="preserve">el Título preliminar del Código </w:t>
      </w:r>
      <w:r w:rsidRPr="0068222C">
        <w:rPr>
          <w:rFonts w:ascii="Book Antiqua" w:hAnsi="Book Antiqua"/>
          <w:sz w:val="28"/>
          <w:szCs w:val="28"/>
        </w:rPr>
        <w:t>“</w:t>
      </w:r>
      <w:r w:rsidRPr="0068222C">
        <w:rPr>
          <w:rFonts w:ascii="Book Antiqua" w:hAnsi="Book Antiqua"/>
          <w:i/>
          <w:sz w:val="28"/>
          <w:szCs w:val="28"/>
        </w:rPr>
        <w:t>no altera lo regulado en las Compilaciones de los Derechos especiales o forales</w:t>
      </w:r>
      <w:r w:rsidRPr="0068222C">
        <w:rPr>
          <w:rFonts w:ascii="Book Antiqua" w:hAnsi="Book Antiqua"/>
          <w:sz w:val="28"/>
          <w:szCs w:val="28"/>
        </w:rPr>
        <w:t>”</w:t>
      </w:r>
      <w:r w:rsidRPr="0068222C">
        <w:rPr>
          <w:rStyle w:val="Refdenotaalpie"/>
          <w:rFonts w:ascii="Book Antiqua" w:hAnsi="Book Antiqua"/>
          <w:sz w:val="28"/>
          <w:szCs w:val="28"/>
        </w:rPr>
        <w:footnoteReference w:id="148"/>
      </w:r>
      <w:r w:rsidRPr="0068222C">
        <w:rPr>
          <w:rFonts w:ascii="Book Antiqua" w:hAnsi="Book Antiqua"/>
          <w:sz w:val="28"/>
          <w:szCs w:val="28"/>
        </w:rPr>
        <w:t>, un planteamiento que constituirá el punto de partida en la Constitución de 1978 en lo concerniente a la regulación de l</w:t>
      </w:r>
      <w:r>
        <w:rPr>
          <w:rFonts w:ascii="Book Antiqua" w:hAnsi="Book Antiqua"/>
          <w:sz w:val="28"/>
          <w:szCs w:val="28"/>
        </w:rPr>
        <w:t>os distintos d</w:t>
      </w:r>
      <w:r w:rsidRPr="0068222C">
        <w:rPr>
          <w:rFonts w:ascii="Book Antiqua" w:hAnsi="Book Antiqua"/>
          <w:sz w:val="28"/>
          <w:szCs w:val="28"/>
        </w:rPr>
        <w:t>erechos civiles coexistentes en España, ta</w:t>
      </w:r>
      <w:r>
        <w:rPr>
          <w:rFonts w:ascii="Book Antiqua" w:hAnsi="Book Antiqua"/>
          <w:sz w:val="28"/>
          <w:szCs w:val="28"/>
        </w:rPr>
        <w:t xml:space="preserve">l como se reflejará </w:t>
      </w:r>
      <w:r w:rsidRPr="0068222C">
        <w:rPr>
          <w:rFonts w:ascii="Book Antiqua" w:hAnsi="Book Antiqua"/>
          <w:sz w:val="28"/>
          <w:szCs w:val="28"/>
        </w:rPr>
        <w:t xml:space="preserve">en el artículo 149.1.8º del texto constitucional, y </w:t>
      </w:r>
      <w:r>
        <w:rPr>
          <w:rFonts w:ascii="Book Antiqua" w:hAnsi="Book Antiqua"/>
          <w:sz w:val="28"/>
          <w:szCs w:val="28"/>
        </w:rPr>
        <w:t xml:space="preserve">que originará </w:t>
      </w:r>
      <w:r w:rsidRPr="0068222C">
        <w:rPr>
          <w:rFonts w:ascii="Book Antiqua" w:hAnsi="Book Antiqua"/>
          <w:sz w:val="28"/>
          <w:szCs w:val="28"/>
        </w:rPr>
        <w:t xml:space="preserve">el </w:t>
      </w:r>
      <w:r>
        <w:rPr>
          <w:rFonts w:ascii="Book Antiqua" w:hAnsi="Book Antiqua"/>
          <w:sz w:val="28"/>
          <w:szCs w:val="28"/>
        </w:rPr>
        <w:t xml:space="preserve">progresivo </w:t>
      </w:r>
      <w:r w:rsidRPr="0068222C">
        <w:rPr>
          <w:rFonts w:ascii="Book Antiqua" w:hAnsi="Book Antiqua"/>
          <w:sz w:val="28"/>
          <w:szCs w:val="28"/>
        </w:rPr>
        <w:t>debilitamiento del Código civil como</w:t>
      </w:r>
      <w:r>
        <w:rPr>
          <w:rFonts w:ascii="Book Antiqua" w:hAnsi="Book Antiqua"/>
          <w:sz w:val="28"/>
          <w:szCs w:val="28"/>
        </w:rPr>
        <w:t xml:space="preserve"> centro de gravedad en torno al cual</w:t>
      </w:r>
      <w:r w:rsidRPr="0068222C">
        <w:rPr>
          <w:rFonts w:ascii="Book Antiqua" w:hAnsi="Book Antiqua"/>
          <w:sz w:val="28"/>
          <w:szCs w:val="28"/>
        </w:rPr>
        <w:t xml:space="preserve"> giraba el si</w:t>
      </w:r>
      <w:r>
        <w:rPr>
          <w:rFonts w:ascii="Book Antiqua" w:hAnsi="Book Antiqua"/>
          <w:sz w:val="28"/>
          <w:szCs w:val="28"/>
        </w:rPr>
        <w:t>stema de d</w:t>
      </w:r>
      <w:r w:rsidRPr="0068222C">
        <w:rPr>
          <w:rFonts w:ascii="Book Antiqua" w:hAnsi="Book Antiqua"/>
          <w:sz w:val="28"/>
          <w:szCs w:val="28"/>
        </w:rPr>
        <w:t>erecho civil español</w:t>
      </w:r>
      <w:r w:rsidRPr="0068222C">
        <w:rPr>
          <w:rStyle w:val="Refdenotaalpie"/>
          <w:rFonts w:ascii="Book Antiqua" w:hAnsi="Book Antiqua"/>
          <w:sz w:val="28"/>
          <w:szCs w:val="28"/>
        </w:rPr>
        <w:footnoteReference w:id="149"/>
      </w:r>
      <w:r>
        <w:rPr>
          <w:rFonts w:ascii="Book Antiqua" w:hAnsi="Book Antiqua"/>
          <w:sz w:val="28"/>
          <w:szCs w:val="28"/>
        </w:rPr>
        <w:t xml:space="preserve"> ante</w:t>
      </w:r>
      <w:r w:rsidRPr="0068222C">
        <w:rPr>
          <w:rFonts w:ascii="Book Antiqua" w:hAnsi="Book Antiqua"/>
          <w:sz w:val="28"/>
          <w:szCs w:val="28"/>
        </w:rPr>
        <w:t xml:space="preserve"> la p</w:t>
      </w:r>
      <w:r>
        <w:rPr>
          <w:rFonts w:ascii="Book Antiqua" w:hAnsi="Book Antiqua"/>
          <w:sz w:val="28"/>
          <w:szCs w:val="28"/>
        </w:rPr>
        <w:t>luralidad legislativa vigente</w:t>
      </w:r>
      <w:r w:rsidRPr="0068222C">
        <w:rPr>
          <w:rFonts w:ascii="Book Antiqua" w:hAnsi="Book Antiqua"/>
          <w:sz w:val="28"/>
          <w:szCs w:val="28"/>
        </w:rPr>
        <w:t xml:space="preserve"> en materia civil.</w:t>
      </w:r>
    </w:p>
    <w:p w14:paraId="5686559D" w14:textId="77777777" w:rsidR="003B5E7A" w:rsidRPr="0068222C" w:rsidRDefault="003B5E7A" w:rsidP="003B5E7A">
      <w:pPr>
        <w:pStyle w:val="Prrafodelista"/>
        <w:spacing w:after="0" w:line="360" w:lineRule="auto"/>
        <w:ind w:left="0"/>
        <w:jc w:val="both"/>
        <w:rPr>
          <w:rFonts w:ascii="Book Antiqua" w:hAnsi="Book Antiqua"/>
          <w:sz w:val="28"/>
          <w:szCs w:val="28"/>
        </w:rPr>
      </w:pPr>
    </w:p>
    <w:p w14:paraId="7A8F4997" w14:textId="77777777" w:rsidR="003B5E7A" w:rsidRPr="0068222C" w:rsidRDefault="003B5E7A" w:rsidP="003B5E7A">
      <w:pPr>
        <w:spacing w:line="360" w:lineRule="auto"/>
        <w:ind w:firstLine="708"/>
        <w:jc w:val="both"/>
        <w:rPr>
          <w:rFonts w:ascii="Book Antiqua" w:hAnsi="Book Antiqua" w:cs="Times New Roman"/>
          <w:sz w:val="28"/>
          <w:szCs w:val="28"/>
        </w:rPr>
      </w:pPr>
      <w:r w:rsidRPr="0068222C">
        <w:rPr>
          <w:rFonts w:ascii="Book Antiqua" w:hAnsi="Book Antiqua" w:cs="Times New Roman"/>
          <w:sz w:val="28"/>
          <w:szCs w:val="28"/>
        </w:rPr>
        <w:t xml:space="preserve">Tras la entrada en vigor de nuestra Carta Magna, el Tribunal Constitucional aclaró suficientemente el tenor </w:t>
      </w:r>
      <w:r>
        <w:rPr>
          <w:rFonts w:ascii="Book Antiqua" w:hAnsi="Book Antiqua" w:cs="Times New Roman"/>
          <w:sz w:val="28"/>
          <w:szCs w:val="28"/>
        </w:rPr>
        <w:t xml:space="preserve">del artículo 149.1.8º respecto </w:t>
      </w:r>
      <w:r w:rsidRPr="0068222C">
        <w:rPr>
          <w:rFonts w:ascii="Book Antiqua" w:hAnsi="Book Antiqua" w:cs="Times New Roman"/>
          <w:sz w:val="28"/>
          <w:szCs w:val="28"/>
        </w:rPr>
        <w:t>a la competencia legislativa autonómica para la “</w:t>
      </w:r>
      <w:r w:rsidRPr="0068222C">
        <w:rPr>
          <w:rFonts w:ascii="Book Antiqua" w:hAnsi="Book Antiqua" w:cs="Times New Roman"/>
          <w:i/>
          <w:sz w:val="28"/>
          <w:szCs w:val="28"/>
        </w:rPr>
        <w:t>conservación, modificación y desarrollo de los Derechos civiles, forales o especiales</w:t>
      </w:r>
      <w:r w:rsidRPr="0068222C">
        <w:rPr>
          <w:rFonts w:ascii="Book Antiqua" w:hAnsi="Book Antiqua" w:cs="Times New Roman"/>
          <w:sz w:val="28"/>
          <w:szCs w:val="28"/>
        </w:rPr>
        <w:t>”</w:t>
      </w:r>
      <w:r w:rsidRPr="0068222C">
        <w:rPr>
          <w:rStyle w:val="Refdenotaalpie"/>
          <w:rFonts w:ascii="Book Antiqua" w:hAnsi="Book Antiqua" w:cs="Times New Roman"/>
          <w:sz w:val="28"/>
          <w:szCs w:val="28"/>
        </w:rPr>
        <w:footnoteReference w:id="150"/>
      </w:r>
      <w:r>
        <w:rPr>
          <w:rFonts w:ascii="Book Antiqua" w:hAnsi="Book Antiqua" w:cs="Times New Roman"/>
          <w:sz w:val="28"/>
          <w:szCs w:val="28"/>
        </w:rPr>
        <w:t xml:space="preserve">, de tal manera que </w:t>
      </w:r>
      <w:r w:rsidRPr="0068222C">
        <w:rPr>
          <w:rFonts w:ascii="Book Antiqua" w:hAnsi="Book Antiqua" w:cs="Times New Roman"/>
          <w:sz w:val="28"/>
          <w:szCs w:val="28"/>
        </w:rPr>
        <w:t>se valida la facultad de los derechos forales para, no solo conservar y modificar lo ya existente, sino también desarrollar su contenido mediante la regulación de materias inexistentes, siempre que se trate de instituciones conexas con las ya reguladas. Tras el pronunciamiento del Alto Tribunal se abre el ciclo del ejercicio por parte de las Comunidades Autónomas de las competen</w:t>
      </w:r>
      <w:r>
        <w:rPr>
          <w:rFonts w:ascii="Book Antiqua" w:hAnsi="Book Antiqua" w:cs="Times New Roman"/>
          <w:sz w:val="28"/>
          <w:szCs w:val="28"/>
        </w:rPr>
        <w:t>cias legislativas en lo que al d</w:t>
      </w:r>
      <w:r w:rsidRPr="0068222C">
        <w:rPr>
          <w:rFonts w:ascii="Book Antiqua" w:hAnsi="Book Antiqua" w:cs="Times New Roman"/>
          <w:sz w:val="28"/>
          <w:szCs w:val="28"/>
        </w:rPr>
        <w:t xml:space="preserve">erecho civil foral respecta, detectándose </w:t>
      </w:r>
      <w:r>
        <w:rPr>
          <w:rFonts w:ascii="Book Antiqua" w:hAnsi="Book Antiqua" w:cs="Times New Roman"/>
          <w:sz w:val="28"/>
          <w:szCs w:val="28"/>
        </w:rPr>
        <w:t xml:space="preserve">al respecto </w:t>
      </w:r>
      <w:r w:rsidRPr="0068222C">
        <w:rPr>
          <w:rFonts w:ascii="Book Antiqua" w:hAnsi="Book Antiqua" w:cs="Times New Roman"/>
          <w:sz w:val="28"/>
          <w:szCs w:val="28"/>
        </w:rPr>
        <w:t>un diferente ritmo, intensi</w:t>
      </w:r>
      <w:r>
        <w:rPr>
          <w:rFonts w:ascii="Book Antiqua" w:hAnsi="Book Antiqua" w:cs="Times New Roman"/>
          <w:sz w:val="28"/>
          <w:szCs w:val="28"/>
        </w:rPr>
        <w:t xml:space="preserve">dad y método </w:t>
      </w:r>
      <w:r w:rsidRPr="0068222C">
        <w:rPr>
          <w:rFonts w:ascii="Book Antiqua" w:hAnsi="Book Antiqua" w:cs="Times New Roman"/>
          <w:sz w:val="28"/>
          <w:szCs w:val="28"/>
        </w:rPr>
        <w:lastRenderedPageBreak/>
        <w:t>entr</w:t>
      </w:r>
      <w:r>
        <w:rPr>
          <w:rFonts w:ascii="Book Antiqua" w:hAnsi="Book Antiqua" w:cs="Times New Roman"/>
          <w:sz w:val="28"/>
          <w:szCs w:val="28"/>
        </w:rPr>
        <w:t>e los distintos territorios de d</w:t>
      </w:r>
      <w:r w:rsidRPr="0068222C">
        <w:rPr>
          <w:rFonts w:ascii="Book Antiqua" w:hAnsi="Book Antiqua" w:cs="Times New Roman"/>
          <w:sz w:val="28"/>
          <w:szCs w:val="28"/>
        </w:rPr>
        <w:t>erecho foral o especial</w:t>
      </w:r>
      <w:r w:rsidRPr="0068222C">
        <w:rPr>
          <w:rStyle w:val="Refdenotaalpie"/>
          <w:rFonts w:ascii="Book Antiqua" w:hAnsi="Book Antiqua" w:cs="Times New Roman"/>
          <w:sz w:val="28"/>
          <w:szCs w:val="28"/>
        </w:rPr>
        <w:footnoteReference w:id="151"/>
      </w:r>
      <w:r w:rsidRPr="0068222C">
        <w:rPr>
          <w:rFonts w:ascii="Book Antiqua" w:hAnsi="Book Antiqua" w:cs="Times New Roman"/>
          <w:sz w:val="28"/>
          <w:szCs w:val="28"/>
        </w:rPr>
        <w:t>. Concretamente, en lo que a Aragón concierne</w:t>
      </w:r>
      <w:r>
        <w:rPr>
          <w:rFonts w:ascii="Book Antiqua" w:hAnsi="Book Antiqua" w:cs="Times New Roman"/>
          <w:sz w:val="28"/>
          <w:szCs w:val="28"/>
        </w:rPr>
        <w:t>,</w:t>
      </w:r>
      <w:r w:rsidRPr="0068222C">
        <w:rPr>
          <w:rFonts w:ascii="Book Antiqua" w:hAnsi="Book Antiqua" w:cs="Times New Roman"/>
          <w:sz w:val="28"/>
          <w:szCs w:val="28"/>
        </w:rPr>
        <w:t xml:space="preserve"> el proceso arranca en 1988 y concluye, hasta el momento, en 2011 con </w:t>
      </w:r>
      <w:r>
        <w:rPr>
          <w:rFonts w:ascii="Book Antiqua" w:hAnsi="Book Antiqua" w:cs="Times New Roman"/>
          <w:sz w:val="28"/>
          <w:szCs w:val="28"/>
        </w:rPr>
        <w:t>la promulgación d</w:t>
      </w:r>
      <w:r w:rsidRPr="0068222C">
        <w:rPr>
          <w:rFonts w:ascii="Book Antiqua" w:hAnsi="Book Antiqua" w:cs="Times New Roman"/>
          <w:sz w:val="28"/>
          <w:szCs w:val="28"/>
        </w:rPr>
        <w:t xml:space="preserve">el </w:t>
      </w:r>
      <w:r>
        <w:rPr>
          <w:rFonts w:ascii="Book Antiqua" w:hAnsi="Book Antiqua" w:cs="Times New Roman"/>
          <w:sz w:val="28"/>
          <w:szCs w:val="28"/>
        </w:rPr>
        <w:t xml:space="preserve">flamante </w:t>
      </w:r>
      <w:r w:rsidRPr="0068222C">
        <w:rPr>
          <w:rFonts w:ascii="Book Antiqua" w:hAnsi="Book Antiqua" w:cs="Times New Roman"/>
          <w:sz w:val="28"/>
          <w:szCs w:val="28"/>
        </w:rPr>
        <w:t>Código del Derecho Foral de Aragón</w:t>
      </w:r>
      <w:r w:rsidRPr="0068222C">
        <w:rPr>
          <w:rStyle w:val="Refdenotaalpie"/>
          <w:rFonts w:ascii="Book Antiqua" w:hAnsi="Book Antiqua" w:cs="Times New Roman"/>
          <w:sz w:val="28"/>
          <w:szCs w:val="28"/>
        </w:rPr>
        <w:footnoteReference w:id="152"/>
      </w:r>
      <w:r w:rsidRPr="0068222C">
        <w:rPr>
          <w:rFonts w:ascii="Book Antiqua" w:hAnsi="Book Antiqua" w:cs="Times New Roman"/>
          <w:sz w:val="28"/>
          <w:szCs w:val="28"/>
        </w:rPr>
        <w:t xml:space="preserve">. </w:t>
      </w:r>
    </w:p>
    <w:p w14:paraId="660712B9" w14:textId="77777777" w:rsidR="003B5E7A" w:rsidRPr="0068222C" w:rsidRDefault="003B5E7A" w:rsidP="003B5E7A">
      <w:pPr>
        <w:pStyle w:val="Prrafodelista"/>
        <w:spacing w:after="0" w:line="360" w:lineRule="auto"/>
        <w:ind w:left="1080"/>
        <w:rPr>
          <w:rFonts w:ascii="Book Antiqua" w:hAnsi="Book Antiqua"/>
          <w:sz w:val="28"/>
          <w:szCs w:val="28"/>
          <w:highlight w:val="yellow"/>
        </w:rPr>
      </w:pPr>
    </w:p>
    <w:p w14:paraId="38664090" w14:textId="77777777" w:rsidR="003B5E7A" w:rsidRDefault="003B5E7A" w:rsidP="003B5E7A">
      <w:pPr>
        <w:spacing w:line="360" w:lineRule="auto"/>
        <w:ind w:firstLine="708"/>
        <w:jc w:val="both"/>
        <w:rPr>
          <w:rFonts w:ascii="Book Antiqua" w:hAnsi="Book Antiqua" w:cs="Times New Roman"/>
          <w:sz w:val="28"/>
          <w:szCs w:val="28"/>
        </w:rPr>
      </w:pPr>
      <w:r w:rsidRPr="006C64B5">
        <w:rPr>
          <w:rFonts w:ascii="Book Antiqua" w:hAnsi="Book Antiqua" w:cs="Times New Roman"/>
          <w:sz w:val="28"/>
          <w:szCs w:val="28"/>
        </w:rPr>
        <w:t>El Código del Derecho Foral de Aragón constituye el resultado de la labor de recoger y configurar sistemáticamente</w:t>
      </w:r>
      <w:r w:rsidRPr="006C64B5">
        <w:rPr>
          <w:rStyle w:val="Refdenotaalpie"/>
          <w:rFonts w:ascii="Book Antiqua" w:hAnsi="Book Antiqua" w:cs="Times New Roman"/>
          <w:sz w:val="28"/>
          <w:szCs w:val="28"/>
        </w:rPr>
        <w:footnoteReference w:id="153"/>
      </w:r>
      <w:r w:rsidRPr="006C64B5">
        <w:rPr>
          <w:rFonts w:ascii="Book Antiqua" w:hAnsi="Book Antiqua" w:cs="Times New Roman"/>
          <w:sz w:val="28"/>
          <w:szCs w:val="28"/>
        </w:rPr>
        <w:t>, con una factura propia de nuestro tiempo, un cuerpo legal contentivo de todas las normas legales del derecho civil aragonés, siguiendo casi en su totalidad el orden expositivo de las materias contemplado en la Compilación de 1967. El esqueleto del nuevo texto se articula a partir de tres aspectos fundamentales, que le siguen confiriendo un carácter genuino e identitario</w:t>
      </w:r>
      <w:r w:rsidRPr="006C64B5">
        <w:rPr>
          <w:rStyle w:val="Refdenotaalpie"/>
          <w:rFonts w:ascii="Book Antiqua" w:hAnsi="Book Antiqua" w:cs="Times New Roman"/>
          <w:sz w:val="28"/>
          <w:szCs w:val="28"/>
        </w:rPr>
        <w:footnoteReference w:id="154"/>
      </w:r>
      <w:r w:rsidRPr="006C64B5">
        <w:rPr>
          <w:rFonts w:ascii="Book Antiqua" w:hAnsi="Book Antiqua" w:cs="Times New Roman"/>
          <w:sz w:val="28"/>
          <w:szCs w:val="28"/>
        </w:rPr>
        <w:t>:</w:t>
      </w:r>
      <w:r w:rsidRPr="0068222C">
        <w:rPr>
          <w:rFonts w:ascii="Book Antiqua" w:hAnsi="Book Antiqua" w:cs="Times New Roman"/>
          <w:sz w:val="28"/>
          <w:szCs w:val="28"/>
        </w:rPr>
        <w:t xml:space="preserve"> </w:t>
      </w:r>
    </w:p>
    <w:p w14:paraId="45C7A9BB" w14:textId="77777777" w:rsidR="003B5E7A" w:rsidRDefault="003B5E7A" w:rsidP="003B5E7A">
      <w:pPr>
        <w:spacing w:line="360" w:lineRule="auto"/>
        <w:ind w:firstLine="708"/>
        <w:jc w:val="both"/>
        <w:rPr>
          <w:rFonts w:ascii="Book Antiqua" w:hAnsi="Book Antiqua" w:cs="Times New Roman"/>
          <w:sz w:val="28"/>
          <w:szCs w:val="28"/>
        </w:rPr>
      </w:pPr>
    </w:p>
    <w:p w14:paraId="17C74779" w14:textId="77777777" w:rsidR="003B5E7A" w:rsidRDefault="003B5E7A" w:rsidP="003B5E7A">
      <w:pPr>
        <w:spacing w:line="360" w:lineRule="auto"/>
        <w:ind w:firstLine="708"/>
        <w:jc w:val="both"/>
        <w:rPr>
          <w:rFonts w:ascii="Book Antiqua" w:hAnsi="Book Antiqua" w:cs="Times New Roman"/>
          <w:color w:val="272627"/>
          <w:sz w:val="28"/>
          <w:szCs w:val="28"/>
        </w:rPr>
      </w:pPr>
      <w:r w:rsidRPr="0068222C">
        <w:rPr>
          <w:rFonts w:ascii="Book Antiqua" w:hAnsi="Book Antiqua" w:cs="Times New Roman"/>
          <w:sz w:val="28"/>
          <w:szCs w:val="28"/>
        </w:rPr>
        <w:t xml:space="preserve">a) </w:t>
      </w:r>
      <w:r>
        <w:rPr>
          <w:rFonts w:ascii="Book Antiqua" w:hAnsi="Book Antiqua" w:cs="Times New Roman"/>
          <w:color w:val="272627"/>
          <w:sz w:val="28"/>
          <w:szCs w:val="28"/>
        </w:rPr>
        <w:t>L</w:t>
      </w:r>
      <w:r w:rsidRPr="0068222C">
        <w:rPr>
          <w:rFonts w:ascii="Book Antiqua" w:hAnsi="Book Antiqua" w:cs="Times New Roman"/>
          <w:color w:val="272627"/>
          <w:sz w:val="28"/>
          <w:szCs w:val="28"/>
        </w:rPr>
        <w:t xml:space="preserve">a competencia exclusiva y excluyente a cargo de las Cortes de Aragón sobre la materia de derecho civil, </w:t>
      </w:r>
      <w:proofErr w:type="gramStart"/>
      <w:r w:rsidRPr="0068222C">
        <w:rPr>
          <w:rFonts w:ascii="Book Antiqua" w:hAnsi="Book Antiqua" w:cs="Times New Roman"/>
          <w:color w:val="272627"/>
          <w:sz w:val="28"/>
          <w:szCs w:val="28"/>
        </w:rPr>
        <w:t>de acuerdo a</w:t>
      </w:r>
      <w:proofErr w:type="gramEnd"/>
      <w:r w:rsidRPr="0068222C">
        <w:rPr>
          <w:rFonts w:ascii="Book Antiqua" w:hAnsi="Book Antiqua" w:cs="Times New Roman"/>
          <w:color w:val="272627"/>
          <w:sz w:val="28"/>
          <w:szCs w:val="28"/>
        </w:rPr>
        <w:t xml:space="preserve"> lo establecido en la Constitució</w:t>
      </w:r>
      <w:r>
        <w:rPr>
          <w:rFonts w:ascii="Book Antiqua" w:hAnsi="Book Antiqua" w:cs="Times New Roman"/>
          <w:color w:val="272627"/>
          <w:sz w:val="28"/>
          <w:szCs w:val="28"/>
        </w:rPr>
        <w:t>n y en el Estatuto de Autonomía;</w:t>
      </w:r>
      <w:r w:rsidRPr="0068222C">
        <w:rPr>
          <w:rFonts w:ascii="Book Antiqua" w:hAnsi="Book Antiqua" w:cs="Times New Roman"/>
          <w:color w:val="272627"/>
          <w:sz w:val="28"/>
          <w:szCs w:val="28"/>
        </w:rPr>
        <w:t xml:space="preserve"> </w:t>
      </w:r>
    </w:p>
    <w:p w14:paraId="530DACF2" w14:textId="77777777" w:rsidR="003B5E7A" w:rsidRDefault="003B5E7A" w:rsidP="003B5E7A">
      <w:pPr>
        <w:spacing w:line="360" w:lineRule="auto"/>
        <w:ind w:firstLine="708"/>
        <w:jc w:val="both"/>
        <w:rPr>
          <w:rFonts w:ascii="Book Antiqua" w:hAnsi="Book Antiqua" w:cs="Times New Roman"/>
          <w:color w:val="272627"/>
          <w:sz w:val="28"/>
          <w:szCs w:val="28"/>
        </w:rPr>
      </w:pPr>
    </w:p>
    <w:p w14:paraId="4EB09E66" w14:textId="77777777" w:rsidR="003B5E7A" w:rsidRDefault="003B5E7A" w:rsidP="003B5E7A">
      <w:pPr>
        <w:spacing w:line="360" w:lineRule="auto"/>
        <w:ind w:firstLine="708"/>
        <w:jc w:val="both"/>
        <w:rPr>
          <w:rFonts w:ascii="Book Antiqua" w:hAnsi="Book Antiqua" w:cs="Times New Roman"/>
          <w:color w:val="272627"/>
          <w:sz w:val="28"/>
          <w:szCs w:val="28"/>
        </w:rPr>
      </w:pPr>
      <w:r>
        <w:rPr>
          <w:rFonts w:ascii="Book Antiqua" w:hAnsi="Book Antiqua" w:cs="Times New Roman"/>
          <w:color w:val="272627"/>
          <w:sz w:val="28"/>
          <w:szCs w:val="28"/>
        </w:rPr>
        <w:t>b) La regulación</w:t>
      </w:r>
      <w:r w:rsidRPr="0068222C">
        <w:rPr>
          <w:rFonts w:ascii="Book Antiqua" w:hAnsi="Book Antiqua" w:cs="Times New Roman"/>
          <w:color w:val="272627"/>
          <w:sz w:val="28"/>
          <w:szCs w:val="28"/>
        </w:rPr>
        <w:t xml:space="preserve"> de la convivencia de los aragoneses conforme a</w:t>
      </w:r>
      <w:r>
        <w:rPr>
          <w:rFonts w:ascii="Book Antiqua" w:hAnsi="Book Antiqua" w:cs="Times New Roman"/>
          <w:color w:val="272627"/>
          <w:sz w:val="28"/>
          <w:szCs w:val="28"/>
        </w:rPr>
        <w:t>l principio de</w:t>
      </w:r>
      <w:r w:rsidRPr="0068222C">
        <w:rPr>
          <w:rFonts w:ascii="Book Antiqua" w:hAnsi="Book Antiqua" w:cs="Times New Roman"/>
          <w:color w:val="272627"/>
          <w:sz w:val="28"/>
          <w:szCs w:val="28"/>
        </w:rPr>
        <w:t xml:space="preserve"> la libertad civil</w:t>
      </w:r>
      <w:r w:rsidRPr="0068222C">
        <w:rPr>
          <w:rStyle w:val="Refdenotaalpie"/>
          <w:rFonts w:ascii="Book Antiqua" w:hAnsi="Book Antiqua" w:cs="Times New Roman"/>
          <w:color w:val="272627"/>
          <w:sz w:val="28"/>
          <w:szCs w:val="28"/>
        </w:rPr>
        <w:footnoteReference w:id="155"/>
      </w:r>
      <w:r w:rsidRPr="0068222C">
        <w:rPr>
          <w:rFonts w:ascii="Book Antiqua" w:hAnsi="Book Antiqua" w:cs="Times New Roman"/>
          <w:color w:val="272627"/>
          <w:sz w:val="28"/>
          <w:szCs w:val="28"/>
        </w:rPr>
        <w:t xml:space="preserve"> (</w:t>
      </w:r>
      <w:proofErr w:type="spellStart"/>
      <w:r w:rsidRPr="0068222C">
        <w:rPr>
          <w:rFonts w:ascii="Book Antiqua" w:hAnsi="Book Antiqua" w:cs="Times New Roman"/>
          <w:i/>
          <w:color w:val="272627"/>
          <w:sz w:val="28"/>
          <w:szCs w:val="28"/>
        </w:rPr>
        <w:t>standum</w:t>
      </w:r>
      <w:proofErr w:type="spellEnd"/>
      <w:r w:rsidRPr="0068222C">
        <w:rPr>
          <w:rFonts w:ascii="Book Antiqua" w:hAnsi="Book Antiqua" w:cs="Times New Roman"/>
          <w:i/>
          <w:color w:val="272627"/>
          <w:sz w:val="28"/>
          <w:szCs w:val="28"/>
        </w:rPr>
        <w:t xml:space="preserve"> </w:t>
      </w:r>
      <w:proofErr w:type="spellStart"/>
      <w:r w:rsidRPr="0068222C">
        <w:rPr>
          <w:rFonts w:ascii="Book Antiqua" w:hAnsi="Book Antiqua" w:cs="Times New Roman"/>
          <w:i/>
          <w:color w:val="272627"/>
          <w:sz w:val="28"/>
          <w:szCs w:val="28"/>
        </w:rPr>
        <w:t>est</w:t>
      </w:r>
      <w:proofErr w:type="spellEnd"/>
      <w:r w:rsidRPr="0068222C">
        <w:rPr>
          <w:rFonts w:ascii="Book Antiqua" w:hAnsi="Book Antiqua" w:cs="Times New Roman"/>
          <w:i/>
          <w:color w:val="272627"/>
          <w:sz w:val="28"/>
          <w:szCs w:val="28"/>
        </w:rPr>
        <w:t xml:space="preserve"> </w:t>
      </w:r>
      <w:proofErr w:type="spellStart"/>
      <w:r w:rsidRPr="0068222C">
        <w:rPr>
          <w:rFonts w:ascii="Book Antiqua" w:hAnsi="Book Antiqua" w:cs="Times New Roman"/>
          <w:i/>
          <w:color w:val="272627"/>
          <w:sz w:val="28"/>
          <w:szCs w:val="28"/>
        </w:rPr>
        <w:t>chartae</w:t>
      </w:r>
      <w:proofErr w:type="spellEnd"/>
      <w:r w:rsidRPr="0068222C">
        <w:rPr>
          <w:rFonts w:ascii="Book Antiqua" w:hAnsi="Book Antiqua" w:cs="Times New Roman"/>
          <w:color w:val="272627"/>
          <w:sz w:val="28"/>
          <w:szCs w:val="28"/>
        </w:rPr>
        <w:t>), tanto</w:t>
      </w:r>
      <w:r w:rsidRPr="0068222C">
        <w:rPr>
          <w:rFonts w:ascii="Book Antiqua" w:hAnsi="Book Antiqua" w:cs="Times New Roman"/>
          <w:sz w:val="28"/>
          <w:szCs w:val="28"/>
        </w:rPr>
        <w:t xml:space="preserve"> </w:t>
      </w:r>
      <w:r w:rsidRPr="0068222C">
        <w:rPr>
          <w:rFonts w:ascii="Book Antiqua" w:hAnsi="Book Antiqua" w:cs="Times New Roman"/>
          <w:color w:val="272627"/>
          <w:sz w:val="28"/>
          <w:szCs w:val="28"/>
        </w:rPr>
        <w:t xml:space="preserve">en la familia como en las sucesiones, antes </w:t>
      </w:r>
      <w:proofErr w:type="gramStart"/>
      <w:r w:rsidRPr="0068222C">
        <w:rPr>
          <w:rFonts w:ascii="Book Antiqua" w:hAnsi="Book Antiqua" w:cs="Times New Roman"/>
          <w:color w:val="272627"/>
          <w:sz w:val="28"/>
          <w:szCs w:val="28"/>
        </w:rPr>
        <w:t>que</w:t>
      </w:r>
      <w:proofErr w:type="gramEnd"/>
      <w:r w:rsidRPr="0068222C">
        <w:rPr>
          <w:rFonts w:ascii="Book Antiqua" w:hAnsi="Book Antiqua" w:cs="Times New Roman"/>
          <w:color w:val="272627"/>
          <w:sz w:val="28"/>
          <w:szCs w:val="28"/>
        </w:rPr>
        <w:t xml:space="preserve"> por normas imperativas y</w:t>
      </w:r>
      <w:r w:rsidRPr="0068222C">
        <w:rPr>
          <w:rFonts w:ascii="Book Antiqua" w:hAnsi="Book Antiqua" w:cs="Times New Roman"/>
          <w:sz w:val="28"/>
          <w:szCs w:val="28"/>
        </w:rPr>
        <w:t xml:space="preserve"> </w:t>
      </w:r>
      <w:r w:rsidRPr="0068222C">
        <w:rPr>
          <w:rFonts w:ascii="Book Antiqua" w:hAnsi="Book Antiqua" w:cs="Times New Roman"/>
          <w:color w:val="272627"/>
          <w:sz w:val="28"/>
          <w:szCs w:val="28"/>
        </w:rPr>
        <w:t>prohibi</w:t>
      </w:r>
      <w:r>
        <w:rPr>
          <w:rFonts w:ascii="Book Antiqua" w:hAnsi="Book Antiqua" w:cs="Times New Roman"/>
          <w:color w:val="272627"/>
          <w:sz w:val="28"/>
          <w:szCs w:val="28"/>
        </w:rPr>
        <w:t>tivas, erigiéndose la persona por tal virtud en</w:t>
      </w:r>
      <w:r w:rsidRPr="0068222C">
        <w:rPr>
          <w:rFonts w:ascii="Book Antiqua" w:hAnsi="Book Antiqua" w:cs="Times New Roman"/>
          <w:color w:val="272627"/>
          <w:sz w:val="28"/>
          <w:szCs w:val="28"/>
        </w:rPr>
        <w:t xml:space="preserve"> centro del derecho, que gobierna libremente su vida y la de su familia por encima de cualquier</w:t>
      </w:r>
      <w:r w:rsidRPr="0068222C">
        <w:rPr>
          <w:rFonts w:ascii="Book Antiqua" w:hAnsi="Book Antiqua" w:cs="Times New Roman"/>
          <w:sz w:val="28"/>
          <w:szCs w:val="28"/>
        </w:rPr>
        <w:t xml:space="preserve"> </w:t>
      </w:r>
      <w:r>
        <w:rPr>
          <w:rFonts w:ascii="Book Antiqua" w:hAnsi="Book Antiqua" w:cs="Times New Roman"/>
          <w:sz w:val="28"/>
          <w:szCs w:val="28"/>
        </w:rPr>
        <w:t xml:space="preserve">otro </w:t>
      </w:r>
      <w:r w:rsidRPr="0068222C">
        <w:rPr>
          <w:rFonts w:ascii="Book Antiqua" w:hAnsi="Book Antiqua" w:cs="Times New Roman"/>
          <w:color w:val="272627"/>
          <w:sz w:val="28"/>
          <w:szCs w:val="28"/>
        </w:rPr>
        <w:t xml:space="preserve">poder; y </w:t>
      </w:r>
    </w:p>
    <w:p w14:paraId="68B98AC4" w14:textId="77777777" w:rsidR="003B5E7A" w:rsidRDefault="003B5E7A" w:rsidP="003B5E7A">
      <w:pPr>
        <w:spacing w:line="360" w:lineRule="auto"/>
        <w:ind w:firstLine="708"/>
        <w:jc w:val="both"/>
        <w:rPr>
          <w:rFonts w:ascii="Book Antiqua" w:hAnsi="Book Antiqua" w:cs="Times New Roman"/>
          <w:color w:val="272627"/>
          <w:sz w:val="28"/>
          <w:szCs w:val="28"/>
        </w:rPr>
      </w:pPr>
    </w:p>
    <w:p w14:paraId="310D67A2" w14:textId="77777777" w:rsidR="003B5E7A" w:rsidRPr="0068222C" w:rsidRDefault="003B5E7A" w:rsidP="003B5E7A">
      <w:pPr>
        <w:spacing w:line="360" w:lineRule="auto"/>
        <w:ind w:firstLine="708"/>
        <w:jc w:val="both"/>
        <w:rPr>
          <w:rFonts w:ascii="Book Antiqua" w:hAnsi="Book Antiqua" w:cs="Times New Roman"/>
          <w:sz w:val="28"/>
          <w:szCs w:val="28"/>
          <w:highlight w:val="yellow"/>
        </w:rPr>
      </w:pPr>
      <w:r>
        <w:rPr>
          <w:rFonts w:ascii="Book Antiqua" w:hAnsi="Book Antiqua" w:cs="Times New Roman"/>
          <w:color w:val="272627"/>
          <w:sz w:val="28"/>
          <w:szCs w:val="28"/>
        </w:rPr>
        <w:t>c) L</w:t>
      </w:r>
      <w:r w:rsidRPr="0068222C">
        <w:rPr>
          <w:rFonts w:ascii="Book Antiqua" w:hAnsi="Book Antiqua" w:cs="Times New Roman"/>
          <w:color w:val="272627"/>
          <w:sz w:val="28"/>
          <w:szCs w:val="28"/>
        </w:rPr>
        <w:t xml:space="preserve">a cohesión familiar y la protección de </w:t>
      </w:r>
      <w:r>
        <w:rPr>
          <w:rFonts w:ascii="Book Antiqua" w:hAnsi="Book Antiqua" w:cs="Times New Roman"/>
          <w:color w:val="272627"/>
          <w:sz w:val="28"/>
          <w:szCs w:val="28"/>
        </w:rPr>
        <w:t xml:space="preserve">la institución jurídica de la </w:t>
      </w:r>
      <w:r w:rsidRPr="0068222C">
        <w:rPr>
          <w:rFonts w:ascii="Book Antiqua" w:hAnsi="Book Antiqua" w:cs="Times New Roman"/>
          <w:color w:val="272627"/>
          <w:sz w:val="28"/>
          <w:szCs w:val="28"/>
        </w:rPr>
        <w:t>“</w:t>
      </w:r>
      <w:r>
        <w:rPr>
          <w:rFonts w:ascii="Book Antiqua" w:hAnsi="Book Antiqua" w:cs="Times New Roman"/>
          <w:i/>
          <w:color w:val="272627"/>
          <w:sz w:val="28"/>
          <w:szCs w:val="28"/>
        </w:rPr>
        <w:t>C</w:t>
      </w:r>
      <w:r w:rsidRPr="0068222C">
        <w:rPr>
          <w:rFonts w:ascii="Book Antiqua" w:hAnsi="Book Antiqua" w:cs="Times New Roman"/>
          <w:i/>
          <w:color w:val="272627"/>
          <w:sz w:val="28"/>
          <w:szCs w:val="28"/>
        </w:rPr>
        <w:t>asa</w:t>
      </w:r>
      <w:r>
        <w:rPr>
          <w:rFonts w:ascii="Book Antiqua" w:hAnsi="Book Antiqua" w:cs="Times New Roman"/>
          <w:i/>
          <w:color w:val="272627"/>
          <w:sz w:val="28"/>
          <w:szCs w:val="28"/>
        </w:rPr>
        <w:t xml:space="preserve"> aragonesa</w:t>
      </w:r>
      <w:r>
        <w:rPr>
          <w:rFonts w:ascii="Book Antiqua" w:hAnsi="Book Antiqua" w:cs="Times New Roman"/>
          <w:color w:val="272627"/>
          <w:sz w:val="28"/>
          <w:szCs w:val="28"/>
        </w:rPr>
        <w:t>”</w:t>
      </w:r>
      <w:r>
        <w:rPr>
          <w:rFonts w:ascii="Book Antiqua" w:hAnsi="Book Antiqua" w:cs="Times New Roman"/>
          <w:sz w:val="28"/>
          <w:szCs w:val="28"/>
        </w:rPr>
        <w:t xml:space="preserve">, entendida como </w:t>
      </w:r>
      <w:r w:rsidRPr="0068222C">
        <w:rPr>
          <w:rFonts w:ascii="Book Antiqua" w:hAnsi="Book Antiqua" w:cs="Times New Roman"/>
          <w:color w:val="272627"/>
          <w:sz w:val="28"/>
          <w:szCs w:val="28"/>
        </w:rPr>
        <w:t>unidad</w:t>
      </w:r>
      <w:r>
        <w:rPr>
          <w:rFonts w:ascii="Book Antiqua" w:hAnsi="Book Antiqua" w:cs="Times New Roman"/>
          <w:color w:val="272627"/>
          <w:sz w:val="28"/>
          <w:szCs w:val="28"/>
        </w:rPr>
        <w:t xml:space="preserve"> económica precisa de preservación</w:t>
      </w:r>
      <w:r w:rsidRPr="0068222C">
        <w:rPr>
          <w:rFonts w:ascii="Book Antiqua" w:hAnsi="Book Antiqua" w:cs="Times New Roman"/>
          <w:color w:val="272627"/>
          <w:sz w:val="28"/>
          <w:szCs w:val="28"/>
        </w:rPr>
        <w:t xml:space="preserve"> para las generaciones sucesivas, que fundamentará instituciones tales como el usufructo</w:t>
      </w:r>
      <w:r w:rsidRPr="0068222C">
        <w:rPr>
          <w:rFonts w:ascii="Book Antiqua" w:hAnsi="Book Antiqua" w:cs="Times New Roman"/>
          <w:sz w:val="28"/>
          <w:szCs w:val="28"/>
        </w:rPr>
        <w:t xml:space="preserve"> </w:t>
      </w:r>
      <w:r w:rsidRPr="0068222C">
        <w:rPr>
          <w:rFonts w:ascii="Book Antiqua" w:hAnsi="Book Antiqua" w:cs="Times New Roman"/>
          <w:color w:val="272627"/>
          <w:sz w:val="28"/>
          <w:szCs w:val="28"/>
        </w:rPr>
        <w:t>universal, la legítima colectiva, el testamento mancomunado, o el derecho</w:t>
      </w:r>
      <w:r w:rsidRPr="0068222C">
        <w:rPr>
          <w:rFonts w:ascii="Book Antiqua" w:hAnsi="Book Antiqua" w:cs="Times New Roman"/>
          <w:sz w:val="28"/>
          <w:szCs w:val="28"/>
        </w:rPr>
        <w:t xml:space="preserve"> </w:t>
      </w:r>
      <w:r w:rsidRPr="0068222C">
        <w:rPr>
          <w:rFonts w:ascii="Book Antiqua" w:hAnsi="Book Antiqua" w:cs="Times New Roman"/>
          <w:color w:val="272627"/>
          <w:sz w:val="28"/>
          <w:szCs w:val="28"/>
        </w:rPr>
        <w:t>de abolorio.</w:t>
      </w:r>
    </w:p>
    <w:p w14:paraId="6A4D70F0" w14:textId="77777777" w:rsidR="003B5E7A" w:rsidRPr="0068222C" w:rsidRDefault="003B5E7A" w:rsidP="003B5E7A">
      <w:pPr>
        <w:spacing w:line="360" w:lineRule="auto"/>
        <w:rPr>
          <w:rFonts w:ascii="Book Antiqua" w:hAnsi="Book Antiqua" w:cs="Times New Roman"/>
          <w:sz w:val="28"/>
          <w:szCs w:val="28"/>
        </w:rPr>
      </w:pPr>
    </w:p>
    <w:p w14:paraId="37F2A525" w14:textId="77777777" w:rsidR="003B5E7A" w:rsidRPr="005D14EC" w:rsidRDefault="003B5E7A" w:rsidP="003B5E7A">
      <w:pPr>
        <w:pStyle w:val="Prrafodelista"/>
        <w:numPr>
          <w:ilvl w:val="0"/>
          <w:numId w:val="36"/>
        </w:numPr>
        <w:spacing w:after="0" w:line="360" w:lineRule="auto"/>
        <w:ind w:left="0" w:firstLine="0"/>
        <w:jc w:val="center"/>
        <w:rPr>
          <w:rFonts w:ascii="Book Antiqua" w:hAnsi="Book Antiqua"/>
          <w:b/>
          <w:caps/>
          <w:sz w:val="28"/>
          <w:szCs w:val="28"/>
        </w:rPr>
      </w:pPr>
      <w:r w:rsidRPr="005D14EC">
        <w:rPr>
          <w:rFonts w:ascii="Book Antiqua" w:hAnsi="Book Antiqua"/>
          <w:b/>
          <w:caps/>
          <w:sz w:val="28"/>
          <w:szCs w:val="28"/>
        </w:rPr>
        <w:t>Superación de una pretendida dialéctica disyuntiva y excluyente entre el Derecho romano y el Derecho civil aragonés</w:t>
      </w:r>
    </w:p>
    <w:p w14:paraId="72B63CE1"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544A65AB" w14:textId="77777777" w:rsidR="003B5E7A"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 xml:space="preserve">Aun cuando la pronta redacción de la Compilación de Huesca pudiera ser la raíz de la oposición que en Aragón </w:t>
      </w:r>
      <w:r>
        <w:rPr>
          <w:rFonts w:ascii="Book Antiqua" w:hAnsi="Book Antiqua"/>
          <w:sz w:val="28"/>
          <w:szCs w:val="28"/>
        </w:rPr>
        <w:t>se presentó a la recepción del d</w:t>
      </w:r>
      <w:r w:rsidRPr="0068222C">
        <w:rPr>
          <w:rFonts w:ascii="Book Antiqua" w:hAnsi="Book Antiqua"/>
          <w:sz w:val="28"/>
          <w:szCs w:val="28"/>
        </w:rPr>
        <w:t xml:space="preserve">erecho romano-canónico, hasta el punto de rechazar la aplicación de las leyes romanas por no estar los aragoneses sujetos al poder de </w:t>
      </w:r>
      <w:r>
        <w:rPr>
          <w:rFonts w:ascii="Book Antiqua" w:hAnsi="Book Antiqua"/>
          <w:sz w:val="28"/>
          <w:szCs w:val="28"/>
        </w:rPr>
        <w:t>Roma, no podemos obviar que el d</w:t>
      </w:r>
      <w:r w:rsidRPr="0068222C">
        <w:rPr>
          <w:rFonts w:ascii="Book Antiqua" w:hAnsi="Book Antiqua"/>
          <w:sz w:val="28"/>
          <w:szCs w:val="28"/>
        </w:rPr>
        <w:t>erec</w:t>
      </w:r>
      <w:r>
        <w:rPr>
          <w:rFonts w:ascii="Book Antiqua" w:hAnsi="Book Antiqua"/>
          <w:sz w:val="28"/>
          <w:szCs w:val="28"/>
        </w:rPr>
        <w:t>ho romano, si bien no se utilizara</w:t>
      </w:r>
      <w:r w:rsidRPr="0068222C">
        <w:rPr>
          <w:rFonts w:ascii="Book Antiqua" w:hAnsi="Book Antiqua"/>
          <w:sz w:val="28"/>
          <w:szCs w:val="28"/>
        </w:rPr>
        <w:t xml:space="preserve"> como ley aplicable, tuvo en Aragón la consideración de razón escrita, circunstancia que le otorgaría una incidencia nada </w:t>
      </w:r>
      <w:r w:rsidRPr="0068222C">
        <w:rPr>
          <w:rFonts w:ascii="Book Antiqua" w:hAnsi="Book Antiqua"/>
          <w:sz w:val="28"/>
          <w:szCs w:val="28"/>
        </w:rPr>
        <w:lastRenderedPageBreak/>
        <w:t>desdeñable y una penetración más que profunda</w:t>
      </w:r>
      <w:r w:rsidRPr="0068222C">
        <w:rPr>
          <w:rStyle w:val="Refdenotaalpie"/>
          <w:rFonts w:ascii="Book Antiqua" w:hAnsi="Book Antiqua"/>
          <w:sz w:val="28"/>
          <w:szCs w:val="28"/>
        </w:rPr>
        <w:footnoteReference w:id="156"/>
      </w:r>
      <w:r w:rsidRPr="0068222C">
        <w:rPr>
          <w:rFonts w:ascii="Book Antiqua" w:hAnsi="Book Antiqua"/>
          <w:sz w:val="28"/>
          <w:szCs w:val="28"/>
        </w:rPr>
        <w:t>, pues, no en vano, en las Universidades no será otro el derecho</w:t>
      </w:r>
      <w:r>
        <w:rPr>
          <w:rFonts w:ascii="Book Antiqua" w:hAnsi="Book Antiqua"/>
          <w:sz w:val="28"/>
          <w:szCs w:val="28"/>
        </w:rPr>
        <w:t xml:space="preserve"> enseñado y, por ende, resultaría a la postre</w:t>
      </w:r>
      <w:r w:rsidRPr="0068222C">
        <w:rPr>
          <w:rFonts w:ascii="Book Antiqua" w:hAnsi="Book Antiqua"/>
          <w:sz w:val="28"/>
          <w:szCs w:val="28"/>
        </w:rPr>
        <w:t xml:space="preserve"> el único conoci</w:t>
      </w:r>
      <w:r>
        <w:rPr>
          <w:rFonts w:ascii="Book Antiqua" w:hAnsi="Book Antiqua"/>
          <w:sz w:val="28"/>
          <w:szCs w:val="28"/>
        </w:rPr>
        <w:t>do y aprendido por los juristas. Tal situación, paradójica cuando menos,</w:t>
      </w:r>
      <w:r w:rsidRPr="0068222C">
        <w:rPr>
          <w:rFonts w:ascii="Book Antiqua" w:hAnsi="Book Antiqua"/>
          <w:sz w:val="28"/>
          <w:szCs w:val="28"/>
        </w:rPr>
        <w:t xml:space="preserve"> </w:t>
      </w:r>
      <w:r>
        <w:rPr>
          <w:rFonts w:ascii="Book Antiqua" w:hAnsi="Book Antiqua"/>
          <w:sz w:val="28"/>
          <w:szCs w:val="28"/>
        </w:rPr>
        <w:t xml:space="preserve">permite </w:t>
      </w:r>
      <w:r w:rsidRPr="0068222C">
        <w:rPr>
          <w:rFonts w:ascii="Book Antiqua" w:hAnsi="Book Antiqua"/>
          <w:sz w:val="28"/>
          <w:szCs w:val="28"/>
        </w:rPr>
        <w:t>vislumbra</w:t>
      </w:r>
      <w:r>
        <w:rPr>
          <w:rFonts w:ascii="Book Antiqua" w:hAnsi="Book Antiqua"/>
          <w:sz w:val="28"/>
          <w:szCs w:val="28"/>
        </w:rPr>
        <w:t>r</w:t>
      </w:r>
      <w:r w:rsidRPr="0068222C">
        <w:rPr>
          <w:rFonts w:ascii="Book Antiqua" w:hAnsi="Book Antiqua"/>
          <w:sz w:val="28"/>
          <w:szCs w:val="28"/>
        </w:rPr>
        <w:t xml:space="preserve"> una cierta pugnacidad entre el derecho popular</w:t>
      </w:r>
      <w:r>
        <w:rPr>
          <w:rFonts w:ascii="Book Antiqua" w:hAnsi="Book Antiqua"/>
          <w:sz w:val="28"/>
          <w:szCs w:val="28"/>
        </w:rPr>
        <w:t>, por un lado,</w:t>
      </w:r>
      <w:r w:rsidRPr="0068222C">
        <w:rPr>
          <w:rFonts w:ascii="Book Antiqua" w:hAnsi="Book Antiqua"/>
          <w:sz w:val="28"/>
          <w:szCs w:val="28"/>
        </w:rPr>
        <w:t xml:space="preserve"> y el </w:t>
      </w:r>
      <w:r>
        <w:rPr>
          <w:rFonts w:ascii="Book Antiqua" w:hAnsi="Book Antiqua"/>
          <w:sz w:val="28"/>
          <w:szCs w:val="28"/>
        </w:rPr>
        <w:t xml:space="preserve">derecho </w:t>
      </w:r>
      <w:r w:rsidRPr="0068222C">
        <w:rPr>
          <w:rFonts w:ascii="Book Antiqua" w:hAnsi="Book Antiqua"/>
          <w:sz w:val="28"/>
          <w:szCs w:val="28"/>
        </w:rPr>
        <w:t>erudito</w:t>
      </w:r>
      <w:r>
        <w:rPr>
          <w:rFonts w:ascii="Book Antiqua" w:hAnsi="Book Antiqua"/>
          <w:sz w:val="28"/>
          <w:szCs w:val="28"/>
        </w:rPr>
        <w:t>, por otro</w:t>
      </w:r>
      <w:r w:rsidRPr="0068222C">
        <w:rPr>
          <w:rStyle w:val="Refdenotaalpie"/>
          <w:rFonts w:ascii="Book Antiqua" w:hAnsi="Book Antiqua"/>
          <w:sz w:val="28"/>
          <w:szCs w:val="28"/>
        </w:rPr>
        <w:footnoteReference w:id="157"/>
      </w:r>
      <w:r w:rsidRPr="0068222C">
        <w:rPr>
          <w:rFonts w:ascii="Book Antiqua" w:hAnsi="Book Antiqua"/>
          <w:sz w:val="28"/>
          <w:szCs w:val="28"/>
        </w:rPr>
        <w:t>.</w:t>
      </w:r>
    </w:p>
    <w:p w14:paraId="452B3A8C"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2671D624"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Si a ello añadimos que en las Observancias calará con fuerza el romanismo, merced a la labor de los juristas eruditos, podemos c</w:t>
      </w:r>
      <w:r>
        <w:rPr>
          <w:rFonts w:ascii="Book Antiqua" w:hAnsi="Book Antiqua"/>
          <w:sz w:val="28"/>
          <w:szCs w:val="28"/>
        </w:rPr>
        <w:t>oncluir que, por su través, el d</w:t>
      </w:r>
      <w:r w:rsidRPr="0068222C">
        <w:rPr>
          <w:rFonts w:ascii="Book Antiqua" w:hAnsi="Book Antiqua"/>
          <w:sz w:val="28"/>
          <w:szCs w:val="28"/>
        </w:rPr>
        <w:t>erecho romano-canónico inci</w:t>
      </w:r>
      <w:r>
        <w:rPr>
          <w:rFonts w:ascii="Book Antiqua" w:hAnsi="Book Antiqua"/>
          <w:sz w:val="28"/>
          <w:szCs w:val="28"/>
        </w:rPr>
        <w:t>dirá de forma importante en el d</w:t>
      </w:r>
      <w:r w:rsidRPr="0068222C">
        <w:rPr>
          <w:rFonts w:ascii="Book Antiqua" w:hAnsi="Book Antiqua"/>
          <w:sz w:val="28"/>
          <w:szCs w:val="28"/>
        </w:rPr>
        <w:t>erecho aragonés</w:t>
      </w:r>
      <w:r w:rsidRPr="0068222C">
        <w:rPr>
          <w:rStyle w:val="Refdenotaalpie"/>
          <w:rFonts w:ascii="Book Antiqua" w:hAnsi="Book Antiqua"/>
          <w:sz w:val="28"/>
          <w:szCs w:val="28"/>
        </w:rPr>
        <w:footnoteReference w:id="158"/>
      </w:r>
      <w:r w:rsidRPr="0068222C">
        <w:rPr>
          <w:rFonts w:ascii="Book Antiqua" w:hAnsi="Book Antiqua"/>
          <w:sz w:val="28"/>
          <w:szCs w:val="28"/>
        </w:rPr>
        <w:t xml:space="preserve">, toda vez que, aun a pesar de carecer aquellas de </w:t>
      </w:r>
      <w:r>
        <w:rPr>
          <w:rFonts w:ascii="Book Antiqua" w:hAnsi="Book Antiqua"/>
          <w:sz w:val="28"/>
          <w:szCs w:val="28"/>
        </w:rPr>
        <w:t xml:space="preserve">un </w:t>
      </w:r>
      <w:r w:rsidRPr="0068222C">
        <w:rPr>
          <w:rFonts w:ascii="Book Antiqua" w:hAnsi="Book Antiqua"/>
          <w:sz w:val="28"/>
          <w:szCs w:val="28"/>
        </w:rPr>
        <w:t xml:space="preserve">valor oficial, por no haber sido promulgadas, su prestigio y aplicación </w:t>
      </w:r>
      <w:r>
        <w:rPr>
          <w:rFonts w:ascii="Book Antiqua" w:hAnsi="Book Antiqua"/>
          <w:sz w:val="28"/>
          <w:szCs w:val="28"/>
        </w:rPr>
        <w:t>en la práctica les concederá un rango releva</w:t>
      </w:r>
      <w:r w:rsidRPr="0068222C">
        <w:rPr>
          <w:rFonts w:ascii="Book Antiqua" w:hAnsi="Book Antiqua"/>
          <w:sz w:val="28"/>
          <w:szCs w:val="28"/>
        </w:rPr>
        <w:t>nte en la trayectoria y recorrido del ordenamiento jurídico aragonés</w:t>
      </w:r>
      <w:r w:rsidRPr="0068222C">
        <w:rPr>
          <w:rStyle w:val="Refdenotaalpie"/>
          <w:rFonts w:ascii="Book Antiqua" w:hAnsi="Book Antiqua"/>
          <w:sz w:val="28"/>
          <w:szCs w:val="28"/>
        </w:rPr>
        <w:footnoteReference w:id="159"/>
      </w:r>
      <w:r w:rsidRPr="0068222C">
        <w:rPr>
          <w:rFonts w:ascii="Book Antiqua" w:hAnsi="Book Antiqua"/>
          <w:sz w:val="28"/>
          <w:szCs w:val="28"/>
        </w:rPr>
        <w:t>.</w:t>
      </w:r>
    </w:p>
    <w:p w14:paraId="7830EF47"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08586C95"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Por lo tanto, no resu</w:t>
      </w:r>
      <w:r>
        <w:rPr>
          <w:rFonts w:ascii="Book Antiqua" w:hAnsi="Book Antiqua"/>
          <w:sz w:val="28"/>
          <w:szCs w:val="28"/>
        </w:rPr>
        <w:t>lta aventurado sostener, a nuestro juicio, que el d</w:t>
      </w:r>
      <w:r w:rsidRPr="0068222C">
        <w:rPr>
          <w:rFonts w:ascii="Book Antiqua" w:hAnsi="Book Antiqua"/>
          <w:sz w:val="28"/>
          <w:szCs w:val="28"/>
        </w:rPr>
        <w:t>erecho aragonés actual es el fruto de una trayectoria y evolución histórica en la que la incidencia romano-canónica constituye un ingrediente digno de considerac</w:t>
      </w:r>
      <w:r>
        <w:rPr>
          <w:rFonts w:ascii="Book Antiqua" w:hAnsi="Book Antiqua"/>
          <w:sz w:val="28"/>
          <w:szCs w:val="28"/>
        </w:rPr>
        <w:t>ión, lo que nos lleva a defender</w:t>
      </w:r>
      <w:r w:rsidRPr="0068222C">
        <w:rPr>
          <w:rFonts w:ascii="Book Antiqua" w:hAnsi="Book Antiqua"/>
          <w:sz w:val="28"/>
          <w:szCs w:val="28"/>
        </w:rPr>
        <w:t xml:space="preserve"> una relación no</w:t>
      </w:r>
      <w:r>
        <w:rPr>
          <w:rFonts w:ascii="Book Antiqua" w:hAnsi="Book Antiqua"/>
          <w:sz w:val="28"/>
          <w:szCs w:val="28"/>
        </w:rPr>
        <w:t xml:space="preserve"> </w:t>
      </w:r>
      <w:r w:rsidRPr="0068222C">
        <w:rPr>
          <w:rFonts w:ascii="Book Antiqua" w:hAnsi="Book Antiqua"/>
          <w:sz w:val="28"/>
          <w:szCs w:val="28"/>
        </w:rPr>
        <w:t>excluyente, sino</w:t>
      </w:r>
      <w:r>
        <w:rPr>
          <w:rFonts w:ascii="Book Antiqua" w:hAnsi="Book Antiqua"/>
          <w:sz w:val="28"/>
          <w:szCs w:val="28"/>
        </w:rPr>
        <w:t xml:space="preserve"> más bien simbiótica, entre el derecho romano y el d</w:t>
      </w:r>
      <w:r w:rsidRPr="0068222C">
        <w:rPr>
          <w:rFonts w:ascii="Book Antiqua" w:hAnsi="Book Antiqua"/>
          <w:sz w:val="28"/>
          <w:szCs w:val="28"/>
        </w:rPr>
        <w:t>erecho civil aragonés.</w:t>
      </w:r>
    </w:p>
    <w:p w14:paraId="434A5849" w14:textId="77777777" w:rsidR="003B5E7A" w:rsidRPr="0068222C" w:rsidRDefault="003B5E7A" w:rsidP="003B5E7A">
      <w:pPr>
        <w:pStyle w:val="Prrafodelista"/>
        <w:spacing w:after="0" w:line="360" w:lineRule="auto"/>
        <w:ind w:left="0" w:firstLine="708"/>
        <w:jc w:val="both"/>
        <w:rPr>
          <w:rFonts w:ascii="Book Antiqua" w:hAnsi="Book Antiqua"/>
          <w:sz w:val="28"/>
          <w:szCs w:val="28"/>
          <w:highlight w:val="yellow"/>
        </w:rPr>
      </w:pPr>
    </w:p>
    <w:p w14:paraId="1629BF4A"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lastRenderedPageBreak/>
        <w:t>Para constatar y d</w:t>
      </w:r>
      <w:r>
        <w:rPr>
          <w:rFonts w:ascii="Book Antiqua" w:hAnsi="Book Antiqua"/>
          <w:sz w:val="28"/>
          <w:szCs w:val="28"/>
        </w:rPr>
        <w:t>ar fuerza al planteamiento apunt</w:t>
      </w:r>
      <w:r w:rsidRPr="0068222C">
        <w:rPr>
          <w:rFonts w:ascii="Book Antiqua" w:hAnsi="Book Antiqua"/>
          <w:sz w:val="28"/>
          <w:szCs w:val="28"/>
        </w:rPr>
        <w:t xml:space="preserve">ado, estableceremos, por un lado, una comparación de algunos de los caracteres que han venido informando </w:t>
      </w:r>
      <w:r>
        <w:rPr>
          <w:rFonts w:ascii="Book Antiqua" w:hAnsi="Book Antiqua"/>
          <w:sz w:val="28"/>
          <w:szCs w:val="28"/>
        </w:rPr>
        <w:t xml:space="preserve">históricamente, </w:t>
      </w:r>
      <w:r w:rsidRPr="0068222C">
        <w:rPr>
          <w:rFonts w:ascii="Book Antiqua" w:hAnsi="Book Antiqua"/>
          <w:sz w:val="28"/>
          <w:szCs w:val="28"/>
        </w:rPr>
        <w:t>tant</w:t>
      </w:r>
      <w:r>
        <w:rPr>
          <w:rFonts w:ascii="Book Antiqua" w:hAnsi="Book Antiqua"/>
          <w:sz w:val="28"/>
          <w:szCs w:val="28"/>
        </w:rPr>
        <w:t>o al derecho romano como al d</w:t>
      </w:r>
      <w:r w:rsidRPr="0068222C">
        <w:rPr>
          <w:rFonts w:ascii="Book Antiqua" w:hAnsi="Book Antiqua"/>
          <w:sz w:val="28"/>
          <w:szCs w:val="28"/>
        </w:rPr>
        <w:t>erecho civil aragonés</w:t>
      </w:r>
      <w:r>
        <w:rPr>
          <w:rFonts w:ascii="Book Antiqua" w:hAnsi="Book Antiqua"/>
          <w:sz w:val="28"/>
          <w:szCs w:val="28"/>
        </w:rPr>
        <w:t>,</w:t>
      </w:r>
      <w:r w:rsidRPr="0068222C">
        <w:rPr>
          <w:rFonts w:ascii="Book Antiqua" w:hAnsi="Book Antiqua"/>
          <w:sz w:val="28"/>
          <w:szCs w:val="28"/>
        </w:rPr>
        <w:t xml:space="preserve"> al objeto de entretejer </w:t>
      </w:r>
      <w:r>
        <w:rPr>
          <w:rFonts w:ascii="Book Antiqua" w:hAnsi="Book Antiqua"/>
          <w:sz w:val="28"/>
          <w:szCs w:val="28"/>
        </w:rPr>
        <w:t>las debidas conexiones; y en un segundo apartado</w:t>
      </w:r>
      <w:r w:rsidRPr="0068222C">
        <w:rPr>
          <w:rFonts w:ascii="Book Antiqua" w:hAnsi="Book Antiqua"/>
          <w:sz w:val="28"/>
          <w:szCs w:val="28"/>
        </w:rPr>
        <w:t xml:space="preserve"> procederemos a revisar algunas instituciones jurídicas </w:t>
      </w:r>
      <w:r>
        <w:rPr>
          <w:rFonts w:ascii="Book Antiqua" w:hAnsi="Book Antiqua"/>
          <w:sz w:val="28"/>
          <w:szCs w:val="28"/>
        </w:rPr>
        <w:t xml:space="preserve">representativas </w:t>
      </w:r>
      <w:r w:rsidRPr="0068222C">
        <w:rPr>
          <w:rFonts w:ascii="Book Antiqua" w:hAnsi="Book Antiqua"/>
          <w:sz w:val="28"/>
          <w:szCs w:val="28"/>
        </w:rPr>
        <w:t>de ambos ordenamientos jurídicos a los fines de señalar concomitancias y divergencias.</w:t>
      </w:r>
    </w:p>
    <w:p w14:paraId="5A9C3A65"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36791D98"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Así</w:t>
      </w:r>
      <w:r w:rsidRPr="0068222C">
        <w:rPr>
          <w:rFonts w:ascii="Book Antiqua" w:hAnsi="Book Antiqua"/>
          <w:sz w:val="28"/>
          <w:szCs w:val="28"/>
        </w:rPr>
        <w:t xml:space="preserve"> pues, comenzaremos por </w:t>
      </w:r>
      <w:r>
        <w:rPr>
          <w:rFonts w:ascii="Book Antiqua" w:hAnsi="Book Antiqua"/>
          <w:sz w:val="28"/>
          <w:szCs w:val="28"/>
        </w:rPr>
        <w:t xml:space="preserve">subrayar </w:t>
      </w:r>
      <w:r w:rsidRPr="0068222C">
        <w:rPr>
          <w:rFonts w:ascii="Book Antiqua" w:hAnsi="Book Antiqua"/>
          <w:sz w:val="28"/>
          <w:szCs w:val="28"/>
        </w:rPr>
        <w:t xml:space="preserve">algunas de las notas características que han </w:t>
      </w:r>
      <w:r>
        <w:rPr>
          <w:rFonts w:ascii="Book Antiqua" w:hAnsi="Book Antiqua"/>
          <w:sz w:val="28"/>
          <w:szCs w:val="28"/>
        </w:rPr>
        <w:t>acompañado tradicionalmente al d</w:t>
      </w:r>
      <w:r w:rsidRPr="0068222C">
        <w:rPr>
          <w:rFonts w:ascii="Book Antiqua" w:hAnsi="Book Antiqua"/>
          <w:sz w:val="28"/>
          <w:szCs w:val="28"/>
        </w:rPr>
        <w:t>erecho romano y las pondrem</w:t>
      </w:r>
      <w:r>
        <w:rPr>
          <w:rFonts w:ascii="Book Antiqua" w:hAnsi="Book Antiqua"/>
          <w:sz w:val="28"/>
          <w:szCs w:val="28"/>
        </w:rPr>
        <w:t>os en conexión con las propias del d</w:t>
      </w:r>
      <w:r w:rsidRPr="0068222C">
        <w:rPr>
          <w:rFonts w:ascii="Book Antiqua" w:hAnsi="Book Antiqua"/>
          <w:sz w:val="28"/>
          <w:szCs w:val="28"/>
        </w:rPr>
        <w:t>erecho civil aragonés:</w:t>
      </w:r>
    </w:p>
    <w:p w14:paraId="5F710F15"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0F5C81AF" w14:textId="77777777" w:rsidR="003B5E7A" w:rsidRPr="0068222C" w:rsidRDefault="003B5E7A" w:rsidP="003B5E7A">
      <w:pPr>
        <w:spacing w:line="360" w:lineRule="auto"/>
        <w:ind w:firstLine="708"/>
        <w:jc w:val="both"/>
        <w:rPr>
          <w:rFonts w:ascii="Book Antiqua" w:hAnsi="Book Antiqua" w:cs="Times New Roman"/>
          <w:iCs/>
          <w:sz w:val="28"/>
          <w:szCs w:val="28"/>
        </w:rPr>
      </w:pPr>
      <w:r w:rsidRPr="0068222C">
        <w:rPr>
          <w:rFonts w:ascii="Book Antiqua" w:hAnsi="Book Antiqua" w:cs="Times New Roman"/>
          <w:sz w:val="28"/>
          <w:szCs w:val="28"/>
        </w:rPr>
        <w:t xml:space="preserve">a) El </w:t>
      </w:r>
      <w:proofErr w:type="spellStart"/>
      <w:r w:rsidRPr="0068222C">
        <w:rPr>
          <w:rFonts w:ascii="Book Antiqua" w:hAnsi="Book Antiqua" w:cs="Times New Roman"/>
          <w:i/>
          <w:sz w:val="28"/>
          <w:szCs w:val="28"/>
        </w:rPr>
        <w:t>civis</w:t>
      </w:r>
      <w:proofErr w:type="spellEnd"/>
      <w:r w:rsidRPr="0068222C">
        <w:rPr>
          <w:rFonts w:ascii="Book Antiqua" w:hAnsi="Book Antiqua" w:cs="Times New Roman"/>
          <w:i/>
          <w:sz w:val="28"/>
          <w:szCs w:val="28"/>
        </w:rPr>
        <w:t xml:space="preserve"> </w:t>
      </w:r>
      <w:proofErr w:type="spellStart"/>
      <w:r w:rsidRPr="0068222C">
        <w:rPr>
          <w:rFonts w:ascii="Book Antiqua" w:hAnsi="Book Antiqua" w:cs="Times New Roman"/>
          <w:i/>
          <w:sz w:val="28"/>
          <w:szCs w:val="28"/>
        </w:rPr>
        <w:t>romanus</w:t>
      </w:r>
      <w:proofErr w:type="spellEnd"/>
      <w:r w:rsidRPr="0068222C">
        <w:rPr>
          <w:rFonts w:ascii="Book Antiqua" w:hAnsi="Book Antiqua" w:cs="Times New Roman"/>
          <w:sz w:val="28"/>
          <w:szCs w:val="28"/>
        </w:rPr>
        <w:t xml:space="preserve"> sintió pasión por el derecho, puesto q</w:t>
      </w:r>
      <w:r>
        <w:rPr>
          <w:rFonts w:ascii="Book Antiqua" w:hAnsi="Book Antiqua" w:cs="Times New Roman"/>
          <w:sz w:val="28"/>
          <w:szCs w:val="28"/>
        </w:rPr>
        <w:t xml:space="preserve">ue Roma halló en el derecho </w:t>
      </w:r>
      <w:r w:rsidRPr="0068222C">
        <w:rPr>
          <w:rFonts w:ascii="Book Antiqua" w:hAnsi="Book Antiqua" w:cs="Times New Roman"/>
          <w:sz w:val="28"/>
          <w:szCs w:val="28"/>
        </w:rPr>
        <w:t>un aliado de excepción en la sol</w:t>
      </w:r>
      <w:r>
        <w:rPr>
          <w:rFonts w:ascii="Book Antiqua" w:hAnsi="Book Antiqua" w:cs="Times New Roman"/>
          <w:sz w:val="28"/>
          <w:szCs w:val="28"/>
        </w:rPr>
        <w:t>ución de los problemas cuando</w:t>
      </w:r>
      <w:r w:rsidRPr="0068222C">
        <w:rPr>
          <w:rFonts w:ascii="Book Antiqua" w:hAnsi="Book Antiqua" w:cs="Times New Roman"/>
          <w:sz w:val="28"/>
          <w:szCs w:val="28"/>
        </w:rPr>
        <w:t xml:space="preserve"> se planteaban; en la m</w:t>
      </w:r>
      <w:r>
        <w:rPr>
          <w:rFonts w:ascii="Book Antiqua" w:hAnsi="Book Antiqua" w:cs="Times New Roman"/>
          <w:sz w:val="28"/>
          <w:szCs w:val="28"/>
        </w:rPr>
        <w:t xml:space="preserve">isma medida, </w:t>
      </w:r>
      <w:r w:rsidRPr="0068222C">
        <w:rPr>
          <w:rFonts w:ascii="Book Antiqua" w:hAnsi="Book Antiqua" w:cs="Times New Roman"/>
          <w:sz w:val="28"/>
          <w:szCs w:val="28"/>
        </w:rPr>
        <w:t>Aragón cuenta en</w:t>
      </w:r>
      <w:r>
        <w:rPr>
          <w:rFonts w:ascii="Book Antiqua" w:hAnsi="Book Antiqua" w:cs="Times New Roman"/>
          <w:sz w:val="28"/>
          <w:szCs w:val="28"/>
        </w:rPr>
        <w:t xml:space="preserve">tre sus sellos de identidad </w:t>
      </w:r>
      <w:r w:rsidRPr="0068222C">
        <w:rPr>
          <w:rFonts w:ascii="Book Antiqua" w:hAnsi="Book Antiqua" w:cs="Times New Roman"/>
          <w:sz w:val="28"/>
          <w:szCs w:val="28"/>
        </w:rPr>
        <w:t>el de</w:t>
      </w:r>
      <w:r>
        <w:rPr>
          <w:rFonts w:ascii="Book Antiqua" w:hAnsi="Book Antiqua" w:cs="Times New Roman"/>
          <w:sz w:val="28"/>
          <w:szCs w:val="28"/>
        </w:rPr>
        <w:t xml:space="preserve">recho, pues como es bien sabido, en palabras del Joaquín Costa, </w:t>
      </w:r>
      <w:r w:rsidRPr="0068222C">
        <w:rPr>
          <w:rFonts w:ascii="Book Antiqua" w:hAnsi="Book Antiqua" w:cs="Times New Roman"/>
          <w:sz w:val="28"/>
          <w:szCs w:val="28"/>
        </w:rPr>
        <w:t>“</w:t>
      </w:r>
      <w:r w:rsidRPr="0068222C">
        <w:rPr>
          <w:rFonts w:ascii="Book Antiqua" w:hAnsi="Book Antiqua" w:cs="Times New Roman"/>
          <w:i/>
          <w:iCs/>
          <w:sz w:val="28"/>
          <w:szCs w:val="28"/>
        </w:rPr>
        <w:t>Aragón no se define por la guerra sino por el Derecho: todo él es una Academia de Jurisprudencia</w:t>
      </w:r>
      <w:r w:rsidRPr="0068222C">
        <w:rPr>
          <w:rFonts w:ascii="Book Antiqua" w:hAnsi="Book Antiqua" w:cs="Times New Roman"/>
          <w:iCs/>
          <w:sz w:val="28"/>
          <w:szCs w:val="28"/>
        </w:rPr>
        <w:t>…”</w:t>
      </w:r>
      <w:r w:rsidRPr="0068222C">
        <w:rPr>
          <w:rStyle w:val="Refdenotaalpie"/>
          <w:rFonts w:ascii="Book Antiqua" w:hAnsi="Book Antiqua" w:cs="Times New Roman"/>
          <w:iCs/>
          <w:sz w:val="28"/>
          <w:szCs w:val="28"/>
        </w:rPr>
        <w:footnoteReference w:id="160"/>
      </w:r>
      <w:r w:rsidRPr="0068222C">
        <w:rPr>
          <w:rFonts w:ascii="Book Antiqua" w:hAnsi="Book Antiqua" w:cs="Times New Roman"/>
          <w:iCs/>
          <w:sz w:val="28"/>
          <w:szCs w:val="28"/>
        </w:rPr>
        <w:t>.</w:t>
      </w:r>
    </w:p>
    <w:p w14:paraId="6AE7BD03" w14:textId="77777777" w:rsidR="003B5E7A" w:rsidRPr="0068222C" w:rsidRDefault="003B5E7A" w:rsidP="003B5E7A">
      <w:pPr>
        <w:spacing w:line="360" w:lineRule="auto"/>
        <w:ind w:firstLine="708"/>
        <w:jc w:val="both"/>
        <w:rPr>
          <w:rFonts w:ascii="Book Antiqua" w:hAnsi="Book Antiqua" w:cs="Times New Roman"/>
          <w:iCs/>
          <w:sz w:val="28"/>
          <w:szCs w:val="28"/>
        </w:rPr>
      </w:pPr>
    </w:p>
    <w:p w14:paraId="574AFCE5" w14:textId="77777777" w:rsidR="003B5E7A" w:rsidRDefault="003B5E7A" w:rsidP="003B5E7A">
      <w:pPr>
        <w:spacing w:line="360" w:lineRule="auto"/>
        <w:ind w:firstLine="708"/>
        <w:jc w:val="both"/>
        <w:rPr>
          <w:rFonts w:ascii="Book Antiqua" w:hAnsi="Book Antiqua" w:cs="Times New Roman"/>
          <w:iCs/>
          <w:sz w:val="28"/>
          <w:szCs w:val="28"/>
        </w:rPr>
      </w:pPr>
      <w:r w:rsidRPr="0068222C">
        <w:rPr>
          <w:rFonts w:ascii="Book Antiqua" w:hAnsi="Book Antiqua" w:cs="Times New Roman"/>
          <w:iCs/>
          <w:sz w:val="28"/>
          <w:szCs w:val="28"/>
        </w:rPr>
        <w:t>b) Tanto en Roma como en Aragón la tradición cuenta con una importancia signific</w:t>
      </w:r>
      <w:r>
        <w:rPr>
          <w:rFonts w:ascii="Book Antiqua" w:hAnsi="Book Antiqua" w:cs="Times New Roman"/>
          <w:iCs/>
          <w:sz w:val="28"/>
          <w:szCs w:val="28"/>
        </w:rPr>
        <w:t>ativa, lo que en el ámbito del d</w:t>
      </w:r>
      <w:r w:rsidRPr="0068222C">
        <w:rPr>
          <w:rFonts w:ascii="Book Antiqua" w:hAnsi="Book Antiqua" w:cs="Times New Roman"/>
          <w:iCs/>
          <w:sz w:val="28"/>
          <w:szCs w:val="28"/>
        </w:rPr>
        <w:t>erecho se traduce en el respeto y observancia de la costumbre. Ambos ordenamientos jurídicos se han nutrido d</w:t>
      </w:r>
      <w:r>
        <w:rPr>
          <w:rFonts w:ascii="Book Antiqua" w:hAnsi="Book Antiqua" w:cs="Times New Roman"/>
          <w:iCs/>
          <w:sz w:val="28"/>
          <w:szCs w:val="28"/>
        </w:rPr>
        <w:t>el derecho consuetudinario: el d</w:t>
      </w:r>
      <w:r w:rsidRPr="0068222C">
        <w:rPr>
          <w:rFonts w:ascii="Book Antiqua" w:hAnsi="Book Antiqua" w:cs="Times New Roman"/>
          <w:iCs/>
          <w:sz w:val="28"/>
          <w:szCs w:val="28"/>
        </w:rPr>
        <w:t xml:space="preserve">erecho </w:t>
      </w:r>
      <w:r w:rsidRPr="0068222C">
        <w:rPr>
          <w:rFonts w:ascii="Book Antiqua" w:hAnsi="Book Antiqua" w:cs="Times New Roman"/>
          <w:iCs/>
          <w:sz w:val="28"/>
          <w:szCs w:val="28"/>
        </w:rPr>
        <w:lastRenderedPageBreak/>
        <w:t xml:space="preserve">romano recogió las costumbres de los antepasados en la </w:t>
      </w:r>
      <w:r>
        <w:rPr>
          <w:rFonts w:ascii="Book Antiqua" w:hAnsi="Book Antiqua" w:cs="Times New Roman"/>
          <w:iCs/>
          <w:sz w:val="28"/>
          <w:szCs w:val="28"/>
        </w:rPr>
        <w:t xml:space="preserve">emblemática </w:t>
      </w:r>
      <w:r w:rsidRPr="0068222C">
        <w:rPr>
          <w:rFonts w:ascii="Book Antiqua" w:hAnsi="Book Antiqua" w:cs="Times New Roman"/>
          <w:iCs/>
          <w:sz w:val="28"/>
          <w:szCs w:val="28"/>
        </w:rPr>
        <w:t>Ley de las XII Tablas</w:t>
      </w:r>
      <w:r w:rsidRPr="0068222C">
        <w:rPr>
          <w:rStyle w:val="Refdenotaalpie"/>
          <w:rFonts w:ascii="Book Antiqua" w:hAnsi="Book Antiqua" w:cs="Times New Roman"/>
          <w:iCs/>
          <w:sz w:val="28"/>
          <w:szCs w:val="28"/>
        </w:rPr>
        <w:footnoteReference w:id="161"/>
      </w:r>
      <w:r>
        <w:rPr>
          <w:rFonts w:ascii="Book Antiqua" w:hAnsi="Book Antiqua" w:cs="Times New Roman"/>
          <w:iCs/>
          <w:sz w:val="28"/>
          <w:szCs w:val="28"/>
        </w:rPr>
        <w:t>, en tanto que el d</w:t>
      </w:r>
      <w:r w:rsidRPr="0068222C">
        <w:rPr>
          <w:rFonts w:ascii="Book Antiqua" w:hAnsi="Book Antiqua" w:cs="Times New Roman"/>
          <w:iCs/>
          <w:sz w:val="28"/>
          <w:szCs w:val="28"/>
        </w:rPr>
        <w:t>erecho aragonés procede directa o indirectamente de la costumbre</w:t>
      </w:r>
      <w:r w:rsidRPr="0068222C">
        <w:rPr>
          <w:rStyle w:val="Refdenotaalpie"/>
          <w:rFonts w:ascii="Book Antiqua" w:hAnsi="Book Antiqua" w:cs="Times New Roman"/>
          <w:iCs/>
          <w:sz w:val="28"/>
          <w:szCs w:val="28"/>
        </w:rPr>
        <w:footnoteReference w:id="162"/>
      </w:r>
      <w:r w:rsidRPr="0068222C">
        <w:rPr>
          <w:rFonts w:ascii="Book Antiqua" w:hAnsi="Book Antiqua" w:cs="Times New Roman"/>
          <w:iCs/>
          <w:sz w:val="28"/>
          <w:szCs w:val="28"/>
        </w:rPr>
        <w:t>, hasta el extremo de conservar en la actualidad la costumbre como fuente jurídica</w:t>
      </w:r>
      <w:r w:rsidRPr="0068222C">
        <w:rPr>
          <w:rStyle w:val="Refdenotaalpie"/>
          <w:rFonts w:ascii="Book Antiqua" w:hAnsi="Book Antiqua" w:cs="Times New Roman"/>
          <w:iCs/>
          <w:sz w:val="28"/>
          <w:szCs w:val="28"/>
        </w:rPr>
        <w:footnoteReference w:id="163"/>
      </w:r>
      <w:r>
        <w:rPr>
          <w:rFonts w:ascii="Book Antiqua" w:hAnsi="Book Antiqua" w:cs="Times New Roman"/>
          <w:iCs/>
          <w:sz w:val="28"/>
          <w:szCs w:val="28"/>
        </w:rPr>
        <w:t xml:space="preserve"> y </w:t>
      </w:r>
      <w:r w:rsidRPr="0068222C">
        <w:rPr>
          <w:rFonts w:ascii="Book Antiqua" w:hAnsi="Book Antiqua" w:cs="Times New Roman"/>
          <w:iCs/>
          <w:sz w:val="28"/>
          <w:szCs w:val="28"/>
        </w:rPr>
        <w:t>ser esta</w:t>
      </w:r>
      <w:r>
        <w:rPr>
          <w:rFonts w:ascii="Book Antiqua" w:hAnsi="Book Antiqua" w:cs="Times New Roman"/>
          <w:iCs/>
          <w:sz w:val="28"/>
          <w:szCs w:val="28"/>
        </w:rPr>
        <w:t>,</w:t>
      </w:r>
      <w:r w:rsidRPr="0068222C">
        <w:rPr>
          <w:rFonts w:ascii="Book Antiqua" w:hAnsi="Book Antiqua" w:cs="Times New Roman"/>
          <w:iCs/>
          <w:sz w:val="28"/>
          <w:szCs w:val="28"/>
        </w:rPr>
        <w:t xml:space="preserve"> e</w:t>
      </w:r>
      <w:r>
        <w:rPr>
          <w:rFonts w:ascii="Book Antiqua" w:hAnsi="Book Antiqua" w:cs="Times New Roman"/>
          <w:iCs/>
          <w:sz w:val="28"/>
          <w:szCs w:val="28"/>
        </w:rPr>
        <w:t xml:space="preserve">n muchas ocasiones, </w:t>
      </w:r>
      <w:r w:rsidRPr="0068222C">
        <w:rPr>
          <w:rFonts w:ascii="Book Antiqua" w:hAnsi="Book Antiqua" w:cs="Times New Roman"/>
          <w:iCs/>
          <w:sz w:val="28"/>
          <w:szCs w:val="28"/>
        </w:rPr>
        <w:t xml:space="preserve">el germen de muchas </w:t>
      </w:r>
      <w:r>
        <w:rPr>
          <w:rFonts w:ascii="Book Antiqua" w:hAnsi="Book Antiqua" w:cs="Times New Roman"/>
          <w:iCs/>
          <w:sz w:val="28"/>
          <w:szCs w:val="28"/>
        </w:rPr>
        <w:t xml:space="preserve">de las </w:t>
      </w:r>
      <w:r w:rsidRPr="0068222C">
        <w:rPr>
          <w:rFonts w:ascii="Book Antiqua" w:hAnsi="Book Antiqua" w:cs="Times New Roman"/>
          <w:iCs/>
          <w:sz w:val="28"/>
          <w:szCs w:val="28"/>
        </w:rPr>
        <w:t>instituciones jurídicas reguladas</w:t>
      </w:r>
      <w:r w:rsidRPr="0068222C">
        <w:rPr>
          <w:rStyle w:val="Refdenotaalpie"/>
          <w:rFonts w:ascii="Book Antiqua" w:hAnsi="Book Antiqua" w:cs="Times New Roman"/>
          <w:iCs/>
          <w:sz w:val="28"/>
          <w:szCs w:val="28"/>
        </w:rPr>
        <w:footnoteReference w:id="164"/>
      </w:r>
      <w:r w:rsidRPr="0068222C">
        <w:rPr>
          <w:rFonts w:ascii="Book Antiqua" w:hAnsi="Book Antiqua" w:cs="Times New Roman"/>
          <w:iCs/>
          <w:sz w:val="28"/>
          <w:szCs w:val="28"/>
        </w:rPr>
        <w:t>.</w:t>
      </w:r>
    </w:p>
    <w:p w14:paraId="72D4D11A" w14:textId="77777777" w:rsidR="003B5E7A" w:rsidRDefault="003B5E7A" w:rsidP="003B5E7A">
      <w:pPr>
        <w:spacing w:line="360" w:lineRule="auto"/>
        <w:ind w:firstLine="708"/>
        <w:jc w:val="both"/>
        <w:rPr>
          <w:rFonts w:ascii="Book Antiqua" w:hAnsi="Book Antiqua" w:cs="Times New Roman"/>
          <w:iCs/>
          <w:sz w:val="28"/>
          <w:szCs w:val="28"/>
        </w:rPr>
      </w:pPr>
    </w:p>
    <w:p w14:paraId="6966D292" w14:textId="77777777" w:rsidR="003B5E7A" w:rsidRPr="0068222C" w:rsidRDefault="003B5E7A" w:rsidP="003B5E7A">
      <w:pPr>
        <w:spacing w:line="360" w:lineRule="auto"/>
        <w:ind w:firstLine="708"/>
        <w:jc w:val="both"/>
        <w:rPr>
          <w:rFonts w:ascii="Book Antiqua" w:hAnsi="Book Antiqua" w:cs="Times New Roman"/>
          <w:iCs/>
          <w:sz w:val="28"/>
          <w:szCs w:val="28"/>
        </w:rPr>
      </w:pPr>
      <w:r>
        <w:rPr>
          <w:rFonts w:ascii="Book Antiqua" w:hAnsi="Book Antiqua" w:cs="Times New Roman"/>
          <w:iCs/>
          <w:sz w:val="28"/>
          <w:szCs w:val="28"/>
        </w:rPr>
        <w:t>c) Sistema orgánico. Tanto el derecho romano como el d</w:t>
      </w:r>
      <w:r w:rsidRPr="0068222C">
        <w:rPr>
          <w:rFonts w:ascii="Book Antiqua" w:hAnsi="Book Antiqua" w:cs="Times New Roman"/>
          <w:iCs/>
          <w:sz w:val="28"/>
          <w:szCs w:val="28"/>
        </w:rPr>
        <w:t>erecho aragonés constituyen un sistema or</w:t>
      </w:r>
      <w:r>
        <w:rPr>
          <w:rFonts w:ascii="Book Antiqua" w:hAnsi="Book Antiqua" w:cs="Times New Roman"/>
          <w:iCs/>
          <w:sz w:val="28"/>
          <w:szCs w:val="28"/>
        </w:rPr>
        <w:t>gánico y completo en lo que al d</w:t>
      </w:r>
      <w:r w:rsidRPr="0068222C">
        <w:rPr>
          <w:rFonts w:ascii="Book Antiqua" w:hAnsi="Book Antiqua" w:cs="Times New Roman"/>
          <w:iCs/>
          <w:sz w:val="28"/>
          <w:szCs w:val="28"/>
        </w:rPr>
        <w:t>er</w:t>
      </w:r>
      <w:r>
        <w:rPr>
          <w:rFonts w:ascii="Book Antiqua" w:hAnsi="Book Antiqua" w:cs="Times New Roman"/>
          <w:iCs/>
          <w:sz w:val="28"/>
          <w:szCs w:val="28"/>
        </w:rPr>
        <w:t>echo privado se refiere, aun cuando</w:t>
      </w:r>
      <w:r w:rsidRPr="0068222C">
        <w:rPr>
          <w:rFonts w:ascii="Book Antiqua" w:hAnsi="Book Antiqua" w:cs="Times New Roman"/>
          <w:iCs/>
          <w:sz w:val="28"/>
          <w:szCs w:val="28"/>
        </w:rPr>
        <w:t xml:space="preserve"> este último </w:t>
      </w:r>
      <w:proofErr w:type="gramStart"/>
      <w:r w:rsidRPr="0068222C">
        <w:rPr>
          <w:rFonts w:ascii="Book Antiqua" w:hAnsi="Book Antiqua" w:cs="Times New Roman"/>
          <w:iCs/>
          <w:sz w:val="28"/>
          <w:szCs w:val="28"/>
        </w:rPr>
        <w:t>se centre principalmente en</w:t>
      </w:r>
      <w:proofErr w:type="gramEnd"/>
      <w:r w:rsidRPr="0068222C">
        <w:rPr>
          <w:rFonts w:ascii="Book Antiqua" w:hAnsi="Book Antiqua" w:cs="Times New Roman"/>
          <w:iCs/>
          <w:sz w:val="28"/>
          <w:szCs w:val="28"/>
        </w:rPr>
        <w:t xml:space="preserve"> el ámbito de la familia y de las sucesiones</w:t>
      </w:r>
      <w:r w:rsidRPr="0068222C">
        <w:rPr>
          <w:rStyle w:val="Refdenotaalpie"/>
          <w:rFonts w:ascii="Book Antiqua" w:hAnsi="Book Antiqua" w:cs="Times New Roman"/>
          <w:iCs/>
          <w:sz w:val="28"/>
          <w:szCs w:val="28"/>
        </w:rPr>
        <w:footnoteReference w:id="165"/>
      </w:r>
      <w:r w:rsidRPr="0068222C">
        <w:rPr>
          <w:rFonts w:ascii="Book Antiqua" w:hAnsi="Book Antiqua" w:cs="Times New Roman"/>
          <w:iCs/>
          <w:sz w:val="28"/>
          <w:szCs w:val="28"/>
        </w:rPr>
        <w:t>.</w:t>
      </w:r>
    </w:p>
    <w:p w14:paraId="28A91C42" w14:textId="77777777" w:rsidR="003B5E7A" w:rsidRPr="0068222C" w:rsidRDefault="003B5E7A" w:rsidP="003B5E7A">
      <w:pPr>
        <w:spacing w:line="360" w:lineRule="auto"/>
        <w:ind w:firstLine="708"/>
        <w:jc w:val="both"/>
        <w:rPr>
          <w:rFonts w:ascii="Book Antiqua" w:hAnsi="Book Antiqua" w:cs="Times New Roman"/>
          <w:iCs/>
          <w:sz w:val="28"/>
          <w:szCs w:val="28"/>
        </w:rPr>
      </w:pPr>
    </w:p>
    <w:p w14:paraId="7AADD50F" w14:textId="77777777" w:rsidR="003B5E7A" w:rsidRPr="0068222C" w:rsidRDefault="003B5E7A" w:rsidP="003B5E7A">
      <w:pPr>
        <w:spacing w:line="360" w:lineRule="auto"/>
        <w:ind w:firstLine="708"/>
        <w:jc w:val="both"/>
        <w:rPr>
          <w:rFonts w:ascii="Book Antiqua" w:hAnsi="Book Antiqua" w:cs="Times New Roman"/>
          <w:iCs/>
          <w:sz w:val="28"/>
          <w:szCs w:val="28"/>
        </w:rPr>
      </w:pPr>
      <w:r>
        <w:rPr>
          <w:rFonts w:ascii="Book Antiqua" w:hAnsi="Book Antiqua" w:cs="Times New Roman"/>
          <w:iCs/>
          <w:sz w:val="28"/>
          <w:szCs w:val="28"/>
        </w:rPr>
        <w:t>d) Derecho privado. Si bien el ámbito de actuación del d</w:t>
      </w:r>
      <w:r w:rsidRPr="0068222C">
        <w:rPr>
          <w:rFonts w:ascii="Book Antiqua" w:hAnsi="Book Antiqua" w:cs="Times New Roman"/>
          <w:iCs/>
          <w:sz w:val="28"/>
          <w:szCs w:val="28"/>
        </w:rPr>
        <w:t>erecho</w:t>
      </w:r>
      <w:r>
        <w:rPr>
          <w:rFonts w:ascii="Book Antiqua" w:hAnsi="Book Antiqua" w:cs="Times New Roman"/>
          <w:iCs/>
          <w:sz w:val="28"/>
          <w:szCs w:val="28"/>
        </w:rPr>
        <w:t xml:space="preserve"> romano se proyecta también al d</w:t>
      </w:r>
      <w:r w:rsidRPr="0068222C">
        <w:rPr>
          <w:rFonts w:ascii="Book Antiqua" w:hAnsi="Book Antiqua" w:cs="Times New Roman"/>
          <w:iCs/>
          <w:sz w:val="28"/>
          <w:szCs w:val="28"/>
        </w:rPr>
        <w:t>erecho público</w:t>
      </w:r>
      <w:r w:rsidRPr="0068222C">
        <w:rPr>
          <w:rStyle w:val="Refdenotaalpie"/>
          <w:rFonts w:ascii="Book Antiqua" w:hAnsi="Book Antiqua" w:cs="Times New Roman"/>
          <w:iCs/>
          <w:sz w:val="28"/>
          <w:szCs w:val="28"/>
        </w:rPr>
        <w:footnoteReference w:id="166"/>
      </w:r>
      <w:r w:rsidRPr="0068222C">
        <w:rPr>
          <w:rFonts w:ascii="Book Antiqua" w:hAnsi="Book Antiqua" w:cs="Times New Roman"/>
          <w:iCs/>
          <w:sz w:val="28"/>
          <w:szCs w:val="28"/>
        </w:rPr>
        <w:t>, lo cierto es que su ma</w:t>
      </w:r>
      <w:r>
        <w:rPr>
          <w:rFonts w:ascii="Book Antiqua" w:hAnsi="Book Antiqua" w:cs="Times New Roman"/>
          <w:iCs/>
          <w:sz w:val="28"/>
          <w:szCs w:val="28"/>
        </w:rPr>
        <w:t>yor protagonismo lo adquiere el d</w:t>
      </w:r>
      <w:r w:rsidRPr="0068222C">
        <w:rPr>
          <w:rFonts w:ascii="Book Antiqua" w:hAnsi="Book Antiqua" w:cs="Times New Roman"/>
          <w:iCs/>
          <w:sz w:val="28"/>
          <w:szCs w:val="28"/>
        </w:rPr>
        <w:t>erecho privado (personas, familia, patrimonio, sucesion</w:t>
      </w:r>
      <w:r>
        <w:rPr>
          <w:rFonts w:ascii="Book Antiqua" w:hAnsi="Book Antiqua" w:cs="Times New Roman"/>
          <w:iCs/>
          <w:sz w:val="28"/>
          <w:szCs w:val="28"/>
        </w:rPr>
        <w:t>es), al igual que sucede tradicionalmente en el d</w:t>
      </w:r>
      <w:r w:rsidRPr="0068222C">
        <w:rPr>
          <w:rFonts w:ascii="Book Antiqua" w:hAnsi="Book Antiqua" w:cs="Times New Roman"/>
          <w:iCs/>
          <w:sz w:val="28"/>
          <w:szCs w:val="28"/>
        </w:rPr>
        <w:t>erecho aragonés.</w:t>
      </w:r>
    </w:p>
    <w:p w14:paraId="79D38C6B" w14:textId="77777777" w:rsidR="003B5E7A" w:rsidRPr="0068222C" w:rsidRDefault="003B5E7A" w:rsidP="003B5E7A">
      <w:pPr>
        <w:spacing w:line="360" w:lineRule="auto"/>
        <w:ind w:firstLine="708"/>
        <w:jc w:val="both"/>
        <w:rPr>
          <w:rFonts w:ascii="Book Antiqua" w:hAnsi="Book Antiqua" w:cs="Times New Roman"/>
          <w:iCs/>
          <w:sz w:val="28"/>
          <w:szCs w:val="28"/>
        </w:rPr>
      </w:pPr>
      <w:r w:rsidRPr="0068222C">
        <w:rPr>
          <w:rFonts w:ascii="Book Antiqua" w:hAnsi="Book Antiqua" w:cs="Times New Roman"/>
          <w:iCs/>
          <w:sz w:val="28"/>
          <w:szCs w:val="28"/>
        </w:rPr>
        <w:lastRenderedPageBreak/>
        <w:t>e) Libertad individual y libertad civil. Roma consagra el principio de libertad del individuo como antídoto frente a la arbitrariedad del poder público</w:t>
      </w:r>
      <w:r w:rsidRPr="0068222C">
        <w:rPr>
          <w:rStyle w:val="Refdenotaalpie"/>
          <w:rFonts w:ascii="Book Antiqua" w:hAnsi="Book Antiqua" w:cs="Times New Roman"/>
          <w:iCs/>
          <w:sz w:val="28"/>
          <w:szCs w:val="28"/>
        </w:rPr>
        <w:footnoteReference w:id="167"/>
      </w:r>
      <w:r w:rsidRPr="0068222C">
        <w:rPr>
          <w:rFonts w:ascii="Book Antiqua" w:hAnsi="Book Antiqua" w:cs="Times New Roman"/>
          <w:sz w:val="28"/>
          <w:szCs w:val="28"/>
        </w:rPr>
        <w:t>, y así establece</w:t>
      </w:r>
      <w:r>
        <w:rPr>
          <w:rFonts w:ascii="Book Antiqua" w:hAnsi="Book Antiqua" w:cs="Times New Roman"/>
          <w:sz w:val="28"/>
          <w:szCs w:val="28"/>
        </w:rPr>
        <w:t xml:space="preserve"> en su sistema jurídico</w:t>
      </w:r>
      <w:r w:rsidRPr="0068222C">
        <w:rPr>
          <w:rFonts w:ascii="Book Antiqua" w:hAnsi="Book Antiqua" w:cs="Times New Roman"/>
          <w:sz w:val="28"/>
          <w:szCs w:val="28"/>
        </w:rPr>
        <w:t xml:space="preserve"> un engarce </w:t>
      </w:r>
      <w:r>
        <w:rPr>
          <w:rFonts w:ascii="Book Antiqua" w:hAnsi="Book Antiqua" w:cs="Times New Roman"/>
          <w:sz w:val="28"/>
          <w:szCs w:val="28"/>
        </w:rPr>
        <w:t xml:space="preserve">que gravita </w:t>
      </w:r>
      <w:r w:rsidRPr="0068222C">
        <w:rPr>
          <w:rFonts w:ascii="Book Antiqua" w:hAnsi="Book Antiqua" w:cs="Times New Roman"/>
          <w:sz w:val="28"/>
          <w:szCs w:val="28"/>
        </w:rPr>
        <w:t>en torno al trípode integrado por el individuo, la libertad y el derecho privado</w:t>
      </w:r>
      <w:r w:rsidRPr="0068222C">
        <w:rPr>
          <w:rStyle w:val="Refdenotaalpie"/>
          <w:rFonts w:ascii="Book Antiqua" w:hAnsi="Book Antiqua" w:cs="Times New Roman"/>
          <w:sz w:val="28"/>
          <w:szCs w:val="28"/>
        </w:rPr>
        <w:footnoteReference w:id="168"/>
      </w:r>
      <w:r w:rsidRPr="0068222C">
        <w:rPr>
          <w:rFonts w:ascii="Book Antiqua" w:hAnsi="Book Antiqua" w:cs="Times New Roman"/>
          <w:sz w:val="28"/>
          <w:szCs w:val="28"/>
        </w:rPr>
        <w:t xml:space="preserve">. </w:t>
      </w:r>
    </w:p>
    <w:p w14:paraId="43BEDB55" w14:textId="77777777" w:rsidR="003B5E7A" w:rsidRPr="0068222C" w:rsidRDefault="003B5E7A" w:rsidP="003B5E7A">
      <w:pPr>
        <w:spacing w:line="360" w:lineRule="auto"/>
        <w:ind w:firstLine="708"/>
        <w:jc w:val="both"/>
        <w:rPr>
          <w:rFonts w:ascii="Book Antiqua" w:hAnsi="Book Antiqua" w:cs="Times New Roman"/>
          <w:iCs/>
          <w:sz w:val="28"/>
          <w:szCs w:val="28"/>
          <w:highlight w:val="yellow"/>
        </w:rPr>
      </w:pPr>
    </w:p>
    <w:p w14:paraId="0BF12C77" w14:textId="77777777" w:rsidR="003B5E7A" w:rsidRPr="0068222C" w:rsidRDefault="003B5E7A" w:rsidP="003B5E7A">
      <w:pPr>
        <w:spacing w:line="360" w:lineRule="auto"/>
        <w:ind w:firstLine="708"/>
        <w:jc w:val="both"/>
        <w:rPr>
          <w:rFonts w:ascii="Book Antiqua" w:hAnsi="Book Antiqua" w:cs="Times New Roman"/>
          <w:sz w:val="28"/>
          <w:szCs w:val="28"/>
        </w:rPr>
      </w:pPr>
      <w:r>
        <w:rPr>
          <w:rFonts w:ascii="Book Antiqua" w:hAnsi="Book Antiqua" w:cs="Times New Roman"/>
          <w:sz w:val="28"/>
          <w:szCs w:val="28"/>
        </w:rPr>
        <w:t>Por su lado, en el d</w:t>
      </w:r>
      <w:r w:rsidRPr="0068222C">
        <w:rPr>
          <w:rFonts w:ascii="Book Antiqua" w:hAnsi="Book Antiqua" w:cs="Times New Roman"/>
          <w:sz w:val="28"/>
          <w:szCs w:val="28"/>
        </w:rPr>
        <w:t>erecho aragonés la libertad individual encuentra acogida en el</w:t>
      </w:r>
      <w:r w:rsidRPr="0068222C">
        <w:rPr>
          <w:rFonts w:ascii="Book Antiqua" w:hAnsi="Book Antiqua" w:cs="Times New Roman"/>
          <w:i/>
          <w:sz w:val="28"/>
          <w:szCs w:val="28"/>
        </w:rPr>
        <w:t xml:space="preserve"> </w:t>
      </w:r>
      <w:r w:rsidRPr="0068222C">
        <w:rPr>
          <w:rFonts w:ascii="Book Antiqua" w:hAnsi="Book Antiqua" w:cs="Times New Roman"/>
          <w:sz w:val="28"/>
          <w:szCs w:val="28"/>
        </w:rPr>
        <w:t xml:space="preserve">famoso adagio </w:t>
      </w:r>
      <w:proofErr w:type="spellStart"/>
      <w:r w:rsidRPr="0068222C">
        <w:rPr>
          <w:rFonts w:ascii="Book Antiqua" w:hAnsi="Book Antiqua" w:cs="Times New Roman"/>
          <w:i/>
          <w:sz w:val="28"/>
          <w:szCs w:val="28"/>
        </w:rPr>
        <w:t>standum</w:t>
      </w:r>
      <w:proofErr w:type="spellEnd"/>
      <w:r w:rsidRPr="0068222C">
        <w:rPr>
          <w:rFonts w:ascii="Book Antiqua" w:hAnsi="Book Antiqua" w:cs="Times New Roman"/>
          <w:i/>
          <w:sz w:val="28"/>
          <w:szCs w:val="28"/>
        </w:rPr>
        <w:t xml:space="preserve"> </w:t>
      </w:r>
      <w:proofErr w:type="spellStart"/>
      <w:r w:rsidRPr="0068222C">
        <w:rPr>
          <w:rFonts w:ascii="Book Antiqua" w:hAnsi="Book Antiqua" w:cs="Times New Roman"/>
          <w:i/>
          <w:sz w:val="28"/>
          <w:szCs w:val="28"/>
        </w:rPr>
        <w:t>est</w:t>
      </w:r>
      <w:proofErr w:type="spellEnd"/>
      <w:r w:rsidRPr="0068222C">
        <w:rPr>
          <w:rFonts w:ascii="Book Antiqua" w:hAnsi="Book Antiqua" w:cs="Times New Roman"/>
          <w:i/>
          <w:sz w:val="28"/>
          <w:szCs w:val="28"/>
        </w:rPr>
        <w:t xml:space="preserve"> </w:t>
      </w:r>
      <w:proofErr w:type="spellStart"/>
      <w:r w:rsidRPr="0068222C">
        <w:rPr>
          <w:rFonts w:ascii="Book Antiqua" w:hAnsi="Book Antiqua" w:cs="Times New Roman"/>
          <w:i/>
          <w:sz w:val="28"/>
          <w:szCs w:val="28"/>
        </w:rPr>
        <w:t>chartae</w:t>
      </w:r>
      <w:proofErr w:type="spellEnd"/>
      <w:r w:rsidRPr="0068222C">
        <w:rPr>
          <w:rStyle w:val="Refdenotaalpie"/>
          <w:rFonts w:ascii="Book Antiqua" w:hAnsi="Book Antiqua" w:cs="Times New Roman"/>
          <w:sz w:val="28"/>
          <w:szCs w:val="28"/>
        </w:rPr>
        <w:footnoteReference w:id="169"/>
      </w:r>
      <w:r w:rsidRPr="0068222C">
        <w:rPr>
          <w:rFonts w:ascii="Book Antiqua" w:hAnsi="Book Antiqua" w:cs="Times New Roman"/>
          <w:sz w:val="28"/>
          <w:szCs w:val="28"/>
        </w:rPr>
        <w:t>, expresión de la soberanía popular</w:t>
      </w:r>
      <w:r w:rsidRPr="0068222C">
        <w:rPr>
          <w:rStyle w:val="Refdenotaalpie"/>
          <w:rFonts w:ascii="Book Antiqua" w:hAnsi="Book Antiqua" w:cs="Times New Roman"/>
          <w:sz w:val="28"/>
          <w:szCs w:val="28"/>
        </w:rPr>
        <w:footnoteReference w:id="170"/>
      </w:r>
      <w:r w:rsidRPr="0068222C">
        <w:rPr>
          <w:rFonts w:ascii="Book Antiqua" w:hAnsi="Book Antiqua" w:cs="Times New Roman"/>
          <w:sz w:val="28"/>
          <w:szCs w:val="28"/>
        </w:rPr>
        <w:t xml:space="preserve"> y principio informador por antonomasia del ordenamiento jurídico aragonés, cuya interpretación ha planteado controversia</w:t>
      </w:r>
      <w:r w:rsidRPr="0068222C">
        <w:rPr>
          <w:rStyle w:val="Refdenotaalpie"/>
          <w:rFonts w:ascii="Book Antiqua" w:hAnsi="Book Antiqua" w:cs="Times New Roman"/>
          <w:sz w:val="28"/>
          <w:szCs w:val="28"/>
        </w:rPr>
        <w:footnoteReference w:id="171"/>
      </w:r>
      <w:r w:rsidRPr="0068222C">
        <w:rPr>
          <w:rFonts w:ascii="Book Antiqua" w:hAnsi="Book Antiqua" w:cs="Times New Roman"/>
          <w:sz w:val="28"/>
          <w:szCs w:val="28"/>
        </w:rPr>
        <w:t xml:space="preserve">, hasta </w:t>
      </w:r>
      <w:r>
        <w:rPr>
          <w:rFonts w:ascii="Book Antiqua" w:hAnsi="Book Antiqua" w:cs="Times New Roman"/>
          <w:sz w:val="28"/>
          <w:szCs w:val="28"/>
        </w:rPr>
        <w:t xml:space="preserve">el punto de </w:t>
      </w:r>
      <w:r w:rsidRPr="0068222C">
        <w:rPr>
          <w:rFonts w:ascii="Book Antiqua" w:hAnsi="Book Antiqua" w:cs="Times New Roman"/>
          <w:sz w:val="28"/>
          <w:szCs w:val="28"/>
        </w:rPr>
        <w:t>llegar a plantear que la finalidad prioritaria del af</w:t>
      </w:r>
      <w:r>
        <w:rPr>
          <w:rFonts w:ascii="Book Antiqua" w:hAnsi="Book Antiqua" w:cs="Times New Roman"/>
          <w:sz w:val="28"/>
          <w:szCs w:val="28"/>
        </w:rPr>
        <w:t>orismo sería ejercer de freno</w:t>
      </w:r>
      <w:r w:rsidRPr="0068222C">
        <w:rPr>
          <w:rFonts w:ascii="Book Antiqua" w:hAnsi="Book Antiqua" w:cs="Times New Roman"/>
          <w:sz w:val="28"/>
          <w:szCs w:val="28"/>
        </w:rPr>
        <w:t xml:space="preserve"> frente a</w:t>
      </w:r>
      <w:r>
        <w:rPr>
          <w:rFonts w:ascii="Book Antiqua" w:hAnsi="Book Antiqua" w:cs="Times New Roman"/>
          <w:sz w:val="28"/>
          <w:szCs w:val="28"/>
        </w:rPr>
        <w:t xml:space="preserve"> la aplicación sistemática del d</w:t>
      </w:r>
      <w:r w:rsidRPr="0068222C">
        <w:rPr>
          <w:rFonts w:ascii="Book Antiqua" w:hAnsi="Book Antiqua" w:cs="Times New Roman"/>
          <w:sz w:val="28"/>
          <w:szCs w:val="28"/>
        </w:rPr>
        <w:t>erecho romano (</w:t>
      </w:r>
      <w:r>
        <w:rPr>
          <w:rFonts w:ascii="Book Antiqua" w:hAnsi="Book Antiqua" w:cs="Times New Roman"/>
          <w:sz w:val="28"/>
          <w:szCs w:val="28"/>
        </w:rPr>
        <w:t xml:space="preserve">en su cualidad de </w:t>
      </w:r>
      <w:r w:rsidRPr="0068222C">
        <w:rPr>
          <w:rFonts w:ascii="Book Antiqua" w:hAnsi="Book Antiqua" w:cs="Times New Roman"/>
          <w:sz w:val="28"/>
          <w:szCs w:val="28"/>
        </w:rPr>
        <w:t>razón escrita) por parte de los jueces</w:t>
      </w:r>
      <w:r w:rsidRPr="0068222C">
        <w:rPr>
          <w:rStyle w:val="Refdenotaalpie"/>
          <w:rFonts w:ascii="Book Antiqua" w:hAnsi="Book Antiqua" w:cs="Times New Roman"/>
          <w:sz w:val="28"/>
          <w:szCs w:val="28"/>
        </w:rPr>
        <w:footnoteReference w:id="172"/>
      </w:r>
      <w:r w:rsidRPr="0068222C">
        <w:rPr>
          <w:rFonts w:ascii="Book Antiqua" w:hAnsi="Book Antiqua" w:cs="Times New Roman"/>
          <w:sz w:val="28"/>
          <w:szCs w:val="28"/>
        </w:rPr>
        <w:t>. En t</w:t>
      </w:r>
      <w:r>
        <w:rPr>
          <w:rFonts w:ascii="Book Antiqua" w:hAnsi="Book Antiqua" w:cs="Times New Roman"/>
          <w:sz w:val="28"/>
          <w:szCs w:val="28"/>
        </w:rPr>
        <w:t>odo caso, la reverencia que el d</w:t>
      </w:r>
      <w:r w:rsidRPr="0068222C">
        <w:rPr>
          <w:rFonts w:ascii="Book Antiqua" w:hAnsi="Book Antiqua" w:cs="Times New Roman"/>
          <w:sz w:val="28"/>
          <w:szCs w:val="28"/>
        </w:rPr>
        <w:t>erecho aragonés efectúa al mencionado apotegma no resulta ilimitada</w:t>
      </w:r>
      <w:r w:rsidRPr="0068222C">
        <w:rPr>
          <w:rStyle w:val="Refdenotaalpie"/>
          <w:rFonts w:ascii="Book Antiqua" w:hAnsi="Book Antiqua" w:cs="Times New Roman"/>
          <w:sz w:val="28"/>
          <w:szCs w:val="28"/>
        </w:rPr>
        <w:footnoteReference w:id="173"/>
      </w:r>
      <w:r>
        <w:rPr>
          <w:rFonts w:ascii="Book Antiqua" w:hAnsi="Book Antiqua" w:cs="Times New Roman"/>
          <w:sz w:val="28"/>
          <w:szCs w:val="28"/>
        </w:rPr>
        <w:t>, aunque su limitación constituya más bien</w:t>
      </w:r>
      <w:r w:rsidRPr="0068222C">
        <w:rPr>
          <w:rFonts w:ascii="Book Antiqua" w:hAnsi="Book Antiqua" w:cs="Times New Roman"/>
          <w:sz w:val="28"/>
          <w:szCs w:val="28"/>
        </w:rPr>
        <w:t xml:space="preserve"> una excepción, puesto que el respeto que se confiere en Aragón a la iniciativa jurídica individual y grupal lleva a instaurar el lema “</w:t>
      </w:r>
      <w:r w:rsidRPr="0068222C">
        <w:rPr>
          <w:rFonts w:ascii="Book Antiqua" w:hAnsi="Book Antiqua" w:cs="Times New Roman"/>
          <w:i/>
          <w:sz w:val="28"/>
          <w:szCs w:val="28"/>
        </w:rPr>
        <w:t>prohibido prohibir</w:t>
      </w:r>
      <w:r>
        <w:rPr>
          <w:rFonts w:ascii="Book Antiqua" w:hAnsi="Book Antiqua" w:cs="Times New Roman"/>
          <w:sz w:val="28"/>
          <w:szCs w:val="28"/>
        </w:rPr>
        <w:t>” sobre el que se asienta todo el d</w:t>
      </w:r>
      <w:r w:rsidRPr="0068222C">
        <w:rPr>
          <w:rFonts w:ascii="Book Antiqua" w:hAnsi="Book Antiqua" w:cs="Times New Roman"/>
          <w:sz w:val="28"/>
          <w:szCs w:val="28"/>
        </w:rPr>
        <w:t>erecho aragonés</w:t>
      </w:r>
      <w:r w:rsidRPr="0068222C">
        <w:rPr>
          <w:rStyle w:val="Refdenotaalpie"/>
          <w:rFonts w:ascii="Book Antiqua" w:hAnsi="Book Antiqua" w:cs="Times New Roman"/>
          <w:sz w:val="28"/>
          <w:szCs w:val="28"/>
        </w:rPr>
        <w:footnoteReference w:id="174"/>
      </w:r>
      <w:r w:rsidRPr="0068222C">
        <w:rPr>
          <w:rFonts w:ascii="Book Antiqua" w:hAnsi="Book Antiqua" w:cs="Times New Roman"/>
          <w:sz w:val="28"/>
          <w:szCs w:val="28"/>
        </w:rPr>
        <w:t>.</w:t>
      </w:r>
    </w:p>
    <w:p w14:paraId="3E4389E0" w14:textId="77777777" w:rsidR="003B5E7A" w:rsidRPr="0068222C" w:rsidRDefault="003B5E7A" w:rsidP="003B5E7A">
      <w:pPr>
        <w:spacing w:line="360" w:lineRule="auto"/>
        <w:ind w:firstLine="708"/>
        <w:jc w:val="both"/>
        <w:rPr>
          <w:rFonts w:ascii="Book Antiqua" w:hAnsi="Book Antiqua" w:cs="Times New Roman"/>
          <w:i/>
          <w:sz w:val="28"/>
          <w:szCs w:val="28"/>
        </w:rPr>
      </w:pPr>
      <w:r>
        <w:rPr>
          <w:rFonts w:ascii="Book Antiqua" w:hAnsi="Book Antiqua" w:cs="Times New Roman"/>
          <w:i/>
          <w:sz w:val="28"/>
          <w:szCs w:val="28"/>
        </w:rPr>
        <w:lastRenderedPageBreak/>
        <w:t>M</w:t>
      </w:r>
      <w:r w:rsidRPr="0068222C">
        <w:rPr>
          <w:rFonts w:ascii="Book Antiqua" w:hAnsi="Book Antiqua" w:cs="Times New Roman"/>
          <w:i/>
          <w:sz w:val="28"/>
          <w:szCs w:val="28"/>
        </w:rPr>
        <w:t>utatis mutandis</w:t>
      </w:r>
      <w:r w:rsidRPr="0068222C">
        <w:rPr>
          <w:rFonts w:ascii="Book Antiqua" w:hAnsi="Book Antiqua" w:cs="Times New Roman"/>
          <w:sz w:val="28"/>
          <w:szCs w:val="28"/>
        </w:rPr>
        <w:t xml:space="preserve">, el principio de libertad civil </w:t>
      </w:r>
      <w:r>
        <w:rPr>
          <w:rFonts w:ascii="Book Antiqua" w:hAnsi="Book Antiqua" w:cs="Times New Roman"/>
          <w:sz w:val="28"/>
          <w:szCs w:val="28"/>
        </w:rPr>
        <w:t xml:space="preserve">se halla presente en las diversas ramas del derecho romano </w:t>
      </w:r>
      <w:r w:rsidRPr="0068222C">
        <w:rPr>
          <w:rFonts w:ascii="Book Antiqua" w:hAnsi="Book Antiqua" w:cs="Times New Roman"/>
          <w:sz w:val="28"/>
          <w:szCs w:val="28"/>
        </w:rPr>
        <w:t>(</w:t>
      </w:r>
      <w:r>
        <w:rPr>
          <w:rFonts w:ascii="Book Antiqua" w:hAnsi="Book Antiqua" w:cs="Times New Roman"/>
          <w:sz w:val="28"/>
          <w:szCs w:val="28"/>
        </w:rPr>
        <w:t xml:space="preserve">ámbito </w:t>
      </w:r>
      <w:r w:rsidRPr="0068222C">
        <w:rPr>
          <w:rFonts w:ascii="Book Antiqua" w:hAnsi="Book Antiqua" w:cs="Times New Roman"/>
          <w:sz w:val="28"/>
          <w:szCs w:val="28"/>
        </w:rPr>
        <w:t xml:space="preserve">contractual, </w:t>
      </w:r>
      <w:r>
        <w:rPr>
          <w:rFonts w:ascii="Book Antiqua" w:hAnsi="Book Antiqua" w:cs="Times New Roman"/>
          <w:sz w:val="28"/>
          <w:szCs w:val="28"/>
        </w:rPr>
        <w:t xml:space="preserve">de la </w:t>
      </w:r>
      <w:r w:rsidRPr="0068222C">
        <w:rPr>
          <w:rFonts w:ascii="Book Antiqua" w:hAnsi="Book Antiqua" w:cs="Times New Roman"/>
          <w:sz w:val="28"/>
          <w:szCs w:val="28"/>
        </w:rPr>
        <w:t xml:space="preserve">propiedad y </w:t>
      </w:r>
      <w:r>
        <w:rPr>
          <w:rFonts w:ascii="Book Antiqua" w:hAnsi="Book Antiqua" w:cs="Times New Roman"/>
          <w:sz w:val="28"/>
          <w:szCs w:val="28"/>
        </w:rPr>
        <w:t xml:space="preserve">demás </w:t>
      </w:r>
      <w:r w:rsidRPr="0068222C">
        <w:rPr>
          <w:rFonts w:ascii="Book Antiqua" w:hAnsi="Book Antiqua" w:cs="Times New Roman"/>
          <w:sz w:val="28"/>
          <w:szCs w:val="28"/>
        </w:rPr>
        <w:t xml:space="preserve">derechos reales, </w:t>
      </w:r>
      <w:r>
        <w:rPr>
          <w:rFonts w:ascii="Book Antiqua" w:hAnsi="Book Antiqua" w:cs="Times New Roman"/>
          <w:sz w:val="28"/>
          <w:szCs w:val="28"/>
        </w:rPr>
        <w:t xml:space="preserve">materia de </w:t>
      </w:r>
      <w:r w:rsidRPr="0068222C">
        <w:rPr>
          <w:rFonts w:ascii="Book Antiqua" w:hAnsi="Book Antiqua" w:cs="Times New Roman"/>
          <w:sz w:val="28"/>
          <w:szCs w:val="28"/>
        </w:rPr>
        <w:t>sucesiones)</w:t>
      </w:r>
      <w:r w:rsidRPr="0068222C">
        <w:rPr>
          <w:rStyle w:val="Refdenotaalpie"/>
          <w:rFonts w:ascii="Book Antiqua" w:hAnsi="Book Antiqua" w:cs="Times New Roman"/>
          <w:sz w:val="28"/>
          <w:szCs w:val="28"/>
        </w:rPr>
        <w:footnoteReference w:id="175"/>
      </w:r>
      <w:r w:rsidRPr="0068222C">
        <w:rPr>
          <w:rFonts w:ascii="Book Antiqua" w:hAnsi="Book Antiqua" w:cs="Times New Roman"/>
          <w:sz w:val="28"/>
          <w:szCs w:val="28"/>
        </w:rPr>
        <w:t xml:space="preserve">. </w:t>
      </w:r>
    </w:p>
    <w:p w14:paraId="400D3C81" w14:textId="77777777" w:rsidR="003B5E7A" w:rsidRDefault="003B5E7A" w:rsidP="003B5E7A">
      <w:pPr>
        <w:spacing w:line="360" w:lineRule="auto"/>
        <w:ind w:firstLine="708"/>
        <w:jc w:val="both"/>
        <w:rPr>
          <w:rFonts w:ascii="Book Antiqua" w:hAnsi="Book Antiqua" w:cs="Times New Roman"/>
          <w:iCs/>
          <w:sz w:val="28"/>
          <w:szCs w:val="28"/>
        </w:rPr>
      </w:pPr>
    </w:p>
    <w:p w14:paraId="56D6EA71" w14:textId="77777777" w:rsidR="003B5E7A" w:rsidRPr="0068222C" w:rsidRDefault="003B5E7A" w:rsidP="003B5E7A">
      <w:pPr>
        <w:spacing w:line="360" w:lineRule="auto"/>
        <w:ind w:firstLine="708"/>
        <w:jc w:val="both"/>
        <w:rPr>
          <w:rFonts w:ascii="Book Antiqua" w:hAnsi="Book Antiqua" w:cs="Times New Roman"/>
          <w:iCs/>
          <w:sz w:val="28"/>
          <w:szCs w:val="28"/>
        </w:rPr>
      </w:pPr>
      <w:r w:rsidRPr="0068222C">
        <w:rPr>
          <w:rFonts w:ascii="Book Antiqua" w:hAnsi="Book Antiqua" w:cs="Times New Roman"/>
          <w:iCs/>
          <w:sz w:val="28"/>
          <w:szCs w:val="28"/>
        </w:rPr>
        <w:t xml:space="preserve">f) El respeto a la libertad civil </w:t>
      </w:r>
      <w:r>
        <w:rPr>
          <w:rFonts w:ascii="Book Antiqua" w:hAnsi="Book Antiqua" w:cs="Times New Roman"/>
          <w:iCs/>
          <w:sz w:val="28"/>
          <w:szCs w:val="28"/>
        </w:rPr>
        <w:t xml:space="preserve">en el derecho civil aragonés </w:t>
      </w:r>
      <w:r w:rsidRPr="0068222C">
        <w:rPr>
          <w:rFonts w:ascii="Book Antiqua" w:hAnsi="Book Antiqua" w:cs="Times New Roman"/>
          <w:iCs/>
          <w:sz w:val="28"/>
          <w:szCs w:val="28"/>
        </w:rPr>
        <w:t>refleja un arraigado individualismo, con centro en el individuo</w:t>
      </w:r>
      <w:r w:rsidRPr="0068222C">
        <w:rPr>
          <w:rStyle w:val="Refdenotaalpie"/>
          <w:rFonts w:ascii="Book Antiqua" w:hAnsi="Book Antiqua" w:cs="Times New Roman"/>
          <w:iCs/>
          <w:sz w:val="28"/>
          <w:szCs w:val="28"/>
        </w:rPr>
        <w:footnoteReference w:id="176"/>
      </w:r>
      <w:r>
        <w:rPr>
          <w:rFonts w:ascii="Book Antiqua" w:hAnsi="Book Antiqua" w:cs="Times New Roman"/>
          <w:iCs/>
          <w:sz w:val="28"/>
          <w:szCs w:val="28"/>
        </w:rPr>
        <w:t>, en una clara réplica</w:t>
      </w:r>
      <w:r w:rsidRPr="0068222C">
        <w:rPr>
          <w:rFonts w:ascii="Book Antiqua" w:hAnsi="Book Antiqua" w:cs="Times New Roman"/>
          <w:iCs/>
          <w:sz w:val="28"/>
          <w:szCs w:val="28"/>
        </w:rPr>
        <w:t xml:space="preserve"> del egoísmo disciplinado al que se refería </w:t>
      </w:r>
      <w:proofErr w:type="spellStart"/>
      <w:r w:rsidRPr="0068222C">
        <w:rPr>
          <w:rFonts w:ascii="Book Antiqua" w:hAnsi="Book Antiqua" w:cs="Times New Roman"/>
          <w:iCs/>
          <w:sz w:val="28"/>
          <w:szCs w:val="28"/>
        </w:rPr>
        <w:t>R</w:t>
      </w:r>
      <w:r>
        <w:rPr>
          <w:rFonts w:ascii="Book Antiqua" w:hAnsi="Book Antiqua" w:cs="Times New Roman"/>
          <w:iCs/>
          <w:sz w:val="28"/>
          <w:szCs w:val="28"/>
        </w:rPr>
        <w:t>.V</w:t>
      </w:r>
      <w:proofErr w:type="spellEnd"/>
      <w:r>
        <w:rPr>
          <w:rFonts w:ascii="Book Antiqua" w:hAnsi="Book Antiqua" w:cs="Times New Roman"/>
          <w:iCs/>
          <w:sz w:val="28"/>
          <w:szCs w:val="28"/>
        </w:rPr>
        <w:t>. Ihering cuando hablaba del d</w:t>
      </w:r>
      <w:r w:rsidRPr="0068222C">
        <w:rPr>
          <w:rFonts w:ascii="Book Antiqua" w:hAnsi="Book Antiqua" w:cs="Times New Roman"/>
          <w:iCs/>
          <w:sz w:val="28"/>
          <w:szCs w:val="28"/>
        </w:rPr>
        <w:t>erecho romano</w:t>
      </w:r>
      <w:r w:rsidRPr="0068222C">
        <w:rPr>
          <w:rStyle w:val="Refdenotaalpie"/>
          <w:rFonts w:ascii="Book Antiqua" w:hAnsi="Book Antiqua" w:cs="Times New Roman"/>
          <w:iCs/>
          <w:sz w:val="28"/>
          <w:szCs w:val="28"/>
        </w:rPr>
        <w:footnoteReference w:id="177"/>
      </w:r>
      <w:r>
        <w:rPr>
          <w:rFonts w:ascii="Book Antiqua" w:hAnsi="Book Antiqua" w:cs="Times New Roman"/>
          <w:iCs/>
          <w:sz w:val="28"/>
          <w:szCs w:val="28"/>
        </w:rPr>
        <w:t>. E</w:t>
      </w:r>
      <w:r w:rsidRPr="0068222C">
        <w:rPr>
          <w:rFonts w:ascii="Book Antiqua" w:hAnsi="Book Antiqua" w:cs="Times New Roman"/>
          <w:iCs/>
          <w:sz w:val="28"/>
          <w:szCs w:val="28"/>
        </w:rPr>
        <w:t xml:space="preserve">so sí, </w:t>
      </w:r>
      <w:r>
        <w:rPr>
          <w:rFonts w:ascii="Book Antiqua" w:hAnsi="Book Antiqua" w:cs="Times New Roman"/>
          <w:iCs/>
          <w:sz w:val="28"/>
          <w:szCs w:val="28"/>
        </w:rPr>
        <w:t xml:space="preserve">al igual que sucedía en el derecho romano, </w:t>
      </w:r>
      <w:r w:rsidRPr="0068222C">
        <w:rPr>
          <w:rFonts w:ascii="Book Antiqua" w:hAnsi="Book Antiqua" w:cs="Times New Roman"/>
          <w:iCs/>
          <w:sz w:val="28"/>
          <w:szCs w:val="28"/>
        </w:rPr>
        <w:t>bajo el poder corrector del inter</w:t>
      </w:r>
      <w:r>
        <w:rPr>
          <w:rFonts w:ascii="Book Antiqua" w:hAnsi="Book Antiqua" w:cs="Times New Roman"/>
          <w:iCs/>
          <w:sz w:val="28"/>
          <w:szCs w:val="28"/>
        </w:rPr>
        <w:t xml:space="preserve">és común, lo que en el derecho aragonés se </w:t>
      </w:r>
      <w:proofErr w:type="gramStart"/>
      <w:r>
        <w:rPr>
          <w:rFonts w:ascii="Book Antiqua" w:hAnsi="Book Antiqua" w:cs="Times New Roman"/>
          <w:iCs/>
          <w:sz w:val="28"/>
          <w:szCs w:val="28"/>
        </w:rPr>
        <w:t>traduce  en</w:t>
      </w:r>
      <w:proofErr w:type="gramEnd"/>
      <w:r w:rsidRPr="0068222C">
        <w:rPr>
          <w:rFonts w:ascii="Book Antiqua" w:hAnsi="Book Antiqua" w:cs="Times New Roman"/>
          <w:iCs/>
          <w:sz w:val="28"/>
          <w:szCs w:val="28"/>
        </w:rPr>
        <w:t xml:space="preserve"> la conciliación entre </w:t>
      </w:r>
      <w:r>
        <w:rPr>
          <w:rFonts w:ascii="Book Antiqua" w:hAnsi="Book Antiqua" w:cs="Times New Roman"/>
          <w:iCs/>
          <w:sz w:val="28"/>
          <w:szCs w:val="28"/>
        </w:rPr>
        <w:t xml:space="preserve">el principio de </w:t>
      </w:r>
      <w:r w:rsidRPr="0068222C">
        <w:rPr>
          <w:rFonts w:ascii="Book Antiqua" w:hAnsi="Book Antiqua" w:cs="Times New Roman"/>
          <w:iCs/>
          <w:sz w:val="28"/>
          <w:szCs w:val="28"/>
        </w:rPr>
        <w:t>la libertad individual</w:t>
      </w:r>
      <w:r>
        <w:rPr>
          <w:rFonts w:ascii="Book Antiqua" w:hAnsi="Book Antiqua" w:cs="Times New Roman"/>
          <w:iCs/>
          <w:sz w:val="28"/>
          <w:szCs w:val="28"/>
        </w:rPr>
        <w:t xml:space="preserve"> </w:t>
      </w:r>
      <w:r w:rsidRPr="0068222C">
        <w:rPr>
          <w:rFonts w:ascii="Book Antiqua" w:hAnsi="Book Antiqua" w:cs="Times New Roman"/>
          <w:iCs/>
          <w:sz w:val="28"/>
          <w:szCs w:val="28"/>
        </w:rPr>
        <w:t xml:space="preserve">y </w:t>
      </w:r>
      <w:r>
        <w:rPr>
          <w:rFonts w:ascii="Book Antiqua" w:hAnsi="Book Antiqua" w:cs="Times New Roman"/>
          <w:iCs/>
          <w:sz w:val="28"/>
          <w:szCs w:val="28"/>
        </w:rPr>
        <w:t xml:space="preserve">el principio de </w:t>
      </w:r>
      <w:r w:rsidRPr="0068222C">
        <w:rPr>
          <w:rFonts w:ascii="Book Antiqua" w:hAnsi="Book Antiqua" w:cs="Times New Roman"/>
          <w:iCs/>
          <w:sz w:val="28"/>
          <w:szCs w:val="28"/>
        </w:rPr>
        <w:t>la hermandad entre los hombres</w:t>
      </w:r>
      <w:r>
        <w:rPr>
          <w:rFonts w:ascii="Book Antiqua" w:hAnsi="Book Antiqua" w:cs="Times New Roman"/>
          <w:iCs/>
          <w:sz w:val="28"/>
          <w:szCs w:val="28"/>
        </w:rPr>
        <w:t>, a través de la institución jurídica de  la C</w:t>
      </w:r>
      <w:r w:rsidRPr="0068222C">
        <w:rPr>
          <w:rFonts w:ascii="Book Antiqua" w:hAnsi="Book Antiqua" w:cs="Times New Roman"/>
          <w:iCs/>
          <w:sz w:val="28"/>
          <w:szCs w:val="28"/>
        </w:rPr>
        <w:t>asa aragonesa</w:t>
      </w:r>
      <w:r w:rsidRPr="0068222C">
        <w:rPr>
          <w:rStyle w:val="Refdenotaalpie"/>
          <w:rFonts w:ascii="Book Antiqua" w:hAnsi="Book Antiqua" w:cs="Times New Roman"/>
          <w:iCs/>
          <w:sz w:val="28"/>
          <w:szCs w:val="28"/>
        </w:rPr>
        <w:footnoteReference w:id="178"/>
      </w:r>
      <w:r w:rsidRPr="0068222C">
        <w:rPr>
          <w:rFonts w:ascii="Book Antiqua" w:hAnsi="Book Antiqua" w:cs="Times New Roman"/>
          <w:iCs/>
          <w:sz w:val="28"/>
          <w:szCs w:val="28"/>
        </w:rPr>
        <w:t xml:space="preserve">. </w:t>
      </w:r>
    </w:p>
    <w:p w14:paraId="0DECD921" w14:textId="77777777" w:rsidR="003B5E7A" w:rsidRPr="0068222C" w:rsidRDefault="003B5E7A" w:rsidP="003B5E7A">
      <w:pPr>
        <w:spacing w:line="360" w:lineRule="auto"/>
        <w:ind w:firstLine="708"/>
        <w:jc w:val="both"/>
        <w:rPr>
          <w:rFonts w:ascii="Book Antiqua" w:hAnsi="Book Antiqua" w:cs="Times New Roman"/>
          <w:iCs/>
          <w:sz w:val="28"/>
          <w:szCs w:val="28"/>
        </w:rPr>
      </w:pPr>
    </w:p>
    <w:p w14:paraId="525285ED" w14:textId="77777777" w:rsidR="003B5E7A" w:rsidRPr="0068222C" w:rsidRDefault="003B5E7A" w:rsidP="003B5E7A">
      <w:pPr>
        <w:spacing w:line="360" w:lineRule="auto"/>
        <w:ind w:firstLine="708"/>
        <w:jc w:val="both"/>
        <w:rPr>
          <w:rFonts w:ascii="Book Antiqua" w:hAnsi="Book Antiqua" w:cs="Times New Roman"/>
          <w:iCs/>
          <w:sz w:val="28"/>
          <w:szCs w:val="28"/>
        </w:rPr>
      </w:pPr>
      <w:r w:rsidRPr="0068222C">
        <w:rPr>
          <w:rFonts w:ascii="Book Antiqua" w:hAnsi="Book Antiqua" w:cs="Times New Roman"/>
          <w:iCs/>
          <w:sz w:val="28"/>
          <w:szCs w:val="28"/>
        </w:rPr>
        <w:t>g) Unida</w:t>
      </w:r>
      <w:r>
        <w:rPr>
          <w:rFonts w:ascii="Book Antiqua" w:hAnsi="Book Antiqua" w:cs="Times New Roman"/>
          <w:iCs/>
          <w:sz w:val="28"/>
          <w:szCs w:val="28"/>
        </w:rPr>
        <w:t>d y conservación de la familia frente a</w:t>
      </w:r>
      <w:r w:rsidRPr="0068222C">
        <w:rPr>
          <w:rFonts w:ascii="Book Antiqua" w:hAnsi="Book Antiqua" w:cs="Times New Roman"/>
          <w:iCs/>
          <w:sz w:val="28"/>
          <w:szCs w:val="28"/>
        </w:rPr>
        <w:t>l posible exceso de</w:t>
      </w:r>
      <w:r>
        <w:rPr>
          <w:rFonts w:ascii="Book Antiqua" w:hAnsi="Book Antiqua" w:cs="Times New Roman"/>
          <w:iCs/>
          <w:sz w:val="28"/>
          <w:szCs w:val="28"/>
        </w:rPr>
        <w:t>l ejercicio de</w:t>
      </w:r>
      <w:r w:rsidRPr="0068222C">
        <w:rPr>
          <w:rFonts w:ascii="Book Antiqua" w:hAnsi="Book Antiqua" w:cs="Times New Roman"/>
          <w:iCs/>
          <w:sz w:val="28"/>
          <w:szCs w:val="28"/>
        </w:rPr>
        <w:t xml:space="preserve"> la libertad civil, encarnada en el individuo, de tal manera que emerge el </w:t>
      </w:r>
      <w:r>
        <w:rPr>
          <w:rFonts w:ascii="Book Antiqua" w:hAnsi="Book Antiqua" w:cs="Times New Roman"/>
          <w:iCs/>
          <w:sz w:val="28"/>
          <w:szCs w:val="28"/>
        </w:rPr>
        <w:t xml:space="preserve">contrapeso </w:t>
      </w:r>
      <w:r w:rsidRPr="0068222C">
        <w:rPr>
          <w:rFonts w:ascii="Book Antiqua" w:hAnsi="Book Antiqua" w:cs="Times New Roman"/>
          <w:iCs/>
          <w:sz w:val="28"/>
          <w:szCs w:val="28"/>
        </w:rPr>
        <w:t xml:space="preserve">de la </w:t>
      </w:r>
      <w:r>
        <w:rPr>
          <w:rFonts w:ascii="Book Antiqua" w:hAnsi="Book Antiqua" w:cs="Times New Roman"/>
          <w:iCs/>
          <w:sz w:val="28"/>
          <w:szCs w:val="28"/>
        </w:rPr>
        <w:t xml:space="preserve">necesaria </w:t>
      </w:r>
      <w:r w:rsidRPr="0068222C">
        <w:rPr>
          <w:rFonts w:ascii="Book Antiqua" w:hAnsi="Book Antiqua" w:cs="Times New Roman"/>
          <w:iCs/>
          <w:sz w:val="28"/>
          <w:szCs w:val="28"/>
        </w:rPr>
        <w:t>estabilidad p</w:t>
      </w:r>
      <w:r>
        <w:rPr>
          <w:rFonts w:ascii="Book Antiqua" w:hAnsi="Book Antiqua" w:cs="Times New Roman"/>
          <w:iCs/>
          <w:sz w:val="28"/>
          <w:szCs w:val="28"/>
        </w:rPr>
        <w:t>atrimonial y familiar para</w:t>
      </w:r>
      <w:r w:rsidRPr="0068222C">
        <w:rPr>
          <w:rFonts w:ascii="Book Antiqua" w:hAnsi="Book Antiqua" w:cs="Times New Roman"/>
          <w:iCs/>
          <w:sz w:val="28"/>
          <w:szCs w:val="28"/>
        </w:rPr>
        <w:t xml:space="preserve"> la conservación e indivisión de la propiedad familiar. No es de extrañar, por tanto, la importancia concedida en Roma a la familia y a la herencia como instrumento este de </w:t>
      </w:r>
      <w:r>
        <w:rPr>
          <w:rFonts w:ascii="Book Antiqua" w:hAnsi="Book Antiqua" w:cs="Times New Roman"/>
          <w:iCs/>
          <w:sz w:val="28"/>
          <w:szCs w:val="28"/>
        </w:rPr>
        <w:t xml:space="preserve">la </w:t>
      </w:r>
      <w:r w:rsidRPr="0068222C">
        <w:rPr>
          <w:rFonts w:ascii="Book Antiqua" w:hAnsi="Book Antiqua" w:cs="Times New Roman"/>
          <w:iCs/>
          <w:sz w:val="28"/>
          <w:szCs w:val="28"/>
        </w:rPr>
        <w:t>conservación de aquella (</w:t>
      </w:r>
      <w:r>
        <w:rPr>
          <w:rFonts w:ascii="Book Antiqua" w:hAnsi="Book Antiqua" w:cs="Times New Roman"/>
          <w:iCs/>
          <w:sz w:val="28"/>
          <w:szCs w:val="28"/>
        </w:rPr>
        <w:t xml:space="preserve">así lo acredita el orden seguido en </w:t>
      </w:r>
      <w:r w:rsidRPr="0068222C">
        <w:rPr>
          <w:rFonts w:ascii="Book Antiqua" w:hAnsi="Book Antiqua" w:cs="Times New Roman"/>
          <w:iCs/>
          <w:sz w:val="28"/>
          <w:szCs w:val="28"/>
        </w:rPr>
        <w:t>las XII Tablas</w:t>
      </w:r>
      <w:r>
        <w:rPr>
          <w:rFonts w:ascii="Book Antiqua" w:hAnsi="Book Antiqua" w:cs="Times New Roman"/>
          <w:iCs/>
          <w:sz w:val="28"/>
          <w:szCs w:val="28"/>
        </w:rPr>
        <w:t>, tras las tres primeras procesales, en las Tablas IV y V</w:t>
      </w:r>
      <w:r w:rsidRPr="0068222C">
        <w:rPr>
          <w:rFonts w:ascii="Book Antiqua" w:hAnsi="Book Antiqua" w:cs="Times New Roman"/>
          <w:iCs/>
          <w:sz w:val="28"/>
          <w:szCs w:val="28"/>
        </w:rPr>
        <w:t xml:space="preserve">, </w:t>
      </w:r>
      <w:r>
        <w:rPr>
          <w:rFonts w:ascii="Book Antiqua" w:hAnsi="Book Antiqua" w:cs="Times New Roman"/>
          <w:iCs/>
          <w:sz w:val="28"/>
          <w:szCs w:val="28"/>
        </w:rPr>
        <w:lastRenderedPageBreak/>
        <w:t>respectivamente, que regulan la familia y la herencia), del mismo modo que el d</w:t>
      </w:r>
      <w:r w:rsidRPr="0068222C">
        <w:rPr>
          <w:rFonts w:ascii="Book Antiqua" w:hAnsi="Book Antiqua" w:cs="Times New Roman"/>
          <w:iCs/>
          <w:sz w:val="28"/>
          <w:szCs w:val="28"/>
        </w:rPr>
        <w:t xml:space="preserve">erecho aragonés se centra fundamentalmente en las instituciones familiares y sucesorias orientadas </w:t>
      </w:r>
      <w:r>
        <w:rPr>
          <w:rFonts w:ascii="Book Antiqua" w:hAnsi="Book Antiqua" w:cs="Times New Roman"/>
          <w:iCs/>
          <w:sz w:val="28"/>
          <w:szCs w:val="28"/>
        </w:rPr>
        <w:t xml:space="preserve">tradicionalmente </w:t>
      </w:r>
      <w:r w:rsidRPr="0068222C">
        <w:rPr>
          <w:rFonts w:ascii="Book Antiqua" w:hAnsi="Book Antiqua" w:cs="Times New Roman"/>
          <w:iCs/>
          <w:sz w:val="28"/>
          <w:szCs w:val="28"/>
        </w:rPr>
        <w:t xml:space="preserve">al objetivo </w:t>
      </w:r>
      <w:r>
        <w:rPr>
          <w:rFonts w:ascii="Book Antiqua" w:hAnsi="Book Antiqua" w:cs="Times New Roman"/>
          <w:iCs/>
          <w:sz w:val="28"/>
          <w:szCs w:val="28"/>
        </w:rPr>
        <w:t xml:space="preserve">preferente </w:t>
      </w:r>
      <w:r w:rsidRPr="0068222C">
        <w:rPr>
          <w:rFonts w:ascii="Book Antiqua" w:hAnsi="Book Antiqua" w:cs="Times New Roman"/>
          <w:iCs/>
          <w:sz w:val="28"/>
          <w:szCs w:val="28"/>
        </w:rPr>
        <w:t>de la unidad y consistencia familiar</w:t>
      </w:r>
      <w:r>
        <w:rPr>
          <w:rFonts w:ascii="Book Antiqua" w:hAnsi="Book Antiqua" w:cs="Times New Roman"/>
          <w:iCs/>
          <w:sz w:val="28"/>
          <w:szCs w:val="28"/>
        </w:rPr>
        <w:t>, en aras de la conservación de la Casa aragonesa</w:t>
      </w:r>
      <w:r w:rsidRPr="0068222C">
        <w:rPr>
          <w:rStyle w:val="Refdenotaalpie"/>
          <w:rFonts w:ascii="Book Antiqua" w:hAnsi="Book Antiqua" w:cs="Times New Roman"/>
          <w:iCs/>
          <w:sz w:val="28"/>
          <w:szCs w:val="28"/>
        </w:rPr>
        <w:footnoteReference w:id="179"/>
      </w:r>
      <w:r w:rsidRPr="0068222C">
        <w:rPr>
          <w:rFonts w:ascii="Book Antiqua" w:hAnsi="Book Antiqua" w:cs="Times New Roman"/>
          <w:iCs/>
          <w:sz w:val="28"/>
          <w:szCs w:val="28"/>
        </w:rPr>
        <w:t>.</w:t>
      </w:r>
    </w:p>
    <w:p w14:paraId="42E8C51E" w14:textId="77777777" w:rsidR="003B5E7A" w:rsidRPr="0068222C" w:rsidRDefault="003B5E7A" w:rsidP="003B5E7A">
      <w:pPr>
        <w:spacing w:line="360" w:lineRule="auto"/>
        <w:ind w:firstLine="708"/>
        <w:jc w:val="both"/>
        <w:rPr>
          <w:rFonts w:ascii="Book Antiqua" w:hAnsi="Book Antiqua" w:cs="Times New Roman"/>
          <w:iCs/>
          <w:sz w:val="28"/>
          <w:szCs w:val="28"/>
        </w:rPr>
      </w:pPr>
    </w:p>
    <w:p w14:paraId="76DED893" w14:textId="77777777" w:rsidR="003B5E7A" w:rsidRPr="0068222C" w:rsidRDefault="003B5E7A" w:rsidP="003B5E7A">
      <w:pPr>
        <w:pStyle w:val="Prrafodelista"/>
        <w:spacing w:after="0" w:line="360" w:lineRule="auto"/>
        <w:ind w:left="0" w:firstLine="708"/>
        <w:jc w:val="both"/>
        <w:rPr>
          <w:rFonts w:ascii="Book Antiqua" w:hAnsi="Book Antiqua"/>
          <w:sz w:val="28"/>
          <w:szCs w:val="28"/>
          <w:highlight w:val="yellow"/>
        </w:rPr>
      </w:pPr>
      <w:r>
        <w:rPr>
          <w:rFonts w:ascii="Book Antiqua" w:hAnsi="Book Antiqua"/>
          <w:iCs/>
          <w:sz w:val="28"/>
          <w:szCs w:val="28"/>
        </w:rPr>
        <w:t>h) Nacionalismo propio. E</w:t>
      </w:r>
      <w:r w:rsidRPr="0068222C">
        <w:rPr>
          <w:rFonts w:ascii="Book Antiqua" w:hAnsi="Book Antiqua"/>
          <w:iCs/>
          <w:sz w:val="28"/>
          <w:szCs w:val="28"/>
        </w:rPr>
        <w:t xml:space="preserve">l </w:t>
      </w:r>
      <w:r w:rsidRPr="0068222C">
        <w:rPr>
          <w:rFonts w:ascii="Book Antiqua" w:hAnsi="Book Antiqua"/>
          <w:i/>
          <w:iCs/>
          <w:sz w:val="28"/>
          <w:szCs w:val="28"/>
        </w:rPr>
        <w:t xml:space="preserve">ius </w:t>
      </w:r>
      <w:proofErr w:type="spellStart"/>
      <w:r w:rsidRPr="0068222C">
        <w:rPr>
          <w:rFonts w:ascii="Book Antiqua" w:hAnsi="Book Antiqua"/>
          <w:i/>
          <w:iCs/>
          <w:sz w:val="28"/>
          <w:szCs w:val="28"/>
        </w:rPr>
        <w:t>civile</w:t>
      </w:r>
      <w:proofErr w:type="spellEnd"/>
      <w:r w:rsidRPr="0068222C">
        <w:rPr>
          <w:rFonts w:ascii="Book Antiqua" w:hAnsi="Book Antiqua"/>
          <w:iCs/>
          <w:sz w:val="28"/>
          <w:szCs w:val="28"/>
        </w:rPr>
        <w:t xml:space="preserve"> </w:t>
      </w:r>
      <w:proofErr w:type="spellStart"/>
      <w:r w:rsidRPr="0068222C">
        <w:rPr>
          <w:rFonts w:ascii="Book Antiqua" w:hAnsi="Book Antiqua"/>
          <w:i/>
          <w:iCs/>
          <w:sz w:val="28"/>
          <w:szCs w:val="28"/>
        </w:rPr>
        <w:t>Romanum</w:t>
      </w:r>
      <w:proofErr w:type="spellEnd"/>
      <w:r w:rsidRPr="0068222C">
        <w:rPr>
          <w:rFonts w:ascii="Book Antiqua" w:hAnsi="Book Antiqua"/>
          <w:iCs/>
          <w:sz w:val="28"/>
          <w:szCs w:val="28"/>
        </w:rPr>
        <w:t xml:space="preserve"> era privativo y exclusivo del pueblo romano, y solo se aplicará a los ciudadanos romanos</w:t>
      </w:r>
      <w:r w:rsidRPr="0068222C">
        <w:rPr>
          <w:rStyle w:val="Refdenotaalpie"/>
          <w:rFonts w:ascii="Book Antiqua" w:hAnsi="Book Antiqua"/>
          <w:iCs/>
          <w:sz w:val="28"/>
          <w:szCs w:val="28"/>
        </w:rPr>
        <w:footnoteReference w:id="180"/>
      </w:r>
      <w:r w:rsidRPr="0068222C">
        <w:rPr>
          <w:rFonts w:ascii="Book Antiqua" w:hAnsi="Book Antiqua"/>
          <w:iCs/>
          <w:sz w:val="28"/>
          <w:szCs w:val="28"/>
        </w:rPr>
        <w:t xml:space="preserve"> hasta la </w:t>
      </w:r>
      <w:proofErr w:type="spellStart"/>
      <w:r w:rsidRPr="0068222C">
        <w:rPr>
          <w:rFonts w:ascii="Book Antiqua" w:hAnsi="Book Antiqua"/>
          <w:i/>
          <w:iCs/>
          <w:sz w:val="28"/>
          <w:szCs w:val="28"/>
        </w:rPr>
        <w:t>Constitutio</w:t>
      </w:r>
      <w:proofErr w:type="spellEnd"/>
      <w:r w:rsidRPr="0068222C">
        <w:rPr>
          <w:rFonts w:ascii="Book Antiqua" w:hAnsi="Book Antiqua"/>
          <w:i/>
          <w:iCs/>
          <w:sz w:val="28"/>
          <w:szCs w:val="28"/>
        </w:rPr>
        <w:t xml:space="preserve"> Antonina</w:t>
      </w:r>
      <w:r w:rsidRPr="0068222C">
        <w:rPr>
          <w:rFonts w:ascii="Book Antiqua" w:hAnsi="Book Antiqua"/>
          <w:iCs/>
          <w:sz w:val="28"/>
          <w:szCs w:val="28"/>
        </w:rPr>
        <w:t xml:space="preserve"> de Caracalla (212 d.C.), razón por la cual surgirá el </w:t>
      </w:r>
      <w:r w:rsidRPr="0068222C">
        <w:rPr>
          <w:rFonts w:ascii="Book Antiqua" w:hAnsi="Book Antiqua"/>
          <w:i/>
          <w:iCs/>
          <w:sz w:val="28"/>
          <w:szCs w:val="28"/>
        </w:rPr>
        <w:t xml:space="preserve">ius </w:t>
      </w:r>
      <w:proofErr w:type="spellStart"/>
      <w:r w:rsidRPr="0068222C">
        <w:rPr>
          <w:rFonts w:ascii="Book Antiqua" w:hAnsi="Book Antiqua"/>
          <w:i/>
          <w:iCs/>
          <w:sz w:val="28"/>
          <w:szCs w:val="28"/>
        </w:rPr>
        <w:t>gentium</w:t>
      </w:r>
      <w:proofErr w:type="spellEnd"/>
      <w:r w:rsidRPr="0068222C">
        <w:rPr>
          <w:rFonts w:ascii="Book Antiqua" w:hAnsi="Book Antiqua"/>
          <w:iCs/>
          <w:sz w:val="28"/>
          <w:szCs w:val="28"/>
        </w:rPr>
        <w:t xml:space="preserve"> para atender las relaciones jurídicas d</w:t>
      </w:r>
      <w:r>
        <w:rPr>
          <w:rFonts w:ascii="Book Antiqua" w:hAnsi="Book Antiqua"/>
          <w:iCs/>
          <w:sz w:val="28"/>
          <w:szCs w:val="28"/>
        </w:rPr>
        <w:t>e los peregrinos; a su vez, el d</w:t>
      </w:r>
      <w:r w:rsidRPr="0068222C">
        <w:rPr>
          <w:rFonts w:ascii="Book Antiqua" w:hAnsi="Book Antiqua"/>
          <w:iCs/>
          <w:sz w:val="28"/>
          <w:szCs w:val="28"/>
        </w:rPr>
        <w:t xml:space="preserve">erecho aragonés participa de este carácter nacionalista incluso como alegato de rechazo </w:t>
      </w:r>
      <w:r>
        <w:rPr>
          <w:rFonts w:ascii="Book Antiqua" w:hAnsi="Book Antiqua"/>
          <w:iCs/>
          <w:sz w:val="28"/>
          <w:szCs w:val="28"/>
        </w:rPr>
        <w:t xml:space="preserve">y oposición </w:t>
      </w:r>
      <w:r w:rsidRPr="0068222C">
        <w:rPr>
          <w:rFonts w:ascii="Book Antiqua" w:hAnsi="Book Antiqua"/>
          <w:sz w:val="28"/>
          <w:szCs w:val="28"/>
        </w:rPr>
        <w:t xml:space="preserve">ante un </w:t>
      </w:r>
      <w:r w:rsidRPr="0068222C">
        <w:rPr>
          <w:rFonts w:ascii="Book Antiqua" w:hAnsi="Book Antiqua"/>
          <w:i/>
          <w:sz w:val="28"/>
          <w:szCs w:val="28"/>
        </w:rPr>
        <w:t xml:space="preserve">ius </w:t>
      </w:r>
      <w:proofErr w:type="spellStart"/>
      <w:r w:rsidRPr="0068222C">
        <w:rPr>
          <w:rFonts w:ascii="Book Antiqua" w:hAnsi="Book Antiqua"/>
          <w:i/>
          <w:sz w:val="28"/>
          <w:szCs w:val="28"/>
        </w:rPr>
        <w:t>commune</w:t>
      </w:r>
      <w:proofErr w:type="spellEnd"/>
      <w:r w:rsidRPr="0068222C">
        <w:rPr>
          <w:rFonts w:ascii="Book Antiqua" w:hAnsi="Book Antiqua"/>
          <w:sz w:val="28"/>
          <w:szCs w:val="28"/>
        </w:rPr>
        <w:t xml:space="preserve"> más erudito y técnicamente superior</w:t>
      </w:r>
      <w:r w:rsidRPr="0068222C">
        <w:rPr>
          <w:rStyle w:val="Refdenotaalpie"/>
          <w:rFonts w:ascii="Book Antiqua" w:hAnsi="Book Antiqua"/>
          <w:sz w:val="28"/>
          <w:szCs w:val="28"/>
        </w:rPr>
        <w:footnoteReference w:id="181"/>
      </w:r>
      <w:r w:rsidRPr="0068222C">
        <w:rPr>
          <w:rFonts w:ascii="Book Antiqua" w:hAnsi="Book Antiqua"/>
          <w:sz w:val="28"/>
          <w:szCs w:val="28"/>
        </w:rPr>
        <w:t xml:space="preserve">. </w:t>
      </w:r>
    </w:p>
    <w:p w14:paraId="5E2786F2" w14:textId="77777777" w:rsidR="003B5E7A" w:rsidRPr="0068222C" w:rsidRDefault="003B5E7A" w:rsidP="003B5E7A">
      <w:pPr>
        <w:spacing w:line="360" w:lineRule="auto"/>
        <w:ind w:firstLine="709"/>
        <w:jc w:val="both"/>
        <w:rPr>
          <w:rFonts w:ascii="Book Antiqua" w:hAnsi="Book Antiqua" w:cs="Times New Roman"/>
          <w:iCs/>
          <w:sz w:val="28"/>
          <w:szCs w:val="28"/>
        </w:rPr>
      </w:pPr>
    </w:p>
    <w:p w14:paraId="2D70E262" w14:textId="77777777" w:rsidR="003B5E7A" w:rsidRPr="0068222C" w:rsidRDefault="003B5E7A" w:rsidP="003B5E7A">
      <w:pPr>
        <w:pStyle w:val="Prrafodelista"/>
        <w:spacing w:after="0" w:line="360" w:lineRule="auto"/>
        <w:ind w:left="0" w:firstLine="708"/>
        <w:jc w:val="both"/>
        <w:rPr>
          <w:rFonts w:ascii="Book Antiqua" w:hAnsi="Book Antiqua"/>
          <w:iCs/>
          <w:sz w:val="28"/>
          <w:szCs w:val="28"/>
        </w:rPr>
      </w:pPr>
      <w:r w:rsidRPr="0068222C">
        <w:rPr>
          <w:rFonts w:ascii="Book Antiqua" w:hAnsi="Book Antiqua"/>
          <w:iCs/>
          <w:sz w:val="28"/>
          <w:szCs w:val="28"/>
        </w:rPr>
        <w:t>i) Normativismo</w:t>
      </w:r>
      <w:r>
        <w:rPr>
          <w:rFonts w:ascii="Book Antiqua" w:hAnsi="Book Antiqua"/>
          <w:iCs/>
          <w:sz w:val="28"/>
          <w:szCs w:val="28"/>
        </w:rPr>
        <w:t>. Un carácter este n</w:t>
      </w:r>
      <w:r w:rsidRPr="0068222C">
        <w:rPr>
          <w:rFonts w:ascii="Book Antiqua" w:hAnsi="Book Antiqua"/>
          <w:iCs/>
          <w:sz w:val="28"/>
          <w:szCs w:val="28"/>
        </w:rPr>
        <w:t xml:space="preserve">acido en Roma </w:t>
      </w:r>
      <w:r w:rsidRPr="0068222C">
        <w:rPr>
          <w:rFonts w:ascii="Book Antiqua" w:hAnsi="Book Antiqua"/>
          <w:i/>
          <w:iCs/>
          <w:sz w:val="28"/>
          <w:szCs w:val="28"/>
        </w:rPr>
        <w:t>ab initio</w:t>
      </w:r>
      <w:r w:rsidRPr="0068222C">
        <w:rPr>
          <w:rFonts w:ascii="Book Antiqua" w:hAnsi="Book Antiqua"/>
          <w:iCs/>
          <w:sz w:val="28"/>
          <w:szCs w:val="28"/>
        </w:rPr>
        <w:t xml:space="preserve"> de la costumbre</w:t>
      </w:r>
      <w:r>
        <w:rPr>
          <w:rFonts w:ascii="Book Antiqua" w:hAnsi="Book Antiqua"/>
          <w:iCs/>
          <w:sz w:val="28"/>
          <w:szCs w:val="28"/>
        </w:rPr>
        <w:t>, sin perjuicio de su</w:t>
      </w:r>
      <w:r w:rsidRPr="0068222C">
        <w:rPr>
          <w:rFonts w:ascii="Book Antiqua" w:hAnsi="Book Antiqua"/>
          <w:iCs/>
          <w:sz w:val="28"/>
          <w:szCs w:val="28"/>
        </w:rPr>
        <w:t xml:space="preserve"> derivación posterior a través de la i</w:t>
      </w:r>
      <w:r>
        <w:rPr>
          <w:rFonts w:ascii="Book Antiqua" w:hAnsi="Book Antiqua"/>
          <w:iCs/>
          <w:sz w:val="28"/>
          <w:szCs w:val="28"/>
        </w:rPr>
        <w:t xml:space="preserve">ntervención determinante de la jurisprudencia y </w:t>
      </w:r>
      <w:r w:rsidRPr="0068222C">
        <w:rPr>
          <w:rFonts w:ascii="Book Antiqua" w:hAnsi="Book Antiqua"/>
          <w:iCs/>
          <w:sz w:val="28"/>
          <w:szCs w:val="28"/>
        </w:rPr>
        <w:t>de los emperadores</w:t>
      </w:r>
      <w:r w:rsidRPr="0068222C">
        <w:rPr>
          <w:rStyle w:val="Refdenotaalpie"/>
          <w:rFonts w:ascii="Book Antiqua" w:hAnsi="Book Antiqua"/>
          <w:iCs/>
          <w:sz w:val="28"/>
          <w:szCs w:val="28"/>
        </w:rPr>
        <w:footnoteReference w:id="182"/>
      </w:r>
      <w:r>
        <w:rPr>
          <w:rFonts w:ascii="Book Antiqua" w:hAnsi="Book Antiqua"/>
          <w:iCs/>
          <w:sz w:val="28"/>
          <w:szCs w:val="28"/>
        </w:rPr>
        <w:t xml:space="preserve">; </w:t>
      </w:r>
      <w:r w:rsidRPr="0068222C">
        <w:rPr>
          <w:rFonts w:ascii="Book Antiqua" w:hAnsi="Book Antiqua"/>
          <w:iCs/>
          <w:sz w:val="28"/>
          <w:szCs w:val="28"/>
        </w:rPr>
        <w:t>en Aragón</w:t>
      </w:r>
      <w:r>
        <w:rPr>
          <w:rFonts w:ascii="Book Antiqua" w:hAnsi="Book Antiqua"/>
          <w:iCs/>
          <w:sz w:val="28"/>
          <w:szCs w:val="28"/>
        </w:rPr>
        <w:t>, dicho normativismo deriva,</w:t>
      </w:r>
      <w:r w:rsidRPr="00E77B49">
        <w:rPr>
          <w:rFonts w:ascii="Book Antiqua" w:hAnsi="Book Antiqua"/>
          <w:iCs/>
          <w:sz w:val="28"/>
          <w:szCs w:val="28"/>
        </w:rPr>
        <w:t xml:space="preserve"> </w:t>
      </w:r>
      <w:r w:rsidRPr="0068222C">
        <w:rPr>
          <w:rFonts w:ascii="Book Antiqua" w:hAnsi="Book Antiqua"/>
          <w:iCs/>
          <w:sz w:val="28"/>
          <w:szCs w:val="28"/>
        </w:rPr>
        <w:t>por un lado</w:t>
      </w:r>
      <w:r>
        <w:rPr>
          <w:rFonts w:ascii="Book Antiqua" w:hAnsi="Book Antiqua"/>
          <w:iCs/>
          <w:sz w:val="28"/>
          <w:szCs w:val="28"/>
        </w:rPr>
        <w:t xml:space="preserve">, </w:t>
      </w:r>
      <w:r w:rsidRPr="0068222C">
        <w:rPr>
          <w:rFonts w:ascii="Book Antiqua" w:hAnsi="Book Antiqua"/>
          <w:iCs/>
          <w:sz w:val="28"/>
          <w:szCs w:val="28"/>
        </w:rPr>
        <w:t xml:space="preserve">del pacto </w:t>
      </w:r>
      <w:r>
        <w:rPr>
          <w:rFonts w:ascii="Book Antiqua" w:hAnsi="Book Antiqua"/>
          <w:iCs/>
          <w:sz w:val="28"/>
          <w:szCs w:val="28"/>
        </w:rPr>
        <w:t xml:space="preserve">suscrito tradicionalmente </w:t>
      </w:r>
      <w:r w:rsidRPr="0068222C">
        <w:rPr>
          <w:rFonts w:ascii="Book Antiqua" w:hAnsi="Book Antiqua"/>
          <w:iCs/>
          <w:sz w:val="28"/>
          <w:szCs w:val="28"/>
        </w:rPr>
        <w:t>entre el monarca y el reino</w:t>
      </w:r>
      <w:r w:rsidRPr="0068222C">
        <w:rPr>
          <w:rStyle w:val="Refdenotaalpie"/>
          <w:rFonts w:ascii="Book Antiqua" w:hAnsi="Book Antiqua"/>
          <w:iCs/>
          <w:sz w:val="28"/>
          <w:szCs w:val="28"/>
        </w:rPr>
        <w:footnoteReference w:id="183"/>
      </w:r>
      <w:r w:rsidRPr="0068222C">
        <w:rPr>
          <w:rFonts w:ascii="Book Antiqua" w:hAnsi="Book Antiqua"/>
          <w:iCs/>
          <w:sz w:val="28"/>
          <w:szCs w:val="28"/>
        </w:rPr>
        <w:t xml:space="preserve"> </w:t>
      </w:r>
      <w:r>
        <w:rPr>
          <w:rFonts w:ascii="Book Antiqua" w:hAnsi="Book Antiqua"/>
          <w:iCs/>
          <w:sz w:val="28"/>
          <w:szCs w:val="28"/>
        </w:rPr>
        <w:t>y, por otro, de la creación y aplicación de las Observancias</w:t>
      </w:r>
      <w:r w:rsidRPr="0068222C">
        <w:rPr>
          <w:rFonts w:ascii="Book Antiqua" w:hAnsi="Book Antiqua"/>
          <w:iCs/>
          <w:sz w:val="28"/>
          <w:szCs w:val="28"/>
        </w:rPr>
        <w:t>.</w:t>
      </w:r>
    </w:p>
    <w:p w14:paraId="5EA995BA" w14:textId="77777777" w:rsidR="003B5E7A" w:rsidRPr="0068222C" w:rsidRDefault="003B5E7A" w:rsidP="003B5E7A">
      <w:pPr>
        <w:pStyle w:val="Prrafodelista"/>
        <w:spacing w:after="0" w:line="360" w:lineRule="auto"/>
        <w:ind w:left="0" w:firstLine="708"/>
        <w:jc w:val="both"/>
        <w:rPr>
          <w:rFonts w:ascii="Book Antiqua" w:hAnsi="Book Antiqua"/>
          <w:iCs/>
          <w:sz w:val="28"/>
          <w:szCs w:val="28"/>
        </w:rPr>
      </w:pPr>
      <w:r w:rsidRPr="0068222C">
        <w:rPr>
          <w:rFonts w:ascii="Book Antiqua" w:hAnsi="Book Antiqua"/>
          <w:iCs/>
          <w:sz w:val="28"/>
          <w:szCs w:val="28"/>
        </w:rPr>
        <w:lastRenderedPageBreak/>
        <w:t>j) Simplicidad, sencillez en las soluciones</w:t>
      </w:r>
      <w:r w:rsidRPr="0068222C">
        <w:rPr>
          <w:rStyle w:val="Refdenotaalpie"/>
          <w:rFonts w:ascii="Book Antiqua" w:hAnsi="Book Antiqua"/>
          <w:iCs/>
          <w:sz w:val="28"/>
          <w:szCs w:val="28"/>
        </w:rPr>
        <w:footnoteReference w:id="184"/>
      </w:r>
      <w:r w:rsidRPr="0068222C">
        <w:rPr>
          <w:rFonts w:ascii="Book Antiqua" w:hAnsi="Book Antiqua"/>
          <w:iCs/>
          <w:sz w:val="28"/>
          <w:szCs w:val="28"/>
        </w:rPr>
        <w:t xml:space="preserve"> y escasa legislación, cuando menos en </w:t>
      </w:r>
      <w:proofErr w:type="gramStart"/>
      <w:r w:rsidRPr="0068222C">
        <w:rPr>
          <w:rFonts w:ascii="Book Antiqua" w:hAnsi="Book Antiqua"/>
          <w:iCs/>
          <w:sz w:val="28"/>
          <w:szCs w:val="28"/>
        </w:rPr>
        <w:t>su primeros tiempos</w:t>
      </w:r>
      <w:proofErr w:type="gramEnd"/>
      <w:r w:rsidRPr="0068222C">
        <w:rPr>
          <w:rFonts w:ascii="Book Antiqua" w:hAnsi="Book Antiqua"/>
          <w:iCs/>
          <w:sz w:val="28"/>
          <w:szCs w:val="28"/>
        </w:rPr>
        <w:t xml:space="preserve"> de existencia, criterios aplicables todos ellos a ambos ordenamientos jurídicos, si bien por razonamientos </w:t>
      </w:r>
      <w:r>
        <w:rPr>
          <w:rFonts w:ascii="Book Antiqua" w:hAnsi="Book Antiqua"/>
          <w:iCs/>
          <w:sz w:val="28"/>
          <w:szCs w:val="28"/>
        </w:rPr>
        <w:t>bien diferentes, puesto que en el derecho romano esta característica responde a sus</w:t>
      </w:r>
      <w:r w:rsidRPr="0068222C">
        <w:rPr>
          <w:rFonts w:ascii="Book Antiqua" w:hAnsi="Book Antiqua"/>
          <w:iCs/>
          <w:sz w:val="28"/>
          <w:szCs w:val="28"/>
        </w:rPr>
        <w:t xml:space="preserve"> gran</w:t>
      </w:r>
      <w:r>
        <w:rPr>
          <w:rFonts w:ascii="Book Antiqua" w:hAnsi="Book Antiqua"/>
          <w:iCs/>
          <w:sz w:val="28"/>
          <w:szCs w:val="28"/>
        </w:rPr>
        <w:t>des dosis de</w:t>
      </w:r>
      <w:r w:rsidRPr="0068222C">
        <w:rPr>
          <w:rFonts w:ascii="Book Antiqua" w:hAnsi="Book Antiqua"/>
          <w:iCs/>
          <w:sz w:val="28"/>
          <w:szCs w:val="28"/>
        </w:rPr>
        <w:t xml:space="preserve"> pragmatismo</w:t>
      </w:r>
      <w:r w:rsidRPr="0068222C">
        <w:rPr>
          <w:rStyle w:val="Refdenotaalpie"/>
          <w:rFonts w:ascii="Book Antiqua" w:hAnsi="Book Antiqua"/>
          <w:iCs/>
          <w:sz w:val="28"/>
          <w:szCs w:val="28"/>
        </w:rPr>
        <w:footnoteReference w:id="185"/>
      </w:r>
      <w:r>
        <w:rPr>
          <w:rFonts w:ascii="Book Antiqua" w:hAnsi="Book Antiqua"/>
          <w:iCs/>
          <w:sz w:val="28"/>
          <w:szCs w:val="28"/>
        </w:rPr>
        <w:t>, en tanto que en el derecho aragonés se debe principalmente a</w:t>
      </w:r>
      <w:r w:rsidRPr="0068222C">
        <w:rPr>
          <w:rFonts w:ascii="Book Antiqua" w:hAnsi="Book Antiqua"/>
          <w:iCs/>
          <w:sz w:val="28"/>
          <w:szCs w:val="28"/>
        </w:rPr>
        <w:t xml:space="preserve"> su carácter eminentemente popular</w:t>
      </w:r>
      <w:r w:rsidRPr="0068222C">
        <w:rPr>
          <w:rStyle w:val="Refdenotaalpie"/>
          <w:rFonts w:ascii="Book Antiqua" w:hAnsi="Book Antiqua"/>
          <w:iCs/>
          <w:sz w:val="28"/>
          <w:szCs w:val="28"/>
        </w:rPr>
        <w:footnoteReference w:id="186"/>
      </w:r>
      <w:r w:rsidRPr="0068222C">
        <w:rPr>
          <w:rFonts w:ascii="Book Antiqua" w:hAnsi="Book Antiqua"/>
          <w:iCs/>
          <w:sz w:val="28"/>
          <w:szCs w:val="28"/>
        </w:rPr>
        <w:t>.</w:t>
      </w:r>
      <w:r w:rsidRPr="0068222C">
        <w:rPr>
          <w:rFonts w:ascii="Book Antiqua" w:hAnsi="Book Antiqua"/>
          <w:iCs/>
          <w:sz w:val="28"/>
          <w:szCs w:val="28"/>
        </w:rPr>
        <w:tab/>
      </w:r>
    </w:p>
    <w:p w14:paraId="2AE1EF64" w14:textId="77777777" w:rsidR="003B5E7A" w:rsidRPr="0068222C" w:rsidRDefault="003B5E7A" w:rsidP="003B5E7A">
      <w:pPr>
        <w:pStyle w:val="Prrafodelista"/>
        <w:spacing w:after="0" w:line="360" w:lineRule="auto"/>
        <w:ind w:left="0" w:firstLine="708"/>
        <w:jc w:val="both"/>
        <w:rPr>
          <w:rFonts w:ascii="Book Antiqua" w:hAnsi="Book Antiqua"/>
          <w:iCs/>
          <w:sz w:val="28"/>
          <w:szCs w:val="28"/>
        </w:rPr>
      </w:pPr>
    </w:p>
    <w:p w14:paraId="38A99B9B" w14:textId="77777777" w:rsidR="003B5E7A" w:rsidRPr="0068222C" w:rsidRDefault="003B5E7A" w:rsidP="003B5E7A">
      <w:pPr>
        <w:pStyle w:val="Prrafodelista"/>
        <w:spacing w:after="0" w:line="360" w:lineRule="auto"/>
        <w:ind w:left="0" w:firstLine="708"/>
        <w:jc w:val="both"/>
        <w:rPr>
          <w:rFonts w:ascii="Book Antiqua" w:hAnsi="Book Antiqua"/>
          <w:iCs/>
          <w:sz w:val="28"/>
          <w:szCs w:val="28"/>
        </w:rPr>
      </w:pPr>
      <w:r w:rsidRPr="0068222C">
        <w:rPr>
          <w:rFonts w:ascii="Book Antiqua" w:hAnsi="Book Antiqua"/>
          <w:iCs/>
          <w:sz w:val="28"/>
          <w:szCs w:val="28"/>
        </w:rPr>
        <w:t xml:space="preserve">k) Importancia de la doctrina, </w:t>
      </w:r>
      <w:r>
        <w:rPr>
          <w:rFonts w:ascii="Book Antiqua" w:hAnsi="Book Antiqua"/>
          <w:iCs/>
          <w:sz w:val="28"/>
          <w:szCs w:val="28"/>
        </w:rPr>
        <w:t xml:space="preserve">bien </w:t>
      </w:r>
      <w:r w:rsidRPr="0068222C">
        <w:rPr>
          <w:rFonts w:ascii="Book Antiqua" w:hAnsi="Book Antiqua"/>
          <w:iCs/>
          <w:sz w:val="28"/>
          <w:szCs w:val="28"/>
        </w:rPr>
        <w:t>sea a través de la jurisprudenc</w:t>
      </w:r>
      <w:r>
        <w:rPr>
          <w:rFonts w:ascii="Book Antiqua" w:hAnsi="Book Antiqua"/>
          <w:iCs/>
          <w:sz w:val="28"/>
          <w:szCs w:val="28"/>
        </w:rPr>
        <w:t>ia romana, en el sentido que fuera</w:t>
      </w:r>
      <w:r w:rsidRPr="0068222C">
        <w:rPr>
          <w:rFonts w:ascii="Book Antiqua" w:hAnsi="Book Antiqua"/>
          <w:iCs/>
          <w:sz w:val="28"/>
          <w:szCs w:val="28"/>
        </w:rPr>
        <w:t xml:space="preserve"> considerada en Roma como </w:t>
      </w:r>
      <w:r>
        <w:rPr>
          <w:rFonts w:ascii="Book Antiqua" w:hAnsi="Book Antiqua"/>
          <w:iCs/>
          <w:sz w:val="28"/>
          <w:szCs w:val="28"/>
        </w:rPr>
        <w:t xml:space="preserve">ciencia o conocimiento del derecho </w:t>
      </w:r>
      <w:r w:rsidRPr="0068222C">
        <w:rPr>
          <w:rFonts w:ascii="Book Antiqua" w:hAnsi="Book Antiqua"/>
          <w:iCs/>
          <w:sz w:val="28"/>
          <w:szCs w:val="28"/>
        </w:rPr>
        <w:t xml:space="preserve">a través de los jurisprudentes, o </w:t>
      </w:r>
      <w:r>
        <w:rPr>
          <w:rFonts w:ascii="Book Antiqua" w:hAnsi="Book Antiqua"/>
          <w:iCs/>
          <w:sz w:val="28"/>
          <w:szCs w:val="28"/>
        </w:rPr>
        <w:t xml:space="preserve">bien por medio </w:t>
      </w:r>
      <w:r w:rsidRPr="0068222C">
        <w:rPr>
          <w:rFonts w:ascii="Book Antiqua" w:hAnsi="Book Antiqua"/>
          <w:iCs/>
          <w:sz w:val="28"/>
          <w:szCs w:val="28"/>
        </w:rPr>
        <w:t>de su impr</w:t>
      </w:r>
      <w:r>
        <w:rPr>
          <w:rFonts w:ascii="Book Antiqua" w:hAnsi="Book Antiqua"/>
          <w:iCs/>
          <w:sz w:val="28"/>
          <w:szCs w:val="28"/>
        </w:rPr>
        <w:t>onta en las Observancias en el d</w:t>
      </w:r>
      <w:r w:rsidRPr="0068222C">
        <w:rPr>
          <w:rFonts w:ascii="Book Antiqua" w:hAnsi="Book Antiqua"/>
          <w:iCs/>
          <w:sz w:val="28"/>
          <w:szCs w:val="28"/>
        </w:rPr>
        <w:t>erecho aragonés</w:t>
      </w:r>
      <w:r>
        <w:rPr>
          <w:rFonts w:ascii="Book Antiqua" w:hAnsi="Book Antiqua"/>
          <w:iCs/>
          <w:sz w:val="28"/>
          <w:szCs w:val="28"/>
        </w:rPr>
        <w:t>, tal como hemos señalado</w:t>
      </w:r>
      <w:r w:rsidRPr="0068222C">
        <w:rPr>
          <w:rFonts w:ascii="Book Antiqua" w:hAnsi="Book Antiqua"/>
          <w:iCs/>
          <w:sz w:val="28"/>
          <w:szCs w:val="28"/>
        </w:rPr>
        <w:t>.</w:t>
      </w:r>
    </w:p>
    <w:p w14:paraId="5DC35FB3" w14:textId="77777777" w:rsidR="003B5E7A" w:rsidRPr="0068222C" w:rsidRDefault="003B5E7A" w:rsidP="003B5E7A">
      <w:pPr>
        <w:pStyle w:val="Prrafodelista"/>
        <w:spacing w:after="0" w:line="360" w:lineRule="auto"/>
        <w:ind w:left="0" w:firstLine="708"/>
        <w:jc w:val="both"/>
        <w:rPr>
          <w:rFonts w:ascii="Book Antiqua" w:hAnsi="Book Antiqua"/>
          <w:iCs/>
          <w:sz w:val="28"/>
          <w:szCs w:val="28"/>
        </w:rPr>
      </w:pPr>
    </w:p>
    <w:p w14:paraId="2B3B406D" w14:textId="77777777" w:rsidR="003B5E7A" w:rsidRPr="0068222C" w:rsidRDefault="003B5E7A" w:rsidP="003B5E7A">
      <w:pPr>
        <w:pStyle w:val="Prrafodelista"/>
        <w:spacing w:after="0" w:line="360" w:lineRule="auto"/>
        <w:ind w:left="0" w:firstLine="708"/>
        <w:jc w:val="both"/>
        <w:rPr>
          <w:rFonts w:ascii="Book Antiqua" w:hAnsi="Book Antiqua"/>
          <w:iCs/>
          <w:sz w:val="28"/>
          <w:szCs w:val="28"/>
        </w:rPr>
      </w:pPr>
      <w:r w:rsidRPr="0068222C">
        <w:rPr>
          <w:rFonts w:ascii="Book Antiqua" w:hAnsi="Book Antiqua"/>
          <w:iCs/>
          <w:sz w:val="28"/>
          <w:szCs w:val="28"/>
        </w:rPr>
        <w:t>l) Valores extrajurídicos presentes en ambos ordenamientos</w:t>
      </w:r>
      <w:r>
        <w:rPr>
          <w:rFonts w:ascii="Book Antiqua" w:hAnsi="Book Antiqua"/>
          <w:iCs/>
          <w:sz w:val="28"/>
          <w:szCs w:val="28"/>
        </w:rPr>
        <w:t>,</w:t>
      </w:r>
      <w:r w:rsidRPr="0068222C">
        <w:rPr>
          <w:rFonts w:ascii="Book Antiqua" w:hAnsi="Book Antiqua"/>
          <w:iCs/>
          <w:sz w:val="28"/>
          <w:szCs w:val="28"/>
        </w:rPr>
        <w:t xml:space="preserve"> en muchas ocasiones</w:t>
      </w:r>
      <w:r>
        <w:rPr>
          <w:rFonts w:ascii="Book Antiqua" w:hAnsi="Book Antiqua"/>
          <w:iCs/>
          <w:sz w:val="28"/>
          <w:szCs w:val="28"/>
        </w:rPr>
        <w:t>,</w:t>
      </w:r>
      <w:r w:rsidRPr="0068222C">
        <w:rPr>
          <w:rFonts w:ascii="Book Antiqua" w:hAnsi="Book Antiqua"/>
          <w:iCs/>
          <w:sz w:val="28"/>
          <w:szCs w:val="28"/>
        </w:rPr>
        <w:t xml:space="preserve"> como principios informadores: así sucede en el </w:t>
      </w:r>
      <w:r>
        <w:rPr>
          <w:rFonts w:ascii="Book Antiqua" w:hAnsi="Book Antiqua"/>
          <w:iCs/>
          <w:sz w:val="28"/>
          <w:szCs w:val="28"/>
        </w:rPr>
        <w:t>d</w:t>
      </w:r>
      <w:r w:rsidRPr="0068222C">
        <w:rPr>
          <w:rFonts w:ascii="Book Antiqua" w:hAnsi="Book Antiqua"/>
          <w:iCs/>
          <w:sz w:val="28"/>
          <w:szCs w:val="28"/>
        </w:rPr>
        <w:t>erecho romano</w:t>
      </w:r>
      <w:r w:rsidRPr="0068222C">
        <w:rPr>
          <w:rStyle w:val="Refdenotaalpie"/>
          <w:rFonts w:ascii="Book Antiqua" w:hAnsi="Book Antiqua"/>
          <w:iCs/>
          <w:sz w:val="28"/>
          <w:szCs w:val="28"/>
        </w:rPr>
        <w:footnoteReference w:id="187"/>
      </w:r>
      <w:r w:rsidRPr="0068222C">
        <w:rPr>
          <w:rFonts w:ascii="Book Antiqua" w:hAnsi="Book Antiqua"/>
          <w:iCs/>
          <w:sz w:val="28"/>
          <w:szCs w:val="28"/>
        </w:rPr>
        <w:t xml:space="preserve"> con</w:t>
      </w:r>
      <w:r>
        <w:rPr>
          <w:rFonts w:ascii="Book Antiqua" w:hAnsi="Book Antiqua"/>
          <w:iCs/>
          <w:sz w:val="28"/>
          <w:szCs w:val="28"/>
        </w:rPr>
        <w:t xml:space="preserve"> las nociones de</w:t>
      </w:r>
      <w:r w:rsidRPr="0068222C">
        <w:rPr>
          <w:rFonts w:ascii="Book Antiqua" w:hAnsi="Book Antiqua"/>
          <w:iCs/>
          <w:sz w:val="28"/>
          <w:szCs w:val="28"/>
        </w:rPr>
        <w:t xml:space="preserve"> </w:t>
      </w:r>
      <w:r w:rsidRPr="0068222C">
        <w:rPr>
          <w:rFonts w:ascii="Book Antiqua" w:hAnsi="Book Antiqua"/>
          <w:i/>
          <w:iCs/>
          <w:sz w:val="28"/>
          <w:szCs w:val="28"/>
        </w:rPr>
        <w:t>libertas</w:t>
      </w:r>
      <w:r w:rsidRPr="0068222C">
        <w:rPr>
          <w:rStyle w:val="Refdenotaalpie"/>
          <w:rFonts w:ascii="Book Antiqua" w:hAnsi="Book Antiqua"/>
          <w:iCs/>
          <w:sz w:val="28"/>
          <w:szCs w:val="28"/>
        </w:rPr>
        <w:footnoteReference w:id="188"/>
      </w:r>
      <w:r w:rsidRPr="0068222C">
        <w:rPr>
          <w:rFonts w:ascii="Book Antiqua" w:hAnsi="Book Antiqua"/>
          <w:i/>
          <w:iCs/>
          <w:sz w:val="28"/>
          <w:szCs w:val="28"/>
        </w:rPr>
        <w:t xml:space="preserve">, </w:t>
      </w:r>
      <w:proofErr w:type="spellStart"/>
      <w:r w:rsidRPr="0068222C">
        <w:rPr>
          <w:rFonts w:ascii="Book Antiqua" w:hAnsi="Book Antiqua"/>
          <w:i/>
          <w:iCs/>
          <w:sz w:val="28"/>
          <w:szCs w:val="28"/>
        </w:rPr>
        <w:t>fides</w:t>
      </w:r>
      <w:proofErr w:type="spellEnd"/>
      <w:r w:rsidRPr="0068222C">
        <w:rPr>
          <w:rStyle w:val="Refdenotaalpie"/>
          <w:rFonts w:ascii="Book Antiqua" w:hAnsi="Book Antiqua"/>
          <w:iCs/>
          <w:sz w:val="28"/>
          <w:szCs w:val="28"/>
        </w:rPr>
        <w:footnoteReference w:id="189"/>
      </w:r>
      <w:r w:rsidRPr="0068222C">
        <w:rPr>
          <w:rFonts w:ascii="Book Antiqua" w:hAnsi="Book Antiqua"/>
          <w:i/>
          <w:iCs/>
          <w:sz w:val="28"/>
          <w:szCs w:val="28"/>
        </w:rPr>
        <w:t xml:space="preserve">, bona </w:t>
      </w:r>
      <w:proofErr w:type="spellStart"/>
      <w:r w:rsidRPr="0068222C">
        <w:rPr>
          <w:rFonts w:ascii="Book Antiqua" w:hAnsi="Book Antiqua"/>
          <w:i/>
          <w:iCs/>
          <w:sz w:val="28"/>
          <w:szCs w:val="28"/>
        </w:rPr>
        <w:t>fides</w:t>
      </w:r>
      <w:proofErr w:type="spellEnd"/>
      <w:r w:rsidRPr="0068222C">
        <w:rPr>
          <w:rStyle w:val="Refdenotaalpie"/>
          <w:rFonts w:ascii="Book Antiqua" w:hAnsi="Book Antiqua"/>
          <w:iCs/>
          <w:sz w:val="28"/>
          <w:szCs w:val="28"/>
        </w:rPr>
        <w:footnoteReference w:id="190"/>
      </w:r>
      <w:r w:rsidRPr="0068222C">
        <w:rPr>
          <w:rFonts w:ascii="Book Antiqua" w:hAnsi="Book Antiqua"/>
          <w:i/>
          <w:iCs/>
          <w:sz w:val="28"/>
          <w:szCs w:val="28"/>
        </w:rPr>
        <w:t xml:space="preserve">, </w:t>
      </w:r>
      <w:proofErr w:type="spellStart"/>
      <w:r w:rsidRPr="0068222C">
        <w:rPr>
          <w:rFonts w:ascii="Book Antiqua" w:hAnsi="Book Antiqua"/>
          <w:i/>
          <w:iCs/>
          <w:sz w:val="28"/>
          <w:szCs w:val="28"/>
        </w:rPr>
        <w:lastRenderedPageBreak/>
        <w:t>iustitia</w:t>
      </w:r>
      <w:proofErr w:type="spellEnd"/>
      <w:r w:rsidRPr="0068222C">
        <w:rPr>
          <w:rStyle w:val="Refdenotaalpie"/>
          <w:rFonts w:ascii="Book Antiqua" w:hAnsi="Book Antiqua"/>
          <w:iCs/>
          <w:sz w:val="28"/>
          <w:szCs w:val="28"/>
        </w:rPr>
        <w:footnoteReference w:id="191"/>
      </w:r>
      <w:r w:rsidRPr="0068222C">
        <w:rPr>
          <w:rFonts w:ascii="Book Antiqua" w:hAnsi="Book Antiqua"/>
          <w:i/>
          <w:iCs/>
          <w:sz w:val="28"/>
          <w:szCs w:val="28"/>
        </w:rPr>
        <w:t xml:space="preserve">, </w:t>
      </w:r>
      <w:proofErr w:type="spellStart"/>
      <w:r w:rsidRPr="0068222C">
        <w:rPr>
          <w:rFonts w:ascii="Book Antiqua" w:hAnsi="Book Antiqua"/>
          <w:i/>
          <w:iCs/>
          <w:sz w:val="28"/>
          <w:szCs w:val="28"/>
        </w:rPr>
        <w:t>aequitas</w:t>
      </w:r>
      <w:proofErr w:type="spellEnd"/>
      <w:r w:rsidRPr="0068222C">
        <w:rPr>
          <w:rStyle w:val="Refdenotaalpie"/>
          <w:rFonts w:ascii="Book Antiqua" w:hAnsi="Book Antiqua"/>
          <w:iCs/>
          <w:sz w:val="28"/>
          <w:szCs w:val="28"/>
        </w:rPr>
        <w:footnoteReference w:id="192"/>
      </w:r>
      <w:r w:rsidRPr="0068222C">
        <w:rPr>
          <w:rFonts w:ascii="Book Antiqua" w:hAnsi="Book Antiqua"/>
          <w:i/>
          <w:iCs/>
          <w:sz w:val="28"/>
          <w:szCs w:val="28"/>
        </w:rPr>
        <w:t xml:space="preserve">, </w:t>
      </w:r>
      <w:proofErr w:type="spellStart"/>
      <w:r w:rsidRPr="0068222C">
        <w:rPr>
          <w:rFonts w:ascii="Book Antiqua" w:hAnsi="Book Antiqua"/>
          <w:i/>
          <w:iCs/>
          <w:sz w:val="28"/>
          <w:szCs w:val="28"/>
        </w:rPr>
        <w:t>humanitas</w:t>
      </w:r>
      <w:proofErr w:type="spellEnd"/>
      <w:r w:rsidRPr="0068222C">
        <w:rPr>
          <w:rStyle w:val="Refdenotaalpie"/>
          <w:rFonts w:ascii="Book Antiqua" w:hAnsi="Book Antiqua"/>
          <w:iCs/>
          <w:sz w:val="28"/>
          <w:szCs w:val="28"/>
        </w:rPr>
        <w:footnoteReference w:id="193"/>
      </w:r>
      <w:r w:rsidRPr="0068222C">
        <w:rPr>
          <w:rFonts w:ascii="Book Antiqua" w:hAnsi="Book Antiqua"/>
          <w:iCs/>
          <w:sz w:val="28"/>
          <w:szCs w:val="28"/>
        </w:rPr>
        <w:t xml:space="preserve">, </w:t>
      </w:r>
      <w:r w:rsidRPr="0068222C">
        <w:rPr>
          <w:rFonts w:ascii="Book Antiqua" w:hAnsi="Book Antiqua"/>
          <w:i/>
          <w:iCs/>
          <w:sz w:val="28"/>
          <w:szCs w:val="28"/>
        </w:rPr>
        <w:t>utilitas</w:t>
      </w:r>
      <w:r w:rsidRPr="0068222C">
        <w:rPr>
          <w:rStyle w:val="Refdenotaalpie"/>
          <w:rFonts w:ascii="Book Antiqua" w:hAnsi="Book Antiqua"/>
          <w:iCs/>
          <w:sz w:val="28"/>
          <w:szCs w:val="28"/>
        </w:rPr>
        <w:footnoteReference w:id="194"/>
      </w:r>
      <w:r>
        <w:rPr>
          <w:rFonts w:ascii="Book Antiqua" w:hAnsi="Book Antiqua"/>
          <w:iCs/>
          <w:sz w:val="28"/>
          <w:szCs w:val="28"/>
        </w:rPr>
        <w:t>; y en el d</w:t>
      </w:r>
      <w:r w:rsidRPr="0068222C">
        <w:rPr>
          <w:rFonts w:ascii="Book Antiqua" w:hAnsi="Book Antiqua"/>
          <w:iCs/>
          <w:sz w:val="28"/>
          <w:szCs w:val="28"/>
        </w:rPr>
        <w:t>erecho aragonés con la libertad</w:t>
      </w:r>
      <w:r w:rsidRPr="0068222C">
        <w:rPr>
          <w:rStyle w:val="Refdenotaalpie"/>
          <w:rFonts w:ascii="Book Antiqua" w:hAnsi="Book Antiqua"/>
          <w:iCs/>
          <w:sz w:val="28"/>
          <w:szCs w:val="28"/>
        </w:rPr>
        <w:footnoteReference w:id="195"/>
      </w:r>
      <w:r w:rsidRPr="0068222C">
        <w:rPr>
          <w:rFonts w:ascii="Book Antiqua" w:hAnsi="Book Antiqua"/>
          <w:iCs/>
          <w:sz w:val="28"/>
          <w:szCs w:val="28"/>
        </w:rPr>
        <w:t xml:space="preserve">, </w:t>
      </w:r>
      <w:proofErr w:type="gramStart"/>
      <w:r w:rsidRPr="0068222C">
        <w:rPr>
          <w:rFonts w:ascii="Book Antiqua" w:hAnsi="Book Antiqua"/>
          <w:iCs/>
          <w:sz w:val="28"/>
          <w:szCs w:val="28"/>
        </w:rPr>
        <w:t>la  buena</w:t>
      </w:r>
      <w:proofErr w:type="gramEnd"/>
      <w:r w:rsidRPr="0068222C">
        <w:rPr>
          <w:rFonts w:ascii="Book Antiqua" w:hAnsi="Book Antiqua"/>
          <w:iCs/>
          <w:sz w:val="28"/>
          <w:szCs w:val="28"/>
        </w:rPr>
        <w:t xml:space="preserve"> fe</w:t>
      </w:r>
      <w:r w:rsidRPr="0068222C">
        <w:rPr>
          <w:rStyle w:val="Refdenotaalpie"/>
          <w:rFonts w:ascii="Book Antiqua" w:hAnsi="Book Antiqua"/>
          <w:iCs/>
          <w:sz w:val="28"/>
          <w:szCs w:val="28"/>
        </w:rPr>
        <w:footnoteReference w:id="196"/>
      </w:r>
      <w:r w:rsidRPr="0068222C">
        <w:rPr>
          <w:rFonts w:ascii="Book Antiqua" w:hAnsi="Book Antiqua"/>
          <w:iCs/>
          <w:sz w:val="28"/>
          <w:szCs w:val="28"/>
        </w:rPr>
        <w:t>, la causa justa</w:t>
      </w:r>
      <w:r w:rsidRPr="0068222C">
        <w:rPr>
          <w:rStyle w:val="Refdenotaalpie"/>
          <w:rFonts w:ascii="Book Antiqua" w:hAnsi="Book Antiqua"/>
          <w:iCs/>
          <w:sz w:val="28"/>
          <w:szCs w:val="28"/>
        </w:rPr>
        <w:footnoteReference w:id="197"/>
      </w:r>
      <w:r w:rsidRPr="0068222C">
        <w:rPr>
          <w:rFonts w:ascii="Book Antiqua" w:hAnsi="Book Antiqua"/>
          <w:iCs/>
          <w:sz w:val="28"/>
          <w:szCs w:val="28"/>
        </w:rPr>
        <w:t>, la equidad</w:t>
      </w:r>
      <w:r w:rsidRPr="0068222C">
        <w:rPr>
          <w:rStyle w:val="Refdenotaalpie"/>
          <w:rFonts w:ascii="Book Antiqua" w:hAnsi="Book Antiqua"/>
          <w:iCs/>
          <w:sz w:val="28"/>
          <w:szCs w:val="28"/>
        </w:rPr>
        <w:footnoteReference w:id="198"/>
      </w:r>
      <w:r w:rsidRPr="0068222C">
        <w:rPr>
          <w:rFonts w:ascii="Book Antiqua" w:hAnsi="Book Antiqua"/>
          <w:iCs/>
          <w:sz w:val="28"/>
          <w:szCs w:val="28"/>
        </w:rPr>
        <w:t xml:space="preserve"> y la </w:t>
      </w:r>
      <w:proofErr w:type="spellStart"/>
      <w:r w:rsidRPr="0068222C">
        <w:rPr>
          <w:rFonts w:ascii="Book Antiqua" w:hAnsi="Book Antiqua"/>
          <w:i/>
          <w:iCs/>
          <w:sz w:val="28"/>
          <w:szCs w:val="28"/>
        </w:rPr>
        <w:t>fides</w:t>
      </w:r>
      <w:proofErr w:type="spellEnd"/>
      <w:r w:rsidRPr="0068222C">
        <w:rPr>
          <w:rFonts w:ascii="Book Antiqua" w:hAnsi="Book Antiqua"/>
          <w:iCs/>
          <w:sz w:val="28"/>
          <w:szCs w:val="28"/>
        </w:rPr>
        <w:t xml:space="preserve"> (presente</w:t>
      </w:r>
      <w:r>
        <w:rPr>
          <w:rFonts w:ascii="Book Antiqua" w:hAnsi="Book Antiqua"/>
          <w:iCs/>
          <w:sz w:val="28"/>
          <w:szCs w:val="28"/>
        </w:rPr>
        <w:t>, incluso,</w:t>
      </w:r>
      <w:r w:rsidRPr="0068222C">
        <w:rPr>
          <w:rFonts w:ascii="Book Antiqua" w:hAnsi="Book Antiqua"/>
          <w:iCs/>
          <w:sz w:val="28"/>
          <w:szCs w:val="28"/>
        </w:rPr>
        <w:t xml:space="preserve"> en la misma raíz de la fiducia</w:t>
      </w:r>
      <w:r>
        <w:rPr>
          <w:rFonts w:ascii="Book Antiqua" w:hAnsi="Book Antiqua"/>
          <w:iCs/>
          <w:sz w:val="28"/>
          <w:szCs w:val="28"/>
        </w:rPr>
        <w:t xml:space="preserve"> aragonesa</w:t>
      </w:r>
      <w:r w:rsidRPr="0068222C">
        <w:rPr>
          <w:rFonts w:ascii="Book Antiqua" w:hAnsi="Book Antiqua"/>
          <w:iCs/>
          <w:sz w:val="28"/>
          <w:szCs w:val="28"/>
        </w:rPr>
        <w:t>).</w:t>
      </w:r>
    </w:p>
    <w:p w14:paraId="1B236CBE" w14:textId="77777777" w:rsidR="003B5E7A" w:rsidRPr="0068222C" w:rsidRDefault="003B5E7A" w:rsidP="003B5E7A">
      <w:pPr>
        <w:pStyle w:val="Prrafodelista"/>
        <w:spacing w:after="0" w:line="360" w:lineRule="auto"/>
        <w:ind w:left="0" w:firstLine="708"/>
        <w:jc w:val="both"/>
        <w:rPr>
          <w:rFonts w:ascii="Book Antiqua" w:hAnsi="Book Antiqua"/>
          <w:sz w:val="28"/>
          <w:szCs w:val="28"/>
          <w:highlight w:val="yellow"/>
        </w:rPr>
      </w:pPr>
    </w:p>
    <w:p w14:paraId="390F7204"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Por otro lado, si efectuamos una visión panorámica entre l</w:t>
      </w:r>
      <w:r>
        <w:rPr>
          <w:rFonts w:ascii="Book Antiqua" w:hAnsi="Book Antiqua"/>
          <w:sz w:val="28"/>
          <w:szCs w:val="28"/>
        </w:rPr>
        <w:t>as instituciones jurídicas del derecho romano y del d</w:t>
      </w:r>
      <w:r w:rsidRPr="0068222C">
        <w:rPr>
          <w:rFonts w:ascii="Book Antiqua" w:hAnsi="Book Antiqua"/>
          <w:sz w:val="28"/>
          <w:szCs w:val="28"/>
        </w:rPr>
        <w:t>erecho civil aragonés, p</w:t>
      </w:r>
      <w:r>
        <w:rPr>
          <w:rFonts w:ascii="Book Antiqua" w:hAnsi="Book Antiqua"/>
          <w:sz w:val="28"/>
          <w:szCs w:val="28"/>
        </w:rPr>
        <w:t>odemos establecer las</w:t>
      </w:r>
      <w:r w:rsidRPr="0068222C">
        <w:rPr>
          <w:rFonts w:ascii="Book Antiqua" w:hAnsi="Book Antiqua"/>
          <w:sz w:val="28"/>
          <w:szCs w:val="28"/>
        </w:rPr>
        <w:t xml:space="preserve"> concomitancias y divergencias</w:t>
      </w:r>
      <w:r>
        <w:rPr>
          <w:rFonts w:ascii="Book Antiqua" w:hAnsi="Book Antiqua"/>
          <w:sz w:val="28"/>
          <w:szCs w:val="28"/>
        </w:rPr>
        <w:t xml:space="preserve"> que a continuación reseñamos</w:t>
      </w:r>
      <w:r w:rsidRPr="0068222C">
        <w:rPr>
          <w:rFonts w:ascii="Book Antiqua" w:hAnsi="Book Antiqua"/>
          <w:sz w:val="28"/>
          <w:szCs w:val="28"/>
        </w:rPr>
        <w:t>.</w:t>
      </w:r>
    </w:p>
    <w:p w14:paraId="2095D7C0"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2F82A17D"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Entre las similitudes y conexiones podemos detectar que determinadas figuras del ordenamiento jurídico aragonés han tomado el modelo pergeñado por los juristas romanos y posteriormente delineado por los g</w:t>
      </w:r>
      <w:r>
        <w:rPr>
          <w:rFonts w:ascii="Book Antiqua" w:hAnsi="Book Antiqua"/>
          <w:sz w:val="28"/>
          <w:szCs w:val="28"/>
        </w:rPr>
        <w:t xml:space="preserve">losadores y </w:t>
      </w:r>
      <w:proofErr w:type="spellStart"/>
      <w:r>
        <w:rPr>
          <w:rFonts w:ascii="Book Antiqua" w:hAnsi="Book Antiqua"/>
          <w:sz w:val="28"/>
          <w:szCs w:val="28"/>
        </w:rPr>
        <w:t>posglosadores</w:t>
      </w:r>
      <w:proofErr w:type="spellEnd"/>
      <w:r>
        <w:rPr>
          <w:rFonts w:ascii="Book Antiqua" w:hAnsi="Book Antiqua"/>
          <w:sz w:val="28"/>
          <w:szCs w:val="28"/>
        </w:rPr>
        <w:t>.  D</w:t>
      </w:r>
      <w:r w:rsidRPr="0068222C">
        <w:rPr>
          <w:rFonts w:ascii="Book Antiqua" w:hAnsi="Book Antiqua"/>
          <w:sz w:val="28"/>
          <w:szCs w:val="28"/>
        </w:rPr>
        <w:t>estacamos, a título de ejemplo, las que siguen: el derecho sobre las cosas y las acciones reales</w:t>
      </w:r>
      <w:r w:rsidRPr="0068222C">
        <w:rPr>
          <w:rStyle w:val="Refdenotaalpie"/>
          <w:rFonts w:ascii="Book Antiqua" w:hAnsi="Book Antiqua"/>
          <w:sz w:val="28"/>
          <w:szCs w:val="28"/>
        </w:rPr>
        <w:footnoteReference w:id="199"/>
      </w:r>
      <w:r w:rsidRPr="0068222C">
        <w:rPr>
          <w:rFonts w:ascii="Book Antiqua" w:hAnsi="Book Antiqua"/>
          <w:sz w:val="28"/>
          <w:szCs w:val="28"/>
        </w:rPr>
        <w:t xml:space="preserve">; la noción y esencia del derecho de </w:t>
      </w:r>
      <w:r w:rsidRPr="0068222C">
        <w:rPr>
          <w:rFonts w:ascii="Book Antiqua" w:hAnsi="Book Antiqua"/>
          <w:sz w:val="28"/>
          <w:szCs w:val="28"/>
        </w:rPr>
        <w:lastRenderedPageBreak/>
        <w:t>usufructo</w:t>
      </w:r>
      <w:r w:rsidRPr="0068222C">
        <w:rPr>
          <w:rStyle w:val="Refdenotaalpie"/>
          <w:rFonts w:ascii="Book Antiqua" w:hAnsi="Book Antiqua"/>
          <w:sz w:val="28"/>
          <w:szCs w:val="28"/>
        </w:rPr>
        <w:footnoteReference w:id="200"/>
      </w:r>
      <w:r w:rsidRPr="0068222C">
        <w:rPr>
          <w:rFonts w:ascii="Book Antiqua" w:hAnsi="Book Antiqua"/>
          <w:sz w:val="28"/>
          <w:szCs w:val="28"/>
        </w:rPr>
        <w:t>; la usucapión y el justo título para usucapir</w:t>
      </w:r>
      <w:r w:rsidRPr="0068222C">
        <w:rPr>
          <w:rStyle w:val="Refdenotaalpie"/>
          <w:rFonts w:ascii="Book Antiqua" w:hAnsi="Book Antiqua"/>
          <w:sz w:val="28"/>
          <w:szCs w:val="28"/>
        </w:rPr>
        <w:footnoteReference w:id="201"/>
      </w:r>
      <w:r w:rsidRPr="0068222C">
        <w:rPr>
          <w:rFonts w:ascii="Book Antiqua" w:hAnsi="Book Antiqua"/>
          <w:sz w:val="28"/>
          <w:szCs w:val="28"/>
        </w:rPr>
        <w:t>; el retracto</w:t>
      </w:r>
      <w:r w:rsidRPr="0068222C">
        <w:rPr>
          <w:rStyle w:val="Refdenotaalpie"/>
          <w:rFonts w:ascii="Book Antiqua" w:hAnsi="Book Antiqua"/>
          <w:sz w:val="28"/>
          <w:szCs w:val="28"/>
        </w:rPr>
        <w:footnoteReference w:id="202"/>
      </w:r>
      <w:r w:rsidRPr="0068222C">
        <w:rPr>
          <w:rFonts w:ascii="Book Antiqua" w:hAnsi="Book Antiqua"/>
          <w:sz w:val="28"/>
          <w:szCs w:val="28"/>
        </w:rPr>
        <w:t>; las relaciones de vecindad</w:t>
      </w:r>
      <w:r w:rsidRPr="0068222C">
        <w:rPr>
          <w:rStyle w:val="Refdenotaalpie"/>
          <w:rFonts w:ascii="Book Antiqua" w:hAnsi="Book Antiqua"/>
          <w:sz w:val="28"/>
          <w:szCs w:val="28"/>
        </w:rPr>
        <w:footnoteReference w:id="203"/>
      </w:r>
      <w:r w:rsidRPr="0068222C">
        <w:rPr>
          <w:rFonts w:ascii="Book Antiqua" w:hAnsi="Book Antiqua"/>
          <w:sz w:val="28"/>
          <w:szCs w:val="28"/>
        </w:rPr>
        <w:t>; las servidumbres y sus principios</w:t>
      </w:r>
      <w:r w:rsidRPr="0068222C">
        <w:rPr>
          <w:rStyle w:val="Refdenotaalpie"/>
          <w:rFonts w:ascii="Book Antiqua" w:hAnsi="Book Antiqua"/>
          <w:sz w:val="28"/>
          <w:szCs w:val="28"/>
        </w:rPr>
        <w:footnoteReference w:id="204"/>
      </w:r>
      <w:r w:rsidRPr="0068222C">
        <w:rPr>
          <w:rFonts w:ascii="Book Antiqua" w:hAnsi="Book Antiqua"/>
          <w:sz w:val="28"/>
          <w:szCs w:val="28"/>
        </w:rPr>
        <w:t>; la tutela</w:t>
      </w:r>
      <w:r w:rsidRPr="0068222C">
        <w:rPr>
          <w:rStyle w:val="Refdenotaalpie"/>
          <w:rFonts w:ascii="Book Antiqua" w:hAnsi="Book Antiqua"/>
          <w:sz w:val="28"/>
          <w:szCs w:val="28"/>
        </w:rPr>
        <w:footnoteReference w:id="205"/>
      </w:r>
      <w:r w:rsidRPr="0068222C">
        <w:rPr>
          <w:rFonts w:ascii="Book Antiqua" w:hAnsi="Book Antiqua"/>
          <w:sz w:val="28"/>
          <w:szCs w:val="28"/>
        </w:rPr>
        <w:t>; la curatela</w:t>
      </w:r>
      <w:r w:rsidRPr="0068222C">
        <w:rPr>
          <w:rStyle w:val="Refdenotaalpie"/>
          <w:rFonts w:ascii="Book Antiqua" w:hAnsi="Book Antiqua"/>
          <w:sz w:val="28"/>
          <w:szCs w:val="28"/>
        </w:rPr>
        <w:footnoteReference w:id="206"/>
      </w:r>
      <w:r w:rsidRPr="0068222C">
        <w:rPr>
          <w:rFonts w:ascii="Book Antiqua" w:hAnsi="Book Antiqua"/>
          <w:sz w:val="28"/>
          <w:szCs w:val="28"/>
        </w:rPr>
        <w:t>; la prodigalidad</w:t>
      </w:r>
      <w:r w:rsidRPr="0068222C">
        <w:rPr>
          <w:rStyle w:val="Refdenotaalpie"/>
          <w:rFonts w:ascii="Book Antiqua" w:hAnsi="Book Antiqua"/>
          <w:sz w:val="28"/>
          <w:szCs w:val="28"/>
        </w:rPr>
        <w:footnoteReference w:id="207"/>
      </w:r>
      <w:r w:rsidRPr="0068222C">
        <w:rPr>
          <w:rFonts w:ascii="Book Antiqua" w:hAnsi="Book Antiqua"/>
          <w:sz w:val="28"/>
          <w:szCs w:val="28"/>
        </w:rPr>
        <w:t>; la adopción</w:t>
      </w:r>
      <w:r w:rsidRPr="0068222C">
        <w:rPr>
          <w:rStyle w:val="Refdenotaalpie"/>
          <w:rFonts w:ascii="Book Antiqua" w:hAnsi="Book Antiqua"/>
          <w:sz w:val="28"/>
          <w:szCs w:val="28"/>
        </w:rPr>
        <w:footnoteReference w:id="208"/>
      </w:r>
      <w:r w:rsidRPr="0068222C">
        <w:rPr>
          <w:rFonts w:ascii="Book Antiqua" w:hAnsi="Book Antiqua"/>
          <w:sz w:val="28"/>
          <w:szCs w:val="28"/>
        </w:rPr>
        <w:t xml:space="preserve">; la </w:t>
      </w:r>
      <w:proofErr w:type="spellStart"/>
      <w:r w:rsidRPr="0068222C">
        <w:rPr>
          <w:rFonts w:ascii="Book Antiqua" w:hAnsi="Book Antiqua"/>
          <w:i/>
          <w:sz w:val="28"/>
          <w:szCs w:val="28"/>
        </w:rPr>
        <w:t>adrogatio</w:t>
      </w:r>
      <w:proofErr w:type="spellEnd"/>
      <w:r w:rsidRPr="0068222C">
        <w:rPr>
          <w:rStyle w:val="Refdenotaalpie"/>
          <w:rFonts w:ascii="Book Antiqua" w:hAnsi="Book Antiqua"/>
          <w:sz w:val="28"/>
          <w:szCs w:val="28"/>
        </w:rPr>
        <w:footnoteReference w:id="209"/>
      </w:r>
      <w:r w:rsidRPr="0068222C">
        <w:rPr>
          <w:rFonts w:ascii="Book Antiqua" w:hAnsi="Book Antiqua"/>
          <w:sz w:val="28"/>
          <w:szCs w:val="28"/>
        </w:rPr>
        <w:t>, por su relación con la figura aragonesa del casamiento sobre bienes o acogimiento</w:t>
      </w:r>
      <w:r w:rsidRPr="0068222C">
        <w:rPr>
          <w:rStyle w:val="Refdenotaalpie"/>
          <w:rFonts w:ascii="Book Antiqua" w:hAnsi="Book Antiqua"/>
          <w:sz w:val="28"/>
          <w:szCs w:val="28"/>
        </w:rPr>
        <w:footnoteReference w:id="210"/>
      </w:r>
      <w:r w:rsidRPr="0068222C">
        <w:rPr>
          <w:rFonts w:ascii="Book Antiqua" w:hAnsi="Book Antiqua"/>
          <w:sz w:val="28"/>
          <w:szCs w:val="28"/>
        </w:rPr>
        <w:t>; la fianza</w:t>
      </w:r>
      <w:r w:rsidRPr="0068222C">
        <w:rPr>
          <w:rStyle w:val="Refdenotaalpie"/>
          <w:rFonts w:ascii="Book Antiqua" w:hAnsi="Book Antiqua"/>
          <w:sz w:val="28"/>
          <w:szCs w:val="28"/>
        </w:rPr>
        <w:footnoteReference w:id="211"/>
      </w:r>
      <w:r w:rsidRPr="0068222C">
        <w:rPr>
          <w:rFonts w:ascii="Book Antiqua" w:hAnsi="Book Antiqua"/>
          <w:sz w:val="28"/>
          <w:szCs w:val="28"/>
        </w:rPr>
        <w:t>; el enriquecimiento injusto</w:t>
      </w:r>
      <w:r w:rsidRPr="0068222C">
        <w:rPr>
          <w:rStyle w:val="Refdenotaalpie"/>
          <w:rFonts w:ascii="Book Antiqua" w:hAnsi="Book Antiqua"/>
          <w:sz w:val="28"/>
          <w:szCs w:val="28"/>
        </w:rPr>
        <w:footnoteReference w:id="212"/>
      </w:r>
      <w:r w:rsidRPr="0068222C">
        <w:rPr>
          <w:rFonts w:ascii="Book Antiqua" w:hAnsi="Book Antiqua"/>
          <w:sz w:val="28"/>
          <w:szCs w:val="28"/>
        </w:rPr>
        <w:t>; la dación en pago</w:t>
      </w:r>
      <w:r w:rsidRPr="0068222C">
        <w:rPr>
          <w:rStyle w:val="Refdenotaalpie"/>
          <w:rFonts w:ascii="Book Antiqua" w:hAnsi="Book Antiqua"/>
          <w:sz w:val="28"/>
          <w:szCs w:val="28"/>
        </w:rPr>
        <w:footnoteReference w:id="213"/>
      </w:r>
      <w:r w:rsidRPr="0068222C">
        <w:rPr>
          <w:rFonts w:ascii="Book Antiqua" w:hAnsi="Book Antiqua"/>
          <w:sz w:val="28"/>
          <w:szCs w:val="28"/>
        </w:rPr>
        <w:t>; las nociones de culpa, dolo y mala fe</w:t>
      </w:r>
      <w:r w:rsidRPr="0068222C">
        <w:rPr>
          <w:rStyle w:val="Refdenotaalpie"/>
          <w:rFonts w:ascii="Book Antiqua" w:hAnsi="Book Antiqua"/>
          <w:sz w:val="28"/>
          <w:szCs w:val="28"/>
        </w:rPr>
        <w:footnoteReference w:id="214"/>
      </w:r>
      <w:r w:rsidRPr="0068222C">
        <w:rPr>
          <w:rFonts w:ascii="Book Antiqua" w:hAnsi="Book Antiqua"/>
          <w:sz w:val="28"/>
          <w:szCs w:val="28"/>
        </w:rPr>
        <w:t xml:space="preserve">; el derecho </w:t>
      </w:r>
      <w:r>
        <w:rPr>
          <w:rFonts w:ascii="Book Antiqua" w:hAnsi="Book Antiqua"/>
          <w:sz w:val="28"/>
          <w:szCs w:val="28"/>
        </w:rPr>
        <w:t xml:space="preserve">de </w:t>
      </w:r>
      <w:r w:rsidRPr="0068222C">
        <w:rPr>
          <w:rFonts w:ascii="Book Antiqua" w:hAnsi="Book Antiqua"/>
          <w:sz w:val="28"/>
          <w:szCs w:val="28"/>
        </w:rPr>
        <w:t>retención</w:t>
      </w:r>
      <w:r w:rsidRPr="0068222C">
        <w:rPr>
          <w:rStyle w:val="Refdenotaalpie"/>
          <w:rFonts w:ascii="Book Antiqua" w:hAnsi="Book Antiqua"/>
          <w:sz w:val="28"/>
          <w:szCs w:val="28"/>
        </w:rPr>
        <w:footnoteReference w:id="215"/>
      </w:r>
      <w:r w:rsidRPr="0068222C">
        <w:rPr>
          <w:rFonts w:ascii="Book Antiqua" w:hAnsi="Book Antiqua"/>
          <w:sz w:val="28"/>
          <w:szCs w:val="28"/>
        </w:rPr>
        <w:t xml:space="preserve">; la sustitución </w:t>
      </w:r>
      <w:r w:rsidRPr="0068222C">
        <w:rPr>
          <w:rFonts w:ascii="Book Antiqua" w:hAnsi="Book Antiqua"/>
          <w:sz w:val="28"/>
          <w:szCs w:val="28"/>
        </w:rPr>
        <w:lastRenderedPageBreak/>
        <w:t>fideicomisaria</w:t>
      </w:r>
      <w:r w:rsidRPr="0068222C">
        <w:rPr>
          <w:rStyle w:val="Refdenotaalpie"/>
          <w:rFonts w:ascii="Book Antiqua" w:hAnsi="Book Antiqua"/>
          <w:sz w:val="28"/>
          <w:szCs w:val="28"/>
        </w:rPr>
        <w:footnoteReference w:id="216"/>
      </w:r>
      <w:r w:rsidRPr="0068222C">
        <w:rPr>
          <w:rFonts w:ascii="Book Antiqua" w:hAnsi="Book Antiqua"/>
          <w:sz w:val="28"/>
          <w:szCs w:val="28"/>
        </w:rPr>
        <w:t>; el legado</w:t>
      </w:r>
      <w:r w:rsidRPr="0068222C">
        <w:rPr>
          <w:rStyle w:val="Refdenotaalpie"/>
          <w:rFonts w:ascii="Book Antiqua" w:hAnsi="Book Antiqua"/>
          <w:sz w:val="28"/>
          <w:szCs w:val="28"/>
        </w:rPr>
        <w:footnoteReference w:id="217"/>
      </w:r>
      <w:r w:rsidRPr="0068222C">
        <w:rPr>
          <w:rFonts w:ascii="Book Antiqua" w:hAnsi="Book Antiqua"/>
          <w:sz w:val="28"/>
          <w:szCs w:val="28"/>
        </w:rPr>
        <w:t>; la indignidad para suceder</w:t>
      </w:r>
      <w:r w:rsidRPr="0068222C">
        <w:rPr>
          <w:rStyle w:val="Refdenotaalpie"/>
          <w:rFonts w:ascii="Book Antiqua" w:hAnsi="Book Antiqua"/>
          <w:sz w:val="28"/>
          <w:szCs w:val="28"/>
        </w:rPr>
        <w:footnoteReference w:id="218"/>
      </w:r>
      <w:r w:rsidRPr="0068222C">
        <w:rPr>
          <w:rFonts w:ascii="Book Antiqua" w:hAnsi="Book Antiqua"/>
          <w:sz w:val="28"/>
          <w:szCs w:val="28"/>
        </w:rPr>
        <w:t>; el derecho de acrecer</w:t>
      </w:r>
      <w:r w:rsidRPr="0068222C">
        <w:rPr>
          <w:rStyle w:val="Refdenotaalpie"/>
          <w:rFonts w:ascii="Book Antiqua" w:hAnsi="Book Antiqua"/>
          <w:sz w:val="28"/>
          <w:szCs w:val="28"/>
        </w:rPr>
        <w:footnoteReference w:id="219"/>
      </w:r>
      <w:r w:rsidRPr="0068222C">
        <w:rPr>
          <w:rFonts w:ascii="Book Antiqua" w:hAnsi="Book Antiqua"/>
          <w:sz w:val="28"/>
          <w:szCs w:val="28"/>
        </w:rPr>
        <w:t>; la delación hereditaria</w:t>
      </w:r>
      <w:r w:rsidRPr="0068222C">
        <w:rPr>
          <w:rStyle w:val="Refdenotaalpie"/>
          <w:rFonts w:ascii="Book Antiqua" w:hAnsi="Book Antiqua"/>
          <w:sz w:val="28"/>
          <w:szCs w:val="28"/>
        </w:rPr>
        <w:footnoteReference w:id="220"/>
      </w:r>
      <w:r w:rsidRPr="0068222C">
        <w:rPr>
          <w:rFonts w:ascii="Book Antiqua" w:hAnsi="Book Antiqua"/>
          <w:sz w:val="28"/>
          <w:szCs w:val="28"/>
        </w:rPr>
        <w:t>; la colación</w:t>
      </w:r>
      <w:r w:rsidRPr="0068222C">
        <w:rPr>
          <w:rStyle w:val="Refdenotaalpie"/>
          <w:rFonts w:ascii="Book Antiqua" w:hAnsi="Book Antiqua"/>
          <w:sz w:val="28"/>
          <w:szCs w:val="28"/>
        </w:rPr>
        <w:footnoteReference w:id="221"/>
      </w:r>
      <w:r w:rsidRPr="0068222C">
        <w:rPr>
          <w:rFonts w:ascii="Book Antiqua" w:hAnsi="Book Antiqua"/>
          <w:sz w:val="28"/>
          <w:szCs w:val="28"/>
        </w:rPr>
        <w:t>; las acciones de nulidad del testamento</w:t>
      </w:r>
      <w:r w:rsidRPr="0068222C">
        <w:rPr>
          <w:rStyle w:val="Refdenotaalpie"/>
          <w:rFonts w:ascii="Book Antiqua" w:hAnsi="Book Antiqua"/>
          <w:sz w:val="28"/>
          <w:szCs w:val="28"/>
        </w:rPr>
        <w:footnoteReference w:id="222"/>
      </w:r>
      <w:r w:rsidRPr="0068222C">
        <w:rPr>
          <w:rFonts w:ascii="Book Antiqua" w:hAnsi="Book Antiqua"/>
          <w:sz w:val="28"/>
          <w:szCs w:val="28"/>
        </w:rPr>
        <w:t xml:space="preserve"> y de petición de herencia</w:t>
      </w:r>
      <w:r w:rsidRPr="0068222C">
        <w:rPr>
          <w:rStyle w:val="Refdenotaalpie"/>
          <w:rFonts w:ascii="Book Antiqua" w:hAnsi="Book Antiqua"/>
          <w:sz w:val="28"/>
          <w:szCs w:val="28"/>
        </w:rPr>
        <w:footnoteReference w:id="223"/>
      </w:r>
      <w:r w:rsidRPr="0068222C">
        <w:rPr>
          <w:rFonts w:ascii="Book Antiqua" w:hAnsi="Book Antiqua"/>
          <w:sz w:val="28"/>
          <w:szCs w:val="28"/>
        </w:rPr>
        <w:t>; el derecho de transmisión hereditario</w:t>
      </w:r>
      <w:r w:rsidRPr="0068222C">
        <w:rPr>
          <w:rStyle w:val="Refdenotaalpie"/>
          <w:rFonts w:ascii="Book Antiqua" w:hAnsi="Book Antiqua"/>
          <w:sz w:val="28"/>
          <w:szCs w:val="28"/>
        </w:rPr>
        <w:footnoteReference w:id="224"/>
      </w:r>
      <w:r w:rsidRPr="0068222C">
        <w:rPr>
          <w:rFonts w:ascii="Book Antiqua" w:hAnsi="Book Antiqua"/>
          <w:sz w:val="28"/>
          <w:szCs w:val="28"/>
        </w:rPr>
        <w:t>; la preterición</w:t>
      </w:r>
      <w:r w:rsidRPr="0068222C">
        <w:rPr>
          <w:rStyle w:val="Refdenotaalpie"/>
          <w:rFonts w:ascii="Book Antiqua" w:hAnsi="Book Antiqua"/>
          <w:sz w:val="28"/>
          <w:szCs w:val="28"/>
        </w:rPr>
        <w:footnoteReference w:id="225"/>
      </w:r>
      <w:r w:rsidRPr="0068222C">
        <w:rPr>
          <w:rFonts w:ascii="Book Antiqua" w:hAnsi="Book Antiqua"/>
          <w:sz w:val="28"/>
          <w:szCs w:val="28"/>
        </w:rPr>
        <w:t>; la partición hereditaria</w:t>
      </w:r>
      <w:r w:rsidRPr="0068222C">
        <w:rPr>
          <w:rStyle w:val="Refdenotaalpie"/>
          <w:rFonts w:ascii="Book Antiqua" w:hAnsi="Book Antiqua"/>
          <w:sz w:val="28"/>
          <w:szCs w:val="28"/>
        </w:rPr>
        <w:footnoteReference w:id="226"/>
      </w:r>
      <w:r w:rsidRPr="0068222C">
        <w:rPr>
          <w:rFonts w:ascii="Book Antiqua" w:hAnsi="Book Antiqua"/>
          <w:sz w:val="28"/>
          <w:szCs w:val="28"/>
        </w:rPr>
        <w:t>; la conversión del testamento</w:t>
      </w:r>
      <w:r w:rsidRPr="0068222C">
        <w:rPr>
          <w:rStyle w:val="Refdenotaalpie"/>
          <w:rFonts w:ascii="Book Antiqua" w:hAnsi="Book Antiqua"/>
          <w:sz w:val="28"/>
          <w:szCs w:val="28"/>
        </w:rPr>
        <w:footnoteReference w:id="227"/>
      </w:r>
      <w:r w:rsidRPr="0068222C">
        <w:rPr>
          <w:rFonts w:ascii="Book Antiqua" w:hAnsi="Book Antiqua"/>
          <w:sz w:val="28"/>
          <w:szCs w:val="28"/>
        </w:rPr>
        <w:t>.</w:t>
      </w:r>
    </w:p>
    <w:p w14:paraId="417A0FDA" w14:textId="77777777" w:rsidR="003B5E7A" w:rsidRPr="0068222C" w:rsidRDefault="003B5E7A" w:rsidP="003B5E7A">
      <w:pPr>
        <w:pStyle w:val="Prrafodelista"/>
        <w:spacing w:after="0" w:line="360" w:lineRule="auto"/>
        <w:ind w:left="0" w:firstLine="708"/>
        <w:jc w:val="both"/>
        <w:rPr>
          <w:rFonts w:ascii="Book Antiqua" w:hAnsi="Book Antiqua"/>
          <w:sz w:val="28"/>
          <w:szCs w:val="28"/>
          <w:highlight w:val="yellow"/>
        </w:rPr>
      </w:pPr>
    </w:p>
    <w:p w14:paraId="02BEF710"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Todo ello no es óbice para que</w:t>
      </w:r>
      <w:r>
        <w:rPr>
          <w:rFonts w:ascii="Book Antiqua" w:hAnsi="Book Antiqua"/>
          <w:sz w:val="28"/>
          <w:szCs w:val="28"/>
        </w:rPr>
        <w:t>, aun así,</w:t>
      </w:r>
      <w:r w:rsidRPr="0068222C">
        <w:rPr>
          <w:rFonts w:ascii="Book Antiqua" w:hAnsi="Book Antiqua"/>
          <w:sz w:val="28"/>
          <w:szCs w:val="28"/>
        </w:rPr>
        <w:t xml:space="preserve"> se puedan señalar diferencias más que notables entre ambos ordenamientos jurídicos, lo que denota una sustantividad e identidad propia, sin perjuici</w:t>
      </w:r>
      <w:r>
        <w:rPr>
          <w:rFonts w:ascii="Book Antiqua" w:hAnsi="Book Antiqua"/>
          <w:sz w:val="28"/>
          <w:szCs w:val="28"/>
        </w:rPr>
        <w:t>o de la influencia ejercida por el derecho romano en el d</w:t>
      </w:r>
      <w:r w:rsidRPr="0068222C">
        <w:rPr>
          <w:rFonts w:ascii="Book Antiqua" w:hAnsi="Book Antiqua"/>
          <w:sz w:val="28"/>
          <w:szCs w:val="28"/>
        </w:rPr>
        <w:t xml:space="preserve">erecho civil aragonés. </w:t>
      </w:r>
    </w:p>
    <w:p w14:paraId="7318E49F" w14:textId="77777777" w:rsidR="003B5E7A" w:rsidRPr="0068222C" w:rsidRDefault="003B5E7A" w:rsidP="003B5E7A">
      <w:pPr>
        <w:pStyle w:val="Prrafodelista"/>
        <w:spacing w:after="0" w:line="360" w:lineRule="auto"/>
        <w:ind w:left="0" w:firstLine="708"/>
        <w:jc w:val="both"/>
        <w:rPr>
          <w:rFonts w:ascii="Book Antiqua" w:hAnsi="Book Antiqua"/>
          <w:sz w:val="28"/>
          <w:szCs w:val="28"/>
          <w:highlight w:val="yellow"/>
        </w:rPr>
      </w:pPr>
    </w:p>
    <w:p w14:paraId="1D07905E" w14:textId="77777777" w:rsidR="003B5E7A" w:rsidRDefault="003B5E7A" w:rsidP="003B5E7A">
      <w:pPr>
        <w:pStyle w:val="Prrafodelista"/>
        <w:spacing w:after="0" w:line="360" w:lineRule="auto"/>
        <w:ind w:left="0" w:firstLine="708"/>
        <w:jc w:val="both"/>
        <w:rPr>
          <w:rFonts w:ascii="Book Antiqua" w:hAnsi="Book Antiqua"/>
          <w:sz w:val="28"/>
          <w:szCs w:val="28"/>
        </w:rPr>
      </w:pPr>
      <w:r w:rsidRPr="00EB0142">
        <w:rPr>
          <w:rFonts w:ascii="Book Antiqua" w:hAnsi="Book Antiqua"/>
          <w:sz w:val="28"/>
          <w:szCs w:val="28"/>
        </w:rPr>
        <w:lastRenderedPageBreak/>
        <w:t>En efecto, y sin ánimo exhaustivo en agotar el elenco, podemos enumerar las siguientes:</w:t>
      </w:r>
      <w:r w:rsidRPr="0068222C">
        <w:rPr>
          <w:rFonts w:ascii="Book Antiqua" w:hAnsi="Book Antiqua"/>
          <w:sz w:val="28"/>
          <w:szCs w:val="28"/>
        </w:rPr>
        <w:t xml:space="preserve"> </w:t>
      </w:r>
    </w:p>
    <w:p w14:paraId="463A2038"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3EF2D56B" w14:textId="77777777" w:rsidR="003B5E7A"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a) M</w:t>
      </w:r>
      <w:r w:rsidRPr="0068222C">
        <w:rPr>
          <w:rFonts w:ascii="Book Antiqua" w:hAnsi="Book Antiqua"/>
          <w:sz w:val="28"/>
          <w:szCs w:val="28"/>
        </w:rPr>
        <w:t>ás que notoria resulta la distinción entre la autoridad familiar aragonesa</w:t>
      </w:r>
      <w:r w:rsidRPr="0068222C">
        <w:rPr>
          <w:rStyle w:val="Refdenotaalpie"/>
          <w:rFonts w:ascii="Book Antiqua" w:hAnsi="Book Antiqua"/>
          <w:sz w:val="28"/>
          <w:szCs w:val="28"/>
        </w:rPr>
        <w:footnoteReference w:id="228"/>
      </w:r>
      <w:r w:rsidRPr="0068222C">
        <w:rPr>
          <w:rFonts w:ascii="Book Antiqua" w:hAnsi="Book Antiqua"/>
          <w:sz w:val="28"/>
          <w:szCs w:val="28"/>
        </w:rPr>
        <w:t xml:space="preserve"> y la </w:t>
      </w:r>
      <w:r w:rsidRPr="0068222C">
        <w:rPr>
          <w:rFonts w:ascii="Book Antiqua" w:hAnsi="Book Antiqua"/>
          <w:i/>
          <w:sz w:val="28"/>
          <w:szCs w:val="28"/>
        </w:rPr>
        <w:t>patria potestas</w:t>
      </w:r>
      <w:r>
        <w:rPr>
          <w:rFonts w:ascii="Book Antiqua" w:hAnsi="Book Antiqua"/>
          <w:sz w:val="28"/>
          <w:szCs w:val="28"/>
        </w:rPr>
        <w:t xml:space="preserve"> romana.</w:t>
      </w:r>
    </w:p>
    <w:p w14:paraId="04F231E2"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5A704D91" w14:textId="77777777" w:rsidR="003B5E7A"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b) E</w:t>
      </w:r>
      <w:r w:rsidRPr="0068222C">
        <w:rPr>
          <w:rFonts w:ascii="Book Antiqua" w:hAnsi="Book Antiqua"/>
          <w:sz w:val="28"/>
          <w:szCs w:val="28"/>
        </w:rPr>
        <w:t>l vigor y potencialidad de la junta de parientes</w:t>
      </w:r>
      <w:r w:rsidRPr="0068222C">
        <w:rPr>
          <w:rStyle w:val="Refdenotaalpie"/>
          <w:rFonts w:ascii="Book Antiqua" w:hAnsi="Book Antiqua"/>
          <w:sz w:val="28"/>
          <w:szCs w:val="28"/>
        </w:rPr>
        <w:footnoteReference w:id="229"/>
      </w:r>
      <w:r w:rsidRPr="0068222C">
        <w:rPr>
          <w:rFonts w:ascii="Book Antiqua" w:hAnsi="Book Antiqua"/>
          <w:sz w:val="28"/>
          <w:szCs w:val="28"/>
        </w:rPr>
        <w:t xml:space="preserve"> como sistema de desbloqueo del tráfi</w:t>
      </w:r>
      <w:r>
        <w:rPr>
          <w:rFonts w:ascii="Book Antiqua" w:hAnsi="Book Antiqua"/>
          <w:sz w:val="28"/>
          <w:szCs w:val="28"/>
        </w:rPr>
        <w:t>co jurídico, inexistente como tal en el derecho común</w:t>
      </w:r>
      <w:r>
        <w:rPr>
          <w:rStyle w:val="Refdenotaalpie"/>
          <w:rFonts w:ascii="Book Antiqua" w:hAnsi="Book Antiqua"/>
          <w:sz w:val="28"/>
          <w:szCs w:val="28"/>
        </w:rPr>
        <w:footnoteReference w:id="230"/>
      </w:r>
      <w:r>
        <w:rPr>
          <w:rFonts w:ascii="Book Antiqua" w:hAnsi="Book Antiqua"/>
          <w:sz w:val="28"/>
          <w:szCs w:val="28"/>
        </w:rPr>
        <w:t xml:space="preserve">, salvo una tenue conexión con la figura del consejo de familia incorporado al Código civil español por influjo del </w:t>
      </w:r>
      <w:proofErr w:type="spellStart"/>
      <w:r w:rsidRPr="0015527C">
        <w:rPr>
          <w:rFonts w:ascii="Book Antiqua" w:hAnsi="Book Antiqua"/>
          <w:i/>
          <w:sz w:val="28"/>
          <w:szCs w:val="28"/>
        </w:rPr>
        <w:t>Code</w:t>
      </w:r>
      <w:proofErr w:type="spellEnd"/>
      <w:r w:rsidRPr="0015527C">
        <w:rPr>
          <w:rFonts w:ascii="Book Antiqua" w:hAnsi="Book Antiqua"/>
          <w:i/>
          <w:sz w:val="28"/>
          <w:szCs w:val="28"/>
        </w:rPr>
        <w:t xml:space="preserve"> civil </w:t>
      </w:r>
      <w:proofErr w:type="spellStart"/>
      <w:r w:rsidRPr="0015527C">
        <w:rPr>
          <w:rFonts w:ascii="Book Antiqua" w:hAnsi="Book Antiqua"/>
          <w:i/>
          <w:sz w:val="28"/>
          <w:szCs w:val="28"/>
        </w:rPr>
        <w:t>français</w:t>
      </w:r>
      <w:proofErr w:type="spellEnd"/>
      <w:r>
        <w:rPr>
          <w:rFonts w:ascii="Book Antiqua" w:hAnsi="Book Antiqua"/>
          <w:sz w:val="28"/>
          <w:szCs w:val="28"/>
        </w:rPr>
        <w:t xml:space="preserve">, con funciones reducidas exclusivamente al ámbito de la institución de la tutela. </w:t>
      </w:r>
    </w:p>
    <w:p w14:paraId="215CA2CC"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79DE2DE5" w14:textId="77777777" w:rsidR="003B5E7A"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c) El d</w:t>
      </w:r>
      <w:r w:rsidRPr="0068222C">
        <w:rPr>
          <w:rFonts w:ascii="Book Antiqua" w:hAnsi="Book Antiqua"/>
          <w:sz w:val="28"/>
          <w:szCs w:val="28"/>
        </w:rPr>
        <w:t xml:space="preserve">erecho aragonés asume la modalidad de comunidad romana por cuotas, pero no desdeña </w:t>
      </w:r>
      <w:r>
        <w:rPr>
          <w:rFonts w:ascii="Book Antiqua" w:hAnsi="Book Antiqua"/>
          <w:sz w:val="28"/>
          <w:szCs w:val="28"/>
        </w:rPr>
        <w:t xml:space="preserve">tampoco </w:t>
      </w:r>
      <w:r w:rsidRPr="0068222C">
        <w:rPr>
          <w:rFonts w:ascii="Book Antiqua" w:hAnsi="Book Antiqua"/>
          <w:sz w:val="28"/>
          <w:szCs w:val="28"/>
        </w:rPr>
        <w:t>la propiedad germánica o en mano común</w:t>
      </w:r>
      <w:r w:rsidRPr="0068222C">
        <w:rPr>
          <w:rStyle w:val="Refdenotaalpie"/>
          <w:rFonts w:ascii="Book Antiqua" w:hAnsi="Book Antiqua"/>
          <w:sz w:val="28"/>
          <w:szCs w:val="28"/>
        </w:rPr>
        <w:footnoteReference w:id="231"/>
      </w:r>
      <w:r>
        <w:rPr>
          <w:rFonts w:ascii="Book Antiqua" w:hAnsi="Book Antiqua"/>
          <w:sz w:val="28"/>
          <w:szCs w:val="28"/>
        </w:rPr>
        <w:t>, extraña a la tradición romana.</w:t>
      </w:r>
      <w:r w:rsidRPr="0068222C">
        <w:rPr>
          <w:rFonts w:ascii="Book Antiqua" w:hAnsi="Book Antiqua"/>
          <w:sz w:val="28"/>
          <w:szCs w:val="28"/>
        </w:rPr>
        <w:t xml:space="preserve"> </w:t>
      </w:r>
    </w:p>
    <w:p w14:paraId="5B939676"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480018D7" w14:textId="77777777" w:rsidR="003B5E7A"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d) Los pactos sucesorios del d</w:t>
      </w:r>
      <w:r w:rsidRPr="0068222C">
        <w:rPr>
          <w:rFonts w:ascii="Book Antiqua" w:hAnsi="Book Antiqua"/>
          <w:sz w:val="28"/>
          <w:szCs w:val="28"/>
        </w:rPr>
        <w:t>erecho aragonés constituyen un vivo ejemplo de la libertad civil en nuestro territorio</w:t>
      </w:r>
      <w:r w:rsidRPr="0068222C">
        <w:rPr>
          <w:rStyle w:val="Refdenotaalpie"/>
          <w:rFonts w:ascii="Book Antiqua" w:hAnsi="Book Antiqua"/>
          <w:sz w:val="28"/>
          <w:szCs w:val="28"/>
        </w:rPr>
        <w:footnoteReference w:id="232"/>
      </w:r>
      <w:r w:rsidRPr="0068222C">
        <w:rPr>
          <w:rFonts w:ascii="Book Antiqua" w:hAnsi="Book Antiqua"/>
          <w:sz w:val="28"/>
          <w:szCs w:val="28"/>
        </w:rPr>
        <w:t xml:space="preserve">, en tanto que el </w:t>
      </w:r>
      <w:r>
        <w:rPr>
          <w:rFonts w:ascii="Book Antiqua" w:hAnsi="Book Antiqua"/>
          <w:sz w:val="28"/>
          <w:szCs w:val="28"/>
        </w:rPr>
        <w:t>derecho común, por influjo del d</w:t>
      </w:r>
      <w:r w:rsidRPr="0068222C">
        <w:rPr>
          <w:rFonts w:ascii="Book Antiqua" w:hAnsi="Book Antiqua"/>
          <w:sz w:val="28"/>
          <w:szCs w:val="28"/>
        </w:rPr>
        <w:t>erecho romano, los prohíbe (</w:t>
      </w:r>
      <w:proofErr w:type="spellStart"/>
      <w:r w:rsidRPr="0068222C">
        <w:rPr>
          <w:rFonts w:ascii="Book Antiqua" w:hAnsi="Book Antiqua"/>
          <w:i/>
          <w:sz w:val="28"/>
          <w:szCs w:val="28"/>
        </w:rPr>
        <w:t>votum</w:t>
      </w:r>
      <w:proofErr w:type="spellEnd"/>
      <w:r w:rsidRPr="0068222C">
        <w:rPr>
          <w:rFonts w:ascii="Book Antiqua" w:hAnsi="Book Antiqua"/>
          <w:i/>
          <w:sz w:val="28"/>
          <w:szCs w:val="28"/>
        </w:rPr>
        <w:t xml:space="preserve"> mortis</w:t>
      </w:r>
      <w:r>
        <w:rPr>
          <w:rFonts w:ascii="Book Antiqua" w:hAnsi="Book Antiqua"/>
          <w:sz w:val="28"/>
          <w:szCs w:val="28"/>
        </w:rPr>
        <w:t>).</w:t>
      </w:r>
      <w:r w:rsidRPr="0068222C">
        <w:rPr>
          <w:rFonts w:ascii="Book Antiqua" w:hAnsi="Book Antiqua"/>
          <w:sz w:val="28"/>
          <w:szCs w:val="28"/>
        </w:rPr>
        <w:t xml:space="preserve"> </w:t>
      </w:r>
    </w:p>
    <w:p w14:paraId="46C5C021" w14:textId="77777777" w:rsidR="003B5E7A"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lastRenderedPageBreak/>
        <w:t>e) P</w:t>
      </w:r>
      <w:r w:rsidRPr="0068222C">
        <w:rPr>
          <w:rFonts w:ascii="Book Antiqua" w:hAnsi="Book Antiqua"/>
          <w:sz w:val="28"/>
          <w:szCs w:val="28"/>
        </w:rPr>
        <w:t>ar</w:t>
      </w:r>
      <w:r>
        <w:rPr>
          <w:rFonts w:ascii="Book Antiqua" w:hAnsi="Book Antiqua"/>
          <w:sz w:val="28"/>
          <w:szCs w:val="28"/>
        </w:rPr>
        <w:t>ticularísima se presenta la</w:t>
      </w:r>
      <w:r w:rsidRPr="0068222C">
        <w:rPr>
          <w:rFonts w:ascii="Book Antiqua" w:hAnsi="Book Antiqua"/>
          <w:sz w:val="28"/>
          <w:szCs w:val="28"/>
        </w:rPr>
        <w:t xml:space="preserve"> legítima</w:t>
      </w:r>
      <w:r>
        <w:rPr>
          <w:rFonts w:ascii="Book Antiqua" w:hAnsi="Book Antiqua"/>
          <w:sz w:val="28"/>
          <w:szCs w:val="28"/>
        </w:rPr>
        <w:t xml:space="preserve"> aragonesa</w:t>
      </w:r>
      <w:r w:rsidRPr="0068222C">
        <w:rPr>
          <w:rStyle w:val="Refdenotaalpie"/>
          <w:rFonts w:ascii="Book Antiqua" w:hAnsi="Book Antiqua"/>
          <w:sz w:val="28"/>
          <w:szCs w:val="28"/>
        </w:rPr>
        <w:footnoteReference w:id="233"/>
      </w:r>
      <w:r w:rsidRPr="0068222C">
        <w:rPr>
          <w:rFonts w:ascii="Book Antiqua" w:hAnsi="Book Antiqua"/>
          <w:sz w:val="28"/>
          <w:szCs w:val="28"/>
        </w:rPr>
        <w:t xml:space="preserve">, </w:t>
      </w:r>
      <w:proofErr w:type="gramStart"/>
      <w:r w:rsidRPr="0068222C">
        <w:rPr>
          <w:rFonts w:ascii="Book Antiqua" w:hAnsi="Book Antiqua"/>
          <w:sz w:val="28"/>
          <w:szCs w:val="28"/>
        </w:rPr>
        <w:t>puesto que</w:t>
      </w:r>
      <w:proofErr w:type="gramEnd"/>
      <w:r w:rsidRPr="0068222C">
        <w:rPr>
          <w:rFonts w:ascii="Book Antiqua" w:hAnsi="Book Antiqua"/>
          <w:sz w:val="28"/>
          <w:szCs w:val="28"/>
        </w:rPr>
        <w:t xml:space="preserve"> si bien se acerca al fundamento romano de restricción de la voluntad del testador, no asume el modelo romano de legítima individual, sino que adopta la </w:t>
      </w:r>
      <w:r>
        <w:rPr>
          <w:rFonts w:ascii="Book Antiqua" w:hAnsi="Book Antiqua"/>
          <w:sz w:val="28"/>
          <w:szCs w:val="28"/>
        </w:rPr>
        <w:t xml:space="preserve">modalidad de </w:t>
      </w:r>
      <w:r w:rsidRPr="0068222C">
        <w:rPr>
          <w:rFonts w:ascii="Book Antiqua" w:hAnsi="Book Antiqua"/>
          <w:sz w:val="28"/>
          <w:szCs w:val="28"/>
        </w:rPr>
        <w:t>legítima colectiva, lo q</w:t>
      </w:r>
      <w:r>
        <w:rPr>
          <w:rFonts w:ascii="Book Antiqua" w:hAnsi="Book Antiqua"/>
          <w:sz w:val="28"/>
          <w:szCs w:val="28"/>
        </w:rPr>
        <w:t>ue pudiera conectar, no sin matiza</w:t>
      </w:r>
      <w:r w:rsidRPr="0068222C">
        <w:rPr>
          <w:rFonts w:ascii="Book Antiqua" w:hAnsi="Book Antiqua"/>
          <w:sz w:val="28"/>
          <w:szCs w:val="28"/>
        </w:rPr>
        <w:t>ciones, con</w:t>
      </w:r>
      <w:r>
        <w:rPr>
          <w:rFonts w:ascii="Book Antiqua" w:hAnsi="Book Antiqua"/>
          <w:sz w:val="28"/>
          <w:szCs w:val="28"/>
        </w:rPr>
        <w:t xml:space="preserve"> la reserva familiar germánica.</w:t>
      </w:r>
    </w:p>
    <w:p w14:paraId="2B688B87"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64BD9634" w14:textId="77777777" w:rsidR="003B5E7A"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f) L</w:t>
      </w:r>
      <w:r w:rsidRPr="0068222C">
        <w:rPr>
          <w:rFonts w:ascii="Book Antiqua" w:hAnsi="Book Antiqua"/>
          <w:sz w:val="28"/>
          <w:szCs w:val="28"/>
        </w:rPr>
        <w:t>a gran importancia y protagonismo que adquiere el testamento mancomunado</w:t>
      </w:r>
      <w:r w:rsidRPr="0068222C">
        <w:rPr>
          <w:rStyle w:val="Refdenotaalpie"/>
          <w:rFonts w:ascii="Book Antiqua" w:hAnsi="Book Antiqua"/>
          <w:sz w:val="28"/>
          <w:szCs w:val="28"/>
        </w:rPr>
        <w:footnoteReference w:id="234"/>
      </w:r>
      <w:r w:rsidRPr="0068222C">
        <w:rPr>
          <w:rFonts w:ascii="Book Antiqua" w:hAnsi="Book Antiqua"/>
          <w:sz w:val="28"/>
          <w:szCs w:val="28"/>
        </w:rPr>
        <w:t xml:space="preserve"> en la práctica notarial aragonesa, frente al carácter personalísimo del testamento romano y del derecho común, que p</w:t>
      </w:r>
      <w:r>
        <w:rPr>
          <w:rFonts w:ascii="Book Antiqua" w:hAnsi="Book Antiqua"/>
          <w:sz w:val="28"/>
          <w:szCs w:val="28"/>
        </w:rPr>
        <w:t>rohíbe esta modalidad testamentaria.</w:t>
      </w:r>
      <w:r w:rsidRPr="0068222C">
        <w:rPr>
          <w:rFonts w:ascii="Book Antiqua" w:hAnsi="Book Antiqua"/>
          <w:sz w:val="28"/>
          <w:szCs w:val="28"/>
        </w:rPr>
        <w:t xml:space="preserve"> </w:t>
      </w:r>
    </w:p>
    <w:p w14:paraId="583832C3"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7F0055ED" w14:textId="77777777" w:rsidR="003B5E7A"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g) E</w:t>
      </w:r>
      <w:r w:rsidRPr="0068222C">
        <w:rPr>
          <w:rFonts w:ascii="Book Antiqua" w:hAnsi="Book Antiqua"/>
          <w:sz w:val="28"/>
          <w:szCs w:val="28"/>
        </w:rPr>
        <w:t xml:space="preserve">l reconocimiento </w:t>
      </w:r>
      <w:r w:rsidRPr="0068222C">
        <w:rPr>
          <w:rFonts w:ascii="Book Antiqua" w:hAnsi="Book Antiqua"/>
          <w:i/>
          <w:sz w:val="28"/>
          <w:szCs w:val="28"/>
        </w:rPr>
        <w:t xml:space="preserve">ex lege </w:t>
      </w:r>
      <w:r>
        <w:rPr>
          <w:rFonts w:ascii="Book Antiqua" w:hAnsi="Book Antiqua"/>
          <w:sz w:val="28"/>
          <w:szCs w:val="28"/>
        </w:rPr>
        <w:t xml:space="preserve">en el derecho aragonés </w:t>
      </w:r>
      <w:r w:rsidRPr="0068222C">
        <w:rPr>
          <w:rFonts w:ascii="Book Antiqua" w:hAnsi="Book Antiqua"/>
          <w:sz w:val="28"/>
          <w:szCs w:val="28"/>
        </w:rPr>
        <w:t xml:space="preserve">de la responsabilidad del heredero </w:t>
      </w:r>
      <w:r w:rsidRPr="0068222C">
        <w:rPr>
          <w:rFonts w:ascii="Book Antiqua" w:hAnsi="Book Antiqua"/>
          <w:i/>
          <w:sz w:val="28"/>
          <w:szCs w:val="28"/>
        </w:rPr>
        <w:t>intra vires</w:t>
      </w:r>
      <w:r w:rsidRPr="0068222C">
        <w:rPr>
          <w:rStyle w:val="Refdenotaalpie"/>
          <w:rFonts w:ascii="Book Antiqua" w:hAnsi="Book Antiqua"/>
          <w:sz w:val="28"/>
          <w:szCs w:val="28"/>
        </w:rPr>
        <w:footnoteReference w:id="235"/>
      </w:r>
      <w:r w:rsidRPr="0068222C">
        <w:rPr>
          <w:rFonts w:ascii="Book Antiqua" w:hAnsi="Book Antiqua"/>
          <w:sz w:val="28"/>
          <w:szCs w:val="28"/>
        </w:rPr>
        <w:t xml:space="preserve">, sin tener que recurrir a la aceptación de la herencia a beneficio de inventario para evitar comprometer su propio patrimonio </w:t>
      </w:r>
      <w:r>
        <w:rPr>
          <w:rFonts w:ascii="Book Antiqua" w:hAnsi="Book Antiqua"/>
          <w:sz w:val="28"/>
          <w:szCs w:val="28"/>
        </w:rPr>
        <w:t>personal por</w:t>
      </w:r>
      <w:r w:rsidRPr="0068222C">
        <w:rPr>
          <w:rFonts w:ascii="Book Antiqua" w:hAnsi="Book Antiqua"/>
          <w:sz w:val="28"/>
          <w:szCs w:val="28"/>
        </w:rPr>
        <w:t xml:space="preserve"> el pago de las d</w:t>
      </w:r>
      <w:r>
        <w:rPr>
          <w:rFonts w:ascii="Book Antiqua" w:hAnsi="Book Antiqua"/>
          <w:sz w:val="28"/>
          <w:szCs w:val="28"/>
        </w:rPr>
        <w:t>eudas de la herencia que acepta.</w:t>
      </w:r>
      <w:r w:rsidRPr="0068222C">
        <w:rPr>
          <w:rFonts w:ascii="Book Antiqua" w:hAnsi="Book Antiqua"/>
          <w:sz w:val="28"/>
          <w:szCs w:val="28"/>
        </w:rPr>
        <w:t xml:space="preserve">  </w:t>
      </w:r>
    </w:p>
    <w:p w14:paraId="4AED654D"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10540CB9" w14:textId="77777777" w:rsidR="003B5E7A"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h) L</w:t>
      </w:r>
      <w:r w:rsidRPr="0068222C">
        <w:rPr>
          <w:rFonts w:ascii="Book Antiqua" w:hAnsi="Book Antiqua"/>
          <w:sz w:val="28"/>
          <w:szCs w:val="28"/>
        </w:rPr>
        <w:t>a troncalidad</w:t>
      </w:r>
      <w:r w:rsidRPr="0068222C">
        <w:rPr>
          <w:rStyle w:val="Refdenotaalpie"/>
          <w:rFonts w:ascii="Book Antiqua" w:hAnsi="Book Antiqua"/>
          <w:sz w:val="28"/>
          <w:szCs w:val="28"/>
        </w:rPr>
        <w:footnoteReference w:id="236"/>
      </w:r>
      <w:r w:rsidRPr="0068222C">
        <w:rPr>
          <w:rFonts w:ascii="Book Antiqua" w:hAnsi="Book Antiqua"/>
          <w:sz w:val="28"/>
          <w:szCs w:val="28"/>
        </w:rPr>
        <w:t xml:space="preserve"> y su </w:t>
      </w:r>
      <w:r>
        <w:rPr>
          <w:rFonts w:ascii="Book Antiqua" w:hAnsi="Book Antiqua"/>
          <w:sz w:val="28"/>
          <w:szCs w:val="28"/>
        </w:rPr>
        <w:t xml:space="preserve">incidencia en materia sucesoria, al tratar de salvaguardar el destino de los bienes en función de la procedencia de </w:t>
      </w:r>
      <w:proofErr w:type="gramStart"/>
      <w:r>
        <w:rPr>
          <w:rFonts w:ascii="Book Antiqua" w:hAnsi="Book Antiqua"/>
          <w:sz w:val="28"/>
          <w:szCs w:val="28"/>
        </w:rPr>
        <w:t>los mismos</w:t>
      </w:r>
      <w:proofErr w:type="gramEnd"/>
      <w:r>
        <w:rPr>
          <w:rFonts w:ascii="Book Antiqua" w:hAnsi="Book Antiqua"/>
          <w:sz w:val="28"/>
          <w:szCs w:val="28"/>
        </w:rPr>
        <w:t>, todo ello sin perjuicio de la reserva legal prevista en el artículo 811 del Código civil.</w:t>
      </w:r>
    </w:p>
    <w:p w14:paraId="0378CF35"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4CB1C7FF"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lastRenderedPageBreak/>
        <w:t>i) E</w:t>
      </w:r>
      <w:r w:rsidRPr="0068222C">
        <w:rPr>
          <w:rFonts w:ascii="Book Antiqua" w:hAnsi="Book Antiqua"/>
          <w:sz w:val="28"/>
          <w:szCs w:val="28"/>
        </w:rPr>
        <w:t>l derecho de abolorio o de la saca</w:t>
      </w:r>
      <w:r w:rsidRPr="0068222C">
        <w:rPr>
          <w:rStyle w:val="Refdenotaalpie"/>
          <w:rFonts w:ascii="Book Antiqua" w:hAnsi="Book Antiqua"/>
          <w:sz w:val="28"/>
          <w:szCs w:val="28"/>
        </w:rPr>
        <w:footnoteReference w:id="237"/>
      </w:r>
      <w:r w:rsidRPr="0068222C">
        <w:rPr>
          <w:rFonts w:ascii="Book Antiqua" w:hAnsi="Book Antiqua"/>
          <w:sz w:val="28"/>
          <w:szCs w:val="28"/>
        </w:rPr>
        <w:t>, como expresión muy genuina de los derechos de ad</w:t>
      </w:r>
      <w:r>
        <w:rPr>
          <w:rFonts w:ascii="Book Antiqua" w:hAnsi="Book Antiqua"/>
          <w:sz w:val="28"/>
          <w:szCs w:val="28"/>
        </w:rPr>
        <w:t>quisición preferente para evitar</w:t>
      </w:r>
      <w:r w:rsidRPr="0068222C">
        <w:rPr>
          <w:rFonts w:ascii="Book Antiqua" w:hAnsi="Book Antiqua"/>
          <w:sz w:val="28"/>
          <w:szCs w:val="28"/>
        </w:rPr>
        <w:t xml:space="preserve"> que los bienes de la familia egresen de </w:t>
      </w:r>
      <w:r>
        <w:rPr>
          <w:rFonts w:ascii="Book Antiqua" w:hAnsi="Book Antiqua"/>
          <w:sz w:val="28"/>
          <w:szCs w:val="28"/>
        </w:rPr>
        <w:t xml:space="preserve">la misma, respetando </w:t>
      </w:r>
      <w:r w:rsidRPr="0068222C">
        <w:rPr>
          <w:rFonts w:ascii="Book Antiqua" w:hAnsi="Book Antiqua"/>
          <w:sz w:val="28"/>
          <w:szCs w:val="28"/>
        </w:rPr>
        <w:t>su línea de procedencia.</w:t>
      </w:r>
    </w:p>
    <w:p w14:paraId="5B524DC3" w14:textId="77777777" w:rsidR="003B5E7A" w:rsidRPr="0068222C" w:rsidRDefault="003B5E7A" w:rsidP="003B5E7A">
      <w:pPr>
        <w:pStyle w:val="Prrafodelista"/>
        <w:spacing w:after="0" w:line="360" w:lineRule="auto"/>
        <w:ind w:left="0" w:firstLine="708"/>
        <w:jc w:val="both"/>
        <w:rPr>
          <w:rFonts w:ascii="Book Antiqua" w:hAnsi="Book Antiqua"/>
          <w:sz w:val="28"/>
          <w:szCs w:val="28"/>
          <w:highlight w:val="yellow"/>
        </w:rPr>
      </w:pPr>
    </w:p>
    <w:p w14:paraId="7F7E20A8"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C7435C">
        <w:rPr>
          <w:rFonts w:ascii="Book Antiqua" w:hAnsi="Book Antiqua"/>
          <w:sz w:val="28"/>
          <w:szCs w:val="28"/>
        </w:rPr>
        <w:t>Esta visión comparativa efectuada no hace sino reafirmar nuestro punto de part</w:t>
      </w:r>
      <w:r>
        <w:rPr>
          <w:rFonts w:ascii="Book Antiqua" w:hAnsi="Book Antiqua"/>
          <w:sz w:val="28"/>
          <w:szCs w:val="28"/>
        </w:rPr>
        <w:t>ida e hipótesis sostenida</w:t>
      </w:r>
      <w:r w:rsidRPr="00C7435C">
        <w:rPr>
          <w:rFonts w:ascii="Book Antiqua" w:hAnsi="Book Antiqua"/>
          <w:sz w:val="28"/>
          <w:szCs w:val="28"/>
        </w:rPr>
        <w:t xml:space="preserve">, en cuya virtud el derecho civil aragonés se presenta como un ordenamiento jurídico </w:t>
      </w:r>
      <w:r w:rsidRPr="00C7435C">
        <w:rPr>
          <w:rFonts w:ascii="Book Antiqua" w:hAnsi="Book Antiqua"/>
          <w:i/>
          <w:sz w:val="28"/>
          <w:szCs w:val="28"/>
        </w:rPr>
        <w:t>sui generis</w:t>
      </w:r>
      <w:r w:rsidRPr="00C7435C">
        <w:rPr>
          <w:rFonts w:ascii="Book Antiqua" w:hAnsi="Book Antiqua"/>
          <w:sz w:val="28"/>
          <w:szCs w:val="28"/>
        </w:rPr>
        <w:t xml:space="preserve">, peculiar, que constituye un sello de identidad territorial, fruto de una evolución histórica, traducida en su versión actual en una amalgama de factores influyentes, entre los que emerge en su debida proporción el derecho romano, lo que permite superar, a nuestro juicio, el sesgo de </w:t>
      </w:r>
      <w:proofErr w:type="spellStart"/>
      <w:r w:rsidRPr="00C7435C">
        <w:rPr>
          <w:rFonts w:ascii="Book Antiqua" w:hAnsi="Book Antiqua"/>
          <w:sz w:val="28"/>
          <w:szCs w:val="28"/>
        </w:rPr>
        <w:t>antirromanismo</w:t>
      </w:r>
      <w:proofErr w:type="spellEnd"/>
      <w:r w:rsidRPr="00C7435C">
        <w:rPr>
          <w:rFonts w:ascii="Book Antiqua" w:hAnsi="Book Antiqua"/>
          <w:sz w:val="28"/>
          <w:szCs w:val="28"/>
        </w:rPr>
        <w:t xml:space="preserve"> que tradicionalmente ha venido informando a la relación entre el derecho civil aragonés y el derecho romano. Una propuesta que, lejos de desvirtuar a uno de ellos en desmedro del otro, reafirma</w:t>
      </w:r>
      <w:r>
        <w:rPr>
          <w:rFonts w:ascii="Book Antiqua" w:hAnsi="Book Antiqua"/>
          <w:sz w:val="28"/>
          <w:szCs w:val="28"/>
        </w:rPr>
        <w:t>, a nuestro juicio,</w:t>
      </w:r>
      <w:r w:rsidRPr="00C7435C">
        <w:rPr>
          <w:rFonts w:ascii="Book Antiqua" w:hAnsi="Book Antiqua"/>
          <w:sz w:val="28"/>
          <w:szCs w:val="28"/>
        </w:rPr>
        <w:t xml:space="preserve"> la esencia de ambos ordenamientos y permite objetivar una dialéctica antagónica inoculada secularmente.</w:t>
      </w:r>
    </w:p>
    <w:p w14:paraId="24B7BFAC" w14:textId="77777777" w:rsidR="003B5E7A" w:rsidRPr="0068222C" w:rsidRDefault="003B5E7A" w:rsidP="003B5E7A">
      <w:pPr>
        <w:spacing w:line="360" w:lineRule="auto"/>
        <w:rPr>
          <w:rFonts w:ascii="Book Antiqua" w:hAnsi="Book Antiqua" w:cs="Times New Roman"/>
          <w:sz w:val="28"/>
          <w:szCs w:val="28"/>
        </w:rPr>
      </w:pPr>
    </w:p>
    <w:p w14:paraId="38410007" w14:textId="77777777" w:rsidR="003B5E7A" w:rsidRPr="00F16050" w:rsidRDefault="003B5E7A" w:rsidP="003B5E7A">
      <w:pPr>
        <w:pStyle w:val="Prrafodelista"/>
        <w:numPr>
          <w:ilvl w:val="0"/>
          <w:numId w:val="36"/>
        </w:numPr>
        <w:spacing w:after="0" w:line="360" w:lineRule="auto"/>
        <w:ind w:left="720"/>
        <w:jc w:val="center"/>
        <w:rPr>
          <w:rFonts w:ascii="Book Antiqua" w:hAnsi="Book Antiqua"/>
          <w:b/>
          <w:caps/>
          <w:sz w:val="28"/>
          <w:szCs w:val="28"/>
        </w:rPr>
      </w:pPr>
      <w:r w:rsidRPr="00F16050">
        <w:rPr>
          <w:rFonts w:ascii="Book Antiqua" w:hAnsi="Book Antiqua"/>
          <w:b/>
          <w:caps/>
          <w:sz w:val="28"/>
          <w:szCs w:val="28"/>
        </w:rPr>
        <w:t>Derecho romano y derecho civil aragonés,</w:t>
      </w:r>
    </w:p>
    <w:p w14:paraId="30AADE84" w14:textId="77777777" w:rsidR="003B5E7A" w:rsidRPr="0068222C" w:rsidRDefault="003B5E7A" w:rsidP="003B5E7A">
      <w:pPr>
        <w:pStyle w:val="Prrafodelista"/>
        <w:spacing w:after="0" w:line="360" w:lineRule="auto"/>
        <w:ind w:left="0"/>
        <w:jc w:val="center"/>
        <w:rPr>
          <w:rFonts w:ascii="Book Antiqua" w:hAnsi="Book Antiqua"/>
          <w:b/>
          <w:caps/>
          <w:sz w:val="28"/>
          <w:szCs w:val="28"/>
        </w:rPr>
      </w:pPr>
      <w:r w:rsidRPr="00F16050">
        <w:rPr>
          <w:rFonts w:ascii="Book Antiqua" w:hAnsi="Book Antiqua"/>
          <w:b/>
          <w:caps/>
          <w:sz w:val="28"/>
          <w:szCs w:val="28"/>
        </w:rPr>
        <w:t>prESENTE Y futuro</w:t>
      </w:r>
    </w:p>
    <w:p w14:paraId="26273CDB" w14:textId="77777777" w:rsidR="003B5E7A" w:rsidRPr="0068222C" w:rsidRDefault="003B5E7A" w:rsidP="003B5E7A">
      <w:pPr>
        <w:pStyle w:val="Prrafodelista"/>
        <w:spacing w:after="0" w:line="360" w:lineRule="auto"/>
        <w:ind w:left="0"/>
        <w:jc w:val="both"/>
        <w:rPr>
          <w:rFonts w:ascii="Book Antiqua" w:hAnsi="Book Antiqua"/>
          <w:sz w:val="28"/>
          <w:szCs w:val="28"/>
        </w:rPr>
      </w:pPr>
    </w:p>
    <w:p w14:paraId="4A565B4D" w14:textId="77777777" w:rsidR="003B5E7A" w:rsidRDefault="003B5E7A" w:rsidP="003B5E7A">
      <w:pPr>
        <w:pStyle w:val="Prrafodelista"/>
        <w:spacing w:after="0" w:line="360" w:lineRule="auto"/>
        <w:ind w:left="0" w:firstLine="708"/>
        <w:jc w:val="both"/>
        <w:rPr>
          <w:rFonts w:ascii="Book Antiqua" w:hAnsi="Book Antiqua"/>
          <w:sz w:val="28"/>
          <w:szCs w:val="28"/>
        </w:rPr>
      </w:pPr>
      <w:r w:rsidRPr="00F16050">
        <w:rPr>
          <w:rFonts w:ascii="Book Antiqua" w:hAnsi="Book Antiqua"/>
          <w:sz w:val="28"/>
          <w:szCs w:val="28"/>
        </w:rPr>
        <w:t xml:space="preserve">Desde hace tiempo, uno de los retos que tiene ante sí el derecho civil español es la elaboración de un nuevo Código civil, ya sea en una versión </w:t>
      </w:r>
      <w:r w:rsidRPr="00F16050">
        <w:rPr>
          <w:rFonts w:ascii="Book Antiqua" w:hAnsi="Book Antiqua"/>
          <w:i/>
          <w:sz w:val="28"/>
          <w:szCs w:val="28"/>
        </w:rPr>
        <w:t xml:space="preserve">ex </w:t>
      </w:r>
      <w:proofErr w:type="spellStart"/>
      <w:proofErr w:type="gramStart"/>
      <w:r w:rsidRPr="00F16050">
        <w:rPr>
          <w:rFonts w:ascii="Book Antiqua" w:hAnsi="Book Antiqua"/>
          <w:i/>
          <w:sz w:val="28"/>
          <w:szCs w:val="28"/>
        </w:rPr>
        <w:t>novo</w:t>
      </w:r>
      <w:proofErr w:type="spellEnd"/>
      <w:r w:rsidRPr="00F16050">
        <w:rPr>
          <w:rFonts w:ascii="Book Antiqua" w:hAnsi="Book Antiqua"/>
          <w:sz w:val="28"/>
          <w:szCs w:val="28"/>
        </w:rPr>
        <w:t>,  o</w:t>
      </w:r>
      <w:proofErr w:type="gramEnd"/>
      <w:r w:rsidRPr="00F16050">
        <w:rPr>
          <w:rFonts w:ascii="Book Antiqua" w:hAnsi="Book Antiqua"/>
          <w:sz w:val="28"/>
          <w:szCs w:val="28"/>
        </w:rPr>
        <w:t xml:space="preserve"> bien por medio de una amplia reforma del </w:t>
      </w:r>
      <w:r w:rsidRPr="00F16050">
        <w:rPr>
          <w:rFonts w:ascii="Book Antiqua" w:hAnsi="Book Antiqua"/>
          <w:sz w:val="28"/>
          <w:szCs w:val="28"/>
        </w:rPr>
        <w:lastRenderedPageBreak/>
        <w:t>existente, con el objetivo de aglutinar, condensar y articular el derecho privado nacional en su conjunto</w:t>
      </w:r>
      <w:r w:rsidRPr="00F16050">
        <w:rPr>
          <w:rStyle w:val="Refdenotaalpie"/>
          <w:rFonts w:ascii="Book Antiqua" w:hAnsi="Book Antiqua"/>
          <w:sz w:val="28"/>
          <w:szCs w:val="28"/>
        </w:rPr>
        <w:footnoteReference w:id="238"/>
      </w:r>
      <w:r w:rsidRPr="00F16050">
        <w:rPr>
          <w:rFonts w:ascii="Book Antiqua" w:hAnsi="Book Antiqua"/>
          <w:sz w:val="28"/>
          <w:szCs w:val="28"/>
        </w:rPr>
        <w:t xml:space="preserve">. </w:t>
      </w:r>
      <w:r w:rsidRPr="00F906A2">
        <w:rPr>
          <w:rFonts w:ascii="Book Antiqua" w:hAnsi="Book Antiqua"/>
          <w:sz w:val="28"/>
          <w:szCs w:val="28"/>
        </w:rPr>
        <w:t>A tal fin, el derecho aragonés puede erigirse como modelo tras el proceso seguido en la confección del Código de Derecho Foral Aragonés (</w:t>
      </w:r>
      <w:proofErr w:type="spellStart"/>
      <w:r w:rsidRPr="00F906A2">
        <w:rPr>
          <w:rFonts w:ascii="Book Antiqua" w:hAnsi="Book Antiqua"/>
          <w:sz w:val="28"/>
          <w:szCs w:val="28"/>
        </w:rPr>
        <w:t>CDFA</w:t>
      </w:r>
      <w:proofErr w:type="spellEnd"/>
      <w:r w:rsidRPr="00F906A2">
        <w:rPr>
          <w:rFonts w:ascii="Book Antiqua" w:hAnsi="Book Antiqua"/>
          <w:sz w:val="28"/>
          <w:szCs w:val="28"/>
        </w:rPr>
        <w:t>), que ha recurrido a la previa reforma parcial de las diversas ramas del derecho civil a través del recurso a la elaboración de leyes monográficas (Ley 1/1999, de 24 de febrero, de Sucesiones por causa de muerte; Ley 6/1999, de 26 de marzo, relativa a parejas estables no casadas; Ley 2/2003, de 12 de febrero, de régimen económico matrimonial y viudedad; Ley 13/2006, de 27 de diciembre, de Derecho de la persona; Ley 8/2010, de 2 de diciembre, de Derecho civil patrimonial), que derogaban sucesivamente la regulación correlativa comprendida en la Compilación del Derecho Civil de Aragón de 1967.</w:t>
      </w:r>
    </w:p>
    <w:p w14:paraId="6DF96639"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13D37CF7"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Por ello, a partir del modelo implantado por el </w:t>
      </w:r>
      <w:proofErr w:type="spellStart"/>
      <w:r>
        <w:rPr>
          <w:rFonts w:ascii="Book Antiqua" w:hAnsi="Book Antiqua"/>
          <w:sz w:val="28"/>
          <w:szCs w:val="28"/>
        </w:rPr>
        <w:t>CDFA</w:t>
      </w:r>
      <w:proofErr w:type="spellEnd"/>
      <w:r>
        <w:rPr>
          <w:rFonts w:ascii="Book Antiqua" w:hAnsi="Book Antiqua"/>
          <w:sz w:val="28"/>
          <w:szCs w:val="28"/>
        </w:rPr>
        <w:t>, el futuro Código civil español podría llevar a cabo su reforma por materias y libros, hasta ser totalmente consumada, ante la necesidad de adaptar su regulación a los nuevos tiempos fruto de una cambiante realidad social, así como también de dar acogida al derecho de la Unión Europea en calidad de derecho aplicable en nuestro país.</w:t>
      </w:r>
    </w:p>
    <w:p w14:paraId="336DC4B5" w14:textId="77777777" w:rsidR="003B5E7A" w:rsidRPr="0068222C" w:rsidRDefault="003B5E7A" w:rsidP="003B5E7A">
      <w:pPr>
        <w:pStyle w:val="Prrafodelista"/>
        <w:spacing w:after="0" w:line="360" w:lineRule="auto"/>
        <w:ind w:left="0"/>
        <w:jc w:val="both"/>
        <w:rPr>
          <w:rFonts w:ascii="Book Antiqua" w:hAnsi="Book Antiqua"/>
          <w:sz w:val="28"/>
          <w:szCs w:val="28"/>
        </w:rPr>
      </w:pPr>
    </w:p>
    <w:p w14:paraId="15201758" w14:textId="77777777" w:rsidR="003B5E7A" w:rsidRPr="00140C2B" w:rsidRDefault="003B5E7A" w:rsidP="003B5E7A">
      <w:pPr>
        <w:pStyle w:val="Prrafodelista"/>
        <w:spacing w:after="0" w:line="360" w:lineRule="auto"/>
        <w:ind w:left="0"/>
        <w:jc w:val="both"/>
        <w:rPr>
          <w:rFonts w:ascii="Book Antiqua" w:hAnsi="Book Antiqua"/>
          <w:sz w:val="28"/>
          <w:szCs w:val="28"/>
        </w:rPr>
      </w:pPr>
      <w:r w:rsidRPr="0068222C">
        <w:rPr>
          <w:rFonts w:ascii="Book Antiqua" w:hAnsi="Book Antiqua"/>
          <w:sz w:val="28"/>
          <w:szCs w:val="28"/>
        </w:rPr>
        <w:tab/>
      </w:r>
      <w:r w:rsidRPr="00140C2B">
        <w:rPr>
          <w:rFonts w:ascii="Book Antiqua" w:hAnsi="Book Antiqua"/>
          <w:sz w:val="28"/>
          <w:szCs w:val="28"/>
        </w:rPr>
        <w:t xml:space="preserve">En efecto, ante un prolongado periodo de tiempo en el que el derecho civil se ha visto acompañado por un proceso de </w:t>
      </w:r>
      <w:r w:rsidRPr="00140C2B">
        <w:rPr>
          <w:rFonts w:ascii="Book Antiqua" w:hAnsi="Book Antiqua"/>
          <w:sz w:val="28"/>
          <w:szCs w:val="28"/>
        </w:rPr>
        <w:lastRenderedPageBreak/>
        <w:t xml:space="preserve">descodificación propiamente dicho, hecho que, en honor a la verdad y en su justa medida, ha permitido encajar atinadamente los cambios sociales de calado producidos en muchos casos </w:t>
      </w:r>
      <w:r w:rsidRPr="00140C2B">
        <w:rPr>
          <w:rStyle w:val="Refdenotaalpie"/>
          <w:rFonts w:ascii="Book Antiqua" w:hAnsi="Book Antiqua"/>
          <w:sz w:val="28"/>
          <w:szCs w:val="28"/>
        </w:rPr>
        <w:footnoteReference w:id="239"/>
      </w:r>
      <w:r w:rsidRPr="00140C2B">
        <w:rPr>
          <w:rFonts w:ascii="Book Antiqua" w:hAnsi="Book Antiqua"/>
          <w:sz w:val="28"/>
          <w:szCs w:val="28"/>
        </w:rPr>
        <w:t>, parece que nos encontramos actualmente en el momento oportuno para recodificar el derecho privado, no solo en España (a nivel estatal y en los territorios con derecho civil foral o especial), sin</w:t>
      </w:r>
      <w:r>
        <w:rPr>
          <w:rFonts w:ascii="Book Antiqua" w:hAnsi="Book Antiqua"/>
          <w:sz w:val="28"/>
          <w:szCs w:val="28"/>
        </w:rPr>
        <w:t>o</w:t>
      </w:r>
      <w:r w:rsidRPr="00140C2B">
        <w:rPr>
          <w:rFonts w:ascii="Book Antiqua" w:hAnsi="Book Antiqua"/>
          <w:sz w:val="28"/>
          <w:szCs w:val="28"/>
        </w:rPr>
        <w:t xml:space="preserve"> también en Europa, ante la expectati</w:t>
      </w:r>
      <w:r>
        <w:rPr>
          <w:rFonts w:ascii="Book Antiqua" w:hAnsi="Book Antiqua"/>
          <w:sz w:val="28"/>
          <w:szCs w:val="28"/>
        </w:rPr>
        <w:t xml:space="preserve">va en este último caso de </w:t>
      </w:r>
      <w:r w:rsidRPr="00140C2B">
        <w:rPr>
          <w:rFonts w:ascii="Book Antiqua" w:hAnsi="Book Antiqua"/>
          <w:sz w:val="28"/>
          <w:szCs w:val="28"/>
        </w:rPr>
        <w:t xml:space="preserve">hacer realidad la </w:t>
      </w:r>
      <w:r>
        <w:rPr>
          <w:rFonts w:ascii="Book Antiqua" w:hAnsi="Book Antiqua"/>
          <w:sz w:val="28"/>
          <w:szCs w:val="28"/>
        </w:rPr>
        <w:t xml:space="preserve">confección y </w:t>
      </w:r>
      <w:r w:rsidRPr="00140C2B">
        <w:rPr>
          <w:rFonts w:ascii="Book Antiqua" w:hAnsi="Book Antiqua"/>
          <w:sz w:val="28"/>
          <w:szCs w:val="28"/>
        </w:rPr>
        <w:t xml:space="preserve">aprobación </w:t>
      </w:r>
      <w:r>
        <w:rPr>
          <w:rFonts w:ascii="Book Antiqua" w:hAnsi="Book Antiqua"/>
          <w:sz w:val="28"/>
          <w:szCs w:val="28"/>
        </w:rPr>
        <w:t xml:space="preserve">posterior de un </w:t>
      </w:r>
      <w:r w:rsidRPr="00140C2B">
        <w:rPr>
          <w:rFonts w:ascii="Book Antiqua" w:hAnsi="Book Antiqua"/>
          <w:sz w:val="28"/>
          <w:szCs w:val="28"/>
        </w:rPr>
        <w:t xml:space="preserve">Código civil europeo. </w:t>
      </w:r>
    </w:p>
    <w:p w14:paraId="0B2C384E" w14:textId="77777777" w:rsidR="003B5E7A" w:rsidRDefault="003B5E7A" w:rsidP="003B5E7A">
      <w:pPr>
        <w:pStyle w:val="Prrafodelista"/>
        <w:spacing w:after="0" w:line="360" w:lineRule="auto"/>
        <w:ind w:left="0"/>
        <w:jc w:val="both"/>
        <w:rPr>
          <w:rFonts w:ascii="Book Antiqua" w:hAnsi="Book Antiqua"/>
          <w:sz w:val="28"/>
          <w:szCs w:val="28"/>
          <w:highlight w:val="yellow"/>
        </w:rPr>
      </w:pPr>
    </w:p>
    <w:p w14:paraId="3A78B7B1" w14:textId="77777777" w:rsidR="003B5E7A" w:rsidRDefault="003B5E7A" w:rsidP="003B5E7A">
      <w:pPr>
        <w:pStyle w:val="Prrafodelista"/>
        <w:spacing w:after="0" w:line="360" w:lineRule="auto"/>
        <w:ind w:left="0" w:firstLine="708"/>
        <w:jc w:val="both"/>
        <w:rPr>
          <w:rFonts w:ascii="Book Antiqua" w:hAnsi="Book Antiqua"/>
          <w:sz w:val="28"/>
          <w:szCs w:val="28"/>
        </w:rPr>
      </w:pPr>
      <w:r w:rsidRPr="00D32FA4">
        <w:rPr>
          <w:rFonts w:ascii="Book Antiqua" w:hAnsi="Book Antiqua"/>
          <w:sz w:val="28"/>
          <w:szCs w:val="28"/>
        </w:rPr>
        <w:t>Con relación a este último gran reto, todo se concentra en la ardua tarea de lograr la armonización y unificación del d</w:t>
      </w:r>
      <w:r>
        <w:rPr>
          <w:rFonts w:ascii="Book Antiqua" w:hAnsi="Book Antiqua"/>
          <w:sz w:val="28"/>
          <w:szCs w:val="28"/>
        </w:rPr>
        <w:t>erecho privado europeo, del que forman parte tanto el derecho civil español como el derecho civil aragonés.</w:t>
      </w:r>
    </w:p>
    <w:p w14:paraId="442BD359"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6057D333"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Como sabemos,</w:t>
      </w:r>
      <w:r w:rsidRPr="0068222C">
        <w:rPr>
          <w:rFonts w:ascii="Book Antiqua" w:hAnsi="Book Antiqua"/>
          <w:sz w:val="28"/>
          <w:szCs w:val="28"/>
        </w:rPr>
        <w:t xml:space="preserve"> el ingreso y pertenencia de España a la U</w:t>
      </w:r>
      <w:r>
        <w:rPr>
          <w:rFonts w:ascii="Book Antiqua" w:hAnsi="Book Antiqua"/>
          <w:sz w:val="28"/>
          <w:szCs w:val="28"/>
        </w:rPr>
        <w:t xml:space="preserve">nión </w:t>
      </w:r>
      <w:r w:rsidRPr="0068222C">
        <w:rPr>
          <w:rFonts w:ascii="Book Antiqua" w:hAnsi="Book Antiqua"/>
          <w:sz w:val="28"/>
          <w:szCs w:val="28"/>
        </w:rPr>
        <w:t>E</w:t>
      </w:r>
      <w:r>
        <w:rPr>
          <w:rFonts w:ascii="Book Antiqua" w:hAnsi="Book Antiqua"/>
          <w:sz w:val="28"/>
          <w:szCs w:val="28"/>
        </w:rPr>
        <w:t xml:space="preserve">uropea </w:t>
      </w:r>
      <w:r w:rsidRPr="0068222C">
        <w:rPr>
          <w:rFonts w:ascii="Book Antiqua" w:hAnsi="Book Antiqua"/>
          <w:sz w:val="28"/>
          <w:szCs w:val="28"/>
        </w:rPr>
        <w:t>supone una modificación importa</w:t>
      </w:r>
      <w:r>
        <w:rPr>
          <w:rFonts w:ascii="Book Antiqua" w:hAnsi="Book Antiqua"/>
          <w:sz w:val="28"/>
          <w:szCs w:val="28"/>
        </w:rPr>
        <w:t>nte en el sistema de fuentes d</w:t>
      </w:r>
      <w:r w:rsidRPr="0068222C">
        <w:rPr>
          <w:rFonts w:ascii="Book Antiqua" w:hAnsi="Book Antiqua"/>
          <w:sz w:val="28"/>
          <w:szCs w:val="28"/>
        </w:rPr>
        <w:t xml:space="preserve">el ordenamiento jurídico español, </w:t>
      </w:r>
      <w:r>
        <w:rPr>
          <w:rFonts w:ascii="Book Antiqua" w:hAnsi="Book Antiqua"/>
          <w:sz w:val="28"/>
          <w:szCs w:val="28"/>
        </w:rPr>
        <w:t xml:space="preserve">pues </w:t>
      </w:r>
      <w:r w:rsidRPr="0068222C">
        <w:rPr>
          <w:rFonts w:ascii="Book Antiqua" w:hAnsi="Book Antiqua"/>
          <w:sz w:val="28"/>
          <w:szCs w:val="28"/>
        </w:rPr>
        <w:t>el ordenamiento jurídico comunitario pasa a formar parte de nuestro derec</w:t>
      </w:r>
      <w:r>
        <w:rPr>
          <w:rFonts w:ascii="Book Antiqua" w:hAnsi="Book Antiqua"/>
          <w:sz w:val="28"/>
          <w:szCs w:val="28"/>
        </w:rPr>
        <w:t>ho y convive con él de conformidad</w:t>
      </w:r>
      <w:r w:rsidRPr="0068222C">
        <w:rPr>
          <w:rFonts w:ascii="Book Antiqua" w:hAnsi="Book Antiqua"/>
          <w:sz w:val="28"/>
          <w:szCs w:val="28"/>
        </w:rPr>
        <w:t xml:space="preserve"> a los principios de</w:t>
      </w:r>
      <w:r w:rsidRPr="0068222C">
        <w:rPr>
          <w:rFonts w:ascii="Book Antiqua" w:hAnsi="Book Antiqua"/>
          <w:color w:val="000000" w:themeColor="text1"/>
          <w:sz w:val="28"/>
          <w:szCs w:val="28"/>
        </w:rPr>
        <w:t xml:space="preserve"> autonomía</w:t>
      </w:r>
      <w:r w:rsidRPr="0068222C">
        <w:rPr>
          <w:rStyle w:val="Refdenotaalpie"/>
          <w:rFonts w:ascii="Book Antiqua" w:hAnsi="Book Antiqua"/>
          <w:color w:val="000000" w:themeColor="text1"/>
          <w:sz w:val="28"/>
          <w:szCs w:val="28"/>
        </w:rPr>
        <w:footnoteReference w:id="240"/>
      </w:r>
      <w:r w:rsidRPr="0068222C">
        <w:rPr>
          <w:rFonts w:ascii="Book Antiqua" w:hAnsi="Book Antiqua"/>
          <w:color w:val="000000" w:themeColor="text1"/>
          <w:sz w:val="28"/>
          <w:szCs w:val="28"/>
        </w:rPr>
        <w:t xml:space="preserve">, </w:t>
      </w:r>
      <w:r w:rsidRPr="0068222C">
        <w:rPr>
          <w:rFonts w:ascii="Book Antiqua" w:hAnsi="Book Antiqua"/>
          <w:color w:val="000000" w:themeColor="text1"/>
          <w:sz w:val="28"/>
          <w:szCs w:val="28"/>
        </w:rPr>
        <w:lastRenderedPageBreak/>
        <w:t>eficacia directa</w:t>
      </w:r>
      <w:r w:rsidRPr="0068222C">
        <w:rPr>
          <w:rStyle w:val="Refdenotaalpie"/>
          <w:rFonts w:ascii="Book Antiqua" w:hAnsi="Book Antiqua"/>
          <w:color w:val="000000" w:themeColor="text1"/>
          <w:sz w:val="28"/>
          <w:szCs w:val="28"/>
        </w:rPr>
        <w:footnoteReference w:id="241"/>
      </w:r>
      <w:r w:rsidRPr="0068222C">
        <w:rPr>
          <w:rFonts w:ascii="Book Antiqua" w:hAnsi="Book Antiqua"/>
          <w:color w:val="000000" w:themeColor="text1"/>
          <w:sz w:val="28"/>
          <w:szCs w:val="28"/>
        </w:rPr>
        <w:t xml:space="preserve"> y primacía</w:t>
      </w:r>
      <w:r w:rsidRPr="0068222C">
        <w:rPr>
          <w:rStyle w:val="Refdenotaalpie"/>
          <w:rFonts w:ascii="Book Antiqua" w:hAnsi="Book Antiqua"/>
          <w:color w:val="000000" w:themeColor="text1"/>
          <w:sz w:val="28"/>
          <w:szCs w:val="28"/>
        </w:rPr>
        <w:footnoteReference w:id="242"/>
      </w:r>
      <w:r>
        <w:rPr>
          <w:rFonts w:ascii="Book Antiqua" w:hAnsi="Book Antiqua"/>
          <w:color w:val="000000" w:themeColor="text1"/>
          <w:sz w:val="28"/>
          <w:szCs w:val="28"/>
        </w:rPr>
        <w:t>, en refrendo de la delimitación en</w:t>
      </w:r>
      <w:r w:rsidRPr="0068222C">
        <w:rPr>
          <w:rFonts w:ascii="Book Antiqua" w:hAnsi="Book Antiqua"/>
          <w:color w:val="000000" w:themeColor="text1"/>
          <w:sz w:val="28"/>
          <w:szCs w:val="28"/>
        </w:rPr>
        <w:t xml:space="preserve"> la</w:t>
      </w:r>
      <w:r>
        <w:rPr>
          <w:rFonts w:ascii="Book Antiqua" w:hAnsi="Book Antiqua"/>
          <w:color w:val="000000" w:themeColor="text1"/>
          <w:sz w:val="28"/>
          <w:szCs w:val="28"/>
        </w:rPr>
        <w:t>s</w:t>
      </w:r>
      <w:r w:rsidRPr="0068222C">
        <w:rPr>
          <w:rFonts w:ascii="Book Antiqua" w:hAnsi="Book Antiqua"/>
          <w:color w:val="000000" w:themeColor="text1"/>
          <w:sz w:val="28"/>
          <w:szCs w:val="28"/>
        </w:rPr>
        <w:t xml:space="preserve"> rela</w:t>
      </w:r>
      <w:r>
        <w:rPr>
          <w:rFonts w:ascii="Book Antiqua" w:hAnsi="Book Antiqua"/>
          <w:color w:val="000000" w:themeColor="text1"/>
          <w:sz w:val="28"/>
          <w:szCs w:val="28"/>
        </w:rPr>
        <w:t xml:space="preserve">ciones existentes entre el </w:t>
      </w:r>
      <w:r w:rsidRPr="0068222C">
        <w:rPr>
          <w:rFonts w:ascii="Book Antiqua" w:hAnsi="Book Antiqua"/>
          <w:color w:val="000000" w:themeColor="text1"/>
          <w:sz w:val="28"/>
          <w:szCs w:val="28"/>
        </w:rPr>
        <w:t xml:space="preserve">ordenamiento </w:t>
      </w:r>
      <w:r>
        <w:rPr>
          <w:rFonts w:ascii="Book Antiqua" w:hAnsi="Book Antiqua"/>
          <w:color w:val="000000" w:themeColor="text1"/>
          <w:sz w:val="28"/>
          <w:szCs w:val="28"/>
        </w:rPr>
        <w:t xml:space="preserve">europeo y los </w:t>
      </w:r>
      <w:r w:rsidRPr="0068222C">
        <w:rPr>
          <w:rFonts w:ascii="Book Antiqua" w:hAnsi="Book Antiqua"/>
          <w:color w:val="000000" w:themeColor="text1"/>
          <w:sz w:val="28"/>
          <w:szCs w:val="28"/>
        </w:rPr>
        <w:t>ordenamientos jurídicos nacionales</w:t>
      </w:r>
      <w:r w:rsidRPr="0068222C">
        <w:rPr>
          <w:rStyle w:val="Refdenotaalpie"/>
          <w:rFonts w:ascii="Book Antiqua" w:hAnsi="Book Antiqua"/>
          <w:color w:val="000000" w:themeColor="text1"/>
          <w:sz w:val="28"/>
          <w:szCs w:val="28"/>
        </w:rPr>
        <w:footnoteReference w:id="243"/>
      </w:r>
      <w:r w:rsidRPr="0068222C">
        <w:rPr>
          <w:rFonts w:ascii="Book Antiqua" w:hAnsi="Book Antiqua"/>
          <w:sz w:val="28"/>
          <w:szCs w:val="28"/>
        </w:rPr>
        <w:t xml:space="preserve">. </w:t>
      </w:r>
    </w:p>
    <w:p w14:paraId="244E2B83" w14:textId="77777777" w:rsidR="003B5E7A" w:rsidRPr="0068222C" w:rsidRDefault="003B5E7A" w:rsidP="003B5E7A">
      <w:pPr>
        <w:pStyle w:val="Prrafodelista"/>
        <w:spacing w:after="0" w:line="360" w:lineRule="auto"/>
        <w:ind w:left="0"/>
        <w:jc w:val="both"/>
        <w:rPr>
          <w:rFonts w:ascii="Book Antiqua" w:hAnsi="Book Antiqua"/>
          <w:sz w:val="28"/>
          <w:szCs w:val="28"/>
        </w:rPr>
      </w:pPr>
    </w:p>
    <w:p w14:paraId="65E80E37" w14:textId="77777777" w:rsidR="003B5E7A"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Con base en este razonamiento, hemos de</w:t>
      </w:r>
      <w:r>
        <w:rPr>
          <w:rFonts w:ascii="Book Antiqua" w:hAnsi="Book Antiqua"/>
          <w:sz w:val="28"/>
          <w:szCs w:val="28"/>
        </w:rPr>
        <w:t xml:space="preserve"> partir de la existencia de un d</w:t>
      </w:r>
      <w:r w:rsidRPr="0068222C">
        <w:rPr>
          <w:rFonts w:ascii="Book Antiqua" w:hAnsi="Book Antiqua"/>
          <w:sz w:val="28"/>
          <w:szCs w:val="28"/>
        </w:rPr>
        <w:t>erecho privado en la U</w:t>
      </w:r>
      <w:r>
        <w:rPr>
          <w:rFonts w:ascii="Book Antiqua" w:hAnsi="Book Antiqua"/>
          <w:sz w:val="28"/>
          <w:szCs w:val="28"/>
        </w:rPr>
        <w:t xml:space="preserve">nión </w:t>
      </w:r>
      <w:r w:rsidRPr="0068222C">
        <w:rPr>
          <w:rFonts w:ascii="Book Antiqua" w:hAnsi="Book Antiqua"/>
          <w:sz w:val="28"/>
          <w:szCs w:val="28"/>
        </w:rPr>
        <w:t>E</w:t>
      </w:r>
      <w:r>
        <w:rPr>
          <w:rFonts w:ascii="Book Antiqua" w:hAnsi="Book Antiqua"/>
          <w:sz w:val="28"/>
          <w:szCs w:val="28"/>
        </w:rPr>
        <w:t>uropea</w:t>
      </w:r>
      <w:r w:rsidRPr="0068222C">
        <w:rPr>
          <w:rFonts w:ascii="Book Antiqua" w:hAnsi="Book Antiqua"/>
          <w:sz w:val="28"/>
          <w:szCs w:val="28"/>
        </w:rPr>
        <w:t xml:space="preserve"> que, en lo que atañe al </w:t>
      </w:r>
      <w:r>
        <w:rPr>
          <w:rFonts w:ascii="Book Antiqua" w:hAnsi="Book Antiqua"/>
          <w:sz w:val="28"/>
          <w:szCs w:val="28"/>
        </w:rPr>
        <w:t>derecho civil, se traduce</w:t>
      </w:r>
      <w:r w:rsidRPr="0068222C">
        <w:rPr>
          <w:rFonts w:ascii="Book Antiqua" w:hAnsi="Book Antiqua"/>
          <w:sz w:val="28"/>
          <w:szCs w:val="28"/>
        </w:rPr>
        <w:t xml:space="preserve"> en una marcada tendencia a la europeización</w:t>
      </w:r>
      <w:r w:rsidRPr="0068222C">
        <w:rPr>
          <w:rStyle w:val="Refdenotaalpie"/>
          <w:rFonts w:ascii="Book Antiqua" w:hAnsi="Book Antiqua"/>
          <w:sz w:val="28"/>
          <w:szCs w:val="28"/>
        </w:rPr>
        <w:footnoteReference w:id="244"/>
      </w:r>
      <w:r w:rsidRPr="0068222C">
        <w:rPr>
          <w:rFonts w:ascii="Book Antiqua" w:hAnsi="Book Antiqua"/>
          <w:sz w:val="28"/>
          <w:szCs w:val="28"/>
        </w:rPr>
        <w:t>, ya sea por la vía de la armonización o, desde un plano mucho más ambicioso, de la unificación, en materias tales como l</w:t>
      </w:r>
      <w:r>
        <w:rPr>
          <w:rFonts w:ascii="Book Antiqua" w:hAnsi="Book Antiqua"/>
          <w:sz w:val="28"/>
          <w:szCs w:val="28"/>
        </w:rPr>
        <w:t>as obligaciones y los contratos, el derecho de bienes, el derecho de la persona,</w:t>
      </w:r>
      <w:r w:rsidRPr="0068222C">
        <w:rPr>
          <w:rFonts w:ascii="Book Antiqua" w:hAnsi="Book Antiqua"/>
          <w:sz w:val="28"/>
          <w:szCs w:val="28"/>
        </w:rPr>
        <w:t xml:space="preserve"> o el derecho de la familia y de las sucesiones. </w:t>
      </w:r>
      <w:r w:rsidRPr="007C5C34">
        <w:rPr>
          <w:rFonts w:ascii="Book Antiqua" w:hAnsi="Book Antiqua" w:cs="Arial"/>
          <w:sz w:val="28"/>
          <w:szCs w:val="28"/>
        </w:rPr>
        <w:t xml:space="preserve">Entendemos por armonización un grado variable e indeterminado de unificación jurídica que propone la obtención de afinidad entre las reglas jurídicas. La unificación, por su parte, constituye el proceso por el que se crea un derecho uniforme, en tanto que la armonización no supone sino un grado inferior de uniformidad del derecho: esta modalidad </w:t>
      </w:r>
      <w:r w:rsidRPr="007C5C34">
        <w:rPr>
          <w:rFonts w:ascii="Book Antiqua" w:hAnsi="Book Antiqua" w:cs="Arial"/>
          <w:sz w:val="28"/>
          <w:szCs w:val="28"/>
        </w:rPr>
        <w:lastRenderedPageBreak/>
        <w:t>de armonización busca el establecimiento de reglas jurídicas con un fin común y una tendencia idéntica, de manera que no conoce grados de intensidad y solo contempla reglas de contenido idéntico</w:t>
      </w:r>
      <w:r w:rsidRPr="0068222C">
        <w:rPr>
          <w:rStyle w:val="Refdenotaalpie"/>
          <w:rFonts w:ascii="Book Antiqua" w:hAnsi="Book Antiqua"/>
          <w:sz w:val="28"/>
          <w:szCs w:val="28"/>
        </w:rPr>
        <w:footnoteReference w:id="245"/>
      </w:r>
      <w:r w:rsidRPr="007C5C34">
        <w:rPr>
          <w:rFonts w:ascii="Book Antiqua" w:hAnsi="Book Antiqua" w:cs="Arial"/>
          <w:sz w:val="28"/>
          <w:szCs w:val="28"/>
        </w:rPr>
        <w:t>.</w:t>
      </w:r>
      <w:r w:rsidRPr="0068222C">
        <w:rPr>
          <w:rFonts w:ascii="Book Antiqua" w:hAnsi="Book Antiqua" w:cs="Arial"/>
          <w:sz w:val="24"/>
          <w:szCs w:val="24"/>
        </w:rPr>
        <w:t xml:space="preserve"> </w:t>
      </w:r>
      <w:r>
        <w:rPr>
          <w:rFonts w:ascii="Book Antiqua" w:hAnsi="Book Antiqua"/>
          <w:sz w:val="28"/>
          <w:szCs w:val="28"/>
        </w:rPr>
        <w:t>Todo</w:t>
      </w:r>
      <w:r w:rsidRPr="0068222C">
        <w:rPr>
          <w:rFonts w:ascii="Book Antiqua" w:hAnsi="Book Antiqua"/>
          <w:sz w:val="28"/>
          <w:szCs w:val="28"/>
        </w:rPr>
        <w:t xml:space="preserve"> ello en aras de la cons</w:t>
      </w:r>
      <w:r>
        <w:rPr>
          <w:rFonts w:ascii="Book Antiqua" w:hAnsi="Book Antiqua"/>
          <w:sz w:val="28"/>
          <w:szCs w:val="28"/>
        </w:rPr>
        <w:t>trucción y consolidación de un d</w:t>
      </w:r>
      <w:r w:rsidRPr="0068222C">
        <w:rPr>
          <w:rFonts w:ascii="Book Antiqua" w:hAnsi="Book Antiqua"/>
          <w:sz w:val="28"/>
          <w:szCs w:val="28"/>
        </w:rPr>
        <w:t>erecho privado europeo, un proyecto que ya ha comenzado a pergeñarse y que, fruto del camino recorrido, se encuentr</w:t>
      </w:r>
      <w:r>
        <w:rPr>
          <w:rFonts w:ascii="Book Antiqua" w:hAnsi="Book Antiqua"/>
          <w:sz w:val="28"/>
          <w:szCs w:val="28"/>
        </w:rPr>
        <w:t>a en vías de concreción</w:t>
      </w:r>
      <w:r w:rsidRPr="0068222C">
        <w:rPr>
          <w:rStyle w:val="Refdenotaalpie"/>
          <w:rFonts w:ascii="Book Antiqua" w:hAnsi="Book Antiqua"/>
          <w:sz w:val="28"/>
          <w:szCs w:val="28"/>
        </w:rPr>
        <w:footnoteReference w:id="246"/>
      </w:r>
      <w:r w:rsidRPr="0068222C">
        <w:rPr>
          <w:rFonts w:ascii="Book Antiqua" w:hAnsi="Book Antiqua"/>
          <w:sz w:val="28"/>
          <w:szCs w:val="28"/>
        </w:rPr>
        <w:t>.</w:t>
      </w:r>
    </w:p>
    <w:p w14:paraId="127634B7"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5BD11710" w14:textId="77777777" w:rsidR="003B5E7A" w:rsidRPr="0068222C" w:rsidRDefault="003B5E7A" w:rsidP="003B5E7A">
      <w:pPr>
        <w:spacing w:line="360" w:lineRule="auto"/>
        <w:ind w:firstLine="709"/>
        <w:jc w:val="both"/>
        <w:rPr>
          <w:rFonts w:ascii="Book Antiqua" w:hAnsi="Book Antiqua" w:cs="Times New Roman"/>
          <w:sz w:val="28"/>
          <w:szCs w:val="28"/>
        </w:rPr>
      </w:pPr>
      <w:r>
        <w:rPr>
          <w:rFonts w:ascii="Book Antiqua" w:hAnsi="Book Antiqua" w:cs="Times New Roman"/>
          <w:sz w:val="28"/>
          <w:szCs w:val="28"/>
        </w:rPr>
        <w:t>Es un hecho constatable que ha sido en el ámbito del d</w:t>
      </w:r>
      <w:r w:rsidRPr="0068222C">
        <w:rPr>
          <w:rFonts w:ascii="Book Antiqua" w:hAnsi="Book Antiqua" w:cs="Times New Roman"/>
          <w:sz w:val="28"/>
          <w:szCs w:val="28"/>
        </w:rPr>
        <w:t>erecho privado donde la unificación del de</w:t>
      </w:r>
      <w:r>
        <w:rPr>
          <w:rFonts w:ascii="Book Antiqua" w:hAnsi="Book Antiqua" w:cs="Times New Roman"/>
          <w:sz w:val="28"/>
          <w:szCs w:val="28"/>
        </w:rPr>
        <w:t>recho ha alcanzado un mayor avance</w:t>
      </w:r>
      <w:r w:rsidRPr="0068222C">
        <w:rPr>
          <w:rStyle w:val="Refdenotaalpie"/>
          <w:rFonts w:ascii="Book Antiqua" w:hAnsi="Book Antiqua" w:cs="Times New Roman"/>
          <w:sz w:val="28"/>
          <w:szCs w:val="28"/>
        </w:rPr>
        <w:footnoteReference w:id="247"/>
      </w:r>
      <w:r>
        <w:rPr>
          <w:rFonts w:ascii="Book Antiqua" w:hAnsi="Book Antiqua" w:cs="Times New Roman"/>
          <w:sz w:val="28"/>
          <w:szCs w:val="28"/>
        </w:rPr>
        <w:t>, ante</w:t>
      </w:r>
      <w:r w:rsidRPr="0068222C">
        <w:rPr>
          <w:rFonts w:ascii="Book Antiqua" w:hAnsi="Book Antiqua" w:cs="Times New Roman"/>
          <w:sz w:val="28"/>
          <w:szCs w:val="28"/>
        </w:rPr>
        <w:t xml:space="preserve"> la posibilidad de encont</w:t>
      </w:r>
      <w:r>
        <w:rPr>
          <w:rFonts w:ascii="Book Antiqua" w:hAnsi="Book Antiqua" w:cs="Times New Roman"/>
          <w:sz w:val="28"/>
          <w:szCs w:val="28"/>
        </w:rPr>
        <w:t xml:space="preserve">rar algunos principios comunes. Sin embargo, </w:t>
      </w:r>
      <w:r w:rsidRPr="0068222C">
        <w:rPr>
          <w:rFonts w:ascii="Book Antiqua" w:hAnsi="Book Antiqua" w:cs="Times New Roman"/>
          <w:sz w:val="28"/>
          <w:szCs w:val="28"/>
        </w:rPr>
        <w:t>la unificación total de los derechos</w:t>
      </w:r>
      <w:r>
        <w:rPr>
          <w:rFonts w:ascii="Book Antiqua" w:hAnsi="Book Antiqua" w:cs="Times New Roman"/>
          <w:sz w:val="28"/>
          <w:szCs w:val="28"/>
        </w:rPr>
        <w:t>, uno de los fines</w:t>
      </w:r>
      <w:r w:rsidRPr="0068222C">
        <w:rPr>
          <w:rFonts w:ascii="Book Antiqua" w:hAnsi="Book Antiqua" w:cs="Times New Roman"/>
          <w:sz w:val="28"/>
          <w:szCs w:val="28"/>
        </w:rPr>
        <w:t xml:space="preserve"> básicos sobre los que se asienta el derecho comparado, resulta </w:t>
      </w:r>
      <w:r>
        <w:rPr>
          <w:rFonts w:ascii="Book Antiqua" w:hAnsi="Book Antiqua" w:cs="Times New Roman"/>
          <w:sz w:val="28"/>
          <w:szCs w:val="28"/>
        </w:rPr>
        <w:t>un ideal de difícil alcance</w:t>
      </w:r>
      <w:r w:rsidRPr="0068222C">
        <w:rPr>
          <w:rStyle w:val="Refdenotaalpie"/>
          <w:rFonts w:ascii="Book Antiqua" w:hAnsi="Book Antiqua" w:cs="Times New Roman"/>
          <w:sz w:val="28"/>
          <w:szCs w:val="28"/>
        </w:rPr>
        <w:footnoteReference w:id="248"/>
      </w:r>
      <w:r w:rsidRPr="0068222C">
        <w:rPr>
          <w:rFonts w:ascii="Book Antiqua" w:hAnsi="Book Antiqua" w:cs="Times New Roman"/>
          <w:sz w:val="28"/>
          <w:szCs w:val="28"/>
        </w:rPr>
        <w:t xml:space="preserve">, </w:t>
      </w:r>
      <w:r>
        <w:rPr>
          <w:rFonts w:ascii="Book Antiqua" w:hAnsi="Book Antiqua" w:cs="Times New Roman"/>
          <w:sz w:val="28"/>
          <w:szCs w:val="28"/>
        </w:rPr>
        <w:t xml:space="preserve">frente </w:t>
      </w:r>
      <w:r w:rsidRPr="0068222C">
        <w:rPr>
          <w:rFonts w:ascii="Book Antiqua" w:hAnsi="Book Antiqua" w:cs="Times New Roman"/>
          <w:sz w:val="28"/>
          <w:szCs w:val="28"/>
        </w:rPr>
        <w:t xml:space="preserve">el </w:t>
      </w:r>
      <w:r>
        <w:rPr>
          <w:rFonts w:ascii="Book Antiqua" w:hAnsi="Book Antiqua" w:cs="Times New Roman"/>
          <w:sz w:val="28"/>
          <w:szCs w:val="28"/>
        </w:rPr>
        <w:t xml:space="preserve">recurso a la </w:t>
      </w:r>
      <w:r w:rsidRPr="006A4CDB">
        <w:rPr>
          <w:rFonts w:ascii="Book Antiqua" w:hAnsi="Book Antiqua" w:cs="Times New Roman"/>
          <w:sz w:val="28"/>
          <w:szCs w:val="28"/>
        </w:rPr>
        <w:t>armonización jurídica</w:t>
      </w:r>
      <w:r>
        <w:rPr>
          <w:rFonts w:ascii="Book Antiqua" w:hAnsi="Book Antiqua" w:cs="Times New Roman"/>
          <w:sz w:val="28"/>
          <w:szCs w:val="28"/>
        </w:rPr>
        <w:t xml:space="preserve">, que se presenta como un proyecto más realista y factible, </w:t>
      </w:r>
      <w:r w:rsidRPr="0068222C">
        <w:rPr>
          <w:rFonts w:ascii="Book Antiqua" w:hAnsi="Book Antiqua" w:cs="Times New Roman"/>
          <w:sz w:val="28"/>
          <w:szCs w:val="28"/>
        </w:rPr>
        <w:t>un proceso previo a la unificación del derecho</w:t>
      </w:r>
      <w:r>
        <w:rPr>
          <w:rFonts w:ascii="Book Antiqua" w:hAnsi="Book Antiqua" w:cs="Times New Roman"/>
          <w:sz w:val="28"/>
          <w:szCs w:val="28"/>
        </w:rPr>
        <w:t>. Y es que, i</w:t>
      </w:r>
      <w:r w:rsidRPr="0068222C">
        <w:rPr>
          <w:rFonts w:ascii="Book Antiqua" w:hAnsi="Book Antiqua" w:cs="Times New Roman"/>
          <w:sz w:val="28"/>
          <w:szCs w:val="28"/>
        </w:rPr>
        <w:t xml:space="preserve">neludiblemente, en una época marcada por el </w:t>
      </w:r>
      <w:proofErr w:type="spellStart"/>
      <w:r w:rsidRPr="0068222C">
        <w:rPr>
          <w:rFonts w:ascii="Book Antiqua" w:hAnsi="Book Antiqua" w:cs="Times New Roman"/>
          <w:sz w:val="28"/>
          <w:szCs w:val="28"/>
        </w:rPr>
        <w:t>post-positivismo</w:t>
      </w:r>
      <w:proofErr w:type="spellEnd"/>
      <w:r>
        <w:rPr>
          <w:rFonts w:ascii="Book Antiqua" w:hAnsi="Book Antiqua" w:cs="Times New Roman"/>
          <w:sz w:val="28"/>
          <w:szCs w:val="28"/>
        </w:rPr>
        <w:t xml:space="preserve"> como es la actual</w:t>
      </w:r>
      <w:r w:rsidRPr="0068222C">
        <w:rPr>
          <w:rStyle w:val="Refdenotaalpie"/>
          <w:rFonts w:ascii="Book Antiqua" w:hAnsi="Book Antiqua" w:cs="Times New Roman"/>
          <w:sz w:val="28"/>
          <w:szCs w:val="28"/>
        </w:rPr>
        <w:footnoteReference w:id="249"/>
      </w:r>
      <w:r>
        <w:rPr>
          <w:rFonts w:ascii="Book Antiqua" w:hAnsi="Book Antiqua" w:cs="Times New Roman"/>
          <w:sz w:val="28"/>
          <w:szCs w:val="28"/>
        </w:rPr>
        <w:t>,</w:t>
      </w:r>
      <w:r w:rsidRPr="0068222C">
        <w:rPr>
          <w:rFonts w:ascii="Book Antiqua" w:hAnsi="Book Antiqua" w:cs="Times New Roman"/>
          <w:sz w:val="28"/>
          <w:szCs w:val="28"/>
        </w:rPr>
        <w:t xml:space="preserve"> se </w:t>
      </w:r>
      <w:r>
        <w:rPr>
          <w:rFonts w:ascii="Book Antiqua" w:hAnsi="Book Antiqua" w:cs="Times New Roman"/>
          <w:sz w:val="28"/>
          <w:szCs w:val="28"/>
        </w:rPr>
        <w:t xml:space="preserve">ha de comenzar </w:t>
      </w:r>
      <w:r w:rsidRPr="0068222C">
        <w:rPr>
          <w:rFonts w:ascii="Book Antiqua" w:hAnsi="Book Antiqua" w:cs="Times New Roman"/>
          <w:sz w:val="28"/>
          <w:szCs w:val="28"/>
        </w:rPr>
        <w:t xml:space="preserve">identificando los elementos </w:t>
      </w:r>
      <w:r w:rsidRPr="0068222C">
        <w:rPr>
          <w:rFonts w:ascii="Book Antiqua" w:hAnsi="Book Antiqua" w:cs="Times New Roman"/>
          <w:sz w:val="28"/>
          <w:szCs w:val="28"/>
        </w:rPr>
        <w:lastRenderedPageBreak/>
        <w:t>comune</w:t>
      </w:r>
      <w:r>
        <w:rPr>
          <w:rFonts w:ascii="Book Antiqua" w:hAnsi="Book Antiqua" w:cs="Times New Roman"/>
          <w:sz w:val="28"/>
          <w:szCs w:val="28"/>
        </w:rPr>
        <w:t xml:space="preserve">s y divergentes </w:t>
      </w:r>
      <w:r w:rsidRPr="0068222C">
        <w:rPr>
          <w:rFonts w:ascii="Book Antiqua" w:hAnsi="Book Antiqua" w:cs="Times New Roman"/>
          <w:sz w:val="28"/>
          <w:szCs w:val="28"/>
        </w:rPr>
        <w:t>involucrados en la pretensión unifica</w:t>
      </w:r>
      <w:r>
        <w:rPr>
          <w:rFonts w:ascii="Book Antiqua" w:hAnsi="Book Antiqua" w:cs="Times New Roman"/>
          <w:sz w:val="28"/>
          <w:szCs w:val="28"/>
        </w:rPr>
        <w:t>dora para que, una vez detect</w:t>
      </w:r>
      <w:r w:rsidRPr="0068222C">
        <w:rPr>
          <w:rFonts w:ascii="Book Antiqua" w:hAnsi="Book Antiqua" w:cs="Times New Roman"/>
          <w:sz w:val="28"/>
          <w:szCs w:val="28"/>
        </w:rPr>
        <w:t xml:space="preserve">ados, se puedan integrar en un derecho uniforme, </w:t>
      </w:r>
      <w:r>
        <w:rPr>
          <w:rFonts w:ascii="Book Antiqua" w:hAnsi="Book Antiqua" w:cs="Times New Roman"/>
          <w:sz w:val="28"/>
          <w:szCs w:val="28"/>
        </w:rPr>
        <w:t>tal cual</w:t>
      </w:r>
      <w:r w:rsidRPr="0068222C">
        <w:rPr>
          <w:rFonts w:ascii="Book Antiqua" w:hAnsi="Book Antiqua" w:cs="Times New Roman"/>
          <w:sz w:val="28"/>
          <w:szCs w:val="28"/>
        </w:rPr>
        <w:t xml:space="preserve"> si se tratara de un nuevo derecho natural integrado por principios afines (</w:t>
      </w:r>
      <w:r w:rsidRPr="0068222C">
        <w:rPr>
          <w:rFonts w:ascii="Book Antiqua" w:hAnsi="Book Antiqua" w:cs="Times New Roman"/>
          <w:i/>
          <w:sz w:val="28"/>
          <w:szCs w:val="28"/>
        </w:rPr>
        <w:t xml:space="preserve">ius </w:t>
      </w:r>
      <w:proofErr w:type="spellStart"/>
      <w:r w:rsidRPr="0068222C">
        <w:rPr>
          <w:rFonts w:ascii="Book Antiqua" w:hAnsi="Book Antiqua" w:cs="Times New Roman"/>
          <w:i/>
          <w:sz w:val="28"/>
          <w:szCs w:val="28"/>
        </w:rPr>
        <w:t>commune</w:t>
      </w:r>
      <w:proofErr w:type="spellEnd"/>
      <w:r w:rsidRPr="0068222C">
        <w:rPr>
          <w:rFonts w:ascii="Book Antiqua" w:hAnsi="Book Antiqua" w:cs="Times New Roman"/>
          <w:sz w:val="28"/>
          <w:szCs w:val="28"/>
        </w:rPr>
        <w:t>)</w:t>
      </w:r>
      <w:r w:rsidRPr="0068222C">
        <w:rPr>
          <w:rStyle w:val="Refdenotaalpie"/>
          <w:rFonts w:ascii="Book Antiqua" w:hAnsi="Book Antiqua" w:cs="Times New Roman"/>
          <w:sz w:val="28"/>
          <w:szCs w:val="28"/>
        </w:rPr>
        <w:footnoteReference w:id="250"/>
      </w:r>
      <w:r w:rsidRPr="0068222C">
        <w:rPr>
          <w:rFonts w:ascii="Book Antiqua" w:hAnsi="Book Antiqua" w:cs="Times New Roman"/>
          <w:sz w:val="28"/>
          <w:szCs w:val="28"/>
        </w:rPr>
        <w:t xml:space="preserve">, en una reedición, </w:t>
      </w:r>
      <w:r w:rsidRPr="0068222C">
        <w:rPr>
          <w:rFonts w:ascii="Book Antiqua" w:hAnsi="Book Antiqua" w:cs="Times New Roman"/>
          <w:i/>
          <w:sz w:val="28"/>
          <w:szCs w:val="28"/>
        </w:rPr>
        <w:t>mutatis mutandis</w:t>
      </w:r>
      <w:r w:rsidRPr="0068222C">
        <w:rPr>
          <w:rFonts w:ascii="Book Antiqua" w:hAnsi="Book Antiqua" w:cs="Times New Roman"/>
          <w:sz w:val="28"/>
          <w:szCs w:val="28"/>
        </w:rPr>
        <w:t xml:space="preserve"> y, con las matizaciones pertinentes</w:t>
      </w:r>
      <w:r>
        <w:rPr>
          <w:rFonts w:ascii="Book Antiqua" w:hAnsi="Book Antiqua" w:cs="Times New Roman"/>
          <w:sz w:val="28"/>
          <w:szCs w:val="28"/>
        </w:rPr>
        <w:t xml:space="preserve"> del caso</w:t>
      </w:r>
      <w:r w:rsidRPr="0068222C">
        <w:rPr>
          <w:rFonts w:ascii="Book Antiqua" w:hAnsi="Book Antiqua" w:cs="Times New Roman"/>
          <w:sz w:val="28"/>
          <w:szCs w:val="28"/>
        </w:rPr>
        <w:t xml:space="preserve">, del </w:t>
      </w:r>
      <w:r w:rsidRPr="0068222C">
        <w:rPr>
          <w:rFonts w:ascii="Book Antiqua" w:hAnsi="Book Antiqua" w:cs="Times New Roman"/>
          <w:i/>
          <w:sz w:val="28"/>
          <w:szCs w:val="28"/>
        </w:rPr>
        <w:t xml:space="preserve">Ius </w:t>
      </w:r>
      <w:proofErr w:type="spellStart"/>
      <w:r w:rsidRPr="0068222C">
        <w:rPr>
          <w:rFonts w:ascii="Book Antiqua" w:hAnsi="Book Antiqua" w:cs="Times New Roman"/>
          <w:i/>
          <w:sz w:val="28"/>
          <w:szCs w:val="28"/>
        </w:rPr>
        <w:t>commune</w:t>
      </w:r>
      <w:proofErr w:type="spellEnd"/>
      <w:r w:rsidRPr="0068222C">
        <w:rPr>
          <w:rFonts w:ascii="Book Antiqua" w:hAnsi="Book Antiqua" w:cs="Times New Roman"/>
          <w:sz w:val="28"/>
          <w:szCs w:val="28"/>
        </w:rPr>
        <w:t xml:space="preserve"> medieval</w:t>
      </w:r>
      <w:r w:rsidRPr="0068222C">
        <w:rPr>
          <w:rStyle w:val="Refdenotaalpie"/>
          <w:rFonts w:ascii="Book Antiqua" w:hAnsi="Book Antiqua" w:cs="Times New Roman"/>
          <w:sz w:val="28"/>
          <w:szCs w:val="28"/>
        </w:rPr>
        <w:footnoteReference w:id="251"/>
      </w:r>
      <w:r w:rsidRPr="0068222C">
        <w:rPr>
          <w:rFonts w:ascii="Book Antiqua" w:hAnsi="Book Antiqua" w:cs="Times New Roman"/>
          <w:sz w:val="28"/>
          <w:szCs w:val="28"/>
        </w:rPr>
        <w:t xml:space="preserve">. </w:t>
      </w:r>
    </w:p>
    <w:p w14:paraId="7F6E9EB2" w14:textId="77777777" w:rsidR="003B5E7A" w:rsidRPr="0068222C" w:rsidRDefault="003B5E7A" w:rsidP="003B5E7A">
      <w:pPr>
        <w:spacing w:line="360" w:lineRule="auto"/>
        <w:ind w:firstLine="709"/>
        <w:jc w:val="both"/>
        <w:rPr>
          <w:rFonts w:ascii="Book Antiqua" w:hAnsi="Book Antiqua" w:cs="Times New Roman"/>
          <w:sz w:val="28"/>
          <w:szCs w:val="28"/>
          <w:highlight w:val="cyan"/>
        </w:rPr>
      </w:pPr>
    </w:p>
    <w:p w14:paraId="51CB035B" w14:textId="77777777" w:rsidR="003B5E7A" w:rsidRDefault="003B5E7A" w:rsidP="003B5E7A">
      <w:pPr>
        <w:spacing w:line="360" w:lineRule="auto"/>
        <w:ind w:firstLine="709"/>
        <w:jc w:val="both"/>
        <w:rPr>
          <w:rFonts w:ascii="Book Antiqua" w:hAnsi="Book Antiqua" w:cs="Times New Roman"/>
          <w:sz w:val="28"/>
          <w:szCs w:val="28"/>
        </w:rPr>
      </w:pPr>
      <w:r>
        <w:rPr>
          <w:rFonts w:ascii="Book Antiqua" w:hAnsi="Book Antiqua" w:cs="Times New Roman"/>
          <w:sz w:val="28"/>
          <w:szCs w:val="28"/>
        </w:rPr>
        <w:t>Entre l</w:t>
      </w:r>
      <w:r w:rsidRPr="0068222C">
        <w:rPr>
          <w:rFonts w:ascii="Book Antiqua" w:hAnsi="Book Antiqua" w:cs="Times New Roman"/>
          <w:sz w:val="28"/>
          <w:szCs w:val="28"/>
        </w:rPr>
        <w:t>os métodos más conocidos para la armonización o unifi</w:t>
      </w:r>
      <w:r>
        <w:rPr>
          <w:rFonts w:ascii="Book Antiqua" w:hAnsi="Book Antiqua" w:cs="Times New Roman"/>
          <w:sz w:val="28"/>
          <w:szCs w:val="28"/>
        </w:rPr>
        <w:t>cación del derecho resaltamos, por supuesto,</w:t>
      </w:r>
      <w:r w:rsidRPr="0068222C">
        <w:rPr>
          <w:rFonts w:ascii="Book Antiqua" w:hAnsi="Book Antiqua" w:cs="Times New Roman"/>
          <w:sz w:val="28"/>
          <w:szCs w:val="28"/>
        </w:rPr>
        <w:t xml:space="preserve"> la legislación, aun cuando </w:t>
      </w:r>
      <w:r>
        <w:rPr>
          <w:rFonts w:ascii="Book Antiqua" w:hAnsi="Book Antiqua" w:cs="Times New Roman"/>
          <w:sz w:val="28"/>
          <w:szCs w:val="28"/>
        </w:rPr>
        <w:t>se pueda cuestionar si se trata del instrumento ideal al efecto</w:t>
      </w:r>
      <w:r w:rsidRPr="0068222C">
        <w:rPr>
          <w:rStyle w:val="Refdenotaalpie"/>
          <w:rFonts w:ascii="Book Antiqua" w:hAnsi="Book Antiqua" w:cs="Times New Roman"/>
          <w:sz w:val="28"/>
          <w:szCs w:val="28"/>
        </w:rPr>
        <w:footnoteReference w:id="252"/>
      </w:r>
      <w:r>
        <w:rPr>
          <w:rFonts w:ascii="Book Antiqua" w:hAnsi="Book Antiqua" w:cs="Times New Roman"/>
          <w:sz w:val="28"/>
          <w:szCs w:val="28"/>
        </w:rPr>
        <w:t>, puesto que, amén de sus bondades</w:t>
      </w:r>
      <w:r w:rsidRPr="0068222C">
        <w:rPr>
          <w:rFonts w:ascii="Book Antiqua" w:hAnsi="Book Antiqua" w:cs="Times New Roman"/>
          <w:sz w:val="28"/>
          <w:szCs w:val="28"/>
        </w:rPr>
        <w:t xml:space="preserve">, </w:t>
      </w:r>
      <w:r>
        <w:rPr>
          <w:rFonts w:ascii="Book Antiqua" w:hAnsi="Book Antiqua" w:cs="Times New Roman"/>
          <w:sz w:val="28"/>
          <w:szCs w:val="28"/>
        </w:rPr>
        <w:t>constituye un freno en la libertad de</w:t>
      </w:r>
      <w:r w:rsidRPr="0068222C">
        <w:rPr>
          <w:rFonts w:ascii="Book Antiqua" w:hAnsi="Book Antiqua" w:cs="Times New Roman"/>
          <w:sz w:val="28"/>
          <w:szCs w:val="28"/>
        </w:rPr>
        <w:t xml:space="preserve"> creación y des</w:t>
      </w:r>
      <w:r>
        <w:rPr>
          <w:rFonts w:ascii="Book Antiqua" w:hAnsi="Book Antiqua" w:cs="Times New Roman"/>
          <w:sz w:val="28"/>
          <w:szCs w:val="28"/>
        </w:rPr>
        <w:t>arrollo del derecho nacional y, además, requiere de modificaciones de ajuste y adaptación del derecho nacional a su realidad peculiar</w:t>
      </w:r>
      <w:r w:rsidRPr="0068222C">
        <w:rPr>
          <w:rFonts w:ascii="Book Antiqua" w:hAnsi="Book Antiqua" w:cs="Times New Roman"/>
          <w:sz w:val="28"/>
          <w:szCs w:val="28"/>
        </w:rPr>
        <w:t xml:space="preserve">. </w:t>
      </w:r>
    </w:p>
    <w:p w14:paraId="744C9B16" w14:textId="77777777" w:rsidR="003B5E7A" w:rsidRPr="0068222C" w:rsidRDefault="003B5E7A" w:rsidP="003B5E7A">
      <w:pPr>
        <w:spacing w:line="360" w:lineRule="auto"/>
        <w:ind w:firstLine="709"/>
        <w:jc w:val="both"/>
        <w:rPr>
          <w:rFonts w:ascii="Book Antiqua" w:hAnsi="Book Antiqua" w:cs="Times New Roman"/>
          <w:sz w:val="28"/>
          <w:szCs w:val="28"/>
        </w:rPr>
      </w:pPr>
      <w:r>
        <w:rPr>
          <w:rFonts w:ascii="Book Antiqua" w:hAnsi="Book Antiqua" w:cs="Times New Roman"/>
          <w:sz w:val="28"/>
          <w:szCs w:val="28"/>
        </w:rPr>
        <w:t xml:space="preserve">Junto al instrumento de </w:t>
      </w:r>
      <w:r w:rsidRPr="0068222C">
        <w:rPr>
          <w:rFonts w:ascii="Book Antiqua" w:hAnsi="Book Antiqua" w:cs="Times New Roman"/>
          <w:sz w:val="28"/>
          <w:szCs w:val="28"/>
        </w:rPr>
        <w:t>la legislación</w:t>
      </w:r>
      <w:r>
        <w:rPr>
          <w:rFonts w:ascii="Book Antiqua" w:hAnsi="Book Antiqua" w:cs="Times New Roman"/>
          <w:sz w:val="28"/>
          <w:szCs w:val="28"/>
        </w:rPr>
        <w:t>,</w:t>
      </w:r>
      <w:r w:rsidRPr="0068222C">
        <w:rPr>
          <w:rFonts w:ascii="Book Antiqua" w:hAnsi="Book Antiqua" w:cs="Times New Roman"/>
          <w:sz w:val="28"/>
          <w:szCs w:val="28"/>
        </w:rPr>
        <w:t xml:space="preserve"> habría que añadir la jurisprudencia</w:t>
      </w:r>
      <w:r w:rsidRPr="003C3F8E">
        <w:rPr>
          <w:rFonts w:ascii="Book Antiqua" w:hAnsi="Book Antiqua" w:cs="Times New Roman"/>
          <w:sz w:val="28"/>
          <w:szCs w:val="28"/>
        </w:rPr>
        <w:t xml:space="preserve"> </w:t>
      </w:r>
      <w:r>
        <w:rPr>
          <w:rFonts w:ascii="Book Antiqua" w:hAnsi="Book Antiqua" w:cs="Times New Roman"/>
          <w:sz w:val="28"/>
          <w:szCs w:val="28"/>
        </w:rPr>
        <w:t>como método unificador y armonizador del derecho</w:t>
      </w:r>
      <w:r w:rsidRPr="0068222C">
        <w:rPr>
          <w:rFonts w:ascii="Book Antiqua" w:hAnsi="Book Antiqua" w:cs="Times New Roman"/>
          <w:sz w:val="28"/>
          <w:szCs w:val="28"/>
        </w:rPr>
        <w:t xml:space="preserve">, </w:t>
      </w:r>
      <w:r>
        <w:rPr>
          <w:rFonts w:ascii="Book Antiqua" w:hAnsi="Book Antiqua" w:cs="Times New Roman"/>
          <w:sz w:val="28"/>
          <w:szCs w:val="28"/>
        </w:rPr>
        <w:t>una experiencia ya conocida</w:t>
      </w:r>
      <w:r w:rsidRPr="0068222C">
        <w:rPr>
          <w:rFonts w:ascii="Book Antiqua" w:hAnsi="Book Antiqua" w:cs="Times New Roman"/>
          <w:sz w:val="28"/>
          <w:szCs w:val="28"/>
        </w:rPr>
        <w:t xml:space="preserve"> con antelación, por ejemplo, en </w:t>
      </w:r>
      <w:r>
        <w:rPr>
          <w:rFonts w:ascii="Book Antiqua" w:hAnsi="Book Antiqua" w:cs="Times New Roman"/>
          <w:sz w:val="28"/>
          <w:szCs w:val="28"/>
        </w:rPr>
        <w:t xml:space="preserve">algunos </w:t>
      </w:r>
      <w:r w:rsidRPr="0068222C">
        <w:rPr>
          <w:rFonts w:ascii="Book Antiqua" w:hAnsi="Book Antiqua" w:cs="Times New Roman"/>
          <w:sz w:val="28"/>
          <w:szCs w:val="28"/>
        </w:rPr>
        <w:lastRenderedPageBreak/>
        <w:t>Estados federales con un derecho común (Suiza) o, incluso, entre los Estados independientes que cuentan con una legislación común en determinadas materias (</w:t>
      </w:r>
      <w:r>
        <w:rPr>
          <w:rFonts w:ascii="Book Antiqua" w:hAnsi="Book Antiqua" w:cs="Times New Roman"/>
          <w:sz w:val="28"/>
          <w:szCs w:val="28"/>
        </w:rPr>
        <w:t xml:space="preserve">caso de los </w:t>
      </w:r>
      <w:r w:rsidRPr="0068222C">
        <w:rPr>
          <w:rFonts w:ascii="Book Antiqua" w:hAnsi="Book Antiqua" w:cs="Times New Roman"/>
          <w:sz w:val="28"/>
          <w:szCs w:val="28"/>
        </w:rPr>
        <w:t>países nórdicos</w:t>
      </w:r>
      <w:r>
        <w:rPr>
          <w:rFonts w:ascii="Book Antiqua" w:hAnsi="Book Antiqua" w:cs="Times New Roman"/>
          <w:sz w:val="28"/>
          <w:szCs w:val="28"/>
        </w:rPr>
        <w:t xml:space="preserve"> mediante la suscripción de convenios, sobre todo, en sede de derecho internacional privado). Al hilo de</w:t>
      </w:r>
      <w:r w:rsidRPr="0068222C">
        <w:rPr>
          <w:rFonts w:ascii="Book Antiqua" w:hAnsi="Book Antiqua" w:cs="Times New Roman"/>
          <w:sz w:val="28"/>
          <w:szCs w:val="28"/>
        </w:rPr>
        <w:t xml:space="preserve"> la legislación y </w:t>
      </w:r>
      <w:r>
        <w:rPr>
          <w:rFonts w:ascii="Book Antiqua" w:hAnsi="Book Antiqua" w:cs="Times New Roman"/>
          <w:sz w:val="28"/>
          <w:szCs w:val="28"/>
        </w:rPr>
        <w:t xml:space="preserve">de </w:t>
      </w:r>
      <w:r w:rsidRPr="0068222C">
        <w:rPr>
          <w:rFonts w:ascii="Book Antiqua" w:hAnsi="Book Antiqua" w:cs="Times New Roman"/>
          <w:sz w:val="28"/>
          <w:szCs w:val="28"/>
        </w:rPr>
        <w:t>la jurisprudencia, existen otros medios</w:t>
      </w:r>
      <w:r>
        <w:rPr>
          <w:rFonts w:ascii="Book Antiqua" w:hAnsi="Book Antiqua" w:cs="Times New Roman"/>
          <w:sz w:val="28"/>
          <w:szCs w:val="28"/>
        </w:rPr>
        <w:t xml:space="preserve"> habilitados </w:t>
      </w:r>
      <w:r w:rsidRPr="000334F6">
        <w:rPr>
          <w:rFonts w:ascii="Book Antiqua" w:hAnsi="Book Antiqua" w:cs="Times New Roman"/>
          <w:i/>
          <w:sz w:val="28"/>
          <w:szCs w:val="28"/>
        </w:rPr>
        <w:t>ad hoc</w:t>
      </w:r>
      <w:r w:rsidRPr="0068222C">
        <w:rPr>
          <w:rFonts w:ascii="Book Antiqua" w:hAnsi="Book Antiqua" w:cs="Times New Roman"/>
          <w:sz w:val="28"/>
          <w:szCs w:val="28"/>
        </w:rPr>
        <w:t>, como so</w:t>
      </w:r>
      <w:r>
        <w:rPr>
          <w:rFonts w:ascii="Book Antiqua" w:hAnsi="Book Antiqua" w:cs="Times New Roman"/>
          <w:sz w:val="28"/>
          <w:szCs w:val="28"/>
        </w:rPr>
        <w:t>n las reglas que establecen condiciones generales, como sucede en el ámbito</w:t>
      </w:r>
      <w:r w:rsidRPr="0068222C">
        <w:rPr>
          <w:rFonts w:ascii="Book Antiqua" w:hAnsi="Book Antiqua" w:cs="Times New Roman"/>
          <w:sz w:val="28"/>
          <w:szCs w:val="28"/>
        </w:rPr>
        <w:t xml:space="preserve"> de</w:t>
      </w:r>
      <w:r>
        <w:rPr>
          <w:rFonts w:ascii="Book Antiqua" w:hAnsi="Book Antiqua" w:cs="Times New Roman"/>
          <w:sz w:val="28"/>
          <w:szCs w:val="28"/>
        </w:rPr>
        <w:t>l</w:t>
      </w:r>
      <w:r w:rsidRPr="0068222C">
        <w:rPr>
          <w:rFonts w:ascii="Book Antiqua" w:hAnsi="Book Antiqua" w:cs="Times New Roman"/>
          <w:sz w:val="28"/>
          <w:szCs w:val="28"/>
        </w:rPr>
        <w:t xml:space="preserve"> comercio internacional, cuyos conflictos, </w:t>
      </w:r>
      <w:r>
        <w:rPr>
          <w:rFonts w:ascii="Book Antiqua" w:hAnsi="Book Antiqua" w:cs="Times New Roman"/>
          <w:sz w:val="28"/>
          <w:szCs w:val="28"/>
        </w:rPr>
        <w:t xml:space="preserve">en ocasiones, se han resuelto mediante </w:t>
      </w:r>
      <w:r w:rsidRPr="0068222C">
        <w:rPr>
          <w:rFonts w:ascii="Book Antiqua" w:hAnsi="Book Antiqua" w:cs="Times New Roman"/>
          <w:sz w:val="28"/>
          <w:szCs w:val="28"/>
        </w:rPr>
        <w:t>la práctica del arbitraje.</w:t>
      </w:r>
    </w:p>
    <w:p w14:paraId="39E6A3D0" w14:textId="77777777" w:rsidR="003B5E7A" w:rsidRPr="0068222C" w:rsidRDefault="003B5E7A" w:rsidP="003B5E7A">
      <w:pPr>
        <w:spacing w:line="360" w:lineRule="auto"/>
        <w:ind w:firstLine="709"/>
        <w:jc w:val="both"/>
        <w:rPr>
          <w:rFonts w:ascii="Book Antiqua" w:hAnsi="Book Antiqua" w:cs="Times New Roman"/>
          <w:sz w:val="28"/>
          <w:szCs w:val="28"/>
          <w:highlight w:val="cyan"/>
        </w:rPr>
      </w:pPr>
    </w:p>
    <w:p w14:paraId="6027301D" w14:textId="77777777" w:rsidR="003B5E7A" w:rsidRPr="0068222C" w:rsidRDefault="003B5E7A" w:rsidP="003B5E7A">
      <w:pPr>
        <w:spacing w:line="360" w:lineRule="auto"/>
        <w:ind w:firstLine="709"/>
        <w:jc w:val="both"/>
        <w:rPr>
          <w:rFonts w:ascii="Book Antiqua" w:hAnsi="Book Antiqua" w:cs="Times New Roman"/>
          <w:sz w:val="28"/>
          <w:szCs w:val="28"/>
        </w:rPr>
      </w:pPr>
      <w:r>
        <w:rPr>
          <w:rFonts w:ascii="Book Antiqua" w:hAnsi="Book Antiqua" w:cs="Times New Roman"/>
          <w:sz w:val="28"/>
          <w:szCs w:val="28"/>
        </w:rPr>
        <w:t>E</w:t>
      </w:r>
      <w:r w:rsidRPr="0068222C">
        <w:rPr>
          <w:rFonts w:ascii="Book Antiqua" w:hAnsi="Book Antiqua" w:cs="Times New Roman"/>
          <w:sz w:val="28"/>
          <w:szCs w:val="28"/>
        </w:rPr>
        <w:t xml:space="preserve">l derecho comparado adquiere </w:t>
      </w:r>
      <w:r>
        <w:rPr>
          <w:rFonts w:ascii="Book Antiqua" w:hAnsi="Book Antiqua" w:cs="Times New Roman"/>
          <w:sz w:val="28"/>
          <w:szCs w:val="28"/>
        </w:rPr>
        <w:t xml:space="preserve">en este escenario </w:t>
      </w:r>
      <w:r w:rsidRPr="0068222C">
        <w:rPr>
          <w:rFonts w:ascii="Book Antiqua" w:hAnsi="Book Antiqua" w:cs="Times New Roman"/>
          <w:sz w:val="28"/>
          <w:szCs w:val="28"/>
        </w:rPr>
        <w:t>una</w:t>
      </w:r>
      <w:r>
        <w:rPr>
          <w:rFonts w:ascii="Book Antiqua" w:hAnsi="Book Antiqua" w:cs="Times New Roman"/>
          <w:sz w:val="28"/>
          <w:szCs w:val="28"/>
        </w:rPr>
        <w:t xml:space="preserve"> nueva dimensión, que rebasa el mejor conocimiento</w:t>
      </w:r>
      <w:r w:rsidRPr="0068222C">
        <w:rPr>
          <w:rFonts w:ascii="Book Antiqua" w:hAnsi="Book Antiqua" w:cs="Times New Roman"/>
          <w:sz w:val="28"/>
          <w:szCs w:val="28"/>
        </w:rPr>
        <w:t xml:space="preserve"> </w:t>
      </w:r>
      <w:r>
        <w:rPr>
          <w:rFonts w:ascii="Book Antiqua" w:hAnsi="Book Antiqua" w:cs="Times New Roman"/>
          <w:sz w:val="28"/>
          <w:szCs w:val="28"/>
        </w:rPr>
        <w:t>d</w:t>
      </w:r>
      <w:r w:rsidRPr="0068222C">
        <w:rPr>
          <w:rFonts w:ascii="Book Antiqua" w:hAnsi="Book Antiqua" w:cs="Times New Roman"/>
          <w:sz w:val="28"/>
          <w:szCs w:val="28"/>
        </w:rPr>
        <w:t xml:space="preserve">el derecho nacional en </w:t>
      </w:r>
      <w:r>
        <w:rPr>
          <w:rFonts w:ascii="Book Antiqua" w:hAnsi="Book Antiqua" w:cs="Times New Roman"/>
          <w:sz w:val="28"/>
          <w:szCs w:val="28"/>
        </w:rPr>
        <w:t xml:space="preserve">aras del logro de una mayor perfección, en </w:t>
      </w:r>
      <w:r w:rsidRPr="0068222C">
        <w:rPr>
          <w:rFonts w:ascii="Book Antiqua" w:hAnsi="Book Antiqua" w:cs="Times New Roman"/>
          <w:sz w:val="28"/>
          <w:szCs w:val="28"/>
        </w:rPr>
        <w:t xml:space="preserve">una visión </w:t>
      </w:r>
      <w:r>
        <w:rPr>
          <w:rFonts w:ascii="Book Antiqua" w:hAnsi="Book Antiqua" w:cs="Times New Roman"/>
          <w:sz w:val="28"/>
          <w:szCs w:val="28"/>
        </w:rPr>
        <w:t xml:space="preserve">endogámica y </w:t>
      </w:r>
      <w:r w:rsidRPr="0068222C">
        <w:rPr>
          <w:rFonts w:ascii="Book Antiqua" w:hAnsi="Book Antiqua" w:cs="Times New Roman"/>
          <w:sz w:val="28"/>
          <w:szCs w:val="28"/>
        </w:rPr>
        <w:t>naci</w:t>
      </w:r>
      <w:r>
        <w:rPr>
          <w:rFonts w:ascii="Book Antiqua" w:hAnsi="Book Antiqua" w:cs="Times New Roman"/>
          <w:sz w:val="28"/>
          <w:szCs w:val="28"/>
        </w:rPr>
        <w:t>onalista</w:t>
      </w:r>
      <w:r w:rsidRPr="009B11AA">
        <w:rPr>
          <w:rFonts w:ascii="Book Antiqua" w:hAnsi="Book Antiqua" w:cs="Times New Roman"/>
          <w:sz w:val="28"/>
          <w:szCs w:val="28"/>
        </w:rPr>
        <w:t xml:space="preserve"> </w:t>
      </w:r>
      <w:r>
        <w:rPr>
          <w:rFonts w:ascii="Book Antiqua" w:hAnsi="Book Antiqua" w:cs="Times New Roman"/>
          <w:sz w:val="28"/>
          <w:szCs w:val="28"/>
        </w:rPr>
        <w:t>del mismo. Así, debe traspasar los predios internos de los ordenamientos</w:t>
      </w:r>
      <w:r w:rsidRPr="0068222C">
        <w:rPr>
          <w:rFonts w:ascii="Book Antiqua" w:hAnsi="Book Antiqua" w:cs="Times New Roman"/>
          <w:sz w:val="28"/>
          <w:szCs w:val="28"/>
        </w:rPr>
        <w:t xml:space="preserve"> </w:t>
      </w:r>
      <w:r>
        <w:rPr>
          <w:rFonts w:ascii="Book Antiqua" w:hAnsi="Book Antiqua" w:cs="Times New Roman"/>
          <w:sz w:val="28"/>
          <w:szCs w:val="28"/>
        </w:rPr>
        <w:t>jurídicos nacionales y enfilar su objetivo en un plano comparativo externo más ambicioso, cual es</w:t>
      </w:r>
      <w:r w:rsidRPr="0068222C">
        <w:rPr>
          <w:rFonts w:ascii="Book Antiqua" w:hAnsi="Book Antiqua" w:cs="Times New Roman"/>
          <w:sz w:val="28"/>
          <w:szCs w:val="28"/>
        </w:rPr>
        <w:t xml:space="preserve"> irr</w:t>
      </w:r>
      <w:r>
        <w:rPr>
          <w:rFonts w:ascii="Book Antiqua" w:hAnsi="Book Antiqua" w:cs="Times New Roman"/>
          <w:sz w:val="28"/>
          <w:szCs w:val="28"/>
        </w:rPr>
        <w:t>adiar su influjo  en e</w:t>
      </w:r>
      <w:r w:rsidRPr="0068222C">
        <w:rPr>
          <w:rFonts w:ascii="Book Antiqua" w:hAnsi="Book Antiqua" w:cs="Times New Roman"/>
          <w:sz w:val="28"/>
          <w:szCs w:val="28"/>
        </w:rPr>
        <w:t xml:space="preserve">l </w:t>
      </w:r>
      <w:r>
        <w:rPr>
          <w:rFonts w:ascii="Book Antiqua" w:hAnsi="Book Antiqua" w:cs="Times New Roman"/>
          <w:sz w:val="28"/>
          <w:szCs w:val="28"/>
        </w:rPr>
        <w:t xml:space="preserve">marco </w:t>
      </w:r>
      <w:r w:rsidRPr="0068222C">
        <w:rPr>
          <w:rFonts w:ascii="Book Antiqua" w:hAnsi="Book Antiqua" w:cs="Times New Roman"/>
          <w:sz w:val="28"/>
          <w:szCs w:val="28"/>
        </w:rPr>
        <w:t>regional y continental</w:t>
      </w:r>
      <w:r w:rsidRPr="0068222C">
        <w:rPr>
          <w:rStyle w:val="Refdenotaalpie"/>
          <w:rFonts w:ascii="Book Antiqua" w:hAnsi="Book Antiqua" w:cs="Times New Roman"/>
          <w:sz w:val="28"/>
          <w:szCs w:val="28"/>
        </w:rPr>
        <w:footnoteReference w:id="253"/>
      </w:r>
      <w:r w:rsidRPr="0068222C">
        <w:rPr>
          <w:rFonts w:ascii="Book Antiqua" w:hAnsi="Book Antiqua" w:cs="Times New Roman"/>
          <w:sz w:val="28"/>
          <w:szCs w:val="28"/>
        </w:rPr>
        <w:t xml:space="preserve">, </w:t>
      </w:r>
      <w:r>
        <w:rPr>
          <w:rFonts w:ascii="Book Antiqua" w:hAnsi="Book Antiqua" w:cs="Times New Roman"/>
          <w:sz w:val="28"/>
          <w:szCs w:val="28"/>
        </w:rPr>
        <w:t xml:space="preserve">meta que podría realizarse </w:t>
      </w:r>
      <w:r w:rsidRPr="0068222C">
        <w:rPr>
          <w:rFonts w:ascii="Book Antiqua" w:hAnsi="Book Antiqua" w:cs="Times New Roman"/>
          <w:sz w:val="28"/>
          <w:szCs w:val="28"/>
        </w:rPr>
        <w:t>por áreas particulares del derecho (contratos, daños, obligaciones, sociedades, familia), al margen de un sistema jurídi</w:t>
      </w:r>
      <w:r>
        <w:rPr>
          <w:rFonts w:ascii="Book Antiqua" w:hAnsi="Book Antiqua" w:cs="Times New Roman"/>
          <w:sz w:val="28"/>
          <w:szCs w:val="28"/>
        </w:rPr>
        <w:t>co en particular o de un país concreto</w:t>
      </w:r>
      <w:r w:rsidRPr="0068222C">
        <w:rPr>
          <w:rFonts w:ascii="Book Antiqua" w:hAnsi="Book Antiqua" w:cs="Times New Roman"/>
          <w:sz w:val="28"/>
          <w:szCs w:val="28"/>
        </w:rPr>
        <w:t>, y con una fin</w:t>
      </w:r>
      <w:r>
        <w:rPr>
          <w:rFonts w:ascii="Book Antiqua" w:hAnsi="Book Antiqua" w:cs="Times New Roman"/>
          <w:sz w:val="28"/>
          <w:szCs w:val="28"/>
        </w:rPr>
        <w:t xml:space="preserve">alidad bien definida, cual es el reconocimiento y creación </w:t>
      </w:r>
      <w:r w:rsidRPr="0068222C">
        <w:rPr>
          <w:rFonts w:ascii="Book Antiqua" w:hAnsi="Book Antiqua" w:cs="Times New Roman"/>
          <w:sz w:val="28"/>
          <w:szCs w:val="28"/>
        </w:rPr>
        <w:t xml:space="preserve">de un derecho privado común </w:t>
      </w:r>
      <w:r>
        <w:rPr>
          <w:rFonts w:ascii="Book Antiqua" w:hAnsi="Book Antiqua" w:cs="Times New Roman"/>
          <w:sz w:val="28"/>
          <w:szCs w:val="28"/>
        </w:rPr>
        <w:t xml:space="preserve">patrimonio </w:t>
      </w:r>
      <w:r w:rsidRPr="0068222C">
        <w:rPr>
          <w:rFonts w:ascii="Book Antiqua" w:hAnsi="Book Antiqua" w:cs="Times New Roman"/>
          <w:sz w:val="28"/>
          <w:szCs w:val="28"/>
        </w:rPr>
        <w:t>de los países involucrados en el intento unificador.</w:t>
      </w:r>
    </w:p>
    <w:p w14:paraId="5A6DA24C" w14:textId="77777777" w:rsidR="003B5E7A" w:rsidRPr="0068222C" w:rsidRDefault="003B5E7A" w:rsidP="003B5E7A">
      <w:pPr>
        <w:spacing w:line="360" w:lineRule="auto"/>
        <w:ind w:firstLine="709"/>
        <w:jc w:val="both"/>
        <w:rPr>
          <w:rFonts w:ascii="Book Antiqua" w:hAnsi="Book Antiqua" w:cs="Times New Roman"/>
          <w:sz w:val="28"/>
          <w:szCs w:val="28"/>
          <w:highlight w:val="cyan"/>
        </w:rPr>
      </w:pPr>
    </w:p>
    <w:p w14:paraId="3AF82EAD" w14:textId="77777777" w:rsidR="003B5E7A" w:rsidRDefault="003B5E7A" w:rsidP="003B5E7A">
      <w:pPr>
        <w:spacing w:line="360" w:lineRule="auto"/>
        <w:ind w:firstLine="709"/>
        <w:jc w:val="both"/>
        <w:rPr>
          <w:rFonts w:ascii="Book Antiqua" w:hAnsi="Book Antiqua" w:cs="Times New Roman"/>
          <w:sz w:val="28"/>
          <w:szCs w:val="28"/>
        </w:rPr>
      </w:pPr>
      <w:r w:rsidRPr="006F7005">
        <w:rPr>
          <w:rFonts w:ascii="Book Antiqua" w:hAnsi="Book Antiqua" w:cs="Times New Roman"/>
          <w:sz w:val="28"/>
          <w:szCs w:val="28"/>
        </w:rPr>
        <w:lastRenderedPageBreak/>
        <w:t>En este sentido, el pap</w:t>
      </w:r>
      <w:r>
        <w:rPr>
          <w:rFonts w:ascii="Book Antiqua" w:hAnsi="Book Antiqua" w:cs="Times New Roman"/>
          <w:sz w:val="28"/>
          <w:szCs w:val="28"/>
        </w:rPr>
        <w:t xml:space="preserve">el de la historia se </w:t>
      </w:r>
      <w:r w:rsidRPr="006F7005">
        <w:rPr>
          <w:rFonts w:ascii="Book Antiqua" w:hAnsi="Book Antiqua" w:cs="Times New Roman"/>
          <w:sz w:val="28"/>
          <w:szCs w:val="28"/>
        </w:rPr>
        <w:t>magnifica ante cualquier proceso de unificación jurídica</w:t>
      </w:r>
      <w:r w:rsidRPr="006F7005">
        <w:rPr>
          <w:rStyle w:val="Refdenotaalpie"/>
          <w:rFonts w:ascii="Book Antiqua" w:hAnsi="Book Antiqua" w:cs="Times New Roman"/>
          <w:sz w:val="28"/>
          <w:szCs w:val="28"/>
        </w:rPr>
        <w:footnoteReference w:id="254"/>
      </w:r>
      <w:r>
        <w:rPr>
          <w:rFonts w:ascii="Book Antiqua" w:hAnsi="Book Antiqua" w:cs="Times New Roman"/>
          <w:sz w:val="28"/>
          <w:szCs w:val="28"/>
        </w:rPr>
        <w:t>, y en el</w:t>
      </w:r>
      <w:r w:rsidRPr="006F7005">
        <w:rPr>
          <w:rFonts w:ascii="Book Antiqua" w:hAnsi="Book Antiqua" w:cs="Times New Roman"/>
          <w:sz w:val="28"/>
          <w:szCs w:val="28"/>
        </w:rPr>
        <w:t xml:space="preserve"> recorrido deberá ir acompañada ineludiblemente del auxilio del derecho comparado, de tal manera que el método histórico-comparativo permitirá estudiar el derecho de los sistemas jurídicos implicados a los fines de crear las bases necesarias del futuro derecho unificado</w:t>
      </w:r>
      <w:r w:rsidRPr="006F7005">
        <w:rPr>
          <w:rStyle w:val="Refdenotaalpie"/>
          <w:rFonts w:ascii="Book Antiqua" w:hAnsi="Book Antiqua" w:cs="Times New Roman"/>
          <w:sz w:val="28"/>
          <w:szCs w:val="28"/>
        </w:rPr>
        <w:footnoteReference w:id="255"/>
      </w:r>
      <w:r w:rsidRPr="006F7005">
        <w:rPr>
          <w:rFonts w:ascii="Book Antiqua" w:hAnsi="Book Antiqua" w:cs="Times New Roman"/>
          <w:sz w:val="28"/>
          <w:szCs w:val="28"/>
        </w:rPr>
        <w:t>.</w:t>
      </w:r>
      <w:r w:rsidRPr="0068222C">
        <w:rPr>
          <w:rFonts w:ascii="Book Antiqua" w:hAnsi="Book Antiqua" w:cs="Times New Roman"/>
          <w:sz w:val="28"/>
          <w:szCs w:val="28"/>
        </w:rPr>
        <w:t xml:space="preserve"> </w:t>
      </w:r>
      <w:r>
        <w:rPr>
          <w:rFonts w:ascii="Book Antiqua" w:hAnsi="Book Antiqua" w:cs="Times New Roman"/>
          <w:sz w:val="28"/>
          <w:szCs w:val="28"/>
        </w:rPr>
        <w:t>Aun así, tampoco</w:t>
      </w:r>
      <w:r w:rsidRPr="0068222C">
        <w:rPr>
          <w:rFonts w:ascii="Book Antiqua" w:hAnsi="Book Antiqua" w:cs="Times New Roman"/>
          <w:sz w:val="28"/>
          <w:szCs w:val="28"/>
        </w:rPr>
        <w:t xml:space="preserve"> parece ser plenamente satisfactoria la propuesta inclusiva </w:t>
      </w:r>
      <w:r>
        <w:rPr>
          <w:rFonts w:ascii="Book Antiqua" w:hAnsi="Book Antiqua" w:cs="Times New Roman"/>
          <w:sz w:val="28"/>
          <w:szCs w:val="28"/>
        </w:rPr>
        <w:t>d</w:t>
      </w:r>
      <w:r w:rsidRPr="0068222C">
        <w:rPr>
          <w:rFonts w:ascii="Book Antiqua" w:hAnsi="Book Antiqua" w:cs="Times New Roman"/>
          <w:sz w:val="28"/>
          <w:szCs w:val="28"/>
        </w:rPr>
        <w:t>el método histórico-comparativo</w:t>
      </w:r>
      <w:r w:rsidRPr="0068222C">
        <w:rPr>
          <w:rStyle w:val="Refdenotaalpie"/>
          <w:rFonts w:ascii="Book Antiqua" w:hAnsi="Book Antiqua" w:cs="Times New Roman"/>
          <w:sz w:val="28"/>
          <w:szCs w:val="28"/>
        </w:rPr>
        <w:footnoteReference w:id="256"/>
      </w:r>
      <w:r w:rsidRPr="0068222C">
        <w:rPr>
          <w:rFonts w:ascii="Book Antiqua" w:hAnsi="Book Antiqua" w:cs="Times New Roman"/>
          <w:sz w:val="28"/>
          <w:szCs w:val="28"/>
        </w:rPr>
        <w:t xml:space="preserve">, </w:t>
      </w:r>
      <w:r>
        <w:rPr>
          <w:rFonts w:ascii="Book Antiqua" w:hAnsi="Book Antiqua" w:cs="Times New Roman"/>
          <w:sz w:val="28"/>
          <w:szCs w:val="28"/>
        </w:rPr>
        <w:t>si no se enfoca hacia una vertiente</w:t>
      </w:r>
      <w:r w:rsidRPr="0068222C">
        <w:rPr>
          <w:rFonts w:ascii="Book Antiqua" w:hAnsi="Book Antiqua" w:cs="Times New Roman"/>
          <w:sz w:val="28"/>
          <w:szCs w:val="28"/>
        </w:rPr>
        <w:t xml:space="preserve"> </w:t>
      </w:r>
      <w:r>
        <w:rPr>
          <w:rFonts w:ascii="Book Antiqua" w:hAnsi="Book Antiqua" w:cs="Times New Roman"/>
          <w:sz w:val="28"/>
          <w:szCs w:val="28"/>
        </w:rPr>
        <w:t>ius</w:t>
      </w:r>
      <w:r w:rsidRPr="0068222C">
        <w:rPr>
          <w:rFonts w:ascii="Book Antiqua" w:hAnsi="Book Antiqua" w:cs="Times New Roman"/>
          <w:sz w:val="28"/>
          <w:szCs w:val="28"/>
        </w:rPr>
        <w:t xml:space="preserve">positivista, </w:t>
      </w:r>
      <w:r>
        <w:rPr>
          <w:rFonts w:ascii="Book Antiqua" w:hAnsi="Book Antiqua" w:cs="Times New Roman"/>
          <w:sz w:val="28"/>
          <w:szCs w:val="28"/>
        </w:rPr>
        <w:t xml:space="preserve">puesto que </w:t>
      </w:r>
      <w:r w:rsidRPr="0068222C">
        <w:rPr>
          <w:rFonts w:ascii="Book Antiqua" w:hAnsi="Book Antiqua" w:cs="Times New Roman"/>
          <w:sz w:val="28"/>
          <w:szCs w:val="28"/>
        </w:rPr>
        <w:t>la aus</w:t>
      </w:r>
      <w:r>
        <w:rPr>
          <w:rFonts w:ascii="Book Antiqua" w:hAnsi="Book Antiqua" w:cs="Times New Roman"/>
          <w:sz w:val="28"/>
          <w:szCs w:val="28"/>
        </w:rPr>
        <w:t xml:space="preserve">encia de este factor finalista </w:t>
      </w:r>
      <w:r w:rsidRPr="0068222C">
        <w:rPr>
          <w:rFonts w:ascii="Book Antiqua" w:hAnsi="Book Antiqua" w:cs="Times New Roman"/>
          <w:sz w:val="28"/>
          <w:szCs w:val="28"/>
        </w:rPr>
        <w:t xml:space="preserve">lo torna deficiente e insuficiente. </w:t>
      </w:r>
    </w:p>
    <w:p w14:paraId="5E23805B" w14:textId="77777777" w:rsidR="003B5E7A" w:rsidRDefault="003B5E7A" w:rsidP="003B5E7A">
      <w:pPr>
        <w:spacing w:line="360" w:lineRule="auto"/>
        <w:ind w:firstLine="709"/>
        <w:jc w:val="both"/>
        <w:rPr>
          <w:rFonts w:ascii="Book Antiqua" w:hAnsi="Book Antiqua" w:cs="Times New Roman"/>
          <w:sz w:val="28"/>
          <w:szCs w:val="28"/>
        </w:rPr>
      </w:pPr>
    </w:p>
    <w:p w14:paraId="13001747" w14:textId="77777777" w:rsidR="003B5E7A" w:rsidRPr="0068222C" w:rsidRDefault="003B5E7A" w:rsidP="003B5E7A">
      <w:pPr>
        <w:spacing w:line="360" w:lineRule="auto"/>
        <w:ind w:firstLine="709"/>
        <w:jc w:val="both"/>
        <w:rPr>
          <w:rFonts w:ascii="Book Antiqua" w:hAnsi="Book Antiqua" w:cs="Times New Roman"/>
          <w:sz w:val="28"/>
          <w:szCs w:val="28"/>
        </w:rPr>
      </w:pPr>
      <w:r>
        <w:rPr>
          <w:rFonts w:ascii="Book Antiqua" w:hAnsi="Book Antiqua" w:cs="Times New Roman"/>
          <w:sz w:val="28"/>
          <w:szCs w:val="28"/>
        </w:rPr>
        <w:t>Así pues, a nuestro juicio, todos los</w:t>
      </w:r>
      <w:r w:rsidRPr="0068222C">
        <w:rPr>
          <w:rFonts w:ascii="Book Antiqua" w:hAnsi="Book Antiqua" w:cs="Times New Roman"/>
          <w:sz w:val="28"/>
          <w:szCs w:val="28"/>
        </w:rPr>
        <w:t xml:space="preserve"> ingredientes </w:t>
      </w:r>
      <w:r>
        <w:rPr>
          <w:rFonts w:ascii="Book Antiqua" w:hAnsi="Book Antiqua" w:cs="Times New Roman"/>
          <w:sz w:val="28"/>
          <w:szCs w:val="28"/>
        </w:rPr>
        <w:t>expuestos resultan complementarios, en modo alguno incompatibles y</w:t>
      </w:r>
      <w:r w:rsidRPr="0068222C">
        <w:rPr>
          <w:rFonts w:ascii="Book Antiqua" w:hAnsi="Book Antiqua" w:cs="Times New Roman"/>
          <w:sz w:val="28"/>
          <w:szCs w:val="28"/>
        </w:rPr>
        <w:t xml:space="preserve"> excluyentes, </w:t>
      </w:r>
      <w:r>
        <w:rPr>
          <w:rFonts w:ascii="Book Antiqua" w:hAnsi="Book Antiqua" w:cs="Times New Roman"/>
          <w:sz w:val="28"/>
          <w:szCs w:val="28"/>
        </w:rPr>
        <w:t>razón para sostener que</w:t>
      </w:r>
      <w:r w:rsidRPr="0068222C">
        <w:rPr>
          <w:rFonts w:ascii="Book Antiqua" w:hAnsi="Book Antiqua" w:cs="Times New Roman"/>
          <w:sz w:val="28"/>
          <w:szCs w:val="28"/>
        </w:rPr>
        <w:t xml:space="preserve"> la per</w:t>
      </w:r>
      <w:r>
        <w:rPr>
          <w:rFonts w:ascii="Book Antiqua" w:hAnsi="Book Antiqua" w:cs="Times New Roman"/>
          <w:sz w:val="28"/>
          <w:szCs w:val="28"/>
        </w:rPr>
        <w:t>spectiva histórico-comparada debe conducirnos a una meta concreta circunscrita al ámbito d</w:t>
      </w:r>
      <w:r w:rsidRPr="0068222C">
        <w:rPr>
          <w:rFonts w:ascii="Book Antiqua" w:hAnsi="Book Antiqua" w:cs="Times New Roman"/>
          <w:sz w:val="28"/>
          <w:szCs w:val="28"/>
        </w:rPr>
        <w:t>el</w:t>
      </w:r>
      <w:r>
        <w:rPr>
          <w:rFonts w:ascii="Book Antiqua" w:hAnsi="Book Antiqua" w:cs="Times New Roman"/>
          <w:sz w:val="28"/>
          <w:szCs w:val="28"/>
        </w:rPr>
        <w:t xml:space="preserve"> derecho positivo, lo cual exigirá, evidentemente,</w:t>
      </w:r>
      <w:r w:rsidRPr="0068222C">
        <w:rPr>
          <w:rFonts w:ascii="Book Antiqua" w:hAnsi="Book Antiqua" w:cs="Times New Roman"/>
          <w:sz w:val="28"/>
          <w:szCs w:val="28"/>
        </w:rPr>
        <w:t xml:space="preserve"> la concurrencia en esta iniciativa</w:t>
      </w:r>
      <w:r>
        <w:rPr>
          <w:rFonts w:ascii="Book Antiqua" w:hAnsi="Book Antiqua" w:cs="Times New Roman"/>
          <w:sz w:val="28"/>
          <w:szCs w:val="28"/>
        </w:rPr>
        <w:t>,</w:t>
      </w:r>
      <w:r w:rsidRPr="0068222C">
        <w:rPr>
          <w:rFonts w:ascii="Book Antiqua" w:hAnsi="Book Antiqua" w:cs="Times New Roman"/>
          <w:sz w:val="28"/>
          <w:szCs w:val="28"/>
        </w:rPr>
        <w:t xml:space="preserve"> tanto de historiadores (</w:t>
      </w:r>
      <w:r>
        <w:rPr>
          <w:rFonts w:ascii="Book Antiqua" w:hAnsi="Book Antiqua" w:cs="Times New Roman"/>
          <w:sz w:val="28"/>
          <w:szCs w:val="28"/>
        </w:rPr>
        <w:t xml:space="preserve">entre ellos, </w:t>
      </w:r>
      <w:r w:rsidRPr="0068222C">
        <w:rPr>
          <w:rFonts w:ascii="Book Antiqua" w:hAnsi="Book Antiqua" w:cs="Times New Roman"/>
          <w:sz w:val="28"/>
          <w:szCs w:val="28"/>
        </w:rPr>
        <w:t xml:space="preserve">por </w:t>
      </w:r>
      <w:r w:rsidRPr="0068222C">
        <w:rPr>
          <w:rFonts w:ascii="Book Antiqua" w:hAnsi="Book Antiqua" w:cs="Times New Roman"/>
          <w:sz w:val="28"/>
          <w:szCs w:val="28"/>
        </w:rPr>
        <w:lastRenderedPageBreak/>
        <w:t xml:space="preserve">supuesto, romanistas), como </w:t>
      </w:r>
      <w:r>
        <w:rPr>
          <w:rFonts w:ascii="Book Antiqua" w:hAnsi="Book Antiqua" w:cs="Times New Roman"/>
          <w:sz w:val="28"/>
          <w:szCs w:val="28"/>
        </w:rPr>
        <w:t xml:space="preserve">de comparatistas y expertos en </w:t>
      </w:r>
      <w:r w:rsidRPr="0068222C">
        <w:rPr>
          <w:rFonts w:ascii="Book Antiqua" w:hAnsi="Book Antiqua" w:cs="Times New Roman"/>
          <w:sz w:val="28"/>
          <w:szCs w:val="28"/>
        </w:rPr>
        <w:t xml:space="preserve">el derecho positivo. </w:t>
      </w:r>
    </w:p>
    <w:p w14:paraId="0589A7B5" w14:textId="77777777" w:rsidR="003B5E7A" w:rsidRPr="0068222C" w:rsidRDefault="003B5E7A" w:rsidP="003B5E7A">
      <w:pPr>
        <w:spacing w:line="360" w:lineRule="auto"/>
        <w:ind w:firstLine="709"/>
        <w:jc w:val="both"/>
        <w:rPr>
          <w:rFonts w:ascii="Book Antiqua" w:hAnsi="Book Antiqua" w:cs="Times New Roman"/>
          <w:sz w:val="28"/>
          <w:szCs w:val="28"/>
          <w:highlight w:val="cyan"/>
        </w:rPr>
      </w:pPr>
    </w:p>
    <w:p w14:paraId="0CF384FA" w14:textId="77777777" w:rsidR="003B5E7A" w:rsidRDefault="003B5E7A" w:rsidP="003B5E7A">
      <w:pPr>
        <w:pStyle w:val="Prrafodelista"/>
        <w:spacing w:after="0" w:line="360" w:lineRule="auto"/>
        <w:ind w:left="0" w:firstLine="708"/>
        <w:jc w:val="both"/>
        <w:rPr>
          <w:rFonts w:ascii="Book Antiqua" w:hAnsi="Book Antiqua"/>
          <w:sz w:val="28"/>
          <w:szCs w:val="28"/>
        </w:rPr>
      </w:pPr>
      <w:r w:rsidRPr="00803D1A">
        <w:rPr>
          <w:rFonts w:ascii="Book Antiqua" w:hAnsi="Book Antiqua"/>
          <w:sz w:val="28"/>
          <w:szCs w:val="28"/>
        </w:rPr>
        <w:t xml:space="preserve">Por ello, ante el reto </w:t>
      </w:r>
      <w:r>
        <w:rPr>
          <w:rFonts w:ascii="Book Antiqua" w:hAnsi="Book Antiqua"/>
          <w:sz w:val="28"/>
          <w:szCs w:val="28"/>
        </w:rPr>
        <w:t xml:space="preserve">planteado </w:t>
      </w:r>
      <w:r w:rsidRPr="00803D1A">
        <w:rPr>
          <w:rFonts w:ascii="Book Antiqua" w:hAnsi="Book Antiqua"/>
          <w:sz w:val="28"/>
          <w:szCs w:val="28"/>
        </w:rPr>
        <w:t>procede la conformación de un trípode integrado por la ciencia jurídica, la legislación (junto a la jurisprudencia) y la formación legal, sin prescindir del factor político-económico que, por su importancia y pragmatismo, se erigirá en el brazo ejecutor de toda iniciativa que se acometa sobre el particular.</w:t>
      </w:r>
      <w:r>
        <w:rPr>
          <w:rFonts w:ascii="Book Antiqua" w:hAnsi="Book Antiqua"/>
          <w:sz w:val="28"/>
          <w:szCs w:val="28"/>
        </w:rPr>
        <w:t xml:space="preserve"> Urge, por ende, la necesidad</w:t>
      </w:r>
      <w:r w:rsidRPr="000850F7">
        <w:rPr>
          <w:rFonts w:ascii="Book Antiqua" w:hAnsi="Book Antiqua"/>
          <w:sz w:val="28"/>
          <w:szCs w:val="28"/>
        </w:rPr>
        <w:t xml:space="preserve"> </w:t>
      </w:r>
      <w:r>
        <w:rPr>
          <w:rFonts w:ascii="Book Antiqua" w:hAnsi="Book Antiqua"/>
          <w:sz w:val="28"/>
          <w:szCs w:val="28"/>
        </w:rPr>
        <w:t xml:space="preserve">de una actuación conjunta de </w:t>
      </w:r>
      <w:r w:rsidRPr="000850F7">
        <w:rPr>
          <w:rFonts w:ascii="Book Antiqua" w:hAnsi="Book Antiqua"/>
          <w:sz w:val="28"/>
          <w:szCs w:val="28"/>
        </w:rPr>
        <w:t xml:space="preserve">las instituciones políticas, la experiencia histórica y </w:t>
      </w:r>
      <w:r>
        <w:rPr>
          <w:rFonts w:ascii="Book Antiqua" w:hAnsi="Book Antiqua"/>
          <w:sz w:val="28"/>
          <w:szCs w:val="28"/>
        </w:rPr>
        <w:t xml:space="preserve">la ciencia jurídica, en la medida que </w:t>
      </w:r>
      <w:r w:rsidRPr="000850F7">
        <w:rPr>
          <w:rFonts w:ascii="Book Antiqua" w:hAnsi="Book Antiqua"/>
          <w:sz w:val="28"/>
          <w:szCs w:val="28"/>
        </w:rPr>
        <w:t>todo conocimiento histórico debe</w:t>
      </w:r>
      <w:r>
        <w:rPr>
          <w:rFonts w:ascii="Book Antiqua" w:hAnsi="Book Antiqua"/>
          <w:sz w:val="28"/>
          <w:szCs w:val="28"/>
        </w:rPr>
        <w:t xml:space="preserve"> ir compaginado con </w:t>
      </w:r>
      <w:r w:rsidRPr="000850F7">
        <w:rPr>
          <w:rFonts w:ascii="Book Antiqua" w:hAnsi="Book Antiqua"/>
          <w:sz w:val="28"/>
          <w:szCs w:val="28"/>
        </w:rPr>
        <w:t>la mentalidad jurídica e</w:t>
      </w:r>
      <w:r>
        <w:rPr>
          <w:rFonts w:ascii="Book Antiqua" w:hAnsi="Book Antiqua"/>
          <w:sz w:val="28"/>
          <w:szCs w:val="28"/>
        </w:rPr>
        <w:t>uropea actual, traducida en un estudio de</w:t>
      </w:r>
      <w:r w:rsidRPr="000850F7">
        <w:rPr>
          <w:rFonts w:ascii="Book Antiqua" w:hAnsi="Book Antiqua"/>
          <w:sz w:val="28"/>
          <w:szCs w:val="28"/>
        </w:rPr>
        <w:t xml:space="preserve"> derecho comparado</w:t>
      </w:r>
      <w:r w:rsidRPr="000850F7">
        <w:rPr>
          <w:rStyle w:val="Refdenotaalpie"/>
          <w:rFonts w:ascii="Book Antiqua" w:hAnsi="Book Antiqua"/>
          <w:sz w:val="28"/>
          <w:szCs w:val="28"/>
        </w:rPr>
        <w:footnoteReference w:id="257"/>
      </w:r>
      <w:r w:rsidRPr="000850F7">
        <w:rPr>
          <w:rFonts w:ascii="Book Antiqua" w:hAnsi="Book Antiqua"/>
          <w:sz w:val="28"/>
          <w:szCs w:val="28"/>
        </w:rPr>
        <w:t xml:space="preserve">. </w:t>
      </w:r>
    </w:p>
    <w:p w14:paraId="75412377"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5EFA725B"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Precisamente e</w:t>
      </w:r>
      <w:r w:rsidRPr="000850F7">
        <w:rPr>
          <w:rFonts w:ascii="Book Antiqua" w:hAnsi="Book Antiqua"/>
          <w:sz w:val="28"/>
          <w:szCs w:val="28"/>
        </w:rPr>
        <w:t xml:space="preserve">s ahí donde </w:t>
      </w:r>
      <w:r>
        <w:rPr>
          <w:rFonts w:ascii="Book Antiqua" w:hAnsi="Book Antiqua"/>
          <w:sz w:val="28"/>
          <w:szCs w:val="28"/>
        </w:rPr>
        <w:t>se sobredimensiona</w:t>
      </w:r>
      <w:r w:rsidRPr="000850F7">
        <w:rPr>
          <w:rFonts w:ascii="Book Antiqua" w:hAnsi="Book Antiqua"/>
          <w:sz w:val="28"/>
          <w:szCs w:val="28"/>
        </w:rPr>
        <w:t xml:space="preserve"> la utilidad del pensamiento jurídi</w:t>
      </w:r>
      <w:r>
        <w:rPr>
          <w:rFonts w:ascii="Book Antiqua" w:hAnsi="Book Antiqua"/>
          <w:sz w:val="28"/>
          <w:szCs w:val="28"/>
        </w:rPr>
        <w:t>co romano que, gracias a</w:t>
      </w:r>
      <w:r w:rsidRPr="000850F7">
        <w:rPr>
          <w:rFonts w:ascii="Book Antiqua" w:hAnsi="Book Antiqua"/>
          <w:sz w:val="28"/>
          <w:szCs w:val="28"/>
        </w:rPr>
        <w:t xml:space="preserve">l método histórico-comparativo, permite incorporar un determinado sustrato ideológico </w:t>
      </w:r>
      <w:r>
        <w:rPr>
          <w:rFonts w:ascii="Book Antiqua" w:hAnsi="Book Antiqua"/>
          <w:sz w:val="28"/>
          <w:szCs w:val="28"/>
        </w:rPr>
        <w:t xml:space="preserve">racional </w:t>
      </w:r>
      <w:r w:rsidRPr="000850F7">
        <w:rPr>
          <w:rFonts w:ascii="Book Antiqua" w:hAnsi="Book Antiqua"/>
          <w:sz w:val="28"/>
          <w:szCs w:val="28"/>
        </w:rPr>
        <w:t>en el ámbito jurídico (</w:t>
      </w:r>
      <w:proofErr w:type="spellStart"/>
      <w:r w:rsidRPr="000850F7">
        <w:rPr>
          <w:rFonts w:ascii="Book Antiqua" w:hAnsi="Book Antiqua"/>
          <w:i/>
          <w:sz w:val="28"/>
          <w:szCs w:val="28"/>
        </w:rPr>
        <w:t>ars</w:t>
      </w:r>
      <w:proofErr w:type="spellEnd"/>
      <w:r w:rsidRPr="000850F7">
        <w:rPr>
          <w:rFonts w:ascii="Book Antiqua" w:hAnsi="Book Antiqua"/>
          <w:i/>
          <w:sz w:val="28"/>
          <w:szCs w:val="28"/>
        </w:rPr>
        <w:t xml:space="preserve"> iuris</w:t>
      </w:r>
      <w:r w:rsidRPr="000850F7">
        <w:rPr>
          <w:rFonts w:ascii="Book Antiqua" w:hAnsi="Book Antiqua"/>
          <w:sz w:val="28"/>
          <w:szCs w:val="28"/>
        </w:rPr>
        <w:t xml:space="preserve"> o </w:t>
      </w:r>
      <w:proofErr w:type="spellStart"/>
      <w:r w:rsidRPr="000850F7">
        <w:rPr>
          <w:rFonts w:ascii="Book Antiqua" w:hAnsi="Book Antiqua"/>
          <w:i/>
          <w:sz w:val="28"/>
          <w:szCs w:val="28"/>
        </w:rPr>
        <w:t>Juristenrecht</w:t>
      </w:r>
      <w:proofErr w:type="spellEnd"/>
      <w:r w:rsidRPr="000850F7">
        <w:rPr>
          <w:rFonts w:ascii="Book Antiqua" w:hAnsi="Book Antiqua"/>
          <w:sz w:val="28"/>
          <w:szCs w:val="28"/>
        </w:rPr>
        <w:t xml:space="preserve">. </w:t>
      </w:r>
      <w:r>
        <w:rPr>
          <w:rFonts w:ascii="Book Antiqua" w:hAnsi="Book Antiqua"/>
          <w:sz w:val="28"/>
          <w:szCs w:val="28"/>
        </w:rPr>
        <w:t xml:space="preserve">En </w:t>
      </w:r>
      <w:r w:rsidRPr="000850F7">
        <w:rPr>
          <w:rFonts w:ascii="Book Antiqua" w:hAnsi="Book Antiqua"/>
          <w:sz w:val="28"/>
          <w:szCs w:val="28"/>
        </w:rPr>
        <w:t>todo</w:t>
      </w:r>
      <w:r>
        <w:rPr>
          <w:rFonts w:ascii="Book Antiqua" w:hAnsi="Book Antiqua"/>
          <w:sz w:val="28"/>
          <w:szCs w:val="28"/>
        </w:rPr>
        <w:t xml:space="preserve"> caso</w:t>
      </w:r>
      <w:r w:rsidRPr="000850F7">
        <w:rPr>
          <w:rFonts w:ascii="Book Antiqua" w:hAnsi="Book Antiqua"/>
          <w:sz w:val="28"/>
          <w:szCs w:val="28"/>
        </w:rPr>
        <w:t xml:space="preserve">, el papel conferido al derecho romano </w:t>
      </w:r>
      <w:r>
        <w:rPr>
          <w:rFonts w:ascii="Book Antiqua" w:hAnsi="Book Antiqua"/>
          <w:sz w:val="28"/>
          <w:szCs w:val="28"/>
        </w:rPr>
        <w:t xml:space="preserve">en la importante tarea de elaborar </w:t>
      </w:r>
      <w:r w:rsidRPr="000850F7">
        <w:rPr>
          <w:rFonts w:ascii="Book Antiqua" w:hAnsi="Book Antiqua"/>
          <w:sz w:val="28"/>
          <w:szCs w:val="28"/>
        </w:rPr>
        <w:t xml:space="preserve">los fundamentos del nuevo </w:t>
      </w:r>
      <w:r w:rsidRPr="000850F7">
        <w:rPr>
          <w:rFonts w:ascii="Book Antiqua" w:hAnsi="Book Antiqua"/>
          <w:i/>
          <w:sz w:val="28"/>
          <w:szCs w:val="28"/>
        </w:rPr>
        <w:t xml:space="preserve">ius </w:t>
      </w:r>
      <w:proofErr w:type="spellStart"/>
      <w:r w:rsidRPr="000850F7">
        <w:rPr>
          <w:rFonts w:ascii="Book Antiqua" w:hAnsi="Book Antiqua"/>
          <w:i/>
          <w:sz w:val="28"/>
          <w:szCs w:val="28"/>
        </w:rPr>
        <w:t>commune</w:t>
      </w:r>
      <w:proofErr w:type="spellEnd"/>
      <w:r w:rsidRPr="000850F7">
        <w:rPr>
          <w:rFonts w:ascii="Book Antiqua" w:hAnsi="Book Antiqua"/>
          <w:sz w:val="28"/>
          <w:szCs w:val="28"/>
        </w:rPr>
        <w:t xml:space="preserve"> no ha de ser exclusivo ni excluyente, </w:t>
      </w:r>
      <w:r>
        <w:rPr>
          <w:rFonts w:ascii="Book Antiqua" w:hAnsi="Book Antiqua"/>
          <w:sz w:val="28"/>
          <w:szCs w:val="28"/>
        </w:rPr>
        <w:t xml:space="preserve">pues </w:t>
      </w:r>
      <w:r w:rsidRPr="000850F7">
        <w:rPr>
          <w:rFonts w:ascii="Book Antiqua" w:hAnsi="Book Antiqua"/>
          <w:sz w:val="28"/>
          <w:szCs w:val="28"/>
        </w:rPr>
        <w:t>deberá</w:t>
      </w:r>
      <w:r>
        <w:rPr>
          <w:rFonts w:ascii="Book Antiqua" w:hAnsi="Book Antiqua"/>
          <w:sz w:val="28"/>
          <w:szCs w:val="28"/>
        </w:rPr>
        <w:t xml:space="preserve"> contar también con el auxilio d</w:t>
      </w:r>
      <w:r w:rsidRPr="000850F7">
        <w:rPr>
          <w:rFonts w:ascii="Book Antiqua" w:hAnsi="Book Antiqua"/>
          <w:sz w:val="28"/>
          <w:szCs w:val="28"/>
        </w:rPr>
        <w:t>el derecho intermedio y</w:t>
      </w:r>
      <w:r>
        <w:rPr>
          <w:rFonts w:ascii="Book Antiqua" w:hAnsi="Book Antiqua"/>
          <w:sz w:val="28"/>
          <w:szCs w:val="28"/>
        </w:rPr>
        <w:t xml:space="preserve"> moderno, así como </w:t>
      </w:r>
      <w:r w:rsidRPr="000850F7">
        <w:rPr>
          <w:rFonts w:ascii="Book Antiqua" w:hAnsi="Book Antiqua"/>
          <w:sz w:val="28"/>
          <w:szCs w:val="28"/>
        </w:rPr>
        <w:t>de</w:t>
      </w:r>
      <w:r>
        <w:rPr>
          <w:rFonts w:ascii="Book Antiqua" w:hAnsi="Book Antiqua"/>
          <w:sz w:val="28"/>
          <w:szCs w:val="28"/>
        </w:rPr>
        <w:t>l de</w:t>
      </w:r>
      <w:r w:rsidRPr="000850F7">
        <w:rPr>
          <w:rFonts w:ascii="Book Antiqua" w:hAnsi="Book Antiqua"/>
          <w:sz w:val="28"/>
          <w:szCs w:val="28"/>
        </w:rPr>
        <w:t xml:space="preserve"> otras </w:t>
      </w:r>
      <w:r>
        <w:rPr>
          <w:rFonts w:ascii="Book Antiqua" w:hAnsi="Book Antiqua"/>
          <w:sz w:val="28"/>
          <w:szCs w:val="28"/>
        </w:rPr>
        <w:t>ramas del derecho</w:t>
      </w:r>
      <w:r w:rsidRPr="000850F7">
        <w:rPr>
          <w:rStyle w:val="Refdenotaalpie"/>
          <w:rFonts w:ascii="Book Antiqua" w:hAnsi="Book Antiqua"/>
          <w:sz w:val="28"/>
          <w:szCs w:val="28"/>
        </w:rPr>
        <w:footnoteReference w:id="258"/>
      </w:r>
      <w:r w:rsidRPr="000850F7">
        <w:rPr>
          <w:rFonts w:ascii="Book Antiqua" w:hAnsi="Book Antiqua"/>
          <w:sz w:val="28"/>
          <w:szCs w:val="28"/>
        </w:rPr>
        <w:t>.</w:t>
      </w:r>
    </w:p>
    <w:p w14:paraId="4901FD13"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B5732A">
        <w:rPr>
          <w:rFonts w:ascii="Book Antiqua" w:hAnsi="Book Antiqua"/>
          <w:sz w:val="28"/>
          <w:szCs w:val="28"/>
        </w:rPr>
        <w:t xml:space="preserve">Y es que la construcción del futuro derecho privado europeo tiende a detectar los puntos convergentes y las bases comunes de su </w:t>
      </w:r>
      <w:r w:rsidRPr="00B5732A">
        <w:rPr>
          <w:rFonts w:ascii="Book Antiqua" w:hAnsi="Book Antiqua"/>
          <w:sz w:val="28"/>
          <w:szCs w:val="28"/>
        </w:rPr>
        <w:lastRenderedPageBreak/>
        <w:t>esencia</w:t>
      </w:r>
      <w:r w:rsidRPr="00B5732A">
        <w:rPr>
          <w:rStyle w:val="Refdenotaalpie"/>
          <w:rFonts w:ascii="Book Antiqua" w:hAnsi="Book Antiqua"/>
          <w:sz w:val="28"/>
          <w:szCs w:val="28"/>
        </w:rPr>
        <w:footnoteReference w:id="259"/>
      </w:r>
      <w:r w:rsidRPr="00B5732A">
        <w:rPr>
          <w:rFonts w:ascii="Book Antiqua" w:hAnsi="Book Antiqua"/>
          <w:sz w:val="28"/>
          <w:szCs w:val="28"/>
        </w:rPr>
        <w:t>, bajo un concepto de unidad. Sirva de ejemplo en este sentido y entre otros aspectos, la necesidad de abordar el derecho patrimonial bajo un concepto de unidad</w:t>
      </w:r>
      <w:r w:rsidRPr="00B5732A">
        <w:rPr>
          <w:rStyle w:val="Refdenotaalpie"/>
          <w:rFonts w:ascii="Book Antiqua" w:hAnsi="Book Antiqua"/>
          <w:sz w:val="28"/>
          <w:szCs w:val="28"/>
        </w:rPr>
        <w:footnoteReference w:id="260"/>
      </w:r>
      <w:r w:rsidRPr="00B5732A">
        <w:rPr>
          <w:rFonts w:ascii="Book Antiqua" w:hAnsi="Book Antiqua"/>
          <w:sz w:val="28"/>
          <w:szCs w:val="28"/>
        </w:rPr>
        <w:t>, como sucede con el régimen jurídico de las obligaciones y de los bienes, pues difícilmente se puede integrar el derecho de los contratos sin abordar al mismo tiempo la armonización de los diversos sistemas de transmisión de la propiedad</w:t>
      </w:r>
      <w:r w:rsidRPr="00B5732A">
        <w:rPr>
          <w:rStyle w:val="Refdenotaalpie"/>
          <w:rFonts w:ascii="Book Antiqua" w:hAnsi="Book Antiqua"/>
          <w:sz w:val="28"/>
          <w:szCs w:val="28"/>
        </w:rPr>
        <w:footnoteReference w:id="261"/>
      </w:r>
      <w:r w:rsidRPr="00B5732A">
        <w:rPr>
          <w:rFonts w:ascii="Book Antiqua" w:hAnsi="Book Antiqua"/>
          <w:sz w:val="28"/>
          <w:szCs w:val="28"/>
        </w:rPr>
        <w:t>, a los fines de evitar los desajustes y distorsiones entre el derecho legal y el derecho real aplicado.</w:t>
      </w:r>
    </w:p>
    <w:p w14:paraId="6C56B0F2" w14:textId="77777777" w:rsidR="003B5E7A" w:rsidRDefault="003B5E7A" w:rsidP="003B5E7A">
      <w:pPr>
        <w:spacing w:line="360" w:lineRule="auto"/>
        <w:ind w:firstLine="709"/>
        <w:jc w:val="both"/>
        <w:rPr>
          <w:rFonts w:ascii="Book Antiqua" w:hAnsi="Book Antiqua" w:cs="Times New Roman"/>
          <w:sz w:val="28"/>
          <w:szCs w:val="28"/>
        </w:rPr>
      </w:pPr>
    </w:p>
    <w:p w14:paraId="54CF1518" w14:textId="77777777" w:rsidR="003B5E7A" w:rsidRDefault="003B5E7A" w:rsidP="003B5E7A">
      <w:pPr>
        <w:spacing w:line="360" w:lineRule="auto"/>
        <w:ind w:firstLine="709"/>
        <w:jc w:val="both"/>
        <w:rPr>
          <w:rFonts w:ascii="Book Antiqua" w:hAnsi="Book Antiqua" w:cs="Times New Roman"/>
          <w:sz w:val="28"/>
          <w:szCs w:val="28"/>
        </w:rPr>
      </w:pPr>
      <w:r>
        <w:rPr>
          <w:rFonts w:ascii="Book Antiqua" w:hAnsi="Book Antiqua" w:cs="Times New Roman"/>
          <w:sz w:val="28"/>
          <w:szCs w:val="28"/>
        </w:rPr>
        <w:t>En este cometido unificador tendente a la consecución de un d</w:t>
      </w:r>
      <w:r w:rsidRPr="0068222C">
        <w:rPr>
          <w:rFonts w:ascii="Book Antiqua" w:hAnsi="Book Antiqua" w:cs="Times New Roman"/>
          <w:sz w:val="28"/>
          <w:szCs w:val="28"/>
        </w:rPr>
        <w:t xml:space="preserve">erecho supranacional </w:t>
      </w:r>
      <w:r>
        <w:rPr>
          <w:rFonts w:ascii="Book Antiqua" w:hAnsi="Book Antiqua" w:cs="Times New Roman"/>
          <w:sz w:val="28"/>
          <w:szCs w:val="28"/>
        </w:rPr>
        <w:t>el protagonismo de</w:t>
      </w:r>
      <w:r w:rsidRPr="0068222C">
        <w:rPr>
          <w:rFonts w:ascii="Book Antiqua" w:hAnsi="Book Antiqua" w:cs="Times New Roman"/>
          <w:sz w:val="28"/>
          <w:szCs w:val="28"/>
        </w:rPr>
        <w:t xml:space="preserve"> la ciencia</w:t>
      </w:r>
      <w:r>
        <w:rPr>
          <w:rFonts w:ascii="Book Antiqua" w:hAnsi="Book Antiqua" w:cs="Times New Roman"/>
          <w:sz w:val="28"/>
          <w:szCs w:val="28"/>
        </w:rPr>
        <w:t xml:space="preserve"> jurídica moderna resulta determinante: se trata</w:t>
      </w:r>
      <w:r w:rsidRPr="0068222C">
        <w:rPr>
          <w:rFonts w:ascii="Book Antiqua" w:hAnsi="Book Antiqua" w:cs="Times New Roman"/>
          <w:sz w:val="28"/>
          <w:szCs w:val="28"/>
        </w:rPr>
        <w:t xml:space="preserve"> de detectar y seleccionar los princi</w:t>
      </w:r>
      <w:r>
        <w:rPr>
          <w:rFonts w:ascii="Book Antiqua" w:hAnsi="Book Antiqua" w:cs="Times New Roman"/>
          <w:sz w:val="28"/>
          <w:szCs w:val="28"/>
        </w:rPr>
        <w:t>pios jurídicos comunes de</w:t>
      </w:r>
      <w:r w:rsidRPr="0068222C">
        <w:rPr>
          <w:rFonts w:ascii="Book Antiqua" w:hAnsi="Book Antiqua" w:cs="Times New Roman"/>
          <w:sz w:val="28"/>
          <w:szCs w:val="28"/>
        </w:rPr>
        <w:t xml:space="preserve"> los distintos Estados miembros de la Unión</w:t>
      </w:r>
      <w:r w:rsidRPr="0068222C">
        <w:rPr>
          <w:rStyle w:val="Refdenotaalpie"/>
          <w:rFonts w:ascii="Book Antiqua" w:hAnsi="Book Antiqua" w:cs="Times New Roman"/>
          <w:sz w:val="28"/>
          <w:szCs w:val="28"/>
        </w:rPr>
        <w:footnoteReference w:id="262"/>
      </w:r>
      <w:r w:rsidRPr="0068222C">
        <w:rPr>
          <w:rFonts w:ascii="Book Antiqua" w:hAnsi="Book Antiqua" w:cs="Times New Roman"/>
          <w:sz w:val="28"/>
          <w:szCs w:val="28"/>
        </w:rPr>
        <w:t xml:space="preserve">, </w:t>
      </w:r>
      <w:r>
        <w:rPr>
          <w:rFonts w:ascii="Book Antiqua" w:hAnsi="Book Antiqua" w:cs="Times New Roman"/>
          <w:sz w:val="28"/>
          <w:szCs w:val="28"/>
        </w:rPr>
        <w:t>a los fines de superar el paulatino distanciamiento producido entre los diferentes d</w:t>
      </w:r>
      <w:r w:rsidRPr="0068222C">
        <w:rPr>
          <w:rFonts w:ascii="Book Antiqua" w:hAnsi="Book Antiqua" w:cs="Times New Roman"/>
          <w:sz w:val="28"/>
          <w:szCs w:val="28"/>
        </w:rPr>
        <w:t xml:space="preserve">erechos positivos nacionales </w:t>
      </w:r>
      <w:r>
        <w:rPr>
          <w:rFonts w:ascii="Book Antiqua" w:hAnsi="Book Antiqua" w:cs="Times New Roman"/>
          <w:sz w:val="28"/>
          <w:szCs w:val="28"/>
        </w:rPr>
        <w:t>tras un</w:t>
      </w:r>
      <w:r w:rsidRPr="0068222C">
        <w:rPr>
          <w:rFonts w:ascii="Book Antiqua" w:hAnsi="Book Antiqua" w:cs="Times New Roman"/>
          <w:sz w:val="28"/>
          <w:szCs w:val="28"/>
        </w:rPr>
        <w:t xml:space="preserve"> proceso codificador</w:t>
      </w:r>
      <w:r>
        <w:rPr>
          <w:rFonts w:ascii="Book Antiqua" w:hAnsi="Book Antiqua" w:cs="Times New Roman"/>
          <w:sz w:val="28"/>
          <w:szCs w:val="28"/>
        </w:rPr>
        <w:t xml:space="preserve"> decimonónico de marcado carácter nacionalista. </w:t>
      </w:r>
    </w:p>
    <w:p w14:paraId="27692A30" w14:textId="77777777" w:rsidR="003B5E7A" w:rsidRDefault="003B5E7A" w:rsidP="003B5E7A">
      <w:pPr>
        <w:spacing w:line="360" w:lineRule="auto"/>
        <w:ind w:firstLine="709"/>
        <w:jc w:val="both"/>
        <w:rPr>
          <w:rFonts w:ascii="Book Antiqua" w:hAnsi="Book Antiqua" w:cs="Times New Roman"/>
          <w:sz w:val="28"/>
          <w:szCs w:val="28"/>
        </w:rPr>
      </w:pPr>
    </w:p>
    <w:p w14:paraId="08843F91" w14:textId="77777777" w:rsidR="003B5E7A" w:rsidRDefault="003B5E7A" w:rsidP="003B5E7A">
      <w:pPr>
        <w:spacing w:line="360" w:lineRule="auto"/>
        <w:ind w:firstLine="709"/>
        <w:jc w:val="both"/>
        <w:rPr>
          <w:rFonts w:ascii="Book Antiqua" w:hAnsi="Book Antiqua" w:cs="Times New Roman"/>
          <w:sz w:val="28"/>
          <w:szCs w:val="28"/>
        </w:rPr>
      </w:pPr>
      <w:r>
        <w:rPr>
          <w:rFonts w:ascii="Book Antiqua" w:hAnsi="Book Antiqua" w:cs="Times New Roman"/>
          <w:sz w:val="28"/>
          <w:szCs w:val="28"/>
        </w:rPr>
        <w:t>E</w:t>
      </w:r>
      <w:r w:rsidRPr="0048206D">
        <w:rPr>
          <w:rFonts w:ascii="Book Antiqua" w:hAnsi="Book Antiqua" w:cs="Times New Roman"/>
          <w:sz w:val="28"/>
          <w:szCs w:val="28"/>
        </w:rPr>
        <w:t>st</w:t>
      </w:r>
      <w:r>
        <w:rPr>
          <w:rFonts w:ascii="Book Antiqua" w:hAnsi="Book Antiqua" w:cs="Times New Roman"/>
          <w:sz w:val="28"/>
          <w:szCs w:val="28"/>
        </w:rPr>
        <w:t xml:space="preserve">a </w:t>
      </w:r>
      <w:r w:rsidRPr="0048206D">
        <w:rPr>
          <w:rFonts w:ascii="Book Antiqua" w:hAnsi="Book Antiqua" w:cs="Times New Roman"/>
          <w:sz w:val="28"/>
          <w:szCs w:val="28"/>
        </w:rPr>
        <w:t>nueva cultura jurídica europea</w:t>
      </w:r>
      <w:r>
        <w:rPr>
          <w:rFonts w:ascii="Book Antiqua" w:hAnsi="Book Antiqua" w:cs="Times New Roman"/>
          <w:sz w:val="28"/>
          <w:szCs w:val="28"/>
        </w:rPr>
        <w:t xml:space="preserve">, evidentemente, requiere </w:t>
      </w:r>
      <w:r w:rsidRPr="0048206D">
        <w:rPr>
          <w:rFonts w:ascii="Book Antiqua" w:hAnsi="Book Antiqua" w:cs="Times New Roman"/>
          <w:sz w:val="28"/>
          <w:szCs w:val="28"/>
        </w:rPr>
        <w:t>un nuevo</w:t>
      </w:r>
      <w:r>
        <w:rPr>
          <w:rFonts w:ascii="Book Antiqua" w:hAnsi="Book Antiqua" w:cs="Times New Roman"/>
          <w:sz w:val="28"/>
          <w:szCs w:val="28"/>
        </w:rPr>
        <w:t xml:space="preserve"> prototipo de </w:t>
      </w:r>
      <w:r w:rsidRPr="0048206D">
        <w:rPr>
          <w:rFonts w:ascii="Book Antiqua" w:hAnsi="Book Antiqua" w:cs="Times New Roman"/>
          <w:sz w:val="28"/>
          <w:szCs w:val="28"/>
        </w:rPr>
        <w:t>juris</w:t>
      </w:r>
      <w:r>
        <w:rPr>
          <w:rFonts w:ascii="Book Antiqua" w:hAnsi="Book Antiqua" w:cs="Times New Roman"/>
          <w:sz w:val="28"/>
          <w:szCs w:val="28"/>
        </w:rPr>
        <w:t>ta, capaz de superar e</w:t>
      </w:r>
      <w:r w:rsidRPr="0048206D">
        <w:rPr>
          <w:rFonts w:ascii="Book Antiqua" w:hAnsi="Book Antiqua" w:cs="Times New Roman"/>
          <w:sz w:val="28"/>
          <w:szCs w:val="28"/>
        </w:rPr>
        <w:t>l particularismo jurídico</w:t>
      </w:r>
      <w:r>
        <w:rPr>
          <w:rFonts w:ascii="Book Antiqua" w:hAnsi="Book Antiqua" w:cs="Times New Roman"/>
          <w:sz w:val="28"/>
          <w:szCs w:val="28"/>
        </w:rPr>
        <w:t xml:space="preserve">; de adaptarse a la nueva realidad europea poliédrica, </w:t>
      </w:r>
      <w:r>
        <w:rPr>
          <w:rFonts w:ascii="Book Antiqua" w:hAnsi="Book Antiqua" w:cs="Times New Roman"/>
          <w:sz w:val="28"/>
          <w:szCs w:val="28"/>
        </w:rPr>
        <w:lastRenderedPageBreak/>
        <w:t>globalizada y multifuncional</w:t>
      </w:r>
      <w:r w:rsidRPr="0048206D">
        <w:rPr>
          <w:rStyle w:val="Refdenotaalpie"/>
          <w:rFonts w:ascii="Book Antiqua" w:hAnsi="Book Antiqua" w:cs="Times New Roman"/>
          <w:sz w:val="28"/>
          <w:szCs w:val="28"/>
        </w:rPr>
        <w:footnoteReference w:id="263"/>
      </w:r>
      <w:r>
        <w:rPr>
          <w:rFonts w:ascii="Book Antiqua" w:hAnsi="Book Antiqua" w:cs="Times New Roman"/>
          <w:sz w:val="28"/>
          <w:szCs w:val="28"/>
        </w:rPr>
        <w:t xml:space="preserve"> </w:t>
      </w:r>
      <w:r w:rsidRPr="0068222C">
        <w:rPr>
          <w:rStyle w:val="Refdenotaalpie"/>
          <w:rFonts w:ascii="Book Antiqua" w:hAnsi="Book Antiqua" w:cs="Times New Roman"/>
          <w:sz w:val="28"/>
          <w:szCs w:val="28"/>
        </w:rPr>
        <w:footnoteReference w:id="264"/>
      </w:r>
      <w:r>
        <w:rPr>
          <w:rFonts w:ascii="Book Antiqua" w:hAnsi="Book Antiqua" w:cs="Times New Roman"/>
          <w:sz w:val="28"/>
          <w:szCs w:val="28"/>
        </w:rPr>
        <w:t xml:space="preserve">; y de detectar </w:t>
      </w:r>
      <w:r w:rsidRPr="0068222C">
        <w:rPr>
          <w:rFonts w:ascii="Book Antiqua" w:hAnsi="Book Antiqua" w:cs="Times New Roman"/>
          <w:sz w:val="28"/>
          <w:szCs w:val="28"/>
        </w:rPr>
        <w:t>cuáles son, a título de elemento y factor de cohesión, las raíces comunes de la familia romaní</w:t>
      </w:r>
      <w:r>
        <w:rPr>
          <w:rFonts w:ascii="Book Antiqua" w:hAnsi="Book Antiqua" w:cs="Times New Roman"/>
          <w:sz w:val="28"/>
          <w:szCs w:val="28"/>
        </w:rPr>
        <w:t>stica del derecho, mediante la identificación de</w:t>
      </w:r>
      <w:r w:rsidRPr="0068222C">
        <w:rPr>
          <w:rFonts w:ascii="Book Antiqua" w:hAnsi="Book Antiqua" w:cs="Times New Roman"/>
          <w:sz w:val="28"/>
          <w:szCs w:val="28"/>
        </w:rPr>
        <w:t xml:space="preserve"> las bases </w:t>
      </w:r>
      <w:r>
        <w:rPr>
          <w:rFonts w:ascii="Book Antiqua" w:hAnsi="Book Antiqua" w:cs="Times New Roman"/>
          <w:sz w:val="28"/>
          <w:szCs w:val="28"/>
        </w:rPr>
        <w:t>conceptuales susceptibles de combinar, conjugar y conciliar el presente, el pasado y el futuro, una misión esta última en la que deben estar involucrados juristas exponentes del d</w:t>
      </w:r>
      <w:r w:rsidRPr="0068222C">
        <w:rPr>
          <w:rFonts w:ascii="Book Antiqua" w:hAnsi="Book Antiqua" w:cs="Times New Roman"/>
          <w:sz w:val="28"/>
          <w:szCs w:val="28"/>
        </w:rPr>
        <w:t>erecho positivo, cuanto historiadores del derecho y comparatistas</w:t>
      </w:r>
      <w:r w:rsidRPr="0068222C">
        <w:rPr>
          <w:rStyle w:val="Refdenotaalpie"/>
          <w:rFonts w:ascii="Book Antiqua" w:hAnsi="Book Antiqua" w:cs="Times New Roman"/>
          <w:sz w:val="28"/>
          <w:szCs w:val="28"/>
        </w:rPr>
        <w:footnoteReference w:id="265"/>
      </w:r>
      <w:r w:rsidRPr="0068222C">
        <w:rPr>
          <w:rFonts w:ascii="Book Antiqua" w:hAnsi="Book Antiqua" w:cs="Times New Roman"/>
          <w:sz w:val="28"/>
          <w:szCs w:val="28"/>
        </w:rPr>
        <w:t xml:space="preserve">. </w:t>
      </w:r>
    </w:p>
    <w:p w14:paraId="54876621" w14:textId="77777777" w:rsidR="003B5E7A" w:rsidRDefault="003B5E7A" w:rsidP="003B5E7A">
      <w:pPr>
        <w:spacing w:line="360" w:lineRule="auto"/>
        <w:ind w:firstLine="709"/>
        <w:jc w:val="both"/>
        <w:rPr>
          <w:rFonts w:ascii="Book Antiqua" w:hAnsi="Book Antiqua" w:cs="Times New Roman"/>
          <w:sz w:val="28"/>
          <w:szCs w:val="28"/>
        </w:rPr>
      </w:pPr>
    </w:p>
    <w:p w14:paraId="6965F2A0" w14:textId="77777777" w:rsidR="003B5E7A" w:rsidRDefault="003B5E7A" w:rsidP="003B5E7A">
      <w:pPr>
        <w:spacing w:line="360" w:lineRule="auto"/>
        <w:ind w:firstLine="709"/>
        <w:jc w:val="both"/>
        <w:rPr>
          <w:rFonts w:ascii="Book Antiqua" w:hAnsi="Book Antiqua" w:cs="Times New Roman"/>
          <w:sz w:val="28"/>
          <w:szCs w:val="28"/>
        </w:rPr>
      </w:pPr>
      <w:r w:rsidRPr="0068222C">
        <w:rPr>
          <w:rFonts w:ascii="Book Antiqua" w:hAnsi="Book Antiqua" w:cs="Times New Roman"/>
          <w:sz w:val="28"/>
          <w:szCs w:val="28"/>
        </w:rPr>
        <w:t xml:space="preserve">En </w:t>
      </w:r>
      <w:r>
        <w:rPr>
          <w:rFonts w:ascii="Book Antiqua" w:hAnsi="Book Antiqua" w:cs="Times New Roman"/>
          <w:sz w:val="28"/>
          <w:szCs w:val="28"/>
        </w:rPr>
        <w:t xml:space="preserve">cuanto a la intervención de </w:t>
      </w:r>
      <w:r w:rsidRPr="0068222C">
        <w:rPr>
          <w:rFonts w:ascii="Book Antiqua" w:hAnsi="Book Antiqua" w:cs="Times New Roman"/>
          <w:sz w:val="28"/>
          <w:szCs w:val="28"/>
        </w:rPr>
        <w:t>historiadores y comparatistas</w:t>
      </w:r>
      <w:r>
        <w:rPr>
          <w:rFonts w:ascii="Book Antiqua" w:hAnsi="Book Antiqua" w:cs="Times New Roman"/>
          <w:sz w:val="28"/>
          <w:szCs w:val="28"/>
        </w:rPr>
        <w:t xml:space="preserve"> </w:t>
      </w:r>
      <w:r w:rsidRPr="0068222C">
        <w:rPr>
          <w:rFonts w:ascii="Book Antiqua" w:hAnsi="Book Antiqua" w:cs="Times New Roman"/>
          <w:sz w:val="28"/>
          <w:szCs w:val="28"/>
        </w:rPr>
        <w:t xml:space="preserve">en </w:t>
      </w:r>
      <w:r>
        <w:rPr>
          <w:rFonts w:ascii="Book Antiqua" w:hAnsi="Book Antiqua" w:cs="Times New Roman"/>
          <w:sz w:val="28"/>
          <w:szCs w:val="28"/>
        </w:rPr>
        <w:t>el proceso de construcción del derecho privado europeo y</w:t>
      </w:r>
      <w:r w:rsidRPr="0068222C">
        <w:rPr>
          <w:rFonts w:ascii="Book Antiqua" w:hAnsi="Book Antiqua" w:cs="Times New Roman"/>
          <w:sz w:val="28"/>
          <w:szCs w:val="28"/>
        </w:rPr>
        <w:t xml:space="preserve">, </w:t>
      </w:r>
      <w:r>
        <w:rPr>
          <w:rFonts w:ascii="Book Antiqua" w:hAnsi="Book Antiqua" w:cs="Times New Roman"/>
          <w:sz w:val="28"/>
          <w:szCs w:val="28"/>
        </w:rPr>
        <w:t xml:space="preserve">destacando desde el inicio que, tanto el momento, como </w:t>
      </w:r>
      <w:r w:rsidRPr="0068222C">
        <w:rPr>
          <w:rFonts w:ascii="Book Antiqua" w:hAnsi="Book Antiqua" w:cs="Times New Roman"/>
          <w:sz w:val="28"/>
          <w:szCs w:val="28"/>
        </w:rPr>
        <w:t xml:space="preserve">el recorrido histórico </w:t>
      </w:r>
      <w:r>
        <w:rPr>
          <w:rFonts w:ascii="Book Antiqua" w:hAnsi="Book Antiqua" w:cs="Times New Roman"/>
          <w:sz w:val="28"/>
          <w:szCs w:val="28"/>
        </w:rPr>
        <w:t>considerados distan en gran medida en lo que a</w:t>
      </w:r>
      <w:r w:rsidRPr="0068222C">
        <w:rPr>
          <w:rFonts w:ascii="Book Antiqua" w:hAnsi="Book Antiqua" w:cs="Times New Roman"/>
          <w:sz w:val="28"/>
          <w:szCs w:val="28"/>
        </w:rPr>
        <w:t xml:space="preserve"> la consecución del </w:t>
      </w:r>
      <w:r>
        <w:rPr>
          <w:rFonts w:ascii="Book Antiqua" w:hAnsi="Book Antiqua" w:cs="Times New Roman"/>
          <w:i/>
          <w:sz w:val="28"/>
          <w:szCs w:val="28"/>
        </w:rPr>
        <w:t>I</w:t>
      </w:r>
      <w:r w:rsidRPr="0068222C">
        <w:rPr>
          <w:rFonts w:ascii="Book Antiqua" w:hAnsi="Book Antiqua" w:cs="Times New Roman"/>
          <w:i/>
          <w:sz w:val="28"/>
          <w:szCs w:val="28"/>
        </w:rPr>
        <w:t xml:space="preserve">us </w:t>
      </w:r>
      <w:proofErr w:type="spellStart"/>
      <w:r w:rsidRPr="0068222C">
        <w:rPr>
          <w:rFonts w:ascii="Book Antiqua" w:hAnsi="Book Antiqua" w:cs="Times New Roman"/>
          <w:i/>
          <w:sz w:val="28"/>
          <w:szCs w:val="28"/>
        </w:rPr>
        <w:t>europaeu</w:t>
      </w:r>
      <w:r>
        <w:rPr>
          <w:rFonts w:ascii="Book Antiqua" w:hAnsi="Book Antiqua" w:cs="Times New Roman"/>
          <w:i/>
          <w:sz w:val="28"/>
          <w:szCs w:val="28"/>
        </w:rPr>
        <w:t>m</w:t>
      </w:r>
      <w:proofErr w:type="spellEnd"/>
      <w:r>
        <w:rPr>
          <w:rFonts w:ascii="Book Antiqua" w:hAnsi="Book Antiqua" w:cs="Times New Roman"/>
          <w:sz w:val="28"/>
          <w:szCs w:val="28"/>
        </w:rPr>
        <w:t xml:space="preserve"> se refiere, podemos señalar que </w:t>
      </w:r>
      <w:r w:rsidRPr="0068222C">
        <w:rPr>
          <w:rFonts w:ascii="Book Antiqua" w:hAnsi="Book Antiqua" w:cs="Times New Roman"/>
          <w:sz w:val="28"/>
          <w:szCs w:val="28"/>
        </w:rPr>
        <w:t>el recurso</w:t>
      </w:r>
      <w:r>
        <w:rPr>
          <w:rFonts w:ascii="Book Antiqua" w:hAnsi="Book Antiqua" w:cs="Times New Roman"/>
          <w:sz w:val="28"/>
          <w:szCs w:val="28"/>
        </w:rPr>
        <w:t xml:space="preserve"> a la experiencia d</w:t>
      </w:r>
      <w:r w:rsidRPr="0068222C">
        <w:rPr>
          <w:rFonts w:ascii="Book Antiqua" w:hAnsi="Book Antiqua" w:cs="Times New Roman"/>
          <w:sz w:val="28"/>
          <w:szCs w:val="28"/>
        </w:rPr>
        <w:t xml:space="preserve">el </w:t>
      </w:r>
      <w:r w:rsidRPr="0068222C">
        <w:rPr>
          <w:rFonts w:ascii="Book Antiqua" w:hAnsi="Book Antiqua" w:cs="Times New Roman"/>
          <w:i/>
          <w:sz w:val="28"/>
          <w:szCs w:val="28"/>
        </w:rPr>
        <w:t xml:space="preserve">Ius </w:t>
      </w:r>
      <w:proofErr w:type="spellStart"/>
      <w:r w:rsidRPr="0068222C">
        <w:rPr>
          <w:rFonts w:ascii="Book Antiqua" w:hAnsi="Book Antiqua" w:cs="Times New Roman"/>
          <w:i/>
          <w:sz w:val="28"/>
          <w:szCs w:val="28"/>
        </w:rPr>
        <w:t>commune</w:t>
      </w:r>
      <w:proofErr w:type="spellEnd"/>
      <w:r>
        <w:rPr>
          <w:rFonts w:ascii="Book Antiqua" w:hAnsi="Book Antiqua" w:cs="Times New Roman"/>
          <w:sz w:val="28"/>
          <w:szCs w:val="28"/>
        </w:rPr>
        <w:t xml:space="preserve"> se empodera, puesto que no solo suministra </w:t>
      </w:r>
      <w:r w:rsidRPr="0068222C">
        <w:rPr>
          <w:rFonts w:ascii="Book Antiqua" w:hAnsi="Book Antiqua" w:cs="Times New Roman"/>
          <w:sz w:val="28"/>
          <w:szCs w:val="28"/>
        </w:rPr>
        <w:t>instrument</w:t>
      </w:r>
      <w:r>
        <w:rPr>
          <w:rFonts w:ascii="Book Antiqua" w:hAnsi="Book Antiqua" w:cs="Times New Roman"/>
          <w:sz w:val="28"/>
          <w:szCs w:val="28"/>
        </w:rPr>
        <w:t>os metodológicos para detectar elementos estructurales entre</w:t>
      </w:r>
      <w:r w:rsidRPr="0068222C">
        <w:rPr>
          <w:rFonts w:ascii="Book Antiqua" w:hAnsi="Book Antiqua" w:cs="Times New Roman"/>
          <w:sz w:val="28"/>
          <w:szCs w:val="28"/>
        </w:rPr>
        <w:t xml:space="preserve"> los d</w:t>
      </w:r>
      <w:r>
        <w:rPr>
          <w:rFonts w:ascii="Book Antiqua" w:hAnsi="Book Antiqua" w:cs="Times New Roman"/>
          <w:sz w:val="28"/>
          <w:szCs w:val="28"/>
        </w:rPr>
        <w:t>iferentes sistemas jurídicos, sino que, a su vez, alumbra</w:t>
      </w:r>
      <w:r w:rsidRPr="0068222C">
        <w:rPr>
          <w:rFonts w:ascii="Book Antiqua" w:hAnsi="Book Antiqua" w:cs="Times New Roman"/>
          <w:sz w:val="28"/>
          <w:szCs w:val="28"/>
        </w:rPr>
        <w:t xml:space="preserve"> </w:t>
      </w:r>
      <w:r>
        <w:rPr>
          <w:rFonts w:ascii="Book Antiqua" w:hAnsi="Book Antiqua" w:cs="Times New Roman"/>
          <w:sz w:val="28"/>
          <w:szCs w:val="28"/>
        </w:rPr>
        <w:t>en la labor comparativa dirigida al encuentro de la solución más oportuna y conveniente en cada caso</w:t>
      </w:r>
      <w:r w:rsidRPr="0068222C">
        <w:rPr>
          <w:rFonts w:ascii="Book Antiqua" w:hAnsi="Book Antiqua" w:cs="Times New Roman"/>
          <w:sz w:val="28"/>
          <w:szCs w:val="28"/>
        </w:rPr>
        <w:t>.</w:t>
      </w:r>
      <w:r>
        <w:rPr>
          <w:rFonts w:ascii="Book Antiqua" w:hAnsi="Book Antiqua" w:cs="Times New Roman"/>
          <w:sz w:val="28"/>
          <w:szCs w:val="28"/>
        </w:rPr>
        <w:t xml:space="preserve"> Todo ello, claro está, sin </w:t>
      </w:r>
      <w:r w:rsidRPr="00C938F2">
        <w:rPr>
          <w:rFonts w:ascii="Book Antiqua" w:hAnsi="Book Antiqua" w:cs="Times New Roman"/>
          <w:sz w:val="28"/>
          <w:szCs w:val="28"/>
        </w:rPr>
        <w:t xml:space="preserve">pretender copiar literal y sistemáticamente soluciones pretéritas ya aplicadas </w:t>
      </w:r>
      <w:r>
        <w:rPr>
          <w:rFonts w:ascii="Book Antiqua" w:hAnsi="Book Antiqua" w:cs="Times New Roman"/>
          <w:sz w:val="28"/>
          <w:szCs w:val="28"/>
        </w:rPr>
        <w:t>para</w:t>
      </w:r>
      <w:r w:rsidRPr="00C938F2">
        <w:rPr>
          <w:rFonts w:ascii="Book Antiqua" w:hAnsi="Book Antiqua" w:cs="Times New Roman"/>
          <w:sz w:val="28"/>
          <w:szCs w:val="28"/>
        </w:rPr>
        <w:t xml:space="preserve"> replicarlas en la solución de situaciones actuales diferentes</w:t>
      </w:r>
      <w:r w:rsidRPr="00C938F2">
        <w:rPr>
          <w:rStyle w:val="Refdenotaalpie"/>
          <w:rFonts w:ascii="Book Antiqua" w:hAnsi="Book Antiqua" w:cs="Times New Roman"/>
          <w:sz w:val="28"/>
          <w:szCs w:val="28"/>
        </w:rPr>
        <w:footnoteReference w:id="266"/>
      </w:r>
      <w:r w:rsidRPr="00C938F2">
        <w:rPr>
          <w:rFonts w:ascii="Book Antiqua" w:hAnsi="Book Antiqua" w:cs="Times New Roman"/>
          <w:sz w:val="28"/>
          <w:szCs w:val="28"/>
        </w:rPr>
        <w:t>.</w:t>
      </w:r>
      <w:r w:rsidRPr="0068222C">
        <w:rPr>
          <w:rFonts w:ascii="Book Antiqua" w:hAnsi="Book Antiqua" w:cs="Times New Roman"/>
          <w:sz w:val="28"/>
          <w:szCs w:val="28"/>
        </w:rPr>
        <w:t xml:space="preserve"> </w:t>
      </w:r>
    </w:p>
    <w:p w14:paraId="0719E0E2" w14:textId="77777777" w:rsidR="003B5E7A" w:rsidRDefault="003B5E7A" w:rsidP="003B5E7A">
      <w:pPr>
        <w:spacing w:line="360" w:lineRule="auto"/>
        <w:ind w:firstLine="709"/>
        <w:jc w:val="both"/>
        <w:rPr>
          <w:rFonts w:ascii="Book Antiqua" w:hAnsi="Book Antiqua" w:cs="Times New Roman"/>
          <w:sz w:val="28"/>
          <w:szCs w:val="28"/>
        </w:rPr>
      </w:pPr>
    </w:p>
    <w:p w14:paraId="06D50224" w14:textId="77777777" w:rsidR="003B5E7A" w:rsidRDefault="003B5E7A" w:rsidP="003B5E7A">
      <w:pPr>
        <w:spacing w:line="360" w:lineRule="auto"/>
        <w:ind w:firstLine="709"/>
        <w:jc w:val="both"/>
        <w:rPr>
          <w:rFonts w:ascii="Book Antiqua" w:hAnsi="Book Antiqua" w:cs="Times New Roman"/>
          <w:sz w:val="28"/>
          <w:szCs w:val="28"/>
        </w:rPr>
      </w:pPr>
      <w:r w:rsidRPr="00FB2928">
        <w:rPr>
          <w:rFonts w:ascii="Book Antiqua" w:hAnsi="Book Antiqua" w:cs="Times New Roman"/>
          <w:sz w:val="28"/>
          <w:szCs w:val="28"/>
        </w:rPr>
        <w:t>Efectivamente, la ruta por recorrer en este proceso es ahora bien distinta, toda vez que consiste en recuperar los elementos esenciales de una unidad jurídica que ha formado parte de la historia cultural europea</w:t>
      </w:r>
      <w:r w:rsidRPr="00FB2928">
        <w:rPr>
          <w:rStyle w:val="Refdenotaalpie"/>
          <w:rFonts w:ascii="Book Antiqua" w:hAnsi="Book Antiqua" w:cs="Times New Roman"/>
          <w:sz w:val="28"/>
          <w:szCs w:val="28"/>
        </w:rPr>
        <w:footnoteReference w:id="267"/>
      </w:r>
      <w:r w:rsidRPr="00FB2928">
        <w:rPr>
          <w:rFonts w:ascii="Book Antiqua" w:hAnsi="Book Antiqua" w:cs="Times New Roman"/>
          <w:sz w:val="28"/>
          <w:szCs w:val="28"/>
        </w:rPr>
        <w:t xml:space="preserve">; se trata, en suma, de contar con la experiencia del </w:t>
      </w:r>
      <w:r w:rsidRPr="00FB2928">
        <w:rPr>
          <w:rFonts w:ascii="Book Antiqua" w:hAnsi="Book Antiqua" w:cs="Times New Roman"/>
          <w:i/>
          <w:sz w:val="28"/>
          <w:szCs w:val="28"/>
        </w:rPr>
        <w:t xml:space="preserve">Ius </w:t>
      </w:r>
      <w:proofErr w:type="spellStart"/>
      <w:r w:rsidRPr="00FB2928">
        <w:rPr>
          <w:rFonts w:ascii="Book Antiqua" w:hAnsi="Book Antiqua" w:cs="Times New Roman"/>
          <w:i/>
          <w:sz w:val="28"/>
          <w:szCs w:val="28"/>
        </w:rPr>
        <w:t>commune</w:t>
      </w:r>
      <w:proofErr w:type="spellEnd"/>
      <w:r w:rsidRPr="00FB2928">
        <w:rPr>
          <w:rFonts w:ascii="Book Antiqua" w:hAnsi="Book Antiqua" w:cs="Times New Roman"/>
          <w:sz w:val="28"/>
          <w:szCs w:val="28"/>
        </w:rPr>
        <w:t xml:space="preserve"> en la configuración de la columna vertebral del futuro Código de derecho privado europeo.</w:t>
      </w:r>
      <w:r>
        <w:rPr>
          <w:rFonts w:ascii="Book Antiqua" w:hAnsi="Book Antiqua" w:cs="Times New Roman"/>
          <w:sz w:val="28"/>
          <w:szCs w:val="28"/>
        </w:rPr>
        <w:t xml:space="preserve"> Una experiencia traída a colación </w:t>
      </w:r>
      <w:r w:rsidRPr="0068222C">
        <w:rPr>
          <w:rFonts w:ascii="Book Antiqua" w:hAnsi="Book Antiqua" w:cs="Times New Roman"/>
          <w:sz w:val="28"/>
          <w:szCs w:val="28"/>
        </w:rPr>
        <w:t>p</w:t>
      </w:r>
      <w:r>
        <w:rPr>
          <w:rFonts w:ascii="Book Antiqua" w:hAnsi="Book Antiqua" w:cs="Times New Roman"/>
          <w:sz w:val="28"/>
          <w:szCs w:val="28"/>
        </w:rPr>
        <w:t>or el carácter universal</w:t>
      </w:r>
      <w:r w:rsidRPr="0068222C">
        <w:rPr>
          <w:rStyle w:val="Refdenotaalpie"/>
          <w:rFonts w:ascii="Book Antiqua" w:hAnsi="Book Antiqua" w:cs="Times New Roman"/>
          <w:sz w:val="28"/>
          <w:szCs w:val="28"/>
        </w:rPr>
        <w:footnoteReference w:id="268"/>
      </w:r>
      <w:r>
        <w:rPr>
          <w:rFonts w:ascii="Book Antiqua" w:hAnsi="Book Antiqua" w:cs="Times New Roman"/>
          <w:sz w:val="28"/>
          <w:szCs w:val="28"/>
        </w:rPr>
        <w:t xml:space="preserve"> e intemporal</w:t>
      </w:r>
      <w:r w:rsidRPr="0068222C">
        <w:rPr>
          <w:rStyle w:val="Refdenotaalpie"/>
          <w:rFonts w:ascii="Book Antiqua" w:hAnsi="Book Antiqua" w:cs="Times New Roman"/>
          <w:sz w:val="28"/>
          <w:szCs w:val="28"/>
        </w:rPr>
        <w:footnoteReference w:id="269"/>
      </w:r>
      <w:r>
        <w:rPr>
          <w:rFonts w:ascii="Book Antiqua" w:hAnsi="Book Antiqua" w:cs="Times New Roman"/>
          <w:sz w:val="28"/>
          <w:szCs w:val="28"/>
        </w:rPr>
        <w:t xml:space="preserve"> del </w:t>
      </w:r>
      <w:r w:rsidRPr="008E62D9">
        <w:rPr>
          <w:rFonts w:ascii="Book Antiqua" w:hAnsi="Book Antiqua" w:cs="Times New Roman"/>
          <w:i/>
          <w:sz w:val="28"/>
          <w:szCs w:val="28"/>
        </w:rPr>
        <w:t xml:space="preserve">Ius </w:t>
      </w:r>
      <w:proofErr w:type="spellStart"/>
      <w:r w:rsidRPr="008E62D9">
        <w:rPr>
          <w:rFonts w:ascii="Book Antiqua" w:hAnsi="Book Antiqua" w:cs="Times New Roman"/>
          <w:i/>
          <w:sz w:val="28"/>
          <w:szCs w:val="28"/>
        </w:rPr>
        <w:t>commune</w:t>
      </w:r>
      <w:proofErr w:type="spellEnd"/>
      <w:r>
        <w:rPr>
          <w:rFonts w:ascii="Book Antiqua" w:hAnsi="Book Antiqua" w:cs="Times New Roman"/>
          <w:sz w:val="28"/>
          <w:szCs w:val="28"/>
        </w:rPr>
        <w:t>, como lo demuestra el hecho de que todavía</w:t>
      </w:r>
      <w:r w:rsidRPr="0068222C">
        <w:rPr>
          <w:rFonts w:ascii="Book Antiqua" w:hAnsi="Book Antiqua" w:cs="Times New Roman"/>
          <w:sz w:val="28"/>
          <w:szCs w:val="28"/>
        </w:rPr>
        <w:t xml:space="preserve"> </w:t>
      </w:r>
      <w:r>
        <w:rPr>
          <w:rFonts w:ascii="Book Antiqua" w:hAnsi="Book Antiqua" w:cs="Times New Roman"/>
          <w:sz w:val="28"/>
          <w:szCs w:val="28"/>
        </w:rPr>
        <w:t>actualmente se dicten decisiones por</w:t>
      </w:r>
      <w:r w:rsidRPr="0068222C">
        <w:rPr>
          <w:rFonts w:ascii="Book Antiqua" w:hAnsi="Book Antiqua" w:cs="Times New Roman"/>
          <w:sz w:val="28"/>
          <w:szCs w:val="28"/>
        </w:rPr>
        <w:t xml:space="preserve"> </w:t>
      </w:r>
      <w:r>
        <w:rPr>
          <w:rFonts w:ascii="Book Antiqua" w:hAnsi="Book Antiqua" w:cs="Times New Roman"/>
          <w:sz w:val="28"/>
          <w:szCs w:val="28"/>
        </w:rPr>
        <w:t xml:space="preserve">parte de </w:t>
      </w:r>
      <w:r w:rsidRPr="0068222C">
        <w:rPr>
          <w:rFonts w:ascii="Book Antiqua" w:hAnsi="Book Antiqua" w:cs="Times New Roman"/>
          <w:sz w:val="28"/>
          <w:szCs w:val="28"/>
        </w:rPr>
        <w:t>los tribunales de la U</w:t>
      </w:r>
      <w:r>
        <w:rPr>
          <w:rFonts w:ascii="Book Antiqua" w:hAnsi="Book Antiqua" w:cs="Times New Roman"/>
          <w:sz w:val="28"/>
          <w:szCs w:val="28"/>
        </w:rPr>
        <w:t xml:space="preserve">nión </w:t>
      </w:r>
      <w:r w:rsidRPr="0068222C">
        <w:rPr>
          <w:rFonts w:ascii="Book Antiqua" w:hAnsi="Book Antiqua" w:cs="Times New Roman"/>
          <w:sz w:val="28"/>
          <w:szCs w:val="28"/>
        </w:rPr>
        <w:t>E</w:t>
      </w:r>
      <w:r>
        <w:rPr>
          <w:rFonts w:ascii="Book Antiqua" w:hAnsi="Book Antiqua" w:cs="Times New Roman"/>
          <w:sz w:val="28"/>
          <w:szCs w:val="28"/>
        </w:rPr>
        <w:t>uropea</w:t>
      </w:r>
      <w:r w:rsidRPr="0068222C">
        <w:rPr>
          <w:rFonts w:ascii="Book Antiqua" w:hAnsi="Book Antiqua" w:cs="Times New Roman"/>
          <w:sz w:val="28"/>
          <w:szCs w:val="28"/>
        </w:rPr>
        <w:t xml:space="preserve"> </w:t>
      </w:r>
      <w:r>
        <w:rPr>
          <w:rFonts w:ascii="Book Antiqua" w:hAnsi="Book Antiqua" w:cs="Times New Roman"/>
          <w:sz w:val="28"/>
          <w:szCs w:val="28"/>
        </w:rPr>
        <w:t xml:space="preserve">en las que </w:t>
      </w:r>
      <w:r w:rsidRPr="0068222C">
        <w:rPr>
          <w:rFonts w:ascii="Book Antiqua" w:hAnsi="Book Antiqua" w:cs="Times New Roman"/>
          <w:sz w:val="28"/>
          <w:szCs w:val="28"/>
        </w:rPr>
        <w:t xml:space="preserve">su </w:t>
      </w:r>
      <w:r w:rsidRPr="0068222C">
        <w:rPr>
          <w:rFonts w:ascii="Book Antiqua" w:hAnsi="Book Antiqua" w:cs="Times New Roman"/>
          <w:i/>
          <w:sz w:val="28"/>
          <w:szCs w:val="28"/>
        </w:rPr>
        <w:t xml:space="preserve">ratio </w:t>
      </w:r>
      <w:proofErr w:type="spellStart"/>
      <w:r w:rsidRPr="0068222C">
        <w:rPr>
          <w:rFonts w:ascii="Book Antiqua" w:hAnsi="Book Antiqua" w:cs="Times New Roman"/>
          <w:i/>
          <w:sz w:val="28"/>
          <w:szCs w:val="28"/>
        </w:rPr>
        <w:t>decidendi</w:t>
      </w:r>
      <w:proofErr w:type="spellEnd"/>
      <w:r>
        <w:rPr>
          <w:rFonts w:ascii="Book Antiqua" w:hAnsi="Book Antiqua" w:cs="Times New Roman"/>
          <w:sz w:val="28"/>
          <w:szCs w:val="28"/>
        </w:rPr>
        <w:t xml:space="preserve"> acoge principios y valores propios del d</w:t>
      </w:r>
      <w:r w:rsidRPr="0068222C">
        <w:rPr>
          <w:rFonts w:ascii="Book Antiqua" w:hAnsi="Book Antiqua" w:cs="Times New Roman"/>
          <w:sz w:val="28"/>
          <w:szCs w:val="28"/>
        </w:rPr>
        <w:t xml:space="preserve">erecho romano y del </w:t>
      </w:r>
      <w:r w:rsidRPr="0068222C">
        <w:rPr>
          <w:rFonts w:ascii="Book Antiqua" w:hAnsi="Book Antiqua" w:cs="Times New Roman"/>
          <w:i/>
          <w:sz w:val="28"/>
          <w:szCs w:val="28"/>
        </w:rPr>
        <w:t xml:space="preserve">Ius </w:t>
      </w:r>
      <w:proofErr w:type="spellStart"/>
      <w:r w:rsidRPr="0068222C">
        <w:rPr>
          <w:rFonts w:ascii="Book Antiqua" w:hAnsi="Book Antiqua" w:cs="Times New Roman"/>
          <w:i/>
          <w:sz w:val="28"/>
          <w:szCs w:val="28"/>
        </w:rPr>
        <w:t>commune</w:t>
      </w:r>
      <w:proofErr w:type="spellEnd"/>
      <w:r w:rsidRPr="0068222C">
        <w:rPr>
          <w:rStyle w:val="Refdenotaalpie"/>
          <w:rFonts w:ascii="Book Antiqua" w:hAnsi="Book Antiqua" w:cs="Times New Roman"/>
          <w:sz w:val="28"/>
          <w:szCs w:val="28"/>
        </w:rPr>
        <w:footnoteReference w:id="270"/>
      </w:r>
      <w:r w:rsidRPr="0068222C">
        <w:rPr>
          <w:rFonts w:ascii="Book Antiqua" w:hAnsi="Book Antiqua" w:cs="Times New Roman"/>
          <w:sz w:val="28"/>
          <w:szCs w:val="28"/>
        </w:rPr>
        <w:t>.</w:t>
      </w:r>
    </w:p>
    <w:p w14:paraId="34BFCFDC" w14:textId="77777777" w:rsidR="003B5E7A" w:rsidRPr="0068222C" w:rsidRDefault="003B5E7A" w:rsidP="003B5E7A">
      <w:pPr>
        <w:spacing w:line="360" w:lineRule="auto"/>
        <w:ind w:firstLine="709"/>
        <w:jc w:val="both"/>
        <w:rPr>
          <w:rFonts w:ascii="Book Antiqua" w:hAnsi="Book Antiqua" w:cs="Times New Roman"/>
          <w:sz w:val="28"/>
          <w:szCs w:val="28"/>
        </w:rPr>
      </w:pPr>
    </w:p>
    <w:p w14:paraId="3D95E7EA" w14:textId="77777777" w:rsidR="003B5E7A" w:rsidRDefault="003B5E7A" w:rsidP="003B5E7A">
      <w:pPr>
        <w:spacing w:line="360" w:lineRule="auto"/>
        <w:ind w:firstLine="709"/>
        <w:jc w:val="both"/>
        <w:rPr>
          <w:rFonts w:ascii="Book Antiqua" w:hAnsi="Book Antiqua" w:cs="Times New Roman"/>
          <w:sz w:val="28"/>
          <w:szCs w:val="28"/>
        </w:rPr>
      </w:pPr>
      <w:r>
        <w:rPr>
          <w:rFonts w:ascii="Book Antiqua" w:hAnsi="Book Antiqua" w:cs="Times New Roman"/>
          <w:sz w:val="28"/>
          <w:szCs w:val="28"/>
        </w:rPr>
        <w:t>A tal fin</w:t>
      </w:r>
      <w:r w:rsidRPr="0068222C">
        <w:rPr>
          <w:rFonts w:ascii="Book Antiqua" w:hAnsi="Book Antiqua" w:cs="Times New Roman"/>
          <w:sz w:val="28"/>
          <w:szCs w:val="28"/>
        </w:rPr>
        <w:t xml:space="preserve">, </w:t>
      </w:r>
      <w:r>
        <w:rPr>
          <w:rFonts w:ascii="Book Antiqua" w:hAnsi="Book Antiqua" w:cs="Times New Roman"/>
          <w:sz w:val="28"/>
          <w:szCs w:val="28"/>
        </w:rPr>
        <w:t>es conveniente partir del d</w:t>
      </w:r>
      <w:r w:rsidRPr="0068222C">
        <w:rPr>
          <w:rFonts w:ascii="Book Antiqua" w:hAnsi="Book Antiqua" w:cs="Times New Roman"/>
          <w:sz w:val="28"/>
          <w:szCs w:val="28"/>
        </w:rPr>
        <w:t>erecho europeo</w:t>
      </w:r>
      <w:r>
        <w:rPr>
          <w:rFonts w:ascii="Book Antiqua" w:hAnsi="Book Antiqua" w:cs="Times New Roman"/>
          <w:sz w:val="28"/>
          <w:szCs w:val="28"/>
        </w:rPr>
        <w:t xml:space="preserve">, más desde la perspectiva de la </w:t>
      </w:r>
      <w:r w:rsidRPr="0068222C">
        <w:rPr>
          <w:rFonts w:ascii="Book Antiqua" w:hAnsi="Book Antiqua" w:cs="Times New Roman"/>
          <w:sz w:val="28"/>
          <w:szCs w:val="28"/>
        </w:rPr>
        <w:t>plasmación de una nueva ciencia jurídica europea</w:t>
      </w:r>
      <w:r>
        <w:rPr>
          <w:rFonts w:ascii="Book Antiqua" w:hAnsi="Book Antiqua" w:cs="Times New Roman"/>
          <w:sz w:val="28"/>
          <w:szCs w:val="28"/>
        </w:rPr>
        <w:t>, que desde la concepción de</w:t>
      </w:r>
      <w:r w:rsidRPr="0068222C">
        <w:rPr>
          <w:rFonts w:ascii="Book Antiqua" w:hAnsi="Book Antiqua" w:cs="Times New Roman"/>
          <w:sz w:val="28"/>
          <w:szCs w:val="28"/>
        </w:rPr>
        <w:t xml:space="preserve"> un nuevo sistema de normas</w:t>
      </w:r>
      <w:r w:rsidRPr="0068222C">
        <w:rPr>
          <w:rStyle w:val="Refdenotaalpie"/>
          <w:rFonts w:ascii="Book Antiqua" w:hAnsi="Book Antiqua" w:cs="Times New Roman"/>
          <w:sz w:val="28"/>
          <w:szCs w:val="28"/>
        </w:rPr>
        <w:footnoteReference w:id="271"/>
      </w:r>
      <w:r>
        <w:rPr>
          <w:rFonts w:ascii="Book Antiqua" w:hAnsi="Book Antiqua" w:cs="Times New Roman"/>
          <w:sz w:val="28"/>
          <w:szCs w:val="28"/>
        </w:rPr>
        <w:t xml:space="preserve">, lo que conduce necesariamente a </w:t>
      </w:r>
      <w:r w:rsidRPr="0068222C">
        <w:rPr>
          <w:rFonts w:ascii="Book Antiqua" w:hAnsi="Book Antiqua" w:cs="Times New Roman"/>
          <w:sz w:val="28"/>
          <w:szCs w:val="28"/>
        </w:rPr>
        <w:t>delimita</w:t>
      </w:r>
      <w:r>
        <w:rPr>
          <w:rFonts w:ascii="Book Antiqua" w:hAnsi="Book Antiqua" w:cs="Times New Roman"/>
          <w:sz w:val="28"/>
          <w:szCs w:val="28"/>
        </w:rPr>
        <w:t>r la verdadera función d</w:t>
      </w:r>
      <w:r w:rsidRPr="0068222C">
        <w:rPr>
          <w:rFonts w:ascii="Book Antiqua" w:hAnsi="Book Antiqua" w:cs="Times New Roman"/>
          <w:sz w:val="28"/>
          <w:szCs w:val="28"/>
        </w:rPr>
        <w:t xml:space="preserve">el </w:t>
      </w:r>
      <w:r w:rsidRPr="0068222C">
        <w:rPr>
          <w:rFonts w:ascii="Book Antiqua" w:hAnsi="Book Antiqua" w:cs="Times New Roman"/>
          <w:i/>
          <w:sz w:val="28"/>
          <w:szCs w:val="28"/>
        </w:rPr>
        <w:t xml:space="preserve">Ius </w:t>
      </w:r>
      <w:proofErr w:type="spellStart"/>
      <w:r w:rsidRPr="0068222C">
        <w:rPr>
          <w:rFonts w:ascii="Book Antiqua" w:hAnsi="Book Antiqua" w:cs="Times New Roman"/>
          <w:i/>
          <w:sz w:val="28"/>
          <w:szCs w:val="28"/>
        </w:rPr>
        <w:t>commune</w:t>
      </w:r>
      <w:proofErr w:type="spellEnd"/>
      <w:r w:rsidRPr="0068222C">
        <w:rPr>
          <w:rFonts w:ascii="Book Antiqua" w:hAnsi="Book Antiqua" w:cs="Times New Roman"/>
          <w:sz w:val="28"/>
          <w:szCs w:val="28"/>
        </w:rPr>
        <w:t xml:space="preserve"> en la formación de una nueva ciencia jurídica europea. </w:t>
      </w:r>
    </w:p>
    <w:p w14:paraId="3AEED04E" w14:textId="77777777" w:rsidR="003B5E7A" w:rsidRPr="0068222C" w:rsidRDefault="003B5E7A" w:rsidP="003B5E7A">
      <w:pPr>
        <w:spacing w:line="360" w:lineRule="auto"/>
        <w:ind w:firstLine="709"/>
        <w:jc w:val="both"/>
        <w:rPr>
          <w:rFonts w:ascii="Book Antiqua" w:hAnsi="Book Antiqua" w:cs="Times New Roman"/>
          <w:sz w:val="28"/>
          <w:szCs w:val="28"/>
        </w:rPr>
      </w:pPr>
    </w:p>
    <w:p w14:paraId="76BA0112" w14:textId="77777777" w:rsidR="003B5E7A" w:rsidRDefault="003B5E7A" w:rsidP="003B5E7A">
      <w:pPr>
        <w:spacing w:line="360" w:lineRule="auto"/>
        <w:ind w:firstLine="709"/>
        <w:jc w:val="both"/>
        <w:rPr>
          <w:rFonts w:ascii="Book Antiqua" w:hAnsi="Book Antiqua" w:cs="Times New Roman"/>
          <w:sz w:val="28"/>
          <w:szCs w:val="28"/>
        </w:rPr>
      </w:pPr>
      <w:r>
        <w:rPr>
          <w:rFonts w:ascii="Book Antiqua" w:hAnsi="Book Antiqua" w:cs="Times New Roman"/>
          <w:i/>
          <w:sz w:val="28"/>
          <w:szCs w:val="28"/>
        </w:rPr>
        <w:t>M</w:t>
      </w:r>
      <w:r w:rsidRPr="00D259D8">
        <w:rPr>
          <w:rFonts w:ascii="Book Antiqua" w:hAnsi="Book Antiqua" w:cs="Times New Roman"/>
          <w:i/>
          <w:sz w:val="28"/>
          <w:szCs w:val="28"/>
        </w:rPr>
        <w:t>utatis mutandis</w:t>
      </w:r>
      <w:r>
        <w:rPr>
          <w:rFonts w:ascii="Book Antiqua" w:hAnsi="Book Antiqua" w:cs="Times New Roman"/>
          <w:sz w:val="28"/>
          <w:szCs w:val="28"/>
        </w:rPr>
        <w:t xml:space="preserve">, </w:t>
      </w:r>
      <w:r w:rsidRPr="00D259D8">
        <w:rPr>
          <w:rFonts w:ascii="Book Antiqua" w:hAnsi="Book Antiqua" w:cs="Times New Roman"/>
          <w:sz w:val="28"/>
          <w:szCs w:val="28"/>
        </w:rPr>
        <w:t xml:space="preserve">podemos encontrar </w:t>
      </w:r>
      <w:r>
        <w:rPr>
          <w:rFonts w:ascii="Book Antiqua" w:hAnsi="Book Antiqua" w:cs="Times New Roman"/>
          <w:sz w:val="28"/>
          <w:szCs w:val="28"/>
        </w:rPr>
        <w:t>ante esta coyuntura algunas notas de coincid</w:t>
      </w:r>
      <w:r w:rsidRPr="00D259D8">
        <w:rPr>
          <w:rFonts w:ascii="Book Antiqua" w:hAnsi="Book Antiqua" w:cs="Times New Roman"/>
          <w:sz w:val="28"/>
          <w:szCs w:val="28"/>
        </w:rPr>
        <w:t xml:space="preserve">encia </w:t>
      </w:r>
      <w:r>
        <w:rPr>
          <w:rFonts w:ascii="Book Antiqua" w:hAnsi="Book Antiqua" w:cs="Times New Roman"/>
          <w:sz w:val="28"/>
          <w:szCs w:val="28"/>
        </w:rPr>
        <w:t>entre los países que conforman la Unión Europea y el fenómeno jurídico del</w:t>
      </w:r>
      <w:r w:rsidRPr="00D259D8">
        <w:rPr>
          <w:rFonts w:ascii="Book Antiqua" w:hAnsi="Book Antiqua" w:cs="Times New Roman"/>
          <w:sz w:val="28"/>
          <w:szCs w:val="28"/>
        </w:rPr>
        <w:t xml:space="preserve"> </w:t>
      </w:r>
      <w:r>
        <w:rPr>
          <w:rFonts w:ascii="Book Antiqua" w:hAnsi="Book Antiqua" w:cs="Times New Roman"/>
          <w:i/>
          <w:sz w:val="28"/>
          <w:szCs w:val="28"/>
        </w:rPr>
        <w:t xml:space="preserve">Ius </w:t>
      </w:r>
      <w:proofErr w:type="spellStart"/>
      <w:r>
        <w:rPr>
          <w:rFonts w:ascii="Book Antiqua" w:hAnsi="Book Antiqua" w:cs="Times New Roman"/>
          <w:i/>
          <w:sz w:val="28"/>
          <w:szCs w:val="28"/>
        </w:rPr>
        <w:t>commune</w:t>
      </w:r>
      <w:proofErr w:type="spellEnd"/>
      <w:r>
        <w:rPr>
          <w:rFonts w:ascii="Book Antiqua" w:hAnsi="Book Antiqua" w:cs="Times New Roman"/>
          <w:sz w:val="28"/>
          <w:szCs w:val="28"/>
        </w:rPr>
        <w:t xml:space="preserve">: a) </w:t>
      </w:r>
      <w:r w:rsidRPr="00D259D8">
        <w:rPr>
          <w:rFonts w:ascii="Book Antiqua" w:hAnsi="Book Antiqua" w:cs="Times New Roman"/>
          <w:sz w:val="28"/>
          <w:szCs w:val="28"/>
        </w:rPr>
        <w:t>una gramática común</w:t>
      </w:r>
      <w:r w:rsidRPr="00D259D8">
        <w:rPr>
          <w:rStyle w:val="Refdenotaalpie"/>
          <w:rFonts w:ascii="Book Antiqua" w:hAnsi="Book Antiqua" w:cs="Times New Roman"/>
          <w:sz w:val="28"/>
          <w:szCs w:val="28"/>
        </w:rPr>
        <w:footnoteReference w:id="272"/>
      </w:r>
      <w:r w:rsidRPr="00D259D8">
        <w:rPr>
          <w:rFonts w:ascii="Book Antiqua" w:hAnsi="Book Antiqua" w:cs="Times New Roman"/>
          <w:sz w:val="28"/>
          <w:szCs w:val="28"/>
        </w:rPr>
        <w:t xml:space="preserve">; </w:t>
      </w:r>
      <w:r>
        <w:rPr>
          <w:rFonts w:ascii="Book Antiqua" w:hAnsi="Book Antiqua" w:cs="Times New Roman"/>
          <w:sz w:val="28"/>
          <w:szCs w:val="28"/>
        </w:rPr>
        <w:t>b) unos materiales jurídicos constructivos</w:t>
      </w:r>
      <w:r w:rsidRPr="00D259D8">
        <w:rPr>
          <w:rFonts w:ascii="Book Antiqua" w:hAnsi="Book Antiqua" w:cs="Times New Roman"/>
          <w:sz w:val="28"/>
          <w:szCs w:val="28"/>
        </w:rPr>
        <w:t xml:space="preserve"> </w:t>
      </w:r>
      <w:r>
        <w:rPr>
          <w:rFonts w:ascii="Book Antiqua" w:hAnsi="Book Antiqua" w:cs="Times New Roman"/>
          <w:sz w:val="28"/>
          <w:szCs w:val="28"/>
        </w:rPr>
        <w:t xml:space="preserve">bastante </w:t>
      </w:r>
      <w:r w:rsidRPr="00D259D8">
        <w:rPr>
          <w:rFonts w:ascii="Book Antiqua" w:hAnsi="Book Antiqua" w:cs="Times New Roman"/>
          <w:sz w:val="28"/>
          <w:szCs w:val="28"/>
        </w:rPr>
        <w:t>similares</w:t>
      </w:r>
      <w:r w:rsidRPr="00D259D8">
        <w:rPr>
          <w:rStyle w:val="Refdenotaalpie"/>
          <w:rFonts w:ascii="Book Antiqua" w:hAnsi="Book Antiqua" w:cs="Times New Roman"/>
          <w:sz w:val="28"/>
          <w:szCs w:val="28"/>
        </w:rPr>
        <w:footnoteReference w:id="273"/>
      </w:r>
      <w:r w:rsidRPr="00D259D8">
        <w:rPr>
          <w:rFonts w:ascii="Book Antiqua" w:hAnsi="Book Antiqua" w:cs="Times New Roman"/>
          <w:sz w:val="28"/>
          <w:szCs w:val="28"/>
        </w:rPr>
        <w:t xml:space="preserve">; </w:t>
      </w:r>
      <w:r>
        <w:rPr>
          <w:rFonts w:ascii="Book Antiqua" w:hAnsi="Book Antiqua" w:cs="Times New Roman"/>
          <w:sz w:val="28"/>
          <w:szCs w:val="28"/>
        </w:rPr>
        <w:t xml:space="preserve">c) unos </w:t>
      </w:r>
      <w:r w:rsidRPr="00D259D8">
        <w:rPr>
          <w:rFonts w:ascii="Book Antiqua" w:hAnsi="Book Antiqua" w:cs="Times New Roman"/>
          <w:sz w:val="28"/>
          <w:szCs w:val="28"/>
        </w:rPr>
        <w:t xml:space="preserve">valores </w:t>
      </w:r>
      <w:r>
        <w:rPr>
          <w:rFonts w:ascii="Book Antiqua" w:hAnsi="Book Antiqua" w:cs="Times New Roman"/>
          <w:sz w:val="28"/>
          <w:szCs w:val="28"/>
        </w:rPr>
        <w:t xml:space="preserve">políticos coincidentes, encarnados en el sistema democrático; y d) unos </w:t>
      </w:r>
      <w:r w:rsidRPr="00D259D8">
        <w:rPr>
          <w:rFonts w:ascii="Book Antiqua" w:hAnsi="Book Antiqua" w:cs="Times New Roman"/>
          <w:sz w:val="28"/>
          <w:szCs w:val="28"/>
        </w:rPr>
        <w:t>principios jurídicos próximos y afines</w:t>
      </w:r>
      <w:r w:rsidRPr="00D259D8">
        <w:rPr>
          <w:rStyle w:val="Refdenotaalpie"/>
          <w:rFonts w:ascii="Book Antiqua" w:hAnsi="Book Antiqua" w:cs="Times New Roman"/>
          <w:sz w:val="28"/>
          <w:szCs w:val="28"/>
        </w:rPr>
        <w:footnoteReference w:id="274"/>
      </w:r>
      <w:r>
        <w:rPr>
          <w:rFonts w:ascii="Book Antiqua" w:hAnsi="Book Antiqua" w:cs="Times New Roman"/>
          <w:sz w:val="28"/>
          <w:szCs w:val="28"/>
        </w:rPr>
        <w:t xml:space="preserve">. </w:t>
      </w:r>
    </w:p>
    <w:p w14:paraId="58C80D58" w14:textId="77777777" w:rsidR="003B5E7A" w:rsidRDefault="003B5E7A" w:rsidP="003B5E7A">
      <w:pPr>
        <w:spacing w:line="360" w:lineRule="auto"/>
        <w:ind w:firstLine="709"/>
        <w:jc w:val="both"/>
        <w:rPr>
          <w:rFonts w:ascii="Book Antiqua" w:hAnsi="Book Antiqua" w:cs="Times New Roman"/>
          <w:sz w:val="28"/>
          <w:szCs w:val="28"/>
        </w:rPr>
      </w:pPr>
    </w:p>
    <w:p w14:paraId="0DB4C1E9" w14:textId="77777777" w:rsidR="003B5E7A" w:rsidRDefault="003B5E7A" w:rsidP="003B5E7A">
      <w:pPr>
        <w:spacing w:line="360" w:lineRule="auto"/>
        <w:ind w:firstLine="709"/>
        <w:jc w:val="both"/>
        <w:rPr>
          <w:rFonts w:ascii="Book Antiqua" w:hAnsi="Book Antiqua" w:cs="Times New Roman"/>
          <w:sz w:val="28"/>
          <w:szCs w:val="28"/>
        </w:rPr>
      </w:pPr>
      <w:r>
        <w:rPr>
          <w:rFonts w:ascii="Book Antiqua" w:hAnsi="Book Antiqua" w:cs="Times New Roman"/>
          <w:sz w:val="28"/>
          <w:szCs w:val="28"/>
        </w:rPr>
        <w:t>Y es que todo intento legislativo europeo uniformador que no refleje l</w:t>
      </w:r>
      <w:r w:rsidRPr="00D259D8">
        <w:rPr>
          <w:rFonts w:ascii="Book Antiqua" w:hAnsi="Book Antiqua" w:cs="Times New Roman"/>
          <w:sz w:val="28"/>
          <w:szCs w:val="28"/>
        </w:rPr>
        <w:t>a ide</w:t>
      </w:r>
      <w:r>
        <w:rPr>
          <w:rFonts w:ascii="Book Antiqua" w:hAnsi="Book Antiqua" w:cs="Times New Roman"/>
          <w:sz w:val="28"/>
          <w:szCs w:val="28"/>
        </w:rPr>
        <w:t>ntidad cultural europea nace capitidisminuido, al propiciar tantas interpretaciones</w:t>
      </w:r>
      <w:r w:rsidRPr="00D259D8">
        <w:rPr>
          <w:rFonts w:ascii="Book Antiqua" w:hAnsi="Book Antiqua" w:cs="Times New Roman"/>
          <w:sz w:val="28"/>
          <w:szCs w:val="28"/>
        </w:rPr>
        <w:t xml:space="preserve"> </w:t>
      </w:r>
      <w:r>
        <w:rPr>
          <w:rFonts w:ascii="Book Antiqua" w:hAnsi="Book Antiqua" w:cs="Times New Roman"/>
          <w:sz w:val="28"/>
          <w:szCs w:val="28"/>
        </w:rPr>
        <w:t>doctrinales y judiciales cuantos sean los sistemas jurídicos que integre</w:t>
      </w:r>
      <w:r w:rsidRPr="00D259D8">
        <w:rPr>
          <w:rFonts w:ascii="Book Antiqua" w:hAnsi="Book Antiqua" w:cs="Times New Roman"/>
          <w:sz w:val="28"/>
          <w:szCs w:val="28"/>
        </w:rPr>
        <w:t>n</w:t>
      </w:r>
      <w:r>
        <w:rPr>
          <w:rFonts w:ascii="Book Antiqua" w:hAnsi="Book Antiqua" w:cs="Times New Roman"/>
          <w:sz w:val="28"/>
          <w:szCs w:val="28"/>
        </w:rPr>
        <w:t xml:space="preserve"> el proyecto unificador</w:t>
      </w:r>
      <w:r w:rsidRPr="00D259D8">
        <w:rPr>
          <w:rStyle w:val="Refdenotaalpie"/>
          <w:rFonts w:ascii="Book Antiqua" w:hAnsi="Book Antiqua" w:cs="Times New Roman"/>
          <w:sz w:val="28"/>
          <w:szCs w:val="28"/>
        </w:rPr>
        <w:footnoteReference w:id="275"/>
      </w:r>
      <w:r w:rsidRPr="00D259D8">
        <w:rPr>
          <w:rFonts w:ascii="Book Antiqua" w:hAnsi="Book Antiqua" w:cs="Times New Roman"/>
          <w:sz w:val="28"/>
          <w:szCs w:val="28"/>
        </w:rPr>
        <w:t>.</w:t>
      </w:r>
      <w:r>
        <w:rPr>
          <w:rFonts w:ascii="Book Antiqua" w:hAnsi="Book Antiqua" w:cs="Times New Roman"/>
          <w:sz w:val="28"/>
          <w:szCs w:val="28"/>
        </w:rPr>
        <w:t xml:space="preserve"> Por ello, en este recorrido el derecho romano no debe contar con un cariz meramente instrumental, sino más bien fungir como eslabón de unión en aras de la </w:t>
      </w:r>
      <w:r w:rsidRPr="00CC1256">
        <w:rPr>
          <w:rFonts w:ascii="Book Antiqua" w:hAnsi="Book Antiqua" w:cs="Times New Roman"/>
          <w:sz w:val="28"/>
          <w:szCs w:val="28"/>
        </w:rPr>
        <w:t>convivencia armónica entre las reglas antiguas y modernas del derecho privado</w:t>
      </w:r>
      <w:r w:rsidRPr="00CC1256">
        <w:rPr>
          <w:rStyle w:val="Refdenotaalpie"/>
          <w:rFonts w:ascii="Book Antiqua" w:hAnsi="Book Antiqua" w:cs="Times New Roman"/>
          <w:sz w:val="28"/>
          <w:szCs w:val="28"/>
        </w:rPr>
        <w:footnoteReference w:id="276"/>
      </w:r>
      <w:r w:rsidRPr="00CC1256">
        <w:rPr>
          <w:rFonts w:ascii="Book Antiqua" w:hAnsi="Book Antiqua" w:cs="Times New Roman"/>
          <w:sz w:val="28"/>
          <w:szCs w:val="28"/>
        </w:rPr>
        <w:t>.</w:t>
      </w:r>
      <w:r w:rsidRPr="0068222C">
        <w:rPr>
          <w:rFonts w:ascii="Book Antiqua" w:hAnsi="Book Antiqua" w:cs="Times New Roman"/>
          <w:sz w:val="28"/>
          <w:szCs w:val="28"/>
        </w:rPr>
        <w:t xml:space="preserve"> </w:t>
      </w:r>
    </w:p>
    <w:p w14:paraId="6A7FD26C" w14:textId="77777777" w:rsidR="003B5E7A" w:rsidRDefault="003B5E7A" w:rsidP="003B5E7A">
      <w:pPr>
        <w:spacing w:line="360" w:lineRule="auto"/>
        <w:ind w:firstLine="709"/>
        <w:jc w:val="both"/>
        <w:rPr>
          <w:rFonts w:ascii="Book Antiqua" w:hAnsi="Book Antiqua" w:cs="Times New Roman"/>
          <w:sz w:val="28"/>
          <w:szCs w:val="28"/>
        </w:rPr>
      </w:pPr>
    </w:p>
    <w:p w14:paraId="44B85DB7" w14:textId="77777777" w:rsidR="003B5E7A" w:rsidRDefault="003B5E7A" w:rsidP="003B5E7A">
      <w:pPr>
        <w:spacing w:line="360" w:lineRule="auto"/>
        <w:ind w:firstLine="709"/>
        <w:jc w:val="both"/>
        <w:rPr>
          <w:rFonts w:ascii="Book Antiqua" w:hAnsi="Book Antiqua" w:cs="Times New Roman"/>
          <w:sz w:val="28"/>
          <w:szCs w:val="28"/>
        </w:rPr>
      </w:pPr>
      <w:r w:rsidRPr="00FB372C">
        <w:rPr>
          <w:rFonts w:ascii="Book Antiqua" w:hAnsi="Book Antiqua" w:cs="Times New Roman"/>
          <w:sz w:val="28"/>
          <w:szCs w:val="28"/>
        </w:rPr>
        <w:lastRenderedPageBreak/>
        <w:t xml:space="preserve">Por ello, del mismo modo que desde el siglo XIII surgió en Europa la convicción de la existencia de un derecho común sobre el que se construyó una ciencia del derecho racionalizadora de </w:t>
      </w:r>
      <w:proofErr w:type="gramStart"/>
      <w:r w:rsidRPr="00FB372C">
        <w:rPr>
          <w:rFonts w:ascii="Book Antiqua" w:hAnsi="Book Antiqua" w:cs="Times New Roman"/>
          <w:sz w:val="28"/>
          <w:szCs w:val="28"/>
        </w:rPr>
        <w:t>las diversidad</w:t>
      </w:r>
      <w:proofErr w:type="gramEnd"/>
      <w:r w:rsidRPr="00FB372C">
        <w:rPr>
          <w:rFonts w:ascii="Book Antiqua" w:hAnsi="Book Antiqua" w:cs="Times New Roman"/>
          <w:sz w:val="28"/>
          <w:szCs w:val="28"/>
        </w:rPr>
        <w:t xml:space="preserve"> de experiencias jurídicas concretas</w:t>
      </w:r>
      <w:r w:rsidRPr="00FB372C">
        <w:rPr>
          <w:rStyle w:val="Refdenotaalpie"/>
          <w:rFonts w:ascii="Book Antiqua" w:hAnsi="Book Antiqua" w:cs="Times New Roman"/>
          <w:sz w:val="28"/>
          <w:szCs w:val="28"/>
        </w:rPr>
        <w:footnoteReference w:id="277"/>
      </w:r>
      <w:r w:rsidRPr="00FB372C">
        <w:rPr>
          <w:rFonts w:ascii="Book Antiqua" w:hAnsi="Book Antiqua" w:cs="Times New Roman"/>
          <w:sz w:val="28"/>
          <w:szCs w:val="28"/>
        </w:rPr>
        <w:t>, podemos aspirar en nuestros días, dada su necesidad y utilidad, a confeccionar una ciencia jurídica capaz de unificar el derecho privado común europeo. Difícilmente se puede unificar el derecho sin antes converger en cuanto al modo de pensar-repensar el derecho</w:t>
      </w:r>
      <w:r w:rsidRPr="00FB372C">
        <w:rPr>
          <w:rStyle w:val="Refdenotaalpie"/>
          <w:rFonts w:ascii="Book Antiqua" w:hAnsi="Book Antiqua" w:cs="Times New Roman"/>
          <w:sz w:val="28"/>
          <w:szCs w:val="28"/>
        </w:rPr>
        <w:footnoteReference w:id="278"/>
      </w:r>
      <w:r w:rsidRPr="00FB372C">
        <w:rPr>
          <w:rFonts w:ascii="Book Antiqua" w:hAnsi="Book Antiqua" w:cs="Times New Roman"/>
          <w:sz w:val="28"/>
          <w:szCs w:val="28"/>
        </w:rPr>
        <w:t>, tarea en que la ciencia jurídica se empodera</w:t>
      </w:r>
      <w:r w:rsidRPr="00FB372C">
        <w:rPr>
          <w:rStyle w:val="Refdenotaalpie"/>
          <w:rFonts w:ascii="Book Antiqua" w:hAnsi="Book Antiqua" w:cs="Times New Roman"/>
          <w:sz w:val="28"/>
          <w:szCs w:val="28"/>
        </w:rPr>
        <w:footnoteReference w:id="279"/>
      </w:r>
      <w:r w:rsidRPr="00FB372C">
        <w:rPr>
          <w:rFonts w:ascii="Book Antiqua" w:hAnsi="Book Antiqua" w:cs="Times New Roman"/>
          <w:sz w:val="28"/>
          <w:szCs w:val="28"/>
        </w:rPr>
        <w:t xml:space="preserve"> frente a la solución legislativa meramente política, gestora de un derecho burocrático y, por ende, ajena a una realidad fruto de su trayectoria histórica.</w:t>
      </w:r>
    </w:p>
    <w:p w14:paraId="6FEFFF35" w14:textId="77777777" w:rsidR="003B5E7A" w:rsidRDefault="003B5E7A" w:rsidP="003B5E7A">
      <w:pPr>
        <w:spacing w:line="360" w:lineRule="auto"/>
        <w:ind w:firstLine="709"/>
        <w:jc w:val="both"/>
        <w:rPr>
          <w:rFonts w:ascii="Book Antiqua" w:hAnsi="Book Antiqua" w:cs="Times New Roman"/>
          <w:sz w:val="28"/>
          <w:szCs w:val="28"/>
        </w:rPr>
      </w:pPr>
    </w:p>
    <w:p w14:paraId="651E8A44" w14:textId="77777777" w:rsidR="003B5E7A" w:rsidRPr="0068222C" w:rsidRDefault="003B5E7A" w:rsidP="003B5E7A">
      <w:pPr>
        <w:shd w:val="clear" w:color="auto" w:fill="FFFFFF"/>
        <w:spacing w:line="360" w:lineRule="auto"/>
        <w:ind w:firstLine="709"/>
        <w:jc w:val="both"/>
        <w:rPr>
          <w:rFonts w:ascii="Book Antiqua" w:hAnsi="Book Antiqua" w:cs="Times New Roman"/>
          <w:sz w:val="28"/>
          <w:szCs w:val="28"/>
        </w:rPr>
      </w:pPr>
      <w:r w:rsidRPr="0083478D">
        <w:rPr>
          <w:rFonts w:ascii="Book Antiqua" w:hAnsi="Book Antiqua" w:cs="Times New Roman"/>
          <w:sz w:val="28"/>
          <w:szCs w:val="28"/>
        </w:rPr>
        <w:t xml:space="preserve">Sin proponer como solución al respecto la actualización del derecho romano, ni tampoco la resurrección de la </w:t>
      </w:r>
      <w:proofErr w:type="spellStart"/>
      <w:r w:rsidRPr="0083478D">
        <w:rPr>
          <w:rFonts w:ascii="Book Antiqua" w:hAnsi="Book Antiqua" w:cs="Times New Roman"/>
          <w:sz w:val="28"/>
          <w:szCs w:val="28"/>
        </w:rPr>
        <w:t>pandectística</w:t>
      </w:r>
      <w:proofErr w:type="spellEnd"/>
      <w:r w:rsidRPr="0083478D">
        <w:rPr>
          <w:rFonts w:ascii="Book Antiqua" w:hAnsi="Book Antiqua" w:cs="Times New Roman"/>
          <w:sz w:val="28"/>
          <w:szCs w:val="28"/>
        </w:rPr>
        <w:t xml:space="preserve"> alemana –</w:t>
      </w:r>
      <w:proofErr w:type="spellStart"/>
      <w:r w:rsidRPr="0083478D">
        <w:rPr>
          <w:rFonts w:ascii="Book Antiqua" w:hAnsi="Book Antiqua" w:cs="Times New Roman"/>
          <w:sz w:val="28"/>
          <w:szCs w:val="28"/>
        </w:rPr>
        <w:t>neopandectismo</w:t>
      </w:r>
      <w:proofErr w:type="spellEnd"/>
      <w:r w:rsidRPr="0083478D">
        <w:rPr>
          <w:rFonts w:ascii="Book Antiqua" w:hAnsi="Book Antiqua" w:cs="Times New Roman"/>
          <w:sz w:val="28"/>
          <w:szCs w:val="28"/>
        </w:rPr>
        <w:t>-, no podemos desdeñar la lección que la historia nos brinda en este terreno y coloca al jurista en su doble concepto de jurista e historiador</w:t>
      </w:r>
      <w:r w:rsidRPr="0083478D">
        <w:rPr>
          <w:rStyle w:val="Refdenotaalpie"/>
          <w:rFonts w:ascii="Book Antiqua" w:hAnsi="Book Antiqua" w:cs="Times New Roman"/>
          <w:sz w:val="28"/>
          <w:szCs w:val="28"/>
        </w:rPr>
        <w:footnoteReference w:id="280"/>
      </w:r>
      <w:r w:rsidRPr="0083478D">
        <w:rPr>
          <w:rFonts w:ascii="Book Antiqua" w:hAnsi="Book Antiqua" w:cs="Times New Roman"/>
          <w:sz w:val="28"/>
          <w:szCs w:val="28"/>
        </w:rPr>
        <w:t>.</w:t>
      </w:r>
    </w:p>
    <w:p w14:paraId="5FAB2FD6" w14:textId="77777777" w:rsidR="003B5E7A" w:rsidRPr="0068222C" w:rsidRDefault="003B5E7A" w:rsidP="003B5E7A">
      <w:pPr>
        <w:shd w:val="clear" w:color="auto" w:fill="FFFFFF"/>
        <w:spacing w:line="360" w:lineRule="auto"/>
        <w:ind w:firstLine="709"/>
        <w:jc w:val="both"/>
        <w:rPr>
          <w:rFonts w:ascii="Book Antiqua" w:hAnsi="Book Antiqua" w:cs="Times New Roman"/>
          <w:sz w:val="28"/>
          <w:szCs w:val="28"/>
          <w:highlight w:val="yellow"/>
        </w:rPr>
      </w:pPr>
    </w:p>
    <w:p w14:paraId="45571C7A" w14:textId="77777777" w:rsidR="003B5E7A" w:rsidRDefault="003B5E7A" w:rsidP="003B5E7A">
      <w:pPr>
        <w:pStyle w:val="Prrafodelista"/>
        <w:spacing w:after="0" w:line="360" w:lineRule="auto"/>
        <w:ind w:left="0" w:firstLine="708"/>
        <w:jc w:val="both"/>
        <w:rPr>
          <w:rFonts w:ascii="Book Antiqua" w:hAnsi="Book Antiqua"/>
          <w:sz w:val="28"/>
          <w:szCs w:val="28"/>
        </w:rPr>
      </w:pPr>
      <w:r w:rsidRPr="0083478D">
        <w:rPr>
          <w:rFonts w:ascii="Book Antiqua" w:hAnsi="Book Antiqua"/>
          <w:sz w:val="28"/>
          <w:szCs w:val="28"/>
        </w:rPr>
        <w:t xml:space="preserve">De ahí que Europa no pueda soslayar los tres pilares sobre los que se ha forjado el legado del derecho romano a lo largo de su historia, habida cuenta de que sobre ellos mismos se cimenta y </w:t>
      </w:r>
      <w:r w:rsidRPr="0083478D">
        <w:rPr>
          <w:rFonts w:ascii="Book Antiqua" w:hAnsi="Book Antiqua"/>
          <w:sz w:val="28"/>
          <w:szCs w:val="28"/>
        </w:rPr>
        <w:lastRenderedPageBreak/>
        <w:t>cimentará el nuevo derecho europeo de las sociedades democráticas más desarrolladas</w:t>
      </w:r>
      <w:r w:rsidRPr="0083478D">
        <w:rPr>
          <w:rStyle w:val="Refdenotaalpie"/>
          <w:rFonts w:ascii="Book Antiqua" w:hAnsi="Book Antiqua"/>
          <w:sz w:val="28"/>
          <w:szCs w:val="28"/>
        </w:rPr>
        <w:footnoteReference w:id="281"/>
      </w:r>
      <w:r w:rsidRPr="0083478D">
        <w:rPr>
          <w:rFonts w:ascii="Book Antiqua" w:hAnsi="Book Antiqua"/>
          <w:sz w:val="28"/>
          <w:szCs w:val="28"/>
        </w:rPr>
        <w:t>: a) concebir el derecho cual creación política autoritaria que formula y hace prevalecer sus postulados con pretensión de validez universal e igualitaria; b) enfocar su razón de ser como una creación espiritual capaz de gestar un patrimonio espiritual; y c) configurarse como el resultado de una creación técnica, atendida su verdadera connotación científica.</w:t>
      </w:r>
    </w:p>
    <w:p w14:paraId="39EC5833"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3B007B3D" w14:textId="77777777" w:rsidR="003B5E7A" w:rsidRDefault="003B5E7A" w:rsidP="003B5E7A">
      <w:pPr>
        <w:spacing w:line="360" w:lineRule="auto"/>
        <w:ind w:firstLine="709"/>
        <w:jc w:val="both"/>
        <w:rPr>
          <w:rFonts w:ascii="Book Antiqua" w:hAnsi="Book Antiqua" w:cs="Times New Roman"/>
          <w:sz w:val="28"/>
          <w:szCs w:val="28"/>
        </w:rPr>
      </w:pPr>
      <w:r w:rsidRPr="0083478D">
        <w:rPr>
          <w:rFonts w:ascii="Book Antiqua" w:hAnsi="Book Antiqua" w:cs="Times New Roman"/>
          <w:sz w:val="28"/>
          <w:szCs w:val="28"/>
        </w:rPr>
        <w:t>En virtud de lo anteriormente señalado, procede reconducir la situación en la actualidad y, por lo que al ámbito del derecho concierne, nos sumamos al criterio que aboga por propiciar el cuarto reencuentro del derecho romano con la historia</w:t>
      </w:r>
      <w:r w:rsidRPr="0083478D">
        <w:rPr>
          <w:rStyle w:val="Refdenotaalpie"/>
          <w:rFonts w:ascii="Book Antiqua" w:hAnsi="Book Antiqua" w:cs="Times New Roman"/>
          <w:sz w:val="28"/>
          <w:szCs w:val="28"/>
        </w:rPr>
        <w:footnoteReference w:id="282"/>
      </w:r>
      <w:r w:rsidRPr="0083478D">
        <w:rPr>
          <w:rFonts w:ascii="Book Antiqua" w:hAnsi="Book Antiqua" w:cs="Times New Roman"/>
          <w:sz w:val="28"/>
          <w:szCs w:val="28"/>
        </w:rPr>
        <w:t xml:space="preserve">, tras el acaecido en primer lugar a través de la civilización romana, el Medioevo, con los glosadores y comentaristas, y en el siglo XIX, gracias al movimiento de la </w:t>
      </w:r>
      <w:proofErr w:type="spellStart"/>
      <w:r w:rsidRPr="0083478D">
        <w:rPr>
          <w:rFonts w:ascii="Book Antiqua" w:hAnsi="Book Antiqua" w:cs="Times New Roman"/>
          <w:sz w:val="28"/>
          <w:szCs w:val="28"/>
        </w:rPr>
        <w:t>Pandectística</w:t>
      </w:r>
      <w:proofErr w:type="spellEnd"/>
      <w:r w:rsidRPr="0083478D">
        <w:rPr>
          <w:rFonts w:ascii="Book Antiqua" w:hAnsi="Book Antiqua" w:cs="Times New Roman"/>
          <w:sz w:val="28"/>
          <w:szCs w:val="28"/>
        </w:rPr>
        <w:t xml:space="preserve"> alemana</w:t>
      </w:r>
      <w:r w:rsidRPr="0083478D">
        <w:rPr>
          <w:rStyle w:val="Refdenotaalpie"/>
          <w:rFonts w:ascii="Book Antiqua" w:hAnsi="Book Antiqua" w:cs="Times New Roman"/>
          <w:sz w:val="28"/>
          <w:szCs w:val="28"/>
        </w:rPr>
        <w:footnoteReference w:id="283"/>
      </w:r>
      <w:r w:rsidRPr="0083478D">
        <w:rPr>
          <w:rFonts w:ascii="Book Antiqua" w:hAnsi="Book Antiqua" w:cs="Times New Roman"/>
          <w:sz w:val="28"/>
          <w:szCs w:val="28"/>
        </w:rPr>
        <w:t>.</w:t>
      </w:r>
    </w:p>
    <w:p w14:paraId="1C849D6B" w14:textId="77777777" w:rsidR="003B5E7A" w:rsidRPr="0068222C" w:rsidRDefault="003B5E7A" w:rsidP="003B5E7A">
      <w:pPr>
        <w:pStyle w:val="Prrafodelista"/>
        <w:spacing w:after="0" w:line="360" w:lineRule="auto"/>
        <w:ind w:left="0"/>
        <w:jc w:val="center"/>
        <w:rPr>
          <w:rFonts w:ascii="Book Antiqua" w:hAnsi="Book Antiqua"/>
          <w:caps/>
          <w:sz w:val="28"/>
          <w:szCs w:val="28"/>
        </w:rPr>
      </w:pPr>
      <w:r w:rsidRPr="006B7D4B">
        <w:rPr>
          <w:rFonts w:ascii="Book Antiqua" w:hAnsi="Book Antiqua"/>
          <w:b/>
          <w:caps/>
          <w:sz w:val="28"/>
          <w:szCs w:val="28"/>
        </w:rPr>
        <w:t>Vi. A modo de reflexión final</w:t>
      </w:r>
    </w:p>
    <w:p w14:paraId="2697C593" w14:textId="77777777" w:rsidR="003B5E7A" w:rsidRPr="0068222C" w:rsidRDefault="003B5E7A" w:rsidP="003B5E7A">
      <w:pPr>
        <w:spacing w:line="360" w:lineRule="auto"/>
        <w:jc w:val="center"/>
        <w:rPr>
          <w:rFonts w:ascii="Book Antiqua" w:hAnsi="Book Antiqua" w:cs="Times New Roman"/>
          <w:sz w:val="28"/>
          <w:szCs w:val="28"/>
        </w:rPr>
      </w:pPr>
    </w:p>
    <w:p w14:paraId="2783589E" w14:textId="77777777" w:rsidR="003B5E7A" w:rsidRDefault="003B5E7A" w:rsidP="003B5E7A">
      <w:pPr>
        <w:spacing w:line="360" w:lineRule="auto"/>
        <w:ind w:firstLine="708"/>
        <w:jc w:val="both"/>
        <w:rPr>
          <w:rFonts w:ascii="Book Antiqua" w:hAnsi="Book Antiqua" w:cs="Times New Roman"/>
          <w:sz w:val="28"/>
          <w:szCs w:val="28"/>
        </w:rPr>
      </w:pPr>
      <w:r w:rsidRPr="0068222C">
        <w:rPr>
          <w:rFonts w:ascii="Book Antiqua" w:hAnsi="Book Antiqua" w:cs="Times New Roman"/>
          <w:sz w:val="28"/>
          <w:szCs w:val="28"/>
        </w:rPr>
        <w:t>El planteamiento de una relación armónica, complementaria y, en modo alguno, excluyente entre el derecho romano y el derecho civil aragonés, lejos de representar una pérdida de identidad de este último, debe ser entendida, a nuestro juicio, como</w:t>
      </w:r>
      <w:r>
        <w:rPr>
          <w:rFonts w:ascii="Book Antiqua" w:hAnsi="Book Antiqua" w:cs="Times New Roman"/>
          <w:sz w:val="28"/>
          <w:szCs w:val="28"/>
        </w:rPr>
        <w:t xml:space="preserve"> una apuesta y propuesta </w:t>
      </w:r>
      <w:r w:rsidRPr="0068222C">
        <w:rPr>
          <w:rFonts w:ascii="Book Antiqua" w:hAnsi="Book Antiqua" w:cs="Times New Roman"/>
          <w:sz w:val="28"/>
          <w:szCs w:val="28"/>
        </w:rPr>
        <w:t xml:space="preserve">en la actualidad que se ha de proyectar hacia el futuro. Y </w:t>
      </w:r>
      <w:r w:rsidRPr="0068222C">
        <w:rPr>
          <w:rFonts w:ascii="Book Antiqua" w:hAnsi="Book Antiqua" w:cs="Times New Roman"/>
          <w:sz w:val="28"/>
          <w:szCs w:val="28"/>
        </w:rPr>
        <w:lastRenderedPageBreak/>
        <w:t>ello a pesar de que, tradicionalmente, se considera que Aragón constituyó el bastión refrac</w:t>
      </w:r>
      <w:r>
        <w:rPr>
          <w:rFonts w:ascii="Book Antiqua" w:hAnsi="Book Antiqua" w:cs="Times New Roman"/>
          <w:sz w:val="28"/>
          <w:szCs w:val="28"/>
        </w:rPr>
        <w:t>tario por excelencia frente al d</w:t>
      </w:r>
      <w:r w:rsidRPr="0068222C">
        <w:rPr>
          <w:rFonts w:ascii="Book Antiqua" w:hAnsi="Book Antiqua" w:cs="Times New Roman"/>
          <w:sz w:val="28"/>
          <w:szCs w:val="28"/>
        </w:rPr>
        <w:t>erecho romano</w:t>
      </w:r>
      <w:r>
        <w:rPr>
          <w:rFonts w:ascii="Book Antiqua" w:hAnsi="Book Antiqua" w:cs="Times New Roman"/>
          <w:sz w:val="28"/>
          <w:szCs w:val="28"/>
        </w:rPr>
        <w:t xml:space="preserve">. Sin embargo, para comprender tal rechazo, no podemos pasar por alto </w:t>
      </w:r>
      <w:r w:rsidRPr="0068222C">
        <w:rPr>
          <w:rFonts w:ascii="Book Antiqua" w:hAnsi="Book Antiqua" w:cs="Times New Roman"/>
          <w:sz w:val="28"/>
          <w:szCs w:val="28"/>
        </w:rPr>
        <w:t xml:space="preserve">el </w:t>
      </w:r>
      <w:r>
        <w:rPr>
          <w:rFonts w:ascii="Book Antiqua" w:hAnsi="Book Antiqua" w:cs="Times New Roman"/>
          <w:sz w:val="28"/>
          <w:szCs w:val="28"/>
        </w:rPr>
        <w:t>componente</w:t>
      </w:r>
      <w:r w:rsidRPr="0068222C">
        <w:rPr>
          <w:rFonts w:ascii="Book Antiqua" w:hAnsi="Book Antiqua" w:cs="Times New Roman"/>
          <w:sz w:val="28"/>
          <w:szCs w:val="28"/>
        </w:rPr>
        <w:t xml:space="preserve"> </w:t>
      </w:r>
      <w:r>
        <w:rPr>
          <w:rFonts w:ascii="Book Antiqua" w:hAnsi="Book Antiqua" w:cs="Times New Roman"/>
          <w:sz w:val="28"/>
          <w:szCs w:val="28"/>
        </w:rPr>
        <w:t xml:space="preserve">de índole </w:t>
      </w:r>
      <w:r w:rsidRPr="0068222C">
        <w:rPr>
          <w:rFonts w:ascii="Book Antiqua" w:hAnsi="Book Antiqua" w:cs="Times New Roman"/>
          <w:sz w:val="28"/>
          <w:szCs w:val="28"/>
        </w:rPr>
        <w:t>ideológico y político</w:t>
      </w:r>
      <w:r>
        <w:rPr>
          <w:rFonts w:ascii="Book Antiqua" w:hAnsi="Book Antiqua" w:cs="Times New Roman"/>
          <w:sz w:val="28"/>
          <w:szCs w:val="28"/>
        </w:rPr>
        <w:t>,</w:t>
      </w:r>
      <w:r w:rsidRPr="0068222C">
        <w:rPr>
          <w:rFonts w:ascii="Book Antiqua" w:hAnsi="Book Antiqua" w:cs="Times New Roman"/>
          <w:sz w:val="28"/>
          <w:szCs w:val="28"/>
        </w:rPr>
        <w:t xml:space="preserve"> </w:t>
      </w:r>
      <w:r>
        <w:rPr>
          <w:rFonts w:ascii="Book Antiqua" w:hAnsi="Book Antiqua" w:cs="Times New Roman"/>
          <w:sz w:val="28"/>
          <w:szCs w:val="28"/>
        </w:rPr>
        <w:t xml:space="preserve">pues, tal cual sucediera en la época del Imperio </w:t>
      </w:r>
      <w:r w:rsidRPr="0068222C">
        <w:rPr>
          <w:rFonts w:ascii="Book Antiqua" w:hAnsi="Book Antiqua" w:cs="Times New Roman"/>
          <w:sz w:val="28"/>
          <w:szCs w:val="28"/>
        </w:rPr>
        <w:t>Roma</w:t>
      </w:r>
      <w:r>
        <w:rPr>
          <w:rFonts w:ascii="Book Antiqua" w:hAnsi="Book Antiqua" w:cs="Times New Roman"/>
          <w:sz w:val="28"/>
          <w:szCs w:val="28"/>
        </w:rPr>
        <w:t>no o en la d</w:t>
      </w:r>
      <w:r w:rsidRPr="0068222C">
        <w:rPr>
          <w:rFonts w:ascii="Book Antiqua" w:hAnsi="Book Antiqua" w:cs="Times New Roman"/>
          <w:sz w:val="28"/>
          <w:szCs w:val="28"/>
        </w:rPr>
        <w:t>el efímero sueño imperial de Carlomagno</w:t>
      </w:r>
      <w:r>
        <w:rPr>
          <w:rFonts w:ascii="Book Antiqua" w:hAnsi="Book Antiqua" w:cs="Times New Roman"/>
          <w:sz w:val="28"/>
          <w:szCs w:val="28"/>
        </w:rPr>
        <w:t>,</w:t>
      </w:r>
      <w:r w:rsidRPr="0068222C">
        <w:rPr>
          <w:rFonts w:ascii="Book Antiqua" w:hAnsi="Book Antiqua" w:cs="Times New Roman"/>
          <w:sz w:val="28"/>
          <w:szCs w:val="28"/>
        </w:rPr>
        <w:t xml:space="preserve"> </w:t>
      </w:r>
      <w:r>
        <w:rPr>
          <w:rFonts w:ascii="Book Antiqua" w:hAnsi="Book Antiqua" w:cs="Times New Roman"/>
          <w:sz w:val="28"/>
          <w:szCs w:val="28"/>
        </w:rPr>
        <w:t xml:space="preserve">el reino de Castilla pretendió, tras la Reconquista, imponer en toda España con afán expansivo </w:t>
      </w:r>
      <w:r w:rsidRPr="0068222C">
        <w:rPr>
          <w:rFonts w:ascii="Book Antiqua" w:hAnsi="Book Antiqua" w:cs="Times New Roman"/>
          <w:sz w:val="28"/>
          <w:szCs w:val="28"/>
        </w:rPr>
        <w:t>un único derecho (</w:t>
      </w:r>
      <w:proofErr w:type="spellStart"/>
      <w:r w:rsidRPr="0068222C">
        <w:rPr>
          <w:rFonts w:ascii="Book Antiqua" w:hAnsi="Book Antiqua" w:cs="Times New Roman"/>
          <w:i/>
          <w:sz w:val="28"/>
          <w:szCs w:val="28"/>
        </w:rPr>
        <w:t>unum</w:t>
      </w:r>
      <w:proofErr w:type="spellEnd"/>
      <w:r w:rsidRPr="0068222C">
        <w:rPr>
          <w:rFonts w:ascii="Book Antiqua" w:hAnsi="Book Antiqua" w:cs="Times New Roman"/>
          <w:i/>
          <w:sz w:val="28"/>
          <w:szCs w:val="28"/>
        </w:rPr>
        <w:t xml:space="preserve"> </w:t>
      </w:r>
      <w:proofErr w:type="spellStart"/>
      <w:r w:rsidRPr="0068222C">
        <w:rPr>
          <w:rFonts w:ascii="Book Antiqua" w:hAnsi="Book Antiqua" w:cs="Times New Roman"/>
          <w:i/>
          <w:sz w:val="28"/>
          <w:szCs w:val="28"/>
        </w:rPr>
        <w:t>imperium</w:t>
      </w:r>
      <w:proofErr w:type="spellEnd"/>
      <w:r w:rsidRPr="0068222C">
        <w:rPr>
          <w:rFonts w:ascii="Book Antiqua" w:hAnsi="Book Antiqua" w:cs="Times New Roman"/>
          <w:i/>
          <w:sz w:val="28"/>
          <w:szCs w:val="28"/>
        </w:rPr>
        <w:t xml:space="preserve">, </w:t>
      </w:r>
      <w:proofErr w:type="spellStart"/>
      <w:r w:rsidRPr="0068222C">
        <w:rPr>
          <w:rFonts w:ascii="Book Antiqua" w:hAnsi="Book Antiqua" w:cs="Times New Roman"/>
          <w:i/>
          <w:sz w:val="28"/>
          <w:szCs w:val="28"/>
        </w:rPr>
        <w:t>unum</w:t>
      </w:r>
      <w:proofErr w:type="spellEnd"/>
      <w:r w:rsidRPr="0068222C">
        <w:rPr>
          <w:rFonts w:ascii="Book Antiqua" w:hAnsi="Book Antiqua" w:cs="Times New Roman"/>
          <w:i/>
          <w:sz w:val="28"/>
          <w:szCs w:val="28"/>
        </w:rPr>
        <w:t xml:space="preserve"> ius</w:t>
      </w:r>
      <w:r>
        <w:rPr>
          <w:rFonts w:ascii="Book Antiqua" w:hAnsi="Book Antiqua" w:cs="Times New Roman"/>
          <w:sz w:val="28"/>
          <w:szCs w:val="28"/>
        </w:rPr>
        <w:t>) frente a los demás derechos territoriales.</w:t>
      </w:r>
    </w:p>
    <w:p w14:paraId="74EB726C" w14:textId="77777777" w:rsidR="003B5E7A" w:rsidRPr="0068222C" w:rsidRDefault="003B5E7A" w:rsidP="003B5E7A">
      <w:pPr>
        <w:spacing w:line="360" w:lineRule="auto"/>
        <w:ind w:firstLine="708"/>
        <w:jc w:val="both"/>
        <w:rPr>
          <w:rFonts w:ascii="Book Antiqua" w:hAnsi="Book Antiqua" w:cs="Times New Roman"/>
          <w:sz w:val="28"/>
          <w:szCs w:val="28"/>
        </w:rPr>
      </w:pPr>
    </w:p>
    <w:p w14:paraId="07918EF3"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Aun así, no podemos obviar</w:t>
      </w:r>
      <w:r w:rsidRPr="0068222C">
        <w:rPr>
          <w:rFonts w:ascii="Book Antiqua" w:hAnsi="Book Antiqua"/>
          <w:sz w:val="28"/>
          <w:szCs w:val="28"/>
        </w:rPr>
        <w:t xml:space="preserve"> que la interrelación entre los derechos romano y canónico en la Alta Edad Media constituye la expresión armónica de la cultura jurídica europea y el exponente de la identidad básica del orden ético-social, tanto de los pueblos europeos, como de los sectores creador</w:t>
      </w:r>
      <w:r>
        <w:rPr>
          <w:rFonts w:ascii="Book Antiqua" w:hAnsi="Book Antiqua"/>
          <w:sz w:val="28"/>
          <w:szCs w:val="28"/>
        </w:rPr>
        <w:t>es y difusores de la cultura. Precisamente, en</w:t>
      </w:r>
      <w:r w:rsidRPr="0068222C">
        <w:rPr>
          <w:rFonts w:ascii="Book Antiqua" w:hAnsi="Book Antiqua"/>
          <w:sz w:val="28"/>
          <w:szCs w:val="28"/>
        </w:rPr>
        <w:t xml:space="preserve"> esta dirección abonaría su sentido de la compl</w:t>
      </w:r>
      <w:r>
        <w:rPr>
          <w:rFonts w:ascii="Book Antiqua" w:hAnsi="Book Antiqua"/>
          <w:sz w:val="28"/>
          <w:szCs w:val="28"/>
        </w:rPr>
        <w:t>et</w:t>
      </w:r>
      <w:r w:rsidRPr="0068222C">
        <w:rPr>
          <w:rFonts w:ascii="Book Antiqua" w:hAnsi="Book Antiqua"/>
          <w:sz w:val="28"/>
          <w:szCs w:val="28"/>
        </w:rPr>
        <w:t>itud y depuración –</w:t>
      </w:r>
      <w:r w:rsidRPr="0068222C">
        <w:rPr>
          <w:rFonts w:ascii="Book Antiqua" w:hAnsi="Book Antiqua"/>
          <w:i/>
          <w:sz w:val="28"/>
          <w:szCs w:val="28"/>
        </w:rPr>
        <w:t xml:space="preserve">ratio </w:t>
      </w:r>
      <w:proofErr w:type="spellStart"/>
      <w:r w:rsidRPr="0068222C">
        <w:rPr>
          <w:rFonts w:ascii="Book Antiqua" w:hAnsi="Book Antiqua"/>
          <w:i/>
          <w:sz w:val="28"/>
          <w:szCs w:val="28"/>
        </w:rPr>
        <w:t>scripta</w:t>
      </w:r>
      <w:proofErr w:type="spellEnd"/>
      <w:r w:rsidRPr="0068222C">
        <w:rPr>
          <w:rFonts w:ascii="Book Antiqua" w:hAnsi="Book Antiqua"/>
          <w:sz w:val="28"/>
          <w:szCs w:val="28"/>
        </w:rPr>
        <w:t xml:space="preserve">-, su talante tradicional mas no rígido, la formación romanista de los juristas de la época, y su superioridad técnica, </w:t>
      </w:r>
      <w:r>
        <w:rPr>
          <w:rFonts w:ascii="Book Antiqua" w:hAnsi="Book Antiqua"/>
          <w:sz w:val="28"/>
          <w:szCs w:val="28"/>
        </w:rPr>
        <w:t xml:space="preserve">tal </w:t>
      </w:r>
      <w:r w:rsidRPr="0068222C">
        <w:rPr>
          <w:rFonts w:ascii="Book Antiqua" w:hAnsi="Book Antiqua"/>
          <w:sz w:val="28"/>
          <w:szCs w:val="28"/>
        </w:rPr>
        <w:t>como l</w:t>
      </w:r>
      <w:r>
        <w:rPr>
          <w:rFonts w:ascii="Book Antiqua" w:hAnsi="Book Antiqua"/>
          <w:sz w:val="28"/>
          <w:szCs w:val="28"/>
        </w:rPr>
        <w:t>o demuestra el hecho de que el mismo d</w:t>
      </w:r>
      <w:r w:rsidRPr="0068222C">
        <w:rPr>
          <w:rFonts w:ascii="Book Antiqua" w:hAnsi="Book Antiqua"/>
          <w:sz w:val="28"/>
          <w:szCs w:val="28"/>
        </w:rPr>
        <w:t>er</w:t>
      </w:r>
      <w:r>
        <w:rPr>
          <w:rFonts w:ascii="Book Antiqua" w:hAnsi="Book Antiqua"/>
          <w:sz w:val="28"/>
          <w:szCs w:val="28"/>
        </w:rPr>
        <w:t>echo aragonés, en un claro signo</w:t>
      </w:r>
      <w:r w:rsidRPr="0068222C">
        <w:rPr>
          <w:rFonts w:ascii="Book Antiqua" w:hAnsi="Book Antiqua"/>
          <w:sz w:val="28"/>
          <w:szCs w:val="28"/>
        </w:rPr>
        <w:t xml:space="preserve"> de roman</w:t>
      </w:r>
      <w:r>
        <w:rPr>
          <w:rFonts w:ascii="Book Antiqua" w:hAnsi="Book Antiqua"/>
          <w:sz w:val="28"/>
          <w:szCs w:val="28"/>
        </w:rPr>
        <w:t>ización instrumental, se entiende por medio de</w:t>
      </w:r>
      <w:r w:rsidRPr="0068222C">
        <w:rPr>
          <w:rFonts w:ascii="Book Antiqua" w:hAnsi="Book Antiqua"/>
          <w:sz w:val="28"/>
          <w:szCs w:val="28"/>
        </w:rPr>
        <w:t xml:space="preserve"> conceptos romanos y sus preceptos se ordenan de conformidad al orden de las rúbricas </w:t>
      </w:r>
      <w:r>
        <w:rPr>
          <w:rFonts w:ascii="Book Antiqua" w:hAnsi="Book Antiqua"/>
          <w:sz w:val="28"/>
          <w:szCs w:val="28"/>
        </w:rPr>
        <w:t>de los libros del Digesto, lo que permite concluir</w:t>
      </w:r>
      <w:r w:rsidRPr="0068222C">
        <w:rPr>
          <w:rFonts w:ascii="Book Antiqua" w:hAnsi="Book Antiqua"/>
          <w:sz w:val="28"/>
          <w:szCs w:val="28"/>
        </w:rPr>
        <w:t xml:space="preserve"> que la cult</w:t>
      </w:r>
      <w:r>
        <w:rPr>
          <w:rFonts w:ascii="Book Antiqua" w:hAnsi="Book Antiqua"/>
          <w:sz w:val="28"/>
          <w:szCs w:val="28"/>
        </w:rPr>
        <w:t xml:space="preserve">ura jurídica de los foristas constituye </w:t>
      </w:r>
      <w:r w:rsidRPr="0068222C">
        <w:rPr>
          <w:rFonts w:ascii="Book Antiqua" w:hAnsi="Book Antiqua"/>
          <w:sz w:val="28"/>
          <w:szCs w:val="28"/>
        </w:rPr>
        <w:t>la cultura del derecho común europeo.</w:t>
      </w:r>
    </w:p>
    <w:p w14:paraId="7625C189"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217EACFE"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A ello hay</w:t>
      </w:r>
      <w:r w:rsidRPr="0068222C">
        <w:rPr>
          <w:rFonts w:ascii="Book Antiqua" w:hAnsi="Book Antiqua"/>
          <w:sz w:val="28"/>
          <w:szCs w:val="28"/>
        </w:rPr>
        <w:t xml:space="preserve"> que añadir el importante y decisivo papel de las Observancias en la </w:t>
      </w:r>
      <w:r>
        <w:rPr>
          <w:rFonts w:ascii="Book Antiqua" w:hAnsi="Book Antiqua"/>
          <w:sz w:val="28"/>
          <w:szCs w:val="28"/>
        </w:rPr>
        <w:t>historia y confección del d</w:t>
      </w:r>
      <w:r w:rsidRPr="0068222C">
        <w:rPr>
          <w:rFonts w:ascii="Book Antiqua" w:hAnsi="Book Antiqua"/>
          <w:sz w:val="28"/>
          <w:szCs w:val="28"/>
        </w:rPr>
        <w:t>erec</w:t>
      </w:r>
      <w:r>
        <w:rPr>
          <w:rFonts w:ascii="Book Antiqua" w:hAnsi="Book Antiqua"/>
          <w:sz w:val="28"/>
          <w:szCs w:val="28"/>
        </w:rPr>
        <w:t xml:space="preserve">ho aragonés, puesto </w:t>
      </w:r>
      <w:r>
        <w:rPr>
          <w:rFonts w:ascii="Book Antiqua" w:hAnsi="Book Antiqua"/>
          <w:sz w:val="28"/>
          <w:szCs w:val="28"/>
        </w:rPr>
        <w:lastRenderedPageBreak/>
        <w:t>que, por su través, se logra conservarlo, interpretarlo</w:t>
      </w:r>
      <w:r w:rsidRPr="0068222C">
        <w:rPr>
          <w:rFonts w:ascii="Book Antiqua" w:hAnsi="Book Antiqua"/>
          <w:sz w:val="28"/>
          <w:szCs w:val="28"/>
        </w:rPr>
        <w:t xml:space="preserve"> y </w:t>
      </w:r>
      <w:r>
        <w:rPr>
          <w:rFonts w:ascii="Book Antiqua" w:hAnsi="Book Antiqua"/>
          <w:sz w:val="28"/>
          <w:szCs w:val="28"/>
        </w:rPr>
        <w:t>clarificarlo, gracias a labor efectuada por</w:t>
      </w:r>
      <w:r w:rsidRPr="0068222C">
        <w:rPr>
          <w:rFonts w:ascii="Book Antiqua" w:hAnsi="Book Antiqua"/>
          <w:sz w:val="28"/>
          <w:szCs w:val="28"/>
        </w:rPr>
        <w:t xml:space="preserve"> los lugartenientes del Justic</w:t>
      </w:r>
      <w:r>
        <w:rPr>
          <w:rFonts w:ascii="Book Antiqua" w:hAnsi="Book Antiqua"/>
          <w:sz w:val="28"/>
          <w:szCs w:val="28"/>
        </w:rPr>
        <w:t>i</w:t>
      </w:r>
      <w:r w:rsidRPr="0068222C">
        <w:rPr>
          <w:rFonts w:ascii="Book Antiqua" w:hAnsi="Book Antiqua"/>
          <w:sz w:val="28"/>
          <w:szCs w:val="28"/>
        </w:rPr>
        <w:t xml:space="preserve">a, avezados romanistas instruidos bajo el espíritu de la Escuela de Bolonia, </w:t>
      </w:r>
      <w:r>
        <w:rPr>
          <w:rFonts w:ascii="Book Antiqua" w:hAnsi="Book Antiqua"/>
          <w:sz w:val="28"/>
          <w:szCs w:val="28"/>
        </w:rPr>
        <w:t xml:space="preserve">una </w:t>
      </w:r>
      <w:r w:rsidRPr="0068222C">
        <w:rPr>
          <w:rFonts w:ascii="Book Antiqua" w:hAnsi="Book Antiqua"/>
          <w:sz w:val="28"/>
          <w:szCs w:val="28"/>
        </w:rPr>
        <w:t xml:space="preserve">razón </w:t>
      </w:r>
      <w:r>
        <w:rPr>
          <w:rFonts w:ascii="Book Antiqua" w:hAnsi="Book Antiqua"/>
          <w:sz w:val="28"/>
          <w:szCs w:val="28"/>
        </w:rPr>
        <w:t xml:space="preserve">de peso </w:t>
      </w:r>
      <w:r w:rsidRPr="0068222C">
        <w:rPr>
          <w:rFonts w:ascii="Book Antiqua" w:hAnsi="Book Antiqua"/>
          <w:sz w:val="28"/>
          <w:szCs w:val="28"/>
        </w:rPr>
        <w:t xml:space="preserve">por la cual el derecho romano contará </w:t>
      </w:r>
      <w:r>
        <w:rPr>
          <w:rFonts w:ascii="Book Antiqua" w:hAnsi="Book Antiqua"/>
          <w:sz w:val="28"/>
          <w:szCs w:val="28"/>
        </w:rPr>
        <w:t xml:space="preserve">en Aragón </w:t>
      </w:r>
      <w:r w:rsidRPr="0068222C">
        <w:rPr>
          <w:rFonts w:ascii="Book Antiqua" w:hAnsi="Book Antiqua"/>
          <w:sz w:val="28"/>
          <w:szCs w:val="28"/>
        </w:rPr>
        <w:t xml:space="preserve">con un vehículo de romanización y de penetración </w:t>
      </w:r>
      <w:r>
        <w:rPr>
          <w:rFonts w:ascii="Book Antiqua" w:hAnsi="Book Antiqua"/>
          <w:sz w:val="28"/>
          <w:szCs w:val="28"/>
        </w:rPr>
        <w:t>más que propicio. Con ello</w:t>
      </w:r>
      <w:r w:rsidRPr="0068222C">
        <w:rPr>
          <w:rFonts w:ascii="Book Antiqua" w:hAnsi="Book Antiqua"/>
          <w:sz w:val="28"/>
          <w:szCs w:val="28"/>
        </w:rPr>
        <w:t>, la fuerza</w:t>
      </w:r>
      <w:r>
        <w:rPr>
          <w:rFonts w:ascii="Book Antiqua" w:hAnsi="Book Antiqua"/>
          <w:sz w:val="28"/>
          <w:szCs w:val="28"/>
        </w:rPr>
        <w:t xml:space="preserve"> de los hechos, proclive a la influencia del derecho romano, se impone a la</w:t>
      </w:r>
      <w:r w:rsidRPr="0068222C">
        <w:rPr>
          <w:rFonts w:ascii="Book Antiqua" w:hAnsi="Book Antiqua"/>
          <w:sz w:val="28"/>
          <w:szCs w:val="28"/>
        </w:rPr>
        <w:t xml:space="preserve"> postura oficial</w:t>
      </w:r>
      <w:r>
        <w:rPr>
          <w:rFonts w:ascii="Book Antiqua" w:hAnsi="Book Antiqua"/>
          <w:sz w:val="28"/>
          <w:szCs w:val="28"/>
        </w:rPr>
        <w:t xml:space="preserve"> </w:t>
      </w:r>
      <w:proofErr w:type="spellStart"/>
      <w:r>
        <w:rPr>
          <w:rFonts w:ascii="Book Antiqua" w:hAnsi="Book Antiqua"/>
          <w:sz w:val="28"/>
          <w:szCs w:val="28"/>
        </w:rPr>
        <w:t>antirromanista</w:t>
      </w:r>
      <w:proofErr w:type="spellEnd"/>
      <w:r>
        <w:rPr>
          <w:rFonts w:ascii="Book Antiqua" w:hAnsi="Book Antiqua"/>
          <w:sz w:val="28"/>
          <w:szCs w:val="28"/>
        </w:rPr>
        <w:t xml:space="preserve"> del derecho civil aragonés</w:t>
      </w:r>
      <w:r w:rsidRPr="0068222C">
        <w:rPr>
          <w:rFonts w:ascii="Book Antiqua" w:hAnsi="Book Antiqua"/>
          <w:sz w:val="28"/>
          <w:szCs w:val="28"/>
        </w:rPr>
        <w:t>.</w:t>
      </w:r>
    </w:p>
    <w:p w14:paraId="13BF4872"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2C4AEB6C" w14:textId="77777777" w:rsidR="003B5E7A"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Con posterioridad</w:t>
      </w:r>
      <w:r w:rsidRPr="0068222C">
        <w:rPr>
          <w:rFonts w:ascii="Book Antiqua" w:hAnsi="Book Antiqua"/>
          <w:sz w:val="28"/>
          <w:szCs w:val="28"/>
        </w:rPr>
        <w:t>, a lo largo de los siglos XVI y XVII, el ordenamiento jurídico aragonés trata con denuedo de preservar su derecho frent</w:t>
      </w:r>
      <w:r>
        <w:rPr>
          <w:rFonts w:ascii="Book Antiqua" w:hAnsi="Book Antiqua"/>
          <w:sz w:val="28"/>
          <w:szCs w:val="28"/>
        </w:rPr>
        <w:t>e a la tendencia expansiva del d</w:t>
      </w:r>
      <w:r w:rsidRPr="0068222C">
        <w:rPr>
          <w:rFonts w:ascii="Book Antiqua" w:hAnsi="Book Antiqua"/>
          <w:sz w:val="28"/>
          <w:szCs w:val="28"/>
        </w:rPr>
        <w:t xml:space="preserve">erecho castellano, de </w:t>
      </w:r>
      <w:r>
        <w:rPr>
          <w:rFonts w:ascii="Book Antiqua" w:hAnsi="Book Antiqua"/>
          <w:sz w:val="28"/>
          <w:szCs w:val="28"/>
        </w:rPr>
        <w:t>tal suerte que, al inicio del proceso codificador, entre</w:t>
      </w:r>
      <w:r w:rsidRPr="0068222C">
        <w:rPr>
          <w:rFonts w:ascii="Book Antiqua" w:hAnsi="Book Antiqua"/>
          <w:sz w:val="28"/>
          <w:szCs w:val="28"/>
        </w:rPr>
        <w:t xml:space="preserve"> finales del siglo XVIII e inicios del XIX, se ha consumado la fusió</w:t>
      </w:r>
      <w:r>
        <w:rPr>
          <w:rFonts w:ascii="Book Antiqua" w:hAnsi="Book Antiqua"/>
          <w:sz w:val="28"/>
          <w:szCs w:val="28"/>
        </w:rPr>
        <w:t>n del derecho civil con el derecho de cada Estado y</w:t>
      </w:r>
      <w:r w:rsidRPr="0068222C">
        <w:rPr>
          <w:rFonts w:ascii="Book Antiqua" w:hAnsi="Book Antiqua"/>
          <w:sz w:val="28"/>
          <w:szCs w:val="28"/>
        </w:rPr>
        <w:t xml:space="preserve"> </w:t>
      </w:r>
      <w:r>
        <w:rPr>
          <w:rFonts w:ascii="Book Antiqua" w:hAnsi="Book Antiqua"/>
          <w:sz w:val="28"/>
          <w:szCs w:val="28"/>
        </w:rPr>
        <w:t>concretamente desde Aragón se expres</w:t>
      </w:r>
      <w:r w:rsidRPr="0068222C">
        <w:rPr>
          <w:rFonts w:ascii="Book Antiqua" w:hAnsi="Book Antiqua"/>
          <w:sz w:val="28"/>
          <w:szCs w:val="28"/>
        </w:rPr>
        <w:t xml:space="preserve">a la adhesión al anhelado Código civil, aun a costa </w:t>
      </w:r>
      <w:r>
        <w:rPr>
          <w:rFonts w:ascii="Book Antiqua" w:hAnsi="Book Antiqua"/>
          <w:sz w:val="28"/>
          <w:szCs w:val="28"/>
        </w:rPr>
        <w:t xml:space="preserve">de la pérdida de algunas </w:t>
      </w:r>
      <w:r w:rsidRPr="0068222C">
        <w:rPr>
          <w:rFonts w:ascii="Book Antiqua" w:hAnsi="Book Antiqua"/>
          <w:sz w:val="28"/>
          <w:szCs w:val="28"/>
        </w:rPr>
        <w:t>peculiaridades</w:t>
      </w:r>
      <w:r>
        <w:rPr>
          <w:rFonts w:ascii="Book Antiqua" w:hAnsi="Book Antiqua"/>
          <w:sz w:val="28"/>
          <w:szCs w:val="28"/>
        </w:rPr>
        <w:t xml:space="preserve"> propias</w:t>
      </w:r>
      <w:r w:rsidRPr="0068222C">
        <w:rPr>
          <w:rFonts w:ascii="Book Antiqua" w:hAnsi="Book Antiqua"/>
          <w:sz w:val="28"/>
          <w:szCs w:val="28"/>
        </w:rPr>
        <w:t>.</w:t>
      </w:r>
    </w:p>
    <w:p w14:paraId="513655F1"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2C8BD1DF"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sz w:val="28"/>
          <w:szCs w:val="28"/>
        </w:rPr>
        <w:t>Tras la codificación civil europea, si bien se instaura un nuevo sistema de fuentes que deroga lo</w:t>
      </w:r>
      <w:r>
        <w:rPr>
          <w:rFonts w:ascii="Book Antiqua" w:hAnsi="Book Antiqua"/>
          <w:sz w:val="28"/>
          <w:szCs w:val="28"/>
        </w:rPr>
        <w:t>s</w:t>
      </w:r>
      <w:r w:rsidRPr="0068222C">
        <w:rPr>
          <w:rFonts w:ascii="Book Antiqua" w:hAnsi="Book Antiqua"/>
          <w:sz w:val="28"/>
          <w:szCs w:val="28"/>
        </w:rPr>
        <w:t xml:space="preserve"> textos romanos vigentes, los nuevos Códigos c</w:t>
      </w:r>
      <w:r>
        <w:rPr>
          <w:rFonts w:ascii="Book Antiqua" w:hAnsi="Book Antiqua"/>
          <w:sz w:val="28"/>
          <w:szCs w:val="28"/>
        </w:rPr>
        <w:t xml:space="preserve">iviles toman de aquellos </w:t>
      </w:r>
      <w:r w:rsidRPr="0068222C">
        <w:rPr>
          <w:rFonts w:ascii="Book Antiqua" w:hAnsi="Book Antiqua"/>
          <w:sz w:val="28"/>
          <w:szCs w:val="28"/>
        </w:rPr>
        <w:t>el sistema y la teorí</w:t>
      </w:r>
      <w:r>
        <w:rPr>
          <w:rFonts w:ascii="Book Antiqua" w:hAnsi="Book Antiqua"/>
          <w:sz w:val="28"/>
          <w:szCs w:val="28"/>
        </w:rPr>
        <w:t>a jurídica básica, hasta el punto de</w:t>
      </w:r>
      <w:r w:rsidRPr="0068222C">
        <w:rPr>
          <w:rFonts w:ascii="Book Antiqua" w:hAnsi="Book Antiqua"/>
          <w:sz w:val="28"/>
          <w:szCs w:val="28"/>
        </w:rPr>
        <w:t xml:space="preserve"> que tradicional</w:t>
      </w:r>
      <w:r>
        <w:rPr>
          <w:rFonts w:ascii="Book Antiqua" w:hAnsi="Book Antiqua"/>
          <w:sz w:val="28"/>
          <w:szCs w:val="28"/>
        </w:rPr>
        <w:t>mente se ha considerado que el d</w:t>
      </w:r>
      <w:r w:rsidRPr="0068222C">
        <w:rPr>
          <w:rFonts w:ascii="Book Antiqua" w:hAnsi="Book Antiqua"/>
          <w:sz w:val="28"/>
          <w:szCs w:val="28"/>
        </w:rPr>
        <w:t>erecho</w:t>
      </w:r>
      <w:r>
        <w:rPr>
          <w:rFonts w:ascii="Book Antiqua" w:hAnsi="Book Antiqua"/>
          <w:sz w:val="28"/>
          <w:szCs w:val="28"/>
        </w:rPr>
        <w:t xml:space="preserve"> romano constituye la base del d</w:t>
      </w:r>
      <w:r w:rsidRPr="0068222C">
        <w:rPr>
          <w:rFonts w:ascii="Book Antiqua" w:hAnsi="Book Antiqua"/>
          <w:sz w:val="28"/>
          <w:szCs w:val="28"/>
        </w:rPr>
        <w:t>erecho civil codificad</w:t>
      </w:r>
      <w:r>
        <w:rPr>
          <w:rFonts w:ascii="Book Antiqua" w:hAnsi="Book Antiqua"/>
          <w:sz w:val="28"/>
          <w:szCs w:val="28"/>
        </w:rPr>
        <w:t>o de la Europa occidental, un argumento que abona para sostener</w:t>
      </w:r>
      <w:r w:rsidRPr="0068222C">
        <w:rPr>
          <w:rFonts w:ascii="Book Antiqua" w:hAnsi="Book Antiqua"/>
          <w:sz w:val="28"/>
          <w:szCs w:val="28"/>
        </w:rPr>
        <w:t xml:space="preserve"> que la codificación no constituye el últ</w:t>
      </w:r>
      <w:r>
        <w:rPr>
          <w:rFonts w:ascii="Book Antiqua" w:hAnsi="Book Antiqua"/>
          <w:sz w:val="28"/>
          <w:szCs w:val="28"/>
        </w:rPr>
        <w:t>imo respiro de la vigencia del d</w:t>
      </w:r>
      <w:r w:rsidRPr="0068222C">
        <w:rPr>
          <w:rFonts w:ascii="Book Antiqua" w:hAnsi="Book Antiqua"/>
          <w:sz w:val="28"/>
          <w:szCs w:val="28"/>
        </w:rPr>
        <w:t>erecho romano,</w:t>
      </w:r>
      <w:r>
        <w:rPr>
          <w:rFonts w:ascii="Book Antiqua" w:hAnsi="Book Antiqua"/>
          <w:sz w:val="28"/>
          <w:szCs w:val="28"/>
        </w:rPr>
        <w:t xml:space="preserve"> puesto</w:t>
      </w:r>
      <w:r w:rsidRPr="0068222C">
        <w:rPr>
          <w:rFonts w:ascii="Book Antiqua" w:hAnsi="Book Antiqua"/>
          <w:sz w:val="28"/>
          <w:szCs w:val="28"/>
        </w:rPr>
        <w:t xml:space="preserve"> que, si bien c</w:t>
      </w:r>
      <w:r>
        <w:rPr>
          <w:rFonts w:ascii="Book Antiqua" w:hAnsi="Book Antiqua"/>
          <w:sz w:val="28"/>
          <w:szCs w:val="28"/>
        </w:rPr>
        <w:t>ada país contará con su d</w:t>
      </w:r>
      <w:r w:rsidRPr="0068222C">
        <w:rPr>
          <w:rFonts w:ascii="Book Antiqua" w:hAnsi="Book Antiqua"/>
          <w:sz w:val="28"/>
          <w:szCs w:val="28"/>
        </w:rPr>
        <w:t xml:space="preserve">erecho nacional, el </w:t>
      </w:r>
      <w:r w:rsidRPr="0068222C">
        <w:rPr>
          <w:rFonts w:ascii="Book Antiqua" w:hAnsi="Book Antiqua"/>
          <w:i/>
          <w:sz w:val="28"/>
          <w:szCs w:val="28"/>
        </w:rPr>
        <w:t xml:space="preserve">Ius </w:t>
      </w:r>
      <w:proofErr w:type="spellStart"/>
      <w:r w:rsidRPr="0068222C">
        <w:rPr>
          <w:rFonts w:ascii="Book Antiqua" w:hAnsi="Book Antiqua"/>
          <w:i/>
          <w:sz w:val="28"/>
          <w:szCs w:val="28"/>
        </w:rPr>
        <w:t>commune</w:t>
      </w:r>
      <w:proofErr w:type="spellEnd"/>
      <w:r>
        <w:rPr>
          <w:rFonts w:ascii="Book Antiqua" w:hAnsi="Book Antiqua"/>
          <w:sz w:val="28"/>
          <w:szCs w:val="28"/>
        </w:rPr>
        <w:t xml:space="preserve">, impregnado de derecho </w:t>
      </w:r>
      <w:r>
        <w:rPr>
          <w:rFonts w:ascii="Book Antiqua" w:hAnsi="Book Antiqua"/>
          <w:sz w:val="28"/>
          <w:szCs w:val="28"/>
        </w:rPr>
        <w:lastRenderedPageBreak/>
        <w:t xml:space="preserve">romano, logrará penetrar en </w:t>
      </w:r>
      <w:r w:rsidRPr="0068222C">
        <w:rPr>
          <w:rFonts w:ascii="Book Antiqua" w:hAnsi="Book Antiqua"/>
          <w:sz w:val="28"/>
          <w:szCs w:val="28"/>
        </w:rPr>
        <w:t>ellos</w:t>
      </w:r>
      <w:r>
        <w:rPr>
          <w:rFonts w:ascii="Book Antiqua" w:hAnsi="Book Antiqua"/>
          <w:sz w:val="28"/>
          <w:szCs w:val="28"/>
        </w:rPr>
        <w:t xml:space="preserve"> y</w:t>
      </w:r>
      <w:r w:rsidRPr="0068222C">
        <w:rPr>
          <w:rFonts w:ascii="Book Antiqua" w:hAnsi="Book Antiqua"/>
          <w:sz w:val="28"/>
          <w:szCs w:val="28"/>
        </w:rPr>
        <w:t xml:space="preserve"> convertirs</w:t>
      </w:r>
      <w:r>
        <w:rPr>
          <w:rFonts w:ascii="Book Antiqua" w:hAnsi="Book Antiqua"/>
          <w:sz w:val="28"/>
          <w:szCs w:val="28"/>
        </w:rPr>
        <w:t>e en la verdadera osamenta del d</w:t>
      </w:r>
      <w:r w:rsidRPr="0068222C">
        <w:rPr>
          <w:rFonts w:ascii="Book Antiqua" w:hAnsi="Book Antiqua"/>
          <w:sz w:val="28"/>
          <w:szCs w:val="28"/>
        </w:rPr>
        <w:t>erecho privado moderno.</w:t>
      </w:r>
    </w:p>
    <w:p w14:paraId="0AFF3141"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7B114AE6" w14:textId="77777777" w:rsidR="003B5E7A" w:rsidRPr="0068222C" w:rsidRDefault="003B5E7A" w:rsidP="003B5E7A">
      <w:pPr>
        <w:pStyle w:val="Prrafodelista"/>
        <w:spacing w:after="0" w:line="360" w:lineRule="auto"/>
        <w:ind w:left="0" w:firstLine="708"/>
        <w:jc w:val="both"/>
        <w:rPr>
          <w:rFonts w:ascii="Book Antiqua" w:hAnsi="Book Antiqua"/>
          <w:sz w:val="28"/>
          <w:szCs w:val="28"/>
          <w:highlight w:val="green"/>
        </w:rPr>
      </w:pPr>
      <w:r>
        <w:rPr>
          <w:rFonts w:ascii="Book Antiqua" w:hAnsi="Book Antiqua"/>
          <w:sz w:val="28"/>
          <w:szCs w:val="28"/>
        </w:rPr>
        <w:t>En lo que al d</w:t>
      </w:r>
      <w:r w:rsidRPr="0068222C">
        <w:rPr>
          <w:rFonts w:ascii="Book Antiqua" w:hAnsi="Book Antiqua"/>
          <w:sz w:val="28"/>
          <w:szCs w:val="28"/>
        </w:rPr>
        <w:t>erecho aragonés respecta y, tras la experiencia del Apéndice de 1925, la Compilació</w:t>
      </w:r>
      <w:r>
        <w:rPr>
          <w:rFonts w:ascii="Book Antiqua" w:hAnsi="Book Antiqua"/>
          <w:sz w:val="28"/>
          <w:szCs w:val="28"/>
        </w:rPr>
        <w:t>n aragonesa de 1967 supera la mera revisión de aquel</w:t>
      </w:r>
      <w:r w:rsidRPr="0068222C">
        <w:rPr>
          <w:rFonts w:ascii="Book Antiqua" w:hAnsi="Book Antiqua"/>
          <w:sz w:val="28"/>
          <w:szCs w:val="28"/>
        </w:rPr>
        <w:t>, pues presenta una nueva con</w:t>
      </w:r>
      <w:r>
        <w:rPr>
          <w:rFonts w:ascii="Book Antiqua" w:hAnsi="Book Antiqua"/>
          <w:sz w:val="28"/>
          <w:szCs w:val="28"/>
        </w:rPr>
        <w:t>cepción en la codificación del d</w:t>
      </w:r>
      <w:r w:rsidRPr="0068222C">
        <w:rPr>
          <w:rFonts w:ascii="Book Antiqua" w:hAnsi="Book Antiqua"/>
          <w:sz w:val="28"/>
          <w:szCs w:val="28"/>
        </w:rPr>
        <w:t>erecho aragonés, mediante la adaptación de las leyes y costumbres tradicionales a los nuevos tiempos, sin con ello renunciar a su espíritu gen</w:t>
      </w:r>
      <w:r>
        <w:rPr>
          <w:rFonts w:ascii="Book Antiqua" w:hAnsi="Book Antiqua"/>
          <w:sz w:val="28"/>
          <w:szCs w:val="28"/>
        </w:rPr>
        <w:t>uino. Por ello,</w:t>
      </w:r>
      <w:r w:rsidRPr="0068222C">
        <w:rPr>
          <w:rFonts w:ascii="Book Antiqua" w:hAnsi="Book Antiqua"/>
          <w:sz w:val="28"/>
          <w:szCs w:val="28"/>
        </w:rPr>
        <w:t xml:space="preserve"> alcanza una perfecta síntesis y logra un justo equilibrio entre su original carácter popular y una alta calidad técnica y literaria, merced </w:t>
      </w:r>
      <w:r>
        <w:rPr>
          <w:rFonts w:ascii="Book Antiqua" w:hAnsi="Book Antiqua"/>
          <w:sz w:val="28"/>
          <w:szCs w:val="28"/>
        </w:rPr>
        <w:t xml:space="preserve">a una redacción muy depurada y </w:t>
      </w:r>
      <w:r w:rsidRPr="0068222C">
        <w:rPr>
          <w:rFonts w:ascii="Book Antiqua" w:hAnsi="Book Antiqua"/>
          <w:sz w:val="28"/>
          <w:szCs w:val="28"/>
        </w:rPr>
        <w:t>una so</w:t>
      </w:r>
      <w:r>
        <w:rPr>
          <w:rFonts w:ascii="Book Antiqua" w:hAnsi="Book Antiqua"/>
          <w:sz w:val="28"/>
          <w:szCs w:val="28"/>
        </w:rPr>
        <w:t xml:space="preserve">briedad en </w:t>
      </w:r>
      <w:r w:rsidRPr="0068222C">
        <w:rPr>
          <w:rFonts w:ascii="Book Antiqua" w:hAnsi="Book Antiqua"/>
          <w:sz w:val="28"/>
          <w:szCs w:val="28"/>
        </w:rPr>
        <w:t>el lenguaje, dechado de concisión,</w:t>
      </w:r>
      <w:r>
        <w:rPr>
          <w:rFonts w:ascii="Book Antiqua" w:hAnsi="Book Antiqua"/>
          <w:sz w:val="28"/>
          <w:szCs w:val="28"/>
        </w:rPr>
        <w:t xml:space="preserve"> precisión y eficacia. Su resultado</w:t>
      </w:r>
      <w:r w:rsidRPr="0068222C">
        <w:rPr>
          <w:rFonts w:ascii="Book Antiqua" w:hAnsi="Book Antiqua"/>
          <w:sz w:val="28"/>
          <w:szCs w:val="28"/>
        </w:rPr>
        <w:t xml:space="preserve"> nos muestra u</w:t>
      </w:r>
      <w:r>
        <w:rPr>
          <w:rFonts w:ascii="Book Antiqua" w:hAnsi="Book Antiqua"/>
          <w:sz w:val="28"/>
          <w:szCs w:val="28"/>
        </w:rPr>
        <w:t xml:space="preserve">n derecho singular, autóctono, </w:t>
      </w:r>
      <w:r w:rsidRPr="0068222C">
        <w:rPr>
          <w:rFonts w:ascii="Book Antiqua" w:hAnsi="Book Antiqua"/>
          <w:sz w:val="28"/>
          <w:szCs w:val="28"/>
        </w:rPr>
        <w:t xml:space="preserve">original, </w:t>
      </w:r>
      <w:r>
        <w:rPr>
          <w:rFonts w:ascii="Book Antiqua" w:hAnsi="Book Antiqua"/>
          <w:sz w:val="28"/>
          <w:szCs w:val="28"/>
        </w:rPr>
        <w:t xml:space="preserve">vanguardista y modelo legislativo, </w:t>
      </w:r>
      <w:r w:rsidRPr="0068222C">
        <w:rPr>
          <w:rFonts w:ascii="Book Antiqua" w:hAnsi="Book Antiqua"/>
          <w:sz w:val="28"/>
          <w:szCs w:val="28"/>
        </w:rPr>
        <w:t xml:space="preserve">que forma parte de la esencia de los aragoneses, en la medida que resulta conocido y aplicado en asuntos decisivos de la vida doméstica. </w:t>
      </w:r>
    </w:p>
    <w:p w14:paraId="617353E9" w14:textId="77777777" w:rsidR="003B5E7A" w:rsidRPr="0068222C" w:rsidRDefault="003B5E7A" w:rsidP="003B5E7A">
      <w:pPr>
        <w:pStyle w:val="Prrafodelista"/>
        <w:spacing w:after="0" w:line="360" w:lineRule="auto"/>
        <w:ind w:left="0" w:firstLine="708"/>
        <w:jc w:val="both"/>
        <w:rPr>
          <w:rFonts w:ascii="Book Antiqua" w:hAnsi="Book Antiqua"/>
          <w:sz w:val="28"/>
          <w:szCs w:val="28"/>
          <w:highlight w:val="green"/>
        </w:rPr>
      </w:pPr>
    </w:p>
    <w:p w14:paraId="20670350"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En esta línea podemos señalar que el derecho aragonés actual constituye</w:t>
      </w:r>
      <w:r w:rsidRPr="0068222C">
        <w:rPr>
          <w:rFonts w:ascii="Book Antiqua" w:hAnsi="Book Antiqua"/>
          <w:sz w:val="28"/>
          <w:szCs w:val="28"/>
        </w:rPr>
        <w:t xml:space="preserve"> el fruto de una trayectoria y evolución histórica en la que la incid</w:t>
      </w:r>
      <w:r>
        <w:rPr>
          <w:rFonts w:ascii="Book Antiqua" w:hAnsi="Book Antiqua"/>
          <w:sz w:val="28"/>
          <w:szCs w:val="28"/>
        </w:rPr>
        <w:t>encia romano-canónica representa</w:t>
      </w:r>
      <w:r w:rsidRPr="0068222C">
        <w:rPr>
          <w:rFonts w:ascii="Book Antiqua" w:hAnsi="Book Antiqua"/>
          <w:sz w:val="28"/>
          <w:szCs w:val="28"/>
        </w:rPr>
        <w:t xml:space="preserve"> un ingrediente digno de considerac</w:t>
      </w:r>
      <w:r>
        <w:rPr>
          <w:rFonts w:ascii="Book Antiqua" w:hAnsi="Book Antiqua"/>
          <w:sz w:val="28"/>
          <w:szCs w:val="28"/>
        </w:rPr>
        <w:t>ión, lo que nos lleva a argumentar</w:t>
      </w:r>
      <w:r w:rsidRPr="0068222C">
        <w:rPr>
          <w:rFonts w:ascii="Book Antiqua" w:hAnsi="Book Antiqua"/>
          <w:sz w:val="28"/>
          <w:szCs w:val="28"/>
        </w:rPr>
        <w:t xml:space="preserve"> una relación </w:t>
      </w:r>
      <w:r>
        <w:rPr>
          <w:rFonts w:ascii="Book Antiqua" w:hAnsi="Book Antiqua"/>
          <w:sz w:val="28"/>
          <w:szCs w:val="28"/>
        </w:rPr>
        <w:t>sincrética entre el derecho romano y el d</w:t>
      </w:r>
      <w:r w:rsidRPr="0068222C">
        <w:rPr>
          <w:rFonts w:ascii="Book Antiqua" w:hAnsi="Book Antiqua"/>
          <w:sz w:val="28"/>
          <w:szCs w:val="28"/>
        </w:rPr>
        <w:t>e</w:t>
      </w:r>
      <w:r>
        <w:rPr>
          <w:rFonts w:ascii="Book Antiqua" w:hAnsi="Book Antiqua"/>
          <w:sz w:val="28"/>
          <w:szCs w:val="28"/>
        </w:rPr>
        <w:t xml:space="preserve">recho civil aragonés, </w:t>
      </w:r>
      <w:r w:rsidRPr="0068222C">
        <w:rPr>
          <w:rFonts w:ascii="Book Antiqua" w:hAnsi="Book Antiqua"/>
          <w:sz w:val="28"/>
          <w:szCs w:val="28"/>
        </w:rPr>
        <w:t xml:space="preserve">sin abjurar </w:t>
      </w:r>
      <w:r>
        <w:rPr>
          <w:rFonts w:ascii="Book Antiqua" w:hAnsi="Book Antiqua"/>
          <w:sz w:val="28"/>
          <w:szCs w:val="28"/>
        </w:rPr>
        <w:t xml:space="preserve">con ello </w:t>
      </w:r>
      <w:r w:rsidRPr="0068222C">
        <w:rPr>
          <w:rFonts w:ascii="Book Antiqua" w:hAnsi="Book Antiqua"/>
          <w:sz w:val="28"/>
          <w:szCs w:val="28"/>
        </w:rPr>
        <w:t xml:space="preserve">de su carácter </w:t>
      </w:r>
      <w:r>
        <w:rPr>
          <w:rFonts w:ascii="Book Antiqua" w:hAnsi="Book Antiqua"/>
          <w:sz w:val="28"/>
          <w:szCs w:val="28"/>
        </w:rPr>
        <w:t xml:space="preserve">peculiar como </w:t>
      </w:r>
      <w:r w:rsidRPr="0068222C">
        <w:rPr>
          <w:rFonts w:ascii="Book Antiqua" w:hAnsi="Book Antiqua"/>
          <w:sz w:val="28"/>
          <w:szCs w:val="28"/>
        </w:rPr>
        <w:t xml:space="preserve">verdadero sello de identidad </w:t>
      </w:r>
      <w:r>
        <w:rPr>
          <w:rFonts w:ascii="Book Antiqua" w:hAnsi="Book Antiqua"/>
          <w:sz w:val="28"/>
          <w:szCs w:val="28"/>
        </w:rPr>
        <w:t>del territorio</w:t>
      </w:r>
      <w:r w:rsidRPr="0068222C">
        <w:rPr>
          <w:rFonts w:ascii="Book Antiqua" w:hAnsi="Book Antiqua"/>
          <w:sz w:val="28"/>
          <w:szCs w:val="28"/>
        </w:rPr>
        <w:t>.</w:t>
      </w:r>
    </w:p>
    <w:p w14:paraId="2AF6DC98"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5B798676" w14:textId="77777777" w:rsidR="003B5E7A" w:rsidRDefault="003B5E7A" w:rsidP="003B5E7A">
      <w:pPr>
        <w:pStyle w:val="Prrafodelista"/>
        <w:spacing w:after="0" w:line="360" w:lineRule="auto"/>
        <w:ind w:left="0" w:firstLine="708"/>
        <w:jc w:val="both"/>
        <w:rPr>
          <w:rFonts w:ascii="Book Antiqua" w:hAnsi="Book Antiqua"/>
          <w:sz w:val="28"/>
          <w:szCs w:val="28"/>
        </w:rPr>
      </w:pPr>
      <w:r w:rsidRPr="0095178E">
        <w:rPr>
          <w:rFonts w:ascii="Book Antiqua" w:hAnsi="Book Antiqua"/>
          <w:sz w:val="28"/>
          <w:szCs w:val="28"/>
        </w:rPr>
        <w:t xml:space="preserve">Precisamente y, con relación a uno de los retos que tiene ante sí el Derecho civil español, cual es la elaboración de un nuevo Código </w:t>
      </w:r>
      <w:r w:rsidRPr="0095178E">
        <w:rPr>
          <w:rFonts w:ascii="Book Antiqua" w:hAnsi="Book Antiqua"/>
          <w:sz w:val="28"/>
          <w:szCs w:val="28"/>
        </w:rPr>
        <w:lastRenderedPageBreak/>
        <w:t>civil, el derecho aragonés enarbola el modelo seguido en la confección del Código de Derecho Foral Aragonés (</w:t>
      </w:r>
      <w:proofErr w:type="spellStart"/>
      <w:r w:rsidRPr="0095178E">
        <w:rPr>
          <w:rFonts w:ascii="Book Antiqua" w:hAnsi="Book Antiqua"/>
          <w:sz w:val="28"/>
          <w:szCs w:val="28"/>
        </w:rPr>
        <w:t>CDFA</w:t>
      </w:r>
      <w:proofErr w:type="spellEnd"/>
      <w:r w:rsidRPr="0095178E">
        <w:rPr>
          <w:rFonts w:ascii="Book Antiqua" w:hAnsi="Book Antiqua"/>
          <w:sz w:val="28"/>
          <w:szCs w:val="28"/>
        </w:rPr>
        <w:t>) mediante el sistema de reforma previa parcial de las diversas ramas del derecho civil a través de leyes monográficas.</w:t>
      </w:r>
    </w:p>
    <w:p w14:paraId="60285580"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
    <w:p w14:paraId="0664FA47" w14:textId="77777777" w:rsidR="003B5E7A"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A su vez, s</w:t>
      </w:r>
      <w:r w:rsidRPr="0068222C">
        <w:rPr>
          <w:rFonts w:ascii="Book Antiqua" w:hAnsi="Book Antiqua"/>
          <w:sz w:val="28"/>
          <w:szCs w:val="28"/>
        </w:rPr>
        <w:t>iguiendo con otros retos</w:t>
      </w:r>
      <w:r>
        <w:rPr>
          <w:rFonts w:ascii="Book Antiqua" w:hAnsi="Book Antiqua"/>
          <w:sz w:val="28"/>
          <w:szCs w:val="28"/>
        </w:rPr>
        <w:t xml:space="preserve"> planteados a nivel más general</w:t>
      </w:r>
      <w:r w:rsidRPr="0068222C">
        <w:rPr>
          <w:rFonts w:ascii="Book Antiqua" w:hAnsi="Book Antiqua"/>
          <w:sz w:val="28"/>
          <w:szCs w:val="28"/>
        </w:rPr>
        <w:t xml:space="preserve">, no </w:t>
      </w:r>
      <w:r>
        <w:rPr>
          <w:rFonts w:ascii="Book Antiqua" w:hAnsi="Book Antiqua"/>
          <w:sz w:val="28"/>
          <w:szCs w:val="28"/>
        </w:rPr>
        <w:t xml:space="preserve">podemos olvidar el relativo a la </w:t>
      </w:r>
      <w:r w:rsidRPr="0068222C">
        <w:rPr>
          <w:rFonts w:ascii="Book Antiqua" w:hAnsi="Book Antiqua"/>
          <w:sz w:val="28"/>
          <w:szCs w:val="28"/>
        </w:rPr>
        <w:t xml:space="preserve">codificación europea, </w:t>
      </w:r>
      <w:r>
        <w:rPr>
          <w:rFonts w:ascii="Book Antiqua" w:hAnsi="Book Antiqua"/>
          <w:sz w:val="28"/>
          <w:szCs w:val="28"/>
        </w:rPr>
        <w:t>sobre todo en escenarios convulsos (nacionalismo, populismo, brexit) en los que la misma idea de Europa se halla en revisión, al mismo tiempo que la contribución europea permite la reconstrucción económica tras acontecimientos extraordinarios por excepcionales y sobrevenidos (pandemia, COVID-19).</w:t>
      </w:r>
    </w:p>
    <w:p w14:paraId="6AE2230C" w14:textId="77777777" w:rsidR="003B5E7A" w:rsidRDefault="003B5E7A" w:rsidP="003B5E7A">
      <w:pPr>
        <w:pStyle w:val="Prrafodelista"/>
        <w:spacing w:after="0" w:line="360" w:lineRule="auto"/>
        <w:ind w:left="0" w:firstLine="708"/>
        <w:jc w:val="both"/>
        <w:rPr>
          <w:rFonts w:ascii="Book Antiqua" w:hAnsi="Book Antiqua"/>
          <w:sz w:val="28"/>
          <w:szCs w:val="28"/>
        </w:rPr>
      </w:pPr>
    </w:p>
    <w:p w14:paraId="0067787A" w14:textId="77777777" w:rsidR="003B5E7A" w:rsidRDefault="003B5E7A" w:rsidP="003B5E7A">
      <w:pPr>
        <w:pStyle w:val="Prrafodelista"/>
        <w:spacing w:after="0" w:line="360" w:lineRule="auto"/>
        <w:ind w:left="0" w:firstLine="708"/>
        <w:jc w:val="both"/>
        <w:rPr>
          <w:rFonts w:ascii="Book Antiqua" w:hAnsi="Book Antiqua"/>
          <w:sz w:val="28"/>
          <w:szCs w:val="28"/>
        </w:rPr>
      </w:pPr>
      <w:r>
        <w:rPr>
          <w:rFonts w:ascii="Book Antiqua" w:hAnsi="Book Antiqua"/>
          <w:sz w:val="28"/>
          <w:szCs w:val="28"/>
        </w:rPr>
        <w:t xml:space="preserve">Ante el reto unificador europeo del derecho privado, la identificación de los elementos comunes integrantes de </w:t>
      </w:r>
      <w:r w:rsidRPr="0068222C">
        <w:rPr>
          <w:rFonts w:ascii="Book Antiqua" w:hAnsi="Book Antiqua"/>
          <w:sz w:val="28"/>
          <w:szCs w:val="28"/>
        </w:rPr>
        <w:t>un derecho un</w:t>
      </w:r>
      <w:r>
        <w:rPr>
          <w:rFonts w:ascii="Book Antiqua" w:hAnsi="Book Antiqua"/>
          <w:sz w:val="28"/>
          <w:szCs w:val="28"/>
        </w:rPr>
        <w:t>iforme mediante</w:t>
      </w:r>
      <w:r w:rsidRPr="0068222C">
        <w:rPr>
          <w:rFonts w:ascii="Book Antiqua" w:hAnsi="Book Antiqua"/>
          <w:sz w:val="28"/>
          <w:szCs w:val="28"/>
        </w:rPr>
        <w:t xml:space="preserve"> la formación de unas bases</w:t>
      </w:r>
      <w:r>
        <w:rPr>
          <w:rFonts w:ascii="Book Antiqua" w:hAnsi="Book Antiqua"/>
          <w:sz w:val="28"/>
          <w:szCs w:val="28"/>
        </w:rPr>
        <w:t xml:space="preserve"> convergentes</w:t>
      </w:r>
      <w:r w:rsidRPr="0068222C">
        <w:rPr>
          <w:rFonts w:ascii="Book Antiqua" w:hAnsi="Book Antiqua"/>
          <w:sz w:val="28"/>
          <w:szCs w:val="28"/>
        </w:rPr>
        <w:t xml:space="preserve">, </w:t>
      </w:r>
      <w:r>
        <w:rPr>
          <w:rFonts w:ascii="Book Antiqua" w:hAnsi="Book Antiqua"/>
          <w:sz w:val="28"/>
          <w:szCs w:val="28"/>
        </w:rPr>
        <w:t xml:space="preserve">al modo y manera </w:t>
      </w:r>
      <w:r w:rsidRPr="0068222C">
        <w:rPr>
          <w:rFonts w:ascii="Book Antiqua" w:hAnsi="Book Antiqua"/>
          <w:sz w:val="28"/>
          <w:szCs w:val="28"/>
        </w:rPr>
        <w:t>de un nuevo derecho natural integrado por principios afines (</w:t>
      </w:r>
      <w:r w:rsidRPr="0068222C">
        <w:rPr>
          <w:rFonts w:ascii="Book Antiqua" w:hAnsi="Book Antiqua"/>
          <w:i/>
          <w:sz w:val="28"/>
          <w:szCs w:val="28"/>
        </w:rPr>
        <w:t xml:space="preserve">ius </w:t>
      </w:r>
      <w:proofErr w:type="spellStart"/>
      <w:r w:rsidRPr="0068222C">
        <w:rPr>
          <w:rFonts w:ascii="Book Antiqua" w:hAnsi="Book Antiqua"/>
          <w:i/>
          <w:sz w:val="28"/>
          <w:szCs w:val="28"/>
        </w:rPr>
        <w:t>commune</w:t>
      </w:r>
      <w:proofErr w:type="spellEnd"/>
      <w:r w:rsidRPr="0068222C">
        <w:rPr>
          <w:rFonts w:ascii="Book Antiqua" w:hAnsi="Book Antiqua"/>
          <w:sz w:val="28"/>
          <w:szCs w:val="28"/>
        </w:rPr>
        <w:t xml:space="preserve">), </w:t>
      </w:r>
      <w:r>
        <w:rPr>
          <w:rFonts w:ascii="Book Antiqua" w:hAnsi="Book Antiqua"/>
          <w:sz w:val="28"/>
          <w:szCs w:val="28"/>
        </w:rPr>
        <w:t xml:space="preserve">se proyecta, con todas las salvedades y modificaciones del caso, como </w:t>
      </w:r>
      <w:r w:rsidRPr="0068222C">
        <w:rPr>
          <w:rFonts w:ascii="Book Antiqua" w:hAnsi="Book Antiqua"/>
          <w:sz w:val="28"/>
          <w:szCs w:val="28"/>
        </w:rPr>
        <w:t>una reedición</w:t>
      </w:r>
      <w:r>
        <w:rPr>
          <w:rFonts w:ascii="Book Antiqua" w:hAnsi="Book Antiqua"/>
          <w:sz w:val="28"/>
          <w:szCs w:val="28"/>
        </w:rPr>
        <w:t xml:space="preserve"> de la experiencia originada por </w:t>
      </w:r>
      <w:r w:rsidRPr="0068222C">
        <w:rPr>
          <w:rFonts w:ascii="Book Antiqua" w:hAnsi="Book Antiqua"/>
          <w:sz w:val="28"/>
          <w:szCs w:val="28"/>
        </w:rPr>
        <w:t xml:space="preserve">el </w:t>
      </w:r>
      <w:r w:rsidRPr="0068222C">
        <w:rPr>
          <w:rFonts w:ascii="Book Antiqua" w:hAnsi="Book Antiqua"/>
          <w:i/>
          <w:sz w:val="28"/>
          <w:szCs w:val="28"/>
        </w:rPr>
        <w:t xml:space="preserve">Ius </w:t>
      </w:r>
      <w:proofErr w:type="spellStart"/>
      <w:r w:rsidRPr="0068222C">
        <w:rPr>
          <w:rFonts w:ascii="Book Antiqua" w:hAnsi="Book Antiqua"/>
          <w:i/>
          <w:sz w:val="28"/>
          <w:szCs w:val="28"/>
        </w:rPr>
        <w:t>commune</w:t>
      </w:r>
      <w:proofErr w:type="spellEnd"/>
      <w:r w:rsidRPr="0068222C">
        <w:rPr>
          <w:rFonts w:ascii="Book Antiqua" w:hAnsi="Book Antiqua"/>
          <w:sz w:val="28"/>
          <w:szCs w:val="28"/>
        </w:rPr>
        <w:t xml:space="preserve"> medieval. </w:t>
      </w:r>
    </w:p>
    <w:p w14:paraId="1C859034" w14:textId="77777777" w:rsidR="003B5E7A" w:rsidRPr="0068222C" w:rsidRDefault="003B5E7A" w:rsidP="003B5E7A">
      <w:pPr>
        <w:spacing w:line="360" w:lineRule="auto"/>
        <w:ind w:firstLine="708"/>
        <w:jc w:val="both"/>
        <w:rPr>
          <w:rFonts w:ascii="Book Antiqua" w:hAnsi="Book Antiqua" w:cs="Times New Roman"/>
          <w:sz w:val="28"/>
          <w:szCs w:val="28"/>
        </w:rPr>
      </w:pPr>
      <w:r w:rsidRPr="00C36B6E">
        <w:rPr>
          <w:rFonts w:ascii="Book Antiqua" w:hAnsi="Book Antiqua" w:cs="Times New Roman"/>
          <w:sz w:val="28"/>
          <w:szCs w:val="28"/>
        </w:rPr>
        <w:t xml:space="preserve">En este escenario, el derecho comparado adquiere una nueva dimensión, tras rebasar los predios de los sistemas jurídicos nacionales y proyectarse a un plano comparativo externo. Además, el papel de la historia se agiganta fruto de este proceso de unificación jurídica y, en este recorrido, historia y derecho comparado caminan al unísono, de tal manera que el método histórico-comparativo se reivindica ante la necesidad de escudriñar el derecho comparado en </w:t>
      </w:r>
      <w:r w:rsidRPr="00C36B6E">
        <w:rPr>
          <w:rFonts w:ascii="Book Antiqua" w:hAnsi="Book Antiqua" w:cs="Times New Roman"/>
          <w:sz w:val="28"/>
          <w:szCs w:val="28"/>
        </w:rPr>
        <w:lastRenderedPageBreak/>
        <w:t>su dimensión histórica para apuntalar las bases del futuro derecho unificado. En todo caso, si este método mixto no se enfoca hacia una perspectiva positivista, pragmática, resultará deficiente e insuficiente.</w:t>
      </w:r>
      <w:r>
        <w:rPr>
          <w:rFonts w:ascii="Book Antiqua" w:hAnsi="Book Antiqua" w:cs="Times New Roman"/>
          <w:sz w:val="28"/>
          <w:szCs w:val="28"/>
        </w:rPr>
        <w:t xml:space="preserve"> </w:t>
      </w:r>
      <w:r w:rsidRPr="0068222C">
        <w:rPr>
          <w:rFonts w:ascii="Book Antiqua" w:hAnsi="Book Antiqua" w:cs="Times New Roman"/>
          <w:sz w:val="28"/>
          <w:szCs w:val="28"/>
        </w:rPr>
        <w:t xml:space="preserve">En este empeño, ingredientes tales como la ciencia jurídica, la legislación unida a la jurisprudencia, y la formación legal, se tornan imprescindibles, debidamente acompañados por un factor político-económico que, a la postre, será el brazo ejecutor de toda iniciativa adoptada al respecto. </w:t>
      </w:r>
    </w:p>
    <w:p w14:paraId="4AF9D0FD" w14:textId="77777777" w:rsidR="003B5E7A" w:rsidRDefault="003B5E7A" w:rsidP="003B5E7A">
      <w:pPr>
        <w:spacing w:line="360" w:lineRule="auto"/>
        <w:ind w:firstLine="708"/>
        <w:jc w:val="both"/>
        <w:rPr>
          <w:rFonts w:ascii="Book Antiqua" w:hAnsi="Book Antiqua" w:cs="Times New Roman"/>
          <w:sz w:val="28"/>
          <w:szCs w:val="28"/>
        </w:rPr>
      </w:pPr>
    </w:p>
    <w:p w14:paraId="6CD367AD" w14:textId="77777777" w:rsidR="003B5E7A" w:rsidRDefault="003B5E7A" w:rsidP="003B5E7A">
      <w:pPr>
        <w:spacing w:line="360" w:lineRule="auto"/>
        <w:ind w:firstLine="708"/>
        <w:jc w:val="both"/>
        <w:rPr>
          <w:rFonts w:ascii="Book Antiqua" w:hAnsi="Book Antiqua" w:cs="Times New Roman"/>
          <w:sz w:val="28"/>
          <w:szCs w:val="28"/>
        </w:rPr>
      </w:pPr>
      <w:r>
        <w:rPr>
          <w:rFonts w:ascii="Book Antiqua" w:hAnsi="Book Antiqua" w:cs="Times New Roman"/>
          <w:sz w:val="28"/>
          <w:szCs w:val="28"/>
        </w:rPr>
        <w:t>Por ello</w:t>
      </w:r>
      <w:r w:rsidRPr="0068222C">
        <w:rPr>
          <w:rFonts w:ascii="Book Antiqua" w:hAnsi="Book Antiqua" w:cs="Times New Roman"/>
          <w:sz w:val="28"/>
          <w:szCs w:val="28"/>
        </w:rPr>
        <w:t xml:space="preserve">, el resurgimiento de la experiencia </w:t>
      </w:r>
      <w:r>
        <w:rPr>
          <w:rFonts w:ascii="Book Antiqua" w:hAnsi="Book Antiqua" w:cs="Times New Roman"/>
          <w:sz w:val="28"/>
          <w:szCs w:val="28"/>
        </w:rPr>
        <w:t>d</w:t>
      </w:r>
      <w:r w:rsidRPr="0068222C">
        <w:rPr>
          <w:rFonts w:ascii="Book Antiqua" w:hAnsi="Book Antiqua" w:cs="Times New Roman"/>
          <w:sz w:val="28"/>
          <w:szCs w:val="28"/>
        </w:rPr>
        <w:t xml:space="preserve">el </w:t>
      </w:r>
      <w:r w:rsidRPr="0068222C">
        <w:rPr>
          <w:rFonts w:ascii="Book Antiqua" w:hAnsi="Book Antiqua" w:cs="Times New Roman"/>
          <w:i/>
          <w:sz w:val="28"/>
          <w:szCs w:val="28"/>
        </w:rPr>
        <w:t xml:space="preserve">ius </w:t>
      </w:r>
      <w:proofErr w:type="spellStart"/>
      <w:r w:rsidRPr="0068222C">
        <w:rPr>
          <w:rFonts w:ascii="Book Antiqua" w:hAnsi="Book Antiqua" w:cs="Times New Roman"/>
          <w:i/>
          <w:sz w:val="28"/>
          <w:szCs w:val="28"/>
        </w:rPr>
        <w:t>commune</w:t>
      </w:r>
      <w:proofErr w:type="spellEnd"/>
      <w:r w:rsidRPr="0068222C">
        <w:rPr>
          <w:rFonts w:ascii="Book Antiqua" w:hAnsi="Book Antiqua" w:cs="Times New Roman"/>
          <w:i/>
          <w:sz w:val="28"/>
          <w:szCs w:val="28"/>
        </w:rPr>
        <w:t xml:space="preserve"> </w:t>
      </w:r>
      <w:r>
        <w:rPr>
          <w:rFonts w:ascii="Book Antiqua" w:hAnsi="Book Antiqua" w:cs="Times New Roman"/>
          <w:sz w:val="28"/>
          <w:szCs w:val="28"/>
        </w:rPr>
        <w:t>puede revalorizarse si el d</w:t>
      </w:r>
      <w:r w:rsidRPr="0068222C">
        <w:rPr>
          <w:rFonts w:ascii="Book Antiqua" w:hAnsi="Book Antiqua" w:cs="Times New Roman"/>
          <w:sz w:val="28"/>
          <w:szCs w:val="28"/>
        </w:rPr>
        <w:t xml:space="preserve">erecho europeo </w:t>
      </w:r>
      <w:r>
        <w:rPr>
          <w:rFonts w:ascii="Book Antiqua" w:hAnsi="Book Antiqua" w:cs="Times New Roman"/>
          <w:sz w:val="28"/>
          <w:szCs w:val="28"/>
        </w:rPr>
        <w:t xml:space="preserve">se concibe </w:t>
      </w:r>
      <w:r w:rsidRPr="0068222C">
        <w:rPr>
          <w:rFonts w:ascii="Book Antiqua" w:hAnsi="Book Antiqua" w:cs="Times New Roman"/>
          <w:sz w:val="28"/>
          <w:szCs w:val="28"/>
        </w:rPr>
        <w:t xml:space="preserve">más </w:t>
      </w:r>
      <w:r>
        <w:rPr>
          <w:rFonts w:ascii="Book Antiqua" w:hAnsi="Book Antiqua" w:cs="Times New Roman"/>
          <w:sz w:val="28"/>
          <w:szCs w:val="28"/>
        </w:rPr>
        <w:t xml:space="preserve">bien </w:t>
      </w:r>
      <w:r w:rsidRPr="0068222C">
        <w:rPr>
          <w:rFonts w:ascii="Book Antiqua" w:hAnsi="Book Antiqua" w:cs="Times New Roman"/>
          <w:sz w:val="28"/>
          <w:szCs w:val="28"/>
        </w:rPr>
        <w:t>como la plasmación de una nueva ciencia jurídica europea</w:t>
      </w:r>
      <w:r>
        <w:rPr>
          <w:rFonts w:ascii="Book Antiqua" w:hAnsi="Book Antiqua" w:cs="Times New Roman"/>
          <w:sz w:val="28"/>
          <w:szCs w:val="28"/>
        </w:rPr>
        <w:t>,</w:t>
      </w:r>
      <w:r w:rsidRPr="0068222C">
        <w:rPr>
          <w:rFonts w:ascii="Book Antiqua" w:hAnsi="Book Antiqua" w:cs="Times New Roman"/>
          <w:sz w:val="28"/>
          <w:szCs w:val="28"/>
        </w:rPr>
        <w:t xml:space="preserve"> que co</w:t>
      </w:r>
      <w:r>
        <w:rPr>
          <w:rFonts w:ascii="Book Antiqua" w:hAnsi="Book Antiqua" w:cs="Times New Roman"/>
          <w:sz w:val="28"/>
          <w:szCs w:val="28"/>
        </w:rPr>
        <w:t>mo un nuevo sistema de normas. Sirva lo señalado para empoderar el papel de</w:t>
      </w:r>
      <w:r w:rsidRPr="0068222C">
        <w:rPr>
          <w:rFonts w:ascii="Book Antiqua" w:hAnsi="Book Antiqua" w:cs="Times New Roman"/>
          <w:sz w:val="28"/>
          <w:szCs w:val="28"/>
        </w:rPr>
        <w:t xml:space="preserve"> la ciencia jurídi</w:t>
      </w:r>
      <w:r>
        <w:rPr>
          <w:rFonts w:ascii="Book Antiqua" w:hAnsi="Book Antiqua" w:cs="Times New Roman"/>
          <w:sz w:val="28"/>
          <w:szCs w:val="28"/>
        </w:rPr>
        <w:t>ca como acreedor preferente de la mera decisión legislativa gestora de un d</w:t>
      </w:r>
      <w:r w:rsidRPr="0068222C">
        <w:rPr>
          <w:rFonts w:ascii="Book Antiqua" w:hAnsi="Book Antiqua" w:cs="Times New Roman"/>
          <w:sz w:val="28"/>
          <w:szCs w:val="28"/>
        </w:rPr>
        <w:t>erecho burocrático</w:t>
      </w:r>
      <w:r>
        <w:rPr>
          <w:rFonts w:ascii="Book Antiqua" w:hAnsi="Book Antiqua" w:cs="Times New Roman"/>
          <w:sz w:val="28"/>
          <w:szCs w:val="28"/>
        </w:rPr>
        <w:t xml:space="preserve"> y</w:t>
      </w:r>
      <w:r w:rsidRPr="0068222C">
        <w:rPr>
          <w:rFonts w:ascii="Book Antiqua" w:hAnsi="Book Antiqua" w:cs="Times New Roman"/>
          <w:sz w:val="28"/>
          <w:szCs w:val="28"/>
        </w:rPr>
        <w:t xml:space="preserve">, </w:t>
      </w:r>
      <w:r>
        <w:rPr>
          <w:rFonts w:ascii="Book Antiqua" w:hAnsi="Book Antiqua" w:cs="Times New Roman"/>
          <w:sz w:val="28"/>
          <w:szCs w:val="28"/>
        </w:rPr>
        <w:t>por ende, ajeno a la realidad proveniente de una profusa y enjundiosa</w:t>
      </w:r>
      <w:r w:rsidRPr="0068222C">
        <w:rPr>
          <w:rFonts w:ascii="Book Antiqua" w:hAnsi="Book Antiqua" w:cs="Times New Roman"/>
          <w:sz w:val="28"/>
          <w:szCs w:val="28"/>
        </w:rPr>
        <w:t xml:space="preserve"> trayectoria histórica. </w:t>
      </w:r>
    </w:p>
    <w:p w14:paraId="053D5C06" w14:textId="77777777" w:rsidR="003B5E7A" w:rsidRDefault="003B5E7A" w:rsidP="003B5E7A">
      <w:pPr>
        <w:spacing w:line="360" w:lineRule="auto"/>
        <w:ind w:firstLine="708"/>
        <w:jc w:val="both"/>
        <w:rPr>
          <w:rFonts w:ascii="Book Antiqua" w:hAnsi="Book Antiqua" w:cs="Times New Roman"/>
          <w:sz w:val="28"/>
          <w:szCs w:val="28"/>
        </w:rPr>
      </w:pPr>
    </w:p>
    <w:p w14:paraId="1E00158B" w14:textId="77777777" w:rsidR="003B5E7A" w:rsidRDefault="003B5E7A" w:rsidP="003B5E7A">
      <w:pPr>
        <w:spacing w:line="360" w:lineRule="auto"/>
        <w:ind w:firstLine="708"/>
        <w:jc w:val="both"/>
        <w:rPr>
          <w:rFonts w:ascii="Book Antiqua" w:hAnsi="Book Antiqua" w:cs="Times New Roman"/>
          <w:sz w:val="28"/>
          <w:szCs w:val="28"/>
        </w:rPr>
      </w:pPr>
      <w:r>
        <w:rPr>
          <w:rFonts w:ascii="Book Antiqua" w:hAnsi="Book Antiqua" w:cs="Times New Roman"/>
          <w:sz w:val="28"/>
          <w:szCs w:val="28"/>
        </w:rPr>
        <w:t xml:space="preserve">De nuevo el derecho romano y el derecho civil aragonés se encontrarán a lo largo de su historia, concretamente ante el proceso de unificación del derecho privado europeo, en la medida que la ciencia jurídica europea y su sustrato eminentemente romanista constituirán en tal cometido un elemento común de apoyo imprescindible. </w:t>
      </w:r>
    </w:p>
    <w:p w14:paraId="0447344A" w14:textId="77777777" w:rsidR="003B5E7A" w:rsidRDefault="003B5E7A" w:rsidP="003B5E7A">
      <w:pPr>
        <w:spacing w:line="360" w:lineRule="auto"/>
        <w:ind w:firstLine="708"/>
        <w:jc w:val="both"/>
        <w:rPr>
          <w:rFonts w:ascii="Book Antiqua" w:hAnsi="Book Antiqua" w:cs="Times New Roman"/>
          <w:sz w:val="28"/>
          <w:szCs w:val="28"/>
        </w:rPr>
      </w:pPr>
    </w:p>
    <w:p w14:paraId="3AADB69A" w14:textId="77777777" w:rsidR="003B5E7A" w:rsidRDefault="003B5E7A" w:rsidP="003B5E7A">
      <w:pPr>
        <w:spacing w:line="360" w:lineRule="auto"/>
        <w:ind w:firstLine="708"/>
        <w:jc w:val="both"/>
        <w:rPr>
          <w:rFonts w:ascii="Book Antiqua" w:hAnsi="Book Antiqua" w:cs="Times New Roman"/>
          <w:sz w:val="28"/>
          <w:szCs w:val="28"/>
        </w:rPr>
      </w:pPr>
      <w:r>
        <w:rPr>
          <w:rFonts w:ascii="Book Antiqua" w:hAnsi="Book Antiqua" w:cs="Times New Roman"/>
          <w:sz w:val="28"/>
          <w:szCs w:val="28"/>
        </w:rPr>
        <w:t xml:space="preserve">Así es, el derecho civil aragonés integra el elenco de ordenamientos jurídicos pertenecientes a la familia romanística del </w:t>
      </w:r>
      <w:r>
        <w:rPr>
          <w:rFonts w:ascii="Book Antiqua" w:hAnsi="Book Antiqua" w:cs="Times New Roman"/>
          <w:sz w:val="28"/>
          <w:szCs w:val="28"/>
        </w:rPr>
        <w:lastRenderedPageBreak/>
        <w:t xml:space="preserve">derecho, dadas las conexiones que mantiene con la variante del derecho romano-francés y del derecho romano-germánico; a su vez, el carácter vanguardista asumido por el derecho civil aragonés en lo que al ámbito del derecho civil español se refiere, marcando en ocasiones pautas y criterios, se erige en modelo de actuación y soluciones, fruto de la práctica y adaptación a la realidad, sin pérdida de su esencia. </w:t>
      </w:r>
    </w:p>
    <w:p w14:paraId="354302DE" w14:textId="77777777" w:rsidR="003B5E7A" w:rsidRDefault="003B5E7A" w:rsidP="003B5E7A">
      <w:pPr>
        <w:spacing w:line="360" w:lineRule="auto"/>
        <w:ind w:firstLine="708"/>
        <w:jc w:val="both"/>
        <w:rPr>
          <w:rFonts w:ascii="Book Antiqua" w:hAnsi="Book Antiqua" w:cs="Times New Roman"/>
          <w:sz w:val="28"/>
          <w:szCs w:val="28"/>
        </w:rPr>
      </w:pPr>
    </w:p>
    <w:p w14:paraId="66D1DF14" w14:textId="77777777" w:rsidR="003B5E7A" w:rsidRDefault="003B5E7A" w:rsidP="003B5E7A">
      <w:pPr>
        <w:spacing w:line="360" w:lineRule="auto"/>
        <w:ind w:firstLine="708"/>
        <w:jc w:val="both"/>
        <w:rPr>
          <w:rFonts w:ascii="Book Antiqua" w:hAnsi="Book Antiqua" w:cs="Times New Roman"/>
          <w:sz w:val="28"/>
          <w:szCs w:val="28"/>
        </w:rPr>
      </w:pPr>
      <w:r>
        <w:rPr>
          <w:rFonts w:ascii="Book Antiqua" w:hAnsi="Book Antiqua" w:cs="Times New Roman"/>
          <w:sz w:val="28"/>
          <w:szCs w:val="28"/>
        </w:rPr>
        <w:t>Esta es la tendencia que el derecho privado europeo ha de seguir en su recorrido unificador, a partir de la ciencia jurídica europea, con raíces en una larga y profusa trayectoria histórica mediante el rescate y puesta en valor de los valores, principios e instituciones jurídicas que, tradicionalmente y con la necesaria actualización, han configurado uno de los cimientos de la civilización occidental</w:t>
      </w:r>
      <w:r>
        <w:rPr>
          <w:rStyle w:val="Refdenotaalpie"/>
          <w:rFonts w:ascii="Book Antiqua" w:hAnsi="Book Antiqua" w:cs="Times New Roman"/>
          <w:sz w:val="28"/>
          <w:szCs w:val="28"/>
        </w:rPr>
        <w:footnoteReference w:id="284"/>
      </w:r>
      <w:r>
        <w:rPr>
          <w:rFonts w:ascii="Book Antiqua" w:hAnsi="Book Antiqua" w:cs="Times New Roman"/>
          <w:sz w:val="28"/>
          <w:szCs w:val="28"/>
        </w:rPr>
        <w:t>, junto a la filosofía política griega y el código moral judeocristiano.</w:t>
      </w:r>
    </w:p>
    <w:p w14:paraId="1C67F9B4" w14:textId="77777777" w:rsidR="003B5E7A" w:rsidRDefault="003B5E7A" w:rsidP="003B5E7A">
      <w:pPr>
        <w:spacing w:line="360" w:lineRule="auto"/>
        <w:ind w:firstLine="708"/>
        <w:jc w:val="both"/>
        <w:rPr>
          <w:rFonts w:ascii="Book Antiqua" w:hAnsi="Book Antiqua" w:cs="Times New Roman"/>
          <w:sz w:val="28"/>
          <w:szCs w:val="28"/>
        </w:rPr>
      </w:pPr>
    </w:p>
    <w:p w14:paraId="5BE33665" w14:textId="77777777" w:rsidR="003B5E7A" w:rsidRDefault="003B5E7A" w:rsidP="003B5E7A">
      <w:pPr>
        <w:spacing w:line="360" w:lineRule="auto"/>
        <w:ind w:firstLine="708"/>
        <w:jc w:val="both"/>
        <w:rPr>
          <w:rFonts w:ascii="Book Antiqua" w:hAnsi="Book Antiqua" w:cs="Times New Roman"/>
          <w:sz w:val="28"/>
          <w:szCs w:val="28"/>
        </w:rPr>
      </w:pPr>
    </w:p>
    <w:p w14:paraId="36AAAFE3" w14:textId="77777777" w:rsidR="003B5E7A" w:rsidRPr="0068222C" w:rsidRDefault="003B5E7A" w:rsidP="003B5E7A">
      <w:pPr>
        <w:spacing w:line="360" w:lineRule="auto"/>
        <w:jc w:val="center"/>
        <w:rPr>
          <w:rFonts w:ascii="Book Antiqua" w:hAnsi="Book Antiqua" w:cs="Times New Roman"/>
          <w:b/>
          <w:caps/>
          <w:sz w:val="28"/>
          <w:szCs w:val="28"/>
        </w:rPr>
      </w:pPr>
      <w:r w:rsidRPr="00562038">
        <w:rPr>
          <w:rFonts w:ascii="Book Antiqua" w:hAnsi="Book Antiqua" w:cs="Times New Roman"/>
          <w:b/>
          <w:caps/>
          <w:sz w:val="28"/>
          <w:szCs w:val="28"/>
        </w:rPr>
        <w:t>Referencias bibliográficas</w:t>
      </w:r>
    </w:p>
    <w:p w14:paraId="4D2A6038" w14:textId="77777777" w:rsidR="003B5E7A" w:rsidRPr="0068222C" w:rsidRDefault="003B5E7A" w:rsidP="003B5E7A">
      <w:pPr>
        <w:spacing w:line="360" w:lineRule="auto"/>
        <w:jc w:val="both"/>
        <w:rPr>
          <w:rFonts w:ascii="Book Antiqua" w:hAnsi="Book Antiqua" w:cs="Times New Roman"/>
          <w:sz w:val="28"/>
          <w:szCs w:val="28"/>
        </w:rPr>
      </w:pPr>
    </w:p>
    <w:p w14:paraId="6DBA2C7E" w14:textId="77777777" w:rsidR="003B5E7A" w:rsidRPr="0068222C" w:rsidRDefault="003B5E7A" w:rsidP="003B5E7A">
      <w:pPr>
        <w:spacing w:line="360" w:lineRule="auto"/>
        <w:jc w:val="both"/>
        <w:rPr>
          <w:rFonts w:ascii="Book Antiqua" w:hAnsi="Book Antiqua" w:cs="Times New Roman"/>
          <w:sz w:val="28"/>
          <w:szCs w:val="28"/>
        </w:rPr>
      </w:pPr>
      <w:r w:rsidRPr="0068222C">
        <w:rPr>
          <w:rFonts w:ascii="Book Antiqua" w:hAnsi="Book Antiqua" w:cs="Times New Roman"/>
          <w:sz w:val="28"/>
          <w:szCs w:val="28"/>
        </w:rPr>
        <w:t xml:space="preserve">ALONSO GARCÍA, R. </w:t>
      </w:r>
      <w:r w:rsidRPr="0068222C">
        <w:rPr>
          <w:rFonts w:ascii="Book Antiqua" w:hAnsi="Book Antiqua" w:cs="Times New Roman"/>
          <w:i/>
          <w:sz w:val="28"/>
          <w:szCs w:val="28"/>
        </w:rPr>
        <w:t>Derecho comunitario, Derechos nacionales y Derecho común europeo</w:t>
      </w:r>
      <w:r w:rsidRPr="0068222C">
        <w:rPr>
          <w:rFonts w:ascii="Book Antiqua" w:hAnsi="Book Antiqua" w:cs="Times New Roman"/>
          <w:sz w:val="28"/>
          <w:szCs w:val="28"/>
        </w:rPr>
        <w:t xml:space="preserve">. </w:t>
      </w:r>
      <w:proofErr w:type="spellStart"/>
      <w:r w:rsidRPr="0068222C">
        <w:rPr>
          <w:rFonts w:ascii="Book Antiqua" w:hAnsi="Book Antiqua" w:cs="Times New Roman"/>
          <w:sz w:val="28"/>
          <w:szCs w:val="28"/>
        </w:rPr>
        <w:t>Civitas</w:t>
      </w:r>
      <w:proofErr w:type="spellEnd"/>
      <w:r w:rsidRPr="0068222C">
        <w:rPr>
          <w:rFonts w:ascii="Book Antiqua" w:hAnsi="Book Antiqua" w:cs="Times New Roman"/>
          <w:sz w:val="28"/>
          <w:szCs w:val="28"/>
        </w:rPr>
        <w:t>. Madrid, 1989.</w:t>
      </w:r>
    </w:p>
    <w:p w14:paraId="1A49CA0C"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ALONSO </w:t>
      </w:r>
      <w:proofErr w:type="spellStart"/>
      <w:r w:rsidRPr="0068222C">
        <w:rPr>
          <w:rFonts w:ascii="Book Antiqua" w:hAnsi="Book Antiqua"/>
          <w:sz w:val="28"/>
          <w:szCs w:val="28"/>
        </w:rPr>
        <w:t>LAMBÁN</w:t>
      </w:r>
      <w:proofErr w:type="spellEnd"/>
      <w:r w:rsidRPr="0068222C">
        <w:rPr>
          <w:rFonts w:ascii="Book Antiqua" w:hAnsi="Book Antiqua"/>
          <w:sz w:val="28"/>
          <w:szCs w:val="28"/>
        </w:rPr>
        <w:t xml:space="preserve">, M. </w:t>
      </w:r>
      <w:r w:rsidRPr="0068222C">
        <w:rPr>
          <w:rFonts w:ascii="Book Antiqua" w:hAnsi="Book Antiqua"/>
          <w:i/>
          <w:sz w:val="28"/>
          <w:szCs w:val="28"/>
        </w:rPr>
        <w:t>Las formas testamentarias en la alta edad media de Aragón</w:t>
      </w:r>
      <w:r w:rsidRPr="0068222C">
        <w:rPr>
          <w:rFonts w:ascii="Book Antiqua" w:hAnsi="Book Antiqua"/>
          <w:sz w:val="28"/>
          <w:szCs w:val="28"/>
        </w:rPr>
        <w:t>. Revista de Derecho Notarial números 5-6, julio-diciembre, 1954, págs. 241-399.</w:t>
      </w:r>
    </w:p>
    <w:p w14:paraId="1BD8F3F8"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lastRenderedPageBreak/>
        <w:t>Apuntes sobre juristas aragoneses de los siglos XVI y XVII</w:t>
      </w:r>
      <w:r w:rsidRPr="0068222C">
        <w:rPr>
          <w:rFonts w:ascii="Book Antiqua" w:hAnsi="Book Antiqua"/>
          <w:sz w:val="28"/>
          <w:szCs w:val="28"/>
        </w:rPr>
        <w:t xml:space="preserve">. Anuario de Historia del Derecho español XXXIII. </w:t>
      </w:r>
      <w:r w:rsidRPr="0068222C">
        <w:rPr>
          <w:rStyle w:val="datospublicacion"/>
          <w:rFonts w:ascii="Book Antiqua" w:hAnsi="Book Antiqua"/>
          <w:sz w:val="28"/>
          <w:szCs w:val="28"/>
        </w:rPr>
        <w:t xml:space="preserve">Ministerio de Justicia y Consejo Superior de Investigaciones Científicas. Madrid. </w:t>
      </w:r>
      <w:r w:rsidRPr="0068222C">
        <w:rPr>
          <w:rFonts w:ascii="Book Antiqua" w:hAnsi="Book Antiqua"/>
          <w:sz w:val="28"/>
          <w:szCs w:val="28"/>
        </w:rPr>
        <w:t>1963, págs. 40 y ss.</w:t>
      </w:r>
    </w:p>
    <w:p w14:paraId="6D14411D"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ALPA</w:t>
      </w:r>
      <w:proofErr w:type="spellEnd"/>
      <w:r w:rsidRPr="0068222C">
        <w:rPr>
          <w:rFonts w:ascii="Book Antiqua" w:hAnsi="Book Antiqua"/>
          <w:sz w:val="28"/>
          <w:szCs w:val="28"/>
        </w:rPr>
        <w:t xml:space="preserve">, G. </w:t>
      </w:r>
      <w:r w:rsidRPr="0068222C">
        <w:rPr>
          <w:rFonts w:ascii="Book Antiqua" w:hAnsi="Book Antiqua"/>
          <w:i/>
          <w:sz w:val="28"/>
          <w:szCs w:val="28"/>
        </w:rPr>
        <w:t>Derecho privado europeo: bases establecidas y planes de acción</w:t>
      </w:r>
      <w:r w:rsidRPr="0068222C">
        <w:rPr>
          <w:rFonts w:ascii="Book Antiqua" w:hAnsi="Book Antiqua"/>
          <w:sz w:val="28"/>
          <w:szCs w:val="28"/>
        </w:rPr>
        <w:t xml:space="preserve">. </w:t>
      </w:r>
      <w:proofErr w:type="spellStart"/>
      <w:r w:rsidRPr="0068222C">
        <w:rPr>
          <w:rFonts w:ascii="Book Antiqua" w:hAnsi="Book Antiqua"/>
          <w:sz w:val="28"/>
          <w:szCs w:val="28"/>
        </w:rPr>
        <w:t>RDP</w:t>
      </w:r>
      <w:proofErr w:type="spellEnd"/>
      <w:r w:rsidRPr="0068222C">
        <w:rPr>
          <w:rFonts w:ascii="Book Antiqua" w:hAnsi="Book Antiqua"/>
          <w:sz w:val="28"/>
          <w:szCs w:val="28"/>
        </w:rPr>
        <w:t>. 2003, marzo-abril, págs. 224 y ss.</w:t>
      </w:r>
    </w:p>
    <w:p w14:paraId="3D12F570" w14:textId="77777777" w:rsidR="003B5E7A" w:rsidRPr="00413BA9" w:rsidRDefault="003B5E7A" w:rsidP="003B5E7A">
      <w:pPr>
        <w:pStyle w:val="Textonotapie"/>
        <w:spacing w:line="360" w:lineRule="auto"/>
        <w:rPr>
          <w:rFonts w:ascii="Book Antiqua" w:hAnsi="Book Antiqua"/>
          <w:sz w:val="28"/>
          <w:szCs w:val="28"/>
        </w:rPr>
      </w:pPr>
      <w:r w:rsidRPr="0068222C">
        <w:rPr>
          <w:rFonts w:ascii="Book Antiqua" w:hAnsi="Book Antiqua"/>
          <w:caps/>
          <w:sz w:val="28"/>
          <w:szCs w:val="28"/>
        </w:rPr>
        <w:t>AmorÓs guardiola</w:t>
      </w:r>
      <w:r w:rsidRPr="0068222C">
        <w:rPr>
          <w:rFonts w:ascii="Book Antiqua" w:hAnsi="Book Antiqua"/>
          <w:sz w:val="28"/>
          <w:szCs w:val="28"/>
        </w:rPr>
        <w:t xml:space="preserve">, M. </w:t>
      </w:r>
      <w:r w:rsidRPr="0068222C">
        <w:rPr>
          <w:rFonts w:ascii="Book Antiqua" w:hAnsi="Book Antiqua"/>
          <w:i/>
          <w:sz w:val="28"/>
          <w:szCs w:val="28"/>
        </w:rPr>
        <w:t>Dos etapas en la evolución histórica del Derecho civil</w:t>
      </w:r>
      <w:r w:rsidRPr="0068222C">
        <w:rPr>
          <w:rFonts w:ascii="Book Antiqua" w:hAnsi="Book Antiqua"/>
          <w:sz w:val="28"/>
          <w:szCs w:val="28"/>
        </w:rPr>
        <w:t xml:space="preserve">. Libro Homenaje a </w:t>
      </w:r>
      <w:proofErr w:type="spellStart"/>
      <w:r w:rsidRPr="0068222C">
        <w:rPr>
          <w:rFonts w:ascii="Book Antiqua" w:hAnsi="Book Antiqua"/>
          <w:sz w:val="28"/>
          <w:szCs w:val="28"/>
        </w:rPr>
        <w:t>R.M</w:t>
      </w:r>
      <w:proofErr w:type="spellEnd"/>
      <w:r>
        <w:rPr>
          <w:rFonts w:ascii="Book Antiqua" w:hAnsi="Book Antiqua"/>
          <w:sz w:val="28"/>
          <w:szCs w:val="28"/>
        </w:rPr>
        <w:t>.</w:t>
      </w:r>
      <w:r w:rsidRPr="0068222C">
        <w:rPr>
          <w:rFonts w:ascii="Book Antiqua" w:hAnsi="Book Antiqua"/>
          <w:sz w:val="28"/>
          <w:szCs w:val="28"/>
        </w:rPr>
        <w:t xml:space="preserve"> Roca Sastre</w:t>
      </w:r>
      <w:r>
        <w:rPr>
          <w:rFonts w:ascii="Book Antiqua" w:hAnsi="Book Antiqua"/>
          <w:sz w:val="28"/>
          <w:szCs w:val="28"/>
        </w:rPr>
        <w:t>.</w:t>
      </w:r>
      <w:r w:rsidRPr="0068222C">
        <w:rPr>
          <w:rFonts w:ascii="Book Antiqua" w:hAnsi="Book Antiqua"/>
          <w:sz w:val="28"/>
          <w:szCs w:val="28"/>
        </w:rPr>
        <w:t xml:space="preserve"> Vol. 1. Madrid. 1976, </w:t>
      </w:r>
      <w:r w:rsidRPr="00413BA9">
        <w:rPr>
          <w:rFonts w:ascii="Book Antiqua" w:hAnsi="Book Antiqua"/>
          <w:sz w:val="28"/>
          <w:szCs w:val="28"/>
        </w:rPr>
        <w:t xml:space="preserve">págs. 493 y ss. </w:t>
      </w:r>
    </w:p>
    <w:p w14:paraId="1B5EA5ED" w14:textId="77777777" w:rsidR="003B5E7A" w:rsidRPr="00413BA9" w:rsidRDefault="003B5E7A" w:rsidP="003B5E7A">
      <w:pPr>
        <w:pStyle w:val="Textonotapie"/>
        <w:spacing w:line="360" w:lineRule="auto"/>
        <w:rPr>
          <w:rFonts w:ascii="Book Antiqua" w:hAnsi="Book Antiqua"/>
          <w:sz w:val="28"/>
          <w:szCs w:val="28"/>
        </w:rPr>
      </w:pPr>
      <w:r w:rsidRPr="00413BA9">
        <w:rPr>
          <w:rFonts w:ascii="Book Antiqua" w:hAnsi="Book Antiqua"/>
          <w:sz w:val="28"/>
          <w:szCs w:val="28"/>
        </w:rPr>
        <w:t xml:space="preserve">ARENDT, H. </w:t>
      </w:r>
      <w:r w:rsidRPr="00413BA9">
        <w:rPr>
          <w:rFonts w:ascii="Book Antiqua" w:hAnsi="Book Antiqua"/>
          <w:i/>
          <w:sz w:val="28"/>
          <w:szCs w:val="28"/>
        </w:rPr>
        <w:t>La condición humana</w:t>
      </w:r>
      <w:r w:rsidRPr="00413BA9">
        <w:rPr>
          <w:rFonts w:ascii="Book Antiqua" w:hAnsi="Book Antiqua"/>
          <w:sz w:val="28"/>
          <w:szCs w:val="28"/>
        </w:rPr>
        <w:t xml:space="preserve"> (traducción Ramón Gil Novales). Paidós. 1993, págs. 37 y ss.</w:t>
      </w:r>
    </w:p>
    <w:p w14:paraId="19103F94"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A.A.V.V</w:t>
      </w:r>
      <w:proofErr w:type="spellEnd"/>
      <w:r w:rsidRPr="0068222C">
        <w:rPr>
          <w:rFonts w:ascii="Book Antiqua" w:hAnsi="Book Antiqua"/>
          <w:sz w:val="28"/>
          <w:szCs w:val="28"/>
        </w:rPr>
        <w:t>. (Coord. PANERO GUTIÉRREZ, R.</w:t>
      </w:r>
      <w:r>
        <w:rPr>
          <w:rFonts w:ascii="Book Antiqua" w:hAnsi="Book Antiqua"/>
          <w:sz w:val="28"/>
          <w:szCs w:val="28"/>
        </w:rPr>
        <w:t>).</w:t>
      </w:r>
      <w:r w:rsidRPr="0068222C">
        <w:rPr>
          <w:rFonts w:ascii="Book Antiqua" w:hAnsi="Book Antiqua"/>
          <w:sz w:val="28"/>
          <w:szCs w:val="28"/>
        </w:rPr>
        <w:t xml:space="preserve"> </w:t>
      </w:r>
      <w:r w:rsidRPr="0068222C">
        <w:rPr>
          <w:rFonts w:ascii="Book Antiqua" w:hAnsi="Book Antiqua"/>
          <w:i/>
          <w:sz w:val="28"/>
          <w:szCs w:val="28"/>
        </w:rPr>
        <w:t>El Derecho Romano en la Universidad del siglo XXI. Catorce siglos de historia y catorce siglos de tradición</w:t>
      </w:r>
      <w:r w:rsidRPr="0068222C">
        <w:rPr>
          <w:rFonts w:ascii="Book Antiqua" w:hAnsi="Book Antiqua"/>
          <w:sz w:val="28"/>
          <w:szCs w:val="28"/>
        </w:rPr>
        <w:t>. Tirant lo Blanch. Valencia, 2005.</w:t>
      </w:r>
    </w:p>
    <w:p w14:paraId="1F63D960"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A.A.V.V</w:t>
      </w:r>
      <w:proofErr w:type="spellEnd"/>
      <w:r w:rsidRPr="0068222C">
        <w:rPr>
          <w:rFonts w:ascii="Book Antiqua" w:hAnsi="Book Antiqua"/>
          <w:sz w:val="28"/>
          <w:szCs w:val="28"/>
        </w:rPr>
        <w:t xml:space="preserve">. (Coord. </w:t>
      </w:r>
      <w:r w:rsidRPr="0068222C">
        <w:rPr>
          <w:rFonts w:ascii="Book Antiqua" w:hAnsi="Book Antiqua"/>
          <w:caps/>
          <w:sz w:val="28"/>
          <w:szCs w:val="28"/>
        </w:rPr>
        <w:t>Castresana</w:t>
      </w:r>
      <w:r w:rsidRPr="0068222C">
        <w:rPr>
          <w:rFonts w:ascii="Book Antiqua" w:hAnsi="Book Antiqua"/>
          <w:sz w:val="28"/>
          <w:szCs w:val="28"/>
        </w:rPr>
        <w:t>, A</w:t>
      </w:r>
      <w:r>
        <w:rPr>
          <w:rFonts w:ascii="Book Antiqua" w:hAnsi="Book Antiqua"/>
          <w:sz w:val="28"/>
          <w:szCs w:val="28"/>
        </w:rPr>
        <w:t>.</w:t>
      </w:r>
      <w:r w:rsidRPr="0068222C">
        <w:rPr>
          <w:rFonts w:ascii="Book Antiqua" w:hAnsi="Book Antiqua"/>
          <w:sz w:val="28"/>
          <w:szCs w:val="28"/>
        </w:rPr>
        <w:t xml:space="preserve">). </w:t>
      </w:r>
      <w:r w:rsidRPr="0068222C">
        <w:rPr>
          <w:rFonts w:ascii="Book Antiqua" w:hAnsi="Book Antiqua"/>
          <w:i/>
          <w:sz w:val="28"/>
          <w:szCs w:val="28"/>
        </w:rPr>
        <w:t>800 años de historia a través del Derecho romano</w:t>
      </w:r>
      <w:r w:rsidRPr="0068222C">
        <w:rPr>
          <w:rFonts w:ascii="Book Antiqua" w:hAnsi="Book Antiqua"/>
          <w:sz w:val="28"/>
          <w:szCs w:val="28"/>
        </w:rPr>
        <w:t>. Ediciones Universidad de Salamanca. Salamanca, 2018.</w:t>
      </w:r>
    </w:p>
    <w:p w14:paraId="5496EBB9"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A.A.V.V</w:t>
      </w:r>
      <w:proofErr w:type="spellEnd"/>
      <w:r w:rsidRPr="0068222C">
        <w:rPr>
          <w:rFonts w:ascii="Book Antiqua" w:hAnsi="Book Antiqua"/>
          <w:sz w:val="28"/>
          <w:szCs w:val="28"/>
        </w:rPr>
        <w:t xml:space="preserve">. </w:t>
      </w:r>
      <w:r w:rsidRPr="0068222C">
        <w:rPr>
          <w:rFonts w:ascii="Book Antiqua" w:hAnsi="Book Antiqua"/>
          <w:i/>
          <w:sz w:val="28"/>
          <w:szCs w:val="28"/>
        </w:rPr>
        <w:t>Manual de Derecho civil aragonés</w:t>
      </w:r>
      <w:r w:rsidRPr="0068222C">
        <w:rPr>
          <w:rFonts w:ascii="Book Antiqua" w:hAnsi="Book Antiqua"/>
          <w:sz w:val="28"/>
          <w:szCs w:val="28"/>
        </w:rPr>
        <w:t>. (Dir. J. Delgado Echeverría). El Justicia de Aragón. Zaragoza, 2012.</w:t>
      </w:r>
    </w:p>
    <w:p w14:paraId="3CDE0CB9"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BASEDOW, J. </w:t>
      </w:r>
      <w:proofErr w:type="spellStart"/>
      <w:r w:rsidRPr="0068222C">
        <w:rPr>
          <w:rFonts w:ascii="Book Antiqua" w:hAnsi="Book Antiqua"/>
          <w:i/>
          <w:iCs/>
          <w:sz w:val="28"/>
          <w:szCs w:val="28"/>
          <w:lang w:val="ca-ES"/>
        </w:rPr>
        <w:t>Rechtssicherheit</w:t>
      </w:r>
      <w:proofErr w:type="spellEnd"/>
      <w:r w:rsidRPr="0068222C">
        <w:rPr>
          <w:rFonts w:ascii="Book Antiqua" w:hAnsi="Book Antiqua"/>
          <w:i/>
          <w:iCs/>
          <w:sz w:val="28"/>
          <w:szCs w:val="28"/>
          <w:lang w:val="ca-ES"/>
        </w:rPr>
        <w:t xml:space="preserve"> </w:t>
      </w:r>
      <w:proofErr w:type="spellStart"/>
      <w:r w:rsidRPr="0068222C">
        <w:rPr>
          <w:rFonts w:ascii="Book Antiqua" w:hAnsi="Book Antiqua"/>
          <w:i/>
          <w:iCs/>
          <w:sz w:val="28"/>
          <w:szCs w:val="28"/>
          <w:lang w:val="ca-ES"/>
        </w:rPr>
        <w:t>im</w:t>
      </w:r>
      <w:proofErr w:type="spellEnd"/>
      <w:r w:rsidRPr="0068222C">
        <w:rPr>
          <w:rFonts w:ascii="Book Antiqua" w:hAnsi="Book Antiqua"/>
          <w:i/>
          <w:iCs/>
          <w:sz w:val="28"/>
          <w:szCs w:val="28"/>
          <w:lang w:val="ca-ES"/>
        </w:rPr>
        <w:t xml:space="preserve"> </w:t>
      </w:r>
      <w:proofErr w:type="spellStart"/>
      <w:r w:rsidRPr="0068222C">
        <w:rPr>
          <w:rFonts w:ascii="Book Antiqua" w:hAnsi="Book Antiqua"/>
          <w:i/>
          <w:iCs/>
          <w:sz w:val="28"/>
          <w:szCs w:val="28"/>
          <w:lang w:val="ca-ES"/>
        </w:rPr>
        <w:t>europäischen</w:t>
      </w:r>
      <w:proofErr w:type="spellEnd"/>
      <w:r w:rsidRPr="0068222C">
        <w:rPr>
          <w:rFonts w:ascii="Book Antiqua" w:hAnsi="Book Antiqua"/>
          <w:i/>
          <w:iCs/>
          <w:sz w:val="28"/>
          <w:szCs w:val="28"/>
          <w:lang w:val="ca-ES"/>
        </w:rPr>
        <w:t xml:space="preserve"> </w:t>
      </w:r>
      <w:proofErr w:type="spellStart"/>
      <w:r w:rsidRPr="0068222C">
        <w:rPr>
          <w:rFonts w:ascii="Book Antiqua" w:hAnsi="Book Antiqua"/>
          <w:i/>
          <w:iCs/>
          <w:sz w:val="28"/>
          <w:szCs w:val="28"/>
          <w:lang w:val="ca-ES"/>
        </w:rPr>
        <w:t>Wirtschaftsrecht</w:t>
      </w:r>
      <w:proofErr w:type="spellEnd"/>
      <w:r w:rsidRPr="0068222C">
        <w:rPr>
          <w:rFonts w:ascii="Book Antiqua" w:hAnsi="Book Antiqua"/>
          <w:i/>
          <w:iCs/>
          <w:sz w:val="28"/>
          <w:szCs w:val="28"/>
          <w:lang w:val="ca-ES"/>
        </w:rPr>
        <w:t xml:space="preserve"> - </w:t>
      </w:r>
      <w:proofErr w:type="spellStart"/>
      <w:r w:rsidRPr="0068222C">
        <w:rPr>
          <w:rFonts w:ascii="Book Antiqua" w:hAnsi="Book Antiqua"/>
          <w:i/>
          <w:iCs/>
          <w:sz w:val="28"/>
          <w:szCs w:val="28"/>
          <w:lang w:val="ca-ES"/>
        </w:rPr>
        <w:t>Ein</w:t>
      </w:r>
      <w:proofErr w:type="spellEnd"/>
      <w:r w:rsidRPr="0068222C">
        <w:rPr>
          <w:rFonts w:ascii="Book Antiqua" w:hAnsi="Book Antiqua"/>
          <w:i/>
          <w:iCs/>
          <w:sz w:val="28"/>
          <w:szCs w:val="28"/>
          <w:lang w:val="ca-ES"/>
        </w:rPr>
        <w:t xml:space="preserve"> </w:t>
      </w:r>
      <w:proofErr w:type="spellStart"/>
      <w:r w:rsidRPr="0068222C">
        <w:rPr>
          <w:rFonts w:ascii="Book Antiqua" w:hAnsi="Book Antiqua"/>
          <w:i/>
          <w:iCs/>
          <w:sz w:val="28"/>
          <w:szCs w:val="28"/>
          <w:lang w:val="ca-ES"/>
        </w:rPr>
        <w:t>allgemeiner</w:t>
      </w:r>
      <w:proofErr w:type="spellEnd"/>
      <w:r w:rsidRPr="0068222C">
        <w:rPr>
          <w:rFonts w:ascii="Book Antiqua" w:hAnsi="Book Antiqua"/>
          <w:i/>
          <w:iCs/>
          <w:sz w:val="28"/>
          <w:szCs w:val="28"/>
          <w:lang w:val="ca-ES"/>
        </w:rPr>
        <w:t xml:space="preserve"> </w:t>
      </w:r>
      <w:proofErr w:type="spellStart"/>
      <w:r w:rsidRPr="0068222C">
        <w:rPr>
          <w:rFonts w:ascii="Book Antiqua" w:hAnsi="Book Antiqua"/>
          <w:i/>
          <w:iCs/>
          <w:sz w:val="28"/>
          <w:szCs w:val="28"/>
          <w:lang w:val="ca-ES"/>
        </w:rPr>
        <w:t>Rechtsgrundsatz</w:t>
      </w:r>
      <w:proofErr w:type="spellEnd"/>
      <w:r w:rsidRPr="0068222C">
        <w:rPr>
          <w:rFonts w:ascii="Book Antiqua" w:hAnsi="Book Antiqua"/>
          <w:i/>
          <w:iCs/>
          <w:sz w:val="28"/>
          <w:szCs w:val="28"/>
          <w:lang w:val="ca-ES"/>
        </w:rPr>
        <w:t xml:space="preserve"> </w:t>
      </w:r>
      <w:proofErr w:type="spellStart"/>
      <w:r w:rsidRPr="0068222C">
        <w:rPr>
          <w:rFonts w:ascii="Book Antiqua" w:hAnsi="Book Antiqua"/>
          <w:i/>
          <w:iCs/>
          <w:sz w:val="28"/>
          <w:szCs w:val="28"/>
          <w:lang w:val="ca-ES"/>
        </w:rPr>
        <w:t>im</w:t>
      </w:r>
      <w:proofErr w:type="spellEnd"/>
      <w:r w:rsidRPr="0068222C">
        <w:rPr>
          <w:rFonts w:ascii="Book Antiqua" w:hAnsi="Book Antiqua"/>
          <w:i/>
          <w:iCs/>
          <w:sz w:val="28"/>
          <w:szCs w:val="28"/>
          <w:lang w:val="ca-ES"/>
        </w:rPr>
        <w:t xml:space="preserve"> </w:t>
      </w:r>
      <w:proofErr w:type="spellStart"/>
      <w:r w:rsidRPr="0068222C">
        <w:rPr>
          <w:rFonts w:ascii="Book Antiqua" w:hAnsi="Book Antiqua"/>
          <w:i/>
          <w:iCs/>
          <w:sz w:val="28"/>
          <w:szCs w:val="28"/>
          <w:lang w:val="ca-ES"/>
        </w:rPr>
        <w:t>Lichte</w:t>
      </w:r>
      <w:proofErr w:type="spellEnd"/>
      <w:r w:rsidRPr="0068222C">
        <w:rPr>
          <w:rFonts w:ascii="Book Antiqua" w:hAnsi="Book Antiqua"/>
          <w:i/>
          <w:iCs/>
          <w:sz w:val="28"/>
          <w:szCs w:val="28"/>
          <w:lang w:val="ca-ES"/>
        </w:rPr>
        <w:t xml:space="preserve"> der </w:t>
      </w:r>
      <w:proofErr w:type="spellStart"/>
      <w:r w:rsidRPr="0068222C">
        <w:rPr>
          <w:rFonts w:ascii="Book Antiqua" w:hAnsi="Book Antiqua"/>
          <w:i/>
          <w:iCs/>
          <w:sz w:val="28"/>
          <w:szCs w:val="28"/>
          <w:lang w:val="ca-ES"/>
        </w:rPr>
        <w:t>wettbewerbsrechtlichen</w:t>
      </w:r>
      <w:proofErr w:type="spellEnd"/>
      <w:r w:rsidRPr="0068222C">
        <w:rPr>
          <w:rFonts w:ascii="Book Antiqua" w:hAnsi="Book Antiqua"/>
          <w:i/>
          <w:iCs/>
          <w:sz w:val="28"/>
          <w:szCs w:val="28"/>
          <w:lang w:val="ca-ES"/>
        </w:rPr>
        <w:t xml:space="preserve"> </w:t>
      </w:r>
      <w:proofErr w:type="spellStart"/>
      <w:r w:rsidRPr="0068222C">
        <w:rPr>
          <w:rFonts w:ascii="Book Antiqua" w:hAnsi="Book Antiqua"/>
          <w:i/>
          <w:iCs/>
          <w:sz w:val="28"/>
          <w:szCs w:val="28"/>
          <w:lang w:val="ca-ES"/>
        </w:rPr>
        <w:t>Rechtsprechung</w:t>
      </w:r>
      <w:proofErr w:type="spellEnd"/>
      <w:r w:rsidRPr="0068222C">
        <w:rPr>
          <w:rFonts w:ascii="Book Antiqua" w:hAnsi="Book Antiqua"/>
          <w:sz w:val="28"/>
          <w:szCs w:val="28"/>
          <w:lang w:val="ca-ES"/>
        </w:rPr>
        <w:t xml:space="preserve">. </w:t>
      </w:r>
      <w:proofErr w:type="spellStart"/>
      <w:r w:rsidRPr="0068222C">
        <w:rPr>
          <w:rFonts w:ascii="Book Antiqua" w:hAnsi="Book Antiqua"/>
          <w:sz w:val="28"/>
          <w:szCs w:val="28"/>
        </w:rPr>
        <w:t>ZEuP</w:t>
      </w:r>
      <w:proofErr w:type="spellEnd"/>
      <w:r w:rsidRPr="0068222C">
        <w:rPr>
          <w:rFonts w:ascii="Book Antiqua" w:hAnsi="Book Antiqua"/>
          <w:sz w:val="28"/>
          <w:szCs w:val="28"/>
        </w:rPr>
        <w:t xml:space="preserve"> 4. 1996, págs. 570 y ss.</w:t>
      </w:r>
    </w:p>
    <w:p w14:paraId="2D9AD9FE"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BAYOD</w:t>
      </w:r>
      <w:proofErr w:type="spellEnd"/>
      <w:r w:rsidRPr="0068222C">
        <w:rPr>
          <w:rFonts w:ascii="Book Antiqua" w:hAnsi="Book Antiqua"/>
          <w:sz w:val="28"/>
          <w:szCs w:val="28"/>
        </w:rPr>
        <w:t xml:space="preserve"> LÓPEZ, </w:t>
      </w:r>
      <w:proofErr w:type="spellStart"/>
      <w:r w:rsidRPr="0068222C">
        <w:rPr>
          <w:rFonts w:ascii="Book Antiqua" w:hAnsi="Book Antiqua"/>
          <w:sz w:val="28"/>
          <w:szCs w:val="28"/>
        </w:rPr>
        <w:t>M.C</w:t>
      </w:r>
      <w:proofErr w:type="spellEnd"/>
      <w:r w:rsidRPr="0068222C">
        <w:rPr>
          <w:rFonts w:ascii="Book Antiqua" w:hAnsi="Book Antiqua"/>
          <w:sz w:val="28"/>
          <w:szCs w:val="28"/>
        </w:rPr>
        <w:t xml:space="preserve">. </w:t>
      </w:r>
      <w:r w:rsidRPr="0068222C">
        <w:rPr>
          <w:rFonts w:ascii="Book Antiqua" w:hAnsi="Book Antiqua"/>
          <w:i/>
          <w:sz w:val="28"/>
          <w:szCs w:val="28"/>
        </w:rPr>
        <w:t>El Derecho civil aragonés en el contexto europeo de Derecho privado. Evolución histórica y relaciones con el Derecho civil español</w:t>
      </w:r>
      <w:r w:rsidRPr="0068222C">
        <w:rPr>
          <w:rFonts w:ascii="Book Antiqua" w:hAnsi="Book Antiqua"/>
          <w:sz w:val="28"/>
          <w:szCs w:val="28"/>
        </w:rPr>
        <w:t>. Institución “Fernando el Católico” (</w:t>
      </w:r>
      <w:proofErr w:type="spellStart"/>
      <w:r w:rsidRPr="0068222C">
        <w:rPr>
          <w:rFonts w:ascii="Book Antiqua" w:hAnsi="Book Antiqua"/>
          <w:sz w:val="28"/>
          <w:szCs w:val="28"/>
        </w:rPr>
        <w:t>IFC</w:t>
      </w:r>
      <w:proofErr w:type="spellEnd"/>
      <w:r w:rsidRPr="0068222C">
        <w:rPr>
          <w:rFonts w:ascii="Book Antiqua" w:hAnsi="Book Antiqua"/>
          <w:sz w:val="28"/>
          <w:szCs w:val="28"/>
        </w:rPr>
        <w:t>). Zaragoza, 2019.</w:t>
      </w:r>
    </w:p>
    <w:p w14:paraId="28A9B560" w14:textId="77777777" w:rsidR="003B5E7A" w:rsidRPr="0068222C" w:rsidRDefault="003B5E7A" w:rsidP="003B5E7A">
      <w:pPr>
        <w:pStyle w:val="Textonotapie"/>
        <w:tabs>
          <w:tab w:val="left" w:pos="7845"/>
        </w:tabs>
        <w:spacing w:line="360" w:lineRule="auto"/>
        <w:rPr>
          <w:rFonts w:ascii="Book Antiqua" w:hAnsi="Book Antiqua"/>
          <w:sz w:val="28"/>
          <w:szCs w:val="28"/>
        </w:rPr>
      </w:pPr>
      <w:proofErr w:type="spellStart"/>
      <w:r w:rsidRPr="0068222C">
        <w:rPr>
          <w:rFonts w:ascii="Book Antiqua" w:hAnsi="Book Antiqua"/>
          <w:sz w:val="28"/>
          <w:szCs w:val="28"/>
        </w:rPr>
        <w:t>BELLOMO</w:t>
      </w:r>
      <w:proofErr w:type="spellEnd"/>
      <w:r w:rsidRPr="0068222C">
        <w:rPr>
          <w:rFonts w:ascii="Book Antiqua" w:hAnsi="Book Antiqua"/>
          <w:sz w:val="28"/>
          <w:szCs w:val="28"/>
        </w:rPr>
        <w:t xml:space="preserve">, M. </w:t>
      </w:r>
      <w:proofErr w:type="spellStart"/>
      <w:r w:rsidRPr="0068222C">
        <w:rPr>
          <w:rFonts w:ascii="Book Antiqua" w:hAnsi="Book Antiqua"/>
          <w:i/>
          <w:sz w:val="28"/>
          <w:szCs w:val="28"/>
        </w:rPr>
        <w:t>L’Europa</w:t>
      </w:r>
      <w:proofErr w:type="spellEnd"/>
      <w:r w:rsidRPr="0068222C">
        <w:rPr>
          <w:rFonts w:ascii="Book Antiqua" w:hAnsi="Book Antiqua"/>
          <w:i/>
          <w:sz w:val="28"/>
          <w:szCs w:val="28"/>
        </w:rPr>
        <w:t xml:space="preserve"> del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comune</w:t>
      </w:r>
      <w:proofErr w:type="spellEnd"/>
      <w:r w:rsidRPr="0068222C">
        <w:rPr>
          <w:rFonts w:ascii="Book Antiqua" w:hAnsi="Book Antiqua"/>
          <w:sz w:val="28"/>
          <w:szCs w:val="28"/>
        </w:rPr>
        <w:t>. Roma, 1996.</w:t>
      </w:r>
    </w:p>
    <w:p w14:paraId="119FDE06" w14:textId="77777777" w:rsidR="003B5E7A" w:rsidRPr="00D04789" w:rsidRDefault="003B5E7A" w:rsidP="003B5E7A">
      <w:pPr>
        <w:pStyle w:val="Textoindependiente"/>
        <w:spacing w:line="360" w:lineRule="auto"/>
        <w:rPr>
          <w:rFonts w:ascii="Book Antiqua" w:hAnsi="Book Antiqua"/>
          <w:color w:val="000000"/>
          <w:szCs w:val="28"/>
          <w:lang w:val="es-VE"/>
        </w:rPr>
      </w:pPr>
      <w:proofErr w:type="spellStart"/>
      <w:r w:rsidRPr="0068222C">
        <w:rPr>
          <w:rFonts w:ascii="Book Antiqua" w:hAnsi="Book Antiqua"/>
          <w:caps/>
          <w:szCs w:val="28"/>
        </w:rPr>
        <w:lastRenderedPageBreak/>
        <w:t>Bernad</w:t>
      </w:r>
      <w:proofErr w:type="spellEnd"/>
      <w:r w:rsidRPr="0068222C">
        <w:rPr>
          <w:rFonts w:ascii="Book Antiqua" w:hAnsi="Book Antiqua"/>
          <w:caps/>
          <w:szCs w:val="28"/>
        </w:rPr>
        <w:t xml:space="preserve"> </w:t>
      </w:r>
      <w:proofErr w:type="spellStart"/>
      <w:r w:rsidRPr="0068222C">
        <w:rPr>
          <w:rFonts w:ascii="Book Antiqua" w:hAnsi="Book Antiqua"/>
          <w:caps/>
          <w:szCs w:val="28"/>
        </w:rPr>
        <w:t>mainar</w:t>
      </w:r>
      <w:proofErr w:type="spellEnd"/>
      <w:r w:rsidRPr="0068222C">
        <w:rPr>
          <w:rFonts w:ascii="Book Antiqua" w:hAnsi="Book Antiqua"/>
          <w:caps/>
          <w:szCs w:val="28"/>
        </w:rPr>
        <w:t>, r.</w:t>
      </w:r>
      <w:r w:rsidRPr="0068222C">
        <w:rPr>
          <w:rFonts w:ascii="Book Antiqua" w:hAnsi="Book Antiqua"/>
          <w:i/>
          <w:szCs w:val="28"/>
        </w:rPr>
        <w:t xml:space="preserve"> Junta de parientes o autorización judicial: ex auto</w:t>
      </w:r>
      <w:r w:rsidRPr="0068222C">
        <w:rPr>
          <w:rFonts w:ascii="Book Antiqua" w:hAnsi="Book Antiqua"/>
          <w:szCs w:val="28"/>
        </w:rPr>
        <w:t xml:space="preserve"> </w:t>
      </w:r>
      <w:r w:rsidRPr="0068222C">
        <w:rPr>
          <w:rFonts w:ascii="Book Antiqua" w:hAnsi="Book Antiqua"/>
          <w:i/>
          <w:szCs w:val="28"/>
        </w:rPr>
        <w:t>del Tribunal Superior de Justicia de Aragón de 29 de octubre de 1992</w:t>
      </w:r>
      <w:r w:rsidRPr="0068222C">
        <w:rPr>
          <w:rFonts w:ascii="Book Antiqua" w:hAnsi="Book Antiqua"/>
          <w:szCs w:val="28"/>
        </w:rPr>
        <w:t xml:space="preserve">. Revista de Derecho Civil Aragonés. Año </w:t>
      </w:r>
      <w:proofErr w:type="spellStart"/>
      <w:r w:rsidRPr="0068222C">
        <w:rPr>
          <w:rFonts w:ascii="Book Antiqua" w:hAnsi="Book Antiqua"/>
          <w:szCs w:val="28"/>
        </w:rPr>
        <w:t>nº</w:t>
      </w:r>
      <w:proofErr w:type="spellEnd"/>
      <w:r w:rsidRPr="0068222C">
        <w:rPr>
          <w:rFonts w:ascii="Book Antiqua" w:hAnsi="Book Antiqua"/>
          <w:szCs w:val="28"/>
        </w:rPr>
        <w:t xml:space="preserve"> 1, </w:t>
      </w:r>
      <w:proofErr w:type="spellStart"/>
      <w:r w:rsidRPr="0068222C">
        <w:rPr>
          <w:rFonts w:ascii="Book Antiqua" w:hAnsi="Book Antiqua"/>
          <w:szCs w:val="28"/>
        </w:rPr>
        <w:t>Nº</w:t>
      </w:r>
      <w:proofErr w:type="spellEnd"/>
      <w:r w:rsidRPr="0068222C">
        <w:rPr>
          <w:rFonts w:ascii="Book Antiqua" w:hAnsi="Book Antiqua"/>
          <w:szCs w:val="28"/>
        </w:rPr>
        <w:t xml:space="preserve"> 1. 1995, págs. 137 y ss.</w:t>
      </w:r>
    </w:p>
    <w:p w14:paraId="3D153DDC" w14:textId="77777777" w:rsidR="003B5E7A" w:rsidRPr="002E4460" w:rsidRDefault="003B5E7A" w:rsidP="003B5E7A">
      <w:pPr>
        <w:pStyle w:val="Textonotapie"/>
        <w:spacing w:line="360" w:lineRule="auto"/>
        <w:ind w:firstLine="708"/>
        <w:rPr>
          <w:rFonts w:ascii="Book Antiqua" w:hAnsi="Book Antiqua"/>
          <w:sz w:val="28"/>
          <w:szCs w:val="28"/>
        </w:rPr>
      </w:pPr>
      <w:r>
        <w:rPr>
          <w:rFonts w:ascii="Book Antiqua" w:hAnsi="Book Antiqua"/>
          <w:i/>
          <w:sz w:val="28"/>
          <w:szCs w:val="28"/>
        </w:rPr>
        <w:t xml:space="preserve">La Junta de Parientes en el Derecho civil aragonés. </w:t>
      </w:r>
      <w:r w:rsidRPr="002E4460">
        <w:rPr>
          <w:rFonts w:ascii="Book Antiqua" w:hAnsi="Book Antiqua"/>
          <w:sz w:val="28"/>
          <w:szCs w:val="28"/>
        </w:rPr>
        <w:t>Colección El Justicia de A</w:t>
      </w:r>
      <w:r>
        <w:rPr>
          <w:rFonts w:ascii="Book Antiqua" w:hAnsi="Book Antiqua"/>
          <w:sz w:val="28"/>
          <w:szCs w:val="28"/>
        </w:rPr>
        <w:t>rag</w:t>
      </w:r>
      <w:r w:rsidRPr="002E4460">
        <w:rPr>
          <w:rFonts w:ascii="Book Antiqua" w:hAnsi="Book Antiqua"/>
          <w:sz w:val="28"/>
          <w:szCs w:val="28"/>
        </w:rPr>
        <w:t>ón. Zaragoza, 1997.</w:t>
      </w:r>
    </w:p>
    <w:p w14:paraId="72F2E4CE" w14:textId="77777777" w:rsidR="003B5E7A"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Curso de Derecho privado romano</w:t>
      </w:r>
      <w:r w:rsidRPr="0068222C">
        <w:rPr>
          <w:rFonts w:ascii="Book Antiqua" w:hAnsi="Book Antiqua"/>
          <w:sz w:val="28"/>
          <w:szCs w:val="28"/>
        </w:rPr>
        <w:t>. Publicacio</w:t>
      </w:r>
      <w:r>
        <w:rPr>
          <w:rFonts w:ascii="Book Antiqua" w:hAnsi="Book Antiqua"/>
          <w:sz w:val="28"/>
          <w:szCs w:val="28"/>
        </w:rPr>
        <w:t>nes UCAB. Caracas. 2001</w:t>
      </w:r>
      <w:r w:rsidRPr="0068222C">
        <w:rPr>
          <w:rFonts w:ascii="Book Antiqua" w:hAnsi="Book Antiqua"/>
          <w:sz w:val="28"/>
          <w:szCs w:val="28"/>
        </w:rPr>
        <w:t>.</w:t>
      </w:r>
    </w:p>
    <w:p w14:paraId="6B40A267" w14:textId="77777777" w:rsidR="003B5E7A" w:rsidRPr="0068222C" w:rsidRDefault="003B5E7A" w:rsidP="003B5E7A">
      <w:pPr>
        <w:pStyle w:val="Textonotapie"/>
        <w:spacing w:line="360" w:lineRule="auto"/>
        <w:ind w:firstLine="708"/>
        <w:rPr>
          <w:rFonts w:ascii="Book Antiqua" w:hAnsi="Book Antiqua"/>
          <w:sz w:val="28"/>
          <w:szCs w:val="28"/>
        </w:rPr>
      </w:pPr>
      <w:r w:rsidRPr="00550E3A">
        <w:rPr>
          <w:rFonts w:ascii="Book Antiqua" w:hAnsi="Book Antiqua"/>
          <w:i/>
          <w:sz w:val="28"/>
          <w:szCs w:val="28"/>
        </w:rPr>
        <w:t>Manual de historia del derecho</w:t>
      </w:r>
      <w:r>
        <w:rPr>
          <w:rFonts w:ascii="Book Antiqua" w:hAnsi="Book Antiqua"/>
          <w:sz w:val="28"/>
          <w:szCs w:val="28"/>
        </w:rPr>
        <w:t>. Publicaciones UCAB. Caracas, 2012.</w:t>
      </w:r>
    </w:p>
    <w:p w14:paraId="29A33517" w14:textId="77777777" w:rsidR="003B5E7A" w:rsidRDefault="003B5E7A" w:rsidP="003B5E7A">
      <w:pPr>
        <w:pStyle w:val="Textoindependiente"/>
        <w:spacing w:line="360" w:lineRule="auto"/>
        <w:ind w:firstLine="708"/>
        <w:rPr>
          <w:rFonts w:ascii="Book Antiqua" w:hAnsi="Book Antiqua"/>
          <w:color w:val="000000"/>
          <w:szCs w:val="28"/>
        </w:rPr>
      </w:pPr>
      <w:r w:rsidRPr="0068222C">
        <w:rPr>
          <w:rFonts w:ascii="Book Antiqua" w:hAnsi="Book Antiqua"/>
          <w:i/>
          <w:szCs w:val="28"/>
        </w:rPr>
        <w:t>De la legítima romana a la reserva familiar germánica</w:t>
      </w:r>
      <w:r w:rsidRPr="0068222C">
        <w:rPr>
          <w:rFonts w:ascii="Book Antiqua" w:hAnsi="Book Antiqua"/>
          <w:szCs w:val="28"/>
        </w:rPr>
        <w:t>. Número 14. Abril, 2015, páginas 1-63</w:t>
      </w:r>
      <w:r w:rsidRPr="0068222C">
        <w:rPr>
          <w:rFonts w:ascii="Book Antiqua" w:hAnsi="Book Antiqua"/>
          <w:color w:val="000000"/>
          <w:szCs w:val="28"/>
        </w:rPr>
        <w:t xml:space="preserve">. </w:t>
      </w:r>
    </w:p>
    <w:p w14:paraId="75388DF1" w14:textId="77777777" w:rsidR="003B5E7A" w:rsidRPr="00BA6C12" w:rsidRDefault="003B5E7A" w:rsidP="003B5E7A">
      <w:pPr>
        <w:pStyle w:val="Textonotapie"/>
        <w:spacing w:line="360" w:lineRule="auto"/>
        <w:ind w:firstLine="708"/>
        <w:rPr>
          <w:rFonts w:ascii="Book Antiqua" w:hAnsi="Book Antiqua"/>
          <w:sz w:val="28"/>
          <w:szCs w:val="28"/>
        </w:rPr>
      </w:pPr>
      <w:r w:rsidRPr="00BA6C12">
        <w:rPr>
          <w:rFonts w:ascii="Book Antiqua" w:hAnsi="Book Antiqua"/>
          <w:i/>
          <w:color w:val="000000"/>
          <w:sz w:val="28"/>
          <w:szCs w:val="28"/>
          <w:lang w:val="es-VE"/>
        </w:rPr>
        <w:t xml:space="preserve">La </w:t>
      </w:r>
      <w:proofErr w:type="spellStart"/>
      <w:r w:rsidRPr="00BA6C12">
        <w:rPr>
          <w:rFonts w:ascii="Book Antiqua" w:hAnsi="Book Antiqua"/>
          <w:i/>
          <w:color w:val="000000"/>
          <w:sz w:val="28"/>
          <w:szCs w:val="28"/>
          <w:lang w:val="es-VE"/>
        </w:rPr>
        <w:t>pandectística</w:t>
      </w:r>
      <w:proofErr w:type="spellEnd"/>
      <w:r w:rsidRPr="00BA6C12">
        <w:rPr>
          <w:rFonts w:ascii="Book Antiqua" w:hAnsi="Book Antiqua"/>
          <w:i/>
          <w:color w:val="000000"/>
          <w:sz w:val="28"/>
          <w:szCs w:val="28"/>
          <w:lang w:val="es-VE"/>
        </w:rPr>
        <w:t xml:space="preserve"> alemana: columna vertebral imperecedera del </w:t>
      </w:r>
      <w:proofErr w:type="spellStart"/>
      <w:r w:rsidRPr="00BA6C12">
        <w:rPr>
          <w:rFonts w:ascii="Book Antiqua" w:hAnsi="Book Antiqua"/>
          <w:i/>
          <w:color w:val="000000"/>
          <w:sz w:val="28"/>
          <w:szCs w:val="28"/>
          <w:lang w:val="es-VE"/>
        </w:rPr>
        <w:t>iusprivatismo</w:t>
      </w:r>
      <w:proofErr w:type="spellEnd"/>
      <w:r w:rsidRPr="00BA6C12">
        <w:rPr>
          <w:rFonts w:ascii="Book Antiqua" w:hAnsi="Book Antiqua"/>
          <w:i/>
          <w:color w:val="000000"/>
          <w:sz w:val="28"/>
          <w:szCs w:val="28"/>
          <w:lang w:val="es-VE"/>
        </w:rPr>
        <w:t xml:space="preserve"> moderno</w:t>
      </w:r>
      <w:r w:rsidRPr="00BA6C12">
        <w:rPr>
          <w:rFonts w:ascii="Book Antiqua" w:hAnsi="Book Antiqua"/>
          <w:color w:val="000000"/>
          <w:sz w:val="28"/>
          <w:szCs w:val="28"/>
          <w:lang w:val="es-VE"/>
        </w:rPr>
        <w:t>. Número 17. Octubre, 2016, págs. 1-80.</w:t>
      </w:r>
    </w:p>
    <w:p w14:paraId="15AA478C" w14:textId="77777777" w:rsidR="003B5E7A" w:rsidRDefault="003B5E7A" w:rsidP="003B5E7A">
      <w:pPr>
        <w:spacing w:line="360" w:lineRule="auto"/>
        <w:ind w:firstLine="708"/>
        <w:jc w:val="both"/>
        <w:rPr>
          <w:rFonts w:ascii="Book Antiqua" w:hAnsi="Book Antiqua" w:cs="Times New Roman"/>
          <w:color w:val="000000"/>
          <w:sz w:val="28"/>
          <w:szCs w:val="28"/>
        </w:rPr>
      </w:pPr>
      <w:r w:rsidRPr="0068222C">
        <w:rPr>
          <w:rFonts w:ascii="Book Antiqua" w:hAnsi="Book Antiqua" w:cs="Times New Roman"/>
          <w:i/>
          <w:color w:val="000000"/>
          <w:sz w:val="28"/>
          <w:szCs w:val="28"/>
        </w:rPr>
        <w:t>El protagonismo de la doctrina y de la ciencia jurídica en la unificación del Derecho europeo de contratos</w:t>
      </w:r>
      <w:r w:rsidRPr="0068222C">
        <w:rPr>
          <w:rFonts w:ascii="Book Antiqua" w:hAnsi="Book Antiqua" w:cs="Times New Roman"/>
          <w:color w:val="000000"/>
          <w:sz w:val="28"/>
          <w:szCs w:val="28"/>
        </w:rPr>
        <w:t>”. Número 20. Abril, 2018, págs. 192 y ss.</w:t>
      </w:r>
    </w:p>
    <w:p w14:paraId="4087760A" w14:textId="77777777" w:rsidR="003B5E7A" w:rsidRPr="006C3EB6" w:rsidRDefault="003B5E7A" w:rsidP="003B5E7A">
      <w:pPr>
        <w:spacing w:line="360" w:lineRule="auto"/>
        <w:ind w:firstLine="709"/>
        <w:jc w:val="both"/>
        <w:rPr>
          <w:rFonts w:ascii="Book Antiqua" w:hAnsi="Book Antiqua"/>
          <w:sz w:val="28"/>
          <w:szCs w:val="28"/>
        </w:rPr>
      </w:pPr>
      <w:r w:rsidRPr="006C3EB6">
        <w:rPr>
          <w:rFonts w:ascii="Book Antiqua" w:hAnsi="Book Antiqua"/>
          <w:i/>
          <w:sz w:val="28"/>
          <w:szCs w:val="28"/>
        </w:rPr>
        <w:t>Hacia una versión convergente de los modelos tradicionales de transmisión de las cosas muebles</w:t>
      </w:r>
      <w:r w:rsidRPr="006C3EB6">
        <w:rPr>
          <w:rFonts w:ascii="Book Antiqua" w:hAnsi="Book Antiqua"/>
          <w:sz w:val="28"/>
          <w:szCs w:val="28"/>
        </w:rPr>
        <w:t xml:space="preserve">. </w:t>
      </w:r>
      <w:proofErr w:type="spellStart"/>
      <w:r w:rsidRPr="006C3EB6">
        <w:rPr>
          <w:rFonts w:ascii="Book Antiqua" w:hAnsi="Book Antiqua"/>
          <w:sz w:val="28"/>
          <w:szCs w:val="28"/>
        </w:rPr>
        <w:t>RCDI</w:t>
      </w:r>
      <w:proofErr w:type="spellEnd"/>
      <w:r w:rsidRPr="006C3EB6">
        <w:rPr>
          <w:rFonts w:ascii="Book Antiqua" w:hAnsi="Book Antiqua"/>
          <w:sz w:val="28"/>
          <w:szCs w:val="28"/>
        </w:rPr>
        <w:t xml:space="preserve"> </w:t>
      </w:r>
      <w:proofErr w:type="spellStart"/>
      <w:r w:rsidRPr="006C3EB6">
        <w:rPr>
          <w:rFonts w:ascii="Book Antiqua" w:hAnsi="Book Antiqua"/>
          <w:sz w:val="28"/>
          <w:szCs w:val="28"/>
        </w:rPr>
        <w:t>nº</w:t>
      </w:r>
      <w:proofErr w:type="spellEnd"/>
      <w:r w:rsidRPr="006C3EB6">
        <w:rPr>
          <w:rFonts w:ascii="Book Antiqua" w:hAnsi="Book Antiqua"/>
          <w:sz w:val="28"/>
          <w:szCs w:val="28"/>
        </w:rPr>
        <w:t xml:space="preserve"> 774. 2019, págs. 1721-1778. </w:t>
      </w:r>
    </w:p>
    <w:p w14:paraId="27C82F9B" w14:textId="77777777" w:rsidR="003B5E7A" w:rsidRPr="0068222C" w:rsidRDefault="003B5E7A" w:rsidP="003B5E7A">
      <w:pPr>
        <w:spacing w:line="360" w:lineRule="auto"/>
        <w:ind w:firstLine="708"/>
        <w:jc w:val="both"/>
        <w:rPr>
          <w:rFonts w:ascii="Book Antiqua" w:hAnsi="Book Antiqua" w:cs="Times New Roman"/>
          <w:color w:val="000000"/>
          <w:sz w:val="28"/>
          <w:szCs w:val="28"/>
        </w:rPr>
      </w:pPr>
      <w:r w:rsidRPr="0068222C">
        <w:rPr>
          <w:rFonts w:ascii="Book Antiqua" w:hAnsi="Book Antiqua" w:cs="Times New Roman"/>
          <w:i/>
          <w:caps/>
          <w:color w:val="000000"/>
          <w:sz w:val="28"/>
          <w:szCs w:val="28"/>
        </w:rPr>
        <w:t>I</w:t>
      </w:r>
      <w:r w:rsidRPr="0068222C">
        <w:rPr>
          <w:rFonts w:ascii="Book Antiqua" w:hAnsi="Book Antiqua" w:cs="Times New Roman"/>
          <w:i/>
          <w:color w:val="000000"/>
          <w:sz w:val="28"/>
          <w:szCs w:val="28"/>
        </w:rPr>
        <w:t xml:space="preserve">us </w:t>
      </w:r>
      <w:proofErr w:type="spellStart"/>
      <w:r w:rsidRPr="0068222C">
        <w:rPr>
          <w:rFonts w:ascii="Book Antiqua" w:hAnsi="Book Antiqua" w:cs="Times New Roman"/>
          <w:i/>
          <w:color w:val="000000"/>
          <w:sz w:val="28"/>
          <w:szCs w:val="28"/>
        </w:rPr>
        <w:t>Romanum</w:t>
      </w:r>
      <w:proofErr w:type="spellEnd"/>
      <w:r w:rsidRPr="0068222C">
        <w:rPr>
          <w:rFonts w:ascii="Book Antiqua" w:hAnsi="Book Antiqua" w:cs="Times New Roman"/>
          <w:i/>
          <w:color w:val="000000"/>
          <w:sz w:val="28"/>
          <w:szCs w:val="28"/>
        </w:rPr>
        <w:t xml:space="preserve"> </w:t>
      </w:r>
      <w:proofErr w:type="spellStart"/>
      <w:r w:rsidRPr="0068222C">
        <w:rPr>
          <w:rFonts w:ascii="Book Antiqua" w:hAnsi="Book Antiqua" w:cs="Times New Roman"/>
          <w:i/>
          <w:color w:val="000000"/>
          <w:sz w:val="28"/>
          <w:szCs w:val="28"/>
        </w:rPr>
        <w:t>pragmaticum</w:t>
      </w:r>
      <w:proofErr w:type="spellEnd"/>
      <w:r w:rsidRPr="0068222C">
        <w:rPr>
          <w:rFonts w:ascii="Book Antiqua" w:hAnsi="Book Antiqua" w:cs="Times New Roman"/>
          <w:i/>
          <w:color w:val="000000"/>
          <w:sz w:val="28"/>
          <w:szCs w:val="28"/>
        </w:rPr>
        <w:t xml:space="preserve"> versus </w:t>
      </w:r>
      <w:proofErr w:type="spellStart"/>
      <w:r w:rsidRPr="0068222C">
        <w:rPr>
          <w:rFonts w:ascii="Book Antiqua" w:hAnsi="Book Antiqua" w:cs="Times New Roman"/>
          <w:i/>
          <w:color w:val="000000"/>
          <w:sz w:val="28"/>
          <w:szCs w:val="28"/>
        </w:rPr>
        <w:t>aequitas</w:t>
      </w:r>
      <w:proofErr w:type="spellEnd"/>
      <w:r w:rsidRPr="0068222C">
        <w:rPr>
          <w:rFonts w:ascii="Book Antiqua" w:hAnsi="Book Antiqua" w:cs="Times New Roman"/>
          <w:i/>
          <w:color w:val="000000"/>
          <w:sz w:val="28"/>
          <w:szCs w:val="28"/>
        </w:rPr>
        <w:t xml:space="preserve"> romana: una versión anticipada del binomio eficiencia/equidad, emblema del Análisis Económico del Derecho (AED)</w:t>
      </w:r>
      <w:r w:rsidRPr="0068222C">
        <w:rPr>
          <w:rFonts w:ascii="Book Antiqua" w:hAnsi="Book Antiqua" w:cs="Times New Roman"/>
          <w:color w:val="000000"/>
          <w:sz w:val="28"/>
          <w:szCs w:val="28"/>
        </w:rPr>
        <w:t xml:space="preserve">. </w:t>
      </w:r>
      <w:proofErr w:type="spellStart"/>
      <w:r w:rsidRPr="0068222C">
        <w:rPr>
          <w:rFonts w:ascii="Book Antiqua" w:hAnsi="Book Antiqua" w:cs="Times New Roman"/>
          <w:color w:val="000000"/>
          <w:sz w:val="28"/>
          <w:szCs w:val="28"/>
        </w:rPr>
        <w:t>RIDROM</w:t>
      </w:r>
      <w:proofErr w:type="spellEnd"/>
      <w:r w:rsidRPr="0068222C">
        <w:rPr>
          <w:rFonts w:ascii="Book Antiqua" w:hAnsi="Book Antiqua" w:cs="Times New Roman"/>
          <w:color w:val="000000"/>
          <w:sz w:val="28"/>
          <w:szCs w:val="28"/>
        </w:rPr>
        <w:t xml:space="preserve">. Número 22. Abril, 2019, págs. 72-101. </w:t>
      </w:r>
    </w:p>
    <w:p w14:paraId="45D71C35"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color w:val="000000" w:themeColor="text1"/>
          <w:sz w:val="28"/>
          <w:szCs w:val="28"/>
        </w:rPr>
        <w:t>BERNAD</w:t>
      </w:r>
      <w:proofErr w:type="spellEnd"/>
      <w:r w:rsidRPr="0068222C">
        <w:rPr>
          <w:rFonts w:ascii="Book Antiqua" w:hAnsi="Book Antiqua"/>
          <w:color w:val="000000" w:themeColor="text1"/>
          <w:sz w:val="28"/>
          <w:szCs w:val="28"/>
        </w:rPr>
        <w:t xml:space="preserve"> SEGARRA, L.; BUIGUES OLIVER, G. </w:t>
      </w:r>
      <w:r w:rsidRPr="0068222C">
        <w:rPr>
          <w:rFonts w:ascii="Book Antiqua" w:hAnsi="Book Antiqua"/>
          <w:i/>
          <w:color w:val="000000" w:themeColor="text1"/>
          <w:sz w:val="28"/>
          <w:szCs w:val="28"/>
        </w:rPr>
        <w:t>Las ideas jurídico-políticas de Roma y la formación del pensamiento jurídico europeo</w:t>
      </w:r>
      <w:r w:rsidRPr="0068222C">
        <w:rPr>
          <w:rFonts w:ascii="Book Antiqua" w:hAnsi="Book Antiqua"/>
          <w:color w:val="000000" w:themeColor="text1"/>
          <w:sz w:val="28"/>
          <w:szCs w:val="28"/>
        </w:rPr>
        <w:t>. Publicaciones. Universidad de Valencia. Valencia, 2008.</w:t>
      </w:r>
    </w:p>
    <w:p w14:paraId="6862015B"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BERNAL, B.; LEDEZMA, J. </w:t>
      </w:r>
      <w:r w:rsidRPr="0068222C">
        <w:rPr>
          <w:rFonts w:ascii="Book Antiqua" w:hAnsi="Book Antiqua"/>
          <w:i/>
          <w:sz w:val="28"/>
          <w:szCs w:val="28"/>
        </w:rPr>
        <w:t xml:space="preserve">Historia del derecho romano y de los derechos </w:t>
      </w:r>
      <w:proofErr w:type="spellStart"/>
      <w:r w:rsidRPr="0068222C">
        <w:rPr>
          <w:rFonts w:ascii="Book Antiqua" w:hAnsi="Book Antiqua"/>
          <w:i/>
          <w:sz w:val="28"/>
          <w:szCs w:val="28"/>
        </w:rPr>
        <w:t>neorromanistas</w:t>
      </w:r>
      <w:proofErr w:type="spellEnd"/>
      <w:r w:rsidRPr="0068222C">
        <w:rPr>
          <w:rFonts w:ascii="Book Antiqua" w:hAnsi="Book Antiqua"/>
          <w:sz w:val="28"/>
          <w:szCs w:val="28"/>
        </w:rPr>
        <w:t>. 3ª edición. Porrúa, México, 1986.</w:t>
      </w:r>
    </w:p>
    <w:p w14:paraId="12DAF3AD" w14:textId="77777777" w:rsidR="003B5E7A" w:rsidRPr="0068222C" w:rsidRDefault="003B5E7A" w:rsidP="003B5E7A">
      <w:pPr>
        <w:pStyle w:val="Textonotapie"/>
        <w:spacing w:line="360" w:lineRule="auto"/>
        <w:rPr>
          <w:rFonts w:ascii="Book Antiqua" w:hAnsi="Book Antiqua"/>
          <w:color w:val="000000" w:themeColor="text1"/>
          <w:sz w:val="28"/>
          <w:szCs w:val="28"/>
        </w:rPr>
      </w:pPr>
      <w:r w:rsidRPr="0068222C">
        <w:rPr>
          <w:rFonts w:ascii="Book Antiqua" w:hAnsi="Book Antiqua"/>
          <w:sz w:val="28"/>
          <w:szCs w:val="28"/>
        </w:rPr>
        <w:lastRenderedPageBreak/>
        <w:t xml:space="preserve">BETANCOURT SERNA, F. </w:t>
      </w:r>
      <w:r w:rsidRPr="0068222C">
        <w:rPr>
          <w:rFonts w:ascii="Book Antiqua" w:hAnsi="Book Antiqua"/>
          <w:i/>
          <w:sz w:val="28"/>
          <w:szCs w:val="28"/>
        </w:rPr>
        <w:t>El espíritu del Derecho romano</w:t>
      </w:r>
      <w:r w:rsidRPr="0068222C">
        <w:rPr>
          <w:rFonts w:ascii="Book Antiqua" w:hAnsi="Book Antiqua"/>
          <w:color w:val="000000" w:themeColor="text1"/>
          <w:sz w:val="28"/>
          <w:szCs w:val="28"/>
        </w:rPr>
        <w:t xml:space="preserve">. Anuario de Historia del Derecho español </w:t>
      </w:r>
      <w:proofErr w:type="spellStart"/>
      <w:r w:rsidRPr="0068222C">
        <w:rPr>
          <w:rFonts w:ascii="Book Antiqua" w:hAnsi="Book Antiqua"/>
          <w:color w:val="000000" w:themeColor="text1"/>
          <w:sz w:val="28"/>
          <w:szCs w:val="28"/>
        </w:rPr>
        <w:t>nº</w:t>
      </w:r>
      <w:proofErr w:type="spellEnd"/>
      <w:r w:rsidRPr="0068222C">
        <w:rPr>
          <w:rFonts w:ascii="Book Antiqua" w:hAnsi="Book Antiqua"/>
          <w:color w:val="000000" w:themeColor="text1"/>
          <w:sz w:val="28"/>
          <w:szCs w:val="28"/>
        </w:rPr>
        <w:t xml:space="preserve"> 53, 1983, pág. 559, en https://dialnet.unirioja.es/servlet/articulo?codigo=134436 (consultado con fecha 7/05/2020).  </w:t>
      </w:r>
    </w:p>
    <w:p w14:paraId="74C2F1BC"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BIROCCHI</w:t>
      </w:r>
      <w:proofErr w:type="spellEnd"/>
      <w:r w:rsidRPr="0068222C">
        <w:rPr>
          <w:rFonts w:ascii="Book Antiqua" w:hAnsi="Book Antiqua"/>
          <w:sz w:val="28"/>
          <w:szCs w:val="28"/>
        </w:rPr>
        <w:t xml:space="preserve">, I. </w:t>
      </w:r>
      <w:r w:rsidRPr="0068222C">
        <w:rPr>
          <w:rFonts w:ascii="Book Antiqua" w:hAnsi="Book Antiqua"/>
          <w:i/>
          <w:sz w:val="28"/>
          <w:szCs w:val="28"/>
        </w:rPr>
        <w:t xml:space="preserve">Alla </w:t>
      </w:r>
      <w:proofErr w:type="spellStart"/>
      <w:r w:rsidRPr="0068222C">
        <w:rPr>
          <w:rFonts w:ascii="Book Antiqua" w:hAnsi="Book Antiqua"/>
          <w:i/>
          <w:sz w:val="28"/>
          <w:szCs w:val="28"/>
        </w:rPr>
        <w:t>ricerca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dell´ordine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Fonti</w:t>
      </w:r>
      <w:proofErr w:type="spellEnd"/>
      <w:r w:rsidRPr="0068222C">
        <w:rPr>
          <w:rFonts w:ascii="Book Antiqua" w:hAnsi="Book Antiqua"/>
          <w:i/>
          <w:sz w:val="28"/>
          <w:szCs w:val="28"/>
        </w:rPr>
        <w:t xml:space="preserve"> e cultura </w:t>
      </w:r>
      <w:proofErr w:type="spellStart"/>
      <w:r w:rsidRPr="0068222C">
        <w:rPr>
          <w:rFonts w:ascii="Book Antiqua" w:hAnsi="Book Antiqua"/>
          <w:i/>
          <w:sz w:val="28"/>
          <w:szCs w:val="28"/>
        </w:rPr>
        <w:t>giuridica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nell´età</w:t>
      </w:r>
      <w:proofErr w:type="spellEnd"/>
      <w:r w:rsidRPr="0068222C">
        <w:rPr>
          <w:rFonts w:ascii="Book Antiqua" w:hAnsi="Book Antiqua"/>
          <w:i/>
          <w:sz w:val="28"/>
          <w:szCs w:val="28"/>
        </w:rPr>
        <w:t xml:space="preserve"> moderna</w:t>
      </w:r>
      <w:r w:rsidRPr="0068222C">
        <w:rPr>
          <w:rFonts w:ascii="Book Antiqua" w:hAnsi="Book Antiqua"/>
          <w:sz w:val="28"/>
          <w:szCs w:val="28"/>
        </w:rPr>
        <w:t xml:space="preserve">. Torino. </w:t>
      </w:r>
      <w:proofErr w:type="spellStart"/>
      <w:r w:rsidRPr="0068222C">
        <w:rPr>
          <w:rFonts w:ascii="Book Antiqua" w:hAnsi="Book Antiqua"/>
          <w:sz w:val="28"/>
          <w:szCs w:val="28"/>
        </w:rPr>
        <w:t>Giacchipelli</w:t>
      </w:r>
      <w:proofErr w:type="spellEnd"/>
      <w:r w:rsidRPr="0068222C">
        <w:rPr>
          <w:rFonts w:ascii="Book Antiqua" w:hAnsi="Book Antiqua"/>
          <w:sz w:val="28"/>
          <w:szCs w:val="28"/>
        </w:rPr>
        <w:t>, 2002.</w:t>
      </w:r>
    </w:p>
    <w:p w14:paraId="75C0BAD8"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 xml:space="preserve">La </w:t>
      </w:r>
      <w:proofErr w:type="spellStart"/>
      <w:r w:rsidRPr="0068222C">
        <w:rPr>
          <w:rFonts w:ascii="Book Antiqua" w:hAnsi="Book Antiqua"/>
          <w:i/>
          <w:sz w:val="28"/>
          <w:szCs w:val="28"/>
        </w:rPr>
        <w:t>formazione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dei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diritti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patri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nell´Europa</w:t>
      </w:r>
      <w:proofErr w:type="spellEnd"/>
      <w:r w:rsidRPr="0068222C">
        <w:rPr>
          <w:rFonts w:ascii="Book Antiqua" w:hAnsi="Book Antiqua"/>
          <w:i/>
          <w:sz w:val="28"/>
          <w:szCs w:val="28"/>
        </w:rPr>
        <w:t xml:space="preserve"> moderna </w:t>
      </w:r>
      <w:proofErr w:type="spellStart"/>
      <w:r w:rsidRPr="0068222C">
        <w:rPr>
          <w:rFonts w:ascii="Book Antiqua" w:hAnsi="Book Antiqua"/>
          <w:i/>
          <w:sz w:val="28"/>
          <w:szCs w:val="28"/>
        </w:rPr>
        <w:t>tra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politica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dei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sovrani</w:t>
      </w:r>
      <w:proofErr w:type="spellEnd"/>
      <w:r w:rsidRPr="0068222C">
        <w:rPr>
          <w:rFonts w:ascii="Book Antiqua" w:hAnsi="Book Antiqua"/>
          <w:i/>
          <w:sz w:val="28"/>
          <w:szCs w:val="28"/>
        </w:rPr>
        <w:t xml:space="preserve"> e </w:t>
      </w:r>
      <w:proofErr w:type="spellStart"/>
      <w:r w:rsidRPr="0068222C">
        <w:rPr>
          <w:rFonts w:ascii="Book Antiqua" w:hAnsi="Book Antiqua"/>
          <w:i/>
          <w:sz w:val="28"/>
          <w:szCs w:val="28"/>
        </w:rPr>
        <w:t>pensiero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giuspolitico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prassi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ed</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insegnamento</w:t>
      </w:r>
      <w:proofErr w:type="spellEnd"/>
      <w:r w:rsidRPr="0068222C">
        <w:rPr>
          <w:rFonts w:ascii="Book Antiqua" w:hAnsi="Book Antiqua"/>
          <w:sz w:val="28"/>
          <w:szCs w:val="28"/>
        </w:rPr>
        <w:t xml:space="preserve">, en </w:t>
      </w:r>
      <w:proofErr w:type="spellStart"/>
      <w:r w:rsidRPr="0068222C">
        <w:rPr>
          <w:rFonts w:ascii="Book Antiqua" w:hAnsi="Book Antiqua"/>
          <w:sz w:val="28"/>
          <w:szCs w:val="28"/>
        </w:rPr>
        <w:t>Il</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patrio </w:t>
      </w:r>
      <w:proofErr w:type="spellStart"/>
      <w:r w:rsidRPr="0068222C">
        <w:rPr>
          <w:rFonts w:ascii="Book Antiqua" w:hAnsi="Book Antiqua"/>
          <w:sz w:val="28"/>
          <w:szCs w:val="28"/>
        </w:rPr>
        <w:t>tra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comune</w:t>
      </w:r>
      <w:proofErr w:type="spellEnd"/>
      <w:r w:rsidRPr="0068222C">
        <w:rPr>
          <w:rFonts w:ascii="Book Antiqua" w:hAnsi="Book Antiqua"/>
          <w:sz w:val="28"/>
          <w:szCs w:val="28"/>
        </w:rPr>
        <w:t xml:space="preserve"> e </w:t>
      </w:r>
      <w:proofErr w:type="spellStart"/>
      <w:r w:rsidRPr="0068222C">
        <w:rPr>
          <w:rFonts w:ascii="Book Antiqua" w:hAnsi="Book Antiqua"/>
          <w:sz w:val="28"/>
          <w:szCs w:val="28"/>
        </w:rPr>
        <w:t>codificazione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secoli</w:t>
      </w:r>
      <w:proofErr w:type="spellEnd"/>
      <w:r w:rsidRPr="0068222C">
        <w:rPr>
          <w:rFonts w:ascii="Book Antiqua" w:hAnsi="Book Antiqua"/>
          <w:sz w:val="28"/>
          <w:szCs w:val="28"/>
        </w:rPr>
        <w:t xml:space="preserve"> XVI-XIX). </w:t>
      </w:r>
      <w:proofErr w:type="spellStart"/>
      <w:r w:rsidRPr="0068222C">
        <w:rPr>
          <w:rFonts w:ascii="Book Antiqua" w:hAnsi="Book Antiqua"/>
          <w:sz w:val="28"/>
          <w:szCs w:val="28"/>
        </w:rPr>
        <w:t>Atti</w:t>
      </w:r>
      <w:proofErr w:type="spellEnd"/>
      <w:r w:rsidRPr="0068222C">
        <w:rPr>
          <w:rFonts w:ascii="Book Antiqua" w:hAnsi="Book Antiqua"/>
          <w:sz w:val="28"/>
          <w:szCs w:val="28"/>
        </w:rPr>
        <w:t xml:space="preserve"> del </w:t>
      </w:r>
      <w:proofErr w:type="spellStart"/>
      <w:r w:rsidRPr="0068222C">
        <w:rPr>
          <w:rFonts w:ascii="Book Antiqua" w:hAnsi="Book Antiqua"/>
          <w:sz w:val="28"/>
          <w:szCs w:val="28"/>
        </w:rPr>
        <w:t>Convegno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internazionale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Alghero</w:t>
      </w:r>
      <w:proofErr w:type="spellEnd"/>
      <w:r w:rsidRPr="0068222C">
        <w:rPr>
          <w:rFonts w:ascii="Book Antiqua" w:hAnsi="Book Antiqua"/>
          <w:sz w:val="28"/>
          <w:szCs w:val="28"/>
        </w:rPr>
        <w:t xml:space="preserve">, 4-6 </w:t>
      </w:r>
      <w:proofErr w:type="spellStart"/>
      <w:r w:rsidRPr="0068222C">
        <w:rPr>
          <w:rFonts w:ascii="Book Antiqua" w:hAnsi="Book Antiqua"/>
          <w:sz w:val="28"/>
          <w:szCs w:val="28"/>
        </w:rPr>
        <w:t>novembre</w:t>
      </w:r>
      <w:proofErr w:type="spellEnd"/>
      <w:r w:rsidRPr="0068222C">
        <w:rPr>
          <w:rFonts w:ascii="Book Antiqua" w:hAnsi="Book Antiqua"/>
          <w:sz w:val="28"/>
          <w:szCs w:val="28"/>
        </w:rPr>
        <w:t xml:space="preserve"> 2004 (a cura di </w:t>
      </w:r>
      <w:proofErr w:type="spellStart"/>
      <w:r w:rsidRPr="0068222C">
        <w:rPr>
          <w:rFonts w:ascii="Book Antiqua" w:hAnsi="Book Antiqua"/>
          <w:sz w:val="28"/>
          <w:szCs w:val="28"/>
        </w:rPr>
        <w:t>Birocchi</w:t>
      </w:r>
      <w:proofErr w:type="spellEnd"/>
      <w:r w:rsidRPr="0068222C">
        <w:rPr>
          <w:rFonts w:ascii="Book Antiqua" w:hAnsi="Book Antiqua"/>
          <w:sz w:val="28"/>
          <w:szCs w:val="28"/>
        </w:rPr>
        <w:t xml:space="preserve">, I.; </w:t>
      </w:r>
      <w:proofErr w:type="spellStart"/>
      <w:r w:rsidRPr="0068222C">
        <w:rPr>
          <w:rFonts w:ascii="Book Antiqua" w:hAnsi="Book Antiqua"/>
          <w:sz w:val="28"/>
          <w:szCs w:val="28"/>
        </w:rPr>
        <w:t>Matone</w:t>
      </w:r>
      <w:proofErr w:type="spellEnd"/>
      <w:r w:rsidRPr="0068222C">
        <w:rPr>
          <w:rFonts w:ascii="Book Antiqua" w:hAnsi="Book Antiqua"/>
          <w:sz w:val="28"/>
          <w:szCs w:val="28"/>
        </w:rPr>
        <w:t xml:space="preserve">, A). </w:t>
      </w:r>
      <w:proofErr w:type="spellStart"/>
      <w:r w:rsidRPr="0068222C">
        <w:rPr>
          <w:rFonts w:ascii="Book Antiqua" w:hAnsi="Book Antiqua"/>
          <w:sz w:val="28"/>
          <w:szCs w:val="28"/>
        </w:rPr>
        <w:t>Viella</w:t>
      </w:r>
      <w:proofErr w:type="spellEnd"/>
      <w:r w:rsidRPr="0068222C">
        <w:rPr>
          <w:rFonts w:ascii="Book Antiqua" w:hAnsi="Book Antiqua"/>
          <w:sz w:val="28"/>
          <w:szCs w:val="28"/>
        </w:rPr>
        <w:t>. Roma. 2006, págs. 41 y ss.</w:t>
      </w:r>
    </w:p>
    <w:p w14:paraId="7DCCF2EA"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BRETONE</w:t>
      </w:r>
      <w:proofErr w:type="spellEnd"/>
      <w:r w:rsidRPr="0068222C">
        <w:rPr>
          <w:rFonts w:ascii="Book Antiqua" w:hAnsi="Book Antiqua"/>
          <w:sz w:val="28"/>
          <w:szCs w:val="28"/>
        </w:rPr>
        <w:t xml:space="preserve">, M. </w:t>
      </w:r>
      <w:proofErr w:type="spellStart"/>
      <w:r w:rsidRPr="0068222C">
        <w:rPr>
          <w:rFonts w:ascii="Book Antiqua" w:hAnsi="Book Antiqua"/>
          <w:i/>
          <w:sz w:val="28"/>
          <w:szCs w:val="28"/>
        </w:rPr>
        <w:t>Tradizione</w:t>
      </w:r>
      <w:proofErr w:type="spellEnd"/>
      <w:r w:rsidRPr="0068222C">
        <w:rPr>
          <w:rFonts w:ascii="Book Antiqua" w:hAnsi="Book Antiqua"/>
          <w:i/>
          <w:sz w:val="28"/>
          <w:szCs w:val="28"/>
        </w:rPr>
        <w:t xml:space="preserve"> e </w:t>
      </w:r>
      <w:proofErr w:type="spellStart"/>
      <w:r w:rsidRPr="0068222C">
        <w:rPr>
          <w:rFonts w:ascii="Book Antiqua" w:hAnsi="Book Antiqua"/>
          <w:i/>
          <w:sz w:val="28"/>
          <w:szCs w:val="28"/>
        </w:rPr>
        <w:t>unificazione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giuridica</w:t>
      </w:r>
      <w:proofErr w:type="spellEnd"/>
      <w:r w:rsidRPr="0068222C">
        <w:rPr>
          <w:rFonts w:ascii="Book Antiqua" w:hAnsi="Book Antiqua"/>
          <w:i/>
          <w:sz w:val="28"/>
          <w:szCs w:val="28"/>
        </w:rPr>
        <w:t xml:space="preserve"> in Savigny</w:t>
      </w:r>
      <w:r w:rsidRPr="0068222C">
        <w:rPr>
          <w:rFonts w:ascii="Book Antiqua" w:hAnsi="Book Antiqua"/>
          <w:sz w:val="28"/>
          <w:szCs w:val="28"/>
        </w:rPr>
        <w:t xml:space="preserve">. Le </w:t>
      </w:r>
      <w:proofErr w:type="spellStart"/>
      <w:r w:rsidRPr="0068222C">
        <w:rPr>
          <w:rFonts w:ascii="Book Antiqua" w:hAnsi="Book Antiqua"/>
          <w:sz w:val="28"/>
          <w:szCs w:val="28"/>
        </w:rPr>
        <w:t>nuove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frontiere</w:t>
      </w:r>
      <w:proofErr w:type="spellEnd"/>
      <w:r w:rsidRPr="0068222C">
        <w:rPr>
          <w:rFonts w:ascii="Book Antiqua" w:hAnsi="Book Antiqua"/>
          <w:sz w:val="28"/>
          <w:szCs w:val="28"/>
        </w:rPr>
        <w:t xml:space="preserve"> del </w:t>
      </w:r>
      <w:proofErr w:type="spellStart"/>
      <w:r w:rsidRPr="0068222C">
        <w:rPr>
          <w:rFonts w:ascii="Book Antiqua" w:hAnsi="Book Antiqua"/>
          <w:sz w:val="28"/>
          <w:szCs w:val="28"/>
        </w:rPr>
        <w:t>diritto</w:t>
      </w:r>
      <w:proofErr w:type="spellEnd"/>
      <w:r w:rsidRPr="0068222C">
        <w:rPr>
          <w:rFonts w:ascii="Book Antiqua" w:hAnsi="Book Antiqua"/>
          <w:sz w:val="28"/>
          <w:szCs w:val="28"/>
        </w:rPr>
        <w:t>, 1. 1979, págs. 85 y ss.</w:t>
      </w:r>
    </w:p>
    <w:p w14:paraId="3A90045A"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ab/>
      </w:r>
      <w:r w:rsidRPr="0068222C">
        <w:rPr>
          <w:rFonts w:ascii="Book Antiqua" w:hAnsi="Book Antiqua"/>
          <w:i/>
          <w:sz w:val="28"/>
          <w:szCs w:val="28"/>
        </w:rPr>
        <w:t xml:space="preserve">La </w:t>
      </w:r>
      <w:proofErr w:type="spellStart"/>
      <w:r w:rsidRPr="0068222C">
        <w:rPr>
          <w:rFonts w:ascii="Book Antiqua" w:hAnsi="Book Antiqua"/>
          <w:i/>
          <w:sz w:val="28"/>
          <w:szCs w:val="28"/>
        </w:rPr>
        <w:t>storia</w:t>
      </w:r>
      <w:proofErr w:type="spellEnd"/>
      <w:r w:rsidRPr="0068222C">
        <w:rPr>
          <w:rFonts w:ascii="Book Antiqua" w:hAnsi="Book Antiqua"/>
          <w:i/>
          <w:sz w:val="28"/>
          <w:szCs w:val="28"/>
        </w:rPr>
        <w:t xml:space="preserve"> del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romano e la </w:t>
      </w:r>
      <w:proofErr w:type="spellStart"/>
      <w:r w:rsidRPr="0068222C">
        <w:rPr>
          <w:rFonts w:ascii="Book Antiqua" w:hAnsi="Book Antiqua"/>
          <w:i/>
          <w:sz w:val="28"/>
          <w:szCs w:val="28"/>
        </w:rPr>
        <w:t>romanistica</w:t>
      </w:r>
      <w:proofErr w:type="spellEnd"/>
      <w:r w:rsidRPr="0068222C">
        <w:rPr>
          <w:rFonts w:ascii="Book Antiqua" w:hAnsi="Book Antiqua"/>
          <w:i/>
          <w:sz w:val="28"/>
          <w:szCs w:val="28"/>
        </w:rPr>
        <w:t xml:space="preserve"> come </w:t>
      </w:r>
      <w:proofErr w:type="spellStart"/>
      <w:r w:rsidRPr="0068222C">
        <w:rPr>
          <w:rFonts w:ascii="Book Antiqua" w:hAnsi="Book Antiqua"/>
          <w:i/>
          <w:sz w:val="28"/>
          <w:szCs w:val="28"/>
        </w:rPr>
        <w:t>storia</w:t>
      </w:r>
      <w:proofErr w:type="spellEnd"/>
      <w:r w:rsidRPr="0068222C">
        <w:rPr>
          <w:rFonts w:ascii="Book Antiqua" w:hAnsi="Book Antiqua"/>
          <w:sz w:val="28"/>
          <w:szCs w:val="28"/>
        </w:rPr>
        <w:t xml:space="preserve">, en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e tempo </w:t>
      </w:r>
      <w:proofErr w:type="spellStart"/>
      <w:r w:rsidRPr="0068222C">
        <w:rPr>
          <w:rFonts w:ascii="Book Antiqua" w:hAnsi="Book Antiqua"/>
          <w:sz w:val="28"/>
          <w:szCs w:val="28"/>
        </w:rPr>
        <w:t>nella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tradizione</w:t>
      </w:r>
      <w:proofErr w:type="spellEnd"/>
      <w:r w:rsidRPr="0068222C">
        <w:rPr>
          <w:rFonts w:ascii="Book Antiqua" w:hAnsi="Book Antiqua"/>
          <w:sz w:val="28"/>
          <w:szCs w:val="28"/>
        </w:rPr>
        <w:t xml:space="preserve"> europea. Roma-Bari, 2004.</w:t>
      </w:r>
    </w:p>
    <w:p w14:paraId="4203C896"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BROGINNI</w:t>
      </w:r>
      <w:proofErr w:type="spellEnd"/>
      <w:r w:rsidRPr="0068222C">
        <w:rPr>
          <w:rFonts w:ascii="Book Antiqua" w:hAnsi="Book Antiqua"/>
          <w:sz w:val="28"/>
          <w:szCs w:val="28"/>
        </w:rPr>
        <w:t xml:space="preserve">, G. </w:t>
      </w:r>
      <w:proofErr w:type="spellStart"/>
      <w:r w:rsidRPr="0068222C">
        <w:rPr>
          <w:rFonts w:ascii="Book Antiqua" w:hAnsi="Book Antiqua"/>
          <w:i/>
          <w:sz w:val="28"/>
          <w:szCs w:val="28"/>
        </w:rPr>
        <w:t>Significato</w:t>
      </w:r>
      <w:proofErr w:type="spellEnd"/>
      <w:r w:rsidRPr="0068222C">
        <w:rPr>
          <w:rFonts w:ascii="Book Antiqua" w:hAnsi="Book Antiqua"/>
          <w:i/>
          <w:sz w:val="28"/>
          <w:szCs w:val="28"/>
        </w:rPr>
        <w:t xml:space="preserve"> de la </w:t>
      </w:r>
      <w:proofErr w:type="spellStart"/>
      <w:r w:rsidRPr="0068222C">
        <w:rPr>
          <w:rFonts w:ascii="Book Antiqua" w:hAnsi="Book Antiqua"/>
          <w:i/>
          <w:sz w:val="28"/>
          <w:szCs w:val="28"/>
        </w:rPr>
        <w:t>conoscenza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storica</w:t>
      </w:r>
      <w:proofErr w:type="spellEnd"/>
      <w:r w:rsidRPr="0068222C">
        <w:rPr>
          <w:rFonts w:ascii="Book Antiqua" w:hAnsi="Book Antiqua"/>
          <w:i/>
          <w:sz w:val="28"/>
          <w:szCs w:val="28"/>
        </w:rPr>
        <w:t xml:space="preserve"> del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per </w:t>
      </w:r>
      <w:proofErr w:type="spellStart"/>
      <w:r w:rsidRPr="0068222C">
        <w:rPr>
          <w:rFonts w:ascii="Book Antiqua" w:hAnsi="Book Antiqua"/>
          <w:i/>
          <w:sz w:val="28"/>
          <w:szCs w:val="28"/>
        </w:rPr>
        <w:t>il</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giurista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vivente</w:t>
      </w:r>
      <w:proofErr w:type="spellEnd"/>
      <w:r w:rsidRPr="0068222C">
        <w:rPr>
          <w:rFonts w:ascii="Book Antiqua" w:hAnsi="Book Antiqua"/>
          <w:sz w:val="28"/>
          <w:szCs w:val="28"/>
        </w:rPr>
        <w:t xml:space="preserve">, en P. </w:t>
      </w:r>
      <w:proofErr w:type="spellStart"/>
      <w:r w:rsidRPr="0068222C">
        <w:rPr>
          <w:rFonts w:ascii="Book Antiqua" w:hAnsi="Book Antiqua"/>
          <w:sz w:val="28"/>
          <w:szCs w:val="28"/>
        </w:rPr>
        <w:t>Caroni</w:t>
      </w:r>
      <w:proofErr w:type="spellEnd"/>
      <w:r w:rsidRPr="0068222C">
        <w:rPr>
          <w:rFonts w:ascii="Book Antiqua" w:hAnsi="Book Antiqua"/>
          <w:sz w:val="28"/>
          <w:szCs w:val="28"/>
        </w:rPr>
        <w:t xml:space="preserve">/G. </w:t>
      </w:r>
      <w:proofErr w:type="spellStart"/>
      <w:r w:rsidRPr="0068222C">
        <w:rPr>
          <w:rFonts w:ascii="Book Antiqua" w:hAnsi="Book Antiqua"/>
          <w:sz w:val="28"/>
          <w:szCs w:val="28"/>
        </w:rPr>
        <w:t>Dilcher</w:t>
      </w:r>
      <w:proofErr w:type="spellEnd"/>
      <w:r w:rsidRPr="0068222C">
        <w:rPr>
          <w:rFonts w:ascii="Book Antiqua" w:hAnsi="Book Antiqua"/>
          <w:sz w:val="28"/>
          <w:szCs w:val="28"/>
        </w:rPr>
        <w:t xml:space="preserve"> (eds.). </w:t>
      </w:r>
      <w:proofErr w:type="spellStart"/>
      <w:r w:rsidRPr="0068222C">
        <w:rPr>
          <w:rFonts w:ascii="Book Antiqua" w:hAnsi="Book Antiqua"/>
          <w:sz w:val="28"/>
          <w:szCs w:val="28"/>
        </w:rPr>
        <w:t>Fra</w:t>
      </w:r>
      <w:proofErr w:type="spellEnd"/>
      <w:r w:rsidRPr="0068222C">
        <w:rPr>
          <w:rFonts w:ascii="Book Antiqua" w:hAnsi="Book Antiqua"/>
          <w:sz w:val="28"/>
          <w:szCs w:val="28"/>
        </w:rPr>
        <w:t xml:space="preserve"> norma e </w:t>
      </w:r>
      <w:proofErr w:type="spellStart"/>
      <w:r w:rsidRPr="0068222C">
        <w:rPr>
          <w:rFonts w:ascii="Book Antiqua" w:hAnsi="Book Antiqua"/>
          <w:sz w:val="28"/>
          <w:szCs w:val="28"/>
        </w:rPr>
        <w:t>tradizione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Quale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storicità</w:t>
      </w:r>
      <w:proofErr w:type="spellEnd"/>
      <w:r w:rsidRPr="0068222C">
        <w:rPr>
          <w:rFonts w:ascii="Book Antiqua" w:hAnsi="Book Antiqua"/>
          <w:sz w:val="28"/>
          <w:szCs w:val="28"/>
        </w:rPr>
        <w:t xml:space="preserve"> per la </w:t>
      </w:r>
      <w:proofErr w:type="spellStart"/>
      <w:r w:rsidRPr="0068222C">
        <w:rPr>
          <w:rFonts w:ascii="Book Antiqua" w:hAnsi="Book Antiqua"/>
          <w:sz w:val="28"/>
          <w:szCs w:val="28"/>
        </w:rPr>
        <w:t>storia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giuridica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Köln</w:t>
      </w:r>
      <w:proofErr w:type="spellEnd"/>
      <w:r w:rsidRPr="0068222C">
        <w:rPr>
          <w:rFonts w:ascii="Book Antiqua" w:hAnsi="Book Antiqua"/>
          <w:sz w:val="28"/>
          <w:szCs w:val="28"/>
        </w:rPr>
        <w:t>/Weimar/</w:t>
      </w:r>
      <w:proofErr w:type="spellStart"/>
      <w:r w:rsidRPr="0068222C">
        <w:rPr>
          <w:rFonts w:ascii="Book Antiqua" w:hAnsi="Book Antiqua"/>
          <w:sz w:val="28"/>
          <w:szCs w:val="28"/>
        </w:rPr>
        <w:t>Wien</w:t>
      </w:r>
      <w:proofErr w:type="spellEnd"/>
      <w:r w:rsidRPr="0068222C">
        <w:rPr>
          <w:rFonts w:ascii="Book Antiqua" w:hAnsi="Book Antiqua"/>
          <w:sz w:val="28"/>
          <w:szCs w:val="28"/>
        </w:rPr>
        <w:t xml:space="preserve"> 1998, págs. 59 y ss.</w:t>
      </w:r>
    </w:p>
    <w:p w14:paraId="2632FECE"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BUENO DELGADO, </w:t>
      </w:r>
      <w:proofErr w:type="spellStart"/>
      <w:r w:rsidRPr="0068222C">
        <w:rPr>
          <w:rFonts w:ascii="Book Antiqua" w:hAnsi="Book Antiqua"/>
          <w:sz w:val="28"/>
          <w:szCs w:val="28"/>
        </w:rPr>
        <w:t>J.A</w:t>
      </w:r>
      <w:proofErr w:type="spellEnd"/>
      <w:r w:rsidRPr="0068222C">
        <w:rPr>
          <w:rFonts w:ascii="Book Antiqua" w:hAnsi="Book Antiqua"/>
          <w:sz w:val="28"/>
          <w:szCs w:val="28"/>
        </w:rPr>
        <w:t xml:space="preserve">. </w:t>
      </w:r>
      <w:r w:rsidRPr="0068222C">
        <w:rPr>
          <w:rFonts w:ascii="Book Antiqua" w:hAnsi="Book Antiqua"/>
          <w:i/>
          <w:sz w:val="28"/>
          <w:szCs w:val="28"/>
        </w:rPr>
        <w:t>Los rescriptos imperiales como fuente del Derecho</w:t>
      </w:r>
      <w:r w:rsidRPr="0068222C">
        <w:rPr>
          <w:rFonts w:ascii="Book Antiqua" w:hAnsi="Book Antiqua"/>
          <w:sz w:val="28"/>
          <w:szCs w:val="28"/>
        </w:rPr>
        <w:t xml:space="preserve">. </w:t>
      </w:r>
      <w:proofErr w:type="spellStart"/>
      <w:r w:rsidRPr="0068222C">
        <w:rPr>
          <w:rFonts w:ascii="Book Antiqua" w:hAnsi="Book Antiqua"/>
          <w:bCs/>
          <w:iCs/>
          <w:sz w:val="28"/>
          <w:szCs w:val="28"/>
        </w:rPr>
        <w:t>RIDROM</w:t>
      </w:r>
      <w:proofErr w:type="spellEnd"/>
      <w:r w:rsidRPr="0068222C">
        <w:rPr>
          <w:rFonts w:ascii="Book Antiqua" w:hAnsi="Book Antiqua"/>
          <w:bCs/>
          <w:i/>
          <w:iCs/>
          <w:sz w:val="28"/>
          <w:szCs w:val="28"/>
        </w:rPr>
        <w:t xml:space="preserve"> </w:t>
      </w:r>
      <w:r w:rsidRPr="0068222C">
        <w:rPr>
          <w:rFonts w:ascii="Book Antiqua" w:hAnsi="Book Antiqua"/>
          <w:bCs/>
          <w:sz w:val="28"/>
          <w:szCs w:val="28"/>
        </w:rPr>
        <w:t>[</w:t>
      </w:r>
      <w:proofErr w:type="spellStart"/>
      <w:r w:rsidRPr="0068222C">
        <w:rPr>
          <w:rFonts w:ascii="Book Antiqua" w:hAnsi="Book Antiqua"/>
          <w:bCs/>
          <w:sz w:val="28"/>
          <w:szCs w:val="28"/>
        </w:rPr>
        <w:t>on</w:t>
      </w:r>
      <w:proofErr w:type="spellEnd"/>
      <w:r w:rsidRPr="0068222C">
        <w:rPr>
          <w:rFonts w:ascii="Book Antiqua" w:hAnsi="Book Antiqua"/>
          <w:bCs/>
          <w:sz w:val="28"/>
          <w:szCs w:val="28"/>
        </w:rPr>
        <w:t xml:space="preserve"> line]. 11-2013. ISSN 1989-1970.  págs. 378-435.</w:t>
      </w:r>
    </w:p>
    <w:p w14:paraId="0D65F649" w14:textId="77777777" w:rsidR="003B5E7A" w:rsidRPr="0068222C" w:rsidRDefault="003B5E7A" w:rsidP="003B5E7A">
      <w:pPr>
        <w:spacing w:line="360" w:lineRule="auto"/>
        <w:jc w:val="both"/>
        <w:rPr>
          <w:rFonts w:ascii="Book Antiqua" w:hAnsi="Book Antiqua" w:cs="Times New Roman"/>
          <w:sz w:val="28"/>
          <w:szCs w:val="28"/>
        </w:rPr>
      </w:pPr>
      <w:proofErr w:type="spellStart"/>
      <w:r w:rsidRPr="0068222C">
        <w:rPr>
          <w:rFonts w:ascii="Book Antiqua" w:hAnsi="Book Antiqua" w:cs="Times New Roman"/>
          <w:sz w:val="28"/>
          <w:szCs w:val="28"/>
        </w:rPr>
        <w:t>BUSSANI</w:t>
      </w:r>
      <w:proofErr w:type="spellEnd"/>
      <w:r w:rsidRPr="0068222C">
        <w:rPr>
          <w:rFonts w:ascii="Book Antiqua" w:hAnsi="Book Antiqua" w:cs="Times New Roman"/>
          <w:sz w:val="28"/>
          <w:szCs w:val="28"/>
        </w:rPr>
        <w:t xml:space="preserve">, M.; </w:t>
      </w:r>
      <w:proofErr w:type="spellStart"/>
      <w:r w:rsidRPr="0068222C">
        <w:rPr>
          <w:rFonts w:ascii="Book Antiqua" w:hAnsi="Book Antiqua" w:cs="Times New Roman"/>
          <w:sz w:val="28"/>
          <w:szCs w:val="28"/>
        </w:rPr>
        <w:t>MATTEI</w:t>
      </w:r>
      <w:proofErr w:type="spellEnd"/>
      <w:r w:rsidRPr="0068222C">
        <w:rPr>
          <w:rFonts w:ascii="Book Antiqua" w:hAnsi="Book Antiqua" w:cs="Times New Roman"/>
          <w:sz w:val="28"/>
          <w:szCs w:val="28"/>
        </w:rPr>
        <w:t xml:space="preserve">, U. </w:t>
      </w:r>
      <w:r w:rsidRPr="0068222C">
        <w:rPr>
          <w:rFonts w:ascii="Book Antiqua" w:hAnsi="Book Antiqua" w:cs="Times New Roman"/>
          <w:i/>
          <w:sz w:val="28"/>
          <w:szCs w:val="28"/>
        </w:rPr>
        <w:t xml:space="preserve">Alla </w:t>
      </w:r>
      <w:proofErr w:type="spellStart"/>
      <w:r w:rsidRPr="0068222C">
        <w:rPr>
          <w:rFonts w:ascii="Book Antiqua" w:hAnsi="Book Antiqua" w:cs="Times New Roman"/>
          <w:i/>
          <w:sz w:val="28"/>
          <w:szCs w:val="28"/>
        </w:rPr>
        <w:t>ricerca</w:t>
      </w:r>
      <w:proofErr w:type="spellEnd"/>
      <w:r w:rsidRPr="0068222C">
        <w:rPr>
          <w:rFonts w:ascii="Book Antiqua" w:hAnsi="Book Antiqua" w:cs="Times New Roman"/>
          <w:i/>
          <w:sz w:val="28"/>
          <w:szCs w:val="28"/>
        </w:rPr>
        <w:t xml:space="preserve"> del </w:t>
      </w:r>
      <w:proofErr w:type="spellStart"/>
      <w:r w:rsidRPr="0068222C">
        <w:rPr>
          <w:rFonts w:ascii="Book Antiqua" w:hAnsi="Book Antiqua" w:cs="Times New Roman"/>
          <w:i/>
          <w:sz w:val="28"/>
          <w:szCs w:val="28"/>
        </w:rPr>
        <w:t>nucleo</w:t>
      </w:r>
      <w:proofErr w:type="spellEnd"/>
      <w:r w:rsidRPr="0068222C">
        <w:rPr>
          <w:rFonts w:ascii="Book Antiqua" w:hAnsi="Book Antiqua" w:cs="Times New Roman"/>
          <w:i/>
          <w:sz w:val="28"/>
          <w:szCs w:val="28"/>
        </w:rPr>
        <w:t xml:space="preserve"> </w:t>
      </w:r>
      <w:proofErr w:type="spellStart"/>
      <w:r w:rsidRPr="0068222C">
        <w:rPr>
          <w:rFonts w:ascii="Book Antiqua" w:hAnsi="Book Antiqua" w:cs="Times New Roman"/>
          <w:i/>
          <w:sz w:val="28"/>
          <w:szCs w:val="28"/>
        </w:rPr>
        <w:t>comune</w:t>
      </w:r>
      <w:proofErr w:type="spellEnd"/>
      <w:r w:rsidRPr="0068222C">
        <w:rPr>
          <w:rFonts w:ascii="Book Antiqua" w:hAnsi="Book Antiqua" w:cs="Times New Roman"/>
          <w:i/>
          <w:sz w:val="28"/>
          <w:szCs w:val="28"/>
        </w:rPr>
        <w:t xml:space="preserve"> del </w:t>
      </w:r>
      <w:proofErr w:type="spellStart"/>
      <w:r w:rsidRPr="0068222C">
        <w:rPr>
          <w:rFonts w:ascii="Book Antiqua" w:hAnsi="Book Antiqua" w:cs="Times New Roman"/>
          <w:i/>
          <w:sz w:val="28"/>
          <w:szCs w:val="28"/>
        </w:rPr>
        <w:t>diritto</w:t>
      </w:r>
      <w:proofErr w:type="spellEnd"/>
      <w:r w:rsidRPr="0068222C">
        <w:rPr>
          <w:rFonts w:ascii="Book Antiqua" w:hAnsi="Book Antiqua" w:cs="Times New Roman"/>
          <w:i/>
          <w:sz w:val="28"/>
          <w:szCs w:val="28"/>
        </w:rPr>
        <w:t xml:space="preserve"> </w:t>
      </w:r>
      <w:proofErr w:type="spellStart"/>
      <w:r w:rsidRPr="0068222C">
        <w:rPr>
          <w:rFonts w:ascii="Book Antiqua" w:hAnsi="Book Antiqua" w:cs="Times New Roman"/>
          <w:i/>
          <w:sz w:val="28"/>
          <w:szCs w:val="28"/>
        </w:rPr>
        <w:t>privato</w:t>
      </w:r>
      <w:proofErr w:type="spellEnd"/>
      <w:r w:rsidRPr="0068222C">
        <w:rPr>
          <w:rFonts w:ascii="Book Antiqua" w:hAnsi="Book Antiqua" w:cs="Times New Roman"/>
          <w:i/>
          <w:sz w:val="28"/>
          <w:szCs w:val="28"/>
        </w:rPr>
        <w:t xml:space="preserve"> europeo</w:t>
      </w:r>
      <w:r w:rsidRPr="0068222C">
        <w:rPr>
          <w:rFonts w:ascii="Book Antiqua" w:hAnsi="Book Antiqua" w:cs="Times New Roman"/>
          <w:sz w:val="28"/>
          <w:szCs w:val="28"/>
        </w:rPr>
        <w:t xml:space="preserve">, en </w:t>
      </w:r>
      <w:proofErr w:type="spellStart"/>
      <w:r w:rsidRPr="0068222C">
        <w:rPr>
          <w:rFonts w:ascii="Book Antiqua" w:hAnsi="Book Antiqua" w:cs="Times New Roman"/>
          <w:sz w:val="28"/>
          <w:szCs w:val="28"/>
        </w:rPr>
        <w:t>Studi</w:t>
      </w:r>
      <w:proofErr w:type="spellEnd"/>
      <w:r w:rsidRPr="0068222C">
        <w:rPr>
          <w:rFonts w:ascii="Book Antiqua" w:hAnsi="Book Antiqua" w:cs="Times New Roman"/>
          <w:sz w:val="28"/>
          <w:szCs w:val="28"/>
        </w:rPr>
        <w:t xml:space="preserve"> in </w:t>
      </w:r>
      <w:proofErr w:type="spellStart"/>
      <w:r w:rsidRPr="0068222C">
        <w:rPr>
          <w:rFonts w:ascii="Book Antiqua" w:hAnsi="Book Antiqua" w:cs="Times New Roman"/>
          <w:sz w:val="28"/>
          <w:szCs w:val="28"/>
        </w:rPr>
        <w:t>onore</w:t>
      </w:r>
      <w:proofErr w:type="spellEnd"/>
      <w:r w:rsidRPr="0068222C">
        <w:rPr>
          <w:rFonts w:ascii="Book Antiqua" w:hAnsi="Book Antiqua" w:cs="Times New Roman"/>
          <w:sz w:val="28"/>
          <w:szCs w:val="28"/>
        </w:rPr>
        <w:t xml:space="preserve"> di Pietro </w:t>
      </w:r>
      <w:proofErr w:type="spellStart"/>
      <w:r w:rsidRPr="0068222C">
        <w:rPr>
          <w:rFonts w:ascii="Book Antiqua" w:hAnsi="Book Antiqua" w:cs="Times New Roman"/>
          <w:sz w:val="28"/>
          <w:szCs w:val="28"/>
        </w:rPr>
        <w:t>Rescigno</w:t>
      </w:r>
      <w:proofErr w:type="spellEnd"/>
      <w:r w:rsidRPr="0068222C">
        <w:rPr>
          <w:rFonts w:ascii="Book Antiqua" w:hAnsi="Book Antiqua" w:cs="Times New Roman"/>
          <w:sz w:val="28"/>
          <w:szCs w:val="28"/>
        </w:rPr>
        <w:t xml:space="preserve">, I. </w:t>
      </w:r>
      <w:proofErr w:type="spellStart"/>
      <w:r w:rsidRPr="0068222C">
        <w:rPr>
          <w:rFonts w:ascii="Book Antiqua" w:hAnsi="Book Antiqua" w:cs="Times New Roman"/>
          <w:sz w:val="28"/>
          <w:szCs w:val="28"/>
        </w:rPr>
        <w:t>Teoria</w:t>
      </w:r>
      <w:proofErr w:type="spellEnd"/>
      <w:r w:rsidRPr="0068222C">
        <w:rPr>
          <w:rFonts w:ascii="Book Antiqua" w:hAnsi="Book Antiqua" w:cs="Times New Roman"/>
          <w:sz w:val="28"/>
          <w:szCs w:val="28"/>
        </w:rPr>
        <w:t xml:space="preserve"> </w:t>
      </w:r>
      <w:proofErr w:type="spellStart"/>
      <w:r w:rsidRPr="0068222C">
        <w:rPr>
          <w:rFonts w:ascii="Book Antiqua" w:hAnsi="Book Antiqua" w:cs="Times New Roman"/>
          <w:sz w:val="28"/>
          <w:szCs w:val="28"/>
        </w:rPr>
        <w:t>Generale</w:t>
      </w:r>
      <w:proofErr w:type="spellEnd"/>
      <w:r w:rsidRPr="0068222C">
        <w:rPr>
          <w:rFonts w:ascii="Book Antiqua" w:hAnsi="Book Antiqua" w:cs="Times New Roman"/>
          <w:sz w:val="28"/>
          <w:szCs w:val="28"/>
        </w:rPr>
        <w:t xml:space="preserve"> e </w:t>
      </w:r>
      <w:proofErr w:type="spellStart"/>
      <w:r w:rsidRPr="0068222C">
        <w:rPr>
          <w:rFonts w:ascii="Book Antiqua" w:hAnsi="Book Antiqua" w:cs="Times New Roman"/>
          <w:sz w:val="28"/>
          <w:szCs w:val="28"/>
        </w:rPr>
        <w:t>Storia</w:t>
      </w:r>
      <w:proofErr w:type="spellEnd"/>
      <w:r w:rsidRPr="0068222C">
        <w:rPr>
          <w:rFonts w:ascii="Book Antiqua" w:hAnsi="Book Antiqua" w:cs="Times New Roman"/>
          <w:sz w:val="28"/>
          <w:szCs w:val="28"/>
        </w:rPr>
        <w:t xml:space="preserve"> del </w:t>
      </w:r>
      <w:proofErr w:type="spellStart"/>
      <w:r w:rsidRPr="0068222C">
        <w:rPr>
          <w:rFonts w:ascii="Book Antiqua" w:hAnsi="Book Antiqua" w:cs="Times New Roman"/>
          <w:sz w:val="28"/>
          <w:szCs w:val="28"/>
        </w:rPr>
        <w:t>Diritto</w:t>
      </w:r>
      <w:proofErr w:type="spellEnd"/>
      <w:r w:rsidRPr="0068222C">
        <w:rPr>
          <w:rFonts w:ascii="Book Antiqua" w:hAnsi="Book Antiqua" w:cs="Times New Roman"/>
          <w:sz w:val="28"/>
          <w:szCs w:val="28"/>
        </w:rPr>
        <w:t xml:space="preserve">. Milano. </w:t>
      </w:r>
      <w:proofErr w:type="spellStart"/>
      <w:r w:rsidRPr="0068222C">
        <w:rPr>
          <w:rFonts w:ascii="Book Antiqua" w:hAnsi="Book Antiqua" w:cs="Times New Roman"/>
          <w:sz w:val="28"/>
          <w:szCs w:val="28"/>
        </w:rPr>
        <w:t>Giuffrè</w:t>
      </w:r>
      <w:proofErr w:type="spellEnd"/>
      <w:r w:rsidRPr="0068222C">
        <w:rPr>
          <w:rFonts w:ascii="Book Antiqua" w:hAnsi="Book Antiqua" w:cs="Times New Roman"/>
          <w:sz w:val="28"/>
          <w:szCs w:val="28"/>
        </w:rPr>
        <w:t>. 1998, págs. 185 y ss.</w:t>
      </w:r>
    </w:p>
    <w:p w14:paraId="1BA61302" w14:textId="77777777" w:rsidR="003B5E7A" w:rsidRPr="0068222C" w:rsidRDefault="003B5E7A" w:rsidP="003B5E7A">
      <w:pPr>
        <w:pStyle w:val="Textonotapie"/>
        <w:spacing w:line="360" w:lineRule="auto"/>
        <w:ind w:firstLine="708"/>
        <w:rPr>
          <w:rFonts w:ascii="Book Antiqua" w:hAnsi="Book Antiqua"/>
          <w:sz w:val="28"/>
          <w:szCs w:val="28"/>
        </w:rPr>
      </w:pPr>
      <w:proofErr w:type="spellStart"/>
      <w:r w:rsidRPr="0068222C">
        <w:rPr>
          <w:rFonts w:ascii="Book Antiqua" w:hAnsi="Book Antiqua"/>
          <w:i/>
          <w:sz w:val="28"/>
          <w:szCs w:val="28"/>
        </w:rPr>
        <w:t>Making</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European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Law</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Essays</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on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the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common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core</w:t>
      </w:r>
      <w:proofErr w:type="spellEnd"/>
      <w:r w:rsidRPr="0068222C">
        <w:rPr>
          <w:rFonts w:ascii="Book Antiqua" w:hAnsi="Book Antiqua"/>
          <w:i/>
          <w:sz w:val="28"/>
          <w:szCs w:val="28"/>
        </w:rPr>
        <w:t xml:space="preserve"> Project. </w:t>
      </w:r>
      <w:r w:rsidRPr="0068222C">
        <w:rPr>
          <w:rFonts w:ascii="Book Antiqua" w:hAnsi="Book Antiqua"/>
          <w:sz w:val="28"/>
          <w:szCs w:val="28"/>
        </w:rPr>
        <w:t>Trento, 2000.</w:t>
      </w:r>
    </w:p>
    <w:p w14:paraId="4D33E7F3"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CALASSO</w:t>
      </w:r>
      <w:proofErr w:type="spellEnd"/>
      <w:r w:rsidRPr="0068222C">
        <w:rPr>
          <w:rFonts w:ascii="Book Antiqua" w:hAnsi="Book Antiqua"/>
          <w:sz w:val="28"/>
          <w:szCs w:val="28"/>
        </w:rPr>
        <w:t xml:space="preserve">, F. </w:t>
      </w:r>
      <w:proofErr w:type="spellStart"/>
      <w:r w:rsidRPr="0068222C">
        <w:rPr>
          <w:rFonts w:ascii="Book Antiqua" w:hAnsi="Book Antiqua"/>
          <w:i/>
          <w:sz w:val="28"/>
          <w:szCs w:val="28"/>
        </w:rPr>
        <w:t>Introduzione</w:t>
      </w:r>
      <w:proofErr w:type="spellEnd"/>
      <w:r w:rsidRPr="0068222C">
        <w:rPr>
          <w:rFonts w:ascii="Book Antiqua" w:hAnsi="Book Antiqua"/>
          <w:i/>
          <w:sz w:val="28"/>
          <w:szCs w:val="28"/>
        </w:rPr>
        <w:t xml:space="preserve"> al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comune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Giannotta</w:t>
      </w:r>
      <w:proofErr w:type="spellEnd"/>
      <w:r w:rsidRPr="0068222C">
        <w:rPr>
          <w:rFonts w:ascii="Book Antiqua" w:hAnsi="Book Antiqua"/>
          <w:sz w:val="28"/>
          <w:szCs w:val="28"/>
        </w:rPr>
        <w:t>. Catania, 1951.</w:t>
      </w:r>
    </w:p>
    <w:p w14:paraId="5B564645"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lastRenderedPageBreak/>
        <w:t>CANNATA</w:t>
      </w:r>
      <w:proofErr w:type="spellEnd"/>
      <w:r w:rsidRPr="0068222C">
        <w:rPr>
          <w:rFonts w:ascii="Book Antiqua" w:hAnsi="Book Antiqua"/>
          <w:sz w:val="28"/>
          <w:szCs w:val="28"/>
        </w:rPr>
        <w:t xml:space="preserve">, C.A. </w:t>
      </w:r>
      <w:proofErr w:type="spellStart"/>
      <w:r w:rsidRPr="0068222C">
        <w:rPr>
          <w:rFonts w:ascii="Book Antiqua" w:hAnsi="Book Antiqua"/>
          <w:i/>
          <w:sz w:val="28"/>
          <w:szCs w:val="28"/>
        </w:rPr>
        <w:t>Lineamenti</w:t>
      </w:r>
      <w:proofErr w:type="spellEnd"/>
      <w:r w:rsidRPr="0068222C">
        <w:rPr>
          <w:rFonts w:ascii="Book Antiqua" w:hAnsi="Book Antiqua"/>
          <w:i/>
          <w:sz w:val="28"/>
          <w:szCs w:val="28"/>
        </w:rPr>
        <w:t xml:space="preserve"> di </w:t>
      </w:r>
      <w:proofErr w:type="spellStart"/>
      <w:r w:rsidRPr="0068222C">
        <w:rPr>
          <w:rFonts w:ascii="Book Antiqua" w:hAnsi="Book Antiqua"/>
          <w:i/>
          <w:sz w:val="28"/>
          <w:szCs w:val="28"/>
        </w:rPr>
        <w:t>storia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della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giurisprudenza</w:t>
      </w:r>
      <w:proofErr w:type="spellEnd"/>
      <w:r w:rsidRPr="0068222C">
        <w:rPr>
          <w:rFonts w:ascii="Book Antiqua" w:hAnsi="Book Antiqua"/>
          <w:i/>
          <w:sz w:val="28"/>
          <w:szCs w:val="28"/>
        </w:rPr>
        <w:t xml:space="preserve"> europea I. </w:t>
      </w:r>
      <w:r w:rsidRPr="0068222C">
        <w:rPr>
          <w:rFonts w:ascii="Book Antiqua" w:hAnsi="Book Antiqua"/>
          <w:sz w:val="28"/>
          <w:szCs w:val="28"/>
        </w:rPr>
        <w:t>Torino, 1976.</w:t>
      </w:r>
    </w:p>
    <w:p w14:paraId="17D29B9D" w14:textId="77777777" w:rsidR="003B5E7A" w:rsidRPr="0068222C" w:rsidRDefault="003B5E7A" w:rsidP="003B5E7A">
      <w:pPr>
        <w:pStyle w:val="Textonotapie"/>
        <w:spacing w:line="360" w:lineRule="auto"/>
        <w:ind w:firstLine="708"/>
        <w:rPr>
          <w:rFonts w:ascii="Book Antiqua" w:hAnsi="Book Antiqua"/>
          <w:sz w:val="28"/>
          <w:szCs w:val="28"/>
        </w:rPr>
      </w:pPr>
      <w:proofErr w:type="spellStart"/>
      <w:r w:rsidRPr="0068222C">
        <w:rPr>
          <w:rFonts w:ascii="Book Antiqua" w:hAnsi="Book Antiqua"/>
          <w:i/>
          <w:sz w:val="28"/>
          <w:szCs w:val="28"/>
        </w:rPr>
        <w:t>Il</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europeo </w:t>
      </w:r>
      <w:proofErr w:type="gramStart"/>
      <w:r w:rsidRPr="0068222C">
        <w:rPr>
          <w:rFonts w:ascii="Book Antiqua" w:hAnsi="Book Antiqua"/>
          <w:i/>
          <w:sz w:val="28"/>
          <w:szCs w:val="28"/>
        </w:rPr>
        <w:t>e</w:t>
      </w:r>
      <w:proofErr w:type="gramEnd"/>
      <w:r w:rsidRPr="0068222C">
        <w:rPr>
          <w:rFonts w:ascii="Book Antiqua" w:hAnsi="Book Antiqua"/>
          <w:i/>
          <w:sz w:val="28"/>
          <w:szCs w:val="28"/>
        </w:rPr>
        <w:t xml:space="preserve"> le </w:t>
      </w:r>
      <w:proofErr w:type="spellStart"/>
      <w:r w:rsidRPr="0068222C">
        <w:rPr>
          <w:rFonts w:ascii="Book Antiqua" w:hAnsi="Book Antiqua"/>
          <w:i/>
          <w:sz w:val="28"/>
          <w:szCs w:val="28"/>
        </w:rPr>
        <w:t>codificazioni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moderne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SDHI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56. 1990, págs. 390 y ss.</w:t>
      </w:r>
    </w:p>
    <w:p w14:paraId="05A881A6" w14:textId="77777777" w:rsidR="003B5E7A" w:rsidRPr="0068222C" w:rsidRDefault="003B5E7A" w:rsidP="003B5E7A">
      <w:pPr>
        <w:pStyle w:val="Textonotaalfinal"/>
        <w:spacing w:after="0" w:line="360" w:lineRule="auto"/>
        <w:ind w:firstLine="708"/>
        <w:jc w:val="both"/>
        <w:rPr>
          <w:rFonts w:ascii="Book Antiqua" w:hAnsi="Book Antiqua"/>
          <w:sz w:val="28"/>
          <w:szCs w:val="28"/>
        </w:rPr>
      </w:pPr>
      <w:r w:rsidRPr="0068222C">
        <w:rPr>
          <w:rFonts w:ascii="Book Antiqua" w:hAnsi="Book Antiqua"/>
          <w:i/>
          <w:sz w:val="28"/>
          <w:szCs w:val="28"/>
        </w:rPr>
        <w:t>Historia de la Ciencia Jurídica Europea</w:t>
      </w:r>
      <w:r w:rsidRPr="0068222C">
        <w:rPr>
          <w:rFonts w:ascii="Book Antiqua" w:hAnsi="Book Antiqua"/>
          <w:sz w:val="28"/>
          <w:szCs w:val="28"/>
        </w:rPr>
        <w:t>. Tecnos. Madrid, 1996.</w:t>
      </w:r>
    </w:p>
    <w:p w14:paraId="2C8265D8" w14:textId="77777777" w:rsidR="003B5E7A" w:rsidRPr="0068222C" w:rsidRDefault="003B5E7A" w:rsidP="003B5E7A">
      <w:pPr>
        <w:pStyle w:val="Textonotaalfinal"/>
        <w:spacing w:after="0" w:line="360" w:lineRule="auto"/>
        <w:ind w:firstLine="708"/>
        <w:jc w:val="both"/>
        <w:rPr>
          <w:rFonts w:ascii="Book Antiqua" w:hAnsi="Book Antiqua"/>
          <w:sz w:val="28"/>
          <w:szCs w:val="28"/>
        </w:rPr>
      </w:pPr>
      <w:proofErr w:type="spellStart"/>
      <w:r w:rsidRPr="0068222C">
        <w:rPr>
          <w:rFonts w:ascii="Book Antiqua" w:hAnsi="Book Antiqua"/>
          <w:i/>
          <w:sz w:val="28"/>
          <w:szCs w:val="28"/>
        </w:rPr>
        <w:t>L´unificazione</w:t>
      </w:r>
      <w:proofErr w:type="spellEnd"/>
      <w:r w:rsidRPr="0068222C">
        <w:rPr>
          <w:rFonts w:ascii="Book Antiqua" w:hAnsi="Book Antiqua"/>
          <w:i/>
          <w:sz w:val="28"/>
          <w:szCs w:val="28"/>
        </w:rPr>
        <w:t xml:space="preserve"> del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europeo, la </w:t>
      </w:r>
      <w:proofErr w:type="spellStart"/>
      <w:r w:rsidRPr="0068222C">
        <w:rPr>
          <w:rFonts w:ascii="Book Antiqua" w:hAnsi="Book Antiqua"/>
          <w:i/>
          <w:sz w:val="28"/>
          <w:szCs w:val="28"/>
        </w:rPr>
        <w:t>scienza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giuridica</w:t>
      </w:r>
      <w:proofErr w:type="spellEnd"/>
      <w:r w:rsidRPr="0068222C">
        <w:rPr>
          <w:rFonts w:ascii="Book Antiqua" w:hAnsi="Book Antiqua"/>
          <w:i/>
          <w:sz w:val="28"/>
          <w:szCs w:val="28"/>
        </w:rPr>
        <w:t xml:space="preserve"> e </w:t>
      </w:r>
      <w:proofErr w:type="spellStart"/>
      <w:r w:rsidRPr="0068222C">
        <w:rPr>
          <w:rFonts w:ascii="Book Antiqua" w:hAnsi="Book Antiqua"/>
          <w:i/>
          <w:sz w:val="28"/>
          <w:szCs w:val="28"/>
        </w:rPr>
        <w:t>il</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metodo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storicocomparatistico</w:t>
      </w:r>
      <w:proofErr w:type="spellEnd"/>
      <w:r w:rsidRPr="0068222C">
        <w:rPr>
          <w:rFonts w:ascii="Book Antiqua" w:hAnsi="Book Antiqua"/>
          <w:sz w:val="28"/>
          <w:szCs w:val="28"/>
        </w:rPr>
        <w:t xml:space="preserve">, en Vendita e </w:t>
      </w:r>
      <w:proofErr w:type="spellStart"/>
      <w:r w:rsidRPr="0068222C">
        <w:rPr>
          <w:rFonts w:ascii="Book Antiqua" w:hAnsi="Book Antiqua"/>
          <w:sz w:val="28"/>
          <w:szCs w:val="28"/>
        </w:rPr>
        <w:t>trasferimento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della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proprietá</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nella</w:t>
      </w:r>
      <w:proofErr w:type="spellEnd"/>
      <w:r w:rsidRPr="0068222C">
        <w:rPr>
          <w:rFonts w:ascii="Book Antiqua" w:hAnsi="Book Antiqua"/>
          <w:sz w:val="28"/>
          <w:szCs w:val="28"/>
        </w:rPr>
        <w:t xml:space="preserve"> prospectiva </w:t>
      </w:r>
      <w:proofErr w:type="spellStart"/>
      <w:r w:rsidRPr="0068222C">
        <w:rPr>
          <w:rFonts w:ascii="Book Antiqua" w:hAnsi="Book Antiqua"/>
          <w:sz w:val="28"/>
          <w:szCs w:val="28"/>
        </w:rPr>
        <w:t>storicocomparatistica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Materiale</w:t>
      </w:r>
      <w:proofErr w:type="spellEnd"/>
      <w:r w:rsidRPr="0068222C">
        <w:rPr>
          <w:rFonts w:ascii="Book Antiqua" w:hAnsi="Book Antiqua"/>
          <w:sz w:val="28"/>
          <w:szCs w:val="28"/>
        </w:rPr>
        <w:t xml:space="preserve"> per un corso di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romano. A cura di Letizia </w:t>
      </w:r>
      <w:proofErr w:type="spellStart"/>
      <w:r w:rsidRPr="0068222C">
        <w:rPr>
          <w:rFonts w:ascii="Book Antiqua" w:hAnsi="Book Antiqua"/>
          <w:sz w:val="28"/>
          <w:szCs w:val="28"/>
        </w:rPr>
        <w:t>Vacca</w:t>
      </w:r>
      <w:proofErr w:type="spellEnd"/>
      <w:r w:rsidRPr="0068222C">
        <w:rPr>
          <w:rFonts w:ascii="Book Antiqua" w:hAnsi="Book Antiqua"/>
          <w:sz w:val="28"/>
          <w:szCs w:val="28"/>
        </w:rPr>
        <w:t xml:space="preserve">, Torino. </w:t>
      </w:r>
      <w:proofErr w:type="spellStart"/>
      <w:r w:rsidRPr="0068222C">
        <w:rPr>
          <w:rFonts w:ascii="Book Antiqua" w:hAnsi="Book Antiqua"/>
          <w:sz w:val="28"/>
          <w:szCs w:val="28"/>
        </w:rPr>
        <w:t>Giappichelli</w:t>
      </w:r>
      <w:proofErr w:type="spellEnd"/>
      <w:r w:rsidRPr="0068222C">
        <w:rPr>
          <w:rFonts w:ascii="Book Antiqua" w:hAnsi="Book Antiqua"/>
          <w:sz w:val="28"/>
          <w:szCs w:val="28"/>
        </w:rPr>
        <w:t>. 1997, págs. 3 y ss.</w:t>
      </w:r>
    </w:p>
    <w:p w14:paraId="2189CD36" w14:textId="77777777" w:rsidR="003B5E7A" w:rsidRPr="0068222C" w:rsidRDefault="003B5E7A" w:rsidP="003B5E7A">
      <w:pPr>
        <w:pStyle w:val="Textonotapie"/>
        <w:spacing w:line="360" w:lineRule="auto"/>
        <w:ind w:firstLine="708"/>
        <w:rPr>
          <w:rFonts w:ascii="Book Antiqua" w:hAnsi="Book Antiqua"/>
          <w:sz w:val="28"/>
          <w:szCs w:val="28"/>
        </w:rPr>
      </w:pPr>
      <w:proofErr w:type="spellStart"/>
      <w:r w:rsidRPr="0068222C">
        <w:rPr>
          <w:rFonts w:ascii="Book Antiqua" w:hAnsi="Book Antiqua"/>
          <w:i/>
          <w:sz w:val="28"/>
          <w:szCs w:val="28"/>
        </w:rPr>
        <w:t>Legislazione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prassi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giurisprudenza</w:t>
      </w:r>
      <w:proofErr w:type="spellEnd"/>
      <w:r w:rsidRPr="0068222C">
        <w:rPr>
          <w:rFonts w:ascii="Book Antiqua" w:hAnsi="Book Antiqua"/>
          <w:i/>
          <w:sz w:val="28"/>
          <w:szCs w:val="28"/>
        </w:rPr>
        <w:t xml:space="preserve"> e </w:t>
      </w:r>
      <w:proofErr w:type="spellStart"/>
      <w:r w:rsidRPr="0068222C">
        <w:rPr>
          <w:rFonts w:ascii="Book Antiqua" w:hAnsi="Book Antiqua"/>
          <w:i/>
          <w:sz w:val="28"/>
          <w:szCs w:val="28"/>
        </w:rPr>
        <w:t>dottrina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dal</w:t>
      </w:r>
      <w:proofErr w:type="spellEnd"/>
      <w:r w:rsidRPr="0068222C">
        <w:rPr>
          <w:rFonts w:ascii="Book Antiqua" w:hAnsi="Book Antiqua"/>
          <w:i/>
          <w:sz w:val="28"/>
          <w:szCs w:val="28"/>
        </w:rPr>
        <w:t xml:space="preserve"> XVIII al XX </w:t>
      </w:r>
      <w:proofErr w:type="spellStart"/>
      <w:r w:rsidRPr="0068222C">
        <w:rPr>
          <w:rFonts w:ascii="Book Antiqua" w:hAnsi="Book Antiqua"/>
          <w:i/>
          <w:sz w:val="28"/>
          <w:szCs w:val="28"/>
        </w:rPr>
        <w:t>secolo</w:t>
      </w:r>
      <w:proofErr w:type="spellEnd"/>
      <w:r w:rsidRPr="0068222C">
        <w:rPr>
          <w:rFonts w:ascii="Book Antiqua" w:hAnsi="Book Antiqua"/>
          <w:i/>
          <w:sz w:val="28"/>
          <w:szCs w:val="28"/>
        </w:rPr>
        <w:t xml:space="preserve"> come </w:t>
      </w:r>
      <w:proofErr w:type="spellStart"/>
      <w:r w:rsidRPr="0068222C">
        <w:rPr>
          <w:rFonts w:ascii="Book Antiqua" w:hAnsi="Book Antiqua"/>
          <w:i/>
          <w:sz w:val="28"/>
          <w:szCs w:val="28"/>
        </w:rPr>
        <w:t>premesse</w:t>
      </w:r>
      <w:proofErr w:type="spellEnd"/>
      <w:r w:rsidRPr="0068222C">
        <w:rPr>
          <w:rFonts w:ascii="Book Antiqua" w:hAnsi="Book Antiqua"/>
          <w:i/>
          <w:sz w:val="28"/>
          <w:szCs w:val="28"/>
        </w:rPr>
        <w:t xml:space="preserve"> </w:t>
      </w:r>
      <w:proofErr w:type="gramStart"/>
      <w:r w:rsidRPr="0068222C">
        <w:rPr>
          <w:rFonts w:ascii="Book Antiqua" w:hAnsi="Book Antiqua"/>
          <w:i/>
          <w:sz w:val="28"/>
          <w:szCs w:val="28"/>
        </w:rPr>
        <w:t xml:space="preserve">per </w:t>
      </w:r>
      <w:proofErr w:type="spellStart"/>
      <w:r w:rsidRPr="0068222C">
        <w:rPr>
          <w:rFonts w:ascii="Book Antiqua" w:hAnsi="Book Antiqua"/>
          <w:i/>
          <w:sz w:val="28"/>
          <w:szCs w:val="28"/>
        </w:rPr>
        <w:t>l</w:t>
      </w:r>
      <w:proofErr w:type="gramEnd"/>
      <w:r w:rsidRPr="0068222C">
        <w:rPr>
          <w:rFonts w:ascii="Book Antiqua" w:hAnsi="Book Antiqua"/>
          <w:i/>
          <w:sz w:val="28"/>
          <w:szCs w:val="28"/>
        </w:rPr>
        <w:t>´avvenire</w:t>
      </w:r>
      <w:proofErr w:type="spellEnd"/>
      <w:r w:rsidRPr="0068222C">
        <w:rPr>
          <w:rFonts w:ascii="Book Antiqua" w:hAnsi="Book Antiqua"/>
          <w:i/>
          <w:sz w:val="28"/>
          <w:szCs w:val="28"/>
        </w:rPr>
        <w:t xml:space="preserve"> del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privato</w:t>
      </w:r>
      <w:proofErr w:type="spellEnd"/>
      <w:r w:rsidRPr="0068222C">
        <w:rPr>
          <w:rFonts w:ascii="Book Antiqua" w:hAnsi="Book Antiqua"/>
          <w:i/>
          <w:sz w:val="28"/>
          <w:szCs w:val="28"/>
        </w:rPr>
        <w:t xml:space="preserve"> europeo</w:t>
      </w:r>
      <w:r w:rsidRPr="0068222C">
        <w:rPr>
          <w:rFonts w:ascii="Book Antiqua" w:hAnsi="Book Antiqua"/>
          <w:sz w:val="28"/>
          <w:szCs w:val="28"/>
        </w:rPr>
        <w:t xml:space="preserve">, en </w:t>
      </w:r>
      <w:proofErr w:type="spellStart"/>
      <w:r w:rsidRPr="0068222C">
        <w:rPr>
          <w:rFonts w:ascii="Book Antiqua" w:hAnsi="Book Antiqua"/>
          <w:sz w:val="28"/>
          <w:szCs w:val="28"/>
        </w:rPr>
        <w:t>Nozione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formazione</w:t>
      </w:r>
      <w:proofErr w:type="spellEnd"/>
      <w:r w:rsidRPr="0068222C">
        <w:rPr>
          <w:rFonts w:ascii="Book Antiqua" w:hAnsi="Book Antiqua"/>
          <w:sz w:val="28"/>
          <w:szCs w:val="28"/>
        </w:rPr>
        <w:t xml:space="preserve"> e </w:t>
      </w:r>
      <w:proofErr w:type="spellStart"/>
      <w:r w:rsidRPr="0068222C">
        <w:rPr>
          <w:rFonts w:ascii="Book Antiqua" w:hAnsi="Book Antiqua"/>
          <w:sz w:val="28"/>
          <w:szCs w:val="28"/>
        </w:rPr>
        <w:t>interpretazione</w:t>
      </w:r>
      <w:proofErr w:type="spellEnd"/>
      <w:r w:rsidRPr="0068222C">
        <w:rPr>
          <w:rFonts w:ascii="Book Antiqua" w:hAnsi="Book Antiqua"/>
          <w:sz w:val="28"/>
          <w:szCs w:val="28"/>
        </w:rPr>
        <w:t xml:space="preserve"> del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dall´età</w:t>
      </w:r>
      <w:proofErr w:type="spellEnd"/>
      <w:r w:rsidRPr="0068222C">
        <w:rPr>
          <w:rFonts w:ascii="Book Antiqua" w:hAnsi="Book Antiqua"/>
          <w:sz w:val="28"/>
          <w:szCs w:val="28"/>
        </w:rPr>
        <w:t xml:space="preserve"> romana </w:t>
      </w:r>
      <w:proofErr w:type="spellStart"/>
      <w:r w:rsidRPr="0068222C">
        <w:rPr>
          <w:rFonts w:ascii="Book Antiqua" w:hAnsi="Book Antiqua"/>
          <w:sz w:val="28"/>
          <w:szCs w:val="28"/>
        </w:rPr>
        <w:t>alle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sperienze</w:t>
      </w:r>
      <w:proofErr w:type="spellEnd"/>
      <w:r w:rsidRPr="0068222C">
        <w:rPr>
          <w:rFonts w:ascii="Book Antiqua" w:hAnsi="Book Antiqua"/>
          <w:sz w:val="28"/>
          <w:szCs w:val="28"/>
        </w:rPr>
        <w:t xml:space="preserve"> moderna. </w:t>
      </w:r>
      <w:proofErr w:type="spellStart"/>
      <w:r w:rsidRPr="0068222C">
        <w:rPr>
          <w:rFonts w:ascii="Book Antiqua" w:hAnsi="Book Antiqua"/>
          <w:sz w:val="28"/>
          <w:szCs w:val="28"/>
        </w:rPr>
        <w:t>Ricerche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dedicate</w:t>
      </w:r>
      <w:proofErr w:type="spellEnd"/>
      <w:r w:rsidRPr="0068222C">
        <w:rPr>
          <w:rFonts w:ascii="Book Antiqua" w:hAnsi="Book Antiqua"/>
          <w:sz w:val="28"/>
          <w:szCs w:val="28"/>
        </w:rPr>
        <w:t xml:space="preserve"> al </w:t>
      </w:r>
      <w:proofErr w:type="spellStart"/>
      <w:r w:rsidRPr="0068222C">
        <w:rPr>
          <w:rFonts w:ascii="Book Antiqua" w:hAnsi="Book Antiqua"/>
          <w:sz w:val="28"/>
          <w:szCs w:val="28"/>
        </w:rPr>
        <w:t>professor</w:t>
      </w:r>
      <w:proofErr w:type="spellEnd"/>
      <w:r w:rsidRPr="0068222C">
        <w:rPr>
          <w:rFonts w:ascii="Book Antiqua" w:hAnsi="Book Antiqua"/>
          <w:sz w:val="28"/>
          <w:szCs w:val="28"/>
        </w:rPr>
        <w:t xml:space="preserve"> Filippo Gallo III, </w:t>
      </w:r>
      <w:proofErr w:type="spellStart"/>
      <w:r w:rsidRPr="0068222C">
        <w:rPr>
          <w:rFonts w:ascii="Book Antiqua" w:hAnsi="Book Antiqua"/>
          <w:sz w:val="28"/>
          <w:szCs w:val="28"/>
        </w:rPr>
        <w:t>Jovene</w:t>
      </w:r>
      <w:proofErr w:type="spellEnd"/>
      <w:r w:rsidRPr="0068222C">
        <w:rPr>
          <w:rFonts w:ascii="Book Antiqua" w:hAnsi="Book Antiqua"/>
          <w:sz w:val="28"/>
          <w:szCs w:val="28"/>
        </w:rPr>
        <w:t>. Napoli. 1997, págs. 11-47.</w:t>
      </w:r>
    </w:p>
    <w:p w14:paraId="3E925DDE" w14:textId="77777777" w:rsidR="003B5E7A" w:rsidRPr="0068222C" w:rsidRDefault="003B5E7A" w:rsidP="003B5E7A">
      <w:pPr>
        <w:pStyle w:val="Textonotapie"/>
        <w:spacing w:line="360" w:lineRule="auto"/>
        <w:ind w:firstLine="708"/>
        <w:rPr>
          <w:rFonts w:ascii="Book Antiqua" w:hAnsi="Book Antiqua"/>
          <w:sz w:val="28"/>
          <w:szCs w:val="28"/>
        </w:rPr>
      </w:pPr>
      <w:proofErr w:type="spellStart"/>
      <w:r w:rsidRPr="0068222C">
        <w:rPr>
          <w:rFonts w:ascii="Book Antiqua" w:hAnsi="Book Antiqua"/>
          <w:i/>
          <w:sz w:val="28"/>
          <w:szCs w:val="28"/>
        </w:rPr>
        <w:t>Il</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romano e </w:t>
      </w:r>
      <w:proofErr w:type="spellStart"/>
      <w:r w:rsidRPr="0068222C">
        <w:rPr>
          <w:rFonts w:ascii="Book Antiqua" w:hAnsi="Book Antiqua"/>
          <w:i/>
          <w:sz w:val="28"/>
          <w:szCs w:val="28"/>
        </w:rPr>
        <w:t>gli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attuali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problemi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d´unificazione</w:t>
      </w:r>
      <w:proofErr w:type="spellEnd"/>
      <w:r w:rsidRPr="0068222C">
        <w:rPr>
          <w:rFonts w:ascii="Book Antiqua" w:hAnsi="Book Antiqua"/>
          <w:i/>
          <w:sz w:val="28"/>
          <w:szCs w:val="28"/>
        </w:rPr>
        <w:t xml:space="preserve"> del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europeo</w:t>
      </w:r>
      <w:r w:rsidRPr="0068222C">
        <w:rPr>
          <w:rFonts w:ascii="Book Antiqua" w:hAnsi="Book Antiqua"/>
          <w:sz w:val="28"/>
          <w:szCs w:val="28"/>
        </w:rPr>
        <w:t xml:space="preserve">, en </w:t>
      </w:r>
      <w:proofErr w:type="spellStart"/>
      <w:r w:rsidRPr="0068222C">
        <w:rPr>
          <w:rFonts w:ascii="Book Antiqua" w:hAnsi="Book Antiqua"/>
          <w:sz w:val="28"/>
          <w:szCs w:val="28"/>
        </w:rPr>
        <w:t>Studi</w:t>
      </w:r>
      <w:proofErr w:type="spellEnd"/>
      <w:r w:rsidRPr="0068222C">
        <w:rPr>
          <w:rFonts w:ascii="Book Antiqua" w:hAnsi="Book Antiqua"/>
          <w:sz w:val="28"/>
          <w:szCs w:val="28"/>
        </w:rPr>
        <w:t xml:space="preserve"> in memoria di G. </w:t>
      </w:r>
      <w:proofErr w:type="spellStart"/>
      <w:r w:rsidRPr="0068222C">
        <w:rPr>
          <w:rFonts w:ascii="Book Antiqua" w:hAnsi="Book Antiqua"/>
          <w:sz w:val="28"/>
          <w:szCs w:val="28"/>
        </w:rPr>
        <w:t>Impallomeni</w:t>
      </w:r>
      <w:proofErr w:type="spellEnd"/>
      <w:r w:rsidRPr="0068222C">
        <w:rPr>
          <w:rFonts w:ascii="Book Antiqua" w:hAnsi="Book Antiqua"/>
          <w:sz w:val="28"/>
          <w:szCs w:val="28"/>
        </w:rPr>
        <w:t>. Milano. 1999, págs. 47 y ss.</w:t>
      </w:r>
    </w:p>
    <w:p w14:paraId="1027F1E8" w14:textId="77777777" w:rsidR="003B5E7A" w:rsidRPr="0068222C" w:rsidRDefault="003B5E7A" w:rsidP="003B5E7A">
      <w:pPr>
        <w:pStyle w:val="Textonotapie"/>
        <w:spacing w:line="360" w:lineRule="auto"/>
        <w:rPr>
          <w:rFonts w:ascii="Book Antiqua" w:hAnsi="Book Antiqua"/>
          <w:color w:val="000000" w:themeColor="text1"/>
          <w:sz w:val="28"/>
          <w:szCs w:val="28"/>
        </w:rPr>
      </w:pPr>
      <w:proofErr w:type="spellStart"/>
      <w:r w:rsidRPr="0068222C">
        <w:rPr>
          <w:rFonts w:ascii="Book Antiqua" w:hAnsi="Book Antiqua"/>
          <w:sz w:val="28"/>
          <w:szCs w:val="28"/>
          <w:lang w:val="es-MX"/>
        </w:rPr>
        <w:t>CANNATA</w:t>
      </w:r>
      <w:proofErr w:type="spellEnd"/>
      <w:r w:rsidRPr="0068222C">
        <w:rPr>
          <w:rFonts w:ascii="Book Antiqua" w:hAnsi="Book Antiqua"/>
          <w:sz w:val="28"/>
          <w:szCs w:val="28"/>
          <w:lang w:val="es-MX"/>
        </w:rPr>
        <w:t xml:space="preserve">, C.A.; </w:t>
      </w:r>
      <w:proofErr w:type="spellStart"/>
      <w:r w:rsidRPr="0068222C">
        <w:rPr>
          <w:rFonts w:ascii="Book Antiqua" w:hAnsi="Book Antiqua"/>
          <w:sz w:val="28"/>
          <w:szCs w:val="28"/>
          <w:lang w:val="es-MX"/>
        </w:rPr>
        <w:t>GAMBARO</w:t>
      </w:r>
      <w:proofErr w:type="spellEnd"/>
      <w:r w:rsidRPr="0068222C">
        <w:rPr>
          <w:rFonts w:ascii="Book Antiqua" w:hAnsi="Book Antiqua"/>
          <w:sz w:val="28"/>
          <w:szCs w:val="28"/>
          <w:lang w:val="es-MX"/>
        </w:rPr>
        <w:t>, A</w:t>
      </w:r>
      <w:r w:rsidRPr="0068222C">
        <w:rPr>
          <w:rFonts w:ascii="Book Antiqua" w:hAnsi="Book Antiqua"/>
          <w:sz w:val="28"/>
          <w:szCs w:val="28"/>
        </w:rPr>
        <w:t xml:space="preserve">. </w:t>
      </w:r>
      <w:proofErr w:type="spellStart"/>
      <w:r w:rsidRPr="0068222C">
        <w:rPr>
          <w:rFonts w:ascii="Book Antiqua" w:hAnsi="Book Antiqua"/>
          <w:i/>
          <w:sz w:val="28"/>
          <w:szCs w:val="28"/>
        </w:rPr>
        <w:t>Lineamenti</w:t>
      </w:r>
      <w:proofErr w:type="spellEnd"/>
      <w:r w:rsidRPr="0068222C">
        <w:rPr>
          <w:rFonts w:ascii="Book Antiqua" w:hAnsi="Book Antiqua"/>
          <w:i/>
          <w:sz w:val="28"/>
          <w:szCs w:val="28"/>
        </w:rPr>
        <w:t xml:space="preserve"> di </w:t>
      </w:r>
      <w:proofErr w:type="spellStart"/>
      <w:r w:rsidRPr="0068222C">
        <w:rPr>
          <w:rFonts w:ascii="Book Antiqua" w:hAnsi="Book Antiqua"/>
          <w:i/>
          <w:sz w:val="28"/>
          <w:szCs w:val="28"/>
        </w:rPr>
        <w:t>storia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della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giurisprudenza</w:t>
      </w:r>
      <w:proofErr w:type="spellEnd"/>
      <w:r w:rsidRPr="0068222C">
        <w:rPr>
          <w:rFonts w:ascii="Book Antiqua" w:hAnsi="Book Antiqua"/>
          <w:i/>
          <w:sz w:val="28"/>
          <w:szCs w:val="28"/>
        </w:rPr>
        <w:t xml:space="preserve"> europea II</w:t>
      </w:r>
      <w:r w:rsidRPr="0068222C">
        <w:rPr>
          <w:rFonts w:ascii="Book Antiqua" w:hAnsi="Book Antiqua"/>
          <w:sz w:val="28"/>
          <w:szCs w:val="28"/>
        </w:rPr>
        <w:t>, 4ª edición. Torino, 1989.</w:t>
      </w:r>
    </w:p>
    <w:p w14:paraId="6778061B"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CAPOGROSSI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COLOGNESI</w:t>
      </w:r>
      <w:proofErr w:type="spellEnd"/>
      <w:r w:rsidRPr="0068222C">
        <w:rPr>
          <w:rFonts w:ascii="Book Antiqua" w:hAnsi="Book Antiqua"/>
          <w:sz w:val="28"/>
          <w:szCs w:val="28"/>
        </w:rPr>
        <w:t xml:space="preserve">, L. </w:t>
      </w:r>
      <w:proofErr w:type="spellStart"/>
      <w:r w:rsidRPr="008F2AA7">
        <w:rPr>
          <w:rStyle w:val="st"/>
          <w:rFonts w:ascii="Book Antiqua" w:hAnsi="Book Antiqua"/>
          <w:i/>
          <w:sz w:val="28"/>
          <w:szCs w:val="28"/>
        </w:rPr>
        <w:t>Gli</w:t>
      </w:r>
      <w:proofErr w:type="spellEnd"/>
      <w:r w:rsidRPr="008F2AA7">
        <w:rPr>
          <w:rStyle w:val="st"/>
          <w:rFonts w:ascii="Book Antiqua" w:hAnsi="Book Antiqua"/>
          <w:i/>
          <w:sz w:val="28"/>
          <w:szCs w:val="28"/>
        </w:rPr>
        <w:t xml:space="preserve"> </w:t>
      </w:r>
      <w:proofErr w:type="spellStart"/>
      <w:r w:rsidRPr="008F2AA7">
        <w:rPr>
          <w:rStyle w:val="nfasis"/>
          <w:rFonts w:ascii="Book Antiqua" w:hAnsi="Book Antiqua"/>
          <w:sz w:val="28"/>
          <w:szCs w:val="28"/>
        </w:rPr>
        <w:t>insegnamenti</w:t>
      </w:r>
      <w:proofErr w:type="spellEnd"/>
      <w:r w:rsidRPr="008F2AA7">
        <w:rPr>
          <w:rStyle w:val="st"/>
          <w:rFonts w:ascii="Book Antiqua" w:hAnsi="Book Antiqua"/>
          <w:i/>
          <w:sz w:val="28"/>
          <w:szCs w:val="28"/>
        </w:rPr>
        <w:t xml:space="preserve"> </w:t>
      </w:r>
      <w:proofErr w:type="spellStart"/>
      <w:r w:rsidRPr="008F2AA7">
        <w:rPr>
          <w:rStyle w:val="st"/>
          <w:rFonts w:ascii="Book Antiqua" w:hAnsi="Book Antiqua"/>
          <w:i/>
          <w:sz w:val="28"/>
          <w:szCs w:val="28"/>
        </w:rPr>
        <w:t>storico-giuridici</w:t>
      </w:r>
      <w:proofErr w:type="spellEnd"/>
      <w:r w:rsidRPr="008F2AA7">
        <w:rPr>
          <w:rStyle w:val="st"/>
          <w:rFonts w:ascii="Book Antiqua" w:hAnsi="Book Antiqua"/>
          <w:i/>
          <w:sz w:val="28"/>
          <w:szCs w:val="28"/>
        </w:rPr>
        <w:t xml:space="preserve"> e </w:t>
      </w:r>
      <w:proofErr w:type="spellStart"/>
      <w:r w:rsidRPr="008F2AA7">
        <w:rPr>
          <w:rStyle w:val="st"/>
          <w:rFonts w:ascii="Book Antiqua" w:hAnsi="Book Antiqua"/>
          <w:i/>
          <w:sz w:val="28"/>
          <w:szCs w:val="28"/>
        </w:rPr>
        <w:t>gli</w:t>
      </w:r>
      <w:proofErr w:type="spellEnd"/>
      <w:r w:rsidRPr="008F2AA7">
        <w:rPr>
          <w:rStyle w:val="st"/>
          <w:rFonts w:ascii="Book Antiqua" w:hAnsi="Book Antiqua"/>
          <w:i/>
          <w:sz w:val="28"/>
          <w:szCs w:val="28"/>
        </w:rPr>
        <w:t xml:space="preserve"> </w:t>
      </w:r>
      <w:proofErr w:type="spellStart"/>
      <w:r w:rsidRPr="008F2AA7">
        <w:rPr>
          <w:rStyle w:val="st"/>
          <w:rFonts w:ascii="Book Antiqua" w:hAnsi="Book Antiqua"/>
          <w:i/>
          <w:sz w:val="28"/>
          <w:szCs w:val="28"/>
        </w:rPr>
        <w:t>orizzonti</w:t>
      </w:r>
      <w:proofErr w:type="spellEnd"/>
      <w:r w:rsidRPr="008F2AA7">
        <w:rPr>
          <w:rStyle w:val="st"/>
          <w:rFonts w:ascii="Book Antiqua" w:hAnsi="Book Antiqua"/>
          <w:i/>
          <w:sz w:val="28"/>
          <w:szCs w:val="28"/>
        </w:rPr>
        <w:t> </w:t>
      </w:r>
      <w:proofErr w:type="spellStart"/>
      <w:r w:rsidRPr="008F2AA7">
        <w:rPr>
          <w:rStyle w:val="st"/>
          <w:rFonts w:ascii="Book Antiqua" w:hAnsi="Book Antiqua"/>
          <w:i/>
          <w:sz w:val="28"/>
          <w:szCs w:val="28"/>
        </w:rPr>
        <w:t>europei</w:t>
      </w:r>
      <w:proofErr w:type="spellEnd"/>
      <w:r w:rsidRPr="0068222C">
        <w:rPr>
          <w:rStyle w:val="st"/>
          <w:rFonts w:ascii="Book Antiqua" w:hAnsi="Book Antiqua"/>
          <w:sz w:val="28"/>
          <w:szCs w:val="28"/>
        </w:rPr>
        <w:t>,</w:t>
      </w:r>
      <w:r w:rsidRPr="0068222C">
        <w:rPr>
          <w:rFonts w:ascii="Book Antiqua" w:hAnsi="Book Antiqua"/>
          <w:sz w:val="28"/>
          <w:szCs w:val="28"/>
        </w:rPr>
        <w:t xml:space="preserve"> en La </w:t>
      </w:r>
      <w:proofErr w:type="spellStart"/>
      <w:r w:rsidRPr="0068222C">
        <w:rPr>
          <w:rFonts w:ascii="Book Antiqua" w:hAnsi="Book Antiqua"/>
          <w:sz w:val="28"/>
          <w:szCs w:val="28"/>
        </w:rPr>
        <w:t>nuova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giurisprudenza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comentata</w:t>
      </w:r>
      <w:proofErr w:type="spellEnd"/>
      <w:r w:rsidRPr="0068222C">
        <w:rPr>
          <w:rFonts w:ascii="Book Antiqua" w:hAnsi="Book Antiqua"/>
          <w:sz w:val="28"/>
          <w:szCs w:val="28"/>
        </w:rPr>
        <w:t>. 2003/2, págs. 1-15.</w:t>
      </w:r>
    </w:p>
    <w:p w14:paraId="028F15D3" w14:textId="77777777" w:rsidR="003B5E7A" w:rsidRPr="0068222C" w:rsidRDefault="003B5E7A" w:rsidP="003B5E7A">
      <w:pPr>
        <w:pStyle w:val="Textonotapie"/>
        <w:spacing w:line="360" w:lineRule="auto"/>
        <w:ind w:firstLine="708"/>
        <w:rPr>
          <w:rFonts w:ascii="Book Antiqua" w:hAnsi="Book Antiqua"/>
          <w:sz w:val="28"/>
          <w:szCs w:val="28"/>
        </w:rPr>
      </w:pPr>
      <w:proofErr w:type="spellStart"/>
      <w:r w:rsidRPr="0068222C">
        <w:rPr>
          <w:rStyle w:val="nfasis"/>
          <w:rFonts w:ascii="Book Antiqua" w:hAnsi="Book Antiqua"/>
          <w:sz w:val="28"/>
          <w:szCs w:val="28"/>
        </w:rPr>
        <w:t>Diritto</w:t>
      </w:r>
      <w:proofErr w:type="spellEnd"/>
      <w:r w:rsidRPr="0068222C">
        <w:rPr>
          <w:rStyle w:val="nfasis"/>
          <w:rFonts w:ascii="Book Antiqua" w:hAnsi="Book Antiqua"/>
          <w:sz w:val="28"/>
          <w:szCs w:val="28"/>
        </w:rPr>
        <w:t xml:space="preserve"> romano</w:t>
      </w:r>
      <w:r w:rsidRPr="0068222C">
        <w:rPr>
          <w:rStyle w:val="st"/>
          <w:rFonts w:ascii="Book Antiqua" w:hAnsi="Book Antiqua"/>
          <w:sz w:val="28"/>
          <w:szCs w:val="28"/>
        </w:rPr>
        <w:t xml:space="preserve">, </w:t>
      </w:r>
      <w:proofErr w:type="spellStart"/>
      <w:r w:rsidRPr="0068222C">
        <w:rPr>
          <w:rStyle w:val="nfasis"/>
          <w:rFonts w:ascii="Book Antiqua" w:hAnsi="Book Antiqua"/>
          <w:sz w:val="28"/>
          <w:szCs w:val="28"/>
        </w:rPr>
        <w:t>diritti</w:t>
      </w:r>
      <w:proofErr w:type="spellEnd"/>
      <w:r w:rsidRPr="0068222C">
        <w:rPr>
          <w:rStyle w:val="nfasis"/>
          <w:rFonts w:ascii="Book Antiqua" w:hAnsi="Book Antiqua"/>
          <w:sz w:val="28"/>
          <w:szCs w:val="28"/>
        </w:rPr>
        <w:t xml:space="preserve"> </w:t>
      </w:r>
      <w:proofErr w:type="spellStart"/>
      <w:r w:rsidRPr="0068222C">
        <w:rPr>
          <w:rStyle w:val="nfasis"/>
          <w:rFonts w:ascii="Book Antiqua" w:hAnsi="Book Antiqua"/>
          <w:sz w:val="28"/>
          <w:szCs w:val="28"/>
        </w:rPr>
        <w:t>europei</w:t>
      </w:r>
      <w:proofErr w:type="spellEnd"/>
      <w:r w:rsidRPr="0068222C">
        <w:rPr>
          <w:rStyle w:val="st"/>
          <w:rFonts w:ascii="Book Antiqua" w:hAnsi="Book Antiqua"/>
          <w:sz w:val="28"/>
          <w:szCs w:val="28"/>
        </w:rPr>
        <w:t xml:space="preserve">, </w:t>
      </w:r>
      <w:proofErr w:type="spellStart"/>
      <w:r w:rsidRPr="008F2AA7">
        <w:rPr>
          <w:rStyle w:val="st"/>
          <w:rFonts w:ascii="Book Antiqua" w:hAnsi="Book Antiqua"/>
          <w:i/>
          <w:sz w:val="28"/>
          <w:szCs w:val="28"/>
        </w:rPr>
        <w:t>storia</w:t>
      </w:r>
      <w:proofErr w:type="spellEnd"/>
      <w:r w:rsidRPr="008F2AA7">
        <w:rPr>
          <w:rStyle w:val="st"/>
          <w:rFonts w:ascii="Book Antiqua" w:hAnsi="Book Antiqua"/>
          <w:i/>
          <w:sz w:val="28"/>
          <w:szCs w:val="28"/>
        </w:rPr>
        <w:t xml:space="preserve"> </w:t>
      </w:r>
      <w:proofErr w:type="spellStart"/>
      <w:r w:rsidRPr="008F2AA7">
        <w:rPr>
          <w:rStyle w:val="st"/>
          <w:rFonts w:ascii="Book Antiqua" w:hAnsi="Book Antiqua"/>
          <w:i/>
          <w:sz w:val="28"/>
          <w:szCs w:val="28"/>
        </w:rPr>
        <w:t>della</w:t>
      </w:r>
      <w:proofErr w:type="spellEnd"/>
      <w:r w:rsidRPr="008F2AA7">
        <w:rPr>
          <w:rStyle w:val="st"/>
          <w:rFonts w:ascii="Book Antiqua" w:hAnsi="Book Antiqua"/>
          <w:i/>
          <w:sz w:val="28"/>
          <w:szCs w:val="28"/>
        </w:rPr>
        <w:t xml:space="preserve"> </w:t>
      </w:r>
      <w:proofErr w:type="spellStart"/>
      <w:r w:rsidRPr="008F2AA7">
        <w:rPr>
          <w:rStyle w:val="st"/>
          <w:rFonts w:ascii="Book Antiqua" w:hAnsi="Book Antiqua"/>
          <w:i/>
          <w:sz w:val="28"/>
          <w:szCs w:val="28"/>
        </w:rPr>
        <w:t>scienza</w:t>
      </w:r>
      <w:proofErr w:type="spellEnd"/>
      <w:r w:rsidRPr="008F2AA7">
        <w:rPr>
          <w:rStyle w:val="st"/>
          <w:rFonts w:ascii="Book Antiqua" w:hAnsi="Book Antiqua"/>
          <w:i/>
          <w:sz w:val="28"/>
          <w:szCs w:val="28"/>
        </w:rPr>
        <w:t xml:space="preserve"> </w:t>
      </w:r>
      <w:proofErr w:type="spellStart"/>
      <w:r w:rsidRPr="008F2AA7">
        <w:rPr>
          <w:rStyle w:val="st"/>
          <w:rFonts w:ascii="Book Antiqua" w:hAnsi="Book Antiqua"/>
          <w:i/>
          <w:sz w:val="28"/>
          <w:szCs w:val="28"/>
        </w:rPr>
        <w:t>giuridica</w:t>
      </w:r>
      <w:proofErr w:type="spellEnd"/>
      <w:r w:rsidRPr="008F2AA7">
        <w:rPr>
          <w:rStyle w:val="st"/>
          <w:rFonts w:ascii="Book Antiqua" w:hAnsi="Book Antiqua"/>
          <w:i/>
          <w:sz w:val="28"/>
          <w:szCs w:val="28"/>
        </w:rPr>
        <w:t xml:space="preserve"> e </w:t>
      </w:r>
      <w:r w:rsidRPr="008F2AA7">
        <w:rPr>
          <w:rStyle w:val="nfasis"/>
          <w:rFonts w:ascii="Book Antiqua" w:hAnsi="Book Antiqua"/>
          <w:i w:val="0"/>
          <w:sz w:val="28"/>
          <w:szCs w:val="28"/>
        </w:rPr>
        <w:t>la</w:t>
      </w:r>
      <w:r w:rsidRPr="008F2AA7">
        <w:rPr>
          <w:rStyle w:val="st"/>
          <w:rFonts w:ascii="Book Antiqua" w:hAnsi="Book Antiqua"/>
          <w:i/>
          <w:sz w:val="28"/>
          <w:szCs w:val="28"/>
        </w:rPr>
        <w:t xml:space="preserve"> </w:t>
      </w:r>
      <w:proofErr w:type="spellStart"/>
      <w:r w:rsidRPr="008F2AA7">
        <w:rPr>
          <w:rStyle w:val="st"/>
          <w:rFonts w:ascii="Book Antiqua" w:hAnsi="Book Antiqua"/>
          <w:i/>
          <w:sz w:val="28"/>
          <w:szCs w:val="28"/>
        </w:rPr>
        <w:t>didattica</w:t>
      </w:r>
      <w:proofErr w:type="spellEnd"/>
      <w:r w:rsidRPr="008F2AA7">
        <w:rPr>
          <w:rStyle w:val="st"/>
          <w:rFonts w:ascii="Book Antiqua" w:hAnsi="Book Antiqua"/>
          <w:i/>
          <w:sz w:val="28"/>
          <w:szCs w:val="28"/>
        </w:rPr>
        <w:t xml:space="preserve"> </w:t>
      </w:r>
      <w:proofErr w:type="spellStart"/>
      <w:r w:rsidRPr="008F2AA7">
        <w:rPr>
          <w:rStyle w:val="st"/>
          <w:rFonts w:ascii="Book Antiqua" w:hAnsi="Book Antiqua"/>
          <w:i/>
          <w:sz w:val="28"/>
          <w:szCs w:val="28"/>
        </w:rPr>
        <w:t>nelle</w:t>
      </w:r>
      <w:proofErr w:type="spellEnd"/>
      <w:r w:rsidRPr="008F2AA7">
        <w:rPr>
          <w:rStyle w:val="st"/>
          <w:rFonts w:ascii="Book Antiqua" w:hAnsi="Book Antiqua"/>
          <w:i/>
          <w:sz w:val="28"/>
          <w:szCs w:val="28"/>
        </w:rPr>
        <w:t xml:space="preserve"> </w:t>
      </w:r>
      <w:proofErr w:type="spellStart"/>
      <w:r w:rsidRPr="008F2AA7">
        <w:rPr>
          <w:rStyle w:val="st"/>
          <w:rFonts w:ascii="Book Antiqua" w:hAnsi="Book Antiqua"/>
          <w:i/>
          <w:sz w:val="28"/>
          <w:szCs w:val="28"/>
        </w:rPr>
        <w:t>nostre</w:t>
      </w:r>
      <w:proofErr w:type="spellEnd"/>
      <w:r w:rsidRPr="008F2AA7">
        <w:rPr>
          <w:rStyle w:val="st"/>
          <w:rFonts w:ascii="Book Antiqua" w:hAnsi="Book Antiqua"/>
          <w:i/>
          <w:sz w:val="28"/>
          <w:szCs w:val="28"/>
        </w:rPr>
        <w:t> </w:t>
      </w:r>
      <w:proofErr w:type="spellStart"/>
      <w:r w:rsidRPr="008F2AA7">
        <w:rPr>
          <w:rStyle w:val="st"/>
          <w:rFonts w:ascii="Book Antiqua" w:hAnsi="Book Antiqua"/>
          <w:i/>
          <w:sz w:val="28"/>
          <w:szCs w:val="28"/>
        </w:rPr>
        <w:t>università</w:t>
      </w:r>
      <w:proofErr w:type="spellEnd"/>
      <w:r w:rsidRPr="0068222C">
        <w:rPr>
          <w:rStyle w:val="st"/>
          <w:rFonts w:ascii="Book Antiqua" w:hAnsi="Book Antiqua"/>
          <w:sz w:val="28"/>
          <w:szCs w:val="28"/>
        </w:rPr>
        <w:t xml:space="preserve">. </w:t>
      </w:r>
      <w:proofErr w:type="spellStart"/>
      <w:r w:rsidRPr="0068222C">
        <w:rPr>
          <w:rStyle w:val="st"/>
          <w:rFonts w:ascii="Book Antiqua" w:hAnsi="Book Antiqua"/>
          <w:sz w:val="28"/>
          <w:szCs w:val="28"/>
        </w:rPr>
        <w:t>Bullettino</w:t>
      </w:r>
      <w:proofErr w:type="spellEnd"/>
      <w:r w:rsidRPr="0068222C">
        <w:rPr>
          <w:rStyle w:val="st"/>
          <w:rFonts w:ascii="Book Antiqua" w:hAnsi="Book Antiqua"/>
          <w:sz w:val="28"/>
          <w:szCs w:val="28"/>
        </w:rPr>
        <w:t xml:space="preserve"> </w:t>
      </w:r>
      <w:proofErr w:type="spellStart"/>
      <w:r w:rsidRPr="0068222C">
        <w:rPr>
          <w:rStyle w:val="st"/>
          <w:rFonts w:ascii="Book Antiqua" w:hAnsi="Book Antiqua"/>
          <w:sz w:val="28"/>
          <w:szCs w:val="28"/>
        </w:rPr>
        <w:t>del´Ístituto</w:t>
      </w:r>
      <w:proofErr w:type="spellEnd"/>
      <w:r w:rsidRPr="0068222C">
        <w:rPr>
          <w:rStyle w:val="st"/>
          <w:rFonts w:ascii="Book Antiqua" w:hAnsi="Book Antiqua"/>
          <w:sz w:val="28"/>
          <w:szCs w:val="28"/>
        </w:rPr>
        <w:t xml:space="preserve"> de </w:t>
      </w:r>
      <w:proofErr w:type="spellStart"/>
      <w:r w:rsidRPr="0068222C">
        <w:rPr>
          <w:rStyle w:val="st"/>
          <w:rFonts w:ascii="Book Antiqua" w:hAnsi="Book Antiqua"/>
          <w:sz w:val="28"/>
          <w:szCs w:val="28"/>
        </w:rPr>
        <w:t>Diritto</w:t>
      </w:r>
      <w:proofErr w:type="spellEnd"/>
      <w:r w:rsidRPr="0068222C">
        <w:rPr>
          <w:rStyle w:val="st"/>
          <w:rFonts w:ascii="Book Antiqua" w:hAnsi="Book Antiqua"/>
          <w:sz w:val="28"/>
          <w:szCs w:val="28"/>
        </w:rPr>
        <w:t xml:space="preserve"> Romano 40-41, 3. 1998-1999 (2005), </w:t>
      </w:r>
      <w:r w:rsidRPr="0068222C">
        <w:rPr>
          <w:rFonts w:ascii="Book Antiqua" w:hAnsi="Book Antiqua"/>
          <w:sz w:val="28"/>
          <w:szCs w:val="28"/>
        </w:rPr>
        <w:t xml:space="preserve">pág. 743-754. </w:t>
      </w:r>
    </w:p>
    <w:p w14:paraId="4644F53A" w14:textId="77777777" w:rsidR="003B5E7A" w:rsidRPr="0068222C" w:rsidRDefault="003B5E7A" w:rsidP="003B5E7A">
      <w:pPr>
        <w:pStyle w:val="Textonotapie"/>
        <w:spacing w:line="360" w:lineRule="auto"/>
        <w:rPr>
          <w:rFonts w:ascii="Book Antiqua" w:hAnsi="Book Antiqua"/>
          <w:sz w:val="28"/>
          <w:szCs w:val="28"/>
        </w:rPr>
      </w:pPr>
      <w:proofErr w:type="spellStart"/>
      <w:r w:rsidRPr="00424665">
        <w:rPr>
          <w:rFonts w:ascii="Book Antiqua" w:hAnsi="Book Antiqua"/>
          <w:sz w:val="28"/>
          <w:szCs w:val="28"/>
        </w:rPr>
        <w:lastRenderedPageBreak/>
        <w:t>CARAVALE</w:t>
      </w:r>
      <w:proofErr w:type="spellEnd"/>
      <w:r w:rsidRPr="00424665">
        <w:rPr>
          <w:rFonts w:ascii="Book Antiqua" w:hAnsi="Book Antiqua"/>
          <w:sz w:val="28"/>
          <w:szCs w:val="28"/>
        </w:rPr>
        <w:t xml:space="preserve">, M. </w:t>
      </w:r>
      <w:proofErr w:type="spellStart"/>
      <w:r w:rsidRPr="00424665">
        <w:rPr>
          <w:rFonts w:ascii="Book Antiqua" w:hAnsi="Book Antiqua"/>
          <w:i/>
          <w:sz w:val="28"/>
          <w:szCs w:val="28"/>
        </w:rPr>
        <w:t>Alle</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origini</w:t>
      </w:r>
      <w:proofErr w:type="spellEnd"/>
      <w:r w:rsidRPr="00424665">
        <w:rPr>
          <w:rFonts w:ascii="Book Antiqua" w:hAnsi="Book Antiqua"/>
          <w:i/>
          <w:sz w:val="28"/>
          <w:szCs w:val="28"/>
        </w:rPr>
        <w:t xml:space="preserve"> del </w:t>
      </w:r>
      <w:proofErr w:type="spellStart"/>
      <w:r w:rsidRPr="00424665">
        <w:rPr>
          <w:rFonts w:ascii="Book Antiqua" w:hAnsi="Book Antiqua"/>
          <w:i/>
          <w:sz w:val="28"/>
          <w:szCs w:val="28"/>
        </w:rPr>
        <w:t>diritto</w:t>
      </w:r>
      <w:proofErr w:type="spellEnd"/>
      <w:r w:rsidRPr="00424665">
        <w:rPr>
          <w:rFonts w:ascii="Book Antiqua" w:hAnsi="Book Antiqua"/>
          <w:i/>
          <w:sz w:val="28"/>
          <w:szCs w:val="28"/>
        </w:rPr>
        <w:t xml:space="preserve"> europeo. Ius </w:t>
      </w:r>
      <w:proofErr w:type="spellStart"/>
      <w:r w:rsidRPr="00424665">
        <w:rPr>
          <w:rFonts w:ascii="Book Antiqua" w:hAnsi="Book Antiqua"/>
          <w:i/>
          <w:sz w:val="28"/>
          <w:szCs w:val="28"/>
        </w:rPr>
        <w:t>commune</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droit</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commun</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common</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law</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nella</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dottrina</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giuridica</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della</w:t>
      </w:r>
      <w:proofErr w:type="spellEnd"/>
      <w:r w:rsidRPr="00424665">
        <w:rPr>
          <w:rFonts w:ascii="Book Antiqua" w:hAnsi="Book Antiqua"/>
          <w:i/>
          <w:sz w:val="28"/>
          <w:szCs w:val="28"/>
        </w:rPr>
        <w:t xml:space="preserve"> prima </w:t>
      </w:r>
      <w:proofErr w:type="spellStart"/>
      <w:r w:rsidRPr="00424665">
        <w:rPr>
          <w:rFonts w:ascii="Book Antiqua" w:hAnsi="Book Antiqua"/>
          <w:i/>
          <w:sz w:val="28"/>
          <w:szCs w:val="28"/>
        </w:rPr>
        <w:t>età</w:t>
      </w:r>
      <w:proofErr w:type="spellEnd"/>
      <w:r w:rsidRPr="00424665">
        <w:rPr>
          <w:rFonts w:ascii="Book Antiqua" w:hAnsi="Book Antiqua"/>
          <w:i/>
          <w:sz w:val="28"/>
          <w:szCs w:val="28"/>
        </w:rPr>
        <w:t xml:space="preserve"> moderna</w:t>
      </w:r>
      <w:r w:rsidRPr="00424665">
        <w:rPr>
          <w:rFonts w:ascii="Book Antiqua" w:hAnsi="Book Antiqua"/>
          <w:sz w:val="28"/>
          <w:szCs w:val="28"/>
        </w:rPr>
        <w:t xml:space="preserve">. </w:t>
      </w:r>
      <w:proofErr w:type="spellStart"/>
      <w:r w:rsidRPr="00424665">
        <w:rPr>
          <w:rFonts w:ascii="Book Antiqua" w:hAnsi="Book Antiqua"/>
          <w:sz w:val="28"/>
          <w:szCs w:val="28"/>
        </w:rPr>
        <w:t>Monduzzi</w:t>
      </w:r>
      <w:proofErr w:type="spellEnd"/>
      <w:r w:rsidRPr="00424665">
        <w:rPr>
          <w:rFonts w:ascii="Book Antiqua" w:hAnsi="Book Antiqua"/>
          <w:sz w:val="28"/>
          <w:szCs w:val="28"/>
        </w:rPr>
        <w:t xml:space="preserve">. </w:t>
      </w:r>
      <w:proofErr w:type="spellStart"/>
      <w:r w:rsidRPr="00424665">
        <w:rPr>
          <w:rFonts w:ascii="Book Antiqua" w:hAnsi="Book Antiqua"/>
          <w:sz w:val="28"/>
          <w:szCs w:val="28"/>
        </w:rPr>
        <w:t>Bologna</w:t>
      </w:r>
      <w:proofErr w:type="spellEnd"/>
      <w:r w:rsidRPr="00424665">
        <w:rPr>
          <w:rFonts w:ascii="Book Antiqua" w:hAnsi="Book Antiqua"/>
          <w:sz w:val="28"/>
          <w:szCs w:val="28"/>
        </w:rPr>
        <w:t>, 2005.</w:t>
      </w:r>
    </w:p>
    <w:p w14:paraId="5E80870A"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CASAVOLA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F.P</w:t>
      </w:r>
      <w:proofErr w:type="spellEnd"/>
      <w:r w:rsidRPr="0068222C">
        <w:rPr>
          <w:rFonts w:ascii="Book Antiqua" w:hAnsi="Book Antiqua"/>
          <w:sz w:val="28"/>
          <w:szCs w:val="28"/>
        </w:rPr>
        <w:t xml:space="preserve">.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romano e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europeo</w:t>
      </w:r>
      <w:r w:rsidRPr="0068222C">
        <w:rPr>
          <w:rFonts w:ascii="Book Antiqua" w:hAnsi="Book Antiqua"/>
          <w:sz w:val="28"/>
          <w:szCs w:val="28"/>
        </w:rPr>
        <w:t xml:space="preserve">. Labeo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90. 1994, págs. 161-169. </w:t>
      </w:r>
    </w:p>
    <w:p w14:paraId="03C97ABB" w14:textId="77777777" w:rsidR="003B5E7A" w:rsidRPr="0068222C" w:rsidRDefault="003B5E7A" w:rsidP="003B5E7A">
      <w:pPr>
        <w:pStyle w:val="Prrafodelista"/>
        <w:spacing w:after="0" w:line="360" w:lineRule="auto"/>
        <w:ind w:left="0"/>
        <w:jc w:val="both"/>
        <w:rPr>
          <w:rFonts w:ascii="Book Antiqua" w:hAnsi="Book Antiqua"/>
          <w:sz w:val="28"/>
          <w:szCs w:val="28"/>
        </w:rPr>
      </w:pPr>
      <w:r w:rsidRPr="0068222C">
        <w:rPr>
          <w:rFonts w:ascii="Book Antiqua" w:hAnsi="Book Antiqua"/>
          <w:sz w:val="28"/>
          <w:szCs w:val="28"/>
        </w:rPr>
        <w:t xml:space="preserve">CASTÁN </w:t>
      </w:r>
      <w:proofErr w:type="spellStart"/>
      <w:r w:rsidRPr="0068222C">
        <w:rPr>
          <w:rFonts w:ascii="Book Antiqua" w:hAnsi="Book Antiqua"/>
          <w:sz w:val="28"/>
          <w:szCs w:val="28"/>
        </w:rPr>
        <w:t>TOBEÑAS</w:t>
      </w:r>
      <w:proofErr w:type="spellEnd"/>
      <w:r w:rsidRPr="0068222C">
        <w:rPr>
          <w:rFonts w:ascii="Book Antiqua" w:hAnsi="Book Antiqua"/>
          <w:sz w:val="28"/>
          <w:szCs w:val="28"/>
        </w:rPr>
        <w:t xml:space="preserve">, J. </w:t>
      </w:r>
      <w:r w:rsidRPr="0068222C">
        <w:rPr>
          <w:rFonts w:ascii="Book Antiqua" w:hAnsi="Book Antiqua"/>
          <w:i/>
          <w:sz w:val="28"/>
          <w:szCs w:val="28"/>
        </w:rPr>
        <w:t>Aragón y su derecho (Reflexiones ante la nueva Compilación civil)</w:t>
      </w:r>
      <w:r w:rsidRPr="0068222C">
        <w:rPr>
          <w:rFonts w:ascii="Book Antiqua" w:hAnsi="Book Antiqua"/>
          <w:sz w:val="28"/>
          <w:szCs w:val="28"/>
        </w:rPr>
        <w:t>. Institución “Fernando el Católico”. Zaragoza. 1967, págs. 13 y ss.</w:t>
      </w:r>
    </w:p>
    <w:p w14:paraId="63760138" w14:textId="77777777" w:rsidR="003B5E7A" w:rsidRPr="0068222C" w:rsidRDefault="003B5E7A" w:rsidP="003B5E7A">
      <w:pPr>
        <w:pStyle w:val="Textonotapie"/>
        <w:spacing w:line="360" w:lineRule="auto"/>
        <w:rPr>
          <w:rFonts w:ascii="Book Antiqua" w:hAnsi="Book Antiqua"/>
          <w:sz w:val="28"/>
          <w:szCs w:val="28"/>
          <w:lang w:val="de-DE"/>
        </w:rPr>
      </w:pPr>
      <w:proofErr w:type="spellStart"/>
      <w:r w:rsidRPr="0068222C">
        <w:rPr>
          <w:rFonts w:ascii="Book Antiqua" w:hAnsi="Book Antiqua"/>
          <w:sz w:val="28"/>
          <w:szCs w:val="28"/>
          <w:lang w:val="es-MX"/>
        </w:rPr>
        <w:t>CAVANNA</w:t>
      </w:r>
      <w:proofErr w:type="spellEnd"/>
      <w:r w:rsidRPr="0068222C">
        <w:rPr>
          <w:rFonts w:ascii="Book Antiqua" w:hAnsi="Book Antiqua"/>
          <w:sz w:val="28"/>
          <w:szCs w:val="28"/>
          <w:lang w:val="es-MX"/>
        </w:rPr>
        <w:t xml:space="preserve">, A. </w:t>
      </w:r>
      <w:proofErr w:type="spellStart"/>
      <w:r w:rsidRPr="0068222C">
        <w:rPr>
          <w:rFonts w:ascii="Book Antiqua" w:hAnsi="Book Antiqua"/>
          <w:i/>
          <w:sz w:val="28"/>
          <w:szCs w:val="28"/>
          <w:lang w:val="es-MX"/>
        </w:rPr>
        <w:t>Storia</w:t>
      </w:r>
      <w:proofErr w:type="spellEnd"/>
      <w:r w:rsidRPr="0068222C">
        <w:rPr>
          <w:rFonts w:ascii="Book Antiqua" w:hAnsi="Book Antiqua"/>
          <w:i/>
          <w:sz w:val="28"/>
          <w:szCs w:val="28"/>
          <w:lang w:val="es-MX"/>
        </w:rPr>
        <w:t xml:space="preserve"> del </w:t>
      </w:r>
      <w:proofErr w:type="spellStart"/>
      <w:r w:rsidRPr="0068222C">
        <w:rPr>
          <w:rFonts w:ascii="Book Antiqua" w:hAnsi="Book Antiqua"/>
          <w:i/>
          <w:sz w:val="28"/>
          <w:szCs w:val="28"/>
          <w:lang w:val="es-MX"/>
        </w:rPr>
        <w:t>diritto</w:t>
      </w:r>
      <w:proofErr w:type="spellEnd"/>
      <w:r w:rsidRPr="0068222C">
        <w:rPr>
          <w:rFonts w:ascii="Book Antiqua" w:hAnsi="Book Antiqua"/>
          <w:i/>
          <w:sz w:val="28"/>
          <w:szCs w:val="28"/>
          <w:lang w:val="es-MX"/>
        </w:rPr>
        <w:t xml:space="preserve"> moderno in Europa</w:t>
      </w:r>
      <w:r w:rsidRPr="0068222C">
        <w:rPr>
          <w:rFonts w:ascii="Book Antiqua" w:hAnsi="Book Antiqua"/>
          <w:sz w:val="28"/>
          <w:szCs w:val="28"/>
          <w:lang w:val="es-MX"/>
        </w:rPr>
        <w:t xml:space="preserve">. </w:t>
      </w:r>
      <w:r w:rsidRPr="0068222C">
        <w:rPr>
          <w:rFonts w:ascii="Book Antiqua" w:hAnsi="Book Antiqua"/>
          <w:sz w:val="28"/>
          <w:szCs w:val="28"/>
          <w:lang w:val="de-DE"/>
        </w:rPr>
        <w:t xml:space="preserve">Giuffrè. Milano, 1982. </w:t>
      </w:r>
    </w:p>
    <w:p w14:paraId="41199E68"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CIURO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CALDANI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M.A</w:t>
      </w:r>
      <w:proofErr w:type="spellEnd"/>
      <w:r w:rsidRPr="0068222C">
        <w:rPr>
          <w:rFonts w:ascii="Book Antiqua" w:hAnsi="Book Antiqua"/>
          <w:sz w:val="28"/>
          <w:szCs w:val="28"/>
        </w:rPr>
        <w:t xml:space="preserve">. </w:t>
      </w:r>
      <w:r w:rsidRPr="0068222C">
        <w:rPr>
          <w:rFonts w:ascii="Book Antiqua" w:hAnsi="Book Antiqua"/>
          <w:i/>
          <w:sz w:val="28"/>
          <w:szCs w:val="28"/>
        </w:rPr>
        <w:t>Lecciones de filosofía del Derecho privado (Historia)</w:t>
      </w:r>
      <w:r w:rsidRPr="0068222C">
        <w:rPr>
          <w:rFonts w:ascii="Book Antiqua" w:hAnsi="Book Antiqua"/>
          <w:sz w:val="28"/>
          <w:szCs w:val="28"/>
        </w:rPr>
        <w:t>. Edit. Fundación para las investigaciones jurídicas. Rosario, 2003.</w:t>
      </w:r>
    </w:p>
    <w:p w14:paraId="0EDEC630" w14:textId="77777777" w:rsidR="003B5E7A" w:rsidRPr="0068222C" w:rsidRDefault="003B5E7A" w:rsidP="003B5E7A">
      <w:pPr>
        <w:spacing w:line="360" w:lineRule="auto"/>
        <w:jc w:val="both"/>
        <w:rPr>
          <w:rFonts w:ascii="Book Antiqua" w:eastAsia="Times New Roman" w:hAnsi="Book Antiqua" w:cs="Times New Roman"/>
          <w:sz w:val="28"/>
          <w:szCs w:val="28"/>
        </w:rPr>
      </w:pPr>
      <w:r w:rsidRPr="0068222C">
        <w:rPr>
          <w:rFonts w:ascii="Book Antiqua" w:hAnsi="Book Antiqua" w:cs="Times New Roman"/>
          <w:sz w:val="28"/>
          <w:szCs w:val="28"/>
          <w:lang w:val="de-DE"/>
        </w:rPr>
        <w:t xml:space="preserve">COING, H. </w:t>
      </w:r>
      <w:r w:rsidRPr="0068222C">
        <w:rPr>
          <w:rFonts w:ascii="Book Antiqua" w:hAnsi="Book Antiqua" w:cs="Times New Roman"/>
          <w:i/>
          <w:sz w:val="28"/>
          <w:szCs w:val="28"/>
        </w:rPr>
        <w:t xml:space="preserve">Die </w:t>
      </w:r>
      <w:proofErr w:type="spellStart"/>
      <w:r w:rsidRPr="0068222C">
        <w:rPr>
          <w:rFonts w:ascii="Book Antiqua" w:hAnsi="Book Antiqua" w:cs="Times New Roman"/>
          <w:i/>
          <w:sz w:val="28"/>
          <w:szCs w:val="28"/>
        </w:rPr>
        <w:t>Rezeption</w:t>
      </w:r>
      <w:proofErr w:type="spellEnd"/>
      <w:r w:rsidRPr="0068222C">
        <w:rPr>
          <w:rFonts w:ascii="Book Antiqua" w:hAnsi="Book Antiqua" w:cs="Times New Roman"/>
          <w:i/>
          <w:sz w:val="28"/>
          <w:szCs w:val="28"/>
        </w:rPr>
        <w:t xml:space="preserve"> des </w:t>
      </w:r>
      <w:proofErr w:type="spellStart"/>
      <w:r w:rsidRPr="0068222C">
        <w:rPr>
          <w:rFonts w:ascii="Book Antiqua" w:hAnsi="Book Antiqua" w:cs="Times New Roman"/>
          <w:i/>
          <w:sz w:val="28"/>
          <w:szCs w:val="28"/>
        </w:rPr>
        <w:t>römischen</w:t>
      </w:r>
      <w:proofErr w:type="spellEnd"/>
      <w:r w:rsidRPr="0068222C">
        <w:rPr>
          <w:rFonts w:ascii="Book Antiqua" w:hAnsi="Book Antiqua" w:cs="Times New Roman"/>
          <w:i/>
          <w:sz w:val="28"/>
          <w:szCs w:val="28"/>
        </w:rPr>
        <w:t xml:space="preserve"> </w:t>
      </w:r>
      <w:proofErr w:type="spellStart"/>
      <w:r w:rsidRPr="0068222C">
        <w:rPr>
          <w:rFonts w:ascii="Book Antiqua" w:hAnsi="Book Antiqua" w:cs="Times New Roman"/>
          <w:i/>
          <w:sz w:val="28"/>
          <w:szCs w:val="28"/>
        </w:rPr>
        <w:t>Rechts</w:t>
      </w:r>
      <w:proofErr w:type="spellEnd"/>
      <w:r w:rsidRPr="0068222C">
        <w:rPr>
          <w:rFonts w:ascii="Book Antiqua" w:hAnsi="Book Antiqua" w:cs="Times New Roman"/>
          <w:sz w:val="28"/>
          <w:szCs w:val="28"/>
        </w:rPr>
        <w:t xml:space="preserve"> </w:t>
      </w:r>
      <w:r w:rsidRPr="0068222C">
        <w:rPr>
          <w:rFonts w:ascii="Book Antiqua" w:hAnsi="Book Antiqua" w:cs="Times New Roman"/>
          <w:i/>
          <w:sz w:val="28"/>
          <w:szCs w:val="28"/>
        </w:rPr>
        <w:t xml:space="preserve">in Frankfurt a. M. </w:t>
      </w:r>
      <w:proofErr w:type="spellStart"/>
      <w:r w:rsidRPr="0068222C">
        <w:rPr>
          <w:rFonts w:ascii="Book Antiqua" w:eastAsia="Times New Roman" w:hAnsi="Book Antiqua" w:cs="Times New Roman"/>
          <w:i/>
          <w:sz w:val="28"/>
          <w:szCs w:val="28"/>
        </w:rPr>
        <w:t>Ein</w:t>
      </w:r>
      <w:proofErr w:type="spellEnd"/>
      <w:r w:rsidRPr="0068222C">
        <w:rPr>
          <w:rFonts w:ascii="Book Antiqua" w:eastAsia="Times New Roman" w:hAnsi="Book Antiqua" w:cs="Times New Roman"/>
          <w:i/>
          <w:sz w:val="28"/>
          <w:szCs w:val="28"/>
        </w:rPr>
        <w:t xml:space="preserve"> </w:t>
      </w:r>
      <w:proofErr w:type="spellStart"/>
      <w:r w:rsidRPr="0068222C">
        <w:rPr>
          <w:rFonts w:ascii="Book Antiqua" w:eastAsia="Times New Roman" w:hAnsi="Book Antiqua" w:cs="Times New Roman"/>
          <w:i/>
          <w:sz w:val="28"/>
          <w:szCs w:val="28"/>
        </w:rPr>
        <w:t>Beitrag</w:t>
      </w:r>
      <w:proofErr w:type="spellEnd"/>
      <w:r w:rsidRPr="0068222C">
        <w:rPr>
          <w:rFonts w:ascii="Book Antiqua" w:eastAsia="Times New Roman" w:hAnsi="Book Antiqua" w:cs="Times New Roman"/>
          <w:i/>
          <w:sz w:val="28"/>
          <w:szCs w:val="28"/>
        </w:rPr>
        <w:t xml:space="preserve"> </w:t>
      </w:r>
      <w:proofErr w:type="spellStart"/>
      <w:r w:rsidRPr="0068222C">
        <w:rPr>
          <w:rFonts w:ascii="Book Antiqua" w:eastAsia="Times New Roman" w:hAnsi="Book Antiqua" w:cs="Times New Roman"/>
          <w:i/>
          <w:sz w:val="28"/>
          <w:szCs w:val="28"/>
        </w:rPr>
        <w:t>zur</w:t>
      </w:r>
      <w:proofErr w:type="spellEnd"/>
      <w:r w:rsidRPr="0068222C">
        <w:rPr>
          <w:rFonts w:ascii="Book Antiqua" w:eastAsia="Times New Roman" w:hAnsi="Book Antiqua" w:cs="Times New Roman"/>
          <w:i/>
          <w:sz w:val="28"/>
          <w:szCs w:val="28"/>
        </w:rPr>
        <w:t xml:space="preserve"> </w:t>
      </w:r>
      <w:proofErr w:type="spellStart"/>
      <w:r w:rsidRPr="0068222C">
        <w:rPr>
          <w:rFonts w:ascii="Book Antiqua" w:eastAsia="Times New Roman" w:hAnsi="Book Antiqua" w:cs="Times New Roman"/>
          <w:i/>
          <w:sz w:val="28"/>
          <w:szCs w:val="28"/>
        </w:rPr>
        <w:t>Rezeptionsgeschichte</w:t>
      </w:r>
      <w:proofErr w:type="spellEnd"/>
      <w:r w:rsidRPr="0068222C">
        <w:rPr>
          <w:rFonts w:ascii="Book Antiqua" w:eastAsia="Times New Roman" w:hAnsi="Book Antiqua" w:cs="Times New Roman"/>
          <w:sz w:val="28"/>
          <w:szCs w:val="28"/>
        </w:rPr>
        <w:t xml:space="preserve">, </w:t>
      </w:r>
      <w:r w:rsidRPr="0068222C">
        <w:rPr>
          <w:rFonts w:ascii="Book Antiqua" w:hAnsi="Book Antiqua" w:cs="Times New Roman"/>
          <w:sz w:val="28"/>
          <w:szCs w:val="28"/>
        </w:rPr>
        <w:t>Segunda edición.</w:t>
      </w:r>
      <w:r w:rsidRPr="0068222C">
        <w:rPr>
          <w:rFonts w:ascii="Book Antiqua" w:hAnsi="Book Antiqua" w:cs="Times New Roman"/>
          <w:b/>
          <w:sz w:val="28"/>
          <w:szCs w:val="28"/>
        </w:rPr>
        <w:t xml:space="preserve"> </w:t>
      </w:r>
      <w:r w:rsidRPr="0068222C">
        <w:rPr>
          <w:rFonts w:ascii="Book Antiqua" w:eastAsia="Times New Roman" w:hAnsi="Book Antiqua" w:cs="Times New Roman"/>
          <w:sz w:val="28"/>
          <w:szCs w:val="28"/>
        </w:rPr>
        <w:t xml:space="preserve">Frankfurt, </w:t>
      </w:r>
      <w:r w:rsidRPr="0068222C">
        <w:rPr>
          <w:rFonts w:ascii="Book Antiqua" w:hAnsi="Book Antiqua" w:cs="Times New Roman"/>
          <w:sz w:val="28"/>
          <w:szCs w:val="28"/>
        </w:rPr>
        <w:t xml:space="preserve">1962. </w:t>
      </w:r>
    </w:p>
    <w:p w14:paraId="1365E114" w14:textId="77777777" w:rsidR="003B5E7A" w:rsidRPr="0068222C" w:rsidRDefault="003B5E7A" w:rsidP="003B5E7A">
      <w:pPr>
        <w:pStyle w:val="Textonotapie"/>
        <w:spacing w:line="360" w:lineRule="auto"/>
        <w:ind w:firstLine="708"/>
        <w:rPr>
          <w:rFonts w:ascii="Book Antiqua" w:hAnsi="Book Antiqua"/>
          <w:sz w:val="28"/>
          <w:szCs w:val="28"/>
          <w:lang w:val="de-DE"/>
        </w:rPr>
      </w:pPr>
      <w:r w:rsidRPr="0068222C">
        <w:rPr>
          <w:rFonts w:ascii="Book Antiqua" w:hAnsi="Book Antiqua"/>
          <w:i/>
          <w:sz w:val="28"/>
          <w:szCs w:val="28"/>
        </w:rPr>
        <w:t xml:space="preserve">Ius </w:t>
      </w:r>
      <w:proofErr w:type="spellStart"/>
      <w:r w:rsidRPr="0068222C">
        <w:rPr>
          <w:rFonts w:ascii="Book Antiqua" w:hAnsi="Book Antiqua"/>
          <w:i/>
          <w:sz w:val="28"/>
          <w:szCs w:val="28"/>
        </w:rPr>
        <w:t>commune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nationale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Kodification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und</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Internazionale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Abkommen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Drei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historischen</w:t>
      </w:r>
      <w:proofErr w:type="spellEnd"/>
      <w:r w:rsidRPr="0068222C">
        <w:rPr>
          <w:rFonts w:ascii="Book Antiqua" w:hAnsi="Book Antiqua"/>
          <w:i/>
          <w:sz w:val="28"/>
          <w:szCs w:val="28"/>
        </w:rPr>
        <w:t xml:space="preserve"> Formen </w:t>
      </w:r>
      <w:r w:rsidRPr="0068222C">
        <w:rPr>
          <w:rFonts w:ascii="Book Antiqua" w:hAnsi="Book Antiqua"/>
          <w:sz w:val="28"/>
          <w:szCs w:val="28"/>
        </w:rPr>
        <w:t>…, en</w:t>
      </w:r>
      <w:r w:rsidRPr="0068222C">
        <w:rPr>
          <w:rFonts w:ascii="Book Antiqua" w:hAnsi="Book Antiqua"/>
          <w:i/>
          <w:sz w:val="28"/>
          <w:szCs w:val="28"/>
        </w:rPr>
        <w:t xml:space="preserve"> </w:t>
      </w:r>
      <w:r w:rsidRPr="0068222C">
        <w:rPr>
          <w:rFonts w:ascii="Book Antiqua" w:hAnsi="Book Antiqua"/>
          <w:sz w:val="28"/>
          <w:szCs w:val="28"/>
        </w:rPr>
        <w:t xml:space="preserve">Le </w:t>
      </w:r>
      <w:proofErr w:type="spellStart"/>
      <w:r w:rsidRPr="0068222C">
        <w:rPr>
          <w:rFonts w:ascii="Book Antiqua" w:hAnsi="Book Antiqua"/>
          <w:sz w:val="28"/>
          <w:szCs w:val="28"/>
        </w:rPr>
        <w:t>nuove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frontiere</w:t>
      </w:r>
      <w:proofErr w:type="spellEnd"/>
      <w:r w:rsidRPr="0068222C">
        <w:rPr>
          <w:rFonts w:ascii="Book Antiqua" w:hAnsi="Book Antiqua"/>
          <w:sz w:val="28"/>
          <w:szCs w:val="28"/>
        </w:rPr>
        <w:t xml:space="preserve"> del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e </w:t>
      </w:r>
      <w:proofErr w:type="spellStart"/>
      <w:r w:rsidRPr="0068222C">
        <w:rPr>
          <w:rFonts w:ascii="Book Antiqua" w:hAnsi="Book Antiqua"/>
          <w:sz w:val="28"/>
          <w:szCs w:val="28"/>
        </w:rPr>
        <w:t>il</w:t>
      </w:r>
      <w:proofErr w:type="spellEnd"/>
      <w:r w:rsidRPr="0068222C">
        <w:rPr>
          <w:rFonts w:ascii="Book Antiqua" w:hAnsi="Book Antiqua"/>
          <w:sz w:val="28"/>
          <w:szCs w:val="28"/>
        </w:rPr>
        <w:t xml:space="preserve"> problema </w:t>
      </w:r>
      <w:proofErr w:type="spellStart"/>
      <w:r w:rsidRPr="0068222C">
        <w:rPr>
          <w:rFonts w:ascii="Book Antiqua" w:hAnsi="Book Antiqua"/>
          <w:sz w:val="28"/>
          <w:szCs w:val="28"/>
        </w:rPr>
        <w:t>dell´unificazione</w:t>
      </w:r>
      <w:proofErr w:type="spellEnd"/>
      <w:r w:rsidRPr="0068222C">
        <w:rPr>
          <w:rFonts w:ascii="Book Antiqua" w:hAnsi="Book Antiqua"/>
          <w:sz w:val="28"/>
          <w:szCs w:val="28"/>
        </w:rPr>
        <w:t>, en Actas del Congreso Internacional de Bari. 1979, I, págs. 171 y ss.</w:t>
      </w:r>
    </w:p>
    <w:p w14:paraId="4678743D" w14:textId="77777777" w:rsidR="003B5E7A" w:rsidRPr="0068222C" w:rsidRDefault="003B5E7A" w:rsidP="003B5E7A">
      <w:pPr>
        <w:pStyle w:val="Textonotapie"/>
        <w:spacing w:line="360" w:lineRule="auto"/>
        <w:ind w:firstLine="708"/>
        <w:rPr>
          <w:rFonts w:ascii="Book Antiqua" w:hAnsi="Book Antiqua"/>
          <w:sz w:val="28"/>
          <w:szCs w:val="28"/>
          <w:lang w:val="de-DE"/>
        </w:rPr>
      </w:pPr>
      <w:r w:rsidRPr="0068222C">
        <w:rPr>
          <w:rFonts w:ascii="Book Antiqua" w:hAnsi="Book Antiqua"/>
          <w:i/>
          <w:sz w:val="28"/>
          <w:szCs w:val="28"/>
          <w:lang w:val="de-DE"/>
        </w:rPr>
        <w:t>Europäisches Privatrecht</w:t>
      </w:r>
      <w:r w:rsidRPr="0068222C">
        <w:rPr>
          <w:rFonts w:ascii="Book Antiqua" w:hAnsi="Book Antiqua"/>
          <w:sz w:val="28"/>
          <w:szCs w:val="28"/>
          <w:lang w:val="de-DE"/>
        </w:rPr>
        <w:t>, II, 19. Jahrhundert, Múnich, 1989.</w:t>
      </w:r>
    </w:p>
    <w:p w14:paraId="161015F0" w14:textId="77777777" w:rsidR="003B5E7A" w:rsidRPr="0068222C" w:rsidRDefault="003B5E7A" w:rsidP="003B5E7A">
      <w:pPr>
        <w:pStyle w:val="Textonotapie"/>
        <w:spacing w:line="360" w:lineRule="auto"/>
        <w:ind w:firstLine="708"/>
        <w:rPr>
          <w:rFonts w:ascii="Book Antiqua" w:hAnsi="Book Antiqua"/>
          <w:sz w:val="28"/>
          <w:szCs w:val="28"/>
          <w:lang w:val="es-MX"/>
        </w:rPr>
      </w:pPr>
      <w:r w:rsidRPr="0068222C">
        <w:rPr>
          <w:rFonts w:ascii="Book Antiqua" w:hAnsi="Book Antiqua"/>
          <w:i/>
          <w:sz w:val="28"/>
          <w:szCs w:val="28"/>
          <w:lang w:val="es-MX"/>
        </w:rPr>
        <w:t>Derecho privado europeo</w:t>
      </w:r>
      <w:r w:rsidRPr="0068222C">
        <w:rPr>
          <w:rFonts w:ascii="Book Antiqua" w:hAnsi="Book Antiqua"/>
          <w:sz w:val="28"/>
          <w:szCs w:val="28"/>
          <w:lang w:val="es-MX"/>
        </w:rPr>
        <w:t xml:space="preserve"> </w:t>
      </w:r>
      <w:r w:rsidRPr="0068222C">
        <w:rPr>
          <w:rFonts w:ascii="Book Antiqua" w:hAnsi="Book Antiqua"/>
          <w:i/>
          <w:sz w:val="28"/>
          <w:szCs w:val="28"/>
          <w:lang w:val="es-MX"/>
        </w:rPr>
        <w:t>1</w:t>
      </w:r>
      <w:r w:rsidRPr="0068222C">
        <w:rPr>
          <w:rFonts w:ascii="Book Antiqua" w:hAnsi="Book Antiqua"/>
          <w:sz w:val="28"/>
          <w:szCs w:val="28"/>
          <w:lang w:val="es-MX"/>
        </w:rPr>
        <w:t xml:space="preserve"> (trad. Pérez Martín, A.). Fundación Cultural del Notariado. Madrid, 1996.</w:t>
      </w:r>
    </w:p>
    <w:p w14:paraId="0226607F" w14:textId="77777777" w:rsidR="003B5E7A" w:rsidRPr="0068222C" w:rsidRDefault="003B5E7A" w:rsidP="003B5E7A">
      <w:pPr>
        <w:pStyle w:val="Textonotapie"/>
        <w:spacing w:line="360" w:lineRule="auto"/>
        <w:rPr>
          <w:rFonts w:ascii="Book Antiqua" w:hAnsi="Book Antiqua"/>
          <w:color w:val="000000" w:themeColor="text1"/>
          <w:sz w:val="28"/>
          <w:szCs w:val="28"/>
          <w:lang w:val="en-US"/>
        </w:rPr>
      </w:pPr>
      <w:proofErr w:type="spellStart"/>
      <w:r w:rsidRPr="0068222C">
        <w:rPr>
          <w:rFonts w:ascii="Book Antiqua" w:hAnsi="Book Antiqua"/>
          <w:color w:val="000000" w:themeColor="text1"/>
          <w:sz w:val="28"/>
          <w:szCs w:val="28"/>
          <w:lang w:val="en-US"/>
        </w:rPr>
        <w:t>COING</w:t>
      </w:r>
      <w:proofErr w:type="spellEnd"/>
      <w:r w:rsidRPr="0068222C">
        <w:rPr>
          <w:rFonts w:ascii="Book Antiqua" w:hAnsi="Book Antiqua"/>
          <w:color w:val="000000" w:themeColor="text1"/>
          <w:sz w:val="28"/>
          <w:szCs w:val="28"/>
          <w:lang w:val="en-US"/>
        </w:rPr>
        <w:t xml:space="preserve">, D.; SACCO, R. </w:t>
      </w:r>
      <w:r w:rsidRPr="0068222C">
        <w:rPr>
          <w:rFonts w:ascii="Book Antiqua" w:hAnsi="Book Antiqua"/>
          <w:i/>
          <w:color w:val="000000" w:themeColor="text1"/>
          <w:sz w:val="28"/>
          <w:szCs w:val="28"/>
          <w:lang w:val="en-US"/>
        </w:rPr>
        <w:t>New Perspectives for a Common Law of Europe</w:t>
      </w:r>
      <w:r w:rsidRPr="0068222C">
        <w:rPr>
          <w:rFonts w:ascii="Book Antiqua" w:hAnsi="Book Antiqua"/>
          <w:color w:val="000000" w:themeColor="text1"/>
          <w:sz w:val="28"/>
          <w:szCs w:val="28"/>
          <w:lang w:val="en-US"/>
        </w:rPr>
        <w:t xml:space="preserve">. </w:t>
      </w:r>
      <w:proofErr w:type="spellStart"/>
      <w:r w:rsidRPr="0068222C">
        <w:rPr>
          <w:rFonts w:ascii="Book Antiqua" w:hAnsi="Book Antiqua"/>
          <w:color w:val="000000" w:themeColor="text1"/>
          <w:sz w:val="28"/>
          <w:szCs w:val="28"/>
          <w:lang w:val="en-US"/>
        </w:rPr>
        <w:t>Cappeletti</w:t>
      </w:r>
      <w:proofErr w:type="spellEnd"/>
      <w:r w:rsidRPr="0068222C">
        <w:rPr>
          <w:rFonts w:ascii="Book Antiqua" w:hAnsi="Book Antiqua"/>
          <w:color w:val="000000" w:themeColor="text1"/>
          <w:sz w:val="28"/>
          <w:szCs w:val="28"/>
          <w:lang w:val="en-US"/>
        </w:rPr>
        <w:t xml:space="preserve"> Ed.</w:t>
      </w:r>
      <w:r w:rsidRPr="0068222C">
        <w:rPr>
          <w:rFonts w:ascii="Book Antiqua" w:hAnsi="Book Antiqua"/>
          <w:color w:val="000000" w:themeColor="text1"/>
          <w:sz w:val="28"/>
          <w:szCs w:val="28"/>
          <w:shd w:val="clear" w:color="auto" w:fill="FFFFFF"/>
          <w:lang w:val="en-US"/>
        </w:rPr>
        <w:t>, Publications of the European University Institute</w:t>
      </w:r>
      <w:r w:rsidRPr="0068222C">
        <w:rPr>
          <w:rFonts w:ascii="Book Antiqua" w:hAnsi="Book Antiqua"/>
          <w:color w:val="000000" w:themeColor="text1"/>
          <w:sz w:val="28"/>
          <w:szCs w:val="28"/>
          <w:lang w:val="en-US"/>
        </w:rPr>
        <w:t>. Leyden/London/</w:t>
      </w:r>
      <w:proofErr w:type="spellStart"/>
      <w:r w:rsidRPr="0068222C">
        <w:rPr>
          <w:rFonts w:ascii="Book Antiqua" w:hAnsi="Book Antiqua"/>
          <w:color w:val="000000" w:themeColor="text1"/>
          <w:sz w:val="28"/>
          <w:szCs w:val="28"/>
          <w:shd w:val="clear" w:color="auto" w:fill="FFFFFF"/>
          <w:lang w:val="en-US"/>
        </w:rPr>
        <w:t>Sijthoff</w:t>
      </w:r>
      <w:proofErr w:type="spellEnd"/>
      <w:r w:rsidRPr="0068222C">
        <w:rPr>
          <w:rFonts w:ascii="Book Antiqua" w:hAnsi="Book Antiqua"/>
          <w:color w:val="000000" w:themeColor="text1"/>
          <w:sz w:val="28"/>
          <w:szCs w:val="28"/>
          <w:shd w:val="clear" w:color="auto" w:fill="FFFFFF"/>
          <w:lang w:val="en-US"/>
        </w:rPr>
        <w:t xml:space="preserve">, </w:t>
      </w:r>
      <w:r w:rsidRPr="0068222C">
        <w:rPr>
          <w:rFonts w:ascii="Book Antiqua" w:hAnsi="Book Antiqua"/>
          <w:color w:val="000000" w:themeColor="text1"/>
          <w:sz w:val="28"/>
          <w:szCs w:val="28"/>
          <w:lang w:val="en-US"/>
        </w:rPr>
        <w:t>1978.</w:t>
      </w:r>
    </w:p>
    <w:p w14:paraId="1550A67B" w14:textId="77777777" w:rsidR="003B5E7A" w:rsidRPr="0068222C" w:rsidRDefault="003B5E7A" w:rsidP="003B5E7A">
      <w:pPr>
        <w:pStyle w:val="Prrafodelista"/>
        <w:spacing w:after="0" w:line="360" w:lineRule="auto"/>
        <w:ind w:left="0"/>
        <w:jc w:val="both"/>
        <w:rPr>
          <w:rFonts w:ascii="Book Antiqua" w:hAnsi="Book Antiqua"/>
          <w:sz w:val="28"/>
          <w:szCs w:val="28"/>
        </w:rPr>
      </w:pPr>
      <w:r w:rsidRPr="0068222C">
        <w:rPr>
          <w:rFonts w:ascii="Book Antiqua" w:hAnsi="Book Antiqua"/>
          <w:sz w:val="28"/>
          <w:szCs w:val="28"/>
        </w:rPr>
        <w:t xml:space="preserve">CORRAL LAFUENTE, </w:t>
      </w:r>
      <w:proofErr w:type="spellStart"/>
      <w:r w:rsidRPr="0068222C">
        <w:rPr>
          <w:rFonts w:ascii="Book Antiqua" w:hAnsi="Book Antiqua"/>
          <w:sz w:val="28"/>
          <w:szCs w:val="28"/>
        </w:rPr>
        <w:t>J.L</w:t>
      </w:r>
      <w:proofErr w:type="spellEnd"/>
      <w:r w:rsidRPr="0068222C">
        <w:rPr>
          <w:rFonts w:ascii="Book Antiqua" w:hAnsi="Book Antiqua"/>
          <w:sz w:val="28"/>
          <w:szCs w:val="28"/>
        </w:rPr>
        <w:t xml:space="preserve">. </w:t>
      </w:r>
      <w:r w:rsidRPr="0068222C">
        <w:rPr>
          <w:rFonts w:ascii="Book Antiqua" w:hAnsi="Book Antiqua"/>
          <w:i/>
          <w:sz w:val="28"/>
          <w:szCs w:val="28"/>
        </w:rPr>
        <w:t>Historia contada de Aragón</w:t>
      </w:r>
      <w:r w:rsidRPr="0068222C">
        <w:rPr>
          <w:rFonts w:ascii="Book Antiqua" w:hAnsi="Book Antiqua"/>
          <w:sz w:val="28"/>
          <w:szCs w:val="28"/>
        </w:rPr>
        <w:t>. Librería General S.A. Zaragoza, 2000.</w:t>
      </w:r>
    </w:p>
    <w:p w14:paraId="520F74F5" w14:textId="77777777" w:rsidR="003B5E7A" w:rsidRPr="0068222C" w:rsidRDefault="003B5E7A" w:rsidP="003B5E7A">
      <w:pPr>
        <w:pStyle w:val="Prrafodelista"/>
        <w:spacing w:after="0" w:line="360" w:lineRule="auto"/>
        <w:ind w:left="0"/>
        <w:jc w:val="both"/>
        <w:rPr>
          <w:rFonts w:ascii="Book Antiqua" w:hAnsi="Book Antiqua"/>
          <w:sz w:val="28"/>
          <w:szCs w:val="28"/>
        </w:rPr>
      </w:pPr>
      <w:r w:rsidRPr="0068222C">
        <w:rPr>
          <w:rFonts w:ascii="Book Antiqua" w:hAnsi="Book Antiqua"/>
          <w:sz w:val="28"/>
          <w:szCs w:val="28"/>
        </w:rPr>
        <w:lastRenderedPageBreak/>
        <w:t xml:space="preserve">COSTA, J. </w:t>
      </w:r>
      <w:r w:rsidRPr="0068222C">
        <w:rPr>
          <w:rFonts w:ascii="Book Antiqua" w:hAnsi="Book Antiqua"/>
          <w:i/>
          <w:sz w:val="28"/>
          <w:szCs w:val="28"/>
        </w:rPr>
        <w:t>La libertad civil y el Congreso de Jurisconsultos aragoneses</w:t>
      </w:r>
      <w:r w:rsidRPr="0068222C">
        <w:rPr>
          <w:rFonts w:ascii="Book Antiqua" w:hAnsi="Book Antiqua"/>
          <w:sz w:val="28"/>
          <w:szCs w:val="28"/>
        </w:rPr>
        <w:t>. Imp. Revista de Le</w:t>
      </w:r>
      <w:r>
        <w:rPr>
          <w:rFonts w:ascii="Book Antiqua" w:hAnsi="Book Antiqua"/>
          <w:sz w:val="28"/>
          <w:szCs w:val="28"/>
        </w:rPr>
        <w:t>gislación. Madrid, 1883 (Guara E</w:t>
      </w:r>
      <w:r w:rsidRPr="0068222C">
        <w:rPr>
          <w:rFonts w:ascii="Book Antiqua" w:hAnsi="Book Antiqua"/>
          <w:sz w:val="28"/>
          <w:szCs w:val="28"/>
        </w:rPr>
        <w:t>ditorial. Zaragoza, 1981).</w:t>
      </w:r>
    </w:p>
    <w:p w14:paraId="3606B54B" w14:textId="77777777" w:rsidR="003B5E7A" w:rsidRPr="00771366" w:rsidRDefault="003B5E7A" w:rsidP="003B5E7A">
      <w:pPr>
        <w:pStyle w:val="Prrafodelista"/>
        <w:spacing w:after="0" w:line="360" w:lineRule="auto"/>
        <w:ind w:left="0"/>
        <w:jc w:val="both"/>
        <w:rPr>
          <w:rStyle w:val="Hipervnculo"/>
          <w:rFonts w:ascii="Book Antiqua" w:hAnsi="Book Antiqua"/>
          <w:color w:val="000000" w:themeColor="text1"/>
          <w:sz w:val="28"/>
          <w:szCs w:val="28"/>
        </w:rPr>
      </w:pPr>
      <w:proofErr w:type="spellStart"/>
      <w:r w:rsidRPr="0068222C">
        <w:rPr>
          <w:rFonts w:ascii="Book Antiqua" w:hAnsi="Book Antiqua"/>
          <w:color w:val="000000" w:themeColor="text1"/>
          <w:sz w:val="28"/>
          <w:szCs w:val="28"/>
        </w:rPr>
        <w:t>CUENA</w:t>
      </w:r>
      <w:proofErr w:type="spellEnd"/>
      <w:r w:rsidRPr="0068222C">
        <w:rPr>
          <w:rFonts w:ascii="Book Antiqua" w:hAnsi="Book Antiqua"/>
          <w:color w:val="000000" w:themeColor="text1"/>
          <w:sz w:val="28"/>
          <w:szCs w:val="28"/>
        </w:rPr>
        <w:t xml:space="preserve"> BOY, F. </w:t>
      </w:r>
      <w:r w:rsidRPr="0068222C">
        <w:rPr>
          <w:rFonts w:ascii="Book Antiqua" w:hAnsi="Book Antiqua"/>
          <w:i/>
          <w:color w:val="000000" w:themeColor="text1"/>
          <w:sz w:val="28"/>
          <w:szCs w:val="28"/>
        </w:rPr>
        <w:t>Derecho romano y dogmática</w:t>
      </w:r>
      <w:r w:rsidRPr="0068222C">
        <w:rPr>
          <w:rFonts w:ascii="Book Antiqua" w:hAnsi="Book Antiqua"/>
          <w:color w:val="000000" w:themeColor="text1"/>
          <w:sz w:val="28"/>
          <w:szCs w:val="28"/>
        </w:rPr>
        <w:t xml:space="preserve">. </w:t>
      </w:r>
      <w:hyperlink r:id="rId15" w:history="1">
        <w:r w:rsidRPr="00771366">
          <w:rPr>
            <w:rStyle w:val="Hipervnculo"/>
            <w:rFonts w:ascii="Book Antiqua" w:hAnsi="Book Antiqua"/>
            <w:color w:val="000000" w:themeColor="text1"/>
            <w:sz w:val="28"/>
            <w:szCs w:val="28"/>
          </w:rPr>
          <w:t>Cuadernos del Instituto Antonio de Nebrija de Estudios sobre la Universidad. CIAN</w:t>
        </w:r>
      </w:hyperlink>
      <w:r w:rsidRPr="00771366">
        <w:rPr>
          <w:rFonts w:ascii="Book Antiqua" w:hAnsi="Book Antiqua"/>
          <w:color w:val="000000" w:themeColor="text1"/>
          <w:sz w:val="28"/>
          <w:szCs w:val="28"/>
        </w:rPr>
        <w:t xml:space="preserve"> </w:t>
      </w:r>
      <w:hyperlink r:id="rId16" w:history="1">
        <w:proofErr w:type="spellStart"/>
        <w:r w:rsidRPr="00771366">
          <w:rPr>
            <w:rStyle w:val="Hipervnculo"/>
            <w:rFonts w:ascii="Book Antiqua" w:hAnsi="Book Antiqua"/>
            <w:color w:val="000000" w:themeColor="text1"/>
            <w:sz w:val="28"/>
            <w:szCs w:val="28"/>
          </w:rPr>
          <w:t>nº</w:t>
        </w:r>
        <w:proofErr w:type="spellEnd"/>
        <w:r w:rsidRPr="00771366">
          <w:rPr>
            <w:rStyle w:val="Hipervnculo"/>
            <w:rFonts w:ascii="Book Antiqua" w:hAnsi="Book Antiqua"/>
            <w:color w:val="000000" w:themeColor="text1"/>
            <w:sz w:val="28"/>
            <w:szCs w:val="28"/>
          </w:rPr>
          <w:t>. 9, 2006</w:t>
        </w:r>
      </w:hyperlink>
      <w:r w:rsidRPr="00771366">
        <w:rPr>
          <w:rStyle w:val="Hipervnculo"/>
          <w:rFonts w:ascii="Book Antiqua" w:hAnsi="Book Antiqua"/>
          <w:color w:val="000000" w:themeColor="text1"/>
          <w:sz w:val="28"/>
          <w:szCs w:val="28"/>
        </w:rPr>
        <w:t>.</w:t>
      </w:r>
    </w:p>
    <w:p w14:paraId="3A65D35E"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DE CASTRO Y BRAVO, F. </w:t>
      </w:r>
      <w:r w:rsidRPr="0068222C">
        <w:rPr>
          <w:rFonts w:ascii="Book Antiqua" w:hAnsi="Book Antiqua"/>
          <w:i/>
          <w:sz w:val="28"/>
          <w:szCs w:val="28"/>
        </w:rPr>
        <w:t>Derecho civil de España</w:t>
      </w:r>
      <w:r w:rsidRPr="0068222C">
        <w:rPr>
          <w:rFonts w:ascii="Book Antiqua" w:hAnsi="Book Antiqua"/>
          <w:sz w:val="28"/>
          <w:szCs w:val="28"/>
        </w:rPr>
        <w:t xml:space="preserve">. </w:t>
      </w:r>
      <w:proofErr w:type="spellStart"/>
      <w:r w:rsidRPr="0068222C">
        <w:rPr>
          <w:rFonts w:ascii="Book Antiqua" w:hAnsi="Book Antiqua"/>
          <w:sz w:val="28"/>
          <w:szCs w:val="28"/>
        </w:rPr>
        <w:t>Civitas</w:t>
      </w:r>
      <w:proofErr w:type="spellEnd"/>
      <w:r w:rsidRPr="0068222C">
        <w:rPr>
          <w:rFonts w:ascii="Book Antiqua" w:hAnsi="Book Antiqua"/>
          <w:sz w:val="28"/>
          <w:szCs w:val="28"/>
        </w:rPr>
        <w:t>. Madrid, 1984.</w:t>
      </w:r>
    </w:p>
    <w:p w14:paraId="6F6A7DCF"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DE HOSPITAL, J. </w:t>
      </w:r>
      <w:r w:rsidRPr="0068222C">
        <w:rPr>
          <w:rFonts w:ascii="Book Antiqua" w:hAnsi="Book Antiqua"/>
          <w:i/>
          <w:sz w:val="28"/>
          <w:szCs w:val="28"/>
        </w:rPr>
        <w:t>Observancias del Reino de Aragón</w:t>
      </w:r>
      <w:r w:rsidRPr="0068222C">
        <w:rPr>
          <w:rFonts w:ascii="Book Antiqua" w:hAnsi="Book Antiqua"/>
          <w:sz w:val="28"/>
          <w:szCs w:val="28"/>
        </w:rPr>
        <w:t xml:space="preserve">. </w:t>
      </w:r>
      <w:proofErr w:type="spellStart"/>
      <w:r w:rsidRPr="0068222C">
        <w:rPr>
          <w:rFonts w:ascii="Book Antiqua" w:hAnsi="Book Antiqua"/>
          <w:sz w:val="28"/>
          <w:szCs w:val="28"/>
        </w:rPr>
        <w:t>CAI</w:t>
      </w:r>
      <w:proofErr w:type="spellEnd"/>
      <w:r w:rsidRPr="0068222C">
        <w:rPr>
          <w:rFonts w:ascii="Book Antiqua" w:hAnsi="Book Antiqua"/>
          <w:sz w:val="28"/>
          <w:szCs w:val="28"/>
        </w:rPr>
        <w:t>. Zaragoza, 1977.</w:t>
      </w:r>
    </w:p>
    <w:p w14:paraId="63696509"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DE LA MATA, A. </w:t>
      </w:r>
      <w:r w:rsidRPr="0068222C">
        <w:rPr>
          <w:rFonts w:ascii="Book Antiqua" w:hAnsi="Book Antiqua"/>
          <w:i/>
          <w:sz w:val="28"/>
          <w:szCs w:val="28"/>
        </w:rPr>
        <w:t>Un paso más hacia la unificación del derecho privado europeo</w:t>
      </w:r>
      <w:r w:rsidRPr="0068222C">
        <w:rPr>
          <w:rFonts w:ascii="Book Antiqua" w:hAnsi="Book Antiqua"/>
          <w:sz w:val="28"/>
          <w:szCs w:val="28"/>
        </w:rPr>
        <w:t xml:space="preserve">. Aranzadi Civil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1. 2003, págs. 2077-2105.</w:t>
      </w:r>
    </w:p>
    <w:p w14:paraId="5D55E767" w14:textId="77777777" w:rsidR="003B5E7A" w:rsidRPr="0068222C" w:rsidRDefault="003B5E7A" w:rsidP="003B5E7A">
      <w:pPr>
        <w:pStyle w:val="Prrafodelista"/>
        <w:spacing w:after="0" w:line="360" w:lineRule="auto"/>
        <w:ind w:left="0"/>
        <w:jc w:val="both"/>
        <w:rPr>
          <w:rFonts w:ascii="Book Antiqua" w:hAnsi="Book Antiqua"/>
          <w:sz w:val="28"/>
          <w:szCs w:val="28"/>
        </w:rPr>
      </w:pPr>
      <w:r w:rsidRPr="0068222C">
        <w:rPr>
          <w:rFonts w:ascii="Book Antiqua" w:hAnsi="Book Antiqua"/>
          <w:sz w:val="28"/>
          <w:szCs w:val="28"/>
        </w:rPr>
        <w:t xml:space="preserve">DELGADO ECHEVERRÍA, J. </w:t>
      </w:r>
      <w:r w:rsidRPr="0068222C">
        <w:rPr>
          <w:rFonts w:ascii="Book Antiqua" w:hAnsi="Book Antiqua"/>
          <w:i/>
          <w:sz w:val="28"/>
          <w:szCs w:val="28"/>
        </w:rPr>
        <w:t>El Derecho aragonés. Aportación jurídica a una conciencia regiona</w:t>
      </w:r>
      <w:r w:rsidRPr="0068222C">
        <w:rPr>
          <w:rFonts w:ascii="Book Antiqua" w:hAnsi="Book Antiqua"/>
          <w:sz w:val="28"/>
          <w:szCs w:val="28"/>
        </w:rPr>
        <w:t xml:space="preserve">l. </w:t>
      </w:r>
      <w:proofErr w:type="spellStart"/>
      <w:r w:rsidRPr="0068222C">
        <w:rPr>
          <w:rFonts w:ascii="Book Antiqua" w:hAnsi="Book Antiqua"/>
          <w:sz w:val="28"/>
          <w:szCs w:val="28"/>
        </w:rPr>
        <w:t>Alcrudo</w:t>
      </w:r>
      <w:proofErr w:type="spellEnd"/>
      <w:r w:rsidRPr="0068222C">
        <w:rPr>
          <w:rFonts w:ascii="Book Antiqua" w:hAnsi="Book Antiqua"/>
          <w:sz w:val="28"/>
          <w:szCs w:val="28"/>
        </w:rPr>
        <w:t xml:space="preserve"> Editor. Zaragoza, 1977.</w:t>
      </w:r>
    </w:p>
    <w:p w14:paraId="439B5227"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El Derecho</w:t>
      </w:r>
      <w:r w:rsidRPr="0068222C">
        <w:rPr>
          <w:rFonts w:ascii="Book Antiqua" w:hAnsi="Book Antiqua"/>
          <w:sz w:val="28"/>
          <w:szCs w:val="28"/>
        </w:rPr>
        <w:t>, en Los Aragoneses. Colección Fundamentos 57. Istmo. Madrid. 1977, págs. 211-233.</w:t>
      </w:r>
    </w:p>
    <w:p w14:paraId="38AB860C"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i/>
          <w:sz w:val="28"/>
          <w:szCs w:val="28"/>
        </w:rPr>
        <w:t>Derecho Foral Aragonés</w:t>
      </w:r>
      <w:r w:rsidRPr="0068222C">
        <w:rPr>
          <w:rFonts w:ascii="Book Antiqua" w:hAnsi="Book Antiqua"/>
          <w:sz w:val="28"/>
          <w:szCs w:val="28"/>
        </w:rPr>
        <w:t>. Primer Encuentro de Jóvenes. Aragón 84. Albarracín, 16-30 julio. Gobierno de Aragón. Zaragoza. 1985, pág</w:t>
      </w:r>
      <w:r>
        <w:rPr>
          <w:rFonts w:ascii="Book Antiqua" w:hAnsi="Book Antiqua"/>
          <w:sz w:val="28"/>
          <w:szCs w:val="28"/>
        </w:rPr>
        <w:t>s</w:t>
      </w:r>
      <w:r w:rsidRPr="0068222C">
        <w:rPr>
          <w:rFonts w:ascii="Book Antiqua" w:hAnsi="Book Antiqua"/>
          <w:sz w:val="28"/>
          <w:szCs w:val="28"/>
        </w:rPr>
        <w:t xml:space="preserve">. 87-96. </w:t>
      </w:r>
    </w:p>
    <w:p w14:paraId="27425912"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i/>
          <w:sz w:val="28"/>
          <w:szCs w:val="28"/>
        </w:rPr>
        <w:t>El “Vidal Mayor</w:t>
      </w:r>
      <w:r w:rsidRPr="0068222C">
        <w:rPr>
          <w:rFonts w:ascii="Book Antiqua" w:hAnsi="Book Antiqua"/>
          <w:sz w:val="28"/>
          <w:szCs w:val="28"/>
        </w:rPr>
        <w:t>”, en Aragón en el Mundo. Caja de Ahorros de la Inmaculada. Zaragoza, 1988.</w:t>
      </w:r>
    </w:p>
    <w:p w14:paraId="375FD1CB"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Comentario al artículo 1 de la Compilación aragonesa</w:t>
      </w:r>
      <w:r w:rsidRPr="0068222C">
        <w:rPr>
          <w:rFonts w:ascii="Book Antiqua" w:hAnsi="Book Antiqua"/>
          <w:sz w:val="28"/>
          <w:szCs w:val="28"/>
        </w:rPr>
        <w:t>, en Comentarios a la Compilación del Derecho civil de Aragón. Tomo I (</w:t>
      </w:r>
      <w:proofErr w:type="spellStart"/>
      <w:r w:rsidRPr="0068222C">
        <w:rPr>
          <w:rFonts w:ascii="Book Antiqua" w:hAnsi="Book Antiqua"/>
          <w:sz w:val="28"/>
          <w:szCs w:val="28"/>
        </w:rPr>
        <w:t>dir.</w:t>
      </w:r>
      <w:proofErr w:type="spellEnd"/>
      <w:r w:rsidRPr="0068222C">
        <w:rPr>
          <w:rFonts w:ascii="Book Antiqua" w:hAnsi="Book Antiqua"/>
          <w:sz w:val="28"/>
          <w:szCs w:val="28"/>
        </w:rPr>
        <w:t xml:space="preserve"> Lacruz Berdejo, </w:t>
      </w:r>
      <w:proofErr w:type="spellStart"/>
      <w:r w:rsidRPr="0068222C">
        <w:rPr>
          <w:rFonts w:ascii="Book Antiqua" w:hAnsi="Book Antiqua"/>
          <w:sz w:val="28"/>
          <w:szCs w:val="28"/>
        </w:rPr>
        <w:t>J.L</w:t>
      </w:r>
      <w:proofErr w:type="spellEnd"/>
      <w:r w:rsidRPr="0068222C">
        <w:rPr>
          <w:rFonts w:ascii="Book Antiqua" w:hAnsi="Book Antiqua"/>
          <w:sz w:val="28"/>
          <w:szCs w:val="28"/>
        </w:rPr>
        <w:t>.). Diputación General de Aragón. Zaragoza. 1988, págs. 99 y ss.</w:t>
      </w:r>
    </w:p>
    <w:p w14:paraId="720032CF"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lastRenderedPageBreak/>
        <w:t>Los Proyectos de Apéndice del Derecho civil de Aragón (1880-1925)</w:t>
      </w:r>
      <w:r w:rsidRPr="0068222C">
        <w:rPr>
          <w:rFonts w:ascii="Book Antiqua" w:hAnsi="Book Antiqua"/>
          <w:sz w:val="28"/>
          <w:szCs w:val="28"/>
        </w:rPr>
        <w:t>. Tomos I y II. Institución “Fernando el Católico” (</w:t>
      </w:r>
      <w:proofErr w:type="spellStart"/>
      <w:r w:rsidRPr="0068222C">
        <w:rPr>
          <w:rFonts w:ascii="Book Antiqua" w:hAnsi="Book Antiqua"/>
          <w:sz w:val="28"/>
          <w:szCs w:val="28"/>
        </w:rPr>
        <w:t>IFC</w:t>
      </w:r>
      <w:proofErr w:type="spellEnd"/>
      <w:r w:rsidRPr="0068222C">
        <w:rPr>
          <w:rFonts w:ascii="Book Antiqua" w:hAnsi="Book Antiqua"/>
          <w:sz w:val="28"/>
          <w:szCs w:val="28"/>
        </w:rPr>
        <w:t>). Diputación de Zaragoza. Zaragoza, 2005.</w:t>
      </w:r>
    </w:p>
    <w:p w14:paraId="0CAA15C8"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Retos de la dogmática española en el primer tercio del siglo XXI</w:t>
      </w:r>
      <w:r w:rsidRPr="0068222C">
        <w:rPr>
          <w:rFonts w:ascii="Book Antiqua" w:hAnsi="Book Antiqua"/>
          <w:sz w:val="28"/>
          <w:szCs w:val="28"/>
        </w:rPr>
        <w:t>, en Retos de la dogmática española. Fundación Coloquio Jurídico Europeo. Madrid. 2011, págs. 53 y ss.</w:t>
      </w:r>
    </w:p>
    <w:p w14:paraId="74124064"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i/>
          <w:sz w:val="28"/>
          <w:szCs w:val="28"/>
        </w:rPr>
        <w:t>Manual de Derecho civil aragonés</w:t>
      </w:r>
      <w:r w:rsidRPr="0068222C">
        <w:rPr>
          <w:rFonts w:ascii="Book Antiqua" w:hAnsi="Book Antiqua"/>
          <w:sz w:val="28"/>
          <w:szCs w:val="28"/>
        </w:rPr>
        <w:t xml:space="preserve">. </w:t>
      </w:r>
      <w:r w:rsidRPr="0068222C">
        <w:rPr>
          <w:rFonts w:ascii="Book Antiqua" w:hAnsi="Book Antiqua"/>
          <w:i/>
          <w:sz w:val="28"/>
          <w:szCs w:val="28"/>
        </w:rPr>
        <w:t>Conforme al Código de Derecho Foral de Aragón</w:t>
      </w:r>
      <w:r w:rsidRPr="0068222C">
        <w:rPr>
          <w:rFonts w:ascii="Book Antiqua" w:hAnsi="Book Antiqua"/>
          <w:sz w:val="28"/>
          <w:szCs w:val="28"/>
        </w:rPr>
        <w:t>. 4ª ed. El Justicia de Aragón. Zaragoza, 2012.</w:t>
      </w:r>
    </w:p>
    <w:p w14:paraId="7B3D3901"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DÍEZ-PICAZO, L. </w:t>
      </w:r>
      <w:r w:rsidRPr="0068222C">
        <w:rPr>
          <w:rFonts w:ascii="Book Antiqua" w:hAnsi="Book Antiqua"/>
          <w:i/>
          <w:sz w:val="28"/>
          <w:szCs w:val="28"/>
        </w:rPr>
        <w:t>El sentido histórico del Derecho civil</w:t>
      </w:r>
      <w:r w:rsidRPr="0068222C">
        <w:rPr>
          <w:rFonts w:ascii="Book Antiqua" w:hAnsi="Book Antiqua"/>
          <w:sz w:val="28"/>
          <w:szCs w:val="28"/>
        </w:rPr>
        <w:t xml:space="preserve">. </w:t>
      </w:r>
      <w:proofErr w:type="spellStart"/>
      <w:r w:rsidRPr="0068222C">
        <w:rPr>
          <w:rFonts w:ascii="Book Antiqua" w:hAnsi="Book Antiqua"/>
          <w:sz w:val="28"/>
          <w:szCs w:val="28"/>
        </w:rPr>
        <w:t>RGLJ</w:t>
      </w:r>
      <w:proofErr w:type="spellEnd"/>
      <w:r w:rsidRPr="0068222C">
        <w:rPr>
          <w:rFonts w:ascii="Book Antiqua" w:hAnsi="Book Antiqua"/>
          <w:sz w:val="28"/>
          <w:szCs w:val="28"/>
        </w:rPr>
        <w:t>, XXXIX. 1959, págs. 631-642.</w:t>
      </w:r>
    </w:p>
    <w:p w14:paraId="76C0E527" w14:textId="77777777" w:rsidR="003B5E7A" w:rsidRPr="0068222C" w:rsidRDefault="003B5E7A" w:rsidP="003B5E7A">
      <w:pPr>
        <w:pStyle w:val="Textonotapie"/>
        <w:spacing w:line="360" w:lineRule="auto"/>
        <w:rPr>
          <w:rFonts w:ascii="Book Antiqua" w:hAnsi="Book Antiqua"/>
          <w:sz w:val="28"/>
          <w:szCs w:val="28"/>
          <w:lang w:val="de-DE"/>
        </w:rPr>
      </w:pPr>
      <w:r w:rsidRPr="0068222C">
        <w:rPr>
          <w:rFonts w:ascii="Book Antiqua" w:hAnsi="Book Antiqua"/>
          <w:sz w:val="28"/>
          <w:szCs w:val="28"/>
          <w:lang w:val="es-MX"/>
        </w:rPr>
        <w:t xml:space="preserve">D´ORS, A. </w:t>
      </w:r>
      <w:r w:rsidRPr="0068222C">
        <w:rPr>
          <w:rFonts w:ascii="Book Antiqua" w:hAnsi="Book Antiqua"/>
          <w:i/>
          <w:sz w:val="28"/>
          <w:szCs w:val="28"/>
          <w:lang w:val="es-MX"/>
        </w:rPr>
        <w:t xml:space="preserve">Ius </w:t>
      </w:r>
      <w:proofErr w:type="spellStart"/>
      <w:r w:rsidRPr="0068222C">
        <w:rPr>
          <w:rFonts w:ascii="Book Antiqua" w:hAnsi="Book Antiqua"/>
          <w:i/>
          <w:sz w:val="28"/>
          <w:szCs w:val="28"/>
          <w:lang w:val="es-MX"/>
        </w:rPr>
        <w:t>europeaum</w:t>
      </w:r>
      <w:proofErr w:type="spellEnd"/>
      <w:r w:rsidRPr="0068222C">
        <w:rPr>
          <w:rFonts w:ascii="Book Antiqua" w:hAnsi="Book Antiqua"/>
          <w:sz w:val="28"/>
          <w:szCs w:val="28"/>
          <w:lang w:val="es-MX"/>
        </w:rPr>
        <w:t xml:space="preserve">, </w:t>
      </w:r>
      <w:proofErr w:type="spellStart"/>
      <w:r w:rsidRPr="0068222C">
        <w:rPr>
          <w:rFonts w:ascii="Book Antiqua" w:hAnsi="Book Antiqua"/>
          <w:sz w:val="28"/>
          <w:szCs w:val="28"/>
          <w:lang w:val="es-MX"/>
        </w:rPr>
        <w:t>L´Europa</w:t>
      </w:r>
      <w:proofErr w:type="spellEnd"/>
      <w:r w:rsidRPr="0068222C">
        <w:rPr>
          <w:rFonts w:ascii="Book Antiqua" w:hAnsi="Book Antiqua"/>
          <w:sz w:val="28"/>
          <w:szCs w:val="28"/>
          <w:lang w:val="es-MX"/>
        </w:rPr>
        <w:t xml:space="preserve"> e </w:t>
      </w:r>
      <w:proofErr w:type="spellStart"/>
      <w:r w:rsidRPr="0068222C">
        <w:rPr>
          <w:rFonts w:ascii="Book Antiqua" w:hAnsi="Book Antiqua"/>
          <w:sz w:val="28"/>
          <w:szCs w:val="28"/>
          <w:lang w:val="es-MX"/>
        </w:rPr>
        <w:t>il</w:t>
      </w:r>
      <w:proofErr w:type="spellEnd"/>
      <w:r w:rsidRPr="0068222C">
        <w:rPr>
          <w:rFonts w:ascii="Book Antiqua" w:hAnsi="Book Antiqua"/>
          <w:sz w:val="28"/>
          <w:szCs w:val="28"/>
          <w:lang w:val="es-MX"/>
        </w:rPr>
        <w:t xml:space="preserve"> </w:t>
      </w:r>
      <w:proofErr w:type="spellStart"/>
      <w:r w:rsidRPr="0068222C">
        <w:rPr>
          <w:rFonts w:ascii="Book Antiqua" w:hAnsi="Book Antiqua"/>
          <w:sz w:val="28"/>
          <w:szCs w:val="28"/>
          <w:lang w:val="es-MX"/>
        </w:rPr>
        <w:t>diritto</w:t>
      </w:r>
      <w:proofErr w:type="spellEnd"/>
      <w:r w:rsidRPr="0068222C">
        <w:rPr>
          <w:rFonts w:ascii="Book Antiqua" w:hAnsi="Book Antiqua"/>
          <w:sz w:val="28"/>
          <w:szCs w:val="28"/>
          <w:lang w:val="es-MX"/>
        </w:rPr>
        <w:t xml:space="preserve"> romano. </w:t>
      </w:r>
      <w:r w:rsidRPr="0068222C">
        <w:rPr>
          <w:rFonts w:ascii="Book Antiqua" w:hAnsi="Book Antiqua"/>
          <w:sz w:val="28"/>
          <w:szCs w:val="28"/>
          <w:lang w:val="de-DE"/>
        </w:rPr>
        <w:t>Studi in memoria di Paolo Koschaker, I. Milano, 1950.</w:t>
      </w:r>
    </w:p>
    <w:p w14:paraId="61240ADE"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DOMINGO </w:t>
      </w:r>
      <w:proofErr w:type="spellStart"/>
      <w:r w:rsidRPr="0068222C">
        <w:rPr>
          <w:rFonts w:ascii="Book Antiqua" w:hAnsi="Book Antiqua"/>
          <w:sz w:val="28"/>
          <w:szCs w:val="28"/>
        </w:rPr>
        <w:t>OSLÉ</w:t>
      </w:r>
      <w:proofErr w:type="spellEnd"/>
      <w:r w:rsidRPr="0068222C">
        <w:rPr>
          <w:rFonts w:ascii="Book Antiqua" w:hAnsi="Book Antiqua"/>
          <w:sz w:val="28"/>
          <w:szCs w:val="28"/>
        </w:rPr>
        <w:t xml:space="preserve">, R. </w:t>
      </w:r>
      <w:r w:rsidRPr="0068222C">
        <w:rPr>
          <w:rFonts w:ascii="Book Antiqua" w:hAnsi="Book Antiqua"/>
          <w:i/>
          <w:sz w:val="28"/>
          <w:szCs w:val="28"/>
        </w:rPr>
        <w:t>La jurisprudencia romana, cuna del Derecho</w:t>
      </w:r>
      <w:r w:rsidRPr="0068222C">
        <w:rPr>
          <w:rFonts w:ascii="Book Antiqua" w:hAnsi="Book Antiqua"/>
          <w:sz w:val="28"/>
          <w:szCs w:val="28"/>
        </w:rPr>
        <w:t xml:space="preserve">. Anales de la Real Academia de Ciencias Morales y Políticas.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81, 2. Madrid. 2004, págs. 371 y ss.</w:t>
      </w:r>
    </w:p>
    <w:p w14:paraId="3EC1D0AC" w14:textId="77777777" w:rsidR="003B5E7A" w:rsidRPr="0068222C" w:rsidRDefault="003B5E7A" w:rsidP="003B5E7A">
      <w:pPr>
        <w:spacing w:line="360" w:lineRule="auto"/>
        <w:jc w:val="both"/>
        <w:rPr>
          <w:rFonts w:ascii="Book Antiqua" w:hAnsi="Book Antiqua" w:cs="Times New Roman"/>
          <w:sz w:val="28"/>
          <w:szCs w:val="28"/>
        </w:rPr>
      </w:pPr>
      <w:r w:rsidRPr="0068222C">
        <w:rPr>
          <w:rFonts w:ascii="Book Antiqua" w:hAnsi="Book Antiqua" w:cs="Times New Roman"/>
          <w:sz w:val="28"/>
          <w:szCs w:val="28"/>
        </w:rPr>
        <w:t xml:space="preserve">DURÁN </w:t>
      </w:r>
      <w:proofErr w:type="spellStart"/>
      <w:r w:rsidRPr="0068222C">
        <w:rPr>
          <w:rFonts w:ascii="Book Antiqua" w:hAnsi="Book Antiqua" w:cs="Times New Roman"/>
          <w:sz w:val="28"/>
          <w:szCs w:val="28"/>
        </w:rPr>
        <w:t>GUDIOL</w:t>
      </w:r>
      <w:proofErr w:type="spellEnd"/>
      <w:r w:rsidRPr="0068222C">
        <w:rPr>
          <w:rFonts w:ascii="Book Antiqua" w:hAnsi="Book Antiqua" w:cs="Times New Roman"/>
          <w:sz w:val="28"/>
          <w:szCs w:val="28"/>
        </w:rPr>
        <w:t>, A.</w:t>
      </w:r>
      <w:r w:rsidRPr="0068222C">
        <w:rPr>
          <w:rFonts w:ascii="Book Antiqua" w:hAnsi="Book Antiqua" w:cs="Times New Roman"/>
          <w:i/>
          <w:sz w:val="28"/>
          <w:szCs w:val="28"/>
        </w:rPr>
        <w:t xml:space="preserve"> Los condados de Aragón y Sobrarbe</w:t>
      </w:r>
      <w:r>
        <w:rPr>
          <w:rFonts w:ascii="Book Antiqua" w:hAnsi="Book Antiqua" w:cs="Times New Roman"/>
          <w:sz w:val="28"/>
          <w:szCs w:val="28"/>
        </w:rPr>
        <w:t>. Guara Editorial S.A. Zaragoza,</w:t>
      </w:r>
      <w:r w:rsidRPr="0068222C">
        <w:rPr>
          <w:rFonts w:ascii="Book Antiqua" w:hAnsi="Book Antiqua" w:cs="Times New Roman"/>
          <w:sz w:val="28"/>
          <w:szCs w:val="28"/>
        </w:rPr>
        <w:t xml:space="preserve"> 1988</w:t>
      </w:r>
      <w:r>
        <w:rPr>
          <w:rFonts w:ascii="Book Antiqua" w:hAnsi="Book Antiqua" w:cs="Times New Roman"/>
          <w:sz w:val="28"/>
          <w:szCs w:val="28"/>
        </w:rPr>
        <w:t>.</w:t>
      </w:r>
    </w:p>
    <w:p w14:paraId="2C6F3126" w14:textId="77777777" w:rsidR="003B5E7A" w:rsidRPr="0068222C" w:rsidRDefault="003B5E7A" w:rsidP="003B5E7A">
      <w:pPr>
        <w:pStyle w:val="Prrafodelista"/>
        <w:spacing w:after="0" w:line="360" w:lineRule="auto"/>
        <w:ind w:left="0"/>
        <w:jc w:val="both"/>
        <w:rPr>
          <w:rFonts w:ascii="Book Antiqua" w:hAnsi="Book Antiqua"/>
          <w:sz w:val="28"/>
          <w:szCs w:val="28"/>
        </w:rPr>
      </w:pPr>
      <w:r w:rsidRPr="0068222C">
        <w:rPr>
          <w:rFonts w:ascii="Book Antiqua" w:hAnsi="Book Antiqua"/>
          <w:sz w:val="28"/>
          <w:szCs w:val="28"/>
        </w:rPr>
        <w:t xml:space="preserve">ESCUDERO LÓPEZ, </w:t>
      </w:r>
      <w:proofErr w:type="spellStart"/>
      <w:r w:rsidRPr="0068222C">
        <w:rPr>
          <w:rFonts w:ascii="Book Antiqua" w:hAnsi="Book Antiqua"/>
          <w:sz w:val="28"/>
          <w:szCs w:val="28"/>
        </w:rPr>
        <w:t>J.A</w:t>
      </w:r>
      <w:proofErr w:type="spellEnd"/>
      <w:r w:rsidRPr="0068222C">
        <w:rPr>
          <w:rFonts w:ascii="Book Antiqua" w:hAnsi="Book Antiqua"/>
          <w:sz w:val="28"/>
          <w:szCs w:val="28"/>
        </w:rPr>
        <w:t xml:space="preserve">. </w:t>
      </w:r>
      <w:r w:rsidRPr="0068222C">
        <w:rPr>
          <w:rFonts w:ascii="Book Antiqua" w:hAnsi="Book Antiqua"/>
          <w:i/>
          <w:sz w:val="28"/>
          <w:szCs w:val="28"/>
        </w:rPr>
        <w:t>Curso de Historia del Derecho</w:t>
      </w:r>
      <w:r w:rsidRPr="0068222C">
        <w:rPr>
          <w:rFonts w:ascii="Book Antiqua" w:hAnsi="Book Antiqua"/>
          <w:sz w:val="28"/>
          <w:szCs w:val="28"/>
        </w:rPr>
        <w:t xml:space="preserve">. </w:t>
      </w:r>
      <w:r w:rsidRPr="0068222C">
        <w:rPr>
          <w:rFonts w:ascii="Book Antiqua" w:hAnsi="Book Antiqua"/>
          <w:i/>
          <w:sz w:val="28"/>
          <w:szCs w:val="28"/>
        </w:rPr>
        <w:t>Fuentes e Instituciones Político-administrativas</w:t>
      </w:r>
      <w:r w:rsidRPr="0068222C">
        <w:rPr>
          <w:rFonts w:ascii="Book Antiqua" w:hAnsi="Book Antiqua"/>
          <w:sz w:val="28"/>
          <w:szCs w:val="28"/>
        </w:rPr>
        <w:t xml:space="preserve">. </w:t>
      </w:r>
      <w:proofErr w:type="spellStart"/>
      <w:r w:rsidRPr="0068222C">
        <w:rPr>
          <w:rFonts w:ascii="Book Antiqua" w:hAnsi="Book Antiqua"/>
          <w:sz w:val="28"/>
          <w:szCs w:val="28"/>
        </w:rPr>
        <w:t>UNED</w:t>
      </w:r>
      <w:proofErr w:type="spellEnd"/>
      <w:r w:rsidRPr="0068222C">
        <w:rPr>
          <w:rFonts w:ascii="Book Antiqua" w:hAnsi="Book Antiqua"/>
          <w:sz w:val="28"/>
          <w:szCs w:val="28"/>
        </w:rPr>
        <w:t>. Madrid, 2012.</w:t>
      </w:r>
    </w:p>
    <w:p w14:paraId="40BD5067" w14:textId="77777777" w:rsidR="003B5E7A" w:rsidRDefault="003B5E7A" w:rsidP="003B5E7A">
      <w:pPr>
        <w:pStyle w:val="Textoindependiente"/>
        <w:spacing w:line="360" w:lineRule="auto"/>
        <w:rPr>
          <w:rFonts w:ascii="Book Antiqua" w:hAnsi="Book Antiqua"/>
          <w:szCs w:val="28"/>
        </w:rPr>
      </w:pPr>
      <w:r w:rsidRPr="0068222C">
        <w:rPr>
          <w:rFonts w:ascii="Book Antiqua" w:hAnsi="Book Antiqua"/>
          <w:szCs w:val="28"/>
        </w:rPr>
        <w:t xml:space="preserve">FERNÁNDEZ BARREIRO, A. </w:t>
      </w:r>
      <w:r w:rsidRPr="0068222C">
        <w:rPr>
          <w:rFonts w:ascii="Book Antiqua" w:hAnsi="Book Antiqua"/>
          <w:i/>
          <w:szCs w:val="28"/>
        </w:rPr>
        <w:t>Revitalización de la idea de un derecho común europeo</w:t>
      </w:r>
      <w:r w:rsidRPr="0068222C">
        <w:rPr>
          <w:rFonts w:ascii="Book Antiqua" w:hAnsi="Book Antiqua"/>
          <w:szCs w:val="28"/>
        </w:rPr>
        <w:t>, Revista de Estudios histórico-jurídicos. Valparaíso. 1989-1990, págs. 171 y ss.</w:t>
      </w:r>
    </w:p>
    <w:p w14:paraId="39C251D7" w14:textId="77777777" w:rsidR="003B5E7A" w:rsidRPr="0068222C" w:rsidRDefault="003B5E7A" w:rsidP="003B5E7A">
      <w:pPr>
        <w:pStyle w:val="Textoindependiente"/>
        <w:spacing w:line="360" w:lineRule="auto"/>
        <w:ind w:firstLine="708"/>
        <w:rPr>
          <w:rFonts w:ascii="Book Antiqua" w:hAnsi="Book Antiqua"/>
          <w:b/>
          <w:szCs w:val="28"/>
        </w:rPr>
      </w:pPr>
      <w:r w:rsidRPr="0068222C">
        <w:rPr>
          <w:rFonts w:ascii="Book Antiqua" w:hAnsi="Book Antiqua"/>
          <w:i/>
          <w:szCs w:val="28"/>
        </w:rPr>
        <w:t>La tradición romanística en la cultura jurídica europea</w:t>
      </w:r>
      <w:r w:rsidRPr="0068222C">
        <w:rPr>
          <w:rFonts w:ascii="Book Antiqua" w:hAnsi="Book Antiqua"/>
          <w:szCs w:val="28"/>
        </w:rPr>
        <w:t>. Editorial Centro de Estudios Ramón Areces. Madrid, 1992.</w:t>
      </w:r>
    </w:p>
    <w:p w14:paraId="6ECA7773" w14:textId="77777777" w:rsidR="003B5E7A" w:rsidRPr="0068222C" w:rsidRDefault="003B5E7A" w:rsidP="003B5E7A">
      <w:pPr>
        <w:pStyle w:val="Textoindependiente"/>
        <w:spacing w:line="360" w:lineRule="auto"/>
        <w:rPr>
          <w:rFonts w:ascii="Book Antiqua" w:hAnsi="Book Antiqua"/>
          <w:szCs w:val="28"/>
          <w:lang w:val="es-VE"/>
        </w:rPr>
      </w:pPr>
      <w:r w:rsidRPr="0068222C">
        <w:rPr>
          <w:rFonts w:ascii="Book Antiqua" w:hAnsi="Book Antiqua"/>
          <w:b/>
          <w:szCs w:val="28"/>
        </w:rPr>
        <w:tab/>
      </w:r>
      <w:r w:rsidRPr="0068222C">
        <w:rPr>
          <w:rFonts w:ascii="Book Antiqua" w:hAnsi="Book Antiqua"/>
          <w:i/>
          <w:szCs w:val="28"/>
          <w:lang w:val="es-VE"/>
        </w:rPr>
        <w:t>La dimensión político-cultural del humanismo jurídico</w:t>
      </w:r>
      <w:r w:rsidRPr="0068222C">
        <w:rPr>
          <w:rFonts w:ascii="Book Antiqua" w:hAnsi="Book Antiqua"/>
          <w:szCs w:val="28"/>
          <w:lang w:val="es-VE"/>
        </w:rPr>
        <w:t xml:space="preserve">. </w:t>
      </w:r>
      <w:proofErr w:type="spellStart"/>
      <w:r w:rsidRPr="0068222C">
        <w:rPr>
          <w:rFonts w:ascii="Book Antiqua" w:hAnsi="Book Antiqua"/>
          <w:szCs w:val="28"/>
          <w:lang w:val="es-VE"/>
        </w:rPr>
        <w:t>SCDR</w:t>
      </w:r>
      <w:proofErr w:type="spellEnd"/>
      <w:r w:rsidRPr="0068222C">
        <w:rPr>
          <w:rFonts w:ascii="Book Antiqua" w:hAnsi="Book Antiqua"/>
          <w:szCs w:val="28"/>
          <w:lang w:val="es-VE"/>
        </w:rPr>
        <w:t xml:space="preserve"> </w:t>
      </w:r>
      <w:proofErr w:type="spellStart"/>
      <w:r w:rsidRPr="0068222C">
        <w:rPr>
          <w:rFonts w:ascii="Book Antiqua" w:hAnsi="Book Antiqua"/>
          <w:szCs w:val="28"/>
          <w:lang w:val="es-VE"/>
        </w:rPr>
        <w:t>n°</w:t>
      </w:r>
      <w:proofErr w:type="spellEnd"/>
      <w:r w:rsidRPr="0068222C">
        <w:rPr>
          <w:rFonts w:ascii="Book Antiqua" w:hAnsi="Book Antiqua"/>
          <w:szCs w:val="28"/>
          <w:lang w:val="es-VE"/>
        </w:rPr>
        <w:t xml:space="preserve"> 12. 2000, págs. 69 y ss.</w:t>
      </w:r>
    </w:p>
    <w:p w14:paraId="68556884" w14:textId="77777777" w:rsidR="003B5E7A" w:rsidRPr="0068222C" w:rsidRDefault="003B5E7A" w:rsidP="003B5E7A">
      <w:pPr>
        <w:shd w:val="clear" w:color="auto" w:fill="FFFFFF"/>
        <w:spacing w:line="360" w:lineRule="auto"/>
        <w:jc w:val="both"/>
        <w:rPr>
          <w:rFonts w:ascii="Book Antiqua" w:hAnsi="Book Antiqua" w:cs="Times New Roman"/>
          <w:sz w:val="28"/>
          <w:szCs w:val="28"/>
        </w:rPr>
      </w:pPr>
      <w:r w:rsidRPr="0068222C">
        <w:rPr>
          <w:rFonts w:ascii="Book Antiqua" w:hAnsi="Book Antiqua" w:cs="Times New Roman"/>
          <w:sz w:val="28"/>
          <w:szCs w:val="28"/>
        </w:rPr>
        <w:lastRenderedPageBreak/>
        <w:t xml:space="preserve">FERNÁNDEZ DE BUJÁN, F. </w:t>
      </w:r>
      <w:r w:rsidRPr="0068222C">
        <w:rPr>
          <w:rFonts w:ascii="Book Antiqua" w:hAnsi="Book Antiqua" w:cs="Times New Roman"/>
          <w:i/>
          <w:sz w:val="28"/>
          <w:szCs w:val="28"/>
        </w:rPr>
        <w:t>Aportación del Derecho romano al proceso de elaboración del Derecho de la Unión europea</w:t>
      </w:r>
      <w:r w:rsidRPr="0068222C">
        <w:rPr>
          <w:rFonts w:ascii="Book Antiqua" w:hAnsi="Book Antiqua" w:cs="Times New Roman"/>
          <w:sz w:val="28"/>
          <w:szCs w:val="28"/>
        </w:rPr>
        <w:t xml:space="preserve">. </w:t>
      </w:r>
      <w:proofErr w:type="spellStart"/>
      <w:r w:rsidRPr="0068222C">
        <w:rPr>
          <w:rFonts w:ascii="Book Antiqua" w:hAnsi="Book Antiqua" w:cs="Times New Roman"/>
          <w:sz w:val="28"/>
          <w:szCs w:val="28"/>
        </w:rPr>
        <w:t>SDHI</w:t>
      </w:r>
      <w:proofErr w:type="spellEnd"/>
      <w:r w:rsidRPr="0068222C">
        <w:rPr>
          <w:rFonts w:ascii="Book Antiqua" w:hAnsi="Book Antiqua" w:cs="Times New Roman"/>
          <w:sz w:val="28"/>
          <w:szCs w:val="28"/>
        </w:rPr>
        <w:t xml:space="preserve"> </w:t>
      </w:r>
      <w:proofErr w:type="spellStart"/>
      <w:r w:rsidRPr="0068222C">
        <w:rPr>
          <w:rFonts w:ascii="Book Antiqua" w:hAnsi="Book Antiqua" w:cs="Times New Roman"/>
          <w:sz w:val="28"/>
          <w:szCs w:val="28"/>
        </w:rPr>
        <w:t>n°</w:t>
      </w:r>
      <w:proofErr w:type="spellEnd"/>
      <w:r w:rsidRPr="0068222C">
        <w:rPr>
          <w:rFonts w:ascii="Book Antiqua" w:hAnsi="Book Antiqua" w:cs="Times New Roman"/>
          <w:sz w:val="28"/>
          <w:szCs w:val="28"/>
        </w:rPr>
        <w:t xml:space="preserve"> 64. 1998, págs. 532 y ss.</w:t>
      </w:r>
    </w:p>
    <w:p w14:paraId="2F9785F7" w14:textId="77777777" w:rsidR="003B5E7A" w:rsidRPr="0068222C" w:rsidRDefault="003B5E7A" w:rsidP="003B5E7A">
      <w:pPr>
        <w:shd w:val="clear" w:color="auto" w:fill="FFFFFF"/>
        <w:spacing w:line="360" w:lineRule="auto"/>
        <w:ind w:firstLine="708"/>
        <w:jc w:val="both"/>
        <w:rPr>
          <w:rFonts w:ascii="Book Antiqua" w:hAnsi="Book Antiqua" w:cs="Times New Roman"/>
          <w:color w:val="000000" w:themeColor="text1"/>
          <w:sz w:val="28"/>
          <w:szCs w:val="28"/>
        </w:rPr>
      </w:pPr>
      <w:hyperlink r:id="rId17" w:history="1">
        <w:r w:rsidRPr="00771366">
          <w:rPr>
            <w:rStyle w:val="Hipervnculo"/>
            <w:rFonts w:ascii="Book Antiqua" w:hAnsi="Book Antiqua" w:cs="Times New Roman"/>
            <w:i/>
            <w:color w:val="000000" w:themeColor="text1"/>
            <w:sz w:val="28"/>
            <w:szCs w:val="28"/>
          </w:rPr>
          <w:t>Ciencia jurídica europea y derecho comunitario</w:t>
        </w:r>
      </w:hyperlink>
      <w:r w:rsidRPr="0068222C">
        <w:rPr>
          <w:rStyle w:val="separador"/>
          <w:rFonts w:ascii="Book Antiqua" w:hAnsi="Book Antiqua"/>
          <w:i/>
          <w:color w:val="000000" w:themeColor="text1"/>
        </w:rPr>
        <w:t xml:space="preserve">: </w:t>
      </w:r>
      <w:r w:rsidRPr="0068222C">
        <w:rPr>
          <w:rStyle w:val="subtitulo"/>
          <w:rFonts w:ascii="Book Antiqua" w:hAnsi="Book Antiqua" w:cs="Times New Roman"/>
          <w:i/>
          <w:color w:val="000000" w:themeColor="text1"/>
          <w:sz w:val="28"/>
          <w:szCs w:val="28"/>
        </w:rPr>
        <w:t xml:space="preserve">Ius </w:t>
      </w:r>
      <w:proofErr w:type="spellStart"/>
      <w:r w:rsidRPr="0068222C">
        <w:rPr>
          <w:rStyle w:val="subtitulo"/>
          <w:rFonts w:ascii="Book Antiqua" w:hAnsi="Book Antiqua" w:cs="Times New Roman"/>
          <w:i/>
          <w:color w:val="000000" w:themeColor="text1"/>
          <w:sz w:val="28"/>
          <w:szCs w:val="28"/>
        </w:rPr>
        <w:t>romanum</w:t>
      </w:r>
      <w:proofErr w:type="spellEnd"/>
      <w:r w:rsidRPr="0068222C">
        <w:rPr>
          <w:rStyle w:val="subtitulo"/>
          <w:rFonts w:ascii="Book Antiqua" w:hAnsi="Book Antiqua" w:cs="Times New Roman"/>
          <w:i/>
          <w:color w:val="000000" w:themeColor="text1"/>
          <w:sz w:val="28"/>
          <w:szCs w:val="28"/>
        </w:rPr>
        <w:t xml:space="preserve">. Ius </w:t>
      </w:r>
      <w:proofErr w:type="spellStart"/>
      <w:r w:rsidRPr="0068222C">
        <w:rPr>
          <w:rStyle w:val="subtitulo"/>
          <w:rFonts w:ascii="Book Antiqua" w:hAnsi="Book Antiqua" w:cs="Times New Roman"/>
          <w:i/>
          <w:color w:val="000000" w:themeColor="text1"/>
          <w:sz w:val="28"/>
          <w:szCs w:val="28"/>
        </w:rPr>
        <w:t>commune</w:t>
      </w:r>
      <w:proofErr w:type="spellEnd"/>
      <w:r w:rsidRPr="0068222C">
        <w:rPr>
          <w:rStyle w:val="subtitulo"/>
          <w:rFonts w:ascii="Book Antiqua" w:hAnsi="Book Antiqua" w:cs="Times New Roman"/>
          <w:i/>
          <w:color w:val="000000" w:themeColor="text1"/>
          <w:sz w:val="28"/>
          <w:szCs w:val="28"/>
        </w:rPr>
        <w:t xml:space="preserve">. </w:t>
      </w:r>
      <w:proofErr w:type="spellStart"/>
      <w:r w:rsidRPr="0068222C">
        <w:rPr>
          <w:rStyle w:val="subtitulo"/>
          <w:rFonts w:ascii="Book Antiqua" w:hAnsi="Book Antiqua" w:cs="Times New Roman"/>
          <w:i/>
          <w:color w:val="000000" w:themeColor="text1"/>
          <w:sz w:val="28"/>
          <w:szCs w:val="28"/>
        </w:rPr>
        <w:t>Common</w:t>
      </w:r>
      <w:proofErr w:type="spellEnd"/>
      <w:r w:rsidRPr="0068222C">
        <w:rPr>
          <w:rStyle w:val="subtitulo"/>
          <w:rFonts w:ascii="Book Antiqua" w:hAnsi="Book Antiqua" w:cs="Times New Roman"/>
          <w:i/>
          <w:color w:val="000000" w:themeColor="text1"/>
          <w:sz w:val="28"/>
          <w:szCs w:val="28"/>
        </w:rPr>
        <w:t xml:space="preserve"> </w:t>
      </w:r>
      <w:proofErr w:type="spellStart"/>
      <w:r w:rsidRPr="0068222C">
        <w:rPr>
          <w:rStyle w:val="subtitulo"/>
          <w:rFonts w:ascii="Book Antiqua" w:hAnsi="Book Antiqua" w:cs="Times New Roman"/>
          <w:i/>
          <w:color w:val="000000" w:themeColor="text1"/>
          <w:sz w:val="28"/>
          <w:szCs w:val="28"/>
        </w:rPr>
        <w:t>Law</w:t>
      </w:r>
      <w:proofErr w:type="spellEnd"/>
      <w:r w:rsidRPr="0068222C">
        <w:rPr>
          <w:rStyle w:val="subtitulo"/>
          <w:rFonts w:ascii="Book Antiqua" w:hAnsi="Book Antiqua" w:cs="Times New Roman"/>
          <w:i/>
          <w:color w:val="000000" w:themeColor="text1"/>
          <w:sz w:val="28"/>
          <w:szCs w:val="28"/>
        </w:rPr>
        <w:t xml:space="preserve">. Civil </w:t>
      </w:r>
      <w:proofErr w:type="spellStart"/>
      <w:r w:rsidRPr="0068222C">
        <w:rPr>
          <w:rStyle w:val="subtitulo"/>
          <w:rFonts w:ascii="Book Antiqua" w:hAnsi="Book Antiqua" w:cs="Times New Roman"/>
          <w:i/>
          <w:color w:val="000000" w:themeColor="text1"/>
          <w:sz w:val="28"/>
          <w:szCs w:val="28"/>
        </w:rPr>
        <w:t>Law</w:t>
      </w:r>
      <w:proofErr w:type="spellEnd"/>
      <w:r w:rsidRPr="00771366">
        <w:rPr>
          <w:rStyle w:val="subtitulo"/>
          <w:rFonts w:ascii="Book Antiqua" w:hAnsi="Book Antiqua" w:cs="Times New Roman"/>
          <w:color w:val="000000" w:themeColor="text1"/>
          <w:sz w:val="28"/>
          <w:szCs w:val="28"/>
        </w:rPr>
        <w:t xml:space="preserve">. </w:t>
      </w:r>
      <w:hyperlink r:id="rId18" w:history="1">
        <w:r w:rsidRPr="00771366">
          <w:rPr>
            <w:rStyle w:val="Hipervnculo"/>
            <w:rFonts w:ascii="Book Antiqua" w:hAnsi="Book Antiqua" w:cs="Times New Roman"/>
            <w:color w:val="000000" w:themeColor="text1"/>
            <w:sz w:val="28"/>
            <w:szCs w:val="28"/>
          </w:rPr>
          <w:t>Religión y cultura</w:t>
        </w:r>
      </w:hyperlink>
      <w:r w:rsidRPr="00771366">
        <w:rPr>
          <w:rFonts w:ascii="Book Antiqua" w:hAnsi="Book Antiqua" w:cs="Times New Roman"/>
          <w:color w:val="000000" w:themeColor="text1"/>
          <w:sz w:val="28"/>
          <w:szCs w:val="28"/>
        </w:rPr>
        <w:t xml:space="preserve">, </w:t>
      </w:r>
      <w:hyperlink r:id="rId19" w:history="1">
        <w:proofErr w:type="spellStart"/>
        <w:r w:rsidRPr="00771366">
          <w:rPr>
            <w:rStyle w:val="Hipervnculo"/>
            <w:rFonts w:ascii="Book Antiqua" w:hAnsi="Book Antiqua" w:cs="Times New Roman"/>
            <w:color w:val="000000" w:themeColor="text1"/>
            <w:sz w:val="28"/>
            <w:szCs w:val="28"/>
          </w:rPr>
          <w:t>nº</w:t>
        </w:r>
        <w:proofErr w:type="spellEnd"/>
        <w:r w:rsidRPr="00771366">
          <w:rPr>
            <w:rStyle w:val="Hipervnculo"/>
            <w:rFonts w:ascii="Book Antiqua" w:hAnsi="Book Antiqua" w:cs="Times New Roman"/>
            <w:color w:val="000000" w:themeColor="text1"/>
            <w:sz w:val="28"/>
            <w:szCs w:val="28"/>
          </w:rPr>
          <w:t xml:space="preserve"> 245-246, 2008</w:t>
        </w:r>
      </w:hyperlink>
      <w:r w:rsidRPr="00771366">
        <w:rPr>
          <w:rFonts w:ascii="Book Antiqua" w:hAnsi="Book Antiqua" w:cs="Times New Roman"/>
          <w:color w:val="000000" w:themeColor="text1"/>
          <w:sz w:val="28"/>
          <w:szCs w:val="28"/>
        </w:rPr>
        <w:t>,</w:t>
      </w:r>
      <w:r w:rsidRPr="0068222C">
        <w:rPr>
          <w:rFonts w:ascii="Book Antiqua" w:hAnsi="Book Antiqua" w:cs="Times New Roman"/>
          <w:color w:val="000000" w:themeColor="text1"/>
          <w:sz w:val="28"/>
          <w:szCs w:val="28"/>
        </w:rPr>
        <w:t xml:space="preserve"> págs. 401-438.</w:t>
      </w:r>
    </w:p>
    <w:p w14:paraId="62FB31CA"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Fundamentos de Derecho Romano</w:t>
      </w:r>
      <w:r w:rsidRPr="0068222C">
        <w:rPr>
          <w:rFonts w:ascii="Book Antiqua" w:hAnsi="Book Antiqua"/>
          <w:sz w:val="28"/>
          <w:szCs w:val="28"/>
        </w:rPr>
        <w:t>. Centro de Estudios Financieros S.L. Madrid, 2011.</w:t>
      </w:r>
    </w:p>
    <w:p w14:paraId="59B20326"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La recepción del Derecho romano en Europa</w:t>
      </w:r>
      <w:r w:rsidRPr="0068222C">
        <w:rPr>
          <w:rFonts w:ascii="Book Antiqua" w:hAnsi="Book Antiqua"/>
          <w:sz w:val="28"/>
          <w:szCs w:val="28"/>
        </w:rPr>
        <w:t xml:space="preserve">. El Cronista del Estado Social y Democrático de Derecho </w:t>
      </w:r>
      <w:proofErr w:type="spellStart"/>
      <w:r w:rsidRPr="0068222C">
        <w:rPr>
          <w:rFonts w:ascii="Book Antiqua" w:hAnsi="Book Antiqua"/>
          <w:sz w:val="28"/>
          <w:szCs w:val="28"/>
        </w:rPr>
        <w:t>n°</w:t>
      </w:r>
      <w:proofErr w:type="spellEnd"/>
      <w:r w:rsidRPr="0068222C">
        <w:rPr>
          <w:rFonts w:ascii="Book Antiqua" w:hAnsi="Book Antiqua"/>
          <w:sz w:val="28"/>
          <w:szCs w:val="28"/>
        </w:rPr>
        <w:t xml:space="preserve"> 41. 2014, págs. 4-13.</w:t>
      </w:r>
    </w:p>
    <w:p w14:paraId="1D2FB0CF"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Derecho Público Romano</w:t>
      </w:r>
      <w:r w:rsidRPr="0068222C">
        <w:rPr>
          <w:rFonts w:ascii="Book Antiqua" w:hAnsi="Book Antiqua"/>
          <w:sz w:val="28"/>
          <w:szCs w:val="28"/>
        </w:rPr>
        <w:t>. Dykinson. Navarra, 2019.</w:t>
      </w:r>
    </w:p>
    <w:p w14:paraId="499EAD2C"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FERRAJOLI, L. </w:t>
      </w:r>
      <w:proofErr w:type="spellStart"/>
      <w:r w:rsidRPr="0068222C">
        <w:rPr>
          <w:rFonts w:ascii="Book Antiqua" w:hAnsi="Book Antiqua"/>
          <w:i/>
          <w:sz w:val="28"/>
          <w:szCs w:val="28"/>
        </w:rPr>
        <w:t>Scienze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giuridiche</w:t>
      </w:r>
      <w:proofErr w:type="spellEnd"/>
      <w:r w:rsidRPr="0068222C">
        <w:rPr>
          <w:rFonts w:ascii="Book Antiqua" w:hAnsi="Book Antiqua"/>
          <w:sz w:val="28"/>
          <w:szCs w:val="28"/>
        </w:rPr>
        <w:t xml:space="preserve">, en </w:t>
      </w:r>
      <w:proofErr w:type="spellStart"/>
      <w:r w:rsidRPr="0068222C">
        <w:rPr>
          <w:rFonts w:ascii="Book Antiqua" w:hAnsi="Book Antiqua"/>
          <w:sz w:val="28"/>
          <w:szCs w:val="28"/>
        </w:rPr>
        <w:t>STAIANO</w:t>
      </w:r>
      <w:proofErr w:type="spellEnd"/>
      <w:r w:rsidRPr="0068222C">
        <w:rPr>
          <w:rFonts w:ascii="Book Antiqua" w:hAnsi="Book Antiqua"/>
          <w:sz w:val="28"/>
          <w:szCs w:val="28"/>
        </w:rPr>
        <w:t xml:space="preserve">, C. La cultura </w:t>
      </w:r>
      <w:proofErr w:type="spellStart"/>
      <w:r w:rsidRPr="0068222C">
        <w:rPr>
          <w:rFonts w:ascii="Book Antiqua" w:hAnsi="Book Antiqua"/>
          <w:sz w:val="28"/>
          <w:szCs w:val="28"/>
        </w:rPr>
        <w:t>giuridica</w:t>
      </w:r>
      <w:proofErr w:type="spellEnd"/>
      <w:r w:rsidRPr="0068222C">
        <w:rPr>
          <w:rFonts w:ascii="Book Antiqua" w:hAnsi="Book Antiqua"/>
          <w:sz w:val="28"/>
          <w:szCs w:val="28"/>
        </w:rPr>
        <w:t xml:space="preserve"> del </w:t>
      </w:r>
      <w:proofErr w:type="spellStart"/>
      <w:r w:rsidRPr="0068222C">
        <w:rPr>
          <w:rFonts w:ascii="Book Antiqua" w:hAnsi="Book Antiqua"/>
          <w:sz w:val="28"/>
          <w:szCs w:val="28"/>
        </w:rPr>
        <w:t>Novecento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Lasterza</w:t>
      </w:r>
      <w:proofErr w:type="spellEnd"/>
      <w:r w:rsidRPr="0068222C">
        <w:rPr>
          <w:rFonts w:ascii="Book Antiqua" w:hAnsi="Book Antiqua"/>
          <w:sz w:val="28"/>
          <w:szCs w:val="28"/>
        </w:rPr>
        <w:t>. Roma-Bari. 1996, págs. 559 y ss.</w:t>
      </w:r>
    </w:p>
    <w:p w14:paraId="67663EC2"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FONT RIUS, </w:t>
      </w:r>
      <w:proofErr w:type="spellStart"/>
      <w:r w:rsidRPr="0068222C">
        <w:rPr>
          <w:rFonts w:ascii="Book Antiqua" w:hAnsi="Book Antiqua"/>
          <w:sz w:val="28"/>
          <w:szCs w:val="28"/>
        </w:rPr>
        <w:t>J.M</w:t>
      </w:r>
      <w:proofErr w:type="spellEnd"/>
      <w:r w:rsidRPr="0068222C">
        <w:rPr>
          <w:rFonts w:ascii="Book Antiqua" w:hAnsi="Book Antiqua"/>
          <w:sz w:val="28"/>
          <w:szCs w:val="28"/>
        </w:rPr>
        <w:t xml:space="preserve">. </w:t>
      </w:r>
      <w:r w:rsidRPr="0068222C">
        <w:rPr>
          <w:rFonts w:ascii="Book Antiqua" w:hAnsi="Book Antiqua"/>
          <w:i/>
          <w:sz w:val="28"/>
          <w:szCs w:val="28"/>
        </w:rPr>
        <w:t>La recepción del Derecho romano en la Península Ibérica durante la Edad Media</w:t>
      </w:r>
      <w:r w:rsidRPr="0068222C">
        <w:rPr>
          <w:rFonts w:ascii="Book Antiqua" w:hAnsi="Book Antiqua"/>
          <w:sz w:val="28"/>
          <w:szCs w:val="28"/>
        </w:rPr>
        <w:t xml:space="preserve">. </w:t>
      </w:r>
      <w:proofErr w:type="spellStart"/>
      <w:r w:rsidRPr="0068222C">
        <w:rPr>
          <w:rStyle w:val="st"/>
          <w:rFonts w:ascii="Book Antiqua" w:hAnsi="Book Antiqua"/>
          <w:sz w:val="28"/>
          <w:szCs w:val="28"/>
        </w:rPr>
        <w:t>Recueil</w:t>
      </w:r>
      <w:proofErr w:type="spellEnd"/>
      <w:r w:rsidRPr="0068222C">
        <w:rPr>
          <w:rStyle w:val="st"/>
          <w:rFonts w:ascii="Book Antiqua" w:hAnsi="Book Antiqua"/>
          <w:sz w:val="28"/>
          <w:szCs w:val="28"/>
        </w:rPr>
        <w:t xml:space="preserve"> de </w:t>
      </w:r>
      <w:proofErr w:type="spellStart"/>
      <w:r w:rsidRPr="0068222C">
        <w:rPr>
          <w:rStyle w:val="st"/>
          <w:rFonts w:ascii="Book Antiqua" w:hAnsi="Book Antiqua"/>
          <w:sz w:val="28"/>
          <w:szCs w:val="28"/>
        </w:rPr>
        <w:t>memoires</w:t>
      </w:r>
      <w:proofErr w:type="spellEnd"/>
      <w:r w:rsidRPr="0068222C">
        <w:rPr>
          <w:rStyle w:val="st"/>
          <w:rFonts w:ascii="Book Antiqua" w:hAnsi="Book Antiqua"/>
          <w:sz w:val="28"/>
          <w:szCs w:val="28"/>
        </w:rPr>
        <w:t xml:space="preserve"> et </w:t>
      </w:r>
      <w:proofErr w:type="spellStart"/>
      <w:r w:rsidRPr="0068222C">
        <w:rPr>
          <w:rStyle w:val="st"/>
          <w:rFonts w:ascii="Book Antiqua" w:hAnsi="Book Antiqua"/>
          <w:sz w:val="28"/>
          <w:szCs w:val="28"/>
        </w:rPr>
        <w:t>travaux</w:t>
      </w:r>
      <w:proofErr w:type="spellEnd"/>
      <w:r w:rsidRPr="0068222C">
        <w:rPr>
          <w:rStyle w:val="st"/>
          <w:rFonts w:ascii="Book Antiqua" w:hAnsi="Book Antiqua"/>
          <w:sz w:val="28"/>
          <w:szCs w:val="28"/>
        </w:rPr>
        <w:t xml:space="preserve">, </w:t>
      </w:r>
      <w:r w:rsidRPr="0068222C">
        <w:rPr>
          <w:rFonts w:ascii="Book Antiqua" w:hAnsi="Book Antiqua"/>
          <w:sz w:val="28"/>
          <w:szCs w:val="28"/>
        </w:rPr>
        <w:t>Montpellier (6). 1967, págs. 85-104.</w:t>
      </w:r>
    </w:p>
    <w:p w14:paraId="58828725" w14:textId="77777777" w:rsidR="003B5E7A" w:rsidRPr="0068222C" w:rsidRDefault="003B5E7A" w:rsidP="003B5E7A">
      <w:pPr>
        <w:pStyle w:val="Textonotapie"/>
        <w:spacing w:line="360" w:lineRule="auto"/>
        <w:rPr>
          <w:rFonts w:ascii="Book Antiqua" w:hAnsi="Book Antiqua"/>
          <w:sz w:val="28"/>
          <w:szCs w:val="28"/>
          <w:lang w:val="es-VE"/>
        </w:rPr>
      </w:pPr>
      <w:r w:rsidRPr="0068222C">
        <w:rPr>
          <w:rFonts w:ascii="Book Antiqua" w:hAnsi="Book Antiqua"/>
          <w:color w:val="000000" w:themeColor="text1"/>
          <w:sz w:val="28"/>
          <w:szCs w:val="28"/>
        </w:rPr>
        <w:t xml:space="preserve">FUENTESECA, P. </w:t>
      </w:r>
      <w:r w:rsidRPr="0068222C">
        <w:rPr>
          <w:rFonts w:ascii="Book Antiqua" w:hAnsi="Book Antiqua"/>
          <w:color w:val="000000" w:themeColor="text1"/>
          <w:sz w:val="28"/>
          <w:szCs w:val="28"/>
          <w:shd w:val="clear" w:color="auto" w:fill="FFFFFF"/>
        </w:rPr>
        <w:t>La</w:t>
      </w:r>
      <w:r w:rsidRPr="0068222C">
        <w:rPr>
          <w:rStyle w:val="apple-converted-space"/>
          <w:rFonts w:ascii="Book Antiqua" w:hAnsi="Book Antiqua"/>
          <w:color w:val="000000" w:themeColor="text1"/>
          <w:sz w:val="28"/>
          <w:szCs w:val="28"/>
          <w:shd w:val="clear" w:color="auto" w:fill="FFFFFF"/>
        </w:rPr>
        <w:t xml:space="preserve"> </w:t>
      </w:r>
      <w:r w:rsidRPr="0068222C">
        <w:rPr>
          <w:rStyle w:val="nfasis"/>
          <w:rFonts w:ascii="Book Antiqua" w:hAnsi="Book Antiqua"/>
          <w:bCs/>
          <w:color w:val="000000" w:themeColor="text1"/>
          <w:sz w:val="28"/>
          <w:szCs w:val="28"/>
          <w:shd w:val="clear" w:color="auto" w:fill="FFFFFF"/>
        </w:rPr>
        <w:t>recepción</w:t>
      </w:r>
      <w:r w:rsidRPr="0068222C">
        <w:rPr>
          <w:rStyle w:val="apple-converted-space"/>
          <w:rFonts w:ascii="Book Antiqua" w:hAnsi="Book Antiqua"/>
          <w:i/>
          <w:color w:val="000000" w:themeColor="text1"/>
          <w:sz w:val="28"/>
          <w:szCs w:val="28"/>
          <w:shd w:val="clear" w:color="auto" w:fill="FFFFFF"/>
        </w:rPr>
        <w:t xml:space="preserve"> </w:t>
      </w:r>
      <w:r w:rsidRPr="0068222C">
        <w:rPr>
          <w:rFonts w:ascii="Book Antiqua" w:hAnsi="Book Antiqua"/>
          <w:i/>
          <w:color w:val="000000" w:themeColor="text1"/>
          <w:sz w:val="28"/>
          <w:szCs w:val="28"/>
          <w:shd w:val="clear" w:color="auto" w:fill="FFFFFF"/>
        </w:rPr>
        <w:t xml:space="preserve">de la idea imperial en la Edad Media española y sus raíces romanas, </w:t>
      </w:r>
      <w:r w:rsidRPr="0068222C">
        <w:rPr>
          <w:rFonts w:ascii="Book Antiqua" w:hAnsi="Book Antiqua"/>
          <w:color w:val="000000" w:themeColor="text1"/>
          <w:sz w:val="28"/>
          <w:szCs w:val="28"/>
          <w:shd w:val="clear" w:color="auto" w:fill="FFFFFF"/>
        </w:rPr>
        <w:t>en</w:t>
      </w:r>
      <w:r w:rsidRPr="0068222C">
        <w:rPr>
          <w:rFonts w:ascii="Book Antiqua" w:hAnsi="Book Antiqua"/>
          <w:i/>
          <w:color w:val="000000" w:themeColor="text1"/>
          <w:sz w:val="28"/>
          <w:szCs w:val="28"/>
          <w:shd w:val="clear" w:color="auto" w:fill="FFFFFF"/>
        </w:rPr>
        <w:t xml:space="preserve"> </w:t>
      </w:r>
      <w:r w:rsidRPr="0068222C">
        <w:rPr>
          <w:rFonts w:ascii="Book Antiqua" w:hAnsi="Book Antiqua"/>
          <w:color w:val="000000" w:themeColor="text1"/>
          <w:sz w:val="28"/>
          <w:szCs w:val="28"/>
        </w:rPr>
        <w:t xml:space="preserve">Estudios en homenaje al Profesor Juan Iglesias con motivo de sus bodas de oro con la enseñanza (1936-1986). Tomo II. Madrid. 1988, </w:t>
      </w:r>
      <w:r w:rsidRPr="0068222C">
        <w:rPr>
          <w:rFonts w:ascii="Book Antiqua" w:hAnsi="Book Antiqua"/>
          <w:color w:val="000000" w:themeColor="text1"/>
          <w:sz w:val="28"/>
          <w:szCs w:val="28"/>
          <w:shd w:val="clear" w:color="auto" w:fill="FFFFFF"/>
        </w:rPr>
        <w:t>págs. 747-772.</w:t>
      </w:r>
    </w:p>
    <w:p w14:paraId="22877B26" w14:textId="77777777" w:rsidR="003B5E7A" w:rsidRPr="0068222C" w:rsidRDefault="003B5E7A" w:rsidP="003B5E7A">
      <w:pPr>
        <w:pStyle w:val="Ttulo2"/>
        <w:spacing w:before="0" w:after="0" w:line="360" w:lineRule="auto"/>
        <w:jc w:val="both"/>
        <w:rPr>
          <w:rFonts w:ascii="Book Antiqua" w:hAnsi="Book Antiqua"/>
          <w:b w:val="0"/>
          <w:color w:val="000000" w:themeColor="text1"/>
          <w:shd w:val="clear" w:color="auto" w:fill="FFFFFF"/>
        </w:rPr>
      </w:pPr>
      <w:r w:rsidRPr="0068222C">
        <w:rPr>
          <w:rFonts w:ascii="Book Antiqua" w:hAnsi="Book Antiqua"/>
          <w:b w:val="0"/>
          <w:color w:val="000000" w:themeColor="text1"/>
          <w:shd w:val="clear" w:color="auto" w:fill="FFFFFF"/>
        </w:rPr>
        <w:tab/>
      </w:r>
      <w:r w:rsidRPr="0068222C">
        <w:rPr>
          <w:rFonts w:ascii="Book Antiqua" w:hAnsi="Book Antiqua"/>
          <w:b w:val="0"/>
          <w:i w:val="0"/>
          <w:color w:val="000000" w:themeColor="text1"/>
          <w:shd w:val="clear" w:color="auto" w:fill="FFFFFF"/>
        </w:rPr>
        <w:t>Estudios de Derecho romano</w:t>
      </w:r>
      <w:r w:rsidRPr="0068222C">
        <w:rPr>
          <w:rFonts w:ascii="Book Antiqua" w:hAnsi="Book Antiqua"/>
          <w:b w:val="0"/>
          <w:color w:val="000000" w:themeColor="text1"/>
          <w:shd w:val="clear" w:color="auto" w:fill="FFFFFF"/>
        </w:rPr>
        <w:t>. Fundación Registral. Madrid, 2009.</w:t>
      </w:r>
    </w:p>
    <w:p w14:paraId="428C1913" w14:textId="77777777" w:rsidR="003B5E7A" w:rsidRPr="0068222C" w:rsidRDefault="003B5E7A" w:rsidP="003B5E7A">
      <w:pPr>
        <w:pStyle w:val="Textonotaalfinal"/>
        <w:spacing w:after="0" w:line="360" w:lineRule="auto"/>
        <w:jc w:val="both"/>
        <w:rPr>
          <w:rFonts w:ascii="Book Antiqua" w:hAnsi="Book Antiqua"/>
          <w:sz w:val="28"/>
          <w:szCs w:val="28"/>
        </w:rPr>
      </w:pPr>
      <w:proofErr w:type="spellStart"/>
      <w:r w:rsidRPr="0068222C">
        <w:rPr>
          <w:rFonts w:ascii="Book Antiqua" w:hAnsi="Book Antiqua"/>
          <w:caps/>
          <w:sz w:val="28"/>
          <w:szCs w:val="28"/>
        </w:rPr>
        <w:t>Galgano</w:t>
      </w:r>
      <w:proofErr w:type="spellEnd"/>
      <w:r w:rsidRPr="0068222C">
        <w:rPr>
          <w:rFonts w:ascii="Book Antiqua" w:hAnsi="Book Antiqua"/>
          <w:caps/>
          <w:sz w:val="28"/>
          <w:szCs w:val="28"/>
        </w:rPr>
        <w:t xml:space="preserve">, F. </w:t>
      </w:r>
      <w:r w:rsidRPr="0068222C">
        <w:rPr>
          <w:rFonts w:ascii="Book Antiqua" w:hAnsi="Book Antiqua"/>
          <w:i/>
          <w:sz w:val="28"/>
          <w:szCs w:val="28"/>
        </w:rPr>
        <w:t>La Globalización en el espejo del derecho</w:t>
      </w:r>
      <w:r w:rsidRPr="0068222C">
        <w:rPr>
          <w:rFonts w:ascii="Book Antiqua" w:hAnsi="Book Antiqua"/>
          <w:sz w:val="28"/>
          <w:szCs w:val="28"/>
        </w:rPr>
        <w:t xml:space="preserve">. </w:t>
      </w:r>
      <w:proofErr w:type="spellStart"/>
      <w:r w:rsidRPr="0068222C">
        <w:rPr>
          <w:rFonts w:ascii="Book Antiqua" w:hAnsi="Book Antiqua"/>
          <w:sz w:val="28"/>
          <w:szCs w:val="28"/>
        </w:rPr>
        <w:t>Rubinzal</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Culzoni</w:t>
      </w:r>
      <w:proofErr w:type="spellEnd"/>
      <w:r w:rsidRPr="0068222C">
        <w:rPr>
          <w:rFonts w:ascii="Book Antiqua" w:hAnsi="Book Antiqua"/>
          <w:sz w:val="28"/>
          <w:szCs w:val="28"/>
        </w:rPr>
        <w:t xml:space="preserve">. Santa Fe de Argentina, 2005. </w:t>
      </w:r>
    </w:p>
    <w:p w14:paraId="13AAD78E" w14:textId="77777777" w:rsidR="003B5E7A" w:rsidRPr="0068222C" w:rsidRDefault="003B5E7A" w:rsidP="003B5E7A">
      <w:pPr>
        <w:pStyle w:val="Ttulo2"/>
        <w:spacing w:before="0" w:after="0" w:line="360" w:lineRule="auto"/>
        <w:jc w:val="both"/>
        <w:rPr>
          <w:rFonts w:ascii="Book Antiqua" w:hAnsi="Book Antiqua"/>
          <w:b w:val="0"/>
          <w:color w:val="000000" w:themeColor="text1"/>
        </w:rPr>
      </w:pPr>
      <w:proofErr w:type="spellStart"/>
      <w:r w:rsidRPr="0068222C">
        <w:rPr>
          <w:rFonts w:ascii="Book Antiqua" w:hAnsi="Book Antiqua"/>
          <w:b w:val="0"/>
        </w:rPr>
        <w:t>GAMBARO</w:t>
      </w:r>
      <w:proofErr w:type="spellEnd"/>
      <w:r w:rsidRPr="0068222C">
        <w:rPr>
          <w:rFonts w:ascii="Book Antiqua" w:hAnsi="Book Antiqua"/>
          <w:b w:val="0"/>
        </w:rPr>
        <w:t xml:space="preserve">, A.; SACCO, R. </w:t>
      </w:r>
      <w:proofErr w:type="spellStart"/>
      <w:r w:rsidRPr="0068222C">
        <w:rPr>
          <w:rFonts w:ascii="Book Antiqua" w:hAnsi="Book Antiqua"/>
          <w:b w:val="0"/>
          <w:i w:val="0"/>
        </w:rPr>
        <w:t>Sistemi</w:t>
      </w:r>
      <w:proofErr w:type="spellEnd"/>
      <w:r w:rsidRPr="0068222C">
        <w:rPr>
          <w:rFonts w:ascii="Book Antiqua" w:hAnsi="Book Antiqua"/>
          <w:b w:val="0"/>
          <w:i w:val="0"/>
        </w:rPr>
        <w:t xml:space="preserve"> </w:t>
      </w:r>
      <w:proofErr w:type="spellStart"/>
      <w:r w:rsidRPr="0068222C">
        <w:rPr>
          <w:rFonts w:ascii="Book Antiqua" w:hAnsi="Book Antiqua"/>
          <w:b w:val="0"/>
          <w:i w:val="0"/>
        </w:rPr>
        <w:t>giuridici</w:t>
      </w:r>
      <w:proofErr w:type="spellEnd"/>
      <w:r w:rsidRPr="0068222C">
        <w:rPr>
          <w:rFonts w:ascii="Book Antiqua" w:hAnsi="Book Antiqua"/>
          <w:b w:val="0"/>
          <w:i w:val="0"/>
        </w:rPr>
        <w:t xml:space="preserve"> </w:t>
      </w:r>
      <w:proofErr w:type="spellStart"/>
      <w:r w:rsidRPr="0068222C">
        <w:rPr>
          <w:rFonts w:ascii="Book Antiqua" w:hAnsi="Book Antiqua"/>
          <w:b w:val="0"/>
          <w:i w:val="0"/>
        </w:rPr>
        <w:t>comparati</w:t>
      </w:r>
      <w:proofErr w:type="spellEnd"/>
      <w:r w:rsidRPr="0068222C">
        <w:rPr>
          <w:rFonts w:ascii="Book Antiqua" w:hAnsi="Book Antiqua"/>
          <w:b w:val="0"/>
        </w:rPr>
        <w:t xml:space="preserve">. </w:t>
      </w:r>
      <w:proofErr w:type="spellStart"/>
      <w:r w:rsidRPr="0068222C">
        <w:rPr>
          <w:rFonts w:ascii="Book Antiqua" w:hAnsi="Book Antiqua"/>
          <w:b w:val="0"/>
        </w:rPr>
        <w:t>Giappichelli</w:t>
      </w:r>
      <w:proofErr w:type="spellEnd"/>
      <w:r w:rsidRPr="0068222C">
        <w:rPr>
          <w:rFonts w:ascii="Book Antiqua" w:hAnsi="Book Antiqua"/>
          <w:b w:val="0"/>
        </w:rPr>
        <w:t>. Torino, 1996.</w:t>
      </w:r>
    </w:p>
    <w:p w14:paraId="1C1C1A69"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GARCÍA GALLO, A. </w:t>
      </w:r>
      <w:r w:rsidRPr="0068222C">
        <w:rPr>
          <w:rFonts w:ascii="Book Antiqua" w:hAnsi="Book Antiqua"/>
          <w:i/>
          <w:sz w:val="28"/>
          <w:szCs w:val="28"/>
        </w:rPr>
        <w:t>El Derecho local y el común en Cataluña, Valencia y Mallorca</w:t>
      </w:r>
      <w:r w:rsidRPr="0068222C">
        <w:rPr>
          <w:rFonts w:ascii="Book Antiqua" w:hAnsi="Book Antiqua"/>
          <w:sz w:val="28"/>
          <w:szCs w:val="28"/>
        </w:rPr>
        <w:t xml:space="preserve">, en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comune</w:t>
      </w:r>
      <w:proofErr w:type="spellEnd"/>
      <w:r w:rsidRPr="0068222C">
        <w:rPr>
          <w:rFonts w:ascii="Book Antiqua" w:hAnsi="Book Antiqua"/>
          <w:sz w:val="28"/>
          <w:szCs w:val="28"/>
        </w:rPr>
        <w:t xml:space="preserve"> e </w:t>
      </w:r>
      <w:proofErr w:type="spellStart"/>
      <w:r w:rsidRPr="0068222C">
        <w:rPr>
          <w:rFonts w:ascii="Book Antiqua" w:hAnsi="Book Antiqua"/>
          <w:sz w:val="28"/>
          <w:szCs w:val="28"/>
        </w:rPr>
        <w:t>Diritti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locali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nella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storia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dell´Europa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lastRenderedPageBreak/>
        <w:t>Atti</w:t>
      </w:r>
      <w:proofErr w:type="spellEnd"/>
      <w:r w:rsidRPr="0068222C">
        <w:rPr>
          <w:rFonts w:ascii="Book Antiqua" w:hAnsi="Book Antiqua"/>
          <w:sz w:val="28"/>
          <w:szCs w:val="28"/>
        </w:rPr>
        <w:t xml:space="preserve"> del </w:t>
      </w:r>
      <w:proofErr w:type="spellStart"/>
      <w:r w:rsidRPr="0068222C">
        <w:rPr>
          <w:rFonts w:ascii="Book Antiqua" w:hAnsi="Book Antiqua"/>
          <w:sz w:val="28"/>
          <w:szCs w:val="28"/>
        </w:rPr>
        <w:t>convegno</w:t>
      </w:r>
      <w:proofErr w:type="spellEnd"/>
      <w:r w:rsidRPr="0068222C">
        <w:rPr>
          <w:rFonts w:ascii="Book Antiqua" w:hAnsi="Book Antiqua"/>
          <w:sz w:val="28"/>
          <w:szCs w:val="28"/>
        </w:rPr>
        <w:t xml:space="preserve"> di </w:t>
      </w:r>
      <w:proofErr w:type="spellStart"/>
      <w:r w:rsidRPr="0068222C">
        <w:rPr>
          <w:rFonts w:ascii="Book Antiqua" w:hAnsi="Book Antiqua"/>
          <w:sz w:val="28"/>
          <w:szCs w:val="28"/>
        </w:rPr>
        <w:t>Varenna</w:t>
      </w:r>
      <w:proofErr w:type="spellEnd"/>
      <w:r w:rsidRPr="0068222C">
        <w:rPr>
          <w:rFonts w:ascii="Book Antiqua" w:hAnsi="Book Antiqua"/>
          <w:sz w:val="28"/>
          <w:szCs w:val="28"/>
        </w:rPr>
        <w:t xml:space="preserve"> (12-15 </w:t>
      </w:r>
      <w:proofErr w:type="spellStart"/>
      <w:r w:rsidRPr="0068222C">
        <w:rPr>
          <w:rFonts w:ascii="Book Antiqua" w:hAnsi="Book Antiqua"/>
          <w:sz w:val="28"/>
          <w:szCs w:val="28"/>
        </w:rPr>
        <w:t>giugno</w:t>
      </w:r>
      <w:proofErr w:type="spellEnd"/>
      <w:r w:rsidRPr="0068222C">
        <w:rPr>
          <w:rFonts w:ascii="Book Antiqua" w:hAnsi="Book Antiqua"/>
          <w:sz w:val="28"/>
          <w:szCs w:val="28"/>
        </w:rPr>
        <w:t xml:space="preserve"> 1979). </w:t>
      </w:r>
      <w:proofErr w:type="spellStart"/>
      <w:r w:rsidRPr="0068222C">
        <w:rPr>
          <w:rFonts w:ascii="Book Antiqua" w:hAnsi="Book Antiqua"/>
          <w:sz w:val="28"/>
          <w:szCs w:val="28"/>
        </w:rPr>
        <w:t>Giuffrè</w:t>
      </w:r>
      <w:proofErr w:type="spellEnd"/>
      <w:r w:rsidRPr="0068222C">
        <w:rPr>
          <w:rFonts w:ascii="Book Antiqua" w:hAnsi="Book Antiqua"/>
          <w:sz w:val="28"/>
          <w:szCs w:val="28"/>
        </w:rPr>
        <w:t>. Milano. 1980, págs. 229 y ss.</w:t>
      </w:r>
    </w:p>
    <w:p w14:paraId="7D2DEDFB" w14:textId="77777777" w:rsidR="003B5E7A" w:rsidRPr="0068222C" w:rsidRDefault="003B5E7A" w:rsidP="003B5E7A">
      <w:pPr>
        <w:pStyle w:val="Textonotapie"/>
        <w:spacing w:line="360" w:lineRule="auto"/>
        <w:rPr>
          <w:rFonts w:ascii="Book Antiqua" w:hAnsi="Book Antiqua"/>
          <w:i/>
          <w:sz w:val="28"/>
          <w:szCs w:val="28"/>
        </w:rPr>
      </w:pPr>
      <w:r w:rsidRPr="0068222C">
        <w:rPr>
          <w:rFonts w:ascii="Book Antiqua" w:hAnsi="Book Antiqua"/>
          <w:sz w:val="28"/>
          <w:szCs w:val="28"/>
        </w:rPr>
        <w:tab/>
      </w:r>
      <w:r w:rsidRPr="0068222C">
        <w:rPr>
          <w:rFonts w:ascii="Book Antiqua" w:hAnsi="Book Antiqua"/>
          <w:i/>
          <w:sz w:val="28"/>
          <w:szCs w:val="28"/>
        </w:rPr>
        <w:t>Manual de historia del derecho español I</w:t>
      </w:r>
      <w:r w:rsidRPr="0068222C">
        <w:rPr>
          <w:rFonts w:ascii="Book Antiqua" w:hAnsi="Book Antiqua"/>
          <w:sz w:val="28"/>
          <w:szCs w:val="28"/>
        </w:rPr>
        <w:t>. Madrid, 1982.</w:t>
      </w:r>
    </w:p>
    <w:p w14:paraId="660FAD18" w14:textId="77777777" w:rsidR="003B5E7A" w:rsidRPr="0068222C" w:rsidRDefault="003B5E7A" w:rsidP="003B5E7A">
      <w:pPr>
        <w:pStyle w:val="Textonotapie"/>
        <w:spacing w:line="360" w:lineRule="auto"/>
        <w:rPr>
          <w:rFonts w:ascii="Book Antiqua" w:hAnsi="Book Antiqua"/>
          <w:sz w:val="28"/>
          <w:szCs w:val="28"/>
          <w:lang w:val="es-VE"/>
        </w:rPr>
      </w:pPr>
      <w:proofErr w:type="spellStart"/>
      <w:r w:rsidRPr="0068222C">
        <w:rPr>
          <w:rFonts w:ascii="Book Antiqua" w:hAnsi="Book Antiqua"/>
          <w:sz w:val="28"/>
          <w:szCs w:val="28"/>
          <w:lang w:val="es-VE"/>
        </w:rPr>
        <w:t>GIARO</w:t>
      </w:r>
      <w:proofErr w:type="spellEnd"/>
      <w:r w:rsidRPr="0068222C">
        <w:rPr>
          <w:rFonts w:ascii="Book Antiqua" w:hAnsi="Book Antiqua"/>
          <w:sz w:val="28"/>
          <w:szCs w:val="28"/>
          <w:lang w:val="es-VE"/>
        </w:rPr>
        <w:t xml:space="preserve">, T. </w:t>
      </w:r>
      <w:proofErr w:type="spellStart"/>
      <w:r w:rsidRPr="0068222C">
        <w:rPr>
          <w:rFonts w:ascii="Book Antiqua" w:hAnsi="Book Antiqua"/>
          <w:i/>
          <w:sz w:val="28"/>
          <w:szCs w:val="28"/>
          <w:lang w:val="es-VE"/>
        </w:rPr>
        <w:t>Diritto</w:t>
      </w:r>
      <w:proofErr w:type="spellEnd"/>
      <w:r w:rsidRPr="0068222C">
        <w:rPr>
          <w:rFonts w:ascii="Book Antiqua" w:hAnsi="Book Antiqua"/>
          <w:i/>
          <w:sz w:val="28"/>
          <w:szCs w:val="28"/>
          <w:lang w:val="es-VE"/>
        </w:rPr>
        <w:t xml:space="preserve"> romano </w:t>
      </w:r>
      <w:proofErr w:type="spellStart"/>
      <w:r w:rsidRPr="0068222C">
        <w:rPr>
          <w:rFonts w:ascii="Book Antiqua" w:hAnsi="Book Antiqua"/>
          <w:i/>
          <w:sz w:val="28"/>
          <w:szCs w:val="28"/>
          <w:lang w:val="es-VE"/>
        </w:rPr>
        <w:t>attuale</w:t>
      </w:r>
      <w:proofErr w:type="spellEnd"/>
      <w:r w:rsidRPr="0068222C">
        <w:rPr>
          <w:rFonts w:ascii="Book Antiqua" w:hAnsi="Book Antiqua"/>
          <w:i/>
          <w:sz w:val="28"/>
          <w:szCs w:val="28"/>
          <w:lang w:val="es-VE"/>
        </w:rPr>
        <w:t xml:space="preserve">. </w:t>
      </w:r>
      <w:proofErr w:type="spellStart"/>
      <w:r w:rsidRPr="0068222C">
        <w:rPr>
          <w:rFonts w:ascii="Book Antiqua" w:hAnsi="Book Antiqua"/>
          <w:i/>
          <w:sz w:val="28"/>
          <w:szCs w:val="28"/>
          <w:lang w:val="es-VE"/>
        </w:rPr>
        <w:t>Mappe</w:t>
      </w:r>
      <w:proofErr w:type="spellEnd"/>
      <w:r w:rsidRPr="0068222C">
        <w:rPr>
          <w:rFonts w:ascii="Book Antiqua" w:hAnsi="Book Antiqua"/>
          <w:i/>
          <w:sz w:val="28"/>
          <w:szCs w:val="28"/>
          <w:lang w:val="es-VE"/>
        </w:rPr>
        <w:t xml:space="preserve"> </w:t>
      </w:r>
      <w:proofErr w:type="spellStart"/>
      <w:r w:rsidRPr="0068222C">
        <w:rPr>
          <w:rFonts w:ascii="Book Antiqua" w:hAnsi="Book Antiqua"/>
          <w:i/>
          <w:sz w:val="28"/>
          <w:szCs w:val="28"/>
          <w:lang w:val="es-VE"/>
        </w:rPr>
        <w:t>mentali</w:t>
      </w:r>
      <w:proofErr w:type="spellEnd"/>
      <w:r w:rsidRPr="0068222C">
        <w:rPr>
          <w:rFonts w:ascii="Book Antiqua" w:hAnsi="Book Antiqua"/>
          <w:i/>
          <w:sz w:val="28"/>
          <w:szCs w:val="28"/>
          <w:lang w:val="es-VE"/>
        </w:rPr>
        <w:t xml:space="preserve"> e </w:t>
      </w:r>
      <w:proofErr w:type="spellStart"/>
      <w:r w:rsidRPr="0068222C">
        <w:rPr>
          <w:rFonts w:ascii="Book Antiqua" w:hAnsi="Book Antiqua"/>
          <w:i/>
          <w:sz w:val="28"/>
          <w:szCs w:val="28"/>
          <w:lang w:val="es-VE"/>
        </w:rPr>
        <w:t>strumenti</w:t>
      </w:r>
      <w:proofErr w:type="spellEnd"/>
      <w:r w:rsidRPr="0068222C">
        <w:rPr>
          <w:rFonts w:ascii="Book Antiqua" w:hAnsi="Book Antiqua"/>
          <w:i/>
          <w:sz w:val="28"/>
          <w:szCs w:val="28"/>
          <w:lang w:val="es-VE"/>
        </w:rPr>
        <w:t xml:space="preserve"> </w:t>
      </w:r>
      <w:proofErr w:type="spellStart"/>
      <w:r w:rsidRPr="0068222C">
        <w:rPr>
          <w:rFonts w:ascii="Book Antiqua" w:hAnsi="Book Antiqua"/>
          <w:i/>
          <w:sz w:val="28"/>
          <w:szCs w:val="28"/>
          <w:lang w:val="es-VE"/>
        </w:rPr>
        <w:t>concettuali</w:t>
      </w:r>
      <w:proofErr w:type="spellEnd"/>
      <w:r w:rsidRPr="0068222C">
        <w:rPr>
          <w:rFonts w:ascii="Book Antiqua" w:hAnsi="Book Antiqua"/>
          <w:i/>
          <w:sz w:val="28"/>
          <w:szCs w:val="28"/>
          <w:lang w:val="es-VE"/>
        </w:rPr>
        <w:t xml:space="preserve">, </w:t>
      </w:r>
      <w:r w:rsidRPr="0068222C">
        <w:rPr>
          <w:rFonts w:ascii="Book Antiqua" w:hAnsi="Book Antiqua"/>
          <w:sz w:val="28"/>
          <w:szCs w:val="28"/>
          <w:lang w:val="es-VE"/>
        </w:rPr>
        <w:t>en</w:t>
      </w:r>
      <w:r w:rsidRPr="0068222C">
        <w:rPr>
          <w:rFonts w:ascii="Book Antiqua" w:hAnsi="Book Antiqua"/>
          <w:i/>
          <w:sz w:val="28"/>
          <w:szCs w:val="28"/>
          <w:lang w:val="es-VE"/>
        </w:rPr>
        <w:t xml:space="preserve"> Le </w:t>
      </w:r>
      <w:proofErr w:type="spellStart"/>
      <w:r w:rsidRPr="0068222C">
        <w:rPr>
          <w:rFonts w:ascii="Book Antiqua" w:hAnsi="Book Antiqua"/>
          <w:i/>
          <w:sz w:val="28"/>
          <w:szCs w:val="28"/>
          <w:lang w:val="es-VE"/>
        </w:rPr>
        <w:t>radici</w:t>
      </w:r>
      <w:proofErr w:type="spellEnd"/>
      <w:r w:rsidRPr="0068222C">
        <w:rPr>
          <w:rFonts w:ascii="Book Antiqua" w:hAnsi="Book Antiqua"/>
          <w:i/>
          <w:sz w:val="28"/>
          <w:szCs w:val="28"/>
          <w:lang w:val="es-VE"/>
        </w:rPr>
        <w:t xml:space="preserve"> </w:t>
      </w:r>
      <w:proofErr w:type="spellStart"/>
      <w:r w:rsidRPr="0068222C">
        <w:rPr>
          <w:rFonts w:ascii="Book Antiqua" w:hAnsi="Book Antiqua"/>
          <w:i/>
          <w:sz w:val="28"/>
          <w:szCs w:val="28"/>
          <w:lang w:val="es-VE"/>
        </w:rPr>
        <w:t>comuni</w:t>
      </w:r>
      <w:proofErr w:type="spellEnd"/>
      <w:r w:rsidRPr="0068222C">
        <w:rPr>
          <w:rFonts w:ascii="Book Antiqua" w:hAnsi="Book Antiqua"/>
          <w:i/>
          <w:sz w:val="28"/>
          <w:szCs w:val="28"/>
          <w:lang w:val="es-VE"/>
        </w:rPr>
        <w:t xml:space="preserve"> del </w:t>
      </w:r>
      <w:proofErr w:type="spellStart"/>
      <w:r w:rsidRPr="0068222C">
        <w:rPr>
          <w:rFonts w:ascii="Book Antiqua" w:hAnsi="Book Antiqua"/>
          <w:i/>
          <w:sz w:val="28"/>
          <w:szCs w:val="28"/>
          <w:lang w:val="es-VE"/>
        </w:rPr>
        <w:t>diritto</w:t>
      </w:r>
      <w:proofErr w:type="spellEnd"/>
      <w:r w:rsidRPr="0068222C">
        <w:rPr>
          <w:rFonts w:ascii="Book Antiqua" w:hAnsi="Book Antiqua"/>
          <w:i/>
          <w:sz w:val="28"/>
          <w:szCs w:val="28"/>
          <w:lang w:val="es-VE"/>
        </w:rPr>
        <w:t xml:space="preserve"> europeo. Un </w:t>
      </w:r>
      <w:proofErr w:type="spellStart"/>
      <w:r w:rsidRPr="0068222C">
        <w:rPr>
          <w:rFonts w:ascii="Book Antiqua" w:hAnsi="Book Antiqua"/>
          <w:i/>
          <w:sz w:val="28"/>
          <w:szCs w:val="28"/>
          <w:lang w:val="es-VE"/>
        </w:rPr>
        <w:t>cambiamento</w:t>
      </w:r>
      <w:proofErr w:type="spellEnd"/>
      <w:r w:rsidRPr="0068222C">
        <w:rPr>
          <w:rFonts w:ascii="Book Antiqua" w:hAnsi="Book Antiqua"/>
          <w:i/>
          <w:sz w:val="28"/>
          <w:szCs w:val="28"/>
          <w:lang w:val="es-VE"/>
        </w:rPr>
        <w:t xml:space="preserve"> di </w:t>
      </w:r>
      <w:proofErr w:type="spellStart"/>
      <w:r w:rsidRPr="0068222C">
        <w:rPr>
          <w:rFonts w:ascii="Book Antiqua" w:hAnsi="Book Antiqua"/>
          <w:i/>
          <w:sz w:val="28"/>
          <w:szCs w:val="28"/>
          <w:lang w:val="es-VE"/>
        </w:rPr>
        <w:t>prospettiva</w:t>
      </w:r>
      <w:proofErr w:type="spellEnd"/>
      <w:r w:rsidRPr="0068222C">
        <w:rPr>
          <w:rFonts w:ascii="Book Antiqua" w:hAnsi="Book Antiqua"/>
          <w:i/>
          <w:sz w:val="28"/>
          <w:szCs w:val="28"/>
          <w:lang w:val="es-VE"/>
        </w:rPr>
        <w:t xml:space="preserve">. </w:t>
      </w:r>
      <w:r w:rsidRPr="0068222C">
        <w:rPr>
          <w:rFonts w:ascii="Book Antiqua" w:hAnsi="Book Antiqua"/>
          <w:sz w:val="28"/>
          <w:szCs w:val="28"/>
          <w:lang w:val="es-VE"/>
        </w:rPr>
        <w:t>Roma, 2005.</w:t>
      </w:r>
    </w:p>
    <w:p w14:paraId="027055C1"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GORLA</w:t>
      </w:r>
      <w:proofErr w:type="spellEnd"/>
      <w:r w:rsidRPr="0068222C">
        <w:rPr>
          <w:rFonts w:ascii="Book Antiqua" w:hAnsi="Book Antiqua"/>
          <w:sz w:val="28"/>
          <w:szCs w:val="28"/>
        </w:rPr>
        <w:t xml:space="preserve">, G.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comparato</w:t>
      </w:r>
      <w:proofErr w:type="spellEnd"/>
      <w:r w:rsidRPr="0068222C">
        <w:rPr>
          <w:rFonts w:ascii="Book Antiqua" w:hAnsi="Book Antiqua"/>
          <w:i/>
          <w:sz w:val="28"/>
          <w:szCs w:val="28"/>
        </w:rPr>
        <w:t xml:space="preserve"> e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comune</w:t>
      </w:r>
      <w:proofErr w:type="spellEnd"/>
      <w:r w:rsidRPr="0068222C">
        <w:rPr>
          <w:rFonts w:ascii="Book Antiqua" w:hAnsi="Book Antiqua"/>
          <w:i/>
          <w:sz w:val="28"/>
          <w:szCs w:val="28"/>
        </w:rPr>
        <w:t xml:space="preserve"> europeo</w:t>
      </w:r>
      <w:r w:rsidRPr="0068222C">
        <w:rPr>
          <w:rFonts w:ascii="Book Antiqua" w:hAnsi="Book Antiqua"/>
          <w:sz w:val="28"/>
          <w:szCs w:val="28"/>
        </w:rPr>
        <w:t xml:space="preserve">. </w:t>
      </w:r>
      <w:proofErr w:type="spellStart"/>
      <w:r w:rsidRPr="0068222C">
        <w:rPr>
          <w:rFonts w:ascii="Book Antiqua" w:hAnsi="Book Antiqua"/>
          <w:sz w:val="28"/>
          <w:szCs w:val="28"/>
        </w:rPr>
        <w:t>Giuffrè</w:t>
      </w:r>
      <w:proofErr w:type="spellEnd"/>
      <w:r w:rsidRPr="0068222C">
        <w:rPr>
          <w:rFonts w:ascii="Book Antiqua" w:hAnsi="Book Antiqua"/>
          <w:sz w:val="28"/>
          <w:szCs w:val="28"/>
        </w:rPr>
        <w:t>.</w:t>
      </w:r>
      <w:r w:rsidRPr="0068222C">
        <w:rPr>
          <w:rFonts w:ascii="Book Antiqua" w:hAnsi="Book Antiqua"/>
          <w:b/>
          <w:sz w:val="28"/>
          <w:szCs w:val="28"/>
        </w:rPr>
        <w:t xml:space="preserve"> </w:t>
      </w:r>
      <w:r w:rsidRPr="0068222C">
        <w:rPr>
          <w:rFonts w:ascii="Book Antiqua" w:hAnsi="Book Antiqua"/>
          <w:sz w:val="28"/>
          <w:szCs w:val="28"/>
        </w:rPr>
        <w:t>Milano, 1981.</w:t>
      </w:r>
    </w:p>
    <w:p w14:paraId="2A966D09"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GROSSI, P. </w:t>
      </w:r>
      <w:proofErr w:type="spellStart"/>
      <w:r w:rsidRPr="0068222C">
        <w:rPr>
          <w:rFonts w:ascii="Book Antiqua" w:hAnsi="Book Antiqua"/>
          <w:i/>
          <w:sz w:val="28"/>
          <w:szCs w:val="28"/>
        </w:rPr>
        <w:t>Modelli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storici</w:t>
      </w:r>
      <w:proofErr w:type="spellEnd"/>
      <w:r w:rsidRPr="0068222C">
        <w:rPr>
          <w:rFonts w:ascii="Book Antiqua" w:hAnsi="Book Antiqua"/>
          <w:i/>
          <w:sz w:val="28"/>
          <w:szCs w:val="28"/>
        </w:rPr>
        <w:t xml:space="preserve"> e </w:t>
      </w:r>
      <w:proofErr w:type="spellStart"/>
      <w:r w:rsidRPr="0068222C">
        <w:rPr>
          <w:rFonts w:ascii="Book Antiqua" w:hAnsi="Book Antiqua"/>
          <w:i/>
          <w:sz w:val="28"/>
          <w:szCs w:val="28"/>
        </w:rPr>
        <w:t>proggetti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attuali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nella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formazione</w:t>
      </w:r>
      <w:proofErr w:type="spellEnd"/>
      <w:r w:rsidRPr="0068222C">
        <w:rPr>
          <w:rFonts w:ascii="Book Antiqua" w:hAnsi="Book Antiqua"/>
          <w:i/>
          <w:sz w:val="28"/>
          <w:szCs w:val="28"/>
        </w:rPr>
        <w:t xml:space="preserve"> di un futuro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europeo</w:t>
      </w:r>
      <w:r w:rsidRPr="0068222C">
        <w:rPr>
          <w:rFonts w:ascii="Book Antiqua" w:hAnsi="Book Antiqua"/>
          <w:sz w:val="28"/>
          <w:szCs w:val="28"/>
        </w:rPr>
        <w:t xml:space="preserve">. </w:t>
      </w:r>
      <w:proofErr w:type="spellStart"/>
      <w:r w:rsidRPr="0068222C">
        <w:rPr>
          <w:rFonts w:ascii="Book Antiqua" w:hAnsi="Book Antiqua"/>
          <w:sz w:val="28"/>
          <w:szCs w:val="28"/>
        </w:rPr>
        <w:t>Rivista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Civile. 1996, I, págs. 281 y ss.</w:t>
      </w:r>
    </w:p>
    <w:p w14:paraId="67E1B448" w14:textId="77777777" w:rsidR="003B5E7A" w:rsidRPr="0068222C" w:rsidRDefault="003B5E7A" w:rsidP="003B5E7A">
      <w:pPr>
        <w:pStyle w:val="Textonotapie"/>
        <w:spacing w:line="360" w:lineRule="auto"/>
        <w:ind w:firstLine="708"/>
        <w:rPr>
          <w:rFonts w:ascii="Book Antiqua" w:hAnsi="Book Antiqua"/>
          <w:sz w:val="28"/>
          <w:szCs w:val="28"/>
        </w:rPr>
      </w:pPr>
      <w:proofErr w:type="spellStart"/>
      <w:r w:rsidRPr="0068222C">
        <w:rPr>
          <w:rFonts w:ascii="Book Antiqua" w:hAnsi="Book Antiqua"/>
          <w:i/>
          <w:sz w:val="28"/>
          <w:szCs w:val="28"/>
        </w:rPr>
        <w:t>L´Europe</w:t>
      </w:r>
      <w:proofErr w:type="spellEnd"/>
      <w:r w:rsidRPr="0068222C">
        <w:rPr>
          <w:rFonts w:ascii="Book Antiqua" w:hAnsi="Book Antiqua"/>
          <w:i/>
          <w:sz w:val="28"/>
          <w:szCs w:val="28"/>
        </w:rPr>
        <w:t xml:space="preserve"> du </w:t>
      </w:r>
      <w:proofErr w:type="spellStart"/>
      <w:r w:rsidRPr="0068222C">
        <w:rPr>
          <w:rFonts w:ascii="Book Antiqua" w:hAnsi="Book Antiqua"/>
          <w:i/>
          <w:sz w:val="28"/>
          <w:szCs w:val="28"/>
        </w:rPr>
        <w:t>droit</w:t>
      </w:r>
      <w:proofErr w:type="spellEnd"/>
      <w:r w:rsidRPr="0068222C">
        <w:rPr>
          <w:rFonts w:ascii="Book Antiqua" w:hAnsi="Book Antiqua"/>
          <w:sz w:val="28"/>
          <w:szCs w:val="28"/>
        </w:rPr>
        <w:t xml:space="preserve">. Seuil. Coll. Faire </w:t>
      </w:r>
      <w:proofErr w:type="spellStart"/>
      <w:r w:rsidRPr="0068222C">
        <w:rPr>
          <w:rFonts w:ascii="Book Antiqua" w:hAnsi="Book Antiqua"/>
          <w:sz w:val="28"/>
          <w:szCs w:val="28"/>
        </w:rPr>
        <w:t>l´Europe</w:t>
      </w:r>
      <w:proofErr w:type="spellEnd"/>
      <w:r w:rsidRPr="0068222C">
        <w:rPr>
          <w:rFonts w:ascii="Book Antiqua" w:hAnsi="Book Antiqua"/>
          <w:sz w:val="28"/>
          <w:szCs w:val="28"/>
        </w:rPr>
        <w:t>. 2011, págs. 81 y ss.</w:t>
      </w:r>
    </w:p>
    <w:p w14:paraId="58CE1FF9" w14:textId="77777777" w:rsidR="003B5E7A" w:rsidRPr="0068222C" w:rsidRDefault="003B5E7A" w:rsidP="003B5E7A">
      <w:pPr>
        <w:spacing w:line="360" w:lineRule="auto"/>
        <w:jc w:val="both"/>
        <w:rPr>
          <w:rFonts w:ascii="Book Antiqua" w:hAnsi="Book Antiqua" w:cs="Times New Roman"/>
          <w:sz w:val="28"/>
          <w:szCs w:val="28"/>
          <w:lang w:val="es-VE"/>
        </w:rPr>
      </w:pPr>
      <w:r w:rsidRPr="0068222C">
        <w:rPr>
          <w:rFonts w:ascii="Book Antiqua" w:hAnsi="Book Antiqua" w:cs="Times New Roman"/>
          <w:sz w:val="28"/>
          <w:szCs w:val="28"/>
          <w:lang w:val="de-DE"/>
        </w:rPr>
        <w:t xml:space="preserve">HAFERKAMP, H.P. </w:t>
      </w:r>
      <w:r w:rsidRPr="0068222C">
        <w:rPr>
          <w:rFonts w:ascii="Book Antiqua" w:hAnsi="Book Antiqua" w:cs="Times New Roman"/>
          <w:i/>
          <w:sz w:val="28"/>
          <w:szCs w:val="28"/>
          <w:lang w:val="de-DE"/>
        </w:rPr>
        <w:t>Geor Friedrich Puchta und die begriffsjurisprudenz</w:t>
      </w:r>
      <w:r w:rsidRPr="0068222C">
        <w:rPr>
          <w:rFonts w:ascii="Book Antiqua" w:hAnsi="Book Antiqua" w:cs="Times New Roman"/>
          <w:sz w:val="28"/>
          <w:szCs w:val="28"/>
          <w:lang w:val="de-DE"/>
        </w:rPr>
        <w:t xml:space="preserve">. </w:t>
      </w:r>
      <w:r w:rsidRPr="0068222C">
        <w:rPr>
          <w:rFonts w:ascii="Book Antiqua" w:hAnsi="Book Antiqua" w:cs="Times New Roman"/>
          <w:sz w:val="28"/>
          <w:szCs w:val="28"/>
          <w:lang w:val="es-VE"/>
        </w:rPr>
        <w:t xml:space="preserve">Frankfurt </w:t>
      </w:r>
      <w:proofErr w:type="spellStart"/>
      <w:r w:rsidRPr="0068222C">
        <w:rPr>
          <w:rFonts w:ascii="Book Antiqua" w:hAnsi="Book Antiqua" w:cs="Times New Roman"/>
          <w:sz w:val="28"/>
          <w:szCs w:val="28"/>
          <w:lang w:val="es-VE"/>
        </w:rPr>
        <w:t>a.M.</w:t>
      </w:r>
      <w:proofErr w:type="spellEnd"/>
      <w:r w:rsidRPr="0068222C">
        <w:rPr>
          <w:rFonts w:ascii="Book Antiqua" w:hAnsi="Book Antiqua" w:cs="Times New Roman"/>
          <w:sz w:val="28"/>
          <w:szCs w:val="28"/>
          <w:lang w:val="es-VE"/>
        </w:rPr>
        <w:t>, 2004.</w:t>
      </w:r>
    </w:p>
    <w:p w14:paraId="76AD69EC"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HALPERIN</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J.L</w:t>
      </w:r>
      <w:proofErr w:type="spellEnd"/>
      <w:r w:rsidRPr="0068222C">
        <w:rPr>
          <w:rFonts w:ascii="Book Antiqua" w:hAnsi="Book Antiqua"/>
          <w:sz w:val="28"/>
          <w:szCs w:val="28"/>
        </w:rPr>
        <w:t xml:space="preserve">. </w:t>
      </w:r>
      <w:proofErr w:type="spellStart"/>
      <w:r w:rsidRPr="0068222C">
        <w:rPr>
          <w:rFonts w:ascii="Book Antiqua" w:hAnsi="Book Antiqua"/>
          <w:i/>
          <w:sz w:val="28"/>
          <w:szCs w:val="28"/>
        </w:rPr>
        <w:t>L´approche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historique</w:t>
      </w:r>
      <w:proofErr w:type="spellEnd"/>
      <w:r w:rsidRPr="0068222C">
        <w:rPr>
          <w:rFonts w:ascii="Book Antiqua" w:hAnsi="Book Antiqua"/>
          <w:i/>
          <w:sz w:val="28"/>
          <w:szCs w:val="28"/>
        </w:rPr>
        <w:t xml:space="preserve"> et la </w:t>
      </w:r>
      <w:proofErr w:type="spellStart"/>
      <w:r w:rsidRPr="0068222C">
        <w:rPr>
          <w:rFonts w:ascii="Book Antiqua" w:hAnsi="Book Antiqua"/>
          <w:i/>
          <w:sz w:val="28"/>
          <w:szCs w:val="28"/>
        </w:rPr>
        <w:t>problématique</w:t>
      </w:r>
      <w:proofErr w:type="spellEnd"/>
      <w:r w:rsidRPr="0068222C">
        <w:rPr>
          <w:rFonts w:ascii="Book Antiqua" w:hAnsi="Book Antiqua"/>
          <w:i/>
          <w:sz w:val="28"/>
          <w:szCs w:val="28"/>
        </w:rPr>
        <w:t xml:space="preserve"> du ius </w:t>
      </w:r>
      <w:proofErr w:type="spellStart"/>
      <w:r w:rsidRPr="0068222C">
        <w:rPr>
          <w:rFonts w:ascii="Book Antiqua" w:hAnsi="Book Antiqua"/>
          <w:i/>
          <w:sz w:val="28"/>
          <w:szCs w:val="28"/>
        </w:rPr>
        <w:t>commune</w:t>
      </w:r>
      <w:proofErr w:type="spellEnd"/>
      <w:r w:rsidRPr="0068222C">
        <w:rPr>
          <w:rFonts w:ascii="Book Antiqua" w:hAnsi="Book Antiqua"/>
          <w:sz w:val="28"/>
          <w:szCs w:val="28"/>
        </w:rPr>
        <w:t xml:space="preserve">. Revista International de </w:t>
      </w:r>
      <w:proofErr w:type="spellStart"/>
      <w:r w:rsidRPr="0068222C">
        <w:rPr>
          <w:rFonts w:ascii="Book Antiqua" w:hAnsi="Book Antiqua"/>
          <w:sz w:val="28"/>
          <w:szCs w:val="28"/>
        </w:rPr>
        <w:t>Droit</w:t>
      </w:r>
      <w:proofErr w:type="spellEnd"/>
      <w:r w:rsidRPr="0068222C">
        <w:rPr>
          <w:rFonts w:ascii="Book Antiqua" w:hAnsi="Book Antiqua"/>
          <w:sz w:val="28"/>
          <w:szCs w:val="28"/>
        </w:rPr>
        <w:t xml:space="preserve"> Comparé. </w:t>
      </w:r>
      <w:r w:rsidRPr="0068222C">
        <w:rPr>
          <w:rStyle w:val="st"/>
          <w:rFonts w:ascii="Book Antiqua" w:hAnsi="Book Antiqua"/>
          <w:sz w:val="28"/>
          <w:szCs w:val="28"/>
        </w:rPr>
        <w:t xml:space="preserve">Volumen 52 </w:t>
      </w:r>
      <w:proofErr w:type="spellStart"/>
      <w:r w:rsidRPr="0068222C">
        <w:rPr>
          <w:rStyle w:val="st"/>
          <w:rFonts w:ascii="Book Antiqua" w:hAnsi="Book Antiqua"/>
          <w:sz w:val="28"/>
          <w:szCs w:val="28"/>
        </w:rPr>
        <w:t>nº</w:t>
      </w:r>
      <w:proofErr w:type="spellEnd"/>
      <w:r w:rsidRPr="0068222C">
        <w:rPr>
          <w:rStyle w:val="st"/>
          <w:rFonts w:ascii="Book Antiqua" w:hAnsi="Book Antiqua"/>
          <w:sz w:val="28"/>
          <w:szCs w:val="28"/>
        </w:rPr>
        <w:t xml:space="preserve"> 4.</w:t>
      </w:r>
      <w:r w:rsidRPr="0068222C">
        <w:rPr>
          <w:rFonts w:ascii="Book Antiqua" w:hAnsi="Book Antiqua"/>
          <w:sz w:val="28"/>
          <w:szCs w:val="28"/>
        </w:rPr>
        <w:t xml:space="preserve"> 2000,</w:t>
      </w:r>
      <w:r w:rsidRPr="0068222C">
        <w:rPr>
          <w:rStyle w:val="st"/>
          <w:rFonts w:ascii="Book Antiqua" w:hAnsi="Book Antiqua"/>
          <w:sz w:val="28"/>
          <w:szCs w:val="28"/>
        </w:rPr>
        <w:t xml:space="preserve"> págs. 717-731.</w:t>
      </w:r>
    </w:p>
    <w:p w14:paraId="75C57419"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HERNÁNDEZ GIL, A. </w:t>
      </w:r>
      <w:r w:rsidRPr="0068222C">
        <w:rPr>
          <w:rFonts w:ascii="Book Antiqua" w:hAnsi="Book Antiqua"/>
          <w:i/>
          <w:sz w:val="28"/>
          <w:szCs w:val="28"/>
        </w:rPr>
        <w:t>El concepto de Derecho civil</w:t>
      </w:r>
      <w:r w:rsidRPr="0068222C">
        <w:rPr>
          <w:rFonts w:ascii="Book Antiqua" w:hAnsi="Book Antiqua"/>
          <w:sz w:val="28"/>
          <w:szCs w:val="28"/>
        </w:rPr>
        <w:t>. Obras Completas I. Madrid, 1987.</w:t>
      </w:r>
    </w:p>
    <w:p w14:paraId="3303DC8B" w14:textId="77777777" w:rsidR="003B5E7A" w:rsidRPr="00F7739D" w:rsidRDefault="003B5E7A" w:rsidP="003B5E7A">
      <w:pPr>
        <w:pStyle w:val="Textonotapie"/>
        <w:spacing w:line="360" w:lineRule="auto"/>
        <w:rPr>
          <w:rFonts w:ascii="Book Antiqua" w:hAnsi="Book Antiqua" w:cs="Arial"/>
          <w:sz w:val="28"/>
          <w:szCs w:val="28"/>
        </w:rPr>
      </w:pPr>
      <w:r w:rsidRPr="00F7739D">
        <w:rPr>
          <w:rFonts w:ascii="Book Antiqua" w:hAnsi="Book Antiqua" w:cs="Arial"/>
          <w:sz w:val="28"/>
          <w:szCs w:val="28"/>
        </w:rPr>
        <w:t xml:space="preserve">HINOJOSA MONTALVO, </w:t>
      </w:r>
      <w:proofErr w:type="spellStart"/>
      <w:r w:rsidRPr="00F7739D">
        <w:rPr>
          <w:rFonts w:ascii="Book Antiqua" w:hAnsi="Book Antiqua" w:cs="Arial"/>
          <w:sz w:val="28"/>
          <w:szCs w:val="28"/>
        </w:rPr>
        <w:t>J.R</w:t>
      </w:r>
      <w:proofErr w:type="spellEnd"/>
      <w:r w:rsidRPr="00F7739D">
        <w:rPr>
          <w:rFonts w:ascii="Book Antiqua" w:hAnsi="Book Antiqua" w:cs="Arial"/>
          <w:sz w:val="28"/>
          <w:szCs w:val="28"/>
        </w:rPr>
        <w:t xml:space="preserve">. </w:t>
      </w:r>
      <w:r w:rsidRPr="00F7739D">
        <w:rPr>
          <w:rFonts w:ascii="Book Antiqua" w:hAnsi="Book Antiqua" w:cs="Arial"/>
          <w:i/>
          <w:sz w:val="28"/>
          <w:szCs w:val="28"/>
        </w:rPr>
        <w:t>Los judíos en la España medieval: de la tolerancia a la expulsión</w:t>
      </w:r>
      <w:r>
        <w:rPr>
          <w:rFonts w:ascii="Book Antiqua" w:hAnsi="Book Antiqua" w:cs="Arial"/>
          <w:sz w:val="28"/>
          <w:szCs w:val="28"/>
        </w:rPr>
        <w:t>, en Mª de los</w:t>
      </w:r>
      <w:r w:rsidRPr="00F7739D">
        <w:rPr>
          <w:rFonts w:ascii="Book Antiqua" w:hAnsi="Book Antiqua" w:cs="Arial"/>
          <w:sz w:val="28"/>
          <w:szCs w:val="28"/>
        </w:rPr>
        <w:t xml:space="preserve"> Desamparados Martínez San Pedro (ed.). Los marginados en el mundo medieval y moderno. Instituto de Estudios Almerienses. Almería. 2000, págs. 25-41.</w:t>
      </w:r>
    </w:p>
    <w:p w14:paraId="363084E8" w14:textId="77777777" w:rsidR="003B5E7A" w:rsidRPr="0068222C" w:rsidRDefault="003B5E7A" w:rsidP="003B5E7A">
      <w:pPr>
        <w:pStyle w:val="Textonotapie"/>
        <w:spacing w:line="360" w:lineRule="auto"/>
        <w:rPr>
          <w:rFonts w:ascii="Book Antiqua" w:hAnsi="Book Antiqua"/>
          <w:sz w:val="28"/>
          <w:szCs w:val="28"/>
          <w:lang w:val="de-DE"/>
        </w:rPr>
      </w:pPr>
      <w:r w:rsidRPr="0068222C">
        <w:rPr>
          <w:rFonts w:ascii="Book Antiqua" w:hAnsi="Book Antiqua"/>
          <w:sz w:val="28"/>
          <w:szCs w:val="28"/>
        </w:rPr>
        <w:t xml:space="preserve">IHERING, R. </w:t>
      </w:r>
      <w:r w:rsidRPr="0068222C">
        <w:rPr>
          <w:rFonts w:ascii="Book Antiqua" w:hAnsi="Book Antiqua"/>
          <w:i/>
          <w:sz w:val="28"/>
          <w:szCs w:val="28"/>
        </w:rPr>
        <w:t>El espíritu del derecho romano.</w:t>
      </w:r>
      <w:r w:rsidRPr="0068222C">
        <w:rPr>
          <w:rFonts w:ascii="Book Antiqua" w:hAnsi="Book Antiqua"/>
          <w:sz w:val="28"/>
          <w:szCs w:val="28"/>
        </w:rPr>
        <w:t xml:space="preserve"> </w:t>
      </w:r>
      <w:r w:rsidRPr="0068222C">
        <w:rPr>
          <w:rFonts w:ascii="Book Antiqua" w:hAnsi="Book Antiqua"/>
          <w:sz w:val="28"/>
          <w:szCs w:val="28"/>
          <w:lang w:val="de-DE"/>
        </w:rPr>
        <w:t>Comares. Granada, 1998.</w:t>
      </w:r>
    </w:p>
    <w:p w14:paraId="7E678BE6" w14:textId="77777777" w:rsidR="003B5E7A" w:rsidRPr="0068222C" w:rsidRDefault="003B5E7A" w:rsidP="003B5E7A">
      <w:pPr>
        <w:pStyle w:val="NormalWeb"/>
        <w:shd w:val="clear" w:color="auto" w:fill="FFFFFF"/>
        <w:spacing w:before="0" w:beforeAutospacing="0" w:after="0" w:afterAutospacing="0" w:line="360" w:lineRule="auto"/>
        <w:jc w:val="both"/>
        <w:rPr>
          <w:rFonts w:ascii="Book Antiqua" w:hAnsi="Book Antiqua"/>
          <w:color w:val="000000" w:themeColor="text1"/>
          <w:sz w:val="28"/>
          <w:szCs w:val="28"/>
        </w:rPr>
      </w:pPr>
      <w:r w:rsidRPr="0068222C">
        <w:rPr>
          <w:rFonts w:ascii="Book Antiqua" w:hAnsi="Book Antiqua"/>
          <w:caps/>
          <w:color w:val="000000" w:themeColor="text1"/>
          <w:sz w:val="28"/>
          <w:szCs w:val="28"/>
          <w:shd w:val="clear" w:color="auto" w:fill="FFFFFF"/>
        </w:rPr>
        <w:t>Isaac,</w:t>
      </w:r>
      <w:r w:rsidRPr="0068222C">
        <w:rPr>
          <w:rFonts w:ascii="Book Antiqua" w:hAnsi="Book Antiqua"/>
          <w:color w:val="000000" w:themeColor="text1"/>
          <w:sz w:val="28"/>
          <w:szCs w:val="28"/>
          <w:shd w:val="clear" w:color="auto" w:fill="FFFFFF"/>
        </w:rPr>
        <w:t xml:space="preserve"> G. </w:t>
      </w:r>
      <w:r w:rsidRPr="0068222C">
        <w:rPr>
          <w:rFonts w:ascii="Book Antiqua" w:hAnsi="Book Antiqua"/>
          <w:i/>
          <w:color w:val="000000" w:themeColor="text1"/>
          <w:sz w:val="28"/>
          <w:szCs w:val="28"/>
          <w:shd w:val="clear" w:color="auto" w:fill="FFFFFF"/>
        </w:rPr>
        <w:t>Manual de derecho comunitario general</w:t>
      </w:r>
      <w:r w:rsidRPr="0068222C">
        <w:rPr>
          <w:rFonts w:ascii="Book Antiqua" w:hAnsi="Book Antiqua"/>
          <w:color w:val="000000" w:themeColor="text1"/>
          <w:sz w:val="28"/>
          <w:szCs w:val="28"/>
          <w:shd w:val="clear" w:color="auto" w:fill="FFFFFF"/>
        </w:rPr>
        <w:t xml:space="preserve"> (2ª ed. aumentada y puesta al día por </w:t>
      </w:r>
      <w:r w:rsidRPr="0068222C">
        <w:rPr>
          <w:rFonts w:ascii="Book Antiqua" w:hAnsi="Book Antiqua"/>
          <w:caps/>
          <w:color w:val="000000" w:themeColor="text1"/>
          <w:sz w:val="28"/>
          <w:szCs w:val="28"/>
          <w:shd w:val="clear" w:color="auto" w:fill="FFFFFF"/>
        </w:rPr>
        <w:t>Ramos Ruano</w:t>
      </w:r>
      <w:r w:rsidRPr="0068222C">
        <w:rPr>
          <w:rFonts w:ascii="Book Antiqua" w:hAnsi="Book Antiqua"/>
          <w:color w:val="000000" w:themeColor="text1"/>
          <w:sz w:val="28"/>
          <w:szCs w:val="28"/>
          <w:shd w:val="clear" w:color="auto" w:fill="FFFFFF"/>
        </w:rPr>
        <w:t xml:space="preserve">, </w:t>
      </w:r>
      <w:proofErr w:type="spellStart"/>
      <w:r w:rsidRPr="0068222C">
        <w:rPr>
          <w:rFonts w:ascii="Book Antiqua" w:hAnsi="Book Antiqua"/>
          <w:color w:val="000000" w:themeColor="text1"/>
          <w:sz w:val="28"/>
          <w:szCs w:val="28"/>
          <w:shd w:val="clear" w:color="auto" w:fill="FFFFFF"/>
        </w:rPr>
        <w:t>G.L</w:t>
      </w:r>
      <w:proofErr w:type="spellEnd"/>
      <w:r w:rsidRPr="0068222C">
        <w:rPr>
          <w:rFonts w:ascii="Book Antiqua" w:hAnsi="Book Antiqua"/>
          <w:color w:val="000000" w:themeColor="text1"/>
          <w:sz w:val="28"/>
          <w:szCs w:val="28"/>
          <w:shd w:val="clear" w:color="auto" w:fill="FFFFFF"/>
        </w:rPr>
        <w:t xml:space="preserve">.). Ariel Derecho. Barcelona, </w:t>
      </w:r>
      <w:r w:rsidRPr="0068222C">
        <w:rPr>
          <w:rFonts w:ascii="Book Antiqua" w:hAnsi="Book Antiqua"/>
          <w:color w:val="000000" w:themeColor="text1"/>
          <w:sz w:val="28"/>
          <w:szCs w:val="28"/>
        </w:rPr>
        <w:t>1983/1991.</w:t>
      </w:r>
    </w:p>
    <w:p w14:paraId="656EEBAA"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lang w:val="de-DE"/>
        </w:rPr>
        <w:lastRenderedPageBreak/>
        <w:t xml:space="preserve">KOHLER, J. </w:t>
      </w:r>
      <w:r w:rsidRPr="0068222C">
        <w:rPr>
          <w:rFonts w:ascii="Book Antiqua" w:hAnsi="Book Antiqua"/>
          <w:i/>
          <w:sz w:val="28"/>
          <w:szCs w:val="28"/>
          <w:lang w:val="de-DE"/>
        </w:rPr>
        <w:t>Eugen Huber und das schweiser Zivilgesetzbuch</w:t>
      </w:r>
      <w:r w:rsidRPr="0068222C">
        <w:rPr>
          <w:rFonts w:ascii="Book Antiqua" w:hAnsi="Book Antiqua"/>
          <w:sz w:val="28"/>
          <w:szCs w:val="28"/>
          <w:lang w:val="de-DE"/>
        </w:rPr>
        <w:t xml:space="preserve">, en RheinZ n° 5, 1913, págs. </w:t>
      </w:r>
      <w:r w:rsidRPr="0068222C">
        <w:rPr>
          <w:rFonts w:ascii="Book Antiqua" w:hAnsi="Book Antiqua"/>
          <w:sz w:val="28"/>
          <w:szCs w:val="28"/>
        </w:rPr>
        <w:t>1 y ss.</w:t>
      </w:r>
    </w:p>
    <w:p w14:paraId="6B53D55C"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KOOPMANS</w:t>
      </w:r>
      <w:proofErr w:type="spellEnd"/>
      <w:r w:rsidRPr="0068222C">
        <w:rPr>
          <w:rFonts w:ascii="Book Antiqua" w:hAnsi="Book Antiqua"/>
          <w:sz w:val="28"/>
          <w:szCs w:val="28"/>
        </w:rPr>
        <w:t xml:space="preserve">, T. </w:t>
      </w:r>
      <w:r w:rsidRPr="0068222C">
        <w:rPr>
          <w:rFonts w:ascii="Book Antiqua" w:hAnsi="Book Antiqua"/>
          <w:i/>
          <w:sz w:val="28"/>
          <w:szCs w:val="28"/>
        </w:rPr>
        <w:t xml:space="preserve">Hacia un nuevo ius </w:t>
      </w:r>
      <w:proofErr w:type="spellStart"/>
      <w:r w:rsidRPr="0068222C">
        <w:rPr>
          <w:rFonts w:ascii="Book Antiqua" w:hAnsi="Book Antiqua"/>
          <w:i/>
          <w:sz w:val="28"/>
          <w:szCs w:val="28"/>
        </w:rPr>
        <w:t>commune</w:t>
      </w:r>
      <w:proofErr w:type="spellEnd"/>
      <w:r w:rsidRPr="0068222C">
        <w:rPr>
          <w:rFonts w:ascii="Book Antiqua" w:hAnsi="Book Antiqua"/>
          <w:sz w:val="28"/>
          <w:szCs w:val="28"/>
        </w:rPr>
        <w:t xml:space="preserve">, en </w:t>
      </w:r>
      <w:proofErr w:type="spellStart"/>
      <w:r w:rsidRPr="0068222C">
        <w:rPr>
          <w:rFonts w:ascii="Book Antiqua" w:hAnsi="Book Antiqua"/>
          <w:sz w:val="28"/>
          <w:szCs w:val="28"/>
        </w:rPr>
        <w:t>The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common</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law</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of</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Europe</w:t>
      </w:r>
      <w:proofErr w:type="spellEnd"/>
      <w:r w:rsidRPr="0068222C">
        <w:rPr>
          <w:rFonts w:ascii="Book Antiqua" w:hAnsi="Book Antiqua"/>
          <w:sz w:val="28"/>
          <w:szCs w:val="28"/>
        </w:rPr>
        <w:t xml:space="preserve"> and </w:t>
      </w:r>
      <w:proofErr w:type="spellStart"/>
      <w:r w:rsidRPr="0068222C">
        <w:rPr>
          <w:rFonts w:ascii="Book Antiqua" w:hAnsi="Book Antiqua"/>
          <w:sz w:val="28"/>
          <w:szCs w:val="28"/>
        </w:rPr>
        <w:t>the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future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of</w:t>
      </w:r>
      <w:proofErr w:type="spellEnd"/>
      <w:r w:rsidRPr="0068222C">
        <w:rPr>
          <w:rFonts w:ascii="Book Antiqua" w:hAnsi="Book Antiqua"/>
          <w:sz w:val="28"/>
          <w:szCs w:val="28"/>
        </w:rPr>
        <w:t xml:space="preserve"> legal </w:t>
      </w:r>
      <w:proofErr w:type="spellStart"/>
      <w:r w:rsidRPr="0068222C">
        <w:rPr>
          <w:rFonts w:ascii="Book Antiqua" w:hAnsi="Book Antiqua"/>
          <w:sz w:val="28"/>
          <w:szCs w:val="28"/>
        </w:rPr>
        <w:t>education</w:t>
      </w:r>
      <w:proofErr w:type="spellEnd"/>
      <w:r w:rsidRPr="0068222C">
        <w:rPr>
          <w:rFonts w:ascii="Book Antiqua" w:hAnsi="Book Antiqua"/>
          <w:sz w:val="28"/>
          <w:szCs w:val="28"/>
        </w:rPr>
        <w:t xml:space="preserve">. Le </w:t>
      </w:r>
      <w:proofErr w:type="spellStart"/>
      <w:r w:rsidRPr="0068222C">
        <w:rPr>
          <w:rFonts w:ascii="Book Antiqua" w:hAnsi="Book Antiqua"/>
          <w:sz w:val="28"/>
          <w:szCs w:val="28"/>
        </w:rPr>
        <w:t>Droit</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commun</w:t>
      </w:r>
      <w:proofErr w:type="spellEnd"/>
      <w:r w:rsidRPr="0068222C">
        <w:rPr>
          <w:rFonts w:ascii="Book Antiqua" w:hAnsi="Book Antiqua"/>
          <w:sz w:val="28"/>
          <w:szCs w:val="28"/>
        </w:rPr>
        <w:t xml:space="preserve"> de </w:t>
      </w:r>
      <w:proofErr w:type="spellStart"/>
      <w:r w:rsidRPr="0068222C">
        <w:rPr>
          <w:rFonts w:ascii="Book Antiqua" w:hAnsi="Book Antiqua"/>
          <w:sz w:val="28"/>
          <w:szCs w:val="28"/>
        </w:rPr>
        <w:t>l´Europe</w:t>
      </w:r>
      <w:proofErr w:type="spellEnd"/>
      <w:r w:rsidRPr="0068222C">
        <w:rPr>
          <w:rFonts w:ascii="Book Antiqua" w:hAnsi="Book Antiqua"/>
          <w:sz w:val="28"/>
          <w:szCs w:val="28"/>
        </w:rPr>
        <w:t xml:space="preserve"> et </w:t>
      </w:r>
      <w:proofErr w:type="spellStart"/>
      <w:r w:rsidRPr="0068222C">
        <w:rPr>
          <w:rFonts w:ascii="Book Antiqua" w:hAnsi="Book Antiqua"/>
          <w:sz w:val="28"/>
          <w:szCs w:val="28"/>
        </w:rPr>
        <w:t>l´avenir</w:t>
      </w:r>
      <w:proofErr w:type="spellEnd"/>
      <w:r w:rsidRPr="0068222C">
        <w:rPr>
          <w:rFonts w:ascii="Book Antiqua" w:hAnsi="Book Antiqua"/>
          <w:sz w:val="28"/>
          <w:szCs w:val="28"/>
        </w:rPr>
        <w:t xml:space="preserve"> de </w:t>
      </w:r>
      <w:proofErr w:type="spellStart"/>
      <w:r w:rsidRPr="0068222C">
        <w:rPr>
          <w:rFonts w:ascii="Book Antiqua" w:hAnsi="Book Antiqua"/>
          <w:sz w:val="28"/>
          <w:szCs w:val="28"/>
        </w:rPr>
        <w:t>l´enseignement</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juridique</w:t>
      </w:r>
      <w:proofErr w:type="spellEnd"/>
      <w:r w:rsidRPr="0068222C">
        <w:rPr>
          <w:rFonts w:ascii="Book Antiqua" w:hAnsi="Book Antiqua"/>
          <w:sz w:val="28"/>
          <w:szCs w:val="28"/>
        </w:rPr>
        <w:t>. Deventer/Cambridge, 1992.</w:t>
      </w:r>
    </w:p>
    <w:p w14:paraId="0A2D2D40"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KOSCHAKER</w:t>
      </w:r>
      <w:proofErr w:type="spellEnd"/>
      <w:r w:rsidRPr="0068222C">
        <w:rPr>
          <w:rFonts w:ascii="Book Antiqua" w:hAnsi="Book Antiqua"/>
          <w:sz w:val="28"/>
          <w:szCs w:val="28"/>
        </w:rPr>
        <w:t xml:space="preserve">, P. </w:t>
      </w:r>
      <w:r w:rsidRPr="0068222C">
        <w:rPr>
          <w:rFonts w:ascii="Book Antiqua" w:hAnsi="Book Antiqua"/>
          <w:i/>
          <w:sz w:val="28"/>
          <w:szCs w:val="28"/>
        </w:rPr>
        <w:t>Europa y el Derecho romano</w:t>
      </w:r>
      <w:r w:rsidRPr="0068222C">
        <w:rPr>
          <w:rFonts w:ascii="Book Antiqua" w:hAnsi="Book Antiqua"/>
          <w:sz w:val="28"/>
          <w:szCs w:val="28"/>
        </w:rPr>
        <w:t xml:space="preserve">. </w:t>
      </w:r>
      <w:proofErr w:type="spellStart"/>
      <w:r w:rsidRPr="0068222C">
        <w:rPr>
          <w:rFonts w:ascii="Book Antiqua" w:hAnsi="Book Antiqua"/>
          <w:sz w:val="28"/>
          <w:szCs w:val="28"/>
        </w:rPr>
        <w:t>Munich</w:t>
      </w:r>
      <w:proofErr w:type="spellEnd"/>
      <w:r w:rsidRPr="0068222C">
        <w:rPr>
          <w:rFonts w:ascii="Book Antiqua" w:hAnsi="Book Antiqua"/>
          <w:sz w:val="28"/>
          <w:szCs w:val="28"/>
        </w:rPr>
        <w:t>, 1947 (trad. española, Madrid, 1955).</w:t>
      </w:r>
    </w:p>
    <w:p w14:paraId="022DA96D"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 xml:space="preserve">Europa </w:t>
      </w:r>
      <w:proofErr w:type="spellStart"/>
      <w:r w:rsidRPr="0068222C">
        <w:rPr>
          <w:rFonts w:ascii="Book Antiqua" w:hAnsi="Book Antiqua"/>
          <w:i/>
          <w:sz w:val="28"/>
          <w:szCs w:val="28"/>
        </w:rPr>
        <w:t>und</w:t>
      </w:r>
      <w:proofErr w:type="spellEnd"/>
      <w:r w:rsidRPr="0068222C">
        <w:rPr>
          <w:rFonts w:ascii="Book Antiqua" w:hAnsi="Book Antiqua"/>
          <w:i/>
          <w:sz w:val="28"/>
          <w:szCs w:val="28"/>
        </w:rPr>
        <w:t xml:space="preserve"> das </w:t>
      </w:r>
      <w:proofErr w:type="spellStart"/>
      <w:r w:rsidRPr="0068222C">
        <w:rPr>
          <w:rFonts w:ascii="Book Antiqua" w:hAnsi="Book Antiqua"/>
          <w:i/>
          <w:sz w:val="28"/>
          <w:szCs w:val="28"/>
        </w:rPr>
        <w:t>Römische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Recht</w:t>
      </w:r>
      <w:proofErr w:type="spellEnd"/>
      <w:r w:rsidRPr="0068222C">
        <w:rPr>
          <w:rFonts w:ascii="Book Antiqua" w:hAnsi="Book Antiqua"/>
          <w:sz w:val="28"/>
          <w:szCs w:val="28"/>
        </w:rPr>
        <w:t xml:space="preserve">. Beck. </w:t>
      </w:r>
      <w:proofErr w:type="spellStart"/>
      <w:r w:rsidRPr="0068222C">
        <w:rPr>
          <w:rFonts w:ascii="Book Antiqua" w:hAnsi="Book Antiqua"/>
          <w:sz w:val="28"/>
          <w:szCs w:val="28"/>
        </w:rPr>
        <w:t>Munich</w:t>
      </w:r>
      <w:proofErr w:type="spellEnd"/>
      <w:r w:rsidRPr="0068222C">
        <w:rPr>
          <w:rFonts w:ascii="Book Antiqua" w:hAnsi="Book Antiqua"/>
          <w:sz w:val="28"/>
          <w:szCs w:val="28"/>
        </w:rPr>
        <w:t>, 1966.</w:t>
      </w:r>
    </w:p>
    <w:p w14:paraId="2CC95E6A" w14:textId="77777777" w:rsidR="003B5E7A" w:rsidRPr="00BE7B11"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KUNKEL, W-J. </w:t>
      </w:r>
      <w:r w:rsidRPr="0068222C">
        <w:rPr>
          <w:rFonts w:ascii="Book Antiqua" w:hAnsi="Book Antiqua"/>
          <w:i/>
          <w:sz w:val="28"/>
          <w:szCs w:val="28"/>
        </w:rPr>
        <w:t>Derecho privado romano</w:t>
      </w:r>
      <w:r w:rsidRPr="0068222C">
        <w:rPr>
          <w:rFonts w:ascii="Book Antiqua" w:hAnsi="Book Antiqua"/>
          <w:sz w:val="28"/>
          <w:szCs w:val="28"/>
        </w:rPr>
        <w:t xml:space="preserve"> (trad. Segunda edición). Barcelona</w:t>
      </w:r>
      <w:r w:rsidRPr="0068222C">
        <w:rPr>
          <w:rFonts w:ascii="Book Antiqua" w:hAnsi="Book Antiqua"/>
          <w:color w:val="000000"/>
          <w:sz w:val="28"/>
          <w:szCs w:val="28"/>
        </w:rPr>
        <w:t xml:space="preserve">, </w:t>
      </w:r>
      <w:r w:rsidRPr="0068222C">
        <w:rPr>
          <w:rFonts w:ascii="Book Antiqua" w:hAnsi="Book Antiqua"/>
          <w:sz w:val="28"/>
          <w:szCs w:val="28"/>
        </w:rPr>
        <w:t>1937, 1966.</w:t>
      </w:r>
    </w:p>
    <w:p w14:paraId="4437DB9B" w14:textId="77777777" w:rsidR="003B5E7A" w:rsidRPr="0068222C" w:rsidRDefault="003B5E7A" w:rsidP="003B5E7A">
      <w:pPr>
        <w:pStyle w:val="Textoindependiente"/>
        <w:spacing w:line="360" w:lineRule="auto"/>
        <w:ind w:firstLine="708"/>
        <w:rPr>
          <w:rFonts w:ascii="Book Antiqua" w:hAnsi="Book Antiqua"/>
          <w:b/>
          <w:szCs w:val="28"/>
          <w:lang w:val="es-VE"/>
        </w:rPr>
      </w:pPr>
      <w:r w:rsidRPr="0068222C">
        <w:rPr>
          <w:rFonts w:ascii="Book Antiqua" w:hAnsi="Book Antiqua"/>
          <w:i/>
          <w:szCs w:val="28"/>
          <w:lang w:val="en-US"/>
        </w:rPr>
        <w:t>The reception of Roman Law in Germany: an interpretation, en Pre-reformation Germany</w:t>
      </w:r>
      <w:r w:rsidRPr="0068222C">
        <w:rPr>
          <w:rFonts w:ascii="Book Antiqua" w:hAnsi="Book Antiqua"/>
          <w:szCs w:val="28"/>
          <w:lang w:val="en-US"/>
        </w:rPr>
        <w:t xml:space="preserve">. </w:t>
      </w:r>
      <w:r w:rsidRPr="0068222C">
        <w:rPr>
          <w:rFonts w:ascii="Book Antiqua" w:hAnsi="Book Antiqua"/>
          <w:szCs w:val="28"/>
          <w:lang w:val="es-VE"/>
        </w:rPr>
        <w:t>G. Strauss, Londres, 1972.</w:t>
      </w:r>
    </w:p>
    <w:p w14:paraId="2DF0A4A6" w14:textId="77777777" w:rsidR="003B5E7A" w:rsidRDefault="003B5E7A" w:rsidP="003B5E7A">
      <w:pPr>
        <w:pStyle w:val="Textoindependiente"/>
        <w:spacing w:line="360" w:lineRule="auto"/>
        <w:rPr>
          <w:rFonts w:ascii="Book Antiqua" w:hAnsi="Book Antiqua"/>
          <w:color w:val="000000" w:themeColor="text1"/>
          <w:szCs w:val="28"/>
          <w:lang w:val="de-DE"/>
        </w:rPr>
      </w:pPr>
      <w:r w:rsidRPr="0068222C">
        <w:rPr>
          <w:rFonts w:ascii="Book Antiqua" w:hAnsi="Book Antiqua"/>
          <w:szCs w:val="28"/>
          <w:lang w:val="es-VE"/>
        </w:rPr>
        <w:tab/>
      </w:r>
      <w:r w:rsidRPr="0068222C">
        <w:rPr>
          <w:rFonts w:ascii="Book Antiqua" w:hAnsi="Book Antiqua"/>
          <w:i/>
          <w:szCs w:val="28"/>
          <w:lang w:val="de-DE"/>
        </w:rPr>
        <w:t>Römischen Rechtsgeschichte</w:t>
      </w:r>
      <w:r w:rsidRPr="0068222C">
        <w:rPr>
          <w:rFonts w:ascii="Book Antiqua" w:hAnsi="Book Antiqua"/>
          <w:szCs w:val="28"/>
          <w:lang w:val="de-DE"/>
        </w:rPr>
        <w:t>. 12</w:t>
      </w:r>
      <w:r w:rsidRPr="0068222C">
        <w:rPr>
          <w:rFonts w:ascii="Book Antiqua" w:hAnsi="Book Antiqua"/>
          <w:color w:val="545454"/>
          <w:szCs w:val="28"/>
          <w:shd w:val="clear" w:color="auto" w:fill="FFFFFF"/>
          <w:lang w:val="de-DE"/>
        </w:rPr>
        <w:t>ª</w:t>
      </w:r>
      <w:r w:rsidRPr="0068222C">
        <w:rPr>
          <w:rFonts w:ascii="Book Antiqua" w:hAnsi="Book Antiqua"/>
          <w:szCs w:val="28"/>
          <w:lang w:val="de-DE"/>
        </w:rPr>
        <w:t xml:space="preserve"> edición</w:t>
      </w:r>
      <w:r w:rsidRPr="0068222C">
        <w:rPr>
          <w:rFonts w:ascii="Book Antiqua" w:hAnsi="Book Antiqua"/>
          <w:color w:val="000000" w:themeColor="text1"/>
          <w:szCs w:val="28"/>
          <w:shd w:val="clear" w:color="auto" w:fill="FFFFFF"/>
          <w:lang w:val="de-DE"/>
        </w:rPr>
        <w:t xml:space="preserve">. Köln-Wien, </w:t>
      </w:r>
      <w:r w:rsidRPr="0068222C">
        <w:rPr>
          <w:rFonts w:ascii="Book Antiqua" w:hAnsi="Book Antiqua"/>
          <w:color w:val="000000" w:themeColor="text1"/>
          <w:szCs w:val="28"/>
          <w:lang w:val="de-DE"/>
        </w:rPr>
        <w:t>1990.</w:t>
      </w:r>
    </w:p>
    <w:p w14:paraId="03E937E5" w14:textId="77777777" w:rsidR="003B5E7A" w:rsidRPr="0068222C" w:rsidRDefault="003B5E7A" w:rsidP="003B5E7A">
      <w:pPr>
        <w:pStyle w:val="Textonotapie"/>
        <w:spacing w:line="360" w:lineRule="auto"/>
        <w:rPr>
          <w:rFonts w:ascii="Book Antiqua" w:hAnsi="Book Antiqua"/>
          <w:sz w:val="28"/>
          <w:szCs w:val="28"/>
        </w:rPr>
      </w:pPr>
      <w:r>
        <w:rPr>
          <w:rFonts w:ascii="Book Antiqua" w:hAnsi="Book Antiqua"/>
          <w:color w:val="000000" w:themeColor="text1"/>
          <w:szCs w:val="28"/>
          <w:lang w:val="de-DE"/>
        </w:rPr>
        <w:tab/>
      </w:r>
      <w:r w:rsidRPr="0068222C">
        <w:rPr>
          <w:rFonts w:ascii="Book Antiqua" w:hAnsi="Book Antiqua"/>
          <w:i/>
          <w:sz w:val="28"/>
          <w:szCs w:val="28"/>
        </w:rPr>
        <w:t>Historia del Derecho romano</w:t>
      </w:r>
      <w:r w:rsidRPr="0068222C">
        <w:rPr>
          <w:rFonts w:ascii="Book Antiqua" w:hAnsi="Book Antiqua"/>
          <w:sz w:val="28"/>
          <w:szCs w:val="28"/>
        </w:rPr>
        <w:t>. Ariel. Barcelona, 1994.</w:t>
      </w:r>
    </w:p>
    <w:p w14:paraId="2511F986"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LABRUNA</w:t>
      </w:r>
      <w:proofErr w:type="spellEnd"/>
      <w:r w:rsidRPr="0068222C">
        <w:rPr>
          <w:rFonts w:ascii="Book Antiqua" w:hAnsi="Book Antiqua"/>
          <w:sz w:val="28"/>
          <w:szCs w:val="28"/>
        </w:rPr>
        <w:t xml:space="preserve">, L. </w:t>
      </w:r>
      <w:r w:rsidRPr="0068222C">
        <w:rPr>
          <w:rFonts w:ascii="Book Antiqua" w:hAnsi="Book Antiqua"/>
          <w:i/>
          <w:sz w:val="28"/>
          <w:szCs w:val="28"/>
        </w:rPr>
        <w:t xml:space="preserve">Ius </w:t>
      </w:r>
      <w:proofErr w:type="spellStart"/>
      <w:r w:rsidRPr="0068222C">
        <w:rPr>
          <w:rFonts w:ascii="Book Antiqua" w:hAnsi="Book Antiqua"/>
          <w:i/>
          <w:sz w:val="28"/>
          <w:szCs w:val="28"/>
        </w:rPr>
        <w:t>europaeum</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commune</w:t>
      </w:r>
      <w:proofErr w:type="spellEnd"/>
      <w:r w:rsidRPr="0068222C">
        <w:rPr>
          <w:rFonts w:ascii="Book Antiqua" w:hAnsi="Book Antiqua"/>
          <w:sz w:val="28"/>
          <w:szCs w:val="28"/>
        </w:rPr>
        <w:t xml:space="preserve">, en </w:t>
      </w:r>
      <w:proofErr w:type="spellStart"/>
      <w:r w:rsidRPr="0068222C">
        <w:rPr>
          <w:rFonts w:ascii="Book Antiqua" w:hAnsi="Book Antiqua"/>
          <w:sz w:val="28"/>
          <w:szCs w:val="28"/>
        </w:rPr>
        <w:t>Quaestiones</w:t>
      </w:r>
      <w:proofErr w:type="spellEnd"/>
      <w:r w:rsidRPr="0068222C">
        <w:rPr>
          <w:rFonts w:ascii="Book Antiqua" w:hAnsi="Book Antiqua"/>
          <w:sz w:val="28"/>
          <w:szCs w:val="28"/>
        </w:rPr>
        <w:t xml:space="preserve"> iuris </w:t>
      </w:r>
      <w:proofErr w:type="spellStart"/>
      <w:r w:rsidRPr="0068222C">
        <w:rPr>
          <w:rFonts w:ascii="Book Antiqua" w:hAnsi="Book Antiqua"/>
          <w:sz w:val="28"/>
          <w:szCs w:val="28"/>
        </w:rPr>
        <w:t>Festschrift</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J.W</w:t>
      </w:r>
      <w:proofErr w:type="spellEnd"/>
      <w:r w:rsidRPr="0068222C">
        <w:rPr>
          <w:rFonts w:ascii="Book Antiqua" w:hAnsi="Book Antiqua"/>
          <w:sz w:val="28"/>
          <w:szCs w:val="28"/>
        </w:rPr>
        <w:t>. Wolf. Berlín. 2000, págs. 151 y ss.</w:t>
      </w:r>
    </w:p>
    <w:p w14:paraId="3D9E5F66" w14:textId="77777777" w:rsidR="003B5E7A" w:rsidRDefault="003B5E7A" w:rsidP="003B5E7A">
      <w:pPr>
        <w:spacing w:line="360" w:lineRule="auto"/>
        <w:jc w:val="both"/>
        <w:rPr>
          <w:rFonts w:ascii="Book Antiqua" w:hAnsi="Book Antiqua" w:cs="Times New Roman"/>
          <w:sz w:val="28"/>
          <w:szCs w:val="28"/>
        </w:rPr>
      </w:pPr>
      <w:r w:rsidRPr="0068222C">
        <w:rPr>
          <w:rFonts w:ascii="Book Antiqua" w:hAnsi="Book Antiqua" w:cs="Times New Roman"/>
          <w:sz w:val="28"/>
          <w:szCs w:val="28"/>
        </w:rPr>
        <w:t xml:space="preserve">LACRUZ BERDEJO, </w:t>
      </w:r>
      <w:proofErr w:type="spellStart"/>
      <w:r w:rsidRPr="0068222C">
        <w:rPr>
          <w:rFonts w:ascii="Book Antiqua" w:hAnsi="Book Antiqua" w:cs="Times New Roman"/>
          <w:sz w:val="28"/>
          <w:szCs w:val="28"/>
        </w:rPr>
        <w:t>J.L</w:t>
      </w:r>
      <w:proofErr w:type="spellEnd"/>
      <w:r w:rsidRPr="0068222C">
        <w:rPr>
          <w:rFonts w:ascii="Book Antiqua" w:hAnsi="Book Antiqua" w:cs="Times New Roman"/>
          <w:sz w:val="28"/>
          <w:szCs w:val="28"/>
        </w:rPr>
        <w:t>.</w:t>
      </w:r>
      <w:r w:rsidRPr="0068222C">
        <w:rPr>
          <w:rFonts w:ascii="Book Antiqua" w:hAnsi="Book Antiqua" w:cs="Times New Roman"/>
          <w:i/>
          <w:sz w:val="28"/>
          <w:szCs w:val="28"/>
        </w:rPr>
        <w:t xml:space="preserve"> Contribución a la metodología del Derecho privado en Aragón</w:t>
      </w:r>
      <w:r w:rsidRPr="0068222C">
        <w:rPr>
          <w:rFonts w:ascii="Book Antiqua" w:hAnsi="Book Antiqua" w:cs="Times New Roman"/>
          <w:sz w:val="28"/>
          <w:szCs w:val="28"/>
        </w:rPr>
        <w:t>. ADA II. 1945, págs. 103-136.</w:t>
      </w:r>
    </w:p>
    <w:p w14:paraId="7FBE9E19" w14:textId="77777777" w:rsidR="003B5E7A" w:rsidRPr="0003251C" w:rsidRDefault="003B5E7A" w:rsidP="003B5E7A">
      <w:pPr>
        <w:pStyle w:val="Textonotapie"/>
        <w:spacing w:line="360" w:lineRule="auto"/>
        <w:ind w:firstLine="709"/>
        <w:rPr>
          <w:rFonts w:ascii="Book Antiqua" w:hAnsi="Book Antiqua" w:cs="Arial"/>
          <w:sz w:val="28"/>
          <w:szCs w:val="28"/>
        </w:rPr>
      </w:pPr>
      <w:r>
        <w:rPr>
          <w:rFonts w:ascii="Book Antiqua" w:hAnsi="Book Antiqua"/>
          <w:sz w:val="28"/>
          <w:szCs w:val="28"/>
        </w:rPr>
        <w:tab/>
      </w:r>
      <w:r w:rsidRPr="0003251C">
        <w:rPr>
          <w:rFonts w:ascii="Book Antiqua" w:hAnsi="Book Antiqua" w:cs="Arial"/>
          <w:i/>
          <w:sz w:val="28"/>
          <w:szCs w:val="28"/>
        </w:rPr>
        <w:t>El régimen matrimonial de los fueros de Aragón</w:t>
      </w:r>
      <w:r>
        <w:rPr>
          <w:rFonts w:ascii="Book Antiqua" w:hAnsi="Book Antiqua" w:cs="Arial"/>
          <w:sz w:val="28"/>
          <w:szCs w:val="28"/>
        </w:rPr>
        <w:t>. Anuario de Derecho Aragonés,</w:t>
      </w:r>
      <w:r w:rsidRPr="0003251C">
        <w:rPr>
          <w:rFonts w:ascii="Book Antiqua" w:hAnsi="Book Antiqua" w:cs="Arial"/>
          <w:sz w:val="28"/>
          <w:szCs w:val="28"/>
        </w:rPr>
        <w:t xml:space="preserve"> 1946.</w:t>
      </w:r>
    </w:p>
    <w:p w14:paraId="4EC42150" w14:textId="77777777" w:rsidR="003B5E7A" w:rsidRDefault="003B5E7A" w:rsidP="003B5E7A">
      <w:pPr>
        <w:spacing w:line="360" w:lineRule="auto"/>
        <w:ind w:firstLine="708"/>
        <w:jc w:val="both"/>
        <w:rPr>
          <w:rFonts w:ascii="Book Antiqua" w:hAnsi="Book Antiqua" w:cs="Times New Roman"/>
          <w:sz w:val="28"/>
          <w:szCs w:val="28"/>
        </w:rPr>
      </w:pPr>
      <w:r w:rsidRPr="0068222C">
        <w:rPr>
          <w:rFonts w:ascii="Book Antiqua" w:hAnsi="Book Antiqua" w:cs="Times New Roman"/>
          <w:i/>
          <w:sz w:val="28"/>
          <w:szCs w:val="28"/>
        </w:rPr>
        <w:t>Las Concordancias de García Goyena y su valor para la interpretación del Código civil</w:t>
      </w:r>
      <w:r w:rsidRPr="0068222C">
        <w:rPr>
          <w:rFonts w:ascii="Book Antiqua" w:hAnsi="Book Antiqua" w:cs="Times New Roman"/>
          <w:sz w:val="28"/>
          <w:szCs w:val="28"/>
        </w:rPr>
        <w:t>. Estudios de Derecho privado común y foral I. Boch. Barcelona. 1992 (</w:t>
      </w:r>
      <w:r w:rsidRPr="0068222C">
        <w:rPr>
          <w:rFonts w:ascii="Book Antiqua" w:hAnsi="Book Antiqua" w:cs="Times New Roman"/>
          <w:bCs/>
          <w:iCs/>
          <w:sz w:val="28"/>
          <w:szCs w:val="28"/>
        </w:rPr>
        <w:t>Revista Crítica de Derecho Inmobiliario. Año 1974, págs. 289 a 302)</w:t>
      </w:r>
      <w:r w:rsidRPr="0068222C">
        <w:rPr>
          <w:rFonts w:ascii="Book Antiqua" w:hAnsi="Book Antiqua" w:cs="Times New Roman"/>
          <w:sz w:val="28"/>
          <w:szCs w:val="28"/>
        </w:rPr>
        <w:t>.</w:t>
      </w:r>
    </w:p>
    <w:p w14:paraId="553EDA32" w14:textId="77777777" w:rsidR="003B5E7A" w:rsidRPr="0068222C" w:rsidRDefault="003B5E7A" w:rsidP="003B5E7A">
      <w:pPr>
        <w:pStyle w:val="Prrafodelista"/>
        <w:spacing w:after="0" w:line="360" w:lineRule="auto"/>
        <w:ind w:left="0"/>
        <w:jc w:val="both"/>
        <w:rPr>
          <w:rFonts w:ascii="Book Antiqua" w:hAnsi="Book Antiqua"/>
          <w:sz w:val="28"/>
          <w:szCs w:val="28"/>
        </w:rPr>
      </w:pPr>
      <w:proofErr w:type="spellStart"/>
      <w:r w:rsidRPr="0068222C">
        <w:rPr>
          <w:rFonts w:ascii="Book Antiqua" w:hAnsi="Book Antiqua"/>
          <w:sz w:val="28"/>
          <w:szCs w:val="28"/>
        </w:rPr>
        <w:t>LALINDE</w:t>
      </w:r>
      <w:proofErr w:type="spellEnd"/>
      <w:r w:rsidRPr="0068222C">
        <w:rPr>
          <w:rFonts w:ascii="Book Antiqua" w:hAnsi="Book Antiqua"/>
          <w:sz w:val="28"/>
          <w:szCs w:val="28"/>
        </w:rPr>
        <w:t xml:space="preserve"> ABADÍA, J. </w:t>
      </w:r>
      <w:r w:rsidRPr="0068222C">
        <w:rPr>
          <w:rFonts w:ascii="Book Antiqua" w:hAnsi="Book Antiqua"/>
          <w:i/>
          <w:sz w:val="28"/>
          <w:szCs w:val="28"/>
        </w:rPr>
        <w:t>Iniciación histórica al derecho español</w:t>
      </w:r>
      <w:r w:rsidRPr="0068222C">
        <w:rPr>
          <w:rFonts w:ascii="Book Antiqua" w:hAnsi="Book Antiqua"/>
          <w:sz w:val="28"/>
          <w:szCs w:val="28"/>
        </w:rPr>
        <w:t>. Ariel. Barcelona. 1970, págs. 168 y ss.</w:t>
      </w:r>
      <w:r w:rsidRPr="0068222C">
        <w:rPr>
          <w:rFonts w:ascii="Book Antiqua" w:hAnsi="Book Antiqua"/>
          <w:i/>
          <w:sz w:val="28"/>
          <w:szCs w:val="28"/>
        </w:rPr>
        <w:t xml:space="preserve"> </w:t>
      </w:r>
    </w:p>
    <w:p w14:paraId="67458BB9"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i/>
          <w:sz w:val="28"/>
          <w:szCs w:val="28"/>
        </w:rPr>
        <w:lastRenderedPageBreak/>
        <w:t>La presencia visigoda en el derecho aragonés</w:t>
      </w:r>
      <w:r w:rsidRPr="0068222C">
        <w:rPr>
          <w:rFonts w:ascii="Book Antiqua" w:hAnsi="Book Antiqua"/>
          <w:sz w:val="28"/>
          <w:szCs w:val="28"/>
        </w:rPr>
        <w:t>. Anuario de Historia del Derecho Español. Tomo XLII. Madrid. 1972, págs. 645 y ss.</w:t>
      </w:r>
    </w:p>
    <w:p w14:paraId="720E370F"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i/>
          <w:sz w:val="28"/>
          <w:szCs w:val="28"/>
        </w:rPr>
        <w:t>Situación del derecho romano en el sistema jurídico aragonés</w:t>
      </w:r>
      <w:r w:rsidRPr="0068222C">
        <w:rPr>
          <w:rFonts w:ascii="Book Antiqua" w:hAnsi="Book Antiqua"/>
          <w:sz w:val="28"/>
          <w:szCs w:val="28"/>
        </w:rPr>
        <w:t xml:space="preserve">. Revista de Historia del Derecho. Volumen II. Homenaje al profesor M. Torres López. Universidad de Granada. 1977-1978, págs. 169-188. </w:t>
      </w:r>
    </w:p>
    <w:p w14:paraId="26632825" w14:textId="77777777" w:rsidR="003B5E7A" w:rsidRPr="0068222C" w:rsidRDefault="003B5E7A" w:rsidP="003B5E7A">
      <w:pPr>
        <w:pStyle w:val="Prrafodelista"/>
        <w:spacing w:after="0" w:line="360" w:lineRule="auto"/>
        <w:ind w:left="0"/>
        <w:jc w:val="both"/>
        <w:rPr>
          <w:rFonts w:ascii="Book Antiqua" w:hAnsi="Book Antiqua"/>
          <w:sz w:val="28"/>
          <w:szCs w:val="28"/>
        </w:rPr>
      </w:pPr>
      <w:r w:rsidRPr="0068222C">
        <w:rPr>
          <w:rFonts w:ascii="Book Antiqua" w:hAnsi="Book Antiqua"/>
          <w:sz w:val="28"/>
          <w:szCs w:val="28"/>
        </w:rPr>
        <w:tab/>
      </w:r>
      <w:r w:rsidRPr="0068222C">
        <w:rPr>
          <w:rFonts w:ascii="Book Antiqua" w:hAnsi="Book Antiqua"/>
          <w:i/>
          <w:sz w:val="28"/>
          <w:szCs w:val="28"/>
        </w:rPr>
        <w:t>Los Fueros de Aragón</w:t>
      </w:r>
      <w:r w:rsidRPr="0068222C">
        <w:rPr>
          <w:rFonts w:ascii="Book Antiqua" w:hAnsi="Book Antiqua"/>
          <w:sz w:val="28"/>
          <w:szCs w:val="28"/>
        </w:rPr>
        <w:t>. Librería General. Zaragoza, 1985.</w:t>
      </w:r>
    </w:p>
    <w:p w14:paraId="4507EA49"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i/>
          <w:sz w:val="28"/>
          <w:szCs w:val="28"/>
        </w:rPr>
        <w:t>El Derecho común en los territorios ibéricos de la Corona de Aragón</w:t>
      </w:r>
      <w:r w:rsidRPr="0068222C">
        <w:rPr>
          <w:rFonts w:ascii="Book Antiqua" w:hAnsi="Book Antiqua"/>
          <w:sz w:val="28"/>
          <w:szCs w:val="28"/>
        </w:rPr>
        <w:t>. Actas del I Simposio Internacional del Instituto de Derecho Común. Murcia. 26/28 de marzo, 1985, págs. 145-178.</w:t>
      </w:r>
    </w:p>
    <w:p w14:paraId="5BB3BA00"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Derecho y fuero</w:t>
      </w:r>
      <w:r w:rsidRPr="0068222C">
        <w:rPr>
          <w:rFonts w:ascii="Book Antiqua" w:hAnsi="Book Antiqua"/>
          <w:sz w:val="28"/>
          <w:szCs w:val="28"/>
        </w:rPr>
        <w:t>, en Comentarios a la Compilación del Derecho civil de Aragón (</w:t>
      </w:r>
      <w:proofErr w:type="spellStart"/>
      <w:r w:rsidRPr="0068222C">
        <w:rPr>
          <w:rFonts w:ascii="Book Antiqua" w:hAnsi="Book Antiqua"/>
          <w:sz w:val="28"/>
          <w:szCs w:val="28"/>
        </w:rPr>
        <w:t>dir.</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J.L</w:t>
      </w:r>
      <w:proofErr w:type="spellEnd"/>
      <w:r w:rsidRPr="0068222C">
        <w:rPr>
          <w:rFonts w:ascii="Book Antiqua" w:hAnsi="Book Antiqua"/>
          <w:sz w:val="28"/>
          <w:szCs w:val="28"/>
        </w:rPr>
        <w:t>. Lacruz Berdejo). Gobierno de Aragón. Zaragoza. 1988, págs. 11-88.</w:t>
      </w:r>
    </w:p>
    <w:p w14:paraId="18F376C8"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i/>
          <w:sz w:val="28"/>
          <w:szCs w:val="28"/>
        </w:rPr>
        <w:t>Perfil histórico de la foralidad aragonesa</w:t>
      </w:r>
      <w:r w:rsidRPr="0068222C">
        <w:rPr>
          <w:rFonts w:ascii="Book Antiqua" w:hAnsi="Book Antiqua"/>
          <w:sz w:val="28"/>
          <w:szCs w:val="28"/>
        </w:rPr>
        <w:t>. Conferencia (4 de abril de 1989). I Ciclo de Aproximación al Derecho aragonés. Colectivo Universitario de Cultura Aragonesa, págs. 35-42.</w:t>
      </w:r>
    </w:p>
    <w:p w14:paraId="4F2095E5" w14:textId="77777777" w:rsidR="003B5E7A" w:rsidRPr="0068222C" w:rsidRDefault="003B5E7A" w:rsidP="003B5E7A">
      <w:pPr>
        <w:spacing w:line="360" w:lineRule="auto"/>
        <w:ind w:firstLine="708"/>
        <w:jc w:val="both"/>
        <w:rPr>
          <w:rFonts w:ascii="Book Antiqua" w:hAnsi="Book Antiqua" w:cs="Times New Roman"/>
          <w:sz w:val="28"/>
          <w:szCs w:val="28"/>
        </w:rPr>
      </w:pPr>
      <w:r w:rsidRPr="0068222C">
        <w:rPr>
          <w:rFonts w:ascii="Book Antiqua" w:hAnsi="Book Antiqua" w:cs="Times New Roman"/>
          <w:i/>
          <w:sz w:val="28"/>
          <w:szCs w:val="28"/>
        </w:rPr>
        <w:t>El modelo jurídico europeo del siglo XIII</w:t>
      </w:r>
      <w:r w:rsidRPr="0068222C">
        <w:rPr>
          <w:rFonts w:ascii="Book Antiqua" w:hAnsi="Book Antiqua" w:cs="Times New Roman"/>
          <w:sz w:val="28"/>
          <w:szCs w:val="28"/>
        </w:rPr>
        <w:t xml:space="preserve">. </w:t>
      </w:r>
      <w:proofErr w:type="spellStart"/>
      <w:r w:rsidRPr="0068222C">
        <w:rPr>
          <w:rFonts w:ascii="Book Antiqua" w:hAnsi="Book Antiqua" w:cs="Times New Roman"/>
          <w:sz w:val="28"/>
          <w:szCs w:val="28"/>
        </w:rPr>
        <w:t>RHDE</w:t>
      </w:r>
      <w:proofErr w:type="spellEnd"/>
      <w:r w:rsidRPr="0068222C">
        <w:rPr>
          <w:rFonts w:ascii="Book Antiqua" w:hAnsi="Book Antiqua" w:cs="Times New Roman"/>
          <w:sz w:val="28"/>
          <w:szCs w:val="28"/>
        </w:rPr>
        <w:t xml:space="preserve"> </w:t>
      </w:r>
      <w:proofErr w:type="spellStart"/>
      <w:r w:rsidRPr="0068222C">
        <w:rPr>
          <w:rFonts w:ascii="Book Antiqua" w:hAnsi="Book Antiqua" w:cs="Times New Roman"/>
          <w:sz w:val="28"/>
          <w:szCs w:val="28"/>
        </w:rPr>
        <w:t>núms</w:t>
      </w:r>
      <w:proofErr w:type="spellEnd"/>
      <w:r w:rsidRPr="0068222C">
        <w:rPr>
          <w:rFonts w:ascii="Book Antiqua" w:hAnsi="Book Antiqua" w:cs="Times New Roman"/>
          <w:sz w:val="28"/>
          <w:szCs w:val="28"/>
        </w:rPr>
        <w:t>. 5-6. 1993-1994. Instituto de Derecho común europeo, Universidad de Murcia, págs. 17 y ss.</w:t>
      </w:r>
    </w:p>
    <w:p w14:paraId="302357B8"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proofErr w:type="spellStart"/>
      <w:r w:rsidRPr="0068222C">
        <w:rPr>
          <w:rFonts w:ascii="Book Antiqua" w:hAnsi="Book Antiqua"/>
          <w:i/>
          <w:sz w:val="28"/>
          <w:szCs w:val="28"/>
        </w:rPr>
        <w:t>Equitas</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Dreito</w:t>
      </w:r>
      <w:proofErr w:type="spellEnd"/>
      <w:r w:rsidRPr="0068222C">
        <w:rPr>
          <w:rFonts w:ascii="Book Antiqua" w:hAnsi="Book Antiqua"/>
          <w:i/>
          <w:sz w:val="28"/>
          <w:szCs w:val="28"/>
        </w:rPr>
        <w:t xml:space="preserve"> y </w:t>
      </w:r>
      <w:proofErr w:type="spellStart"/>
      <w:r w:rsidRPr="0068222C">
        <w:rPr>
          <w:rFonts w:ascii="Book Antiqua" w:hAnsi="Book Antiqua"/>
          <w:i/>
          <w:sz w:val="28"/>
          <w:szCs w:val="28"/>
        </w:rPr>
        <w:t>Drecho</w:t>
      </w:r>
      <w:proofErr w:type="spellEnd"/>
      <w:r w:rsidRPr="0068222C">
        <w:rPr>
          <w:rFonts w:ascii="Book Antiqua" w:hAnsi="Book Antiqua"/>
          <w:i/>
          <w:sz w:val="28"/>
          <w:szCs w:val="28"/>
        </w:rPr>
        <w:t xml:space="preserve"> en el Reino de Aragón</w:t>
      </w:r>
      <w:r w:rsidRPr="0068222C">
        <w:rPr>
          <w:rFonts w:ascii="Book Antiqua" w:hAnsi="Book Antiqua"/>
          <w:sz w:val="28"/>
          <w:szCs w:val="28"/>
        </w:rPr>
        <w:t>, en Los Fueros de Teruel y Albarracín. Actas de las Jornadas de Estudio celebradas en Teruel y Albarracín los días 17, 18 y 19 de diciembre de 1998, págs. 7-16</w:t>
      </w:r>
    </w:p>
    <w:p w14:paraId="56E90C67" w14:textId="77777777" w:rsidR="003B5E7A" w:rsidRPr="00F7739D" w:rsidRDefault="003B5E7A" w:rsidP="003B5E7A">
      <w:pPr>
        <w:pStyle w:val="Prrafodelista"/>
        <w:spacing w:after="0" w:line="360" w:lineRule="auto"/>
        <w:ind w:left="0"/>
        <w:jc w:val="both"/>
        <w:rPr>
          <w:rFonts w:ascii="Book Antiqua" w:hAnsi="Book Antiqua"/>
          <w:sz w:val="28"/>
          <w:szCs w:val="28"/>
        </w:rPr>
      </w:pPr>
      <w:r w:rsidRPr="00F7739D">
        <w:rPr>
          <w:rFonts w:ascii="Book Antiqua" w:hAnsi="Book Antiqua"/>
          <w:sz w:val="28"/>
          <w:szCs w:val="28"/>
        </w:rPr>
        <w:t xml:space="preserve">LÓPEZ AZCONA, </w:t>
      </w:r>
      <w:proofErr w:type="spellStart"/>
      <w:r w:rsidRPr="00F7739D">
        <w:rPr>
          <w:rFonts w:ascii="Book Antiqua" w:hAnsi="Book Antiqua"/>
          <w:sz w:val="28"/>
          <w:szCs w:val="28"/>
        </w:rPr>
        <w:t>M.A</w:t>
      </w:r>
      <w:proofErr w:type="spellEnd"/>
      <w:r w:rsidRPr="00F7739D">
        <w:rPr>
          <w:rFonts w:ascii="Book Antiqua" w:hAnsi="Book Antiqua"/>
          <w:sz w:val="28"/>
          <w:szCs w:val="28"/>
        </w:rPr>
        <w:t xml:space="preserve">. </w:t>
      </w:r>
      <w:r w:rsidRPr="00F7739D">
        <w:rPr>
          <w:rStyle w:val="titulo"/>
          <w:rFonts w:ascii="Book Antiqua" w:hAnsi="Book Antiqua"/>
          <w:i/>
          <w:sz w:val="28"/>
          <w:szCs w:val="28"/>
        </w:rPr>
        <w:t>La europeización del Derecho civil: crónica de un proyecto inconcluso</w:t>
      </w:r>
      <w:r w:rsidRPr="00F7739D">
        <w:rPr>
          <w:rStyle w:val="titulo"/>
          <w:rFonts w:ascii="Book Antiqua" w:hAnsi="Book Antiqua"/>
          <w:sz w:val="28"/>
          <w:szCs w:val="28"/>
        </w:rPr>
        <w:t xml:space="preserve">. Actualidad jurídica iberoamericana </w:t>
      </w:r>
      <w:proofErr w:type="spellStart"/>
      <w:r w:rsidRPr="00F7739D">
        <w:rPr>
          <w:rStyle w:val="titulo"/>
          <w:rFonts w:ascii="Book Antiqua" w:hAnsi="Book Antiqua"/>
          <w:sz w:val="28"/>
          <w:szCs w:val="28"/>
        </w:rPr>
        <w:t>nº</w:t>
      </w:r>
      <w:proofErr w:type="spellEnd"/>
      <w:r w:rsidRPr="00F7739D">
        <w:rPr>
          <w:rStyle w:val="titulo"/>
          <w:rFonts w:ascii="Book Antiqua" w:hAnsi="Book Antiqua"/>
          <w:sz w:val="28"/>
          <w:szCs w:val="28"/>
        </w:rPr>
        <w:t xml:space="preserve"> 8. 2018, págs. 475-542.</w:t>
      </w:r>
    </w:p>
    <w:p w14:paraId="458DAE19" w14:textId="77777777" w:rsidR="003B5E7A" w:rsidRPr="00F7739D" w:rsidRDefault="003B5E7A" w:rsidP="003B5E7A">
      <w:pPr>
        <w:pStyle w:val="Textonotapie"/>
        <w:spacing w:line="360" w:lineRule="auto"/>
        <w:rPr>
          <w:rFonts w:ascii="Book Antiqua" w:hAnsi="Book Antiqua" w:cs="Arial"/>
          <w:sz w:val="28"/>
          <w:szCs w:val="28"/>
          <w:highlight w:val="yellow"/>
        </w:rPr>
      </w:pPr>
      <w:r w:rsidRPr="00F7739D">
        <w:rPr>
          <w:rFonts w:ascii="Book Antiqua" w:hAnsi="Book Antiqua" w:cs="Arial"/>
          <w:sz w:val="28"/>
          <w:szCs w:val="28"/>
        </w:rPr>
        <w:t xml:space="preserve">LÓPEZ GONZÁLEZ, C. </w:t>
      </w:r>
      <w:r w:rsidRPr="00F7739D">
        <w:rPr>
          <w:rFonts w:ascii="Book Antiqua" w:hAnsi="Book Antiqua" w:cs="Arial"/>
          <w:i/>
          <w:sz w:val="28"/>
          <w:szCs w:val="28"/>
        </w:rPr>
        <w:t>Carlomagno y la tradición cristiana de Europa según Christopher Dawson</w:t>
      </w:r>
      <w:r w:rsidRPr="00F7739D">
        <w:rPr>
          <w:rFonts w:ascii="Book Antiqua" w:hAnsi="Book Antiqua" w:cs="Arial"/>
          <w:sz w:val="28"/>
          <w:szCs w:val="28"/>
        </w:rPr>
        <w:t xml:space="preserve">. Mar Oceana </w:t>
      </w:r>
      <w:proofErr w:type="spellStart"/>
      <w:r w:rsidRPr="00F7739D">
        <w:rPr>
          <w:rFonts w:ascii="Book Antiqua" w:hAnsi="Book Antiqua" w:cs="Arial"/>
          <w:sz w:val="28"/>
          <w:szCs w:val="28"/>
        </w:rPr>
        <w:t>nº</w:t>
      </w:r>
      <w:proofErr w:type="spellEnd"/>
      <w:r w:rsidRPr="00F7739D">
        <w:rPr>
          <w:rFonts w:ascii="Book Antiqua" w:hAnsi="Book Antiqua" w:cs="Arial"/>
          <w:sz w:val="28"/>
          <w:szCs w:val="28"/>
        </w:rPr>
        <w:t xml:space="preserve"> 17, 2004, págs. 57-66.</w:t>
      </w:r>
    </w:p>
    <w:p w14:paraId="675CD763" w14:textId="77777777" w:rsidR="003B5E7A" w:rsidRPr="00F7739D" w:rsidRDefault="003B5E7A" w:rsidP="003B5E7A">
      <w:pPr>
        <w:pStyle w:val="Textonotapie"/>
        <w:spacing w:line="360" w:lineRule="auto"/>
        <w:rPr>
          <w:rFonts w:ascii="Book Antiqua" w:hAnsi="Book Antiqua"/>
          <w:sz w:val="28"/>
          <w:szCs w:val="28"/>
        </w:rPr>
      </w:pPr>
      <w:r w:rsidRPr="00F7739D">
        <w:rPr>
          <w:rFonts w:ascii="Book Antiqua" w:hAnsi="Book Antiqua"/>
          <w:sz w:val="28"/>
          <w:szCs w:val="28"/>
        </w:rPr>
        <w:lastRenderedPageBreak/>
        <w:t xml:space="preserve">LÓPEZ </w:t>
      </w:r>
      <w:proofErr w:type="spellStart"/>
      <w:r w:rsidRPr="00F7739D">
        <w:rPr>
          <w:rFonts w:ascii="Book Antiqua" w:hAnsi="Book Antiqua"/>
          <w:sz w:val="28"/>
          <w:szCs w:val="28"/>
        </w:rPr>
        <w:t>SUSÍN</w:t>
      </w:r>
      <w:proofErr w:type="spellEnd"/>
      <w:r w:rsidRPr="00F7739D">
        <w:rPr>
          <w:rFonts w:ascii="Book Antiqua" w:hAnsi="Book Antiqua"/>
          <w:sz w:val="28"/>
          <w:szCs w:val="28"/>
        </w:rPr>
        <w:t xml:space="preserve">, </w:t>
      </w:r>
      <w:proofErr w:type="spellStart"/>
      <w:r w:rsidRPr="00F7739D">
        <w:rPr>
          <w:rFonts w:ascii="Book Antiqua" w:hAnsi="Book Antiqua"/>
          <w:sz w:val="28"/>
          <w:szCs w:val="28"/>
        </w:rPr>
        <w:t>J.I</w:t>
      </w:r>
      <w:proofErr w:type="spellEnd"/>
      <w:r w:rsidRPr="00F7739D">
        <w:rPr>
          <w:rFonts w:ascii="Book Antiqua" w:hAnsi="Book Antiqua"/>
          <w:sz w:val="28"/>
          <w:szCs w:val="28"/>
        </w:rPr>
        <w:t xml:space="preserve">. </w:t>
      </w:r>
      <w:r w:rsidRPr="00F7739D">
        <w:rPr>
          <w:rFonts w:ascii="Book Antiqua" w:hAnsi="Book Antiqua"/>
          <w:i/>
          <w:sz w:val="28"/>
          <w:szCs w:val="28"/>
        </w:rPr>
        <w:t>El Derecho aragonés. Una constante en nuestra identidad</w:t>
      </w:r>
      <w:r w:rsidRPr="00F7739D">
        <w:rPr>
          <w:rFonts w:ascii="Book Antiqua" w:hAnsi="Book Antiqua"/>
          <w:sz w:val="28"/>
          <w:szCs w:val="28"/>
        </w:rPr>
        <w:t xml:space="preserve">, en Aragón puertas abiertas (Coord. José Luis </w:t>
      </w:r>
      <w:proofErr w:type="spellStart"/>
      <w:r w:rsidRPr="00F7739D">
        <w:rPr>
          <w:rFonts w:ascii="Book Antiqua" w:hAnsi="Book Antiqua"/>
          <w:sz w:val="28"/>
          <w:szCs w:val="28"/>
        </w:rPr>
        <w:t>Acín</w:t>
      </w:r>
      <w:proofErr w:type="spellEnd"/>
      <w:r w:rsidRPr="00F7739D">
        <w:rPr>
          <w:rFonts w:ascii="Book Antiqua" w:hAnsi="Book Antiqua"/>
          <w:sz w:val="28"/>
          <w:szCs w:val="28"/>
        </w:rPr>
        <w:t xml:space="preserve">). </w:t>
      </w:r>
      <w:proofErr w:type="spellStart"/>
      <w:r w:rsidRPr="00F7739D">
        <w:rPr>
          <w:rFonts w:ascii="Book Antiqua" w:hAnsi="Book Antiqua"/>
          <w:sz w:val="28"/>
          <w:szCs w:val="28"/>
        </w:rPr>
        <w:t>Lunwerg</w:t>
      </w:r>
      <w:proofErr w:type="spellEnd"/>
      <w:r w:rsidRPr="00F7739D">
        <w:rPr>
          <w:rFonts w:ascii="Book Antiqua" w:hAnsi="Book Antiqua"/>
          <w:sz w:val="28"/>
          <w:szCs w:val="28"/>
        </w:rPr>
        <w:t>. Barcelona, 2006.</w:t>
      </w:r>
    </w:p>
    <w:p w14:paraId="6FBFD6CA"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LORENTE SANZ, J.; MARTÍN-BALLESTERO, L. </w:t>
      </w:r>
      <w:r w:rsidRPr="0068222C">
        <w:rPr>
          <w:rFonts w:ascii="Book Antiqua" w:hAnsi="Book Antiqua"/>
          <w:i/>
          <w:sz w:val="28"/>
          <w:szCs w:val="28"/>
        </w:rPr>
        <w:t>La norma en el ordenamiento jurídico aragonés</w:t>
      </w:r>
      <w:r w:rsidRPr="0068222C">
        <w:rPr>
          <w:rFonts w:ascii="Book Antiqua" w:hAnsi="Book Antiqua"/>
          <w:sz w:val="28"/>
          <w:szCs w:val="28"/>
        </w:rPr>
        <w:t>. Consejo de Estudios de Derecho aragonés. Zaragoza. 1944, págs. 41-45.</w:t>
      </w:r>
    </w:p>
    <w:p w14:paraId="2D9FFDD1"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MALINTOPPI</w:t>
      </w:r>
      <w:proofErr w:type="spellEnd"/>
      <w:r w:rsidRPr="0068222C">
        <w:rPr>
          <w:rFonts w:ascii="Book Antiqua" w:hAnsi="Book Antiqua"/>
          <w:sz w:val="28"/>
          <w:szCs w:val="28"/>
        </w:rPr>
        <w:t xml:space="preserve">, A. </w:t>
      </w:r>
      <w:r w:rsidRPr="0068222C">
        <w:rPr>
          <w:rFonts w:ascii="Book Antiqua" w:hAnsi="Book Antiqua"/>
          <w:i/>
          <w:sz w:val="28"/>
          <w:szCs w:val="28"/>
        </w:rPr>
        <w:t xml:space="preserve">Les </w:t>
      </w:r>
      <w:proofErr w:type="spellStart"/>
      <w:r w:rsidRPr="0068222C">
        <w:rPr>
          <w:rFonts w:ascii="Book Antiqua" w:hAnsi="Book Antiqua"/>
          <w:i/>
          <w:sz w:val="28"/>
          <w:szCs w:val="28"/>
        </w:rPr>
        <w:t>relations</w:t>
      </w:r>
      <w:proofErr w:type="spellEnd"/>
      <w:r w:rsidRPr="0068222C">
        <w:rPr>
          <w:rFonts w:ascii="Book Antiqua" w:hAnsi="Book Antiqua"/>
          <w:i/>
          <w:sz w:val="28"/>
          <w:szCs w:val="28"/>
        </w:rPr>
        <w:t xml:space="preserve"> entre </w:t>
      </w:r>
      <w:proofErr w:type="spellStart"/>
      <w:r w:rsidRPr="0068222C">
        <w:rPr>
          <w:rFonts w:ascii="Book Antiqua" w:hAnsi="Book Antiqua"/>
          <w:i/>
          <w:sz w:val="28"/>
          <w:szCs w:val="28"/>
        </w:rPr>
        <w:t>l´unification</w:t>
      </w:r>
      <w:proofErr w:type="spellEnd"/>
      <w:r w:rsidRPr="0068222C">
        <w:rPr>
          <w:rFonts w:ascii="Book Antiqua" w:hAnsi="Book Antiqua"/>
          <w:i/>
          <w:sz w:val="28"/>
          <w:szCs w:val="28"/>
        </w:rPr>
        <w:t xml:space="preserve"> et </w:t>
      </w:r>
      <w:proofErr w:type="spellStart"/>
      <w:r w:rsidRPr="0068222C">
        <w:rPr>
          <w:rFonts w:ascii="Book Antiqua" w:hAnsi="Book Antiqua"/>
          <w:i/>
          <w:sz w:val="28"/>
          <w:szCs w:val="28"/>
        </w:rPr>
        <w:t>l´harmonisation</w:t>
      </w:r>
      <w:proofErr w:type="spellEnd"/>
      <w:r w:rsidRPr="0068222C">
        <w:rPr>
          <w:rFonts w:ascii="Book Antiqua" w:hAnsi="Book Antiqua"/>
          <w:i/>
          <w:sz w:val="28"/>
          <w:szCs w:val="28"/>
        </w:rPr>
        <w:t xml:space="preserve"> du </w:t>
      </w:r>
      <w:proofErr w:type="spellStart"/>
      <w:r w:rsidRPr="0068222C">
        <w:rPr>
          <w:rFonts w:ascii="Book Antiqua" w:hAnsi="Book Antiqua"/>
          <w:i/>
          <w:sz w:val="28"/>
          <w:szCs w:val="28"/>
        </w:rPr>
        <w:t>droit</w:t>
      </w:r>
      <w:proofErr w:type="spellEnd"/>
      <w:r w:rsidRPr="0068222C">
        <w:rPr>
          <w:rFonts w:ascii="Book Antiqua" w:hAnsi="Book Antiqua"/>
          <w:i/>
          <w:sz w:val="28"/>
          <w:szCs w:val="28"/>
        </w:rPr>
        <w:t xml:space="preserve"> et la </w:t>
      </w:r>
      <w:proofErr w:type="spellStart"/>
      <w:r w:rsidRPr="0068222C">
        <w:rPr>
          <w:rFonts w:ascii="Book Antiqua" w:hAnsi="Book Antiqua"/>
          <w:i/>
          <w:sz w:val="28"/>
          <w:szCs w:val="28"/>
        </w:rPr>
        <w:t>technique</w:t>
      </w:r>
      <w:proofErr w:type="spellEnd"/>
      <w:r w:rsidRPr="0068222C">
        <w:rPr>
          <w:rFonts w:ascii="Book Antiqua" w:hAnsi="Book Antiqua"/>
          <w:i/>
          <w:sz w:val="28"/>
          <w:szCs w:val="28"/>
        </w:rPr>
        <w:t xml:space="preserve"> de </w:t>
      </w:r>
      <w:proofErr w:type="spellStart"/>
      <w:r w:rsidRPr="0068222C">
        <w:rPr>
          <w:rFonts w:ascii="Book Antiqua" w:hAnsi="Book Antiqua"/>
          <w:i/>
          <w:sz w:val="28"/>
          <w:szCs w:val="28"/>
        </w:rPr>
        <w:t>l´unification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ou</w:t>
      </w:r>
      <w:proofErr w:type="spellEnd"/>
      <w:r w:rsidRPr="0068222C">
        <w:rPr>
          <w:rFonts w:ascii="Book Antiqua" w:hAnsi="Book Antiqua"/>
          <w:i/>
          <w:sz w:val="28"/>
          <w:szCs w:val="28"/>
        </w:rPr>
        <w:t xml:space="preserve"> de </w:t>
      </w:r>
      <w:proofErr w:type="spellStart"/>
      <w:r w:rsidRPr="0068222C">
        <w:rPr>
          <w:rFonts w:ascii="Book Antiqua" w:hAnsi="Book Antiqua"/>
          <w:i/>
          <w:sz w:val="28"/>
          <w:szCs w:val="28"/>
        </w:rPr>
        <w:t>l´harmonisation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par</w:t>
      </w:r>
      <w:proofErr w:type="spellEnd"/>
      <w:r w:rsidRPr="0068222C">
        <w:rPr>
          <w:rFonts w:ascii="Book Antiqua" w:hAnsi="Book Antiqua"/>
          <w:i/>
          <w:sz w:val="28"/>
          <w:szCs w:val="28"/>
        </w:rPr>
        <w:t xml:space="preserve"> la </w:t>
      </w:r>
      <w:proofErr w:type="spellStart"/>
      <w:r w:rsidRPr="0068222C">
        <w:rPr>
          <w:rFonts w:ascii="Book Antiqua" w:hAnsi="Book Antiqua"/>
          <w:i/>
          <w:sz w:val="28"/>
          <w:szCs w:val="28"/>
        </w:rPr>
        <w:t>voie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d´accords</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internationaux</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Annuaire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Unidroit</w:t>
      </w:r>
      <w:proofErr w:type="spellEnd"/>
      <w:r w:rsidRPr="0068222C">
        <w:rPr>
          <w:rFonts w:ascii="Book Antiqua" w:hAnsi="Book Antiqua"/>
          <w:sz w:val="28"/>
          <w:szCs w:val="28"/>
        </w:rPr>
        <w:t>. 1967-1968, págs. 43-67.</w:t>
      </w:r>
    </w:p>
    <w:p w14:paraId="6DD90D45"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MANTELLO</w:t>
      </w:r>
      <w:proofErr w:type="spellEnd"/>
      <w:r w:rsidRPr="0068222C">
        <w:rPr>
          <w:rFonts w:ascii="Book Antiqua" w:hAnsi="Book Antiqua"/>
          <w:sz w:val="28"/>
          <w:szCs w:val="28"/>
        </w:rPr>
        <w:t xml:space="preserve">, A. </w:t>
      </w:r>
      <w:r w:rsidRPr="0068222C">
        <w:rPr>
          <w:rFonts w:ascii="Book Antiqua" w:hAnsi="Book Antiqua"/>
          <w:i/>
          <w:sz w:val="28"/>
          <w:szCs w:val="28"/>
        </w:rPr>
        <w:t xml:space="preserve">Di </w:t>
      </w:r>
      <w:proofErr w:type="spellStart"/>
      <w:r w:rsidRPr="0068222C">
        <w:rPr>
          <w:rFonts w:ascii="Book Antiqua" w:hAnsi="Book Antiqua"/>
          <w:i/>
          <w:sz w:val="28"/>
          <w:szCs w:val="28"/>
        </w:rPr>
        <w:t>certe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smanie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romanistiche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attuali</w:t>
      </w:r>
      <w:proofErr w:type="spellEnd"/>
      <w:r w:rsidRPr="0068222C">
        <w:rPr>
          <w:rFonts w:ascii="Book Antiqua" w:hAnsi="Book Antiqua"/>
          <w:sz w:val="28"/>
          <w:szCs w:val="28"/>
        </w:rPr>
        <w:t xml:space="preserve">, en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romano </w:t>
      </w:r>
      <w:proofErr w:type="spellStart"/>
      <w:r w:rsidRPr="0068222C">
        <w:rPr>
          <w:rFonts w:ascii="Book Antiqua" w:hAnsi="Book Antiqua"/>
          <w:sz w:val="28"/>
          <w:szCs w:val="28"/>
        </w:rPr>
        <w:t>attuale</w:t>
      </w:r>
      <w:proofErr w:type="spellEnd"/>
      <w:r w:rsidRPr="0068222C">
        <w:rPr>
          <w:rFonts w:ascii="Book Antiqua" w:hAnsi="Book Antiqua"/>
          <w:sz w:val="28"/>
          <w:szCs w:val="28"/>
        </w:rPr>
        <w:t xml:space="preserve"> IV. 2000, págs. 37 y ss. </w:t>
      </w:r>
    </w:p>
    <w:p w14:paraId="3ADF01CF"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 xml:space="preserve">Ancora </w:t>
      </w:r>
      <w:proofErr w:type="spellStart"/>
      <w:r w:rsidRPr="0068222C">
        <w:rPr>
          <w:rFonts w:ascii="Book Antiqua" w:hAnsi="Book Antiqua"/>
          <w:i/>
          <w:sz w:val="28"/>
          <w:szCs w:val="28"/>
        </w:rPr>
        <w:t>sulle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Smanie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romanistiche</w:t>
      </w:r>
      <w:proofErr w:type="spellEnd"/>
      <w:r w:rsidRPr="0068222C">
        <w:rPr>
          <w:rFonts w:ascii="Book Antiqua" w:hAnsi="Book Antiqua"/>
          <w:sz w:val="28"/>
          <w:szCs w:val="28"/>
        </w:rPr>
        <w:t xml:space="preserve">”. Labeo 48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1. 2002, págs. 7-36.</w:t>
      </w:r>
    </w:p>
    <w:p w14:paraId="185531DA"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MARELLA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M.R</w:t>
      </w:r>
      <w:proofErr w:type="spellEnd"/>
      <w:r w:rsidRPr="0068222C">
        <w:rPr>
          <w:rFonts w:ascii="Book Antiqua" w:hAnsi="Book Antiqua"/>
          <w:sz w:val="28"/>
          <w:szCs w:val="28"/>
        </w:rPr>
        <w:t xml:space="preserve">. </w:t>
      </w:r>
      <w:proofErr w:type="gramStart"/>
      <w:r w:rsidRPr="0068222C">
        <w:rPr>
          <w:rFonts w:ascii="Book Antiqua" w:hAnsi="Book Antiqua"/>
          <w:i/>
          <w:sz w:val="28"/>
          <w:szCs w:val="28"/>
        </w:rPr>
        <w:t xml:space="preserve">La </w:t>
      </w:r>
      <w:proofErr w:type="spellStart"/>
      <w:r w:rsidRPr="0068222C">
        <w:rPr>
          <w:rFonts w:ascii="Book Antiqua" w:hAnsi="Book Antiqua"/>
          <w:i/>
          <w:sz w:val="28"/>
          <w:szCs w:val="28"/>
        </w:rPr>
        <w:t>funzione</w:t>
      </w:r>
      <w:proofErr w:type="spellEnd"/>
      <w:r w:rsidRPr="0068222C">
        <w:rPr>
          <w:rFonts w:ascii="Book Antiqua" w:hAnsi="Book Antiqua"/>
          <w:i/>
          <w:sz w:val="28"/>
          <w:szCs w:val="28"/>
        </w:rPr>
        <w:t xml:space="preserve"> non </w:t>
      </w:r>
      <w:proofErr w:type="spellStart"/>
      <w:r w:rsidRPr="0068222C">
        <w:rPr>
          <w:rFonts w:ascii="Book Antiqua" w:hAnsi="Book Antiqua"/>
          <w:i/>
          <w:sz w:val="28"/>
          <w:szCs w:val="28"/>
        </w:rPr>
        <w:t>sovversiva</w:t>
      </w:r>
      <w:proofErr w:type="spellEnd"/>
      <w:r w:rsidRPr="0068222C">
        <w:rPr>
          <w:rFonts w:ascii="Book Antiqua" w:hAnsi="Book Antiqua"/>
          <w:i/>
          <w:sz w:val="28"/>
          <w:szCs w:val="28"/>
        </w:rPr>
        <w:t xml:space="preserve"> del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privato</w:t>
      </w:r>
      <w:proofErr w:type="spellEnd"/>
      <w:r w:rsidRPr="0068222C">
        <w:rPr>
          <w:rFonts w:ascii="Book Antiqua" w:hAnsi="Book Antiqua"/>
          <w:i/>
          <w:sz w:val="28"/>
          <w:szCs w:val="28"/>
        </w:rPr>
        <w:t xml:space="preserve"> europeo</w:t>
      </w:r>
      <w:r w:rsidRPr="0068222C">
        <w:rPr>
          <w:rFonts w:ascii="Book Antiqua" w:hAnsi="Book Antiqua"/>
          <w:sz w:val="28"/>
          <w:szCs w:val="28"/>
        </w:rPr>
        <w:t xml:space="preserve">, in </w:t>
      </w:r>
      <w:proofErr w:type="spellStart"/>
      <w:r w:rsidRPr="0068222C">
        <w:rPr>
          <w:rFonts w:ascii="Book Antiqua" w:hAnsi="Book Antiqua"/>
          <w:sz w:val="28"/>
          <w:szCs w:val="28"/>
        </w:rPr>
        <w:t>Harmonisation</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Involves</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History</w:t>
      </w:r>
      <w:proofErr w:type="spellEnd"/>
      <w:r w:rsidRPr="0068222C">
        <w:rPr>
          <w:rFonts w:ascii="Book Antiqua" w:hAnsi="Book Antiqua"/>
          <w:sz w:val="28"/>
          <w:szCs w:val="28"/>
        </w:rPr>
        <w:t>?</w:t>
      </w:r>
      <w:proofErr w:type="gramEnd"/>
      <w:r w:rsidRPr="0068222C">
        <w:rPr>
          <w:rFonts w:ascii="Book Antiqua" w:hAnsi="Book Antiqua"/>
          <w:sz w:val="28"/>
          <w:szCs w:val="28"/>
        </w:rPr>
        <w:t xml:space="preserve"> (a cura di O. </w:t>
      </w:r>
      <w:proofErr w:type="spellStart"/>
      <w:r w:rsidRPr="0068222C">
        <w:rPr>
          <w:rFonts w:ascii="Book Antiqua" w:hAnsi="Book Antiqua"/>
          <w:sz w:val="28"/>
          <w:szCs w:val="28"/>
        </w:rPr>
        <w:t>Troiano</w:t>
      </w:r>
      <w:proofErr w:type="spellEnd"/>
      <w:r w:rsidRPr="0068222C">
        <w:rPr>
          <w:rFonts w:ascii="Book Antiqua" w:hAnsi="Book Antiqua"/>
          <w:sz w:val="28"/>
          <w:szCs w:val="28"/>
        </w:rPr>
        <w:t xml:space="preserve">, G. </w:t>
      </w:r>
      <w:proofErr w:type="spellStart"/>
      <w:r w:rsidRPr="0068222C">
        <w:rPr>
          <w:rFonts w:ascii="Book Antiqua" w:hAnsi="Book Antiqua"/>
          <w:sz w:val="28"/>
          <w:szCs w:val="28"/>
        </w:rPr>
        <w:t>Rizzelli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M.L</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Miletti</w:t>
      </w:r>
      <w:proofErr w:type="spellEnd"/>
      <w:r w:rsidRPr="0068222C">
        <w:rPr>
          <w:rFonts w:ascii="Book Antiqua" w:hAnsi="Book Antiqua"/>
          <w:sz w:val="28"/>
          <w:szCs w:val="28"/>
        </w:rPr>
        <w:t>)</w:t>
      </w:r>
      <w:r>
        <w:rPr>
          <w:rFonts w:ascii="Book Antiqua" w:hAnsi="Book Antiqua"/>
          <w:sz w:val="28"/>
          <w:szCs w:val="28"/>
        </w:rPr>
        <w:t>.</w:t>
      </w:r>
      <w:r w:rsidRPr="0068222C">
        <w:rPr>
          <w:rFonts w:ascii="Book Antiqua" w:hAnsi="Book Antiqua"/>
          <w:sz w:val="28"/>
          <w:szCs w:val="28"/>
        </w:rPr>
        <w:t xml:space="preserve"> </w:t>
      </w:r>
      <w:proofErr w:type="spellStart"/>
      <w:r w:rsidRPr="0068222C">
        <w:rPr>
          <w:rFonts w:ascii="Book Antiqua" w:hAnsi="Book Antiqua"/>
          <w:sz w:val="28"/>
          <w:szCs w:val="28"/>
        </w:rPr>
        <w:t>Giuffrè</w:t>
      </w:r>
      <w:proofErr w:type="spellEnd"/>
      <w:r w:rsidRPr="0068222C">
        <w:rPr>
          <w:rFonts w:ascii="Book Antiqua" w:hAnsi="Book Antiqua"/>
          <w:sz w:val="28"/>
          <w:szCs w:val="28"/>
        </w:rPr>
        <w:t>. Milano, 2004, págs. 203 y ss.</w:t>
      </w:r>
    </w:p>
    <w:p w14:paraId="17662EE5" w14:textId="77777777" w:rsidR="003B5E7A" w:rsidRPr="0068222C" w:rsidRDefault="003B5E7A" w:rsidP="003B5E7A">
      <w:pPr>
        <w:spacing w:line="360" w:lineRule="auto"/>
        <w:jc w:val="both"/>
        <w:rPr>
          <w:rFonts w:ascii="Book Antiqua" w:hAnsi="Book Antiqua" w:cs="Times New Roman"/>
          <w:sz w:val="28"/>
          <w:szCs w:val="28"/>
        </w:rPr>
      </w:pPr>
      <w:r w:rsidRPr="0068222C">
        <w:rPr>
          <w:rFonts w:ascii="Book Antiqua" w:hAnsi="Book Antiqua" w:cs="Times New Roman"/>
          <w:sz w:val="28"/>
          <w:szCs w:val="28"/>
        </w:rPr>
        <w:t xml:space="preserve">MARINI, G. </w:t>
      </w:r>
      <w:proofErr w:type="spellStart"/>
      <w:r w:rsidRPr="0068222C">
        <w:rPr>
          <w:rFonts w:ascii="Book Antiqua" w:hAnsi="Book Antiqua" w:cs="Times New Roman"/>
          <w:i/>
          <w:sz w:val="28"/>
          <w:szCs w:val="28"/>
          <w:lang w:val="es-VE"/>
        </w:rPr>
        <w:t>L´opera</w:t>
      </w:r>
      <w:proofErr w:type="spellEnd"/>
      <w:r w:rsidRPr="0068222C">
        <w:rPr>
          <w:rFonts w:ascii="Book Antiqua" w:hAnsi="Book Antiqua" w:cs="Times New Roman"/>
          <w:i/>
          <w:sz w:val="28"/>
          <w:szCs w:val="28"/>
          <w:lang w:val="es-VE"/>
        </w:rPr>
        <w:t xml:space="preserve"> di Gustav Hugo </w:t>
      </w:r>
      <w:proofErr w:type="spellStart"/>
      <w:r w:rsidRPr="0068222C">
        <w:rPr>
          <w:rFonts w:ascii="Book Antiqua" w:hAnsi="Book Antiqua" w:cs="Times New Roman"/>
          <w:i/>
          <w:sz w:val="28"/>
          <w:szCs w:val="28"/>
          <w:lang w:val="es-VE"/>
        </w:rPr>
        <w:t>nella</w:t>
      </w:r>
      <w:proofErr w:type="spellEnd"/>
      <w:r w:rsidRPr="0068222C">
        <w:rPr>
          <w:rFonts w:ascii="Book Antiqua" w:hAnsi="Book Antiqua" w:cs="Times New Roman"/>
          <w:i/>
          <w:sz w:val="28"/>
          <w:szCs w:val="28"/>
          <w:lang w:val="es-VE"/>
        </w:rPr>
        <w:t xml:space="preserve"> </w:t>
      </w:r>
      <w:proofErr w:type="spellStart"/>
      <w:r w:rsidRPr="0068222C">
        <w:rPr>
          <w:rFonts w:ascii="Book Antiqua" w:hAnsi="Book Antiqua" w:cs="Times New Roman"/>
          <w:i/>
          <w:sz w:val="28"/>
          <w:szCs w:val="28"/>
          <w:lang w:val="es-VE"/>
        </w:rPr>
        <w:t>crisi</w:t>
      </w:r>
      <w:proofErr w:type="spellEnd"/>
      <w:r w:rsidRPr="0068222C">
        <w:rPr>
          <w:rFonts w:ascii="Book Antiqua" w:hAnsi="Book Antiqua" w:cs="Times New Roman"/>
          <w:i/>
          <w:sz w:val="28"/>
          <w:szCs w:val="28"/>
          <w:lang w:val="es-VE"/>
        </w:rPr>
        <w:t xml:space="preserve"> del </w:t>
      </w:r>
      <w:proofErr w:type="spellStart"/>
      <w:r w:rsidRPr="0068222C">
        <w:rPr>
          <w:rFonts w:ascii="Book Antiqua" w:hAnsi="Book Antiqua" w:cs="Times New Roman"/>
          <w:i/>
          <w:sz w:val="28"/>
          <w:szCs w:val="28"/>
          <w:lang w:val="es-VE"/>
        </w:rPr>
        <w:t>giusnaturalismo</w:t>
      </w:r>
      <w:proofErr w:type="spellEnd"/>
      <w:r w:rsidRPr="0068222C">
        <w:rPr>
          <w:rFonts w:ascii="Book Antiqua" w:hAnsi="Book Antiqua" w:cs="Times New Roman"/>
          <w:i/>
          <w:sz w:val="28"/>
          <w:szCs w:val="28"/>
          <w:lang w:val="es-VE"/>
        </w:rPr>
        <w:t xml:space="preserve"> tudesco</w:t>
      </w:r>
      <w:r w:rsidRPr="0068222C">
        <w:rPr>
          <w:rFonts w:ascii="Book Antiqua" w:hAnsi="Book Antiqua" w:cs="Times New Roman"/>
          <w:sz w:val="28"/>
          <w:szCs w:val="28"/>
          <w:lang w:val="es-VE"/>
        </w:rPr>
        <w:t xml:space="preserve">. </w:t>
      </w:r>
      <w:proofErr w:type="spellStart"/>
      <w:r w:rsidRPr="0068222C">
        <w:rPr>
          <w:rFonts w:ascii="Book Antiqua" w:hAnsi="Book Antiqua" w:cs="Times New Roman"/>
          <w:sz w:val="28"/>
          <w:szCs w:val="28"/>
        </w:rPr>
        <w:t>Giuffrè</w:t>
      </w:r>
      <w:proofErr w:type="spellEnd"/>
      <w:r w:rsidRPr="0068222C">
        <w:rPr>
          <w:rFonts w:ascii="Book Antiqua" w:hAnsi="Book Antiqua" w:cs="Times New Roman"/>
          <w:sz w:val="28"/>
          <w:szCs w:val="28"/>
        </w:rPr>
        <w:t xml:space="preserve">. </w:t>
      </w:r>
      <w:r w:rsidRPr="0068222C">
        <w:rPr>
          <w:rFonts w:ascii="Book Antiqua" w:hAnsi="Book Antiqua" w:cs="Times New Roman"/>
          <w:sz w:val="28"/>
          <w:szCs w:val="28"/>
          <w:lang w:val="es-VE"/>
        </w:rPr>
        <w:t>Milano, 1960.</w:t>
      </w:r>
    </w:p>
    <w:p w14:paraId="4621D198"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MARTÍN-BALLESTERO Y COSTEA, L. </w:t>
      </w:r>
      <w:r w:rsidRPr="0068222C">
        <w:rPr>
          <w:rFonts w:ascii="Book Antiqua" w:hAnsi="Book Antiqua"/>
          <w:i/>
          <w:sz w:val="28"/>
          <w:szCs w:val="28"/>
        </w:rPr>
        <w:t>La casa en el Derecho aragonés</w:t>
      </w:r>
      <w:r w:rsidRPr="0068222C">
        <w:rPr>
          <w:rFonts w:ascii="Book Antiqua" w:hAnsi="Book Antiqua"/>
          <w:sz w:val="28"/>
          <w:szCs w:val="28"/>
        </w:rPr>
        <w:t>. Estudios de Derecho Aragonés. Zaragoza, 1944.</w:t>
      </w:r>
    </w:p>
    <w:p w14:paraId="1A729C39"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MARTÍNEZ DÍEZ, G. </w:t>
      </w:r>
      <w:r w:rsidRPr="0068222C">
        <w:rPr>
          <w:rFonts w:ascii="Book Antiqua" w:hAnsi="Book Antiqua"/>
          <w:i/>
          <w:sz w:val="28"/>
          <w:szCs w:val="28"/>
        </w:rPr>
        <w:t>En torno a los Fueros de Aragón de las Cortes de Huesca de 1247</w:t>
      </w:r>
      <w:r w:rsidRPr="0068222C">
        <w:rPr>
          <w:rFonts w:ascii="Book Antiqua" w:hAnsi="Book Antiqua"/>
          <w:sz w:val="28"/>
          <w:szCs w:val="28"/>
        </w:rPr>
        <w:t xml:space="preserve">. Anuario de Historia del Derecho Español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50. 1980, págs. 69-72. </w:t>
      </w:r>
    </w:p>
    <w:p w14:paraId="39DFEEAE"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MAYER-</w:t>
      </w:r>
      <w:proofErr w:type="spellStart"/>
      <w:r w:rsidRPr="0068222C">
        <w:rPr>
          <w:rFonts w:ascii="Book Antiqua" w:hAnsi="Book Antiqua"/>
          <w:sz w:val="28"/>
          <w:szCs w:val="28"/>
        </w:rPr>
        <w:t>MALY</w:t>
      </w:r>
      <w:proofErr w:type="spellEnd"/>
      <w:r w:rsidRPr="0068222C">
        <w:rPr>
          <w:rFonts w:ascii="Book Antiqua" w:hAnsi="Book Antiqua"/>
          <w:sz w:val="28"/>
          <w:szCs w:val="28"/>
        </w:rPr>
        <w:t xml:space="preserve">, T. </w:t>
      </w:r>
      <w:proofErr w:type="spellStart"/>
      <w:r w:rsidRPr="0068222C">
        <w:rPr>
          <w:rFonts w:ascii="Book Antiqua" w:hAnsi="Book Antiqua"/>
          <w:i/>
          <w:sz w:val="28"/>
          <w:szCs w:val="28"/>
        </w:rPr>
        <w:t>Antike</w:t>
      </w:r>
      <w:proofErr w:type="spellEnd"/>
      <w:r w:rsidRPr="0068222C">
        <w:rPr>
          <w:rFonts w:ascii="Book Antiqua" w:hAnsi="Book Antiqua"/>
          <w:i/>
          <w:sz w:val="28"/>
          <w:szCs w:val="28"/>
        </w:rPr>
        <w:t xml:space="preserve"> Elemente in </w:t>
      </w:r>
      <w:proofErr w:type="spellStart"/>
      <w:r w:rsidRPr="0068222C">
        <w:rPr>
          <w:rFonts w:ascii="Book Antiqua" w:hAnsi="Book Antiqua"/>
          <w:i/>
          <w:sz w:val="28"/>
          <w:szCs w:val="28"/>
        </w:rPr>
        <w:t>der</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allgemeinen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Rechtslehre</w:t>
      </w:r>
      <w:proofErr w:type="spellEnd"/>
      <w:r w:rsidRPr="0068222C">
        <w:rPr>
          <w:rFonts w:ascii="Book Antiqua" w:hAnsi="Book Antiqua"/>
          <w:i/>
          <w:sz w:val="28"/>
          <w:szCs w:val="28"/>
        </w:rPr>
        <w:t xml:space="preserve"> des </w:t>
      </w:r>
      <w:proofErr w:type="spellStart"/>
      <w:r w:rsidRPr="0068222C">
        <w:rPr>
          <w:rFonts w:ascii="Book Antiqua" w:hAnsi="Book Antiqua"/>
          <w:i/>
          <w:sz w:val="28"/>
          <w:szCs w:val="28"/>
        </w:rPr>
        <w:t>Decretum</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Gratiani</w:t>
      </w:r>
      <w:proofErr w:type="spellEnd"/>
      <w:r w:rsidRPr="0068222C">
        <w:rPr>
          <w:rFonts w:ascii="Book Antiqua" w:hAnsi="Book Antiqua"/>
          <w:sz w:val="28"/>
          <w:szCs w:val="28"/>
        </w:rPr>
        <w:t xml:space="preserve">, en </w:t>
      </w:r>
      <w:proofErr w:type="spellStart"/>
      <w:r w:rsidRPr="0068222C">
        <w:rPr>
          <w:rFonts w:ascii="Book Antiqua" w:hAnsi="Book Antiqua"/>
          <w:sz w:val="28"/>
          <w:szCs w:val="28"/>
        </w:rPr>
        <w:t>Richerche</w:t>
      </w:r>
      <w:proofErr w:type="spellEnd"/>
      <w:r w:rsidRPr="0068222C">
        <w:rPr>
          <w:rFonts w:ascii="Book Antiqua" w:hAnsi="Book Antiqua"/>
          <w:sz w:val="28"/>
          <w:szCs w:val="28"/>
        </w:rPr>
        <w:t xml:space="preserve"> Gallo III. Napoli. 1997, págs. 211-217.</w:t>
      </w:r>
    </w:p>
    <w:p w14:paraId="5ED456FC"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MERCOGLIANO</w:t>
      </w:r>
      <w:proofErr w:type="spellEnd"/>
      <w:r w:rsidRPr="0068222C">
        <w:rPr>
          <w:rFonts w:ascii="Book Antiqua" w:hAnsi="Book Antiqua"/>
          <w:sz w:val="28"/>
          <w:szCs w:val="28"/>
        </w:rPr>
        <w:t>, F</w:t>
      </w:r>
      <w:r w:rsidRPr="0068222C">
        <w:rPr>
          <w:rFonts w:ascii="Book Antiqua" w:hAnsi="Book Antiqua"/>
          <w:i/>
          <w:sz w:val="28"/>
          <w:szCs w:val="28"/>
        </w:rPr>
        <w:t xml:space="preserve">. Su </w:t>
      </w:r>
      <w:proofErr w:type="spellStart"/>
      <w:r w:rsidRPr="0068222C">
        <w:rPr>
          <w:rFonts w:ascii="Book Antiqua" w:hAnsi="Book Antiqua"/>
          <w:i/>
          <w:sz w:val="28"/>
          <w:szCs w:val="28"/>
        </w:rPr>
        <w:t>talune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recenti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opinioni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relative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ai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fondamenti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romanistici</w:t>
      </w:r>
      <w:proofErr w:type="spellEnd"/>
      <w:r w:rsidRPr="0068222C">
        <w:rPr>
          <w:rFonts w:ascii="Book Antiqua" w:hAnsi="Book Antiqua"/>
          <w:i/>
          <w:sz w:val="28"/>
          <w:szCs w:val="28"/>
        </w:rPr>
        <w:t xml:space="preserve"> del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europeo</w:t>
      </w:r>
      <w:r w:rsidRPr="0068222C">
        <w:rPr>
          <w:rFonts w:ascii="Book Antiqua" w:hAnsi="Book Antiqua"/>
          <w:sz w:val="28"/>
          <w:szCs w:val="28"/>
        </w:rPr>
        <w:t xml:space="preserve">. </w:t>
      </w:r>
      <w:proofErr w:type="spellStart"/>
      <w:r w:rsidRPr="0068222C">
        <w:rPr>
          <w:rFonts w:ascii="Book Antiqua" w:hAnsi="Book Antiqua"/>
          <w:sz w:val="28"/>
          <w:szCs w:val="28"/>
        </w:rPr>
        <w:t>Index</w:t>
      </w:r>
      <w:proofErr w:type="spellEnd"/>
      <w:r w:rsidRPr="0068222C">
        <w:rPr>
          <w:rFonts w:ascii="Book Antiqua" w:hAnsi="Book Antiqua"/>
          <w:sz w:val="28"/>
          <w:szCs w:val="28"/>
        </w:rPr>
        <w:t xml:space="preserve"> 33. 2005, págs. 83 y ss.</w:t>
      </w:r>
    </w:p>
    <w:p w14:paraId="1319F038"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lastRenderedPageBreak/>
        <w:t>MOLHO</w:t>
      </w:r>
      <w:proofErr w:type="spellEnd"/>
      <w:r w:rsidRPr="0068222C">
        <w:rPr>
          <w:rFonts w:ascii="Book Antiqua" w:hAnsi="Book Antiqua"/>
          <w:sz w:val="28"/>
          <w:szCs w:val="28"/>
        </w:rPr>
        <w:t xml:space="preserve">, M. </w:t>
      </w:r>
      <w:r w:rsidRPr="0068222C">
        <w:rPr>
          <w:rFonts w:ascii="Book Antiqua" w:hAnsi="Book Antiqua"/>
          <w:i/>
          <w:sz w:val="28"/>
          <w:szCs w:val="28"/>
        </w:rPr>
        <w:t>Difusión del Derecho pirenaico en el reino de Aragón</w:t>
      </w:r>
      <w:r w:rsidRPr="0068222C">
        <w:rPr>
          <w:rFonts w:ascii="Book Antiqua" w:hAnsi="Book Antiqua"/>
          <w:sz w:val="28"/>
          <w:szCs w:val="28"/>
        </w:rPr>
        <w:t xml:space="preserve">. Boletín de la Academia de Buenas Letras de Barcelona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28. 1959-1960, págs. 265-352.</w:t>
      </w:r>
    </w:p>
    <w:p w14:paraId="652152AF"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MOLITOR</w:t>
      </w:r>
      <w:proofErr w:type="spellEnd"/>
      <w:r w:rsidRPr="0068222C">
        <w:rPr>
          <w:rFonts w:ascii="Book Antiqua" w:hAnsi="Book Antiqua"/>
          <w:sz w:val="28"/>
          <w:szCs w:val="28"/>
        </w:rPr>
        <w:t xml:space="preserve">, E.-SCHLOSSER, H. </w:t>
      </w:r>
      <w:r w:rsidRPr="0068222C">
        <w:rPr>
          <w:rFonts w:ascii="Book Antiqua" w:hAnsi="Book Antiqua"/>
          <w:i/>
          <w:sz w:val="28"/>
          <w:szCs w:val="28"/>
        </w:rPr>
        <w:t>Perfiles de la nueva historia del derecho privado</w:t>
      </w:r>
      <w:r w:rsidRPr="0068222C">
        <w:rPr>
          <w:rFonts w:ascii="Book Antiqua" w:hAnsi="Book Antiqua"/>
          <w:sz w:val="28"/>
          <w:szCs w:val="28"/>
        </w:rPr>
        <w:t>. (trad. Martínez Sarrión). Bosch. Barcelona, 1982.</w:t>
      </w:r>
    </w:p>
    <w:p w14:paraId="4A6DE235"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MONASTERI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P.G</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GIARO</w:t>
      </w:r>
      <w:proofErr w:type="spellEnd"/>
      <w:r w:rsidRPr="0068222C">
        <w:rPr>
          <w:rFonts w:ascii="Book Antiqua" w:hAnsi="Book Antiqua"/>
          <w:sz w:val="28"/>
          <w:szCs w:val="28"/>
        </w:rPr>
        <w:t xml:space="preserve">, T.; </w:t>
      </w:r>
      <w:proofErr w:type="spellStart"/>
      <w:r w:rsidRPr="0068222C">
        <w:rPr>
          <w:rFonts w:ascii="Book Antiqua" w:hAnsi="Book Antiqua"/>
          <w:sz w:val="28"/>
          <w:szCs w:val="28"/>
        </w:rPr>
        <w:t>SOMMA</w:t>
      </w:r>
      <w:proofErr w:type="spellEnd"/>
      <w:r w:rsidRPr="0068222C">
        <w:rPr>
          <w:rFonts w:ascii="Book Antiqua" w:hAnsi="Book Antiqua"/>
          <w:sz w:val="28"/>
          <w:szCs w:val="28"/>
        </w:rPr>
        <w:t xml:space="preserve">, A. </w:t>
      </w:r>
      <w:r w:rsidRPr="0068222C">
        <w:rPr>
          <w:rFonts w:ascii="Book Antiqua" w:hAnsi="Book Antiqua"/>
          <w:i/>
          <w:sz w:val="28"/>
          <w:szCs w:val="28"/>
        </w:rPr>
        <w:t xml:space="preserve">Le </w:t>
      </w:r>
      <w:proofErr w:type="spellStart"/>
      <w:r w:rsidRPr="0068222C">
        <w:rPr>
          <w:rFonts w:ascii="Book Antiqua" w:hAnsi="Book Antiqua"/>
          <w:i/>
          <w:sz w:val="28"/>
          <w:szCs w:val="28"/>
        </w:rPr>
        <w:t>radici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communi</w:t>
      </w:r>
      <w:proofErr w:type="spellEnd"/>
      <w:r w:rsidRPr="0068222C">
        <w:rPr>
          <w:rFonts w:ascii="Book Antiqua" w:hAnsi="Book Antiqua"/>
          <w:i/>
          <w:sz w:val="28"/>
          <w:szCs w:val="28"/>
        </w:rPr>
        <w:t xml:space="preserve"> del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europeo, Un </w:t>
      </w:r>
      <w:proofErr w:type="spellStart"/>
      <w:r w:rsidRPr="0068222C">
        <w:rPr>
          <w:rFonts w:ascii="Book Antiqua" w:hAnsi="Book Antiqua"/>
          <w:i/>
          <w:sz w:val="28"/>
          <w:szCs w:val="28"/>
        </w:rPr>
        <w:t>cambiamento</w:t>
      </w:r>
      <w:proofErr w:type="spellEnd"/>
      <w:r w:rsidRPr="0068222C">
        <w:rPr>
          <w:rFonts w:ascii="Book Antiqua" w:hAnsi="Book Antiqua"/>
          <w:i/>
          <w:sz w:val="28"/>
          <w:szCs w:val="28"/>
        </w:rPr>
        <w:t xml:space="preserve"> di </w:t>
      </w:r>
      <w:proofErr w:type="spellStart"/>
      <w:r w:rsidRPr="0068222C">
        <w:rPr>
          <w:rFonts w:ascii="Book Antiqua" w:hAnsi="Book Antiqua"/>
          <w:i/>
          <w:sz w:val="28"/>
          <w:szCs w:val="28"/>
        </w:rPr>
        <w:t>prospettiva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Carocci</w:t>
      </w:r>
      <w:proofErr w:type="spellEnd"/>
      <w:r w:rsidRPr="0068222C">
        <w:rPr>
          <w:rFonts w:ascii="Book Antiqua" w:hAnsi="Book Antiqua"/>
          <w:sz w:val="28"/>
          <w:szCs w:val="28"/>
        </w:rPr>
        <w:t>. Roma. 2005, págs. 19 y ss.</w:t>
      </w:r>
    </w:p>
    <w:p w14:paraId="748BF4E6"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MORALES ARRIZABALAGA, J. </w:t>
      </w:r>
      <w:r w:rsidRPr="0068222C">
        <w:rPr>
          <w:rFonts w:ascii="Book Antiqua" w:hAnsi="Book Antiqua"/>
          <w:i/>
          <w:sz w:val="28"/>
          <w:szCs w:val="28"/>
        </w:rPr>
        <w:t>Formulación y hermenéutica de la foralidad aragonesa (1247-1437)</w:t>
      </w:r>
      <w:r w:rsidRPr="0068222C">
        <w:rPr>
          <w:rFonts w:ascii="Book Antiqua" w:hAnsi="Book Antiqua"/>
          <w:sz w:val="28"/>
          <w:szCs w:val="28"/>
        </w:rPr>
        <w:t>. Estudios de Derecho Aragonés. Cuadernos de cultura aragonesa. Zaragoza. 1994, págs. 69-92.</w:t>
      </w:r>
    </w:p>
    <w:p w14:paraId="383F201B"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i/>
          <w:sz w:val="28"/>
          <w:szCs w:val="28"/>
        </w:rPr>
        <w:t xml:space="preserve">La intervención de la Corte </w:t>
      </w:r>
      <w:proofErr w:type="spellStart"/>
      <w:r w:rsidRPr="0068222C">
        <w:rPr>
          <w:rFonts w:ascii="Book Antiqua" w:hAnsi="Book Antiqua"/>
          <w:i/>
          <w:sz w:val="28"/>
          <w:szCs w:val="28"/>
        </w:rPr>
        <w:t>del</w:t>
      </w:r>
      <w:proofErr w:type="spellEnd"/>
      <w:r w:rsidRPr="0068222C">
        <w:rPr>
          <w:rFonts w:ascii="Book Antiqua" w:hAnsi="Book Antiqua"/>
          <w:i/>
          <w:sz w:val="28"/>
          <w:szCs w:val="28"/>
        </w:rPr>
        <w:t xml:space="preserve"> Justicia y las Cortes del reino en la reformulación del Fuero de Aragón</w:t>
      </w:r>
      <w:r w:rsidRPr="0068222C">
        <w:rPr>
          <w:rFonts w:ascii="Book Antiqua" w:hAnsi="Book Antiqua"/>
          <w:sz w:val="28"/>
          <w:szCs w:val="28"/>
        </w:rPr>
        <w:t xml:space="preserve">. </w:t>
      </w:r>
      <w:r w:rsidRPr="0068222C">
        <w:rPr>
          <w:rStyle w:val="valor"/>
          <w:rFonts w:ascii="Book Antiqua" w:hAnsi="Book Antiqua"/>
          <w:sz w:val="28"/>
          <w:szCs w:val="28"/>
        </w:rPr>
        <w:t>Cuarto Encuentro de estudios sobre El Justicia de Aragón. Zaragoza, 16 de mayo de 2003. Zaragoza. El Justicia de Aragón, 2003, págs. 133-153.</w:t>
      </w:r>
    </w:p>
    <w:p w14:paraId="68BF6BB8"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MORELLI, G. </w:t>
      </w:r>
      <w:proofErr w:type="spellStart"/>
      <w:r w:rsidRPr="0068222C">
        <w:rPr>
          <w:rFonts w:ascii="Book Antiqua" w:hAnsi="Book Antiqua"/>
          <w:i/>
          <w:sz w:val="28"/>
          <w:szCs w:val="28"/>
        </w:rPr>
        <w:t>Dal</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comune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ai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codici</w:t>
      </w:r>
      <w:proofErr w:type="spellEnd"/>
      <w:r w:rsidRPr="0068222C">
        <w:rPr>
          <w:rFonts w:ascii="Book Antiqua" w:hAnsi="Book Antiqua"/>
          <w:sz w:val="28"/>
          <w:szCs w:val="28"/>
        </w:rPr>
        <w:t xml:space="preserve">. 2ª edición. </w:t>
      </w:r>
      <w:proofErr w:type="spellStart"/>
      <w:r w:rsidRPr="0068222C">
        <w:rPr>
          <w:rFonts w:ascii="Book Antiqua" w:hAnsi="Book Antiqua"/>
          <w:sz w:val="28"/>
          <w:szCs w:val="28"/>
        </w:rPr>
        <w:t>Bonomo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Bologna</w:t>
      </w:r>
      <w:proofErr w:type="spellEnd"/>
      <w:r w:rsidRPr="0068222C">
        <w:rPr>
          <w:rFonts w:ascii="Book Antiqua" w:hAnsi="Book Antiqua"/>
          <w:sz w:val="28"/>
          <w:szCs w:val="28"/>
        </w:rPr>
        <w:t>, 2003.</w:t>
      </w:r>
    </w:p>
    <w:p w14:paraId="12946FBA"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NADAUD</w:t>
      </w:r>
      <w:proofErr w:type="spellEnd"/>
      <w:r w:rsidRPr="0068222C">
        <w:rPr>
          <w:rFonts w:ascii="Book Antiqua" w:hAnsi="Book Antiqua"/>
          <w:sz w:val="28"/>
          <w:szCs w:val="28"/>
        </w:rPr>
        <w:t xml:space="preserve">, S. </w:t>
      </w:r>
      <w:proofErr w:type="spellStart"/>
      <w:r w:rsidRPr="0068222C">
        <w:rPr>
          <w:rFonts w:ascii="Book Antiqua" w:hAnsi="Book Antiqua"/>
          <w:i/>
          <w:sz w:val="28"/>
          <w:szCs w:val="28"/>
        </w:rPr>
        <w:t>Recherche</w:t>
      </w:r>
      <w:proofErr w:type="spellEnd"/>
      <w:r w:rsidRPr="0068222C">
        <w:rPr>
          <w:rFonts w:ascii="Book Antiqua" w:hAnsi="Book Antiqua"/>
          <w:i/>
          <w:sz w:val="28"/>
          <w:szCs w:val="28"/>
        </w:rPr>
        <w:t xml:space="preserve"> sur le </w:t>
      </w:r>
      <w:proofErr w:type="spellStart"/>
      <w:r w:rsidRPr="0068222C">
        <w:rPr>
          <w:rFonts w:ascii="Book Antiqua" w:hAnsi="Book Antiqua"/>
          <w:i/>
          <w:sz w:val="28"/>
          <w:szCs w:val="28"/>
        </w:rPr>
        <w:t>processus</w:t>
      </w:r>
      <w:proofErr w:type="spellEnd"/>
      <w:r w:rsidRPr="0068222C">
        <w:rPr>
          <w:rFonts w:ascii="Book Antiqua" w:hAnsi="Book Antiqua"/>
          <w:i/>
          <w:sz w:val="28"/>
          <w:szCs w:val="28"/>
        </w:rPr>
        <w:t xml:space="preserve"> de </w:t>
      </w:r>
      <w:proofErr w:type="spellStart"/>
      <w:r w:rsidRPr="0068222C">
        <w:rPr>
          <w:rFonts w:ascii="Book Antiqua" w:hAnsi="Book Antiqua"/>
          <w:i/>
          <w:sz w:val="28"/>
          <w:szCs w:val="28"/>
        </w:rPr>
        <w:t>codification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européenne</w:t>
      </w:r>
      <w:proofErr w:type="spellEnd"/>
      <w:r w:rsidRPr="0068222C">
        <w:rPr>
          <w:rFonts w:ascii="Book Antiqua" w:hAnsi="Book Antiqua"/>
          <w:i/>
          <w:sz w:val="28"/>
          <w:szCs w:val="28"/>
        </w:rPr>
        <w:t xml:space="preserve"> du </w:t>
      </w:r>
      <w:proofErr w:type="spellStart"/>
      <w:r w:rsidRPr="0068222C">
        <w:rPr>
          <w:rFonts w:ascii="Book Antiqua" w:hAnsi="Book Antiqua"/>
          <w:i/>
          <w:sz w:val="28"/>
          <w:szCs w:val="28"/>
        </w:rPr>
        <w:t>droit</w:t>
      </w:r>
      <w:proofErr w:type="spellEnd"/>
      <w:r w:rsidRPr="0068222C">
        <w:rPr>
          <w:rFonts w:ascii="Book Antiqua" w:hAnsi="Book Antiqua"/>
          <w:i/>
          <w:sz w:val="28"/>
          <w:szCs w:val="28"/>
        </w:rPr>
        <w:t xml:space="preserve"> civil</w:t>
      </w:r>
      <w:r w:rsidRPr="0068222C">
        <w:rPr>
          <w:rFonts w:ascii="Book Antiqua" w:hAnsi="Book Antiqua"/>
          <w:sz w:val="28"/>
          <w:szCs w:val="28"/>
        </w:rPr>
        <w:t xml:space="preserve">. </w:t>
      </w:r>
      <w:proofErr w:type="spellStart"/>
      <w:r w:rsidRPr="0068222C">
        <w:rPr>
          <w:rFonts w:ascii="Book Antiqua" w:hAnsi="Book Antiqua"/>
          <w:sz w:val="28"/>
          <w:szCs w:val="28"/>
        </w:rPr>
        <w:t>Thèse</w:t>
      </w:r>
      <w:proofErr w:type="spellEnd"/>
      <w:r w:rsidRPr="0068222C">
        <w:rPr>
          <w:rFonts w:ascii="Book Antiqua" w:hAnsi="Book Antiqua"/>
          <w:sz w:val="28"/>
          <w:szCs w:val="28"/>
        </w:rPr>
        <w:t xml:space="preserve"> Limoges. 2007,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466.</w:t>
      </w:r>
    </w:p>
    <w:p w14:paraId="638EEC0A" w14:textId="77777777" w:rsidR="003B5E7A" w:rsidRPr="0068222C" w:rsidRDefault="003B5E7A" w:rsidP="003B5E7A">
      <w:pPr>
        <w:pStyle w:val="Textonotapie"/>
        <w:spacing w:line="360" w:lineRule="auto"/>
        <w:rPr>
          <w:rFonts w:ascii="Book Antiqua" w:hAnsi="Book Antiqua"/>
          <w:sz w:val="28"/>
          <w:szCs w:val="28"/>
          <w:lang w:val="es-VE"/>
        </w:rPr>
      </w:pPr>
      <w:r w:rsidRPr="0068222C">
        <w:rPr>
          <w:rFonts w:ascii="Book Antiqua" w:hAnsi="Book Antiqua"/>
          <w:sz w:val="28"/>
          <w:szCs w:val="28"/>
        </w:rPr>
        <w:t xml:space="preserve">NICHOLAS, B. </w:t>
      </w:r>
      <w:r w:rsidRPr="0068222C">
        <w:rPr>
          <w:rFonts w:ascii="Book Antiqua" w:hAnsi="Book Antiqua"/>
          <w:i/>
          <w:sz w:val="28"/>
          <w:szCs w:val="28"/>
        </w:rPr>
        <w:t>Introducción al Derecho Romano</w:t>
      </w:r>
      <w:r w:rsidRPr="0068222C">
        <w:rPr>
          <w:rFonts w:ascii="Book Antiqua" w:hAnsi="Book Antiqua"/>
          <w:sz w:val="28"/>
          <w:szCs w:val="28"/>
        </w:rPr>
        <w:t xml:space="preserve">. </w:t>
      </w:r>
      <w:proofErr w:type="spellStart"/>
      <w:r w:rsidRPr="0068222C">
        <w:rPr>
          <w:rFonts w:ascii="Book Antiqua" w:hAnsi="Book Antiqua"/>
          <w:sz w:val="28"/>
          <w:szCs w:val="28"/>
          <w:lang w:val="es-VE"/>
        </w:rPr>
        <w:t>Civitas</w:t>
      </w:r>
      <w:proofErr w:type="spellEnd"/>
      <w:r w:rsidRPr="0068222C">
        <w:rPr>
          <w:rFonts w:ascii="Book Antiqua" w:hAnsi="Book Antiqua"/>
          <w:sz w:val="28"/>
          <w:szCs w:val="28"/>
          <w:lang w:val="es-VE"/>
        </w:rPr>
        <w:t xml:space="preserve">. Madrid, 1987. </w:t>
      </w:r>
    </w:p>
    <w:p w14:paraId="7D0221AF"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NÖRR</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K.W</w:t>
      </w:r>
      <w:proofErr w:type="spellEnd"/>
      <w:r w:rsidRPr="0068222C">
        <w:rPr>
          <w:rFonts w:ascii="Book Antiqua" w:hAnsi="Book Antiqua"/>
          <w:sz w:val="28"/>
          <w:szCs w:val="28"/>
        </w:rPr>
        <w:t xml:space="preserve">. </w:t>
      </w:r>
      <w:r w:rsidRPr="0068222C">
        <w:rPr>
          <w:rFonts w:ascii="Book Antiqua" w:hAnsi="Book Antiqua"/>
          <w:i/>
          <w:sz w:val="28"/>
          <w:szCs w:val="28"/>
        </w:rPr>
        <w:t xml:space="preserve">Das </w:t>
      </w:r>
      <w:proofErr w:type="spellStart"/>
      <w:r w:rsidRPr="0068222C">
        <w:rPr>
          <w:rFonts w:ascii="Book Antiqua" w:hAnsi="Book Antiqua"/>
          <w:i/>
          <w:sz w:val="28"/>
          <w:szCs w:val="28"/>
        </w:rPr>
        <w:t>römische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Recht</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zwischen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Tecnik</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und</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Substanz</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Bemerkungen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zu</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seiner</w:t>
      </w:r>
      <w:proofErr w:type="spellEnd"/>
      <w:r w:rsidRPr="0068222C">
        <w:rPr>
          <w:rFonts w:ascii="Book Antiqua" w:hAnsi="Book Antiqua"/>
          <w:i/>
          <w:sz w:val="28"/>
          <w:szCs w:val="28"/>
        </w:rPr>
        <w:t xml:space="preserve"> Rolle am Ende des 20. </w:t>
      </w:r>
      <w:proofErr w:type="spellStart"/>
      <w:r w:rsidRPr="0068222C">
        <w:rPr>
          <w:rFonts w:ascii="Book Antiqua" w:hAnsi="Book Antiqua"/>
          <w:i/>
          <w:sz w:val="28"/>
          <w:szCs w:val="28"/>
        </w:rPr>
        <w:t>Jahrhunderts</w:t>
      </w:r>
      <w:proofErr w:type="spellEnd"/>
      <w:r w:rsidRPr="0068222C">
        <w:rPr>
          <w:rFonts w:ascii="Book Antiqua" w:hAnsi="Book Antiqua"/>
          <w:sz w:val="28"/>
          <w:szCs w:val="28"/>
        </w:rPr>
        <w:t xml:space="preserve">, en </w:t>
      </w:r>
      <w:proofErr w:type="spellStart"/>
      <w:r w:rsidRPr="0068222C">
        <w:rPr>
          <w:rFonts w:ascii="Book Antiqua" w:hAnsi="Book Antiqua"/>
          <w:sz w:val="28"/>
          <w:szCs w:val="28"/>
        </w:rPr>
        <w:t>Zeistchrift</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für</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europäisches</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Privatrecht</w:t>
      </w:r>
      <w:proofErr w:type="spellEnd"/>
      <w:r w:rsidRPr="0068222C">
        <w:rPr>
          <w:rFonts w:ascii="Book Antiqua" w:hAnsi="Book Antiqua"/>
          <w:sz w:val="28"/>
          <w:szCs w:val="28"/>
        </w:rPr>
        <w:t xml:space="preserve"> I. 1994, págs. 67 y ss.</w:t>
      </w:r>
    </w:p>
    <w:p w14:paraId="55D31F8C" w14:textId="77777777" w:rsidR="003B5E7A" w:rsidRPr="0068222C" w:rsidRDefault="003B5E7A" w:rsidP="003B5E7A">
      <w:pPr>
        <w:pStyle w:val="Textonotapie"/>
        <w:spacing w:line="360" w:lineRule="auto"/>
        <w:ind w:firstLine="708"/>
        <w:rPr>
          <w:rFonts w:ascii="Book Antiqua" w:hAnsi="Book Antiqua"/>
          <w:sz w:val="28"/>
          <w:szCs w:val="28"/>
        </w:rPr>
      </w:pPr>
      <w:proofErr w:type="spellStart"/>
      <w:r w:rsidRPr="0068222C">
        <w:rPr>
          <w:rFonts w:ascii="Book Antiqua" w:hAnsi="Book Antiqua"/>
          <w:i/>
          <w:sz w:val="28"/>
          <w:szCs w:val="28"/>
        </w:rPr>
        <w:t>Zur</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romanistichen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Tradition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im</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modernen</w:t>
      </w:r>
      <w:proofErr w:type="spellEnd"/>
      <w:r w:rsidRPr="0068222C">
        <w:rPr>
          <w:rFonts w:ascii="Book Antiqua" w:hAnsi="Book Antiqua"/>
          <w:i/>
          <w:sz w:val="28"/>
          <w:szCs w:val="28"/>
        </w:rPr>
        <w:t xml:space="preserve"> Europa</w:t>
      </w:r>
      <w:r w:rsidRPr="0068222C">
        <w:rPr>
          <w:rFonts w:ascii="Book Antiqua" w:hAnsi="Book Antiqua"/>
          <w:sz w:val="28"/>
          <w:szCs w:val="28"/>
        </w:rPr>
        <w:t xml:space="preserve">, </w:t>
      </w:r>
      <w:proofErr w:type="spellStart"/>
      <w:r w:rsidRPr="0068222C">
        <w:rPr>
          <w:rFonts w:ascii="Book Antiqua" w:hAnsi="Book Antiqua"/>
          <w:sz w:val="28"/>
          <w:szCs w:val="28"/>
        </w:rPr>
        <w:t>Index</w:t>
      </w:r>
      <w:proofErr w:type="spellEnd"/>
      <w:r w:rsidRPr="0068222C">
        <w:rPr>
          <w:rFonts w:ascii="Book Antiqua" w:hAnsi="Book Antiqua"/>
          <w:sz w:val="28"/>
          <w:szCs w:val="28"/>
        </w:rPr>
        <w:t xml:space="preserve"> XXIII. </w:t>
      </w:r>
      <w:proofErr w:type="spellStart"/>
      <w:r w:rsidRPr="0068222C">
        <w:rPr>
          <w:rFonts w:ascii="Book Antiqua" w:hAnsi="Book Antiqua"/>
          <w:sz w:val="28"/>
          <w:szCs w:val="28"/>
        </w:rPr>
        <w:t>Jovene</w:t>
      </w:r>
      <w:proofErr w:type="spellEnd"/>
      <w:r w:rsidRPr="0068222C">
        <w:rPr>
          <w:rFonts w:ascii="Book Antiqua" w:hAnsi="Book Antiqua"/>
          <w:sz w:val="28"/>
          <w:szCs w:val="28"/>
        </w:rPr>
        <w:t>. Napoli. 1995, págs. 55 y ss.</w:t>
      </w:r>
    </w:p>
    <w:p w14:paraId="1F6E2A22" w14:textId="77777777" w:rsidR="003B5E7A" w:rsidRPr="0068222C" w:rsidRDefault="003B5E7A" w:rsidP="003B5E7A">
      <w:pPr>
        <w:pStyle w:val="Textonotapie"/>
        <w:spacing w:line="360" w:lineRule="auto"/>
        <w:rPr>
          <w:rFonts w:ascii="Book Antiqua" w:hAnsi="Book Antiqua"/>
          <w:sz w:val="28"/>
          <w:szCs w:val="28"/>
          <w:lang w:val="de-DE"/>
        </w:rPr>
      </w:pPr>
      <w:r w:rsidRPr="0068222C">
        <w:rPr>
          <w:rFonts w:ascii="Book Antiqua" w:hAnsi="Book Antiqua"/>
          <w:sz w:val="28"/>
          <w:szCs w:val="28"/>
        </w:rPr>
        <w:t xml:space="preserve">OLIVIER-MARTIN. </w:t>
      </w:r>
      <w:r w:rsidRPr="0068222C">
        <w:rPr>
          <w:rFonts w:ascii="Book Antiqua" w:hAnsi="Book Antiqua"/>
          <w:i/>
          <w:sz w:val="28"/>
          <w:szCs w:val="28"/>
        </w:rPr>
        <w:t xml:space="preserve">La </w:t>
      </w:r>
      <w:proofErr w:type="spellStart"/>
      <w:r w:rsidRPr="0068222C">
        <w:rPr>
          <w:rFonts w:ascii="Book Antiqua" w:hAnsi="Book Antiqua"/>
          <w:i/>
          <w:sz w:val="28"/>
          <w:szCs w:val="28"/>
        </w:rPr>
        <w:t>coutume</w:t>
      </w:r>
      <w:proofErr w:type="spellEnd"/>
      <w:r w:rsidRPr="0068222C">
        <w:rPr>
          <w:rFonts w:ascii="Book Antiqua" w:hAnsi="Book Antiqua"/>
          <w:i/>
          <w:sz w:val="28"/>
          <w:szCs w:val="28"/>
        </w:rPr>
        <w:t xml:space="preserve"> de Paris: </w:t>
      </w:r>
      <w:proofErr w:type="spellStart"/>
      <w:r w:rsidRPr="0068222C">
        <w:rPr>
          <w:rFonts w:ascii="Book Antiqua" w:hAnsi="Book Antiqua"/>
          <w:i/>
          <w:sz w:val="28"/>
          <w:szCs w:val="28"/>
        </w:rPr>
        <w:t>trait</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d´union</w:t>
      </w:r>
      <w:proofErr w:type="spellEnd"/>
      <w:r w:rsidRPr="0068222C">
        <w:rPr>
          <w:rFonts w:ascii="Book Antiqua" w:hAnsi="Book Antiqua"/>
          <w:i/>
          <w:sz w:val="28"/>
          <w:szCs w:val="28"/>
        </w:rPr>
        <w:t xml:space="preserve"> entre le </w:t>
      </w:r>
      <w:proofErr w:type="spellStart"/>
      <w:r w:rsidRPr="0068222C">
        <w:rPr>
          <w:rFonts w:ascii="Book Antiqua" w:hAnsi="Book Antiqua"/>
          <w:i/>
          <w:sz w:val="28"/>
          <w:szCs w:val="28"/>
        </w:rPr>
        <w:t>droit</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romain</w:t>
      </w:r>
      <w:proofErr w:type="spellEnd"/>
      <w:r w:rsidRPr="0068222C">
        <w:rPr>
          <w:rFonts w:ascii="Book Antiqua" w:hAnsi="Book Antiqua"/>
          <w:i/>
          <w:sz w:val="28"/>
          <w:szCs w:val="28"/>
        </w:rPr>
        <w:t xml:space="preserve"> et les </w:t>
      </w:r>
      <w:proofErr w:type="spellStart"/>
      <w:r w:rsidRPr="0068222C">
        <w:rPr>
          <w:rFonts w:ascii="Book Antiqua" w:hAnsi="Book Antiqua"/>
          <w:i/>
          <w:sz w:val="28"/>
          <w:szCs w:val="28"/>
        </w:rPr>
        <w:t>législations</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modernes</w:t>
      </w:r>
      <w:proofErr w:type="spellEnd"/>
      <w:r w:rsidRPr="0068222C">
        <w:rPr>
          <w:rFonts w:ascii="Book Antiqua" w:hAnsi="Book Antiqua"/>
          <w:sz w:val="28"/>
          <w:szCs w:val="28"/>
        </w:rPr>
        <w:t xml:space="preserve">. </w:t>
      </w:r>
      <w:r w:rsidRPr="0068222C">
        <w:rPr>
          <w:rFonts w:ascii="Book Antiqua" w:hAnsi="Book Antiqua"/>
          <w:sz w:val="28"/>
          <w:szCs w:val="28"/>
          <w:lang w:val="de-DE"/>
        </w:rPr>
        <w:t>Paris, 1925.</w:t>
      </w:r>
    </w:p>
    <w:p w14:paraId="60531FE2"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lastRenderedPageBreak/>
        <w:t>OPPETIT</w:t>
      </w:r>
      <w:proofErr w:type="spellEnd"/>
      <w:r w:rsidRPr="0068222C">
        <w:rPr>
          <w:rFonts w:ascii="Book Antiqua" w:hAnsi="Book Antiqua"/>
          <w:sz w:val="28"/>
          <w:szCs w:val="28"/>
        </w:rPr>
        <w:t xml:space="preserve">, B. </w:t>
      </w:r>
      <w:proofErr w:type="spellStart"/>
      <w:r w:rsidRPr="0068222C">
        <w:rPr>
          <w:rFonts w:ascii="Book Antiqua" w:hAnsi="Book Antiqua"/>
          <w:i/>
          <w:sz w:val="28"/>
          <w:szCs w:val="28"/>
        </w:rPr>
        <w:t>Retour</w:t>
      </w:r>
      <w:proofErr w:type="spellEnd"/>
      <w:r w:rsidRPr="0068222C">
        <w:rPr>
          <w:rFonts w:ascii="Book Antiqua" w:hAnsi="Book Antiqua"/>
          <w:i/>
          <w:sz w:val="28"/>
          <w:szCs w:val="28"/>
        </w:rPr>
        <w:t xml:space="preserve"> à un </w:t>
      </w:r>
      <w:proofErr w:type="spellStart"/>
      <w:r w:rsidRPr="0068222C">
        <w:rPr>
          <w:rFonts w:ascii="Book Antiqua" w:hAnsi="Book Antiqua"/>
          <w:i/>
          <w:sz w:val="28"/>
          <w:szCs w:val="28"/>
        </w:rPr>
        <w:t>droit</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commun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européen</w:t>
      </w:r>
      <w:proofErr w:type="spellEnd"/>
      <w:r w:rsidRPr="0068222C">
        <w:rPr>
          <w:rFonts w:ascii="Book Antiqua" w:hAnsi="Book Antiqua"/>
          <w:sz w:val="28"/>
          <w:szCs w:val="28"/>
        </w:rPr>
        <w:t xml:space="preserve">, en </w:t>
      </w:r>
      <w:proofErr w:type="spellStart"/>
      <w:r w:rsidRPr="0068222C">
        <w:rPr>
          <w:rFonts w:ascii="Book Antiqua" w:hAnsi="Book Antiqua"/>
          <w:sz w:val="28"/>
          <w:szCs w:val="28"/>
        </w:rPr>
        <w:t>Pensée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juridique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française</w:t>
      </w:r>
      <w:proofErr w:type="spellEnd"/>
      <w:r w:rsidRPr="0068222C">
        <w:rPr>
          <w:rFonts w:ascii="Book Antiqua" w:hAnsi="Book Antiqua"/>
          <w:sz w:val="28"/>
          <w:szCs w:val="28"/>
        </w:rPr>
        <w:t xml:space="preserve"> et </w:t>
      </w:r>
      <w:proofErr w:type="spellStart"/>
      <w:r w:rsidRPr="0068222C">
        <w:rPr>
          <w:rFonts w:ascii="Book Antiqua" w:hAnsi="Book Antiqua"/>
          <w:sz w:val="28"/>
          <w:szCs w:val="28"/>
        </w:rPr>
        <w:t>harmonisation</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européenne</w:t>
      </w:r>
      <w:proofErr w:type="spellEnd"/>
      <w:r w:rsidRPr="0068222C">
        <w:rPr>
          <w:rFonts w:ascii="Book Antiqua" w:hAnsi="Book Antiqua"/>
          <w:sz w:val="28"/>
          <w:szCs w:val="28"/>
        </w:rPr>
        <w:t xml:space="preserve"> du </w:t>
      </w:r>
      <w:proofErr w:type="spellStart"/>
      <w:r w:rsidRPr="0068222C">
        <w:rPr>
          <w:rFonts w:ascii="Book Antiqua" w:hAnsi="Book Antiqua"/>
          <w:sz w:val="28"/>
          <w:szCs w:val="28"/>
        </w:rPr>
        <w:t>droit</w:t>
      </w:r>
      <w:proofErr w:type="spellEnd"/>
      <w:r w:rsidRPr="0068222C">
        <w:rPr>
          <w:rFonts w:ascii="Book Antiqua" w:hAnsi="Book Antiqua"/>
          <w:sz w:val="28"/>
          <w:szCs w:val="28"/>
        </w:rPr>
        <w:t xml:space="preserve">. Société du </w:t>
      </w:r>
      <w:proofErr w:type="spellStart"/>
      <w:r w:rsidRPr="0068222C">
        <w:rPr>
          <w:rFonts w:ascii="Book Antiqua" w:hAnsi="Book Antiqua"/>
          <w:sz w:val="28"/>
          <w:szCs w:val="28"/>
        </w:rPr>
        <w:t>Législation</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Comparée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Collection</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Droit</w:t>
      </w:r>
      <w:proofErr w:type="spellEnd"/>
      <w:r w:rsidRPr="0068222C">
        <w:rPr>
          <w:rFonts w:ascii="Book Antiqua" w:hAnsi="Book Antiqua"/>
          <w:sz w:val="28"/>
          <w:szCs w:val="28"/>
        </w:rPr>
        <w:t xml:space="preserve"> privé comparé et </w:t>
      </w:r>
      <w:proofErr w:type="spellStart"/>
      <w:r w:rsidRPr="0068222C">
        <w:rPr>
          <w:rFonts w:ascii="Book Antiqua" w:hAnsi="Book Antiqua"/>
          <w:sz w:val="28"/>
          <w:szCs w:val="28"/>
        </w:rPr>
        <w:t>européen</w:t>
      </w:r>
      <w:proofErr w:type="spellEnd"/>
      <w:r w:rsidRPr="0068222C">
        <w:rPr>
          <w:rFonts w:ascii="Book Antiqua" w:hAnsi="Book Antiqua"/>
          <w:sz w:val="28"/>
          <w:szCs w:val="28"/>
        </w:rPr>
        <w:t>. Paris. 2003, págs. 15 y ss.</w:t>
      </w:r>
    </w:p>
    <w:p w14:paraId="6FFB1084"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PARICIO</w:t>
      </w:r>
      <w:proofErr w:type="spellEnd"/>
      <w:r w:rsidRPr="0068222C">
        <w:rPr>
          <w:rFonts w:ascii="Book Antiqua" w:hAnsi="Book Antiqua"/>
          <w:sz w:val="28"/>
          <w:szCs w:val="28"/>
        </w:rPr>
        <w:t xml:space="preserve">, J. </w:t>
      </w:r>
      <w:r w:rsidRPr="0068222C">
        <w:rPr>
          <w:rFonts w:ascii="Book Antiqua" w:hAnsi="Book Antiqua"/>
          <w:i/>
          <w:sz w:val="28"/>
          <w:szCs w:val="28"/>
        </w:rPr>
        <w:t>Historia y fuentes del Derecho Romano</w:t>
      </w:r>
      <w:r w:rsidRPr="0068222C">
        <w:rPr>
          <w:rFonts w:ascii="Book Antiqua" w:hAnsi="Book Antiqua"/>
          <w:sz w:val="28"/>
          <w:szCs w:val="28"/>
        </w:rPr>
        <w:t>. 2ª edición refundida. Editorial Centro de Estudios Ramón Areces. Madrid, 1992.</w:t>
      </w:r>
    </w:p>
    <w:p w14:paraId="0DB59BFB"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 xml:space="preserve">El derecho romano en la encrucijada. </w:t>
      </w:r>
      <w:r w:rsidRPr="0068222C">
        <w:rPr>
          <w:rFonts w:ascii="Book Antiqua" w:hAnsi="Book Antiqua"/>
          <w:sz w:val="28"/>
          <w:szCs w:val="28"/>
        </w:rPr>
        <w:t>El Faro. Madrid, 2001.</w:t>
      </w:r>
    </w:p>
    <w:p w14:paraId="0B2DA1C3"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El legado jurídico de Roma</w:t>
      </w:r>
      <w:r w:rsidRPr="0068222C">
        <w:rPr>
          <w:rFonts w:ascii="Book Antiqua" w:hAnsi="Book Antiqua"/>
          <w:sz w:val="28"/>
          <w:szCs w:val="28"/>
        </w:rPr>
        <w:t xml:space="preserve">. Marcial Pons. Madrid, </w:t>
      </w:r>
      <w:r w:rsidRPr="0068222C">
        <w:rPr>
          <w:rFonts w:ascii="Book Antiqua" w:hAnsi="Book Antiqua"/>
          <w:sz w:val="28"/>
          <w:szCs w:val="28"/>
          <w:lang w:val="es-VE"/>
        </w:rPr>
        <w:t>2010.</w:t>
      </w:r>
    </w:p>
    <w:p w14:paraId="70A36471" w14:textId="77777777" w:rsidR="003B5E7A" w:rsidRPr="0068222C" w:rsidRDefault="003B5E7A" w:rsidP="003B5E7A">
      <w:pPr>
        <w:pStyle w:val="Prrafodelista"/>
        <w:spacing w:after="0" w:line="360" w:lineRule="auto"/>
        <w:ind w:left="0"/>
        <w:jc w:val="both"/>
        <w:rPr>
          <w:rFonts w:ascii="Book Antiqua" w:hAnsi="Book Antiqua"/>
          <w:sz w:val="28"/>
          <w:szCs w:val="28"/>
        </w:rPr>
      </w:pPr>
      <w:proofErr w:type="spellStart"/>
      <w:r w:rsidRPr="0068222C">
        <w:rPr>
          <w:rFonts w:ascii="Book Antiqua" w:hAnsi="Book Antiqua"/>
          <w:sz w:val="28"/>
          <w:szCs w:val="28"/>
        </w:rPr>
        <w:t>PARICIO</w:t>
      </w:r>
      <w:proofErr w:type="spellEnd"/>
      <w:r w:rsidRPr="0068222C">
        <w:rPr>
          <w:rFonts w:ascii="Book Antiqua" w:hAnsi="Book Antiqua"/>
          <w:sz w:val="28"/>
          <w:szCs w:val="28"/>
        </w:rPr>
        <w:t xml:space="preserve">, J., FERNÁNDEZ BARREIRO, A. </w:t>
      </w:r>
      <w:r w:rsidRPr="0068222C">
        <w:rPr>
          <w:rFonts w:ascii="Book Antiqua" w:hAnsi="Book Antiqua"/>
          <w:i/>
          <w:sz w:val="28"/>
          <w:szCs w:val="28"/>
        </w:rPr>
        <w:t>Historia del Derecho romano y su recepción europea</w:t>
      </w:r>
      <w:r w:rsidRPr="0068222C">
        <w:rPr>
          <w:rFonts w:ascii="Book Antiqua" w:hAnsi="Book Antiqua"/>
          <w:sz w:val="28"/>
          <w:szCs w:val="28"/>
        </w:rPr>
        <w:t>. Marcial Pons. Madrid, 2014.</w:t>
      </w:r>
    </w:p>
    <w:p w14:paraId="47514281" w14:textId="77777777" w:rsidR="003B5E7A" w:rsidRPr="0068222C" w:rsidRDefault="003B5E7A" w:rsidP="003B5E7A">
      <w:pPr>
        <w:pStyle w:val="Textonotaalfinal"/>
        <w:spacing w:after="0" w:line="360" w:lineRule="auto"/>
        <w:jc w:val="both"/>
        <w:rPr>
          <w:rFonts w:ascii="Book Antiqua" w:hAnsi="Book Antiqua"/>
          <w:sz w:val="28"/>
          <w:szCs w:val="28"/>
        </w:rPr>
      </w:pPr>
      <w:r w:rsidRPr="0068222C">
        <w:rPr>
          <w:rFonts w:ascii="Book Antiqua" w:hAnsi="Book Antiqua"/>
          <w:sz w:val="28"/>
          <w:szCs w:val="28"/>
        </w:rPr>
        <w:t>PARRA</w:t>
      </w:r>
      <w:r w:rsidRPr="0068222C">
        <w:rPr>
          <w:rFonts w:ascii="Book Antiqua" w:hAnsi="Book Antiqua"/>
          <w:caps/>
          <w:sz w:val="28"/>
          <w:szCs w:val="28"/>
        </w:rPr>
        <w:t xml:space="preserve"> </w:t>
      </w:r>
      <w:proofErr w:type="spellStart"/>
      <w:r w:rsidRPr="0068222C">
        <w:rPr>
          <w:rFonts w:ascii="Book Antiqua" w:hAnsi="Book Antiqua"/>
          <w:caps/>
          <w:sz w:val="28"/>
          <w:szCs w:val="28"/>
        </w:rPr>
        <w:t>LUCÁN</w:t>
      </w:r>
      <w:proofErr w:type="spellEnd"/>
      <w:r w:rsidRPr="0068222C">
        <w:rPr>
          <w:rFonts w:ascii="Book Antiqua" w:hAnsi="Book Antiqua"/>
          <w:caps/>
          <w:sz w:val="28"/>
          <w:szCs w:val="28"/>
        </w:rPr>
        <w:t xml:space="preserve">, </w:t>
      </w:r>
      <w:proofErr w:type="spellStart"/>
      <w:r w:rsidRPr="0068222C">
        <w:rPr>
          <w:rFonts w:ascii="Book Antiqua" w:hAnsi="Book Antiqua"/>
          <w:caps/>
          <w:sz w:val="28"/>
          <w:szCs w:val="28"/>
        </w:rPr>
        <w:t>M.A</w:t>
      </w:r>
      <w:proofErr w:type="spellEnd"/>
      <w:r w:rsidRPr="0068222C">
        <w:rPr>
          <w:rFonts w:ascii="Book Antiqua" w:hAnsi="Book Antiqua"/>
          <w:caps/>
          <w:sz w:val="28"/>
          <w:szCs w:val="28"/>
        </w:rPr>
        <w:t xml:space="preserve">. </w:t>
      </w:r>
      <w:r w:rsidRPr="0068222C">
        <w:rPr>
          <w:rFonts w:ascii="Book Antiqua" w:hAnsi="Book Antiqua"/>
          <w:i/>
          <w:sz w:val="28"/>
          <w:szCs w:val="28"/>
        </w:rPr>
        <w:t>Apuntes sobre la unificación del Derecho privado en Europa</w:t>
      </w:r>
      <w:r w:rsidRPr="0068222C">
        <w:rPr>
          <w:rFonts w:ascii="Book Antiqua" w:hAnsi="Book Antiqua"/>
          <w:sz w:val="28"/>
          <w:szCs w:val="28"/>
        </w:rPr>
        <w:t xml:space="preserve">. Actualidad Civil 2002, </w:t>
      </w:r>
      <w:proofErr w:type="spellStart"/>
      <w:r w:rsidRPr="0068222C">
        <w:rPr>
          <w:rFonts w:ascii="Book Antiqua" w:hAnsi="Book Antiqua"/>
          <w:sz w:val="28"/>
          <w:szCs w:val="28"/>
        </w:rPr>
        <w:t>n°</w:t>
      </w:r>
      <w:proofErr w:type="spellEnd"/>
      <w:r w:rsidRPr="0068222C">
        <w:rPr>
          <w:rFonts w:ascii="Book Antiqua" w:hAnsi="Book Antiqua"/>
          <w:sz w:val="28"/>
          <w:szCs w:val="28"/>
        </w:rPr>
        <w:t xml:space="preserve"> 3, págs. 1163 y ss.</w:t>
      </w:r>
    </w:p>
    <w:p w14:paraId="137127A8"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PASA, B. </w:t>
      </w:r>
      <w:r w:rsidRPr="0068222C">
        <w:rPr>
          <w:rFonts w:ascii="Book Antiqua" w:hAnsi="Book Antiqua"/>
          <w:i/>
          <w:sz w:val="28"/>
          <w:szCs w:val="28"/>
        </w:rPr>
        <w:t>Crónica de Derecho privado europeo</w:t>
      </w:r>
      <w:r w:rsidRPr="0068222C">
        <w:rPr>
          <w:rFonts w:ascii="Book Antiqua" w:hAnsi="Book Antiqua"/>
          <w:sz w:val="28"/>
          <w:szCs w:val="28"/>
        </w:rPr>
        <w:t xml:space="preserve">. </w:t>
      </w:r>
      <w:proofErr w:type="spellStart"/>
      <w:r w:rsidRPr="0068222C">
        <w:rPr>
          <w:rFonts w:ascii="Book Antiqua" w:hAnsi="Book Antiqua"/>
          <w:sz w:val="28"/>
          <w:szCs w:val="28"/>
        </w:rPr>
        <w:t>ADC</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LXV. 2012, fasc. 1, págs. 1309 y ss.</w:t>
      </w:r>
    </w:p>
    <w:p w14:paraId="770B14DF" w14:textId="77777777" w:rsidR="003B5E7A" w:rsidRPr="0068222C" w:rsidRDefault="003B5E7A" w:rsidP="003B5E7A">
      <w:pPr>
        <w:spacing w:line="360" w:lineRule="auto"/>
        <w:jc w:val="both"/>
        <w:rPr>
          <w:rFonts w:ascii="Book Antiqua" w:hAnsi="Book Antiqua" w:cs="Times New Roman"/>
          <w:sz w:val="28"/>
          <w:szCs w:val="28"/>
        </w:rPr>
      </w:pPr>
      <w:proofErr w:type="spellStart"/>
      <w:r w:rsidRPr="0068222C">
        <w:rPr>
          <w:rFonts w:ascii="Book Antiqua" w:hAnsi="Book Antiqua" w:cs="Times New Roman"/>
          <w:sz w:val="28"/>
          <w:szCs w:val="28"/>
        </w:rPr>
        <w:t>PASQUAU</w:t>
      </w:r>
      <w:proofErr w:type="spellEnd"/>
      <w:r w:rsidRPr="0068222C">
        <w:rPr>
          <w:rFonts w:ascii="Book Antiqua" w:hAnsi="Book Antiqua" w:cs="Times New Roman"/>
          <w:sz w:val="28"/>
          <w:szCs w:val="28"/>
        </w:rPr>
        <w:t xml:space="preserve"> LIAÑO, M. </w:t>
      </w:r>
      <w:r w:rsidRPr="0068222C">
        <w:rPr>
          <w:rFonts w:ascii="Book Antiqua" w:hAnsi="Book Antiqua" w:cs="Times New Roman"/>
          <w:i/>
          <w:sz w:val="28"/>
          <w:szCs w:val="28"/>
        </w:rPr>
        <w:t>Código civil y ordenamiento jurídico (otra reflexión sobre el devenir del Derecho civil)</w:t>
      </w:r>
      <w:r w:rsidRPr="0068222C">
        <w:rPr>
          <w:rFonts w:ascii="Book Antiqua" w:hAnsi="Book Antiqua" w:cs="Times New Roman"/>
          <w:sz w:val="28"/>
          <w:szCs w:val="28"/>
        </w:rPr>
        <w:t>. Comares. Granada, 1994.</w:t>
      </w:r>
    </w:p>
    <w:p w14:paraId="7F2C9BBB" w14:textId="77777777" w:rsidR="003B5E7A" w:rsidRPr="0068222C" w:rsidRDefault="003B5E7A" w:rsidP="003B5E7A">
      <w:pPr>
        <w:shd w:val="clear" w:color="auto" w:fill="FFFFFF"/>
        <w:spacing w:line="360" w:lineRule="auto"/>
        <w:jc w:val="both"/>
        <w:rPr>
          <w:rFonts w:ascii="Book Antiqua" w:hAnsi="Book Antiqua" w:cs="Times New Roman"/>
          <w:sz w:val="28"/>
          <w:szCs w:val="28"/>
        </w:rPr>
      </w:pPr>
      <w:r w:rsidRPr="0068222C">
        <w:rPr>
          <w:rFonts w:ascii="Book Antiqua" w:hAnsi="Book Antiqua" w:cs="Times New Roman"/>
          <w:sz w:val="28"/>
          <w:szCs w:val="28"/>
        </w:rPr>
        <w:t xml:space="preserve">PAU </w:t>
      </w:r>
      <w:proofErr w:type="spellStart"/>
      <w:r w:rsidRPr="0068222C">
        <w:rPr>
          <w:rFonts w:ascii="Book Antiqua" w:hAnsi="Book Antiqua" w:cs="Times New Roman"/>
          <w:sz w:val="28"/>
          <w:szCs w:val="28"/>
        </w:rPr>
        <w:t>PEDRÓN</w:t>
      </w:r>
      <w:proofErr w:type="spellEnd"/>
      <w:r w:rsidRPr="0068222C">
        <w:rPr>
          <w:rFonts w:ascii="Book Antiqua" w:hAnsi="Book Antiqua" w:cs="Times New Roman"/>
          <w:sz w:val="28"/>
          <w:szCs w:val="28"/>
        </w:rPr>
        <w:t xml:space="preserve">, A. </w:t>
      </w:r>
      <w:r w:rsidRPr="0068222C">
        <w:rPr>
          <w:rFonts w:ascii="Book Antiqua" w:hAnsi="Book Antiqua" w:cs="Times New Roman"/>
          <w:i/>
          <w:sz w:val="28"/>
          <w:szCs w:val="28"/>
        </w:rPr>
        <w:t>La convergencia de los sistemas registrales en Europa</w:t>
      </w:r>
      <w:r w:rsidRPr="0068222C">
        <w:rPr>
          <w:rFonts w:ascii="Book Antiqua" w:hAnsi="Book Antiqua" w:cs="Times New Roman"/>
          <w:sz w:val="28"/>
          <w:szCs w:val="28"/>
        </w:rPr>
        <w:t>. Madrid. Cuadernos de Derecho Registral. 2004, págs. 9-17.</w:t>
      </w:r>
    </w:p>
    <w:p w14:paraId="6D5F4459" w14:textId="77777777" w:rsidR="003B5E7A" w:rsidRPr="0068222C" w:rsidRDefault="003B5E7A" w:rsidP="003B5E7A">
      <w:pPr>
        <w:spacing w:line="360" w:lineRule="auto"/>
        <w:jc w:val="both"/>
        <w:rPr>
          <w:rFonts w:ascii="Book Antiqua" w:hAnsi="Book Antiqua" w:cs="Times New Roman"/>
          <w:sz w:val="28"/>
          <w:szCs w:val="28"/>
        </w:rPr>
      </w:pPr>
      <w:r w:rsidRPr="0068222C">
        <w:rPr>
          <w:rFonts w:ascii="Book Antiqua" w:hAnsi="Book Antiqua" w:cs="Times New Roman"/>
          <w:sz w:val="28"/>
          <w:szCs w:val="28"/>
        </w:rPr>
        <w:t xml:space="preserve">PÉREZ MARTÍN, A. </w:t>
      </w:r>
      <w:r w:rsidRPr="0068222C">
        <w:rPr>
          <w:rFonts w:ascii="Book Antiqua" w:hAnsi="Book Antiqua" w:cs="Times New Roman"/>
          <w:i/>
          <w:sz w:val="28"/>
          <w:szCs w:val="28"/>
        </w:rPr>
        <w:t>El Derecho común y la Unión Europea</w:t>
      </w:r>
      <w:r w:rsidRPr="0068222C">
        <w:rPr>
          <w:rFonts w:ascii="Book Antiqua" w:hAnsi="Book Antiqua" w:cs="Times New Roman"/>
          <w:sz w:val="28"/>
          <w:szCs w:val="28"/>
        </w:rPr>
        <w:t xml:space="preserve">. Anales de Derecho de la Universidad de Murcia </w:t>
      </w:r>
      <w:proofErr w:type="spellStart"/>
      <w:r w:rsidRPr="0068222C">
        <w:rPr>
          <w:rFonts w:ascii="Book Antiqua" w:hAnsi="Book Antiqua" w:cs="Times New Roman"/>
          <w:sz w:val="28"/>
          <w:szCs w:val="28"/>
        </w:rPr>
        <w:t>nº</w:t>
      </w:r>
      <w:proofErr w:type="spellEnd"/>
      <w:r w:rsidRPr="0068222C">
        <w:rPr>
          <w:rFonts w:ascii="Book Antiqua" w:hAnsi="Book Antiqua" w:cs="Times New Roman"/>
          <w:sz w:val="28"/>
          <w:szCs w:val="28"/>
        </w:rPr>
        <w:t xml:space="preserve"> 13. Murcia. 1995, págs. 183 y ss.</w:t>
      </w:r>
    </w:p>
    <w:p w14:paraId="7ACE0E6D" w14:textId="77777777" w:rsidR="003B5E7A" w:rsidRPr="0068222C" w:rsidRDefault="003B5E7A" w:rsidP="003B5E7A">
      <w:pPr>
        <w:spacing w:line="360" w:lineRule="auto"/>
        <w:jc w:val="both"/>
        <w:rPr>
          <w:rFonts w:ascii="Book Antiqua" w:hAnsi="Book Antiqua" w:cs="Times New Roman"/>
          <w:sz w:val="28"/>
          <w:szCs w:val="28"/>
        </w:rPr>
      </w:pPr>
      <w:r w:rsidRPr="0068222C">
        <w:rPr>
          <w:rFonts w:ascii="Book Antiqua" w:hAnsi="Book Antiqua" w:cs="Times New Roman"/>
          <w:sz w:val="28"/>
          <w:szCs w:val="28"/>
        </w:rPr>
        <w:t xml:space="preserve">PÉREZ VELÁZQUEZ, </w:t>
      </w:r>
      <w:proofErr w:type="spellStart"/>
      <w:r w:rsidRPr="0068222C">
        <w:rPr>
          <w:rFonts w:ascii="Book Antiqua" w:hAnsi="Book Antiqua" w:cs="Times New Roman"/>
          <w:sz w:val="28"/>
          <w:szCs w:val="28"/>
        </w:rPr>
        <w:t>J.P</w:t>
      </w:r>
      <w:proofErr w:type="spellEnd"/>
      <w:r w:rsidRPr="0068222C">
        <w:rPr>
          <w:rFonts w:ascii="Book Antiqua" w:hAnsi="Book Antiqua" w:cs="Times New Roman"/>
          <w:sz w:val="28"/>
          <w:szCs w:val="28"/>
        </w:rPr>
        <w:t xml:space="preserve">. </w:t>
      </w:r>
      <w:r w:rsidRPr="0068222C">
        <w:rPr>
          <w:rFonts w:ascii="Book Antiqua" w:hAnsi="Book Antiqua" w:cs="Times New Roman"/>
          <w:i/>
          <w:sz w:val="28"/>
          <w:szCs w:val="28"/>
        </w:rPr>
        <w:t>La compraventa y la transmisión de la propiedad. Un estudio histórico-comparativo ante la unificación del Derecho privado europeo</w:t>
      </w:r>
      <w:r w:rsidRPr="0068222C">
        <w:rPr>
          <w:rFonts w:ascii="Book Antiqua" w:hAnsi="Book Antiqua" w:cs="Times New Roman"/>
          <w:sz w:val="28"/>
          <w:szCs w:val="28"/>
        </w:rPr>
        <w:t xml:space="preserve">. Revista Jurídica de la Universidad Autónoma de Madrid </w:t>
      </w:r>
      <w:proofErr w:type="spellStart"/>
      <w:r w:rsidRPr="0068222C">
        <w:rPr>
          <w:rFonts w:ascii="Book Antiqua" w:hAnsi="Book Antiqua" w:cs="Times New Roman"/>
          <w:sz w:val="28"/>
          <w:szCs w:val="28"/>
        </w:rPr>
        <w:t>n°</w:t>
      </w:r>
      <w:proofErr w:type="spellEnd"/>
      <w:r w:rsidRPr="0068222C">
        <w:rPr>
          <w:rFonts w:ascii="Book Antiqua" w:hAnsi="Book Antiqua" w:cs="Times New Roman"/>
          <w:sz w:val="28"/>
          <w:szCs w:val="28"/>
        </w:rPr>
        <w:t xml:space="preserve"> 14. 2006, págs. 201 y ss.</w:t>
      </w:r>
    </w:p>
    <w:p w14:paraId="4E0C74CA" w14:textId="77777777" w:rsidR="003B5E7A" w:rsidRPr="0068222C" w:rsidRDefault="003B5E7A" w:rsidP="003B5E7A">
      <w:pPr>
        <w:spacing w:line="360" w:lineRule="auto"/>
        <w:ind w:firstLine="708"/>
        <w:jc w:val="both"/>
        <w:rPr>
          <w:rFonts w:ascii="Book Antiqua" w:hAnsi="Book Antiqua" w:cs="Times New Roman"/>
          <w:sz w:val="28"/>
          <w:szCs w:val="28"/>
        </w:rPr>
      </w:pPr>
      <w:r w:rsidRPr="0068222C">
        <w:rPr>
          <w:rFonts w:ascii="Book Antiqua" w:hAnsi="Book Antiqua" w:cs="Times New Roman"/>
          <w:i/>
          <w:sz w:val="28"/>
          <w:szCs w:val="28"/>
        </w:rPr>
        <w:t>El proceso de modernización del derecho contractual europeo</w:t>
      </w:r>
      <w:r w:rsidRPr="0068222C">
        <w:rPr>
          <w:rFonts w:ascii="Book Antiqua" w:hAnsi="Book Antiqua" w:cs="Times New Roman"/>
          <w:sz w:val="28"/>
          <w:szCs w:val="28"/>
        </w:rPr>
        <w:t>. Dykinson. Madrid, 2013.</w:t>
      </w:r>
    </w:p>
    <w:p w14:paraId="4EE959B3" w14:textId="77777777" w:rsidR="003B5E7A" w:rsidRPr="0068222C" w:rsidRDefault="003B5E7A" w:rsidP="003B5E7A">
      <w:pPr>
        <w:spacing w:line="360" w:lineRule="auto"/>
        <w:jc w:val="both"/>
        <w:rPr>
          <w:rFonts w:ascii="Book Antiqua" w:hAnsi="Book Antiqua" w:cs="Times New Roman"/>
          <w:sz w:val="28"/>
          <w:szCs w:val="28"/>
        </w:rPr>
      </w:pPr>
      <w:proofErr w:type="spellStart"/>
      <w:r w:rsidRPr="0068222C">
        <w:rPr>
          <w:rFonts w:ascii="Book Antiqua" w:hAnsi="Book Antiqua" w:cs="Times New Roman"/>
          <w:sz w:val="28"/>
          <w:szCs w:val="28"/>
        </w:rPr>
        <w:lastRenderedPageBreak/>
        <w:t>PLANITZ</w:t>
      </w:r>
      <w:proofErr w:type="spellEnd"/>
      <w:r w:rsidRPr="0068222C">
        <w:rPr>
          <w:rFonts w:ascii="Book Antiqua" w:hAnsi="Book Antiqua" w:cs="Times New Roman"/>
          <w:sz w:val="28"/>
          <w:szCs w:val="28"/>
        </w:rPr>
        <w:t xml:space="preserve">, H. </w:t>
      </w:r>
      <w:r w:rsidRPr="0068222C">
        <w:rPr>
          <w:rFonts w:ascii="Book Antiqua" w:hAnsi="Book Antiqua" w:cs="Times New Roman"/>
          <w:i/>
          <w:sz w:val="28"/>
          <w:szCs w:val="28"/>
        </w:rPr>
        <w:t>Principios de derecho privado germánico</w:t>
      </w:r>
      <w:r w:rsidRPr="0068222C">
        <w:rPr>
          <w:rFonts w:ascii="Book Antiqua" w:hAnsi="Book Antiqua" w:cs="Times New Roman"/>
          <w:sz w:val="28"/>
          <w:szCs w:val="28"/>
        </w:rPr>
        <w:t xml:space="preserve">. </w:t>
      </w:r>
      <w:proofErr w:type="spellStart"/>
      <w:r w:rsidRPr="0068222C">
        <w:rPr>
          <w:rFonts w:ascii="Book Antiqua" w:hAnsi="Book Antiqua" w:cs="Times New Roman"/>
          <w:sz w:val="28"/>
          <w:szCs w:val="28"/>
        </w:rPr>
        <w:t>Olejnik</w:t>
      </w:r>
      <w:proofErr w:type="spellEnd"/>
      <w:r w:rsidRPr="0068222C">
        <w:rPr>
          <w:rFonts w:ascii="Book Antiqua" w:hAnsi="Book Antiqua" w:cs="Times New Roman"/>
          <w:sz w:val="28"/>
          <w:szCs w:val="28"/>
        </w:rPr>
        <w:t>. Santiago de Chile, 2019.</w:t>
      </w:r>
    </w:p>
    <w:p w14:paraId="69230C94" w14:textId="77777777" w:rsidR="003B5E7A" w:rsidRPr="0068222C" w:rsidRDefault="003B5E7A" w:rsidP="003B5E7A">
      <w:pPr>
        <w:pStyle w:val="Textonotapie"/>
        <w:spacing w:line="360" w:lineRule="auto"/>
        <w:rPr>
          <w:rFonts w:ascii="Book Antiqua" w:hAnsi="Book Antiqua"/>
          <w:color w:val="000000" w:themeColor="text1"/>
          <w:sz w:val="28"/>
          <w:szCs w:val="28"/>
        </w:rPr>
      </w:pPr>
      <w:r w:rsidRPr="0068222C">
        <w:rPr>
          <w:rFonts w:ascii="Book Antiqua" w:hAnsi="Book Antiqua"/>
          <w:sz w:val="28"/>
          <w:szCs w:val="28"/>
        </w:rPr>
        <w:t xml:space="preserve">PUGLIESE, G. </w:t>
      </w:r>
      <w:proofErr w:type="spellStart"/>
      <w:r w:rsidRPr="0068222C">
        <w:rPr>
          <w:rFonts w:ascii="Book Antiqua" w:hAnsi="Book Antiqua"/>
          <w:i/>
          <w:sz w:val="28"/>
          <w:szCs w:val="28"/>
        </w:rPr>
        <w:t>Aspetti</w:t>
      </w:r>
      <w:proofErr w:type="spellEnd"/>
      <w:r w:rsidRPr="0068222C">
        <w:rPr>
          <w:rFonts w:ascii="Book Antiqua" w:hAnsi="Book Antiqua"/>
          <w:i/>
          <w:sz w:val="28"/>
          <w:szCs w:val="28"/>
        </w:rPr>
        <w:t xml:space="preserve"> del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comune</w:t>
      </w:r>
      <w:proofErr w:type="spellEnd"/>
      <w:r w:rsidRPr="0068222C">
        <w:rPr>
          <w:rFonts w:ascii="Book Antiqua" w:hAnsi="Book Antiqua"/>
          <w:i/>
          <w:sz w:val="28"/>
          <w:szCs w:val="28"/>
        </w:rPr>
        <w:t xml:space="preserve"> europeo</w:t>
      </w:r>
      <w:r w:rsidRPr="0068222C">
        <w:rPr>
          <w:rFonts w:ascii="Book Antiqua" w:hAnsi="Book Antiqua"/>
          <w:sz w:val="28"/>
          <w:szCs w:val="28"/>
        </w:rPr>
        <w:t xml:space="preserve">, en </w:t>
      </w:r>
      <w:proofErr w:type="spellStart"/>
      <w:r w:rsidRPr="0068222C">
        <w:rPr>
          <w:rFonts w:ascii="Book Antiqua" w:hAnsi="Book Antiqua"/>
          <w:color w:val="000000" w:themeColor="text1"/>
          <w:sz w:val="28"/>
          <w:szCs w:val="28"/>
          <w:shd w:val="clear" w:color="auto" w:fill="FFFFFF"/>
        </w:rPr>
        <w:t>Scintillae</w:t>
      </w:r>
      <w:proofErr w:type="spellEnd"/>
      <w:r w:rsidRPr="0068222C">
        <w:rPr>
          <w:rFonts w:ascii="Book Antiqua" w:hAnsi="Book Antiqua"/>
          <w:color w:val="000000" w:themeColor="text1"/>
          <w:sz w:val="28"/>
          <w:szCs w:val="28"/>
          <w:shd w:val="clear" w:color="auto" w:fill="FFFFFF"/>
        </w:rPr>
        <w:t xml:space="preserve"> iuris. </w:t>
      </w:r>
      <w:proofErr w:type="spellStart"/>
      <w:r w:rsidRPr="0068222C">
        <w:rPr>
          <w:rFonts w:ascii="Book Antiqua" w:hAnsi="Book Antiqua"/>
          <w:color w:val="000000" w:themeColor="text1"/>
          <w:sz w:val="28"/>
          <w:szCs w:val="28"/>
          <w:shd w:val="clear" w:color="auto" w:fill="FFFFFF"/>
        </w:rPr>
        <w:t>Studi</w:t>
      </w:r>
      <w:proofErr w:type="spellEnd"/>
      <w:r w:rsidRPr="0068222C">
        <w:rPr>
          <w:rFonts w:ascii="Book Antiqua" w:hAnsi="Book Antiqua"/>
          <w:color w:val="000000" w:themeColor="text1"/>
          <w:sz w:val="28"/>
          <w:szCs w:val="28"/>
          <w:shd w:val="clear" w:color="auto" w:fill="FFFFFF"/>
        </w:rPr>
        <w:t xml:space="preserve"> in memoria di Gino</w:t>
      </w:r>
      <w:r w:rsidRPr="0068222C">
        <w:rPr>
          <w:rStyle w:val="apple-converted-space"/>
          <w:rFonts w:ascii="Book Antiqua" w:hAnsi="Book Antiqua"/>
          <w:color w:val="000000" w:themeColor="text1"/>
          <w:sz w:val="28"/>
          <w:szCs w:val="28"/>
          <w:shd w:val="clear" w:color="auto" w:fill="FFFFFF"/>
        </w:rPr>
        <w:t> </w:t>
      </w:r>
      <w:proofErr w:type="spellStart"/>
      <w:r w:rsidRPr="0068222C">
        <w:rPr>
          <w:rStyle w:val="nfasis"/>
          <w:rFonts w:ascii="Book Antiqua" w:hAnsi="Book Antiqua"/>
          <w:bCs/>
          <w:color w:val="000000" w:themeColor="text1"/>
          <w:sz w:val="28"/>
          <w:szCs w:val="28"/>
          <w:shd w:val="clear" w:color="auto" w:fill="FFFFFF"/>
        </w:rPr>
        <w:t>Gorla</w:t>
      </w:r>
      <w:proofErr w:type="spellEnd"/>
      <w:r w:rsidRPr="0068222C">
        <w:rPr>
          <w:rFonts w:ascii="Book Antiqua" w:hAnsi="Book Antiqua"/>
          <w:i/>
          <w:color w:val="000000" w:themeColor="text1"/>
          <w:sz w:val="28"/>
          <w:szCs w:val="28"/>
          <w:shd w:val="clear" w:color="auto" w:fill="FFFFFF"/>
        </w:rPr>
        <w:t>,</w:t>
      </w:r>
      <w:r w:rsidRPr="0068222C">
        <w:rPr>
          <w:rStyle w:val="apple-converted-space"/>
          <w:rFonts w:ascii="Book Antiqua" w:hAnsi="Book Antiqua"/>
          <w:i/>
          <w:color w:val="000000" w:themeColor="text1"/>
          <w:sz w:val="28"/>
          <w:szCs w:val="28"/>
          <w:shd w:val="clear" w:color="auto" w:fill="FFFFFF"/>
        </w:rPr>
        <w:t> </w:t>
      </w:r>
      <w:r w:rsidRPr="0068222C">
        <w:rPr>
          <w:rStyle w:val="nfasis"/>
          <w:rFonts w:ascii="Book Antiqua" w:hAnsi="Book Antiqua"/>
          <w:bCs/>
          <w:color w:val="000000" w:themeColor="text1"/>
          <w:sz w:val="28"/>
          <w:szCs w:val="28"/>
          <w:shd w:val="clear" w:color="auto" w:fill="FFFFFF"/>
        </w:rPr>
        <w:t>II</w:t>
      </w:r>
      <w:r w:rsidRPr="0068222C">
        <w:rPr>
          <w:rFonts w:ascii="Book Antiqua" w:hAnsi="Book Antiqua"/>
          <w:i/>
          <w:color w:val="000000" w:themeColor="text1"/>
          <w:sz w:val="28"/>
          <w:szCs w:val="28"/>
          <w:shd w:val="clear" w:color="auto" w:fill="FFFFFF"/>
        </w:rPr>
        <w:t>,</w:t>
      </w:r>
      <w:r w:rsidRPr="0068222C">
        <w:rPr>
          <w:rStyle w:val="apple-converted-space"/>
          <w:rFonts w:ascii="Book Antiqua" w:hAnsi="Book Antiqua"/>
          <w:i/>
          <w:color w:val="000000" w:themeColor="text1"/>
          <w:sz w:val="28"/>
          <w:szCs w:val="28"/>
          <w:shd w:val="clear" w:color="auto" w:fill="FFFFFF"/>
        </w:rPr>
        <w:t> </w:t>
      </w:r>
      <w:r w:rsidRPr="0068222C">
        <w:rPr>
          <w:rStyle w:val="nfasis"/>
          <w:rFonts w:ascii="Book Antiqua" w:hAnsi="Book Antiqua"/>
          <w:bCs/>
          <w:color w:val="000000" w:themeColor="text1"/>
          <w:sz w:val="28"/>
          <w:szCs w:val="28"/>
          <w:shd w:val="clear" w:color="auto" w:fill="FFFFFF"/>
        </w:rPr>
        <w:t>Milano. 1994</w:t>
      </w:r>
      <w:r w:rsidRPr="0068222C">
        <w:rPr>
          <w:rFonts w:ascii="Book Antiqua" w:hAnsi="Book Antiqua"/>
          <w:i/>
          <w:color w:val="000000" w:themeColor="text1"/>
          <w:sz w:val="28"/>
          <w:szCs w:val="28"/>
          <w:shd w:val="clear" w:color="auto" w:fill="FFFFFF"/>
        </w:rPr>
        <w:t>,</w:t>
      </w:r>
      <w:r w:rsidRPr="0068222C">
        <w:rPr>
          <w:rFonts w:ascii="Book Antiqua" w:hAnsi="Book Antiqua"/>
          <w:color w:val="000000" w:themeColor="text1"/>
          <w:sz w:val="28"/>
          <w:szCs w:val="28"/>
          <w:shd w:val="clear" w:color="auto" w:fill="FFFFFF"/>
        </w:rPr>
        <w:t xml:space="preserve"> </w:t>
      </w:r>
      <w:r w:rsidRPr="0068222C">
        <w:rPr>
          <w:rFonts w:ascii="Book Antiqua" w:hAnsi="Book Antiqua"/>
          <w:color w:val="000000" w:themeColor="text1"/>
          <w:sz w:val="28"/>
          <w:szCs w:val="28"/>
        </w:rPr>
        <w:t>págs. 178 y ss.</w:t>
      </w:r>
    </w:p>
    <w:p w14:paraId="00A680D5" w14:textId="77777777" w:rsidR="003B5E7A" w:rsidRPr="0068222C" w:rsidRDefault="003B5E7A" w:rsidP="003B5E7A">
      <w:pPr>
        <w:pStyle w:val="Textoindependiente"/>
        <w:spacing w:line="360" w:lineRule="auto"/>
        <w:rPr>
          <w:rFonts w:ascii="Book Antiqua" w:hAnsi="Book Antiqua"/>
          <w:szCs w:val="28"/>
        </w:rPr>
      </w:pPr>
      <w:r w:rsidRPr="0068222C">
        <w:rPr>
          <w:rFonts w:ascii="Book Antiqua" w:hAnsi="Book Antiqua"/>
          <w:szCs w:val="28"/>
        </w:rPr>
        <w:t xml:space="preserve">RAINER, M. </w:t>
      </w:r>
      <w:r w:rsidRPr="0068222C">
        <w:rPr>
          <w:rFonts w:ascii="Book Antiqua" w:hAnsi="Book Antiqua"/>
          <w:i/>
          <w:szCs w:val="28"/>
        </w:rPr>
        <w:t xml:space="preserve">Corso di </w:t>
      </w:r>
      <w:proofErr w:type="spellStart"/>
      <w:r w:rsidRPr="0068222C">
        <w:rPr>
          <w:rFonts w:ascii="Book Antiqua" w:hAnsi="Book Antiqua"/>
          <w:i/>
          <w:szCs w:val="28"/>
        </w:rPr>
        <w:t>sistemi</w:t>
      </w:r>
      <w:proofErr w:type="spellEnd"/>
      <w:r w:rsidRPr="0068222C">
        <w:rPr>
          <w:rFonts w:ascii="Book Antiqua" w:hAnsi="Book Antiqua"/>
          <w:i/>
          <w:szCs w:val="28"/>
        </w:rPr>
        <w:t xml:space="preserve"> </w:t>
      </w:r>
      <w:proofErr w:type="spellStart"/>
      <w:r w:rsidRPr="0068222C">
        <w:rPr>
          <w:rFonts w:ascii="Book Antiqua" w:hAnsi="Book Antiqua"/>
          <w:i/>
          <w:szCs w:val="28"/>
        </w:rPr>
        <w:t>giuridici</w:t>
      </w:r>
      <w:proofErr w:type="spellEnd"/>
      <w:r w:rsidRPr="0068222C">
        <w:rPr>
          <w:rFonts w:ascii="Book Antiqua" w:hAnsi="Book Antiqua"/>
          <w:i/>
          <w:szCs w:val="28"/>
        </w:rPr>
        <w:t xml:space="preserve"> </w:t>
      </w:r>
      <w:proofErr w:type="spellStart"/>
      <w:r w:rsidRPr="0068222C">
        <w:rPr>
          <w:rFonts w:ascii="Book Antiqua" w:hAnsi="Book Antiqua"/>
          <w:i/>
          <w:szCs w:val="28"/>
        </w:rPr>
        <w:t>comparati</w:t>
      </w:r>
      <w:proofErr w:type="spellEnd"/>
      <w:r w:rsidRPr="0068222C">
        <w:rPr>
          <w:rFonts w:ascii="Book Antiqua" w:hAnsi="Book Antiqua"/>
          <w:szCs w:val="28"/>
        </w:rPr>
        <w:t xml:space="preserve">. </w:t>
      </w:r>
      <w:proofErr w:type="spellStart"/>
      <w:r w:rsidRPr="0068222C">
        <w:rPr>
          <w:rFonts w:ascii="Book Antiqua" w:hAnsi="Book Antiqua"/>
          <w:szCs w:val="28"/>
        </w:rPr>
        <w:t>Giappichelli</w:t>
      </w:r>
      <w:proofErr w:type="spellEnd"/>
      <w:r w:rsidRPr="0068222C">
        <w:rPr>
          <w:rFonts w:ascii="Book Antiqua" w:hAnsi="Book Antiqua"/>
          <w:szCs w:val="28"/>
        </w:rPr>
        <w:t>. Torino, 2004.</w:t>
      </w:r>
    </w:p>
    <w:p w14:paraId="0EA9108C" w14:textId="77777777" w:rsidR="003B5E7A" w:rsidRPr="0068222C" w:rsidRDefault="003B5E7A" w:rsidP="003B5E7A">
      <w:pPr>
        <w:pStyle w:val="Textoindependiente"/>
        <w:spacing w:line="360" w:lineRule="auto"/>
        <w:rPr>
          <w:rFonts w:ascii="Book Antiqua" w:hAnsi="Book Antiqua"/>
          <w:szCs w:val="28"/>
        </w:rPr>
      </w:pPr>
      <w:r w:rsidRPr="0068222C">
        <w:rPr>
          <w:rFonts w:ascii="Book Antiqua" w:hAnsi="Book Antiqua"/>
          <w:caps/>
          <w:szCs w:val="28"/>
        </w:rPr>
        <w:t xml:space="preserve">Ranieri, f. </w:t>
      </w:r>
      <w:r w:rsidRPr="0068222C">
        <w:rPr>
          <w:rFonts w:ascii="Book Antiqua" w:hAnsi="Book Antiqua"/>
          <w:bCs/>
          <w:i/>
          <w:color w:val="000000"/>
          <w:szCs w:val="28"/>
        </w:rPr>
        <w:t xml:space="preserve">Hacia los orígenes del derecho civil europeo. Algunas observaciones sobre las relaciones entre </w:t>
      </w:r>
      <w:proofErr w:type="spellStart"/>
      <w:r w:rsidRPr="0068222C">
        <w:rPr>
          <w:rFonts w:ascii="Book Antiqua" w:hAnsi="Book Antiqua"/>
          <w:bCs/>
          <w:i/>
          <w:color w:val="000000"/>
          <w:szCs w:val="28"/>
        </w:rPr>
        <w:t>pandectística</w:t>
      </w:r>
      <w:proofErr w:type="spellEnd"/>
      <w:r w:rsidRPr="0068222C">
        <w:rPr>
          <w:rFonts w:ascii="Book Antiqua" w:hAnsi="Book Antiqua"/>
          <w:bCs/>
          <w:i/>
          <w:color w:val="000000"/>
          <w:szCs w:val="28"/>
        </w:rPr>
        <w:t xml:space="preserve"> alemana y doctrina civilista italiana en materia de negocio jurídico</w:t>
      </w:r>
      <w:r w:rsidRPr="0068222C">
        <w:rPr>
          <w:rFonts w:ascii="Book Antiqua" w:hAnsi="Book Antiqua"/>
          <w:bCs/>
          <w:color w:val="000000"/>
          <w:szCs w:val="28"/>
        </w:rPr>
        <w:t xml:space="preserve">. Revista de Derecho Privado </w:t>
      </w:r>
      <w:proofErr w:type="spellStart"/>
      <w:r w:rsidRPr="0068222C">
        <w:rPr>
          <w:rFonts w:ascii="Book Antiqua" w:hAnsi="Book Antiqua"/>
          <w:bCs/>
          <w:color w:val="000000"/>
          <w:szCs w:val="28"/>
        </w:rPr>
        <w:t>n°</w:t>
      </w:r>
      <w:proofErr w:type="spellEnd"/>
      <w:r w:rsidRPr="0068222C">
        <w:rPr>
          <w:rFonts w:ascii="Book Antiqua" w:hAnsi="Book Antiqua"/>
          <w:bCs/>
          <w:color w:val="000000"/>
          <w:szCs w:val="28"/>
        </w:rPr>
        <w:t xml:space="preserve"> 28. Enero-junio 2015, págs. 13-43.</w:t>
      </w:r>
    </w:p>
    <w:p w14:paraId="06EC81F0" w14:textId="77777777" w:rsidR="003B5E7A" w:rsidRPr="0068222C" w:rsidRDefault="003B5E7A" w:rsidP="003B5E7A">
      <w:pPr>
        <w:pStyle w:val="Textonotapie"/>
        <w:spacing w:line="360" w:lineRule="auto"/>
        <w:rPr>
          <w:rFonts w:ascii="Book Antiqua" w:hAnsi="Book Antiqua"/>
          <w:sz w:val="28"/>
          <w:szCs w:val="28"/>
        </w:rPr>
      </w:pPr>
      <w:r w:rsidRPr="00424665">
        <w:rPr>
          <w:rFonts w:ascii="Book Antiqua" w:hAnsi="Book Antiqua"/>
          <w:sz w:val="28"/>
          <w:szCs w:val="28"/>
        </w:rPr>
        <w:t xml:space="preserve">REMY, P. </w:t>
      </w:r>
      <w:r w:rsidRPr="00424665">
        <w:rPr>
          <w:rFonts w:ascii="Book Antiqua" w:hAnsi="Book Antiqua"/>
          <w:i/>
          <w:sz w:val="28"/>
          <w:szCs w:val="28"/>
        </w:rPr>
        <w:t xml:space="preserve">Les </w:t>
      </w:r>
      <w:proofErr w:type="spellStart"/>
      <w:r w:rsidRPr="00424665">
        <w:rPr>
          <w:rFonts w:ascii="Book Antiqua" w:hAnsi="Book Antiqua"/>
          <w:i/>
          <w:sz w:val="28"/>
          <w:szCs w:val="28"/>
        </w:rPr>
        <w:t>concepts</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contractuels</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français</w:t>
      </w:r>
      <w:proofErr w:type="spellEnd"/>
      <w:r w:rsidRPr="00424665">
        <w:rPr>
          <w:rFonts w:ascii="Book Antiqua" w:hAnsi="Book Antiqua"/>
          <w:i/>
          <w:sz w:val="28"/>
          <w:szCs w:val="28"/>
        </w:rPr>
        <w:t xml:space="preserve"> à </w:t>
      </w:r>
      <w:proofErr w:type="spellStart"/>
      <w:r w:rsidRPr="00424665">
        <w:rPr>
          <w:rFonts w:ascii="Book Antiqua" w:hAnsi="Book Antiqua"/>
          <w:i/>
          <w:sz w:val="28"/>
          <w:szCs w:val="28"/>
        </w:rPr>
        <w:t>l´heure</w:t>
      </w:r>
      <w:proofErr w:type="spellEnd"/>
      <w:r w:rsidRPr="00424665">
        <w:rPr>
          <w:rFonts w:ascii="Book Antiqua" w:hAnsi="Book Antiqua"/>
          <w:i/>
          <w:sz w:val="28"/>
          <w:szCs w:val="28"/>
        </w:rPr>
        <w:t xml:space="preserve"> des </w:t>
      </w:r>
      <w:proofErr w:type="spellStart"/>
      <w:r w:rsidRPr="00424665">
        <w:rPr>
          <w:rFonts w:ascii="Book Antiqua" w:hAnsi="Book Antiqua"/>
          <w:i/>
          <w:sz w:val="28"/>
          <w:szCs w:val="28"/>
        </w:rPr>
        <w:t>Principes</w:t>
      </w:r>
      <w:proofErr w:type="spellEnd"/>
      <w:r w:rsidRPr="00424665">
        <w:rPr>
          <w:rFonts w:ascii="Book Antiqua" w:hAnsi="Book Antiqua"/>
          <w:i/>
          <w:sz w:val="28"/>
          <w:szCs w:val="28"/>
        </w:rPr>
        <w:t xml:space="preserve"> du </w:t>
      </w:r>
      <w:proofErr w:type="spellStart"/>
      <w:r w:rsidRPr="00424665">
        <w:rPr>
          <w:rFonts w:ascii="Book Antiqua" w:hAnsi="Book Antiqua"/>
          <w:i/>
          <w:sz w:val="28"/>
          <w:szCs w:val="28"/>
        </w:rPr>
        <w:t>droit</w:t>
      </w:r>
      <w:proofErr w:type="spellEnd"/>
      <w:r w:rsidRPr="00424665">
        <w:rPr>
          <w:rFonts w:ascii="Book Antiqua" w:hAnsi="Book Antiqua"/>
          <w:i/>
          <w:sz w:val="28"/>
          <w:szCs w:val="28"/>
        </w:rPr>
        <w:t xml:space="preserve"> </w:t>
      </w:r>
      <w:proofErr w:type="spellStart"/>
      <w:r w:rsidRPr="00424665">
        <w:rPr>
          <w:rFonts w:ascii="Book Antiqua" w:hAnsi="Book Antiqua"/>
          <w:i/>
          <w:sz w:val="28"/>
          <w:szCs w:val="28"/>
        </w:rPr>
        <w:t>éuropéen</w:t>
      </w:r>
      <w:proofErr w:type="spellEnd"/>
      <w:r w:rsidRPr="00424665">
        <w:rPr>
          <w:rFonts w:ascii="Book Antiqua" w:hAnsi="Book Antiqua"/>
          <w:i/>
          <w:sz w:val="28"/>
          <w:szCs w:val="28"/>
        </w:rPr>
        <w:t xml:space="preserve"> des </w:t>
      </w:r>
      <w:proofErr w:type="spellStart"/>
      <w:r w:rsidRPr="00424665">
        <w:rPr>
          <w:rFonts w:ascii="Book Antiqua" w:hAnsi="Book Antiqua"/>
          <w:i/>
          <w:sz w:val="28"/>
          <w:szCs w:val="28"/>
        </w:rPr>
        <w:t>contrats</w:t>
      </w:r>
      <w:proofErr w:type="spellEnd"/>
      <w:r w:rsidRPr="00424665">
        <w:rPr>
          <w:rFonts w:ascii="Book Antiqua" w:hAnsi="Book Antiqua"/>
          <w:sz w:val="28"/>
          <w:szCs w:val="28"/>
        </w:rPr>
        <w:t xml:space="preserve">. </w:t>
      </w:r>
      <w:proofErr w:type="spellStart"/>
      <w:r w:rsidRPr="00424665">
        <w:rPr>
          <w:rFonts w:ascii="Book Antiqua" w:hAnsi="Book Antiqua"/>
          <w:sz w:val="28"/>
          <w:szCs w:val="28"/>
        </w:rPr>
        <w:t>Thèmes</w:t>
      </w:r>
      <w:proofErr w:type="spellEnd"/>
      <w:r w:rsidRPr="00424665">
        <w:rPr>
          <w:rFonts w:ascii="Book Antiqua" w:hAnsi="Book Antiqua"/>
          <w:sz w:val="28"/>
          <w:szCs w:val="28"/>
        </w:rPr>
        <w:t xml:space="preserve"> et </w:t>
      </w:r>
      <w:proofErr w:type="spellStart"/>
      <w:r w:rsidRPr="00424665">
        <w:rPr>
          <w:rFonts w:ascii="Book Antiqua" w:hAnsi="Book Antiqua"/>
          <w:sz w:val="28"/>
          <w:szCs w:val="28"/>
        </w:rPr>
        <w:t>commentaires</w:t>
      </w:r>
      <w:proofErr w:type="spellEnd"/>
      <w:r w:rsidRPr="00424665">
        <w:rPr>
          <w:rFonts w:ascii="Book Antiqua" w:hAnsi="Book Antiqua"/>
          <w:sz w:val="28"/>
          <w:szCs w:val="28"/>
        </w:rPr>
        <w:t xml:space="preserve">. </w:t>
      </w:r>
      <w:proofErr w:type="spellStart"/>
      <w:r w:rsidRPr="00424665">
        <w:rPr>
          <w:rFonts w:ascii="Book Antiqua" w:hAnsi="Book Antiqua"/>
          <w:sz w:val="28"/>
          <w:szCs w:val="28"/>
        </w:rPr>
        <w:t>Dalloz</w:t>
      </w:r>
      <w:proofErr w:type="spellEnd"/>
      <w:r w:rsidRPr="00424665">
        <w:rPr>
          <w:rFonts w:ascii="Book Antiqua" w:hAnsi="Book Antiqua"/>
          <w:sz w:val="28"/>
          <w:szCs w:val="28"/>
        </w:rPr>
        <w:t>. Paris, 2003.</w:t>
      </w:r>
    </w:p>
    <w:p w14:paraId="3A418035"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REMIRO BROTONS, A.; RIQUELME CORTADO, R.; ORIHUELA CALATAYUD, E.; DÍEZ HOCHLEITNER, J.; PÉREZ PRAT </w:t>
      </w:r>
      <w:proofErr w:type="spellStart"/>
      <w:r w:rsidRPr="0068222C">
        <w:rPr>
          <w:rFonts w:ascii="Book Antiqua" w:hAnsi="Book Antiqua"/>
          <w:sz w:val="28"/>
          <w:szCs w:val="28"/>
        </w:rPr>
        <w:t>DURBÁN</w:t>
      </w:r>
      <w:proofErr w:type="spellEnd"/>
      <w:r w:rsidRPr="0068222C">
        <w:rPr>
          <w:rFonts w:ascii="Book Antiqua" w:hAnsi="Book Antiqua"/>
          <w:sz w:val="28"/>
          <w:szCs w:val="28"/>
        </w:rPr>
        <w:t xml:space="preserve">, L. </w:t>
      </w:r>
      <w:r w:rsidRPr="0068222C">
        <w:rPr>
          <w:rFonts w:ascii="Book Antiqua" w:hAnsi="Book Antiqua"/>
          <w:i/>
          <w:sz w:val="28"/>
          <w:szCs w:val="28"/>
        </w:rPr>
        <w:t>Derecho internacional</w:t>
      </w:r>
      <w:r w:rsidRPr="0068222C">
        <w:rPr>
          <w:rFonts w:ascii="Book Antiqua" w:hAnsi="Book Antiqua"/>
          <w:sz w:val="28"/>
          <w:szCs w:val="28"/>
        </w:rPr>
        <w:t xml:space="preserve">. </w:t>
      </w:r>
      <w:proofErr w:type="spellStart"/>
      <w:r w:rsidRPr="0068222C">
        <w:rPr>
          <w:rFonts w:ascii="Book Antiqua" w:hAnsi="Book Antiqua"/>
          <w:sz w:val="28"/>
          <w:szCs w:val="28"/>
        </w:rPr>
        <w:t>McGrawHill</w:t>
      </w:r>
      <w:proofErr w:type="spellEnd"/>
      <w:r w:rsidRPr="0068222C">
        <w:rPr>
          <w:rFonts w:ascii="Book Antiqua" w:hAnsi="Book Antiqua"/>
          <w:sz w:val="28"/>
          <w:szCs w:val="28"/>
        </w:rPr>
        <w:t>. Madrid, 1997.</w:t>
      </w:r>
    </w:p>
    <w:p w14:paraId="7DE0534B"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REOUX-ZAGAME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M.F</w:t>
      </w:r>
      <w:proofErr w:type="spellEnd"/>
      <w:r w:rsidRPr="0068222C">
        <w:rPr>
          <w:rFonts w:ascii="Book Antiqua" w:hAnsi="Book Antiqua"/>
          <w:sz w:val="28"/>
          <w:szCs w:val="28"/>
        </w:rPr>
        <w:t xml:space="preserve">. </w:t>
      </w:r>
      <w:r w:rsidRPr="0068222C">
        <w:rPr>
          <w:rFonts w:ascii="Book Antiqua" w:hAnsi="Book Antiqua"/>
          <w:i/>
          <w:sz w:val="28"/>
          <w:szCs w:val="28"/>
        </w:rPr>
        <w:t xml:space="preserve">La </w:t>
      </w:r>
      <w:proofErr w:type="spellStart"/>
      <w:r w:rsidRPr="0068222C">
        <w:rPr>
          <w:rFonts w:ascii="Book Antiqua" w:hAnsi="Book Antiqua"/>
          <w:i/>
          <w:sz w:val="28"/>
          <w:szCs w:val="28"/>
        </w:rPr>
        <w:t>méthode</w:t>
      </w:r>
      <w:proofErr w:type="spellEnd"/>
      <w:r w:rsidRPr="0068222C">
        <w:rPr>
          <w:rFonts w:ascii="Book Antiqua" w:hAnsi="Book Antiqua"/>
          <w:i/>
          <w:sz w:val="28"/>
          <w:szCs w:val="28"/>
        </w:rPr>
        <w:t xml:space="preserve"> du </w:t>
      </w:r>
      <w:proofErr w:type="spellStart"/>
      <w:r w:rsidRPr="0068222C">
        <w:rPr>
          <w:rFonts w:ascii="Book Antiqua" w:hAnsi="Book Antiqua"/>
          <w:i/>
          <w:sz w:val="28"/>
          <w:szCs w:val="28"/>
        </w:rPr>
        <w:t>droit</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commun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réflexions</w:t>
      </w:r>
      <w:proofErr w:type="spellEnd"/>
      <w:r w:rsidRPr="0068222C">
        <w:rPr>
          <w:rFonts w:ascii="Book Antiqua" w:hAnsi="Book Antiqua"/>
          <w:i/>
          <w:sz w:val="28"/>
          <w:szCs w:val="28"/>
        </w:rPr>
        <w:t xml:space="preserve"> sur la </w:t>
      </w:r>
      <w:proofErr w:type="spellStart"/>
      <w:r w:rsidRPr="0068222C">
        <w:rPr>
          <w:rFonts w:ascii="Book Antiqua" w:hAnsi="Book Antiqua"/>
          <w:i/>
          <w:sz w:val="28"/>
          <w:szCs w:val="28"/>
        </w:rPr>
        <w:t>logique</w:t>
      </w:r>
      <w:proofErr w:type="spellEnd"/>
      <w:r w:rsidRPr="0068222C">
        <w:rPr>
          <w:rFonts w:ascii="Book Antiqua" w:hAnsi="Book Antiqua"/>
          <w:i/>
          <w:sz w:val="28"/>
          <w:szCs w:val="28"/>
        </w:rPr>
        <w:t xml:space="preserve"> des </w:t>
      </w:r>
      <w:proofErr w:type="spellStart"/>
      <w:r w:rsidRPr="0068222C">
        <w:rPr>
          <w:rFonts w:ascii="Book Antiqua" w:hAnsi="Book Antiqua"/>
          <w:i/>
          <w:sz w:val="28"/>
          <w:szCs w:val="28"/>
        </w:rPr>
        <w:t>droits</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codifiés</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Revue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d´histoire</w:t>
      </w:r>
      <w:proofErr w:type="spellEnd"/>
      <w:r w:rsidRPr="0068222C">
        <w:rPr>
          <w:rFonts w:ascii="Book Antiqua" w:hAnsi="Book Antiqua"/>
          <w:sz w:val="28"/>
          <w:szCs w:val="28"/>
        </w:rPr>
        <w:t xml:space="preserve"> des </w:t>
      </w:r>
      <w:proofErr w:type="spellStart"/>
      <w:r w:rsidRPr="0068222C">
        <w:rPr>
          <w:rFonts w:ascii="Book Antiqua" w:hAnsi="Book Antiqua"/>
          <w:sz w:val="28"/>
          <w:szCs w:val="28"/>
        </w:rPr>
        <w:t>Facultés</w:t>
      </w:r>
      <w:proofErr w:type="spellEnd"/>
      <w:r w:rsidRPr="0068222C">
        <w:rPr>
          <w:rFonts w:ascii="Book Antiqua" w:hAnsi="Book Antiqua"/>
          <w:sz w:val="28"/>
          <w:szCs w:val="28"/>
        </w:rPr>
        <w:t xml:space="preserve"> de </w:t>
      </w:r>
      <w:proofErr w:type="spellStart"/>
      <w:r w:rsidRPr="0068222C">
        <w:rPr>
          <w:rFonts w:ascii="Book Antiqua" w:hAnsi="Book Antiqua"/>
          <w:sz w:val="28"/>
          <w:szCs w:val="28"/>
        </w:rPr>
        <w:t>droit</w:t>
      </w:r>
      <w:proofErr w:type="spellEnd"/>
      <w:r w:rsidRPr="0068222C">
        <w:rPr>
          <w:rFonts w:ascii="Book Antiqua" w:hAnsi="Book Antiqua"/>
          <w:sz w:val="28"/>
          <w:szCs w:val="28"/>
        </w:rPr>
        <w:t xml:space="preserve"> et de </w:t>
      </w:r>
      <w:proofErr w:type="spellStart"/>
      <w:r w:rsidRPr="0068222C">
        <w:rPr>
          <w:rFonts w:ascii="Book Antiqua" w:hAnsi="Book Antiqua"/>
          <w:sz w:val="28"/>
          <w:szCs w:val="28"/>
        </w:rPr>
        <w:t>science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juridique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10-11. 1990, págs. 133 y ss.</w:t>
      </w:r>
    </w:p>
    <w:p w14:paraId="21E86B45"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RESCIGNO</w:t>
      </w:r>
      <w:proofErr w:type="spellEnd"/>
      <w:r w:rsidRPr="0068222C">
        <w:rPr>
          <w:rFonts w:ascii="Book Antiqua" w:hAnsi="Book Antiqua"/>
          <w:sz w:val="28"/>
          <w:szCs w:val="28"/>
        </w:rPr>
        <w:t xml:space="preserve">, P. </w:t>
      </w:r>
      <w:r w:rsidRPr="0068222C">
        <w:rPr>
          <w:rFonts w:ascii="Book Antiqua" w:hAnsi="Book Antiqua"/>
          <w:i/>
          <w:sz w:val="28"/>
          <w:szCs w:val="28"/>
        </w:rPr>
        <w:t>Lo “</w:t>
      </w:r>
      <w:proofErr w:type="spellStart"/>
      <w:r w:rsidRPr="0068222C">
        <w:rPr>
          <w:rFonts w:ascii="Book Antiqua" w:hAnsi="Book Antiqua"/>
          <w:i/>
          <w:sz w:val="28"/>
          <w:szCs w:val="28"/>
        </w:rPr>
        <w:t>schuldrecht</w:t>
      </w:r>
      <w:proofErr w:type="spellEnd"/>
      <w:r w:rsidRPr="0068222C">
        <w:rPr>
          <w:rFonts w:ascii="Book Antiqua" w:hAnsi="Book Antiqua"/>
          <w:i/>
          <w:sz w:val="28"/>
          <w:szCs w:val="28"/>
        </w:rPr>
        <w:t xml:space="preserve">” del códice </w:t>
      </w:r>
      <w:proofErr w:type="spellStart"/>
      <w:r w:rsidRPr="0068222C">
        <w:rPr>
          <w:rFonts w:ascii="Book Antiqua" w:hAnsi="Book Antiqua"/>
          <w:i/>
          <w:sz w:val="28"/>
          <w:szCs w:val="28"/>
        </w:rPr>
        <w:t>civile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tedesco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l´esperienza</w:t>
      </w:r>
      <w:proofErr w:type="spellEnd"/>
      <w:r w:rsidRPr="0068222C">
        <w:rPr>
          <w:rFonts w:ascii="Book Antiqua" w:hAnsi="Book Antiqua"/>
          <w:i/>
          <w:sz w:val="28"/>
          <w:szCs w:val="28"/>
        </w:rPr>
        <w:t xml:space="preserve"> di un </w:t>
      </w:r>
      <w:proofErr w:type="spellStart"/>
      <w:r w:rsidRPr="0068222C">
        <w:rPr>
          <w:rFonts w:ascii="Book Antiqua" w:hAnsi="Book Antiqua"/>
          <w:i/>
          <w:sz w:val="28"/>
          <w:szCs w:val="28"/>
        </w:rPr>
        <w:t>secolo</w:t>
      </w:r>
      <w:proofErr w:type="spellEnd"/>
      <w:r w:rsidRPr="0068222C">
        <w:rPr>
          <w:rFonts w:ascii="Book Antiqua" w:hAnsi="Book Antiqua"/>
          <w:sz w:val="28"/>
          <w:szCs w:val="28"/>
        </w:rPr>
        <w:t xml:space="preserve">, en A l' </w:t>
      </w:r>
      <w:proofErr w:type="spellStart"/>
      <w:r w:rsidRPr="0068222C">
        <w:rPr>
          <w:rFonts w:ascii="Book Antiqua" w:hAnsi="Book Antiqua"/>
          <w:sz w:val="28"/>
          <w:szCs w:val="28"/>
        </w:rPr>
        <w:t>Europe</w:t>
      </w:r>
      <w:proofErr w:type="spellEnd"/>
      <w:r w:rsidRPr="0068222C">
        <w:rPr>
          <w:rFonts w:ascii="Book Antiqua" w:hAnsi="Book Antiqua"/>
          <w:sz w:val="28"/>
          <w:szCs w:val="28"/>
        </w:rPr>
        <w:t xml:space="preserve"> du </w:t>
      </w:r>
      <w:proofErr w:type="spellStart"/>
      <w:r w:rsidRPr="0068222C">
        <w:rPr>
          <w:rFonts w:ascii="Book Antiqua" w:hAnsi="Book Antiqua"/>
          <w:sz w:val="28"/>
          <w:szCs w:val="28"/>
        </w:rPr>
        <w:t>troisième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millenaire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Mélanges</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offerts</w:t>
      </w:r>
      <w:proofErr w:type="spellEnd"/>
      <w:r w:rsidRPr="0068222C">
        <w:rPr>
          <w:rFonts w:ascii="Book Antiqua" w:hAnsi="Book Antiqua"/>
          <w:sz w:val="28"/>
          <w:szCs w:val="28"/>
        </w:rPr>
        <w:t xml:space="preserve"> à </w:t>
      </w:r>
      <w:proofErr w:type="spellStart"/>
      <w:r w:rsidRPr="0068222C">
        <w:rPr>
          <w:rFonts w:ascii="Book Antiqua" w:hAnsi="Book Antiqua"/>
          <w:sz w:val="28"/>
          <w:szCs w:val="28"/>
        </w:rPr>
        <w:t>Giusepe</w:t>
      </w:r>
      <w:proofErr w:type="spellEnd"/>
      <w:r w:rsidRPr="0068222C">
        <w:rPr>
          <w:rFonts w:ascii="Book Antiqua" w:hAnsi="Book Antiqua"/>
          <w:sz w:val="28"/>
          <w:szCs w:val="28"/>
        </w:rPr>
        <w:t xml:space="preserve"> Gandolfi</w:t>
      </w:r>
      <w:r w:rsidRPr="0068222C">
        <w:rPr>
          <w:rStyle w:val="titulo"/>
          <w:rFonts w:ascii="Book Antiqua" w:hAnsi="Book Antiqua"/>
          <w:b/>
          <w:sz w:val="28"/>
          <w:szCs w:val="28"/>
        </w:rPr>
        <w:t xml:space="preserve"> </w:t>
      </w:r>
      <w:r w:rsidRPr="0068222C">
        <w:rPr>
          <w:rStyle w:val="titulo"/>
          <w:rFonts w:ascii="Book Antiqua" w:hAnsi="Book Antiqua"/>
          <w:sz w:val="28"/>
          <w:szCs w:val="28"/>
        </w:rPr>
        <w:t xml:space="preserve">à </w:t>
      </w:r>
      <w:proofErr w:type="spellStart"/>
      <w:r w:rsidRPr="0068222C">
        <w:rPr>
          <w:rStyle w:val="titulo"/>
          <w:rFonts w:ascii="Book Antiqua" w:hAnsi="Book Antiqua"/>
          <w:sz w:val="28"/>
          <w:szCs w:val="28"/>
        </w:rPr>
        <w:t>l'occasion</w:t>
      </w:r>
      <w:proofErr w:type="spellEnd"/>
      <w:r w:rsidRPr="0068222C">
        <w:rPr>
          <w:rStyle w:val="titulo"/>
          <w:rFonts w:ascii="Book Antiqua" w:hAnsi="Book Antiqua"/>
          <w:sz w:val="28"/>
          <w:szCs w:val="28"/>
        </w:rPr>
        <w:t xml:space="preserve"> du </w:t>
      </w:r>
      <w:proofErr w:type="spellStart"/>
      <w:r w:rsidRPr="0068222C">
        <w:rPr>
          <w:rStyle w:val="titulo"/>
          <w:rFonts w:ascii="Book Antiqua" w:hAnsi="Book Antiqua"/>
          <w:sz w:val="28"/>
          <w:szCs w:val="28"/>
        </w:rPr>
        <w:t>dixième</w:t>
      </w:r>
      <w:proofErr w:type="spellEnd"/>
      <w:r w:rsidRPr="0068222C">
        <w:rPr>
          <w:rStyle w:val="titulo"/>
          <w:rFonts w:ascii="Book Antiqua" w:hAnsi="Book Antiqua"/>
          <w:sz w:val="28"/>
          <w:szCs w:val="28"/>
        </w:rPr>
        <w:t xml:space="preserve"> </w:t>
      </w:r>
      <w:proofErr w:type="spellStart"/>
      <w:r w:rsidRPr="0068222C">
        <w:rPr>
          <w:rStyle w:val="titulo"/>
          <w:rFonts w:ascii="Book Antiqua" w:hAnsi="Book Antiqua"/>
          <w:sz w:val="28"/>
          <w:szCs w:val="28"/>
        </w:rPr>
        <w:t>anniversaire</w:t>
      </w:r>
      <w:proofErr w:type="spellEnd"/>
      <w:r w:rsidRPr="0068222C">
        <w:rPr>
          <w:rStyle w:val="titulo"/>
          <w:rFonts w:ascii="Book Antiqua" w:hAnsi="Book Antiqua"/>
          <w:sz w:val="28"/>
          <w:szCs w:val="28"/>
        </w:rPr>
        <w:t xml:space="preserve"> de la </w:t>
      </w:r>
      <w:proofErr w:type="spellStart"/>
      <w:r w:rsidRPr="0068222C">
        <w:rPr>
          <w:rStyle w:val="titulo"/>
          <w:rFonts w:ascii="Book Antiqua" w:hAnsi="Book Antiqua"/>
          <w:sz w:val="28"/>
          <w:szCs w:val="28"/>
        </w:rPr>
        <w:t>fondation</w:t>
      </w:r>
      <w:proofErr w:type="spellEnd"/>
      <w:r w:rsidRPr="0068222C">
        <w:rPr>
          <w:rStyle w:val="titulo"/>
          <w:rFonts w:ascii="Book Antiqua" w:hAnsi="Book Antiqua"/>
          <w:sz w:val="28"/>
          <w:szCs w:val="28"/>
        </w:rPr>
        <w:t xml:space="preserve"> de </w:t>
      </w:r>
      <w:proofErr w:type="spellStart"/>
      <w:r w:rsidRPr="0068222C">
        <w:rPr>
          <w:rStyle w:val="titulo"/>
          <w:rFonts w:ascii="Book Antiqua" w:hAnsi="Book Antiqua"/>
          <w:sz w:val="28"/>
          <w:szCs w:val="28"/>
        </w:rPr>
        <w:t>l'Académie</w:t>
      </w:r>
      <w:proofErr w:type="spellEnd"/>
      <w:r w:rsidRPr="0068222C">
        <w:rPr>
          <w:rFonts w:ascii="Book Antiqua" w:hAnsi="Book Antiqua"/>
          <w:sz w:val="28"/>
          <w:szCs w:val="28"/>
        </w:rPr>
        <w:t xml:space="preserve">, I. </w:t>
      </w:r>
      <w:proofErr w:type="spellStart"/>
      <w:r w:rsidRPr="0068222C">
        <w:rPr>
          <w:rFonts w:ascii="Book Antiqua" w:hAnsi="Book Antiqua"/>
          <w:sz w:val="28"/>
          <w:szCs w:val="28"/>
        </w:rPr>
        <w:t>Giuffrè</w:t>
      </w:r>
      <w:proofErr w:type="spellEnd"/>
      <w:r w:rsidRPr="0068222C">
        <w:rPr>
          <w:rFonts w:ascii="Book Antiqua" w:hAnsi="Book Antiqua"/>
          <w:sz w:val="28"/>
          <w:szCs w:val="28"/>
        </w:rPr>
        <w:t>. Milano</w:t>
      </w:r>
      <w:r>
        <w:rPr>
          <w:rFonts w:ascii="Book Antiqua" w:hAnsi="Book Antiqua"/>
          <w:sz w:val="28"/>
          <w:szCs w:val="28"/>
        </w:rPr>
        <w:t>. 2004</w:t>
      </w:r>
      <w:r w:rsidRPr="0068222C">
        <w:rPr>
          <w:rFonts w:ascii="Book Antiqua" w:hAnsi="Book Antiqua"/>
          <w:sz w:val="28"/>
          <w:szCs w:val="28"/>
        </w:rPr>
        <w:t>, págs. 137 y ss.</w:t>
      </w:r>
    </w:p>
    <w:p w14:paraId="6C67F5D4" w14:textId="77777777" w:rsidR="003B5E7A" w:rsidRPr="0068222C" w:rsidRDefault="003B5E7A" w:rsidP="003B5E7A">
      <w:pPr>
        <w:pStyle w:val="Textoindependiente"/>
        <w:spacing w:line="360" w:lineRule="auto"/>
        <w:rPr>
          <w:rFonts w:ascii="Book Antiqua" w:hAnsi="Book Antiqua"/>
          <w:szCs w:val="28"/>
        </w:rPr>
      </w:pPr>
      <w:r w:rsidRPr="0068222C">
        <w:rPr>
          <w:rFonts w:ascii="Book Antiqua" w:hAnsi="Book Antiqua"/>
          <w:szCs w:val="28"/>
        </w:rPr>
        <w:t xml:space="preserve">ROCA Y TRÍAS, E. </w:t>
      </w:r>
      <w:r w:rsidRPr="0068222C">
        <w:rPr>
          <w:rFonts w:ascii="Book Antiqua" w:hAnsi="Book Antiqua"/>
          <w:i/>
          <w:szCs w:val="28"/>
        </w:rPr>
        <w:t>El Código civil como supletorio de los Derechos nacionales españoles</w:t>
      </w:r>
      <w:r w:rsidRPr="0068222C">
        <w:rPr>
          <w:rFonts w:ascii="Book Antiqua" w:hAnsi="Book Antiqua"/>
          <w:szCs w:val="28"/>
        </w:rPr>
        <w:t xml:space="preserve">. Anuario de Derecho Civil. 1978, 2. págs. 227-286. </w:t>
      </w:r>
    </w:p>
    <w:p w14:paraId="6B4EB5F5" w14:textId="77777777" w:rsidR="003B5E7A" w:rsidRPr="0068222C" w:rsidRDefault="003B5E7A" w:rsidP="003B5E7A">
      <w:pPr>
        <w:shd w:val="clear" w:color="auto" w:fill="FFFFFF"/>
        <w:spacing w:line="360" w:lineRule="auto"/>
        <w:jc w:val="both"/>
        <w:rPr>
          <w:rFonts w:ascii="Book Antiqua" w:hAnsi="Book Antiqua" w:cs="Times New Roman"/>
          <w:sz w:val="28"/>
          <w:szCs w:val="28"/>
          <w:lang w:val="de-DE"/>
        </w:rPr>
      </w:pPr>
      <w:r w:rsidRPr="0068222C">
        <w:rPr>
          <w:rFonts w:ascii="Book Antiqua" w:hAnsi="Book Antiqua" w:cs="Times New Roman"/>
          <w:sz w:val="28"/>
          <w:szCs w:val="28"/>
        </w:rPr>
        <w:t xml:space="preserve">ROBLES VELASCO, </w:t>
      </w:r>
      <w:proofErr w:type="spellStart"/>
      <w:r w:rsidRPr="0068222C">
        <w:rPr>
          <w:rFonts w:ascii="Book Antiqua" w:hAnsi="Book Antiqua" w:cs="Times New Roman"/>
          <w:sz w:val="28"/>
          <w:szCs w:val="28"/>
        </w:rPr>
        <w:t>L.M</w:t>
      </w:r>
      <w:proofErr w:type="spellEnd"/>
      <w:r w:rsidRPr="0068222C">
        <w:rPr>
          <w:rFonts w:ascii="Book Antiqua" w:hAnsi="Book Antiqua" w:cs="Times New Roman"/>
          <w:sz w:val="28"/>
          <w:szCs w:val="28"/>
        </w:rPr>
        <w:t xml:space="preserve">. </w:t>
      </w:r>
      <w:r w:rsidRPr="0068222C">
        <w:rPr>
          <w:rFonts w:ascii="Book Antiqua" w:hAnsi="Book Antiqua" w:cs="Times New Roman"/>
          <w:i/>
          <w:sz w:val="28"/>
          <w:szCs w:val="28"/>
        </w:rPr>
        <w:t>El futuro Código europeo de contratos, ¿Una nueva recepción?</w:t>
      </w:r>
      <w:r w:rsidRPr="0068222C">
        <w:rPr>
          <w:rFonts w:ascii="Book Antiqua" w:hAnsi="Book Antiqua" w:cs="Times New Roman"/>
          <w:sz w:val="28"/>
          <w:szCs w:val="28"/>
        </w:rPr>
        <w:t xml:space="preserve"> </w:t>
      </w:r>
      <w:r w:rsidRPr="0068222C">
        <w:rPr>
          <w:rFonts w:ascii="Book Antiqua" w:hAnsi="Book Antiqua" w:cs="Times New Roman"/>
          <w:sz w:val="28"/>
          <w:szCs w:val="28"/>
          <w:lang w:val="de-DE"/>
        </w:rPr>
        <w:t>RIDROM n° 4. 2010, págs. 56 y ss.</w:t>
      </w:r>
    </w:p>
    <w:p w14:paraId="45A7603B" w14:textId="77777777" w:rsidR="003B5E7A" w:rsidRPr="0068222C" w:rsidRDefault="003B5E7A" w:rsidP="003B5E7A">
      <w:pPr>
        <w:pStyle w:val="Textoindependiente"/>
        <w:spacing w:line="360" w:lineRule="auto"/>
        <w:rPr>
          <w:rFonts w:ascii="Book Antiqua" w:hAnsi="Book Antiqua"/>
          <w:szCs w:val="28"/>
        </w:rPr>
      </w:pPr>
      <w:proofErr w:type="spellStart"/>
      <w:r w:rsidRPr="0068222C">
        <w:rPr>
          <w:rFonts w:ascii="Book Antiqua" w:hAnsi="Book Antiqua"/>
          <w:szCs w:val="28"/>
        </w:rPr>
        <w:t>ROGEL</w:t>
      </w:r>
      <w:proofErr w:type="spellEnd"/>
      <w:r w:rsidRPr="0068222C">
        <w:rPr>
          <w:rFonts w:ascii="Book Antiqua" w:hAnsi="Book Antiqua"/>
          <w:szCs w:val="28"/>
        </w:rPr>
        <w:t xml:space="preserve"> </w:t>
      </w:r>
      <w:proofErr w:type="spellStart"/>
      <w:r w:rsidRPr="0068222C">
        <w:rPr>
          <w:rFonts w:ascii="Book Antiqua" w:hAnsi="Book Antiqua"/>
          <w:szCs w:val="28"/>
        </w:rPr>
        <w:t>VIDE</w:t>
      </w:r>
      <w:proofErr w:type="spellEnd"/>
      <w:r w:rsidRPr="0068222C">
        <w:rPr>
          <w:rFonts w:ascii="Book Antiqua" w:hAnsi="Book Antiqua"/>
          <w:szCs w:val="28"/>
        </w:rPr>
        <w:t xml:space="preserve">, C. </w:t>
      </w:r>
      <w:r w:rsidRPr="0068222C">
        <w:rPr>
          <w:rFonts w:ascii="Book Antiqua" w:hAnsi="Book Antiqua"/>
          <w:i/>
          <w:szCs w:val="28"/>
        </w:rPr>
        <w:t>Derecho civil. Método y Concepto</w:t>
      </w:r>
      <w:r w:rsidRPr="0068222C">
        <w:rPr>
          <w:rFonts w:ascii="Book Antiqua" w:hAnsi="Book Antiqua"/>
          <w:szCs w:val="28"/>
        </w:rPr>
        <w:t>. Reus. Madrid, 2010.</w:t>
      </w:r>
    </w:p>
    <w:p w14:paraId="41238463"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lastRenderedPageBreak/>
        <w:t xml:space="preserve">SAVALL y </w:t>
      </w:r>
      <w:proofErr w:type="spellStart"/>
      <w:r w:rsidRPr="0068222C">
        <w:rPr>
          <w:rFonts w:ascii="Book Antiqua" w:hAnsi="Book Antiqua"/>
          <w:sz w:val="28"/>
          <w:szCs w:val="28"/>
        </w:rPr>
        <w:t>PENÉN</w:t>
      </w:r>
      <w:proofErr w:type="spellEnd"/>
      <w:r w:rsidRPr="0068222C">
        <w:rPr>
          <w:rFonts w:ascii="Book Antiqua" w:hAnsi="Book Antiqua"/>
          <w:sz w:val="28"/>
          <w:szCs w:val="28"/>
        </w:rPr>
        <w:t xml:space="preserve">. </w:t>
      </w:r>
      <w:r w:rsidRPr="0068222C">
        <w:rPr>
          <w:rFonts w:ascii="Book Antiqua" w:hAnsi="Book Antiqua"/>
          <w:i/>
          <w:sz w:val="28"/>
          <w:szCs w:val="28"/>
        </w:rPr>
        <w:t>Discurso Preliminar</w:t>
      </w:r>
      <w:r w:rsidRPr="0068222C">
        <w:rPr>
          <w:rFonts w:ascii="Book Antiqua" w:hAnsi="Book Antiqua"/>
          <w:sz w:val="28"/>
          <w:szCs w:val="28"/>
        </w:rPr>
        <w:t xml:space="preserve">, en Fueros, Observancias y Actos de Corte del Reino de Aragón. Zaragoza. 1866 (ed. facsímil 1991, </w:t>
      </w:r>
      <w:proofErr w:type="spellStart"/>
      <w:r w:rsidRPr="0068222C">
        <w:rPr>
          <w:rFonts w:ascii="Book Antiqua" w:hAnsi="Book Antiqua"/>
          <w:sz w:val="28"/>
          <w:szCs w:val="28"/>
        </w:rPr>
        <w:t>dir.</w:t>
      </w:r>
      <w:proofErr w:type="spellEnd"/>
      <w:r w:rsidRPr="0068222C">
        <w:rPr>
          <w:rFonts w:ascii="Book Antiqua" w:hAnsi="Book Antiqua"/>
          <w:sz w:val="28"/>
          <w:szCs w:val="28"/>
        </w:rPr>
        <w:t xml:space="preserve"> Delgado Echeverría, J.).</w:t>
      </w:r>
    </w:p>
    <w:p w14:paraId="0A9A9259" w14:textId="77777777" w:rsidR="003B5E7A" w:rsidRPr="0068222C" w:rsidRDefault="003B5E7A" w:rsidP="003B5E7A">
      <w:pPr>
        <w:pStyle w:val="Textoindependiente"/>
        <w:spacing w:line="360" w:lineRule="auto"/>
        <w:rPr>
          <w:rFonts w:ascii="Book Antiqua" w:hAnsi="Book Antiqua"/>
          <w:b/>
          <w:szCs w:val="28"/>
        </w:rPr>
      </w:pPr>
      <w:r w:rsidRPr="0068222C">
        <w:rPr>
          <w:rFonts w:ascii="Book Antiqua" w:hAnsi="Book Antiqua"/>
          <w:szCs w:val="28"/>
        </w:rPr>
        <w:t xml:space="preserve">SCHIAVONE, A. </w:t>
      </w:r>
      <w:proofErr w:type="spellStart"/>
      <w:r w:rsidRPr="0068222C">
        <w:rPr>
          <w:rFonts w:ascii="Book Antiqua" w:hAnsi="Book Antiqua"/>
          <w:i/>
          <w:szCs w:val="28"/>
        </w:rPr>
        <w:t>Linee</w:t>
      </w:r>
      <w:proofErr w:type="spellEnd"/>
      <w:r w:rsidRPr="0068222C">
        <w:rPr>
          <w:rFonts w:ascii="Book Antiqua" w:hAnsi="Book Antiqua"/>
          <w:i/>
          <w:szCs w:val="28"/>
        </w:rPr>
        <w:t xml:space="preserve"> di </w:t>
      </w:r>
      <w:proofErr w:type="spellStart"/>
      <w:r w:rsidRPr="0068222C">
        <w:rPr>
          <w:rFonts w:ascii="Book Antiqua" w:hAnsi="Book Antiqua"/>
          <w:i/>
          <w:szCs w:val="28"/>
        </w:rPr>
        <w:t>storia</w:t>
      </w:r>
      <w:proofErr w:type="spellEnd"/>
      <w:r w:rsidRPr="0068222C">
        <w:rPr>
          <w:rFonts w:ascii="Book Antiqua" w:hAnsi="Book Antiqua"/>
          <w:i/>
          <w:szCs w:val="28"/>
        </w:rPr>
        <w:t xml:space="preserve"> del </w:t>
      </w:r>
      <w:proofErr w:type="spellStart"/>
      <w:r w:rsidRPr="0068222C">
        <w:rPr>
          <w:rFonts w:ascii="Book Antiqua" w:hAnsi="Book Antiqua"/>
          <w:i/>
          <w:szCs w:val="28"/>
        </w:rPr>
        <w:t>pensiero</w:t>
      </w:r>
      <w:proofErr w:type="spellEnd"/>
      <w:r w:rsidRPr="0068222C">
        <w:rPr>
          <w:rFonts w:ascii="Book Antiqua" w:hAnsi="Book Antiqua"/>
          <w:i/>
          <w:szCs w:val="28"/>
        </w:rPr>
        <w:t xml:space="preserve"> </w:t>
      </w:r>
      <w:proofErr w:type="spellStart"/>
      <w:r w:rsidRPr="0068222C">
        <w:rPr>
          <w:rFonts w:ascii="Book Antiqua" w:hAnsi="Book Antiqua"/>
          <w:i/>
          <w:szCs w:val="28"/>
        </w:rPr>
        <w:t>giuridico</w:t>
      </w:r>
      <w:proofErr w:type="spellEnd"/>
      <w:r w:rsidRPr="0068222C">
        <w:rPr>
          <w:rFonts w:ascii="Book Antiqua" w:hAnsi="Book Antiqua"/>
          <w:i/>
          <w:szCs w:val="28"/>
        </w:rPr>
        <w:t xml:space="preserve"> romano</w:t>
      </w:r>
      <w:r w:rsidRPr="0068222C">
        <w:rPr>
          <w:rFonts w:ascii="Book Antiqua" w:hAnsi="Book Antiqua"/>
          <w:szCs w:val="28"/>
        </w:rPr>
        <w:t xml:space="preserve">. </w:t>
      </w:r>
      <w:proofErr w:type="spellStart"/>
      <w:r w:rsidRPr="0068222C">
        <w:rPr>
          <w:rFonts w:ascii="Book Antiqua" w:hAnsi="Book Antiqua"/>
          <w:szCs w:val="28"/>
        </w:rPr>
        <w:t>Giappichelli</w:t>
      </w:r>
      <w:proofErr w:type="spellEnd"/>
      <w:r w:rsidRPr="0068222C">
        <w:rPr>
          <w:rFonts w:ascii="Book Antiqua" w:hAnsi="Book Antiqua"/>
          <w:szCs w:val="28"/>
        </w:rPr>
        <w:t>. Torino, 1994.</w:t>
      </w:r>
    </w:p>
    <w:p w14:paraId="66ED25A3" w14:textId="77777777" w:rsidR="003B5E7A" w:rsidRPr="0068222C" w:rsidRDefault="003B5E7A" w:rsidP="003B5E7A">
      <w:pPr>
        <w:pStyle w:val="Textoindependiente"/>
        <w:spacing w:line="360" w:lineRule="auto"/>
        <w:rPr>
          <w:rFonts w:ascii="Book Antiqua" w:hAnsi="Book Antiqua"/>
          <w:b/>
          <w:szCs w:val="28"/>
        </w:rPr>
      </w:pPr>
      <w:proofErr w:type="spellStart"/>
      <w:r w:rsidRPr="0068222C">
        <w:rPr>
          <w:rFonts w:ascii="Book Antiqua" w:hAnsi="Book Antiqua"/>
          <w:szCs w:val="28"/>
        </w:rPr>
        <w:t>SCHIPANI</w:t>
      </w:r>
      <w:proofErr w:type="spellEnd"/>
      <w:r w:rsidRPr="0068222C">
        <w:rPr>
          <w:rFonts w:ascii="Book Antiqua" w:hAnsi="Book Antiqua"/>
          <w:szCs w:val="28"/>
        </w:rPr>
        <w:t xml:space="preserve">, S. </w:t>
      </w:r>
      <w:r w:rsidRPr="0068222C">
        <w:rPr>
          <w:rFonts w:ascii="Book Antiqua" w:hAnsi="Book Antiqua"/>
          <w:i/>
          <w:szCs w:val="28"/>
        </w:rPr>
        <w:t>Derecho romano. Codificación y unificación del derecho. Instituciones</w:t>
      </w:r>
      <w:r w:rsidRPr="0068222C">
        <w:rPr>
          <w:rFonts w:ascii="Book Antiqua" w:hAnsi="Book Antiqua"/>
          <w:szCs w:val="28"/>
        </w:rPr>
        <w:t xml:space="preserve">. (trad. </w:t>
      </w:r>
      <w:proofErr w:type="spellStart"/>
      <w:r w:rsidRPr="0068222C">
        <w:rPr>
          <w:rFonts w:ascii="Book Antiqua" w:hAnsi="Book Antiqua"/>
          <w:szCs w:val="28"/>
        </w:rPr>
        <w:t>Hinestrosa</w:t>
      </w:r>
      <w:proofErr w:type="spellEnd"/>
      <w:r w:rsidRPr="0068222C">
        <w:rPr>
          <w:rFonts w:ascii="Book Antiqua" w:hAnsi="Book Antiqua"/>
          <w:szCs w:val="28"/>
        </w:rPr>
        <w:t>, F.). Universidad Externado de Colombia. Bogotá, 1983.</w:t>
      </w:r>
    </w:p>
    <w:p w14:paraId="32C9DF18" w14:textId="77777777" w:rsidR="003B5E7A" w:rsidRPr="0068222C" w:rsidRDefault="003B5E7A" w:rsidP="003B5E7A">
      <w:pPr>
        <w:pStyle w:val="Textoindependiente"/>
        <w:spacing w:line="360" w:lineRule="auto"/>
        <w:rPr>
          <w:rFonts w:ascii="Book Antiqua" w:hAnsi="Book Antiqua"/>
          <w:b/>
          <w:szCs w:val="28"/>
        </w:rPr>
      </w:pPr>
      <w:r w:rsidRPr="0068222C">
        <w:rPr>
          <w:rFonts w:ascii="Book Antiqua" w:hAnsi="Book Antiqua"/>
          <w:szCs w:val="28"/>
        </w:rPr>
        <w:t xml:space="preserve">SCHULZ, F. </w:t>
      </w:r>
      <w:r w:rsidRPr="0068222C">
        <w:rPr>
          <w:rFonts w:ascii="Book Antiqua" w:hAnsi="Book Antiqua"/>
          <w:i/>
          <w:szCs w:val="28"/>
        </w:rPr>
        <w:t>Principios del Derecho Romano</w:t>
      </w:r>
      <w:r w:rsidRPr="0068222C">
        <w:rPr>
          <w:rFonts w:ascii="Book Antiqua" w:hAnsi="Book Antiqua"/>
          <w:szCs w:val="28"/>
        </w:rPr>
        <w:t xml:space="preserve">. </w:t>
      </w:r>
      <w:proofErr w:type="spellStart"/>
      <w:r w:rsidRPr="0068222C">
        <w:rPr>
          <w:rFonts w:ascii="Book Antiqua" w:hAnsi="Book Antiqua"/>
          <w:szCs w:val="28"/>
        </w:rPr>
        <w:t>Civitas</w:t>
      </w:r>
      <w:proofErr w:type="spellEnd"/>
      <w:r w:rsidRPr="0068222C">
        <w:rPr>
          <w:rFonts w:ascii="Book Antiqua" w:hAnsi="Book Antiqua"/>
          <w:szCs w:val="28"/>
        </w:rPr>
        <w:t>. Madrid, 2000.</w:t>
      </w:r>
    </w:p>
    <w:p w14:paraId="05805F62"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SERRANO GARCÍA, </w:t>
      </w:r>
      <w:proofErr w:type="spellStart"/>
      <w:r w:rsidRPr="0068222C">
        <w:rPr>
          <w:rFonts w:ascii="Book Antiqua" w:hAnsi="Book Antiqua"/>
          <w:sz w:val="28"/>
          <w:szCs w:val="28"/>
        </w:rPr>
        <w:t>J.A</w:t>
      </w:r>
      <w:proofErr w:type="spellEnd"/>
      <w:r w:rsidRPr="0068222C">
        <w:rPr>
          <w:rFonts w:ascii="Book Antiqua" w:hAnsi="Book Antiqua"/>
          <w:sz w:val="28"/>
          <w:szCs w:val="28"/>
        </w:rPr>
        <w:t xml:space="preserve">. </w:t>
      </w:r>
      <w:r w:rsidRPr="0068222C">
        <w:rPr>
          <w:rFonts w:ascii="Book Antiqua" w:hAnsi="Book Antiqua"/>
          <w:i/>
          <w:sz w:val="28"/>
          <w:szCs w:val="28"/>
        </w:rPr>
        <w:t>Panorámica del Derecho civil aragonés</w:t>
      </w:r>
      <w:r w:rsidRPr="0068222C">
        <w:rPr>
          <w:rFonts w:ascii="Book Antiqua" w:hAnsi="Book Antiqua"/>
          <w:sz w:val="28"/>
          <w:szCs w:val="28"/>
        </w:rPr>
        <w:t xml:space="preserve">. Boletín de los Colegios de Abogados de Aragón. Año XXXI,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123. Octubre 1991, págs. 63 y ss.</w:t>
      </w:r>
    </w:p>
    <w:p w14:paraId="28D7E6E7"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SOLIDORO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MARUOTTI</w:t>
      </w:r>
      <w:proofErr w:type="spellEnd"/>
      <w:r w:rsidRPr="0068222C">
        <w:rPr>
          <w:rFonts w:ascii="Book Antiqua" w:hAnsi="Book Antiqua"/>
          <w:sz w:val="28"/>
          <w:szCs w:val="28"/>
        </w:rPr>
        <w:t xml:space="preserve">, L. </w:t>
      </w:r>
      <w:r w:rsidRPr="0068222C">
        <w:rPr>
          <w:rFonts w:ascii="Book Antiqua" w:hAnsi="Book Antiqua"/>
          <w:i/>
          <w:sz w:val="28"/>
          <w:szCs w:val="28"/>
        </w:rPr>
        <w:t xml:space="preserve">La </w:t>
      </w:r>
      <w:proofErr w:type="spellStart"/>
      <w:r w:rsidRPr="0068222C">
        <w:rPr>
          <w:rFonts w:ascii="Book Antiqua" w:hAnsi="Book Antiqua"/>
          <w:i/>
          <w:sz w:val="28"/>
          <w:szCs w:val="28"/>
        </w:rPr>
        <w:t>tradizione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romanistica</w:t>
      </w:r>
      <w:proofErr w:type="spellEnd"/>
      <w:r w:rsidRPr="0068222C">
        <w:rPr>
          <w:rFonts w:ascii="Book Antiqua" w:hAnsi="Book Antiqua"/>
          <w:i/>
          <w:sz w:val="28"/>
          <w:szCs w:val="28"/>
        </w:rPr>
        <w:t xml:space="preserve"> nel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europeo. I. </w:t>
      </w:r>
      <w:proofErr w:type="spellStart"/>
      <w:r w:rsidRPr="0068222C">
        <w:rPr>
          <w:rFonts w:ascii="Book Antiqua" w:hAnsi="Book Antiqua"/>
          <w:i/>
          <w:sz w:val="28"/>
          <w:szCs w:val="28"/>
        </w:rPr>
        <w:t>Dal</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crollo</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dell´Imperio</w:t>
      </w:r>
      <w:proofErr w:type="spellEnd"/>
      <w:r w:rsidRPr="0068222C">
        <w:rPr>
          <w:rFonts w:ascii="Book Antiqua" w:hAnsi="Book Antiqua"/>
          <w:i/>
          <w:sz w:val="28"/>
          <w:szCs w:val="28"/>
        </w:rPr>
        <w:t xml:space="preserve"> romano </w:t>
      </w:r>
      <w:proofErr w:type="spellStart"/>
      <w:r w:rsidRPr="0068222C">
        <w:rPr>
          <w:rFonts w:ascii="Book Antiqua" w:hAnsi="Book Antiqua"/>
          <w:i/>
          <w:sz w:val="28"/>
          <w:szCs w:val="28"/>
        </w:rPr>
        <w:t>d´Occidente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alla</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formazione</w:t>
      </w:r>
      <w:proofErr w:type="spellEnd"/>
      <w:r w:rsidRPr="0068222C">
        <w:rPr>
          <w:rFonts w:ascii="Book Antiqua" w:hAnsi="Book Antiqua"/>
          <w:i/>
          <w:sz w:val="28"/>
          <w:szCs w:val="28"/>
        </w:rPr>
        <w:t xml:space="preserve"> del ius </w:t>
      </w:r>
      <w:proofErr w:type="spellStart"/>
      <w:r w:rsidRPr="0068222C">
        <w:rPr>
          <w:rFonts w:ascii="Book Antiqua" w:hAnsi="Book Antiqua"/>
          <w:i/>
          <w:sz w:val="28"/>
          <w:szCs w:val="28"/>
        </w:rPr>
        <w:t>commune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Giappichelli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Editore</w:t>
      </w:r>
      <w:proofErr w:type="spellEnd"/>
      <w:r w:rsidRPr="0068222C">
        <w:rPr>
          <w:rFonts w:ascii="Book Antiqua" w:hAnsi="Book Antiqua"/>
          <w:sz w:val="28"/>
          <w:szCs w:val="28"/>
        </w:rPr>
        <w:t>. Torino, 2001.</w:t>
      </w:r>
    </w:p>
    <w:p w14:paraId="7DC1FD83"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ab/>
      </w:r>
      <w:r w:rsidRPr="0068222C">
        <w:rPr>
          <w:rFonts w:ascii="Book Antiqua" w:hAnsi="Book Antiqua"/>
          <w:i/>
          <w:sz w:val="28"/>
          <w:szCs w:val="28"/>
        </w:rPr>
        <w:t xml:space="preserve">La </w:t>
      </w:r>
      <w:proofErr w:type="spellStart"/>
      <w:r w:rsidRPr="0068222C">
        <w:rPr>
          <w:rFonts w:ascii="Book Antiqua" w:hAnsi="Book Antiqua"/>
          <w:i/>
          <w:sz w:val="28"/>
          <w:szCs w:val="28"/>
        </w:rPr>
        <w:t>tradizione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romanistica</w:t>
      </w:r>
      <w:proofErr w:type="spellEnd"/>
      <w:r w:rsidRPr="0068222C">
        <w:rPr>
          <w:rFonts w:ascii="Book Antiqua" w:hAnsi="Book Antiqua"/>
          <w:i/>
          <w:sz w:val="28"/>
          <w:szCs w:val="28"/>
        </w:rPr>
        <w:t xml:space="preserve"> nel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europeo. II. Dalla </w:t>
      </w:r>
      <w:proofErr w:type="spellStart"/>
      <w:r w:rsidRPr="0068222C">
        <w:rPr>
          <w:rFonts w:ascii="Book Antiqua" w:hAnsi="Book Antiqua"/>
          <w:i/>
          <w:sz w:val="28"/>
          <w:szCs w:val="28"/>
        </w:rPr>
        <w:t>crisi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dello</w:t>
      </w:r>
      <w:proofErr w:type="spellEnd"/>
      <w:r w:rsidRPr="0068222C">
        <w:rPr>
          <w:rFonts w:ascii="Book Antiqua" w:hAnsi="Book Antiqua"/>
          <w:i/>
          <w:sz w:val="28"/>
          <w:szCs w:val="28"/>
        </w:rPr>
        <w:t xml:space="preserve"> ius </w:t>
      </w:r>
      <w:proofErr w:type="spellStart"/>
      <w:r w:rsidRPr="0068222C">
        <w:rPr>
          <w:rFonts w:ascii="Book Antiqua" w:hAnsi="Book Antiqua"/>
          <w:i/>
          <w:sz w:val="28"/>
          <w:szCs w:val="28"/>
        </w:rPr>
        <w:t>commune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alle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codificazioni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moderne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Giappichelli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Editore</w:t>
      </w:r>
      <w:proofErr w:type="spellEnd"/>
      <w:r w:rsidRPr="0068222C">
        <w:rPr>
          <w:rFonts w:ascii="Book Antiqua" w:hAnsi="Book Antiqua"/>
          <w:sz w:val="28"/>
          <w:szCs w:val="28"/>
        </w:rPr>
        <w:t>. Torino, 2003.</w:t>
      </w:r>
    </w:p>
    <w:p w14:paraId="16278361"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SORDI</w:t>
      </w:r>
      <w:proofErr w:type="spellEnd"/>
      <w:r w:rsidRPr="0068222C">
        <w:rPr>
          <w:rFonts w:ascii="Book Antiqua" w:hAnsi="Book Antiqua"/>
          <w:sz w:val="28"/>
          <w:szCs w:val="28"/>
        </w:rPr>
        <w:t xml:space="preserve">, B. (Coord.). </w:t>
      </w:r>
      <w:proofErr w:type="spellStart"/>
      <w:r w:rsidRPr="0068222C">
        <w:rPr>
          <w:rFonts w:ascii="Book Antiqua" w:hAnsi="Book Antiqua"/>
          <w:i/>
          <w:sz w:val="28"/>
          <w:szCs w:val="28"/>
        </w:rPr>
        <w:t>Codici</w:t>
      </w:r>
      <w:proofErr w:type="spellEnd"/>
      <w:r w:rsidRPr="0068222C">
        <w:rPr>
          <w:rFonts w:ascii="Book Antiqua" w:hAnsi="Book Antiqua"/>
          <w:i/>
          <w:sz w:val="28"/>
          <w:szCs w:val="28"/>
        </w:rPr>
        <w:t xml:space="preserve">. Una </w:t>
      </w:r>
      <w:proofErr w:type="spellStart"/>
      <w:r w:rsidRPr="0068222C">
        <w:rPr>
          <w:rFonts w:ascii="Book Antiqua" w:hAnsi="Book Antiqua"/>
          <w:i/>
          <w:sz w:val="28"/>
          <w:szCs w:val="28"/>
        </w:rPr>
        <w:t>rifflessione</w:t>
      </w:r>
      <w:proofErr w:type="spellEnd"/>
      <w:r w:rsidRPr="0068222C">
        <w:rPr>
          <w:rFonts w:ascii="Book Antiqua" w:hAnsi="Book Antiqua"/>
          <w:i/>
          <w:sz w:val="28"/>
          <w:szCs w:val="28"/>
        </w:rPr>
        <w:t xml:space="preserve"> di fine </w:t>
      </w:r>
      <w:proofErr w:type="spellStart"/>
      <w:r w:rsidRPr="0068222C">
        <w:rPr>
          <w:rFonts w:ascii="Book Antiqua" w:hAnsi="Book Antiqua"/>
          <w:i/>
          <w:sz w:val="28"/>
          <w:szCs w:val="28"/>
        </w:rPr>
        <w:t>millennio</w:t>
      </w:r>
      <w:proofErr w:type="spellEnd"/>
      <w:r w:rsidRPr="0068222C">
        <w:rPr>
          <w:rFonts w:ascii="Book Antiqua" w:hAnsi="Book Antiqua"/>
          <w:sz w:val="28"/>
          <w:szCs w:val="28"/>
        </w:rPr>
        <w:t>. Milano. 2002, págs. 263 y ss.</w:t>
      </w:r>
    </w:p>
    <w:p w14:paraId="04E7CC3A" w14:textId="77777777" w:rsidR="003B5E7A" w:rsidRPr="0068222C"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STEIN, P. </w:t>
      </w:r>
      <w:r w:rsidRPr="0068222C">
        <w:rPr>
          <w:rFonts w:ascii="Book Antiqua" w:hAnsi="Book Antiqua"/>
          <w:i/>
          <w:sz w:val="28"/>
          <w:szCs w:val="28"/>
        </w:rPr>
        <w:t>El Derecho romano en la historia de Europa</w:t>
      </w:r>
      <w:r w:rsidRPr="0068222C">
        <w:rPr>
          <w:rFonts w:ascii="Book Antiqua" w:hAnsi="Book Antiqua"/>
          <w:sz w:val="28"/>
          <w:szCs w:val="28"/>
        </w:rPr>
        <w:t>. Siglo XXI España Editores. Madrid, 2001.</w:t>
      </w:r>
    </w:p>
    <w:p w14:paraId="4B927216" w14:textId="77777777" w:rsidR="003B5E7A" w:rsidRPr="00F7739D" w:rsidRDefault="003B5E7A" w:rsidP="003B5E7A">
      <w:pPr>
        <w:pStyle w:val="Textonotapie"/>
        <w:spacing w:line="360" w:lineRule="auto"/>
        <w:rPr>
          <w:rFonts w:ascii="Book Antiqua" w:hAnsi="Book Antiqua" w:cs="Arial"/>
          <w:sz w:val="28"/>
          <w:szCs w:val="28"/>
        </w:rPr>
      </w:pPr>
      <w:r w:rsidRPr="00F7739D">
        <w:rPr>
          <w:rFonts w:ascii="Book Antiqua" w:hAnsi="Book Antiqua" w:cs="Arial"/>
          <w:sz w:val="28"/>
          <w:szCs w:val="28"/>
        </w:rPr>
        <w:t xml:space="preserve">TÁCITO, C.C. </w:t>
      </w:r>
      <w:r w:rsidRPr="00F7739D">
        <w:rPr>
          <w:rFonts w:ascii="Book Antiqua" w:hAnsi="Book Antiqua" w:cs="Arial"/>
          <w:i/>
          <w:sz w:val="28"/>
          <w:szCs w:val="28"/>
        </w:rPr>
        <w:t xml:space="preserve">Germania (De origine et situ </w:t>
      </w:r>
      <w:proofErr w:type="spellStart"/>
      <w:r w:rsidRPr="00F7739D">
        <w:rPr>
          <w:rFonts w:ascii="Book Antiqua" w:hAnsi="Book Antiqua" w:cs="Arial"/>
          <w:i/>
          <w:sz w:val="28"/>
          <w:szCs w:val="28"/>
        </w:rPr>
        <w:t>Germanorum</w:t>
      </w:r>
      <w:proofErr w:type="spellEnd"/>
      <w:r w:rsidRPr="00F7739D">
        <w:rPr>
          <w:rFonts w:ascii="Book Antiqua" w:hAnsi="Book Antiqua" w:cs="Arial"/>
          <w:i/>
          <w:sz w:val="28"/>
          <w:szCs w:val="28"/>
        </w:rPr>
        <w:t>)</w:t>
      </w:r>
      <w:r w:rsidRPr="00F7739D">
        <w:rPr>
          <w:rFonts w:ascii="Book Antiqua" w:hAnsi="Book Antiqua" w:cs="Arial"/>
          <w:sz w:val="28"/>
          <w:szCs w:val="28"/>
        </w:rPr>
        <w:t xml:space="preserve">, </w:t>
      </w:r>
      <w:hyperlink r:id="rId20" w:history="1">
        <w:r w:rsidRPr="002D08C2">
          <w:rPr>
            <w:rStyle w:val="Hipervnculo"/>
            <w:rFonts w:ascii="Book Antiqua" w:eastAsia="Calibri" w:hAnsi="Book Antiqua"/>
            <w:color w:val="000000" w:themeColor="text1"/>
            <w:sz w:val="28"/>
            <w:szCs w:val="28"/>
          </w:rPr>
          <w:t>https://onemorelibrary.com/index.php?option=com_djclassifieds&amp;format=raw&amp;view=download&amp;task=download&amp;fid=6642</w:t>
        </w:r>
      </w:hyperlink>
      <w:r w:rsidRPr="002D08C2">
        <w:rPr>
          <w:rFonts w:ascii="Book Antiqua" w:hAnsi="Book Antiqua" w:cs="Arial"/>
          <w:color w:val="000000" w:themeColor="text1"/>
          <w:sz w:val="28"/>
          <w:szCs w:val="28"/>
        </w:rPr>
        <w:t xml:space="preserve"> </w:t>
      </w:r>
      <w:r w:rsidRPr="00F7739D">
        <w:rPr>
          <w:rFonts w:ascii="Book Antiqua" w:hAnsi="Book Antiqua" w:cs="Arial"/>
          <w:sz w:val="28"/>
          <w:szCs w:val="28"/>
        </w:rPr>
        <w:t>(consultado con fecha 18/04/2020).</w:t>
      </w:r>
    </w:p>
    <w:p w14:paraId="4C2F857E" w14:textId="77777777" w:rsidR="003B5E7A" w:rsidRPr="00F31E17" w:rsidRDefault="003B5E7A" w:rsidP="003B5E7A">
      <w:pPr>
        <w:pStyle w:val="Textonotapie"/>
        <w:rPr>
          <w:rFonts w:ascii="Book Antiqua" w:hAnsi="Book Antiqua" w:cs="Arial"/>
          <w:sz w:val="28"/>
          <w:szCs w:val="28"/>
        </w:rPr>
      </w:pPr>
      <w:r w:rsidRPr="0068222C">
        <w:rPr>
          <w:rFonts w:ascii="Book Antiqua" w:hAnsi="Book Antiqua"/>
          <w:sz w:val="28"/>
          <w:szCs w:val="28"/>
        </w:rPr>
        <w:t xml:space="preserve">TALAMANCA, M. </w:t>
      </w:r>
      <w:r w:rsidRPr="00F31E17">
        <w:rPr>
          <w:rFonts w:ascii="Book Antiqua" w:hAnsi="Book Antiqua" w:cs="Arial"/>
          <w:i/>
          <w:sz w:val="28"/>
          <w:szCs w:val="28"/>
        </w:rPr>
        <w:t xml:space="preserve">Le </w:t>
      </w:r>
      <w:proofErr w:type="spellStart"/>
      <w:r w:rsidRPr="00F31E17">
        <w:rPr>
          <w:rFonts w:ascii="Book Antiqua" w:hAnsi="Book Antiqua" w:cs="Arial"/>
          <w:i/>
          <w:sz w:val="28"/>
          <w:szCs w:val="28"/>
        </w:rPr>
        <w:t>Istituzioni</w:t>
      </w:r>
      <w:proofErr w:type="spellEnd"/>
      <w:r w:rsidRPr="00F31E17">
        <w:rPr>
          <w:rFonts w:ascii="Book Antiqua" w:hAnsi="Book Antiqua" w:cs="Arial"/>
          <w:i/>
          <w:sz w:val="28"/>
          <w:szCs w:val="28"/>
        </w:rPr>
        <w:t xml:space="preserve"> </w:t>
      </w:r>
      <w:proofErr w:type="spellStart"/>
      <w:r w:rsidRPr="00F31E17">
        <w:rPr>
          <w:rFonts w:ascii="Book Antiqua" w:hAnsi="Book Antiqua" w:cs="Arial"/>
          <w:i/>
          <w:sz w:val="28"/>
          <w:szCs w:val="28"/>
        </w:rPr>
        <w:t>fra</w:t>
      </w:r>
      <w:proofErr w:type="spellEnd"/>
      <w:r w:rsidRPr="00F31E17">
        <w:rPr>
          <w:rFonts w:ascii="Book Antiqua" w:hAnsi="Book Antiqua" w:cs="Arial"/>
          <w:i/>
          <w:sz w:val="28"/>
          <w:szCs w:val="28"/>
        </w:rPr>
        <w:t xml:space="preserve"> </w:t>
      </w:r>
      <w:proofErr w:type="spellStart"/>
      <w:r w:rsidRPr="00F31E17">
        <w:rPr>
          <w:rFonts w:ascii="Book Antiqua" w:hAnsi="Book Antiqua" w:cs="Arial"/>
          <w:i/>
          <w:sz w:val="28"/>
          <w:szCs w:val="28"/>
        </w:rPr>
        <w:t>diacronia</w:t>
      </w:r>
      <w:proofErr w:type="spellEnd"/>
      <w:r w:rsidRPr="00F31E17">
        <w:rPr>
          <w:rFonts w:ascii="Book Antiqua" w:hAnsi="Book Antiqua" w:cs="Arial"/>
          <w:i/>
          <w:sz w:val="28"/>
          <w:szCs w:val="28"/>
        </w:rPr>
        <w:t xml:space="preserve"> e sistema</w:t>
      </w:r>
      <w:r w:rsidRPr="00F31E17">
        <w:rPr>
          <w:rFonts w:ascii="Book Antiqua" w:hAnsi="Book Antiqua" w:cs="Arial"/>
          <w:sz w:val="28"/>
          <w:szCs w:val="28"/>
        </w:rPr>
        <w:t xml:space="preserve">. </w:t>
      </w:r>
      <w:proofErr w:type="spellStart"/>
      <w:r w:rsidRPr="00F31E17">
        <w:rPr>
          <w:rFonts w:ascii="Book Antiqua" w:hAnsi="Book Antiqua" w:cs="Arial"/>
          <w:sz w:val="28"/>
          <w:szCs w:val="28"/>
        </w:rPr>
        <w:t>Index</w:t>
      </w:r>
      <w:proofErr w:type="spellEnd"/>
      <w:r w:rsidRPr="00F31E17">
        <w:rPr>
          <w:rFonts w:ascii="Book Antiqua" w:hAnsi="Book Antiqua" w:cs="Arial"/>
          <w:sz w:val="28"/>
          <w:szCs w:val="28"/>
        </w:rPr>
        <w:t xml:space="preserve"> 18. 1990, págs. 25-36.</w:t>
      </w:r>
    </w:p>
    <w:p w14:paraId="562101E6" w14:textId="77777777" w:rsidR="003B5E7A" w:rsidRPr="0068222C" w:rsidRDefault="003B5E7A" w:rsidP="003B5E7A">
      <w:pPr>
        <w:pStyle w:val="Textonotapie"/>
        <w:spacing w:line="360" w:lineRule="auto"/>
        <w:ind w:firstLine="708"/>
        <w:rPr>
          <w:rFonts w:ascii="Book Antiqua" w:hAnsi="Book Antiqua"/>
          <w:sz w:val="28"/>
          <w:szCs w:val="28"/>
        </w:rPr>
      </w:pPr>
      <w:proofErr w:type="spellStart"/>
      <w:r w:rsidRPr="0068222C">
        <w:rPr>
          <w:rFonts w:ascii="Book Antiqua" w:hAnsi="Book Antiqua"/>
          <w:i/>
          <w:sz w:val="28"/>
          <w:szCs w:val="28"/>
        </w:rPr>
        <w:lastRenderedPageBreak/>
        <w:t>L´Antichità</w:t>
      </w:r>
      <w:proofErr w:type="spellEnd"/>
      <w:r w:rsidRPr="0068222C">
        <w:rPr>
          <w:rFonts w:ascii="Book Antiqua" w:hAnsi="Book Antiqua"/>
          <w:i/>
          <w:sz w:val="28"/>
          <w:szCs w:val="28"/>
        </w:rPr>
        <w:t xml:space="preserve"> e i </w:t>
      </w:r>
      <w:proofErr w:type="spellStart"/>
      <w:r w:rsidRPr="0068222C">
        <w:rPr>
          <w:rFonts w:ascii="Book Antiqua" w:hAnsi="Book Antiqua"/>
          <w:i/>
          <w:sz w:val="28"/>
          <w:szCs w:val="28"/>
        </w:rPr>
        <w:t>diritti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dell´uomo</w:t>
      </w:r>
      <w:proofErr w:type="spellEnd"/>
      <w:r w:rsidRPr="0068222C">
        <w:rPr>
          <w:rFonts w:ascii="Book Antiqua" w:hAnsi="Book Antiqua"/>
          <w:sz w:val="28"/>
          <w:szCs w:val="28"/>
        </w:rPr>
        <w:t xml:space="preserve">, en </w:t>
      </w:r>
      <w:proofErr w:type="spellStart"/>
      <w:r w:rsidRPr="0068222C">
        <w:rPr>
          <w:rFonts w:ascii="Book Antiqua" w:hAnsi="Book Antiqua"/>
          <w:sz w:val="28"/>
          <w:szCs w:val="28"/>
        </w:rPr>
        <w:t>Convenzione</w:t>
      </w:r>
      <w:proofErr w:type="spellEnd"/>
      <w:r w:rsidRPr="0068222C">
        <w:rPr>
          <w:rFonts w:ascii="Book Antiqua" w:hAnsi="Book Antiqua"/>
          <w:sz w:val="28"/>
          <w:szCs w:val="28"/>
        </w:rPr>
        <w:t xml:space="preserve"> del </w:t>
      </w:r>
      <w:proofErr w:type="spellStart"/>
      <w:r w:rsidRPr="0068222C">
        <w:rPr>
          <w:rFonts w:ascii="Book Antiqua" w:hAnsi="Book Antiqua"/>
          <w:sz w:val="28"/>
          <w:szCs w:val="28"/>
        </w:rPr>
        <w:t>Consiglio</w:t>
      </w:r>
      <w:proofErr w:type="spellEnd"/>
      <w:r w:rsidRPr="0068222C">
        <w:rPr>
          <w:rFonts w:ascii="Book Antiqua" w:hAnsi="Book Antiqua"/>
          <w:sz w:val="28"/>
          <w:szCs w:val="28"/>
        </w:rPr>
        <w:t xml:space="preserve"> di Europa per la </w:t>
      </w:r>
      <w:proofErr w:type="spellStart"/>
      <w:r w:rsidRPr="0068222C">
        <w:rPr>
          <w:rFonts w:ascii="Book Antiqua" w:hAnsi="Book Antiqua"/>
          <w:sz w:val="28"/>
          <w:szCs w:val="28"/>
        </w:rPr>
        <w:t>protezione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dei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diritti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umani</w:t>
      </w:r>
      <w:proofErr w:type="spellEnd"/>
      <w:r w:rsidRPr="0068222C">
        <w:rPr>
          <w:rFonts w:ascii="Book Antiqua" w:hAnsi="Book Antiqua"/>
          <w:sz w:val="28"/>
          <w:szCs w:val="28"/>
        </w:rPr>
        <w:t xml:space="preserve"> e </w:t>
      </w:r>
      <w:proofErr w:type="spellStart"/>
      <w:r w:rsidRPr="0068222C">
        <w:rPr>
          <w:rFonts w:ascii="Book Antiqua" w:hAnsi="Book Antiqua"/>
          <w:sz w:val="28"/>
          <w:szCs w:val="28"/>
        </w:rPr>
        <w:t>delle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libertà</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fondamentali</w:t>
      </w:r>
      <w:proofErr w:type="spellEnd"/>
      <w:r w:rsidRPr="0068222C">
        <w:rPr>
          <w:rFonts w:ascii="Book Antiqua" w:hAnsi="Book Antiqua"/>
          <w:sz w:val="28"/>
          <w:szCs w:val="28"/>
        </w:rPr>
        <w:t xml:space="preserve"> in </w:t>
      </w:r>
      <w:proofErr w:type="spellStart"/>
      <w:r w:rsidRPr="0068222C">
        <w:rPr>
          <w:rFonts w:ascii="Book Antiqua" w:hAnsi="Book Antiqua"/>
          <w:sz w:val="28"/>
          <w:szCs w:val="28"/>
        </w:rPr>
        <w:t>onore</w:t>
      </w:r>
      <w:proofErr w:type="spellEnd"/>
      <w:r w:rsidRPr="0068222C">
        <w:rPr>
          <w:rFonts w:ascii="Book Antiqua" w:hAnsi="Book Antiqua"/>
          <w:sz w:val="28"/>
          <w:szCs w:val="28"/>
        </w:rPr>
        <w:t xml:space="preserve"> di Paolo Barile. </w:t>
      </w:r>
      <w:proofErr w:type="spellStart"/>
      <w:r w:rsidRPr="0068222C">
        <w:rPr>
          <w:rFonts w:ascii="Book Antiqua" w:hAnsi="Book Antiqua"/>
          <w:sz w:val="28"/>
          <w:szCs w:val="28"/>
        </w:rPr>
        <w:t>Atti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dei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Convegni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Lincei</w:t>
      </w:r>
      <w:proofErr w:type="spellEnd"/>
      <w:r w:rsidRPr="0068222C">
        <w:rPr>
          <w:rFonts w:ascii="Book Antiqua" w:hAnsi="Book Antiqua"/>
          <w:sz w:val="28"/>
          <w:szCs w:val="28"/>
        </w:rPr>
        <w:t>. Roma. 2001, págs. 41 y ss.</w:t>
      </w:r>
    </w:p>
    <w:p w14:paraId="4B52A733" w14:textId="77777777" w:rsidR="003B5E7A" w:rsidRDefault="003B5E7A" w:rsidP="003B5E7A">
      <w:pPr>
        <w:pStyle w:val="Textonotapie"/>
        <w:spacing w:line="360" w:lineRule="auto"/>
        <w:rPr>
          <w:rFonts w:ascii="Book Antiqua" w:hAnsi="Book Antiqua"/>
          <w:sz w:val="28"/>
          <w:szCs w:val="28"/>
        </w:rPr>
      </w:pPr>
      <w:r w:rsidRPr="0068222C">
        <w:rPr>
          <w:rFonts w:ascii="Book Antiqua" w:hAnsi="Book Antiqua"/>
          <w:sz w:val="28"/>
          <w:szCs w:val="28"/>
        </w:rPr>
        <w:t xml:space="preserve">TORRENT RUIZ, A. </w:t>
      </w:r>
      <w:r w:rsidRPr="0068222C">
        <w:rPr>
          <w:rFonts w:ascii="Book Antiqua" w:hAnsi="Book Antiqua"/>
          <w:i/>
          <w:sz w:val="28"/>
          <w:szCs w:val="28"/>
        </w:rPr>
        <w:t>El Derecho romano como instrumento para la crítica del Derecho positivo</w:t>
      </w:r>
      <w:r w:rsidRPr="0068222C">
        <w:rPr>
          <w:rFonts w:ascii="Book Antiqua" w:hAnsi="Book Antiqua"/>
          <w:sz w:val="28"/>
          <w:szCs w:val="28"/>
        </w:rPr>
        <w:t xml:space="preserve">. Homenaje a Juan Berchmans </w:t>
      </w:r>
      <w:proofErr w:type="spellStart"/>
      <w:r w:rsidRPr="0068222C">
        <w:rPr>
          <w:rFonts w:ascii="Book Antiqua" w:hAnsi="Book Antiqua"/>
          <w:sz w:val="28"/>
          <w:szCs w:val="28"/>
        </w:rPr>
        <w:t>Vallet</w:t>
      </w:r>
      <w:proofErr w:type="spellEnd"/>
      <w:r w:rsidRPr="0068222C">
        <w:rPr>
          <w:rFonts w:ascii="Book Antiqua" w:hAnsi="Book Antiqua"/>
          <w:sz w:val="28"/>
          <w:szCs w:val="28"/>
        </w:rPr>
        <w:t xml:space="preserve"> de Goytisolo. Volumen I. 1988, págs. 753 y ss.</w:t>
      </w:r>
    </w:p>
    <w:p w14:paraId="3CE536C7"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Derecho público romano y sistema de fuentes</w:t>
      </w:r>
      <w:r w:rsidRPr="0068222C">
        <w:rPr>
          <w:rFonts w:ascii="Book Antiqua" w:hAnsi="Book Antiqua"/>
          <w:sz w:val="28"/>
          <w:szCs w:val="28"/>
        </w:rPr>
        <w:t xml:space="preserve">. </w:t>
      </w:r>
      <w:proofErr w:type="spellStart"/>
      <w:r w:rsidRPr="0068222C">
        <w:rPr>
          <w:rFonts w:ascii="Book Antiqua" w:hAnsi="Book Antiqua"/>
          <w:sz w:val="28"/>
          <w:szCs w:val="28"/>
        </w:rPr>
        <w:t>Edisofer</w:t>
      </w:r>
      <w:proofErr w:type="spellEnd"/>
      <w:r w:rsidRPr="0068222C">
        <w:rPr>
          <w:rFonts w:ascii="Book Antiqua" w:hAnsi="Book Antiqua"/>
          <w:sz w:val="28"/>
          <w:szCs w:val="28"/>
        </w:rPr>
        <w:t>. Zaragoza, 2002.</w:t>
      </w:r>
    </w:p>
    <w:p w14:paraId="407355AC" w14:textId="77777777" w:rsidR="003B5E7A" w:rsidRPr="00F7739D" w:rsidRDefault="003B5E7A" w:rsidP="003B5E7A">
      <w:pPr>
        <w:pStyle w:val="Textonotapie"/>
        <w:spacing w:line="360" w:lineRule="auto"/>
        <w:ind w:firstLine="709"/>
        <w:rPr>
          <w:rFonts w:ascii="Book Antiqua" w:hAnsi="Book Antiqua"/>
          <w:sz w:val="28"/>
          <w:szCs w:val="28"/>
        </w:rPr>
      </w:pPr>
      <w:r w:rsidRPr="00F7739D">
        <w:rPr>
          <w:rFonts w:ascii="Book Antiqua" w:hAnsi="Book Antiqua"/>
          <w:i/>
          <w:sz w:val="28"/>
          <w:szCs w:val="28"/>
        </w:rPr>
        <w:t>Fundamentos del Derecho europeo</w:t>
      </w:r>
      <w:r w:rsidRPr="00F7739D">
        <w:rPr>
          <w:rFonts w:ascii="Book Antiqua" w:hAnsi="Book Antiqua"/>
          <w:sz w:val="28"/>
          <w:szCs w:val="28"/>
        </w:rPr>
        <w:t xml:space="preserve">. </w:t>
      </w:r>
      <w:r w:rsidRPr="00F7739D">
        <w:rPr>
          <w:rFonts w:ascii="Book Antiqua" w:hAnsi="Book Antiqua"/>
          <w:i/>
          <w:sz w:val="28"/>
          <w:szCs w:val="28"/>
        </w:rPr>
        <w:t xml:space="preserve">Ciencia del Derecho: derecho romano-ius </w:t>
      </w:r>
      <w:proofErr w:type="spellStart"/>
      <w:r w:rsidRPr="00F7739D">
        <w:rPr>
          <w:rFonts w:ascii="Book Antiqua" w:hAnsi="Book Antiqua"/>
          <w:i/>
          <w:sz w:val="28"/>
          <w:szCs w:val="28"/>
        </w:rPr>
        <w:t>commune</w:t>
      </w:r>
      <w:proofErr w:type="spellEnd"/>
      <w:r w:rsidRPr="00F7739D">
        <w:rPr>
          <w:rFonts w:ascii="Book Antiqua" w:hAnsi="Book Antiqua"/>
          <w:i/>
          <w:sz w:val="28"/>
          <w:szCs w:val="28"/>
        </w:rPr>
        <w:t>-derecho europeo</w:t>
      </w:r>
      <w:r w:rsidRPr="00F7739D">
        <w:rPr>
          <w:rFonts w:ascii="Book Antiqua" w:hAnsi="Book Antiqua"/>
          <w:sz w:val="28"/>
          <w:szCs w:val="28"/>
        </w:rPr>
        <w:t xml:space="preserve">. </w:t>
      </w:r>
      <w:proofErr w:type="spellStart"/>
      <w:r w:rsidRPr="00F7739D">
        <w:rPr>
          <w:rFonts w:ascii="Book Antiqua" w:hAnsi="Book Antiqua"/>
          <w:sz w:val="28"/>
          <w:szCs w:val="28"/>
        </w:rPr>
        <w:t>Edisofer</w:t>
      </w:r>
      <w:proofErr w:type="spellEnd"/>
      <w:r w:rsidRPr="00F7739D">
        <w:rPr>
          <w:rFonts w:ascii="Book Antiqua" w:hAnsi="Book Antiqua"/>
          <w:sz w:val="28"/>
          <w:szCs w:val="28"/>
        </w:rPr>
        <w:t>. Madrid, 2007.</w:t>
      </w:r>
    </w:p>
    <w:p w14:paraId="23AA781C" w14:textId="77777777" w:rsidR="003B5E7A" w:rsidRPr="00F7739D" w:rsidRDefault="003B5E7A" w:rsidP="003B5E7A">
      <w:pPr>
        <w:pStyle w:val="Textonotapie"/>
        <w:spacing w:line="360" w:lineRule="auto"/>
        <w:ind w:firstLine="709"/>
        <w:rPr>
          <w:rFonts w:ascii="Book Antiqua" w:hAnsi="Book Antiqua" w:cs="Arial"/>
          <w:sz w:val="28"/>
          <w:szCs w:val="28"/>
        </w:rPr>
      </w:pPr>
      <w:r w:rsidRPr="00F7739D">
        <w:rPr>
          <w:rFonts w:ascii="Book Antiqua" w:hAnsi="Book Antiqua" w:cs="Arial"/>
          <w:i/>
          <w:sz w:val="28"/>
          <w:szCs w:val="28"/>
        </w:rPr>
        <w:t>El derecho musulmán en la España medieval</w:t>
      </w:r>
      <w:r w:rsidRPr="00F7739D">
        <w:rPr>
          <w:rFonts w:ascii="Book Antiqua" w:hAnsi="Book Antiqua" w:cs="Arial"/>
          <w:sz w:val="28"/>
          <w:szCs w:val="28"/>
        </w:rPr>
        <w:t xml:space="preserve">, en </w:t>
      </w:r>
      <w:proofErr w:type="spellStart"/>
      <w:r w:rsidRPr="00F7739D">
        <w:rPr>
          <w:rFonts w:ascii="Book Antiqua" w:hAnsi="Book Antiqua" w:cs="Arial"/>
          <w:sz w:val="28"/>
          <w:szCs w:val="28"/>
        </w:rPr>
        <w:t>RIDROM</w:t>
      </w:r>
      <w:proofErr w:type="spellEnd"/>
      <w:r w:rsidRPr="00F7739D">
        <w:rPr>
          <w:rFonts w:ascii="Book Antiqua" w:hAnsi="Book Antiqua" w:cs="Arial"/>
          <w:sz w:val="28"/>
          <w:szCs w:val="28"/>
        </w:rPr>
        <w:t xml:space="preserve"> </w:t>
      </w:r>
      <w:proofErr w:type="spellStart"/>
      <w:r w:rsidRPr="00F7739D">
        <w:rPr>
          <w:rFonts w:ascii="Book Antiqua" w:hAnsi="Book Antiqua" w:cs="Arial"/>
          <w:sz w:val="28"/>
          <w:szCs w:val="28"/>
        </w:rPr>
        <w:t>nº</w:t>
      </w:r>
      <w:proofErr w:type="spellEnd"/>
      <w:r w:rsidRPr="00F7739D">
        <w:rPr>
          <w:rFonts w:ascii="Book Antiqua" w:hAnsi="Book Antiqua" w:cs="Arial"/>
          <w:sz w:val="28"/>
          <w:szCs w:val="28"/>
        </w:rPr>
        <w:t xml:space="preserve"> 8. 2012, págs. 143-227.</w:t>
      </w:r>
    </w:p>
    <w:p w14:paraId="5DCE8EBB" w14:textId="77777777" w:rsidR="003B5E7A" w:rsidRDefault="003B5E7A" w:rsidP="003B5E7A">
      <w:pPr>
        <w:pStyle w:val="Textonotapie"/>
        <w:spacing w:line="360" w:lineRule="auto"/>
        <w:ind w:firstLine="709"/>
        <w:rPr>
          <w:rFonts w:ascii="Book Antiqua" w:hAnsi="Book Antiqua"/>
          <w:color w:val="212121"/>
          <w:sz w:val="28"/>
          <w:szCs w:val="28"/>
          <w:shd w:val="clear" w:color="auto" w:fill="FFFFFF"/>
        </w:rPr>
      </w:pPr>
      <w:r w:rsidRPr="00F7739D">
        <w:rPr>
          <w:rFonts w:ascii="Book Antiqua" w:hAnsi="Book Antiqua"/>
          <w:i/>
          <w:color w:val="212121"/>
          <w:sz w:val="28"/>
          <w:szCs w:val="28"/>
          <w:shd w:val="clear" w:color="auto" w:fill="FFFFFF"/>
        </w:rPr>
        <w:t xml:space="preserve">La </w:t>
      </w:r>
      <w:proofErr w:type="spellStart"/>
      <w:r w:rsidRPr="00F7739D">
        <w:rPr>
          <w:rFonts w:ascii="Book Antiqua" w:hAnsi="Book Antiqua"/>
          <w:i/>
          <w:color w:val="212121"/>
          <w:sz w:val="28"/>
          <w:szCs w:val="28"/>
          <w:shd w:val="clear" w:color="auto" w:fill="FFFFFF"/>
        </w:rPr>
        <w:t>Pandectística</w:t>
      </w:r>
      <w:proofErr w:type="spellEnd"/>
      <w:r w:rsidRPr="00F7739D">
        <w:rPr>
          <w:rFonts w:ascii="Book Antiqua" w:hAnsi="Book Antiqua"/>
          <w:i/>
          <w:color w:val="212121"/>
          <w:sz w:val="28"/>
          <w:szCs w:val="28"/>
          <w:shd w:val="clear" w:color="auto" w:fill="FFFFFF"/>
        </w:rPr>
        <w:t xml:space="preserve"> del siglo XIX, último gran andamiaje teórico de los fundamentos del derecho europeo</w:t>
      </w:r>
      <w:r w:rsidRPr="00F7739D">
        <w:rPr>
          <w:rFonts w:ascii="Book Antiqua" w:hAnsi="Book Antiqua"/>
          <w:color w:val="212121"/>
          <w:sz w:val="28"/>
          <w:szCs w:val="28"/>
          <w:shd w:val="clear" w:color="auto" w:fill="FFFFFF"/>
        </w:rPr>
        <w:t xml:space="preserve">, en </w:t>
      </w:r>
      <w:proofErr w:type="spellStart"/>
      <w:r w:rsidRPr="00F7739D">
        <w:rPr>
          <w:rFonts w:ascii="Book Antiqua" w:hAnsi="Book Antiqua"/>
          <w:color w:val="212121"/>
          <w:sz w:val="28"/>
          <w:szCs w:val="28"/>
          <w:shd w:val="clear" w:color="auto" w:fill="FFFFFF"/>
        </w:rPr>
        <w:t>SDHI</w:t>
      </w:r>
      <w:proofErr w:type="spellEnd"/>
      <w:r w:rsidRPr="00F7739D">
        <w:rPr>
          <w:rFonts w:ascii="Book Antiqua" w:hAnsi="Book Antiqua"/>
          <w:color w:val="212121"/>
          <w:sz w:val="28"/>
          <w:szCs w:val="28"/>
          <w:shd w:val="clear" w:color="auto" w:fill="FFFFFF"/>
        </w:rPr>
        <w:t xml:space="preserve"> 81. 2015, págs. 469-514.</w:t>
      </w:r>
    </w:p>
    <w:p w14:paraId="58467D7D" w14:textId="77777777" w:rsidR="003B5E7A" w:rsidRPr="00A94955" w:rsidRDefault="003B5E7A" w:rsidP="003B5E7A">
      <w:pPr>
        <w:pStyle w:val="Textonotapie"/>
        <w:spacing w:line="360" w:lineRule="auto"/>
        <w:ind w:firstLine="708"/>
        <w:rPr>
          <w:rFonts w:ascii="Book Antiqua" w:hAnsi="Book Antiqua"/>
          <w:sz w:val="28"/>
          <w:szCs w:val="28"/>
        </w:rPr>
      </w:pPr>
      <w:r w:rsidRPr="00A94955">
        <w:rPr>
          <w:rFonts w:ascii="Book Antiqua" w:hAnsi="Book Antiqua"/>
          <w:i/>
          <w:sz w:val="28"/>
          <w:szCs w:val="28"/>
        </w:rPr>
        <w:t>Una aproximación a la legislación visigótica hispana</w:t>
      </w:r>
      <w:r w:rsidRPr="00A94955">
        <w:rPr>
          <w:rFonts w:ascii="Book Antiqua" w:hAnsi="Book Antiqua"/>
          <w:sz w:val="28"/>
          <w:szCs w:val="28"/>
        </w:rPr>
        <w:t xml:space="preserve">. </w:t>
      </w:r>
      <w:proofErr w:type="spellStart"/>
      <w:r w:rsidRPr="00A94955">
        <w:rPr>
          <w:rFonts w:ascii="Book Antiqua" w:hAnsi="Book Antiqua"/>
          <w:sz w:val="28"/>
          <w:szCs w:val="28"/>
        </w:rPr>
        <w:t>RIDROM</w:t>
      </w:r>
      <w:proofErr w:type="spellEnd"/>
      <w:r w:rsidRPr="00A94955">
        <w:rPr>
          <w:rFonts w:ascii="Book Antiqua" w:hAnsi="Book Antiqua"/>
          <w:sz w:val="28"/>
          <w:szCs w:val="28"/>
        </w:rPr>
        <w:t xml:space="preserve"> </w:t>
      </w:r>
      <w:proofErr w:type="spellStart"/>
      <w:r w:rsidRPr="00A94955">
        <w:rPr>
          <w:rFonts w:ascii="Book Antiqua" w:hAnsi="Book Antiqua"/>
          <w:sz w:val="28"/>
          <w:szCs w:val="28"/>
        </w:rPr>
        <w:t>nº</w:t>
      </w:r>
      <w:proofErr w:type="spellEnd"/>
      <w:r w:rsidRPr="00A94955">
        <w:rPr>
          <w:rFonts w:ascii="Book Antiqua" w:hAnsi="Book Antiqua"/>
          <w:sz w:val="28"/>
          <w:szCs w:val="28"/>
        </w:rPr>
        <w:t xml:space="preserve"> 18</w:t>
      </w:r>
      <w:r>
        <w:rPr>
          <w:rFonts w:ascii="Book Antiqua" w:hAnsi="Book Antiqua"/>
          <w:sz w:val="28"/>
          <w:szCs w:val="28"/>
        </w:rPr>
        <w:t>.</w:t>
      </w:r>
      <w:r w:rsidRPr="00A94955">
        <w:rPr>
          <w:rFonts w:ascii="Book Antiqua" w:hAnsi="Book Antiqua"/>
          <w:sz w:val="28"/>
          <w:szCs w:val="28"/>
        </w:rPr>
        <w:t xml:space="preserve"> 2017, págs. 1-61.</w:t>
      </w:r>
    </w:p>
    <w:p w14:paraId="23491148" w14:textId="77777777" w:rsidR="003B5E7A" w:rsidRPr="0068222C" w:rsidRDefault="003B5E7A" w:rsidP="003B5E7A">
      <w:pPr>
        <w:spacing w:line="360" w:lineRule="auto"/>
        <w:jc w:val="both"/>
        <w:rPr>
          <w:rFonts w:ascii="Book Antiqua" w:hAnsi="Book Antiqua" w:cs="Times New Roman"/>
          <w:sz w:val="28"/>
          <w:szCs w:val="28"/>
        </w:rPr>
      </w:pPr>
      <w:r w:rsidRPr="0068222C">
        <w:rPr>
          <w:rFonts w:ascii="Book Antiqua" w:hAnsi="Book Antiqua" w:cs="Times New Roman"/>
          <w:sz w:val="28"/>
          <w:szCs w:val="28"/>
        </w:rPr>
        <w:t>TORRES AGUILAR, M.</w:t>
      </w:r>
      <w:r w:rsidRPr="0068222C">
        <w:rPr>
          <w:rFonts w:ascii="Book Antiqua" w:hAnsi="Book Antiqua" w:cs="Times New Roman"/>
          <w:i/>
          <w:sz w:val="28"/>
          <w:szCs w:val="28"/>
        </w:rPr>
        <w:t xml:space="preserve"> Manual de historia del derecho</w:t>
      </w:r>
      <w:r w:rsidRPr="0068222C">
        <w:rPr>
          <w:rFonts w:ascii="Book Antiqua" w:hAnsi="Book Antiqua" w:cs="Times New Roman"/>
          <w:sz w:val="28"/>
          <w:szCs w:val="28"/>
        </w:rPr>
        <w:t>. Tecnos. Madrid, 2016.</w:t>
      </w:r>
    </w:p>
    <w:p w14:paraId="4528CE13"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TROMPENAARS</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B.W.M</w:t>
      </w:r>
      <w:proofErr w:type="spellEnd"/>
      <w:r w:rsidRPr="0068222C">
        <w:rPr>
          <w:rFonts w:ascii="Book Antiqua" w:hAnsi="Book Antiqua"/>
          <w:sz w:val="28"/>
          <w:szCs w:val="28"/>
        </w:rPr>
        <w:t xml:space="preserve">. </w:t>
      </w:r>
      <w:proofErr w:type="spellStart"/>
      <w:r w:rsidRPr="0068222C">
        <w:rPr>
          <w:rFonts w:ascii="Book Antiqua" w:hAnsi="Book Antiqua"/>
          <w:i/>
          <w:sz w:val="28"/>
          <w:szCs w:val="28"/>
        </w:rPr>
        <w:t>Pluriforme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unificatie</w:t>
      </w:r>
      <w:proofErr w:type="spellEnd"/>
      <w:r w:rsidRPr="0068222C">
        <w:rPr>
          <w:rFonts w:ascii="Book Antiqua" w:hAnsi="Book Antiqua"/>
          <w:i/>
          <w:sz w:val="28"/>
          <w:szCs w:val="28"/>
        </w:rPr>
        <w:t xml:space="preserve"> en uniforme </w:t>
      </w:r>
      <w:proofErr w:type="spellStart"/>
      <w:r w:rsidRPr="0068222C">
        <w:rPr>
          <w:rFonts w:ascii="Book Antiqua" w:hAnsi="Book Antiqua"/>
          <w:i/>
          <w:sz w:val="28"/>
          <w:szCs w:val="28"/>
        </w:rPr>
        <w:t>interpretatie</w:t>
      </w:r>
      <w:proofErr w:type="spellEnd"/>
      <w:r w:rsidRPr="0068222C">
        <w:rPr>
          <w:rFonts w:ascii="Book Antiqua" w:hAnsi="Book Antiqua"/>
          <w:i/>
          <w:sz w:val="28"/>
          <w:szCs w:val="28"/>
        </w:rPr>
        <w:t xml:space="preserve">, In </w:t>
      </w:r>
      <w:proofErr w:type="spellStart"/>
      <w:r w:rsidRPr="0068222C">
        <w:rPr>
          <w:rFonts w:ascii="Book Antiqua" w:hAnsi="Book Antiqua"/>
          <w:i/>
          <w:sz w:val="28"/>
          <w:szCs w:val="28"/>
        </w:rPr>
        <w:t>het</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bijzonder</w:t>
      </w:r>
      <w:proofErr w:type="spellEnd"/>
      <w:r w:rsidRPr="0068222C">
        <w:rPr>
          <w:rFonts w:ascii="Book Antiqua" w:hAnsi="Book Antiqua"/>
          <w:i/>
          <w:sz w:val="28"/>
          <w:szCs w:val="28"/>
        </w:rPr>
        <w:t xml:space="preserve"> de </w:t>
      </w:r>
      <w:proofErr w:type="spellStart"/>
      <w:r w:rsidRPr="0068222C">
        <w:rPr>
          <w:rFonts w:ascii="Book Antiqua" w:hAnsi="Book Antiqua"/>
          <w:i/>
          <w:sz w:val="28"/>
          <w:szCs w:val="28"/>
        </w:rPr>
        <w:t>bijdrage</w:t>
      </w:r>
      <w:proofErr w:type="spellEnd"/>
      <w:r w:rsidRPr="0068222C">
        <w:rPr>
          <w:rFonts w:ascii="Book Antiqua" w:hAnsi="Book Antiqua"/>
          <w:i/>
          <w:sz w:val="28"/>
          <w:szCs w:val="28"/>
        </w:rPr>
        <w:t xml:space="preserve"> van </w:t>
      </w:r>
      <w:proofErr w:type="spellStart"/>
      <w:r w:rsidRPr="0068222C">
        <w:rPr>
          <w:rFonts w:ascii="Book Antiqua" w:hAnsi="Book Antiqua"/>
          <w:i/>
          <w:sz w:val="28"/>
          <w:szCs w:val="28"/>
        </w:rPr>
        <w:t>Uncitral</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aan</w:t>
      </w:r>
      <w:proofErr w:type="spellEnd"/>
      <w:r w:rsidRPr="0068222C">
        <w:rPr>
          <w:rFonts w:ascii="Book Antiqua" w:hAnsi="Book Antiqua"/>
          <w:i/>
          <w:sz w:val="28"/>
          <w:szCs w:val="28"/>
        </w:rPr>
        <w:t xml:space="preserve"> de </w:t>
      </w:r>
      <w:proofErr w:type="spellStart"/>
      <w:r w:rsidRPr="0068222C">
        <w:rPr>
          <w:rFonts w:ascii="Book Antiqua" w:hAnsi="Book Antiqua"/>
          <w:i/>
          <w:sz w:val="28"/>
          <w:szCs w:val="28"/>
        </w:rPr>
        <w:t>internationale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unificatie</w:t>
      </w:r>
      <w:proofErr w:type="spellEnd"/>
      <w:r w:rsidRPr="0068222C">
        <w:rPr>
          <w:rFonts w:ascii="Book Antiqua" w:hAnsi="Book Antiqua"/>
          <w:i/>
          <w:sz w:val="28"/>
          <w:szCs w:val="28"/>
        </w:rPr>
        <w:t xml:space="preserve"> van </w:t>
      </w:r>
      <w:proofErr w:type="spellStart"/>
      <w:r w:rsidRPr="0068222C">
        <w:rPr>
          <w:rFonts w:ascii="Book Antiqua" w:hAnsi="Book Antiqua"/>
          <w:i/>
          <w:sz w:val="28"/>
          <w:szCs w:val="28"/>
        </w:rPr>
        <w:t>het</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privaatrecht</w:t>
      </w:r>
      <w:proofErr w:type="spellEnd"/>
      <w:r w:rsidRPr="0068222C">
        <w:rPr>
          <w:rFonts w:ascii="Book Antiqua" w:hAnsi="Book Antiqua"/>
          <w:sz w:val="28"/>
          <w:szCs w:val="28"/>
        </w:rPr>
        <w:t xml:space="preserve">, Deventer, </w:t>
      </w:r>
      <w:proofErr w:type="spellStart"/>
      <w:r w:rsidRPr="0068222C">
        <w:rPr>
          <w:rFonts w:ascii="Book Antiqua" w:hAnsi="Book Antiqua"/>
          <w:sz w:val="28"/>
          <w:szCs w:val="28"/>
        </w:rPr>
        <w:t>Kluwer</w:t>
      </w:r>
      <w:proofErr w:type="spellEnd"/>
      <w:r w:rsidRPr="0068222C">
        <w:rPr>
          <w:rFonts w:ascii="Book Antiqua" w:hAnsi="Book Antiqua"/>
          <w:sz w:val="28"/>
          <w:szCs w:val="28"/>
        </w:rPr>
        <w:t>, 1989.</w:t>
      </w:r>
    </w:p>
    <w:p w14:paraId="49767D5A"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VACCA</w:t>
      </w:r>
      <w:proofErr w:type="spellEnd"/>
      <w:r w:rsidRPr="0068222C">
        <w:rPr>
          <w:rFonts w:ascii="Book Antiqua" w:hAnsi="Book Antiqua"/>
          <w:sz w:val="28"/>
          <w:szCs w:val="28"/>
        </w:rPr>
        <w:t xml:space="preserve">, L. </w:t>
      </w:r>
      <w:r w:rsidRPr="0068222C">
        <w:rPr>
          <w:rFonts w:ascii="Book Antiqua" w:hAnsi="Book Antiqua"/>
          <w:i/>
          <w:sz w:val="28"/>
          <w:szCs w:val="28"/>
        </w:rPr>
        <w:t xml:space="preserve">l </w:t>
      </w:r>
      <w:proofErr w:type="spellStart"/>
      <w:r w:rsidRPr="0068222C">
        <w:rPr>
          <w:rFonts w:ascii="Book Antiqua" w:hAnsi="Book Antiqua"/>
          <w:i/>
          <w:sz w:val="28"/>
          <w:szCs w:val="28"/>
        </w:rPr>
        <w:t>precedenti</w:t>
      </w:r>
      <w:proofErr w:type="spellEnd"/>
      <w:r w:rsidRPr="0068222C">
        <w:rPr>
          <w:rFonts w:ascii="Book Antiqua" w:hAnsi="Book Antiqua"/>
          <w:i/>
          <w:sz w:val="28"/>
          <w:szCs w:val="28"/>
        </w:rPr>
        <w:t xml:space="preserve"> e i </w:t>
      </w:r>
      <w:proofErr w:type="spellStart"/>
      <w:r w:rsidRPr="0068222C">
        <w:rPr>
          <w:rFonts w:ascii="Book Antiqua" w:hAnsi="Book Antiqua"/>
          <w:i/>
          <w:sz w:val="28"/>
          <w:szCs w:val="28"/>
        </w:rPr>
        <w:t>responsi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dei</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giuristi</w:t>
      </w:r>
      <w:proofErr w:type="spellEnd"/>
      <w:r w:rsidRPr="0068222C">
        <w:rPr>
          <w:rFonts w:ascii="Book Antiqua" w:hAnsi="Book Antiqua"/>
          <w:sz w:val="28"/>
          <w:szCs w:val="28"/>
        </w:rPr>
        <w:t xml:space="preserve">, en Lo </w:t>
      </w:r>
      <w:proofErr w:type="spellStart"/>
      <w:r w:rsidRPr="0068222C">
        <w:rPr>
          <w:rFonts w:ascii="Book Antiqua" w:hAnsi="Book Antiqua"/>
          <w:sz w:val="28"/>
          <w:szCs w:val="28"/>
        </w:rPr>
        <w:t>style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della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sentenza</w:t>
      </w:r>
      <w:proofErr w:type="spellEnd"/>
      <w:r w:rsidRPr="0068222C">
        <w:rPr>
          <w:rFonts w:ascii="Book Antiqua" w:hAnsi="Book Antiqua"/>
          <w:sz w:val="28"/>
          <w:szCs w:val="28"/>
        </w:rPr>
        <w:t xml:space="preserve"> e </w:t>
      </w:r>
      <w:proofErr w:type="spellStart"/>
      <w:r w:rsidRPr="0068222C">
        <w:rPr>
          <w:rFonts w:ascii="Book Antiqua" w:hAnsi="Book Antiqua"/>
          <w:sz w:val="28"/>
          <w:szCs w:val="28"/>
        </w:rPr>
        <w:t>l´utilizzazione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dei</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precedenti</w:t>
      </w:r>
      <w:proofErr w:type="spellEnd"/>
      <w:r w:rsidRPr="0068222C">
        <w:rPr>
          <w:rFonts w:ascii="Book Antiqua" w:hAnsi="Book Antiqua"/>
          <w:sz w:val="28"/>
          <w:szCs w:val="28"/>
        </w:rPr>
        <w:t>. Torino. 2000, págs. 37 y ss.</w:t>
      </w:r>
    </w:p>
    <w:p w14:paraId="61B3C65A" w14:textId="77777777" w:rsidR="003B5E7A" w:rsidRDefault="003B5E7A" w:rsidP="003B5E7A">
      <w:pPr>
        <w:pStyle w:val="Textonotapie"/>
        <w:spacing w:line="360" w:lineRule="auto"/>
        <w:ind w:firstLine="708"/>
        <w:rPr>
          <w:rFonts w:ascii="Book Antiqua" w:hAnsi="Book Antiqua"/>
          <w:sz w:val="28"/>
          <w:szCs w:val="28"/>
        </w:rPr>
      </w:pPr>
      <w:proofErr w:type="gramStart"/>
      <w:r w:rsidRPr="0068222C">
        <w:rPr>
          <w:rFonts w:ascii="Book Antiqua" w:hAnsi="Book Antiqua"/>
          <w:i/>
          <w:sz w:val="28"/>
          <w:szCs w:val="28"/>
        </w:rPr>
        <w:t xml:space="preserve">Cultura </w:t>
      </w:r>
      <w:proofErr w:type="spellStart"/>
      <w:r w:rsidRPr="0068222C">
        <w:rPr>
          <w:rFonts w:ascii="Book Antiqua" w:hAnsi="Book Antiqua"/>
          <w:i/>
          <w:sz w:val="28"/>
          <w:szCs w:val="28"/>
        </w:rPr>
        <w:t>giuridica</w:t>
      </w:r>
      <w:proofErr w:type="spellEnd"/>
      <w:r w:rsidRPr="0068222C">
        <w:rPr>
          <w:rFonts w:ascii="Book Antiqua" w:hAnsi="Book Antiqua"/>
          <w:i/>
          <w:sz w:val="28"/>
          <w:szCs w:val="28"/>
        </w:rPr>
        <w:t xml:space="preserve"> e </w:t>
      </w:r>
      <w:proofErr w:type="spellStart"/>
      <w:r w:rsidRPr="0068222C">
        <w:rPr>
          <w:rFonts w:ascii="Book Antiqua" w:hAnsi="Book Antiqua"/>
          <w:i/>
          <w:sz w:val="28"/>
          <w:szCs w:val="28"/>
        </w:rPr>
        <w:t>armonizzazione</w:t>
      </w:r>
      <w:proofErr w:type="spellEnd"/>
      <w:r w:rsidRPr="0068222C">
        <w:rPr>
          <w:rFonts w:ascii="Book Antiqua" w:hAnsi="Book Antiqua"/>
          <w:i/>
          <w:sz w:val="28"/>
          <w:szCs w:val="28"/>
        </w:rPr>
        <w:t xml:space="preserve"> del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europeo</w:t>
      </w:r>
      <w:r w:rsidRPr="0068222C">
        <w:rPr>
          <w:rFonts w:ascii="Book Antiqua" w:hAnsi="Book Antiqua"/>
          <w:sz w:val="28"/>
          <w:szCs w:val="28"/>
        </w:rPr>
        <w:t xml:space="preserve">, en </w:t>
      </w:r>
      <w:proofErr w:type="spellStart"/>
      <w:r w:rsidRPr="0068222C">
        <w:rPr>
          <w:rFonts w:ascii="Book Antiqua" w:hAnsi="Book Antiqua"/>
          <w:sz w:val="28"/>
          <w:szCs w:val="28"/>
        </w:rPr>
        <w:t>Harmonisation</w:t>
      </w:r>
      <w:proofErr w:type="spellEnd"/>
      <w:r w:rsidRPr="0068222C">
        <w:rPr>
          <w:rFonts w:ascii="Book Antiqua" w:hAnsi="Book Antiqua"/>
          <w:sz w:val="28"/>
          <w:szCs w:val="28"/>
        </w:rPr>
        <w:t xml:space="preserve"> </w:t>
      </w:r>
      <w:proofErr w:type="spellStart"/>
      <w:r w:rsidRPr="0068222C">
        <w:rPr>
          <w:rStyle w:val="st"/>
          <w:rFonts w:ascii="Book Antiqua" w:hAnsi="Book Antiqua"/>
          <w:sz w:val="28"/>
          <w:szCs w:val="28"/>
        </w:rPr>
        <w:t>Involves</w:t>
      </w:r>
      <w:proofErr w:type="spellEnd"/>
      <w:r w:rsidRPr="0068222C">
        <w:rPr>
          <w:rStyle w:val="st"/>
          <w:rFonts w:ascii="Book Antiqua" w:hAnsi="Book Antiqua"/>
          <w:sz w:val="28"/>
          <w:szCs w:val="28"/>
        </w:rPr>
        <w:t xml:space="preserve"> </w:t>
      </w:r>
      <w:proofErr w:type="spellStart"/>
      <w:r w:rsidRPr="0068222C">
        <w:rPr>
          <w:rStyle w:val="st"/>
          <w:rFonts w:ascii="Book Antiqua" w:hAnsi="Book Antiqua"/>
          <w:sz w:val="28"/>
          <w:szCs w:val="28"/>
        </w:rPr>
        <w:t>History</w:t>
      </w:r>
      <w:proofErr w:type="spellEnd"/>
      <w:r w:rsidRPr="0068222C">
        <w:rPr>
          <w:rStyle w:val="st"/>
          <w:rFonts w:ascii="Book Antiqua" w:hAnsi="Book Antiqua"/>
          <w:sz w:val="28"/>
          <w:szCs w:val="28"/>
        </w:rPr>
        <w:t>?</w:t>
      </w:r>
      <w:proofErr w:type="gramEnd"/>
      <w:r w:rsidRPr="0068222C">
        <w:rPr>
          <w:rFonts w:ascii="Book Antiqua" w:hAnsi="Book Antiqua"/>
          <w:sz w:val="28"/>
          <w:szCs w:val="28"/>
        </w:rPr>
        <w:t xml:space="preserve"> </w:t>
      </w:r>
      <w:proofErr w:type="spellStart"/>
      <w:r w:rsidRPr="0068222C">
        <w:rPr>
          <w:rFonts w:ascii="Book Antiqua" w:hAnsi="Book Antiqua"/>
          <w:sz w:val="28"/>
          <w:szCs w:val="28"/>
        </w:rPr>
        <w:t>Il</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europeo al </w:t>
      </w:r>
      <w:proofErr w:type="spellStart"/>
      <w:r w:rsidRPr="0068222C">
        <w:rPr>
          <w:rFonts w:ascii="Book Antiqua" w:hAnsi="Book Antiqua"/>
          <w:sz w:val="28"/>
          <w:szCs w:val="28"/>
        </w:rPr>
        <w:t>vaglio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della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comparazione</w:t>
      </w:r>
      <w:proofErr w:type="spellEnd"/>
      <w:r w:rsidRPr="0068222C">
        <w:rPr>
          <w:rFonts w:ascii="Book Antiqua" w:hAnsi="Book Antiqua"/>
          <w:sz w:val="28"/>
          <w:szCs w:val="28"/>
        </w:rPr>
        <w:t xml:space="preserve"> e </w:t>
      </w:r>
      <w:proofErr w:type="spellStart"/>
      <w:r w:rsidRPr="0068222C">
        <w:rPr>
          <w:rFonts w:ascii="Book Antiqua" w:hAnsi="Book Antiqua"/>
          <w:sz w:val="28"/>
          <w:szCs w:val="28"/>
        </w:rPr>
        <w:t>della</w:t>
      </w:r>
      <w:proofErr w:type="spellEnd"/>
      <w:r w:rsidRPr="0068222C">
        <w:rPr>
          <w:rFonts w:ascii="Book Antiqua" w:hAnsi="Book Antiqua"/>
          <w:sz w:val="28"/>
          <w:szCs w:val="28"/>
        </w:rPr>
        <w:t xml:space="preserve"> historia. </w:t>
      </w:r>
      <w:proofErr w:type="spellStart"/>
      <w:r w:rsidRPr="0068222C">
        <w:rPr>
          <w:rFonts w:ascii="Book Antiqua" w:hAnsi="Book Antiqua"/>
          <w:sz w:val="28"/>
          <w:szCs w:val="28"/>
        </w:rPr>
        <w:t>Giuffrè</w:t>
      </w:r>
      <w:proofErr w:type="spellEnd"/>
      <w:r w:rsidRPr="0068222C">
        <w:rPr>
          <w:rStyle w:val="st"/>
          <w:rFonts w:ascii="Book Antiqua" w:hAnsi="Book Antiqua"/>
          <w:sz w:val="28"/>
          <w:szCs w:val="28"/>
        </w:rPr>
        <w:t>. Milano, 2004</w:t>
      </w:r>
      <w:r w:rsidRPr="0068222C">
        <w:rPr>
          <w:rFonts w:ascii="Book Antiqua" w:hAnsi="Book Antiqua"/>
          <w:sz w:val="28"/>
          <w:szCs w:val="28"/>
        </w:rPr>
        <w:t>.</w:t>
      </w:r>
    </w:p>
    <w:p w14:paraId="48CD50AC" w14:textId="77777777" w:rsidR="003B5E7A" w:rsidRPr="0068222C" w:rsidRDefault="003B5E7A" w:rsidP="003B5E7A">
      <w:pPr>
        <w:pStyle w:val="Textonotapie"/>
        <w:spacing w:line="360" w:lineRule="auto"/>
        <w:ind w:firstLine="708"/>
        <w:rPr>
          <w:rFonts w:ascii="Book Antiqua" w:hAnsi="Book Antiqua"/>
          <w:sz w:val="28"/>
          <w:szCs w:val="28"/>
        </w:rPr>
      </w:pPr>
      <w:proofErr w:type="spellStart"/>
      <w:r w:rsidRPr="0068222C">
        <w:rPr>
          <w:rFonts w:ascii="Book Antiqua" w:hAnsi="Book Antiqua"/>
          <w:i/>
          <w:sz w:val="28"/>
          <w:szCs w:val="28"/>
        </w:rPr>
        <w:lastRenderedPageBreak/>
        <w:t>Diritto</w:t>
      </w:r>
      <w:proofErr w:type="spellEnd"/>
      <w:r w:rsidRPr="0068222C">
        <w:rPr>
          <w:rFonts w:ascii="Book Antiqua" w:hAnsi="Book Antiqua"/>
          <w:i/>
          <w:sz w:val="28"/>
          <w:szCs w:val="28"/>
        </w:rPr>
        <w:t xml:space="preserve"> europeo e </w:t>
      </w:r>
      <w:proofErr w:type="spellStart"/>
      <w:r w:rsidRPr="0068222C">
        <w:rPr>
          <w:rFonts w:ascii="Book Antiqua" w:hAnsi="Book Antiqua"/>
          <w:i/>
          <w:sz w:val="28"/>
          <w:szCs w:val="28"/>
        </w:rPr>
        <w:t>indagine</w:t>
      </w:r>
      <w:proofErr w:type="spellEnd"/>
      <w:r w:rsidRPr="0068222C">
        <w:rPr>
          <w:rFonts w:ascii="Book Antiqua" w:hAnsi="Book Antiqua"/>
          <w:i/>
          <w:sz w:val="28"/>
          <w:szCs w:val="28"/>
        </w:rPr>
        <w:t xml:space="preserve"> histórico-</w:t>
      </w:r>
      <w:proofErr w:type="spellStart"/>
      <w:r w:rsidRPr="0068222C">
        <w:rPr>
          <w:rFonts w:ascii="Book Antiqua" w:hAnsi="Book Antiqua"/>
          <w:i/>
          <w:sz w:val="28"/>
          <w:szCs w:val="28"/>
        </w:rPr>
        <w:t>comparatistica</w:t>
      </w:r>
      <w:proofErr w:type="spellEnd"/>
      <w:r w:rsidRPr="0068222C">
        <w:rPr>
          <w:rFonts w:ascii="Book Antiqua" w:hAnsi="Book Antiqua"/>
          <w:sz w:val="28"/>
          <w:szCs w:val="28"/>
        </w:rPr>
        <w:t xml:space="preserve">, en </w:t>
      </w:r>
      <w:proofErr w:type="spellStart"/>
      <w:r w:rsidRPr="0068222C">
        <w:rPr>
          <w:rFonts w:ascii="Book Antiqua" w:hAnsi="Book Antiqua"/>
          <w:sz w:val="28"/>
          <w:szCs w:val="28"/>
        </w:rPr>
        <w:t>en</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Il</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patrio </w:t>
      </w:r>
      <w:proofErr w:type="spellStart"/>
      <w:r w:rsidRPr="0068222C">
        <w:rPr>
          <w:rFonts w:ascii="Book Antiqua" w:hAnsi="Book Antiqua"/>
          <w:sz w:val="28"/>
          <w:szCs w:val="28"/>
        </w:rPr>
        <w:t>tra</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diritto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comune</w:t>
      </w:r>
      <w:proofErr w:type="spellEnd"/>
      <w:r w:rsidRPr="0068222C">
        <w:rPr>
          <w:rFonts w:ascii="Book Antiqua" w:hAnsi="Book Antiqua"/>
          <w:sz w:val="28"/>
          <w:szCs w:val="28"/>
        </w:rPr>
        <w:t xml:space="preserve"> e </w:t>
      </w:r>
      <w:proofErr w:type="spellStart"/>
      <w:r w:rsidRPr="0068222C">
        <w:rPr>
          <w:rFonts w:ascii="Book Antiqua" w:hAnsi="Book Antiqua"/>
          <w:sz w:val="28"/>
          <w:szCs w:val="28"/>
        </w:rPr>
        <w:t>codificazione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secoli</w:t>
      </w:r>
      <w:proofErr w:type="spellEnd"/>
      <w:r w:rsidRPr="0068222C">
        <w:rPr>
          <w:rFonts w:ascii="Book Antiqua" w:hAnsi="Book Antiqua"/>
          <w:sz w:val="28"/>
          <w:szCs w:val="28"/>
        </w:rPr>
        <w:t xml:space="preserve"> XVI-XIX). </w:t>
      </w:r>
      <w:proofErr w:type="spellStart"/>
      <w:r w:rsidRPr="0068222C">
        <w:rPr>
          <w:rFonts w:ascii="Book Antiqua" w:hAnsi="Book Antiqua"/>
          <w:sz w:val="28"/>
          <w:szCs w:val="28"/>
        </w:rPr>
        <w:t>Atti</w:t>
      </w:r>
      <w:proofErr w:type="spellEnd"/>
      <w:r w:rsidRPr="0068222C">
        <w:rPr>
          <w:rFonts w:ascii="Book Antiqua" w:hAnsi="Book Antiqua"/>
          <w:sz w:val="28"/>
          <w:szCs w:val="28"/>
        </w:rPr>
        <w:t xml:space="preserve"> del </w:t>
      </w:r>
      <w:proofErr w:type="spellStart"/>
      <w:r w:rsidRPr="0068222C">
        <w:rPr>
          <w:rFonts w:ascii="Book Antiqua" w:hAnsi="Book Antiqua"/>
          <w:sz w:val="28"/>
          <w:szCs w:val="28"/>
        </w:rPr>
        <w:t>Convegno</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internazionale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Alghero</w:t>
      </w:r>
      <w:proofErr w:type="spellEnd"/>
      <w:r w:rsidRPr="0068222C">
        <w:rPr>
          <w:rFonts w:ascii="Book Antiqua" w:hAnsi="Book Antiqua"/>
          <w:sz w:val="28"/>
          <w:szCs w:val="28"/>
        </w:rPr>
        <w:t xml:space="preserve">, 4-6 </w:t>
      </w:r>
      <w:proofErr w:type="spellStart"/>
      <w:r w:rsidRPr="0068222C">
        <w:rPr>
          <w:rFonts w:ascii="Book Antiqua" w:hAnsi="Book Antiqua"/>
          <w:sz w:val="28"/>
          <w:szCs w:val="28"/>
        </w:rPr>
        <w:t>novembre</w:t>
      </w:r>
      <w:proofErr w:type="spellEnd"/>
      <w:r w:rsidRPr="0068222C">
        <w:rPr>
          <w:rFonts w:ascii="Book Antiqua" w:hAnsi="Book Antiqua"/>
          <w:sz w:val="28"/>
          <w:szCs w:val="28"/>
        </w:rPr>
        <w:t xml:space="preserve"> 2004 (a cura di </w:t>
      </w:r>
      <w:proofErr w:type="spellStart"/>
      <w:r w:rsidRPr="0068222C">
        <w:rPr>
          <w:rFonts w:ascii="Book Antiqua" w:hAnsi="Book Antiqua"/>
          <w:sz w:val="28"/>
          <w:szCs w:val="28"/>
        </w:rPr>
        <w:t>Birocchi</w:t>
      </w:r>
      <w:proofErr w:type="spellEnd"/>
      <w:r w:rsidRPr="0068222C">
        <w:rPr>
          <w:rFonts w:ascii="Book Antiqua" w:hAnsi="Book Antiqua"/>
          <w:sz w:val="28"/>
          <w:szCs w:val="28"/>
        </w:rPr>
        <w:t xml:space="preserve">, I.; </w:t>
      </w:r>
      <w:proofErr w:type="spellStart"/>
      <w:r w:rsidRPr="0068222C">
        <w:rPr>
          <w:rFonts w:ascii="Book Antiqua" w:hAnsi="Book Antiqua"/>
          <w:sz w:val="28"/>
          <w:szCs w:val="28"/>
        </w:rPr>
        <w:t>Matone</w:t>
      </w:r>
      <w:proofErr w:type="spellEnd"/>
      <w:r w:rsidRPr="0068222C">
        <w:rPr>
          <w:rFonts w:ascii="Book Antiqua" w:hAnsi="Book Antiqua"/>
          <w:sz w:val="28"/>
          <w:szCs w:val="28"/>
        </w:rPr>
        <w:t xml:space="preserve">, A). </w:t>
      </w:r>
      <w:proofErr w:type="spellStart"/>
      <w:r w:rsidRPr="0068222C">
        <w:rPr>
          <w:rFonts w:ascii="Book Antiqua" w:hAnsi="Book Antiqua"/>
          <w:sz w:val="28"/>
          <w:szCs w:val="28"/>
        </w:rPr>
        <w:t>Viella</w:t>
      </w:r>
      <w:proofErr w:type="spellEnd"/>
      <w:r w:rsidRPr="0068222C">
        <w:rPr>
          <w:rFonts w:ascii="Book Antiqua" w:hAnsi="Book Antiqua"/>
          <w:sz w:val="28"/>
          <w:szCs w:val="28"/>
        </w:rPr>
        <w:t>. Roma. 2006, págs. 541 y ss.</w:t>
      </w:r>
    </w:p>
    <w:p w14:paraId="079CB87F"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VALDITARA</w:t>
      </w:r>
      <w:proofErr w:type="spellEnd"/>
      <w:r w:rsidRPr="0068222C">
        <w:rPr>
          <w:rFonts w:ascii="Book Antiqua" w:hAnsi="Book Antiqua"/>
          <w:sz w:val="28"/>
          <w:szCs w:val="28"/>
        </w:rPr>
        <w:t>, G.</w:t>
      </w:r>
      <w:r w:rsidRPr="0068222C">
        <w:rPr>
          <w:rFonts w:ascii="Book Antiqua" w:hAnsi="Book Antiqua"/>
          <w:i/>
          <w:sz w:val="28"/>
          <w:szCs w:val="28"/>
        </w:rPr>
        <w:t xml:space="preserve"> Note per un </w:t>
      </w:r>
      <w:proofErr w:type="spellStart"/>
      <w:r w:rsidRPr="0068222C">
        <w:rPr>
          <w:rFonts w:ascii="Book Antiqua" w:hAnsi="Book Antiqua"/>
          <w:i/>
          <w:sz w:val="28"/>
          <w:szCs w:val="28"/>
        </w:rPr>
        <w:t>diritto</w:t>
      </w:r>
      <w:proofErr w:type="spellEnd"/>
      <w:r w:rsidRPr="0068222C">
        <w:rPr>
          <w:rFonts w:ascii="Book Antiqua" w:hAnsi="Book Antiqua"/>
          <w:i/>
          <w:sz w:val="28"/>
          <w:szCs w:val="28"/>
        </w:rPr>
        <w:t xml:space="preserve"> del XXI </w:t>
      </w:r>
      <w:proofErr w:type="spellStart"/>
      <w:r w:rsidRPr="0068222C">
        <w:rPr>
          <w:rFonts w:ascii="Book Antiqua" w:hAnsi="Book Antiqua"/>
          <w:i/>
          <w:sz w:val="28"/>
          <w:szCs w:val="28"/>
        </w:rPr>
        <w:t>secolo</w:t>
      </w:r>
      <w:proofErr w:type="spellEnd"/>
      <w:r w:rsidRPr="0068222C">
        <w:rPr>
          <w:rFonts w:ascii="Book Antiqua" w:hAnsi="Book Antiqua"/>
          <w:i/>
          <w:sz w:val="28"/>
          <w:szCs w:val="28"/>
        </w:rPr>
        <w:t xml:space="preserve">. </w:t>
      </w:r>
      <w:proofErr w:type="spellStart"/>
      <w:r w:rsidRPr="0068222C">
        <w:rPr>
          <w:rFonts w:ascii="Book Antiqua" w:hAnsi="Book Antiqua"/>
          <w:sz w:val="28"/>
          <w:szCs w:val="28"/>
        </w:rPr>
        <w:t>Index</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33. 2005, págs. 79 y ss.</w:t>
      </w:r>
    </w:p>
    <w:p w14:paraId="225E83BB" w14:textId="77777777" w:rsidR="003B5E7A" w:rsidRDefault="003B5E7A" w:rsidP="003B5E7A">
      <w:pPr>
        <w:shd w:val="clear" w:color="auto" w:fill="FFFFFF"/>
        <w:spacing w:line="360" w:lineRule="auto"/>
        <w:jc w:val="both"/>
        <w:rPr>
          <w:rFonts w:ascii="Book Antiqua" w:hAnsi="Book Antiqua" w:cs="Times New Roman"/>
          <w:sz w:val="28"/>
          <w:szCs w:val="28"/>
        </w:rPr>
      </w:pPr>
      <w:r w:rsidRPr="0068222C">
        <w:rPr>
          <w:rFonts w:ascii="Book Antiqua" w:hAnsi="Book Antiqua" w:cs="Times New Roman"/>
          <w:sz w:val="28"/>
          <w:szCs w:val="28"/>
        </w:rPr>
        <w:t xml:space="preserve">VALENZUELA LA ROSA, J.; SANCHO </w:t>
      </w:r>
      <w:proofErr w:type="spellStart"/>
      <w:r w:rsidRPr="0068222C">
        <w:rPr>
          <w:rFonts w:ascii="Book Antiqua" w:hAnsi="Book Antiqua" w:cs="Times New Roman"/>
          <w:sz w:val="28"/>
          <w:szCs w:val="28"/>
        </w:rPr>
        <w:t>DRONDA</w:t>
      </w:r>
      <w:proofErr w:type="spellEnd"/>
      <w:r w:rsidRPr="0068222C">
        <w:rPr>
          <w:rFonts w:ascii="Book Antiqua" w:hAnsi="Book Antiqua" w:cs="Times New Roman"/>
          <w:sz w:val="28"/>
          <w:szCs w:val="28"/>
        </w:rPr>
        <w:t xml:space="preserve">, </w:t>
      </w:r>
      <w:proofErr w:type="spellStart"/>
      <w:r w:rsidRPr="0068222C">
        <w:rPr>
          <w:rFonts w:ascii="Book Antiqua" w:hAnsi="Book Antiqua" w:cs="Times New Roman"/>
          <w:sz w:val="28"/>
          <w:szCs w:val="28"/>
        </w:rPr>
        <w:t>J.J</w:t>
      </w:r>
      <w:proofErr w:type="spellEnd"/>
      <w:r w:rsidRPr="0068222C">
        <w:rPr>
          <w:rFonts w:ascii="Book Antiqua" w:hAnsi="Book Antiqua" w:cs="Times New Roman"/>
          <w:sz w:val="28"/>
          <w:szCs w:val="28"/>
        </w:rPr>
        <w:t xml:space="preserve">. </w:t>
      </w:r>
      <w:r w:rsidRPr="0068222C">
        <w:rPr>
          <w:rFonts w:ascii="Book Antiqua" w:hAnsi="Book Antiqua" w:cs="Times New Roman"/>
          <w:i/>
          <w:sz w:val="28"/>
          <w:szCs w:val="28"/>
        </w:rPr>
        <w:t>El Apéndice Foral a través de la Jurisprudencia</w:t>
      </w:r>
      <w:r w:rsidRPr="0068222C">
        <w:rPr>
          <w:rFonts w:ascii="Book Antiqua" w:hAnsi="Book Antiqua" w:cs="Times New Roman"/>
          <w:sz w:val="28"/>
          <w:szCs w:val="28"/>
        </w:rPr>
        <w:t xml:space="preserve">. Anuario de Derecho Aragonés III. 1946, págs. 375-462). </w:t>
      </w:r>
    </w:p>
    <w:p w14:paraId="1EF05B20" w14:textId="77777777" w:rsidR="003B5E7A" w:rsidRPr="0068222C" w:rsidRDefault="003B5E7A" w:rsidP="003B5E7A">
      <w:pPr>
        <w:shd w:val="clear" w:color="auto" w:fill="FFFFFF"/>
        <w:spacing w:line="360" w:lineRule="auto"/>
        <w:jc w:val="both"/>
        <w:rPr>
          <w:rFonts w:ascii="Book Antiqua" w:hAnsi="Book Antiqua" w:cs="Times New Roman"/>
          <w:sz w:val="28"/>
          <w:szCs w:val="28"/>
        </w:rPr>
      </w:pPr>
      <w:proofErr w:type="spellStart"/>
      <w:r w:rsidRPr="0068222C">
        <w:rPr>
          <w:rFonts w:ascii="Book Antiqua" w:hAnsi="Book Antiqua" w:cs="Times New Roman"/>
          <w:color w:val="000000" w:themeColor="text1"/>
          <w:sz w:val="28"/>
          <w:szCs w:val="28"/>
        </w:rPr>
        <w:t>VAQUER</w:t>
      </w:r>
      <w:proofErr w:type="spellEnd"/>
      <w:r w:rsidRPr="0068222C">
        <w:rPr>
          <w:rFonts w:ascii="Book Antiqua" w:hAnsi="Book Antiqua" w:cs="Times New Roman"/>
          <w:color w:val="000000" w:themeColor="text1"/>
          <w:sz w:val="28"/>
          <w:szCs w:val="28"/>
        </w:rPr>
        <w:t xml:space="preserve"> </w:t>
      </w:r>
      <w:proofErr w:type="spellStart"/>
      <w:r w:rsidRPr="0068222C">
        <w:rPr>
          <w:rFonts w:ascii="Book Antiqua" w:hAnsi="Book Antiqua" w:cs="Times New Roman"/>
          <w:color w:val="000000" w:themeColor="text1"/>
          <w:sz w:val="28"/>
          <w:szCs w:val="28"/>
        </w:rPr>
        <w:t>ALOY</w:t>
      </w:r>
      <w:proofErr w:type="spellEnd"/>
      <w:r w:rsidRPr="0068222C">
        <w:rPr>
          <w:rFonts w:ascii="Book Antiqua" w:hAnsi="Book Antiqua" w:cs="Times New Roman"/>
          <w:color w:val="000000" w:themeColor="text1"/>
          <w:sz w:val="28"/>
          <w:szCs w:val="28"/>
        </w:rPr>
        <w:t xml:space="preserve">, A. </w:t>
      </w:r>
      <w:r w:rsidRPr="0068222C">
        <w:rPr>
          <w:rFonts w:ascii="Book Antiqua" w:hAnsi="Book Antiqua" w:cs="Times New Roman"/>
          <w:i/>
          <w:color w:val="000000" w:themeColor="text1"/>
          <w:sz w:val="28"/>
          <w:szCs w:val="28"/>
        </w:rPr>
        <w:t>La vocación europea del Derecho civil. Reflexiones sobre la oportunidad de un Código civil europeo</w:t>
      </w:r>
      <w:r w:rsidRPr="0068222C">
        <w:rPr>
          <w:rFonts w:ascii="Book Antiqua" w:hAnsi="Book Antiqua" w:cs="Times New Roman"/>
          <w:color w:val="000000" w:themeColor="text1"/>
          <w:sz w:val="28"/>
          <w:szCs w:val="28"/>
        </w:rPr>
        <w:t xml:space="preserve">. La Ley, </w:t>
      </w:r>
      <w:proofErr w:type="spellStart"/>
      <w:r w:rsidRPr="0068222C">
        <w:rPr>
          <w:rFonts w:ascii="Book Antiqua" w:hAnsi="Book Antiqua" w:cs="Times New Roman"/>
          <w:color w:val="000000" w:themeColor="text1"/>
          <w:sz w:val="28"/>
          <w:szCs w:val="28"/>
        </w:rPr>
        <w:t>nº</w:t>
      </w:r>
      <w:proofErr w:type="spellEnd"/>
      <w:r w:rsidRPr="0068222C">
        <w:rPr>
          <w:rFonts w:ascii="Book Antiqua" w:hAnsi="Book Antiqua" w:cs="Times New Roman"/>
          <w:color w:val="000000" w:themeColor="text1"/>
          <w:sz w:val="28"/>
          <w:szCs w:val="28"/>
        </w:rPr>
        <w:t xml:space="preserve">. 5535, </w:t>
      </w:r>
      <w:proofErr w:type="gramStart"/>
      <w:r w:rsidRPr="0068222C">
        <w:rPr>
          <w:rFonts w:ascii="Book Antiqua" w:hAnsi="Book Antiqua" w:cs="Times New Roman"/>
          <w:color w:val="000000" w:themeColor="text1"/>
          <w:sz w:val="28"/>
          <w:szCs w:val="28"/>
        </w:rPr>
        <w:t>Jueves</w:t>
      </w:r>
      <w:proofErr w:type="gramEnd"/>
      <w:r w:rsidRPr="0068222C">
        <w:rPr>
          <w:rFonts w:ascii="Book Antiqua" w:hAnsi="Book Antiqua" w:cs="Times New Roman"/>
          <w:color w:val="000000" w:themeColor="text1"/>
          <w:sz w:val="28"/>
          <w:szCs w:val="28"/>
        </w:rPr>
        <w:t>, 2 de mayo de 2002, (D. 119, t. III), págs. 1603</w:t>
      </w:r>
      <w:r w:rsidRPr="0068222C">
        <w:rPr>
          <w:rFonts w:ascii="Book Antiqua" w:hAnsi="Book Antiqua" w:cs="Times New Roman"/>
          <w:sz w:val="28"/>
          <w:szCs w:val="28"/>
        </w:rPr>
        <w:t>-1605.</w:t>
      </w:r>
    </w:p>
    <w:p w14:paraId="05E4AB54"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t>VILLEY</w:t>
      </w:r>
      <w:proofErr w:type="spellEnd"/>
      <w:r w:rsidRPr="0068222C">
        <w:rPr>
          <w:rFonts w:ascii="Book Antiqua" w:hAnsi="Book Antiqua"/>
          <w:sz w:val="28"/>
          <w:szCs w:val="28"/>
        </w:rPr>
        <w:t xml:space="preserve">, M. </w:t>
      </w:r>
      <w:r w:rsidRPr="0068222C">
        <w:rPr>
          <w:rFonts w:ascii="Book Antiqua" w:hAnsi="Book Antiqua"/>
          <w:i/>
          <w:sz w:val="28"/>
          <w:szCs w:val="28"/>
        </w:rPr>
        <w:t xml:space="preserve">La </w:t>
      </w:r>
      <w:proofErr w:type="spellStart"/>
      <w:r w:rsidRPr="0068222C">
        <w:rPr>
          <w:rFonts w:ascii="Book Antiqua" w:hAnsi="Book Antiqua"/>
          <w:i/>
          <w:sz w:val="28"/>
          <w:szCs w:val="28"/>
        </w:rPr>
        <w:t>formation</w:t>
      </w:r>
      <w:proofErr w:type="spellEnd"/>
      <w:r w:rsidRPr="0068222C">
        <w:rPr>
          <w:rFonts w:ascii="Book Antiqua" w:hAnsi="Book Antiqua"/>
          <w:i/>
          <w:sz w:val="28"/>
          <w:szCs w:val="28"/>
        </w:rPr>
        <w:t xml:space="preserve"> de la </w:t>
      </w:r>
      <w:proofErr w:type="spellStart"/>
      <w:r w:rsidRPr="0068222C">
        <w:rPr>
          <w:rFonts w:ascii="Book Antiqua" w:hAnsi="Book Antiqua"/>
          <w:i/>
          <w:sz w:val="28"/>
          <w:szCs w:val="28"/>
        </w:rPr>
        <w:t>pensée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juridique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moderne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Leviathan</w:t>
      </w:r>
      <w:proofErr w:type="spellEnd"/>
      <w:r w:rsidRPr="0068222C">
        <w:rPr>
          <w:rFonts w:ascii="Book Antiqua" w:hAnsi="Book Antiqua"/>
          <w:sz w:val="28"/>
          <w:szCs w:val="28"/>
        </w:rPr>
        <w:t>. PUF. Paris. 2003.</w:t>
      </w:r>
    </w:p>
    <w:p w14:paraId="308D5AAE" w14:textId="77777777" w:rsidR="003B5E7A" w:rsidRPr="003A1AF2" w:rsidRDefault="003B5E7A" w:rsidP="003B5E7A">
      <w:pPr>
        <w:pStyle w:val="Textoindependiente"/>
        <w:spacing w:line="360" w:lineRule="auto"/>
        <w:rPr>
          <w:rFonts w:ascii="Book Antiqua" w:hAnsi="Book Antiqua"/>
          <w:b/>
          <w:szCs w:val="28"/>
          <w:lang w:val="de-DE"/>
        </w:rPr>
      </w:pPr>
      <w:proofErr w:type="spellStart"/>
      <w:r w:rsidRPr="0068222C">
        <w:rPr>
          <w:rFonts w:ascii="Book Antiqua" w:hAnsi="Book Antiqua"/>
          <w:szCs w:val="28"/>
          <w:lang w:val="es-VE"/>
        </w:rPr>
        <w:t>WESENBERG</w:t>
      </w:r>
      <w:proofErr w:type="spellEnd"/>
      <w:r w:rsidRPr="0068222C">
        <w:rPr>
          <w:rFonts w:ascii="Book Antiqua" w:hAnsi="Book Antiqua"/>
          <w:szCs w:val="28"/>
          <w:lang w:val="es-VE"/>
        </w:rPr>
        <w:t xml:space="preserve">, G.; </w:t>
      </w:r>
      <w:proofErr w:type="spellStart"/>
      <w:r w:rsidRPr="0068222C">
        <w:rPr>
          <w:rFonts w:ascii="Book Antiqua" w:hAnsi="Book Antiqua"/>
          <w:szCs w:val="28"/>
          <w:lang w:val="es-VE"/>
        </w:rPr>
        <w:t>WESENER</w:t>
      </w:r>
      <w:proofErr w:type="spellEnd"/>
      <w:r w:rsidRPr="0068222C">
        <w:rPr>
          <w:rFonts w:ascii="Book Antiqua" w:hAnsi="Book Antiqua"/>
          <w:szCs w:val="28"/>
          <w:lang w:val="es-VE"/>
        </w:rPr>
        <w:t xml:space="preserve">, G. </w:t>
      </w:r>
      <w:proofErr w:type="spellStart"/>
      <w:r w:rsidRPr="0068222C">
        <w:rPr>
          <w:rFonts w:ascii="Book Antiqua" w:hAnsi="Book Antiqua"/>
          <w:i/>
          <w:szCs w:val="28"/>
        </w:rPr>
        <w:t>Aufstieg</w:t>
      </w:r>
      <w:proofErr w:type="spellEnd"/>
      <w:r w:rsidRPr="0068222C">
        <w:rPr>
          <w:rFonts w:ascii="Book Antiqua" w:hAnsi="Book Antiqua"/>
          <w:szCs w:val="28"/>
        </w:rPr>
        <w:t xml:space="preserve">, </w:t>
      </w:r>
      <w:proofErr w:type="spellStart"/>
      <w:r w:rsidRPr="0068222C">
        <w:rPr>
          <w:rFonts w:ascii="Book Antiqua" w:hAnsi="Book Antiqua"/>
          <w:i/>
          <w:szCs w:val="28"/>
        </w:rPr>
        <w:t>Blütte</w:t>
      </w:r>
      <w:proofErr w:type="spellEnd"/>
      <w:r w:rsidRPr="0068222C">
        <w:rPr>
          <w:rFonts w:ascii="Book Antiqua" w:hAnsi="Book Antiqua"/>
          <w:i/>
          <w:szCs w:val="28"/>
        </w:rPr>
        <w:t xml:space="preserve"> </w:t>
      </w:r>
      <w:proofErr w:type="spellStart"/>
      <w:r w:rsidRPr="0068222C">
        <w:rPr>
          <w:rFonts w:ascii="Book Antiqua" w:hAnsi="Book Antiqua"/>
          <w:i/>
          <w:szCs w:val="28"/>
        </w:rPr>
        <w:t>und</w:t>
      </w:r>
      <w:proofErr w:type="spellEnd"/>
      <w:r w:rsidRPr="0068222C">
        <w:rPr>
          <w:rFonts w:ascii="Book Antiqua" w:hAnsi="Book Antiqua"/>
          <w:i/>
          <w:szCs w:val="28"/>
        </w:rPr>
        <w:t xml:space="preserve"> Crisis </w:t>
      </w:r>
      <w:proofErr w:type="spellStart"/>
      <w:r w:rsidRPr="0068222C">
        <w:rPr>
          <w:rFonts w:ascii="Book Antiqua" w:hAnsi="Book Antiqua"/>
          <w:i/>
          <w:szCs w:val="28"/>
        </w:rPr>
        <w:t>der</w:t>
      </w:r>
      <w:proofErr w:type="spellEnd"/>
      <w:r w:rsidRPr="0068222C">
        <w:rPr>
          <w:rFonts w:ascii="Book Antiqua" w:hAnsi="Book Antiqua"/>
          <w:i/>
          <w:szCs w:val="28"/>
        </w:rPr>
        <w:t xml:space="preserve"> </w:t>
      </w:r>
      <w:proofErr w:type="spellStart"/>
      <w:r w:rsidRPr="0068222C">
        <w:rPr>
          <w:rFonts w:ascii="Book Antiqua" w:hAnsi="Book Antiqua"/>
          <w:i/>
          <w:szCs w:val="28"/>
        </w:rPr>
        <w:t>Kodifikationsidee</w:t>
      </w:r>
      <w:proofErr w:type="spellEnd"/>
      <w:r w:rsidRPr="0068222C">
        <w:rPr>
          <w:rFonts w:ascii="Book Antiqua" w:hAnsi="Book Antiqua"/>
          <w:szCs w:val="28"/>
        </w:rPr>
        <w:t xml:space="preserve">, en </w:t>
      </w:r>
      <w:proofErr w:type="spellStart"/>
      <w:r w:rsidRPr="0068222C">
        <w:rPr>
          <w:rFonts w:ascii="Book Antiqua" w:hAnsi="Book Antiqua"/>
          <w:szCs w:val="28"/>
        </w:rPr>
        <w:t>Festschrift</w:t>
      </w:r>
      <w:proofErr w:type="spellEnd"/>
      <w:r w:rsidRPr="0068222C">
        <w:rPr>
          <w:rFonts w:ascii="Book Antiqua" w:hAnsi="Book Antiqua"/>
          <w:szCs w:val="28"/>
        </w:rPr>
        <w:t xml:space="preserve"> </w:t>
      </w:r>
      <w:proofErr w:type="spellStart"/>
      <w:r w:rsidRPr="0068222C">
        <w:rPr>
          <w:rFonts w:ascii="Book Antiqua" w:hAnsi="Book Antiqua"/>
          <w:szCs w:val="28"/>
        </w:rPr>
        <w:t>Boehmer</w:t>
      </w:r>
      <w:proofErr w:type="spellEnd"/>
      <w:r w:rsidRPr="0068222C">
        <w:rPr>
          <w:rFonts w:ascii="Book Antiqua" w:hAnsi="Book Antiqua"/>
          <w:szCs w:val="28"/>
        </w:rPr>
        <w:t>. Bonn. 1964, págs. 34 y ss.</w:t>
      </w:r>
    </w:p>
    <w:p w14:paraId="39DCA2A6" w14:textId="77777777" w:rsidR="003B5E7A" w:rsidRDefault="003B5E7A" w:rsidP="003B5E7A">
      <w:pPr>
        <w:pStyle w:val="Textoindependiente"/>
        <w:spacing w:line="360" w:lineRule="auto"/>
        <w:ind w:firstLine="708"/>
        <w:rPr>
          <w:rStyle w:val="nfasis"/>
          <w:rFonts w:ascii="Book Antiqua" w:hAnsi="Book Antiqua"/>
          <w:bCs/>
          <w:i w:val="0"/>
          <w:color w:val="000000"/>
          <w:szCs w:val="28"/>
          <w:shd w:val="clear" w:color="auto" w:fill="FFFFFF"/>
          <w:lang w:val="es-VE"/>
        </w:rPr>
      </w:pPr>
      <w:r w:rsidRPr="0068222C">
        <w:rPr>
          <w:rFonts w:ascii="Book Antiqua" w:hAnsi="Book Antiqua"/>
          <w:i/>
          <w:color w:val="000000"/>
          <w:szCs w:val="28"/>
          <w:shd w:val="clear" w:color="auto" w:fill="FFFFFF"/>
          <w:lang w:val="de-DE"/>
        </w:rPr>
        <w:t>Privatrechtsgeschichte der Neuzeit</w:t>
      </w:r>
      <w:r w:rsidRPr="0068222C">
        <w:rPr>
          <w:rFonts w:ascii="Book Antiqua" w:hAnsi="Book Antiqua"/>
          <w:color w:val="000000"/>
          <w:szCs w:val="28"/>
          <w:shd w:val="clear" w:color="auto" w:fill="FFFFFF"/>
          <w:lang w:val="de-DE"/>
        </w:rPr>
        <w:t xml:space="preserve">. </w:t>
      </w:r>
      <w:r w:rsidRPr="0068222C">
        <w:rPr>
          <w:rFonts w:ascii="Book Antiqua" w:hAnsi="Book Antiqua"/>
          <w:color w:val="000000"/>
          <w:szCs w:val="28"/>
          <w:shd w:val="clear" w:color="auto" w:fill="FFFFFF"/>
          <w:lang w:val="es-VE"/>
        </w:rPr>
        <w:t xml:space="preserve">Segunda edición. </w:t>
      </w:r>
      <w:proofErr w:type="spellStart"/>
      <w:r w:rsidRPr="0068222C">
        <w:rPr>
          <w:rFonts w:ascii="Book Antiqua" w:hAnsi="Book Antiqua"/>
          <w:color w:val="000000"/>
          <w:szCs w:val="28"/>
          <w:shd w:val="clear" w:color="auto" w:fill="FFFFFF"/>
          <w:lang w:val="es-VE"/>
        </w:rPr>
        <w:t>Göttingen</w:t>
      </w:r>
      <w:proofErr w:type="spellEnd"/>
      <w:r w:rsidRPr="0068222C">
        <w:rPr>
          <w:rFonts w:ascii="Book Antiqua" w:hAnsi="Book Antiqua"/>
          <w:color w:val="000000"/>
          <w:szCs w:val="28"/>
          <w:shd w:val="clear" w:color="auto" w:fill="FFFFFF"/>
          <w:lang w:val="es-VE"/>
        </w:rPr>
        <w:t xml:space="preserve">, </w:t>
      </w:r>
      <w:r w:rsidRPr="003A1AF2">
        <w:rPr>
          <w:rStyle w:val="nfasis"/>
          <w:rFonts w:ascii="Book Antiqua" w:hAnsi="Book Antiqua"/>
          <w:bCs/>
          <w:i w:val="0"/>
          <w:color w:val="000000"/>
          <w:szCs w:val="28"/>
          <w:shd w:val="clear" w:color="auto" w:fill="FFFFFF"/>
          <w:lang w:val="es-VE"/>
        </w:rPr>
        <w:t>1967.</w:t>
      </w:r>
    </w:p>
    <w:p w14:paraId="6058812F" w14:textId="77777777" w:rsidR="003B5E7A" w:rsidRPr="0068222C" w:rsidRDefault="003B5E7A" w:rsidP="003B5E7A">
      <w:pPr>
        <w:pStyle w:val="Textoindependiente"/>
        <w:spacing w:line="360" w:lineRule="auto"/>
        <w:ind w:firstLine="708"/>
        <w:rPr>
          <w:rFonts w:ascii="Book Antiqua" w:hAnsi="Book Antiqua"/>
          <w:b/>
          <w:szCs w:val="28"/>
          <w:lang w:val="de-DE"/>
        </w:rPr>
      </w:pPr>
      <w:r w:rsidRPr="0068222C">
        <w:rPr>
          <w:rFonts w:ascii="Book Antiqua" w:hAnsi="Book Antiqua"/>
          <w:i/>
          <w:szCs w:val="28"/>
          <w:lang w:val="es-VE"/>
        </w:rPr>
        <w:t>Historia del Derecho privado moderno en Alemania y en Europa</w:t>
      </w:r>
      <w:r w:rsidRPr="0068222C">
        <w:rPr>
          <w:rFonts w:ascii="Book Antiqua" w:hAnsi="Book Antiqua"/>
          <w:szCs w:val="28"/>
          <w:lang w:val="es-VE"/>
        </w:rPr>
        <w:t xml:space="preserve">. </w:t>
      </w:r>
      <w:r w:rsidRPr="0068222C">
        <w:rPr>
          <w:rFonts w:ascii="Book Antiqua" w:hAnsi="Book Antiqua"/>
          <w:szCs w:val="28"/>
          <w:lang w:val="de-DE"/>
        </w:rPr>
        <w:t>(trad. J.J. de los Mozos). Lex Nova. Valladolid, 1998.</w:t>
      </w:r>
    </w:p>
    <w:p w14:paraId="3E60E1D5" w14:textId="77777777" w:rsidR="003B5E7A" w:rsidRPr="003A1AF2" w:rsidRDefault="003B5E7A" w:rsidP="003B5E7A">
      <w:pPr>
        <w:pStyle w:val="Textonotaalfinal"/>
        <w:spacing w:after="0" w:line="360" w:lineRule="auto"/>
        <w:jc w:val="both"/>
        <w:rPr>
          <w:rFonts w:ascii="Book Antiqua" w:hAnsi="Book Antiqua"/>
          <w:sz w:val="28"/>
          <w:szCs w:val="28"/>
          <w:lang w:val="de-DE"/>
        </w:rPr>
      </w:pPr>
      <w:r w:rsidRPr="003A1AF2">
        <w:rPr>
          <w:rFonts w:ascii="Book Antiqua" w:hAnsi="Book Antiqua"/>
          <w:caps/>
          <w:sz w:val="28"/>
          <w:szCs w:val="28"/>
          <w:lang w:val="de-DE"/>
        </w:rPr>
        <w:t xml:space="preserve">wieacker, F. </w:t>
      </w:r>
      <w:r w:rsidRPr="003A1AF2">
        <w:rPr>
          <w:rFonts w:ascii="Book Antiqua" w:hAnsi="Book Antiqua"/>
          <w:i/>
          <w:sz w:val="28"/>
          <w:szCs w:val="28"/>
          <w:lang w:val="de-DE"/>
        </w:rPr>
        <w:t>Humanismus und Rezeption</w:t>
      </w:r>
      <w:r w:rsidRPr="003A1AF2">
        <w:rPr>
          <w:rFonts w:ascii="Book Antiqua" w:hAnsi="Book Antiqua"/>
          <w:sz w:val="28"/>
          <w:szCs w:val="28"/>
          <w:lang w:val="de-DE"/>
        </w:rPr>
        <w:t xml:space="preserve">, en Gründer und Bewahrer, 1959. </w:t>
      </w:r>
    </w:p>
    <w:p w14:paraId="25C48897" w14:textId="77777777" w:rsidR="003B5E7A" w:rsidRPr="003A1AF2" w:rsidRDefault="003B5E7A" w:rsidP="003B5E7A">
      <w:pPr>
        <w:pStyle w:val="Textoindependiente"/>
        <w:spacing w:line="360" w:lineRule="auto"/>
        <w:ind w:firstLine="708"/>
        <w:rPr>
          <w:rStyle w:val="nfasis"/>
          <w:rFonts w:ascii="Book Antiqua" w:hAnsi="Book Antiqua"/>
          <w:b/>
          <w:bCs/>
          <w:i w:val="0"/>
          <w:iCs w:val="0"/>
          <w:color w:val="000000"/>
          <w:szCs w:val="28"/>
          <w:shd w:val="clear" w:color="auto" w:fill="FFFFFF"/>
          <w:lang w:val="es-VE"/>
        </w:rPr>
      </w:pPr>
      <w:r w:rsidRPr="003A1AF2">
        <w:rPr>
          <w:rFonts w:ascii="Book Antiqua" w:hAnsi="Book Antiqua"/>
          <w:i/>
          <w:color w:val="000000"/>
          <w:szCs w:val="28"/>
          <w:shd w:val="clear" w:color="auto" w:fill="FFFFFF"/>
          <w:lang w:val="de-DE"/>
        </w:rPr>
        <w:t>Privatrechtsgeschichte der Neuzeit</w:t>
      </w:r>
      <w:r w:rsidRPr="003A1AF2">
        <w:rPr>
          <w:rFonts w:ascii="Book Antiqua" w:hAnsi="Book Antiqua"/>
          <w:color w:val="000000"/>
          <w:szCs w:val="28"/>
          <w:shd w:val="clear" w:color="auto" w:fill="FFFFFF"/>
          <w:lang w:val="de-DE"/>
        </w:rPr>
        <w:t xml:space="preserve">. </w:t>
      </w:r>
      <w:r w:rsidRPr="003A1AF2">
        <w:rPr>
          <w:rFonts w:ascii="Book Antiqua" w:hAnsi="Book Antiqua"/>
          <w:color w:val="000000"/>
          <w:szCs w:val="28"/>
          <w:shd w:val="clear" w:color="auto" w:fill="FFFFFF"/>
          <w:lang w:val="es-VE"/>
        </w:rPr>
        <w:t xml:space="preserve">Segunda edición. </w:t>
      </w:r>
      <w:proofErr w:type="spellStart"/>
      <w:r w:rsidRPr="003A1AF2">
        <w:rPr>
          <w:rFonts w:ascii="Book Antiqua" w:hAnsi="Book Antiqua"/>
          <w:color w:val="000000"/>
          <w:szCs w:val="28"/>
          <w:shd w:val="clear" w:color="auto" w:fill="FFFFFF"/>
          <w:lang w:val="es-VE"/>
        </w:rPr>
        <w:t>Göttingen</w:t>
      </w:r>
      <w:proofErr w:type="spellEnd"/>
      <w:r w:rsidRPr="003A1AF2">
        <w:rPr>
          <w:rFonts w:ascii="Book Antiqua" w:hAnsi="Book Antiqua"/>
          <w:color w:val="000000"/>
          <w:szCs w:val="28"/>
          <w:shd w:val="clear" w:color="auto" w:fill="FFFFFF"/>
          <w:lang w:val="es-VE"/>
        </w:rPr>
        <w:t xml:space="preserve">, </w:t>
      </w:r>
      <w:r w:rsidRPr="003A1AF2">
        <w:rPr>
          <w:rStyle w:val="nfasis"/>
          <w:rFonts w:ascii="Book Antiqua" w:hAnsi="Book Antiqua"/>
          <w:bCs/>
          <w:i w:val="0"/>
          <w:color w:val="000000"/>
          <w:szCs w:val="28"/>
          <w:shd w:val="clear" w:color="auto" w:fill="FFFFFF"/>
          <w:lang w:val="es-VE"/>
        </w:rPr>
        <w:t>1967.</w:t>
      </w:r>
    </w:p>
    <w:p w14:paraId="7FB8C505" w14:textId="77777777" w:rsidR="003B5E7A" w:rsidRPr="003A1AF2" w:rsidRDefault="003B5E7A" w:rsidP="003B5E7A">
      <w:pPr>
        <w:pStyle w:val="Textoindependiente"/>
        <w:spacing w:line="360" w:lineRule="auto"/>
        <w:rPr>
          <w:rFonts w:ascii="Book Antiqua" w:hAnsi="Book Antiqua"/>
          <w:b/>
          <w:szCs w:val="28"/>
          <w:lang w:val="de-DE"/>
        </w:rPr>
      </w:pPr>
      <w:r w:rsidRPr="003A1AF2">
        <w:rPr>
          <w:rStyle w:val="nfasis"/>
          <w:rFonts w:ascii="Book Antiqua" w:hAnsi="Book Antiqua"/>
          <w:bCs/>
          <w:color w:val="000000"/>
          <w:szCs w:val="28"/>
          <w:shd w:val="clear" w:color="auto" w:fill="FFFFFF"/>
          <w:lang w:val="es-VE"/>
        </w:rPr>
        <w:tab/>
      </w:r>
      <w:r w:rsidRPr="003A1AF2">
        <w:rPr>
          <w:rFonts w:ascii="Book Antiqua" w:hAnsi="Book Antiqua"/>
          <w:i/>
          <w:szCs w:val="28"/>
        </w:rPr>
        <w:t>Historia del Derecho privado en la Edad moderna</w:t>
      </w:r>
      <w:r w:rsidRPr="003A1AF2">
        <w:rPr>
          <w:rFonts w:ascii="Book Antiqua" w:hAnsi="Book Antiqua"/>
          <w:szCs w:val="28"/>
        </w:rPr>
        <w:t xml:space="preserve">. </w:t>
      </w:r>
      <w:r w:rsidRPr="003A1AF2">
        <w:rPr>
          <w:rFonts w:ascii="Book Antiqua" w:hAnsi="Book Antiqua"/>
          <w:szCs w:val="28"/>
          <w:lang w:val="de-DE"/>
        </w:rPr>
        <w:t>Comares. Granada, 2000.</w:t>
      </w:r>
    </w:p>
    <w:p w14:paraId="6E6B4B8C" w14:textId="77777777" w:rsidR="003B5E7A" w:rsidRPr="0068222C" w:rsidRDefault="003B5E7A" w:rsidP="003B5E7A">
      <w:pPr>
        <w:pStyle w:val="Textonotapie"/>
        <w:spacing w:line="360" w:lineRule="auto"/>
        <w:rPr>
          <w:rFonts w:ascii="Book Antiqua" w:hAnsi="Book Antiqua"/>
          <w:sz w:val="28"/>
          <w:szCs w:val="28"/>
        </w:rPr>
      </w:pPr>
      <w:proofErr w:type="spellStart"/>
      <w:r w:rsidRPr="0068222C">
        <w:rPr>
          <w:rFonts w:ascii="Book Antiqua" w:hAnsi="Book Antiqua"/>
          <w:sz w:val="28"/>
          <w:szCs w:val="28"/>
        </w:rPr>
        <w:lastRenderedPageBreak/>
        <w:t>WIJFFELS</w:t>
      </w:r>
      <w:proofErr w:type="spellEnd"/>
      <w:r w:rsidRPr="0068222C">
        <w:rPr>
          <w:rFonts w:ascii="Book Antiqua" w:hAnsi="Book Antiqua"/>
          <w:sz w:val="28"/>
          <w:szCs w:val="28"/>
        </w:rPr>
        <w:t xml:space="preserve">, A. </w:t>
      </w:r>
      <w:proofErr w:type="spellStart"/>
      <w:r w:rsidRPr="0068222C">
        <w:rPr>
          <w:rFonts w:ascii="Book Antiqua" w:hAnsi="Book Antiqua"/>
          <w:i/>
          <w:sz w:val="28"/>
          <w:szCs w:val="28"/>
        </w:rPr>
        <w:t>Qu´est</w:t>
      </w:r>
      <w:proofErr w:type="spellEnd"/>
      <w:r w:rsidRPr="0068222C">
        <w:rPr>
          <w:rFonts w:ascii="Book Antiqua" w:hAnsi="Book Antiqua"/>
          <w:i/>
          <w:sz w:val="28"/>
          <w:szCs w:val="28"/>
        </w:rPr>
        <w:t xml:space="preserve">-ce que le </w:t>
      </w:r>
      <w:r w:rsidRPr="0068222C">
        <w:rPr>
          <w:rFonts w:ascii="Book Antiqua" w:hAnsi="Book Antiqua"/>
          <w:sz w:val="28"/>
          <w:szCs w:val="28"/>
        </w:rPr>
        <w:t xml:space="preserve">ius </w:t>
      </w:r>
      <w:proofErr w:type="spellStart"/>
      <w:r w:rsidRPr="0068222C">
        <w:rPr>
          <w:rFonts w:ascii="Book Antiqua" w:hAnsi="Book Antiqua"/>
          <w:sz w:val="28"/>
          <w:szCs w:val="28"/>
        </w:rPr>
        <w:t>commune</w:t>
      </w:r>
      <w:proofErr w:type="spellEnd"/>
      <w:r w:rsidRPr="0068222C">
        <w:rPr>
          <w:rFonts w:ascii="Book Antiqua" w:hAnsi="Book Antiqua"/>
          <w:i/>
          <w:sz w:val="28"/>
          <w:szCs w:val="28"/>
        </w:rPr>
        <w:t>?</w:t>
      </w:r>
      <w:r w:rsidRPr="0068222C">
        <w:rPr>
          <w:rFonts w:ascii="Book Antiqua" w:hAnsi="Book Antiqua"/>
          <w:sz w:val="28"/>
          <w:szCs w:val="28"/>
        </w:rPr>
        <w:t xml:space="preserve">, en Le </w:t>
      </w:r>
      <w:proofErr w:type="spellStart"/>
      <w:r w:rsidRPr="0068222C">
        <w:rPr>
          <w:rFonts w:ascii="Book Antiqua" w:hAnsi="Book Antiqua"/>
          <w:sz w:val="28"/>
          <w:szCs w:val="28"/>
        </w:rPr>
        <w:t>Code</w:t>
      </w:r>
      <w:proofErr w:type="spellEnd"/>
      <w:r w:rsidRPr="0068222C">
        <w:rPr>
          <w:rFonts w:ascii="Book Antiqua" w:hAnsi="Book Antiqua"/>
          <w:sz w:val="28"/>
          <w:szCs w:val="28"/>
        </w:rPr>
        <w:t xml:space="preserve"> civil entre ius </w:t>
      </w:r>
      <w:proofErr w:type="spellStart"/>
      <w:r w:rsidRPr="0068222C">
        <w:rPr>
          <w:rFonts w:ascii="Book Antiqua" w:hAnsi="Book Antiqua"/>
          <w:sz w:val="28"/>
          <w:szCs w:val="28"/>
        </w:rPr>
        <w:t>commune</w:t>
      </w:r>
      <w:proofErr w:type="spellEnd"/>
      <w:r w:rsidRPr="0068222C">
        <w:rPr>
          <w:rFonts w:ascii="Book Antiqua" w:hAnsi="Book Antiqua"/>
          <w:sz w:val="28"/>
          <w:szCs w:val="28"/>
        </w:rPr>
        <w:t xml:space="preserve"> et </w:t>
      </w:r>
      <w:proofErr w:type="spellStart"/>
      <w:r w:rsidRPr="0068222C">
        <w:rPr>
          <w:rFonts w:ascii="Book Antiqua" w:hAnsi="Book Antiqua"/>
          <w:sz w:val="28"/>
          <w:szCs w:val="28"/>
        </w:rPr>
        <w:t>droit</w:t>
      </w:r>
      <w:proofErr w:type="spellEnd"/>
      <w:r w:rsidRPr="0068222C">
        <w:rPr>
          <w:rFonts w:ascii="Book Antiqua" w:hAnsi="Book Antiqua"/>
          <w:sz w:val="28"/>
          <w:szCs w:val="28"/>
        </w:rPr>
        <w:t xml:space="preserve"> privé </w:t>
      </w:r>
      <w:proofErr w:type="spellStart"/>
      <w:r w:rsidRPr="0068222C">
        <w:rPr>
          <w:rFonts w:ascii="Book Antiqua" w:hAnsi="Book Antiqua"/>
          <w:sz w:val="28"/>
          <w:szCs w:val="28"/>
        </w:rPr>
        <w:t>éuropéen</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Bruylant</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Louvain</w:t>
      </w:r>
      <w:proofErr w:type="spellEnd"/>
      <w:r w:rsidRPr="0068222C">
        <w:rPr>
          <w:rFonts w:ascii="Book Antiqua" w:hAnsi="Book Antiqua"/>
          <w:sz w:val="28"/>
          <w:szCs w:val="28"/>
        </w:rPr>
        <w:t>-la-</w:t>
      </w:r>
      <w:proofErr w:type="spellStart"/>
      <w:r w:rsidRPr="0068222C">
        <w:rPr>
          <w:rFonts w:ascii="Book Antiqua" w:hAnsi="Book Antiqua"/>
          <w:sz w:val="28"/>
          <w:szCs w:val="28"/>
        </w:rPr>
        <w:t>Neuve</w:t>
      </w:r>
      <w:proofErr w:type="spellEnd"/>
      <w:r w:rsidRPr="0068222C">
        <w:rPr>
          <w:rFonts w:ascii="Book Antiqua" w:hAnsi="Book Antiqua"/>
          <w:sz w:val="28"/>
          <w:szCs w:val="28"/>
        </w:rPr>
        <w:t>. 2005, págs. 643-661.</w:t>
      </w:r>
    </w:p>
    <w:p w14:paraId="253E2815" w14:textId="77777777" w:rsidR="003B5E7A" w:rsidRPr="0068222C" w:rsidRDefault="003B5E7A" w:rsidP="003B5E7A">
      <w:pPr>
        <w:spacing w:line="360" w:lineRule="auto"/>
        <w:jc w:val="both"/>
        <w:rPr>
          <w:rFonts w:ascii="Book Antiqua" w:hAnsi="Book Antiqua" w:cs="Times New Roman"/>
          <w:sz w:val="28"/>
          <w:szCs w:val="28"/>
          <w:lang w:val="de-DE"/>
        </w:rPr>
      </w:pPr>
      <w:proofErr w:type="spellStart"/>
      <w:r w:rsidRPr="0068222C">
        <w:rPr>
          <w:rFonts w:ascii="Book Antiqua" w:hAnsi="Book Antiqua" w:cs="Times New Roman"/>
          <w:sz w:val="28"/>
          <w:szCs w:val="28"/>
        </w:rPr>
        <w:t>WINDSCHEID</w:t>
      </w:r>
      <w:proofErr w:type="spellEnd"/>
      <w:r w:rsidRPr="0068222C">
        <w:rPr>
          <w:rFonts w:ascii="Book Antiqua" w:hAnsi="Book Antiqua" w:cs="Times New Roman"/>
          <w:sz w:val="28"/>
          <w:szCs w:val="28"/>
        </w:rPr>
        <w:t xml:space="preserve">, B. </w:t>
      </w:r>
      <w:r w:rsidRPr="0068222C">
        <w:rPr>
          <w:rFonts w:ascii="Book Antiqua" w:hAnsi="Book Antiqua" w:cs="Times New Roman"/>
          <w:i/>
          <w:sz w:val="28"/>
          <w:szCs w:val="28"/>
        </w:rPr>
        <w:t>Tratado de Derecho civil alemán</w:t>
      </w:r>
      <w:r w:rsidRPr="0068222C">
        <w:rPr>
          <w:rFonts w:ascii="Book Antiqua" w:hAnsi="Book Antiqua" w:cs="Times New Roman"/>
          <w:sz w:val="28"/>
          <w:szCs w:val="28"/>
        </w:rPr>
        <w:t xml:space="preserve">. Tomo I. Volumen I. Universidad Externado de Colombia. </w:t>
      </w:r>
      <w:r w:rsidRPr="0068222C">
        <w:rPr>
          <w:rFonts w:ascii="Book Antiqua" w:hAnsi="Book Antiqua" w:cs="Times New Roman"/>
          <w:sz w:val="28"/>
          <w:szCs w:val="28"/>
          <w:lang w:val="de-DE"/>
        </w:rPr>
        <w:t xml:space="preserve">Bogotá, 1987. </w:t>
      </w:r>
    </w:p>
    <w:p w14:paraId="5C946899" w14:textId="77777777" w:rsidR="003B5E7A" w:rsidRPr="0068222C" w:rsidRDefault="003B5E7A" w:rsidP="003B5E7A">
      <w:pPr>
        <w:pStyle w:val="Prrafodelista"/>
        <w:spacing w:after="0" w:line="360" w:lineRule="auto"/>
        <w:ind w:left="0"/>
        <w:jc w:val="both"/>
        <w:rPr>
          <w:rFonts w:ascii="Book Antiqua" w:hAnsi="Book Antiqua"/>
          <w:sz w:val="28"/>
          <w:szCs w:val="28"/>
        </w:rPr>
      </w:pPr>
      <w:r w:rsidRPr="0068222C">
        <w:rPr>
          <w:rFonts w:ascii="Book Antiqua" w:hAnsi="Book Antiqua"/>
          <w:sz w:val="28"/>
          <w:szCs w:val="28"/>
        </w:rPr>
        <w:t>ZIMMERMANN, R.</w:t>
      </w:r>
      <w:r w:rsidRPr="0068222C">
        <w:rPr>
          <w:rFonts w:ascii="Book Antiqua" w:hAnsi="Book Antiqua"/>
          <w:sz w:val="28"/>
          <w:szCs w:val="28"/>
        </w:rPr>
        <w:tab/>
      </w:r>
      <w:proofErr w:type="spellStart"/>
      <w:r w:rsidRPr="0068222C">
        <w:rPr>
          <w:rFonts w:ascii="Book Antiqua" w:hAnsi="Book Antiqua"/>
          <w:i/>
          <w:sz w:val="28"/>
          <w:szCs w:val="28"/>
        </w:rPr>
        <w:t>The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Law</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of</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obligations</w:t>
      </w:r>
      <w:proofErr w:type="spellEnd"/>
      <w:r w:rsidRPr="0068222C">
        <w:rPr>
          <w:rFonts w:ascii="Book Antiqua" w:hAnsi="Book Antiqua"/>
          <w:i/>
          <w:sz w:val="28"/>
          <w:szCs w:val="28"/>
        </w:rPr>
        <w:t xml:space="preserve">. Roman </w:t>
      </w:r>
      <w:proofErr w:type="spellStart"/>
      <w:r w:rsidRPr="0068222C">
        <w:rPr>
          <w:rFonts w:ascii="Book Antiqua" w:hAnsi="Book Antiqua"/>
          <w:i/>
          <w:sz w:val="28"/>
          <w:szCs w:val="28"/>
        </w:rPr>
        <w:t>Foundations</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of</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civilian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Tradition</w:t>
      </w:r>
      <w:proofErr w:type="spellEnd"/>
      <w:r w:rsidRPr="0068222C">
        <w:rPr>
          <w:rFonts w:ascii="Book Antiqua" w:hAnsi="Book Antiqua"/>
          <w:sz w:val="28"/>
          <w:szCs w:val="28"/>
        </w:rPr>
        <w:t>. Cape Town-Wetton-</w:t>
      </w:r>
      <w:proofErr w:type="spellStart"/>
      <w:r w:rsidRPr="0068222C">
        <w:rPr>
          <w:rFonts w:ascii="Book Antiqua" w:hAnsi="Book Antiqua"/>
          <w:sz w:val="28"/>
          <w:szCs w:val="28"/>
        </w:rPr>
        <w:t>Johannesburg</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Juta&amp;Co</w:t>
      </w:r>
      <w:proofErr w:type="spellEnd"/>
      <w:r w:rsidRPr="0068222C">
        <w:rPr>
          <w:rFonts w:ascii="Book Antiqua" w:hAnsi="Book Antiqua"/>
          <w:sz w:val="28"/>
          <w:szCs w:val="28"/>
        </w:rPr>
        <w:t xml:space="preserve"> Ltd.,1990.</w:t>
      </w:r>
    </w:p>
    <w:p w14:paraId="447D8D8C" w14:textId="77777777" w:rsidR="003B5E7A" w:rsidRPr="0068222C" w:rsidRDefault="003B5E7A" w:rsidP="003B5E7A">
      <w:pPr>
        <w:pStyle w:val="Textonotapie"/>
        <w:spacing w:line="360" w:lineRule="auto"/>
        <w:ind w:firstLine="708"/>
        <w:rPr>
          <w:rFonts w:ascii="Book Antiqua" w:hAnsi="Book Antiqua"/>
          <w:sz w:val="28"/>
          <w:szCs w:val="28"/>
        </w:rPr>
      </w:pPr>
      <w:proofErr w:type="spellStart"/>
      <w:r w:rsidRPr="0068222C">
        <w:rPr>
          <w:rFonts w:ascii="Book Antiqua" w:hAnsi="Book Antiqua"/>
          <w:i/>
          <w:sz w:val="28"/>
          <w:szCs w:val="28"/>
        </w:rPr>
        <w:t>Usus</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hodiernus</w:t>
      </w:r>
      <w:proofErr w:type="spellEnd"/>
      <w:r w:rsidRPr="0068222C">
        <w:rPr>
          <w:rFonts w:ascii="Book Antiqua" w:hAnsi="Book Antiqua"/>
          <w:sz w:val="28"/>
          <w:szCs w:val="28"/>
        </w:rPr>
        <w:t xml:space="preserve"> </w:t>
      </w:r>
      <w:proofErr w:type="spellStart"/>
      <w:r w:rsidRPr="0068222C">
        <w:rPr>
          <w:rFonts w:ascii="Book Antiqua" w:hAnsi="Book Antiqua"/>
          <w:i/>
          <w:sz w:val="28"/>
          <w:szCs w:val="28"/>
        </w:rPr>
        <w:t>Pandectarum</w:t>
      </w:r>
      <w:proofErr w:type="spellEnd"/>
      <w:r w:rsidRPr="0068222C">
        <w:rPr>
          <w:rFonts w:ascii="Book Antiqua" w:hAnsi="Book Antiqua"/>
          <w:sz w:val="28"/>
          <w:szCs w:val="28"/>
        </w:rPr>
        <w:t xml:space="preserve">, </w:t>
      </w:r>
      <w:r w:rsidRPr="0068222C">
        <w:rPr>
          <w:rStyle w:val="st"/>
          <w:rFonts w:ascii="Book Antiqua" w:hAnsi="Book Antiqua"/>
          <w:sz w:val="28"/>
          <w:szCs w:val="28"/>
        </w:rPr>
        <w:t xml:space="preserve">in </w:t>
      </w:r>
      <w:proofErr w:type="spellStart"/>
      <w:r w:rsidRPr="0068222C">
        <w:rPr>
          <w:rStyle w:val="st"/>
          <w:rFonts w:ascii="Book Antiqua" w:hAnsi="Book Antiqua"/>
          <w:sz w:val="28"/>
          <w:szCs w:val="28"/>
        </w:rPr>
        <w:t>Europäishe</w:t>
      </w:r>
      <w:proofErr w:type="spellEnd"/>
      <w:r w:rsidRPr="0068222C">
        <w:rPr>
          <w:rStyle w:val="st"/>
          <w:rFonts w:ascii="Book Antiqua" w:hAnsi="Book Antiqua"/>
          <w:sz w:val="28"/>
          <w:szCs w:val="28"/>
        </w:rPr>
        <w:t xml:space="preserve"> </w:t>
      </w:r>
      <w:proofErr w:type="spellStart"/>
      <w:r w:rsidRPr="0068222C">
        <w:rPr>
          <w:rStyle w:val="st"/>
          <w:rFonts w:ascii="Book Antiqua" w:hAnsi="Book Antiqua"/>
          <w:sz w:val="28"/>
          <w:szCs w:val="28"/>
        </w:rPr>
        <w:t>Rechts</w:t>
      </w:r>
      <w:proofErr w:type="spellEnd"/>
      <w:r w:rsidRPr="0068222C">
        <w:rPr>
          <w:rStyle w:val="st"/>
          <w:rFonts w:ascii="Book Antiqua" w:hAnsi="Book Antiqua"/>
          <w:sz w:val="28"/>
          <w:szCs w:val="28"/>
        </w:rPr>
        <w:t xml:space="preserve"> </w:t>
      </w:r>
      <w:proofErr w:type="spellStart"/>
      <w:r w:rsidRPr="0068222C">
        <w:rPr>
          <w:rStyle w:val="st"/>
          <w:rFonts w:ascii="Book Antiqua" w:hAnsi="Book Antiqua"/>
          <w:sz w:val="28"/>
          <w:szCs w:val="28"/>
        </w:rPr>
        <w:t>und</w:t>
      </w:r>
      <w:proofErr w:type="spellEnd"/>
      <w:r w:rsidRPr="0068222C">
        <w:rPr>
          <w:rStyle w:val="st"/>
          <w:rFonts w:ascii="Book Antiqua" w:hAnsi="Book Antiqua"/>
          <w:sz w:val="28"/>
          <w:szCs w:val="28"/>
        </w:rPr>
        <w:t xml:space="preserve"> </w:t>
      </w:r>
      <w:proofErr w:type="spellStart"/>
      <w:r w:rsidRPr="0068222C">
        <w:rPr>
          <w:rStyle w:val="st"/>
          <w:rFonts w:ascii="Book Antiqua" w:hAnsi="Book Antiqua"/>
          <w:sz w:val="28"/>
          <w:szCs w:val="28"/>
        </w:rPr>
        <w:t>Verfassungsgeschichte</w:t>
      </w:r>
      <w:proofErr w:type="spellEnd"/>
      <w:r w:rsidRPr="0068222C">
        <w:rPr>
          <w:rStyle w:val="st"/>
          <w:rFonts w:ascii="Book Antiqua" w:hAnsi="Book Antiqua"/>
          <w:sz w:val="28"/>
          <w:szCs w:val="28"/>
        </w:rPr>
        <w:t xml:space="preserve">: </w:t>
      </w:r>
      <w:proofErr w:type="spellStart"/>
      <w:r w:rsidRPr="0068222C">
        <w:rPr>
          <w:rStyle w:val="st"/>
          <w:rFonts w:ascii="Book Antiqua" w:hAnsi="Book Antiqua"/>
          <w:sz w:val="28"/>
          <w:szCs w:val="28"/>
        </w:rPr>
        <w:t>Ergebnisse</w:t>
      </w:r>
      <w:proofErr w:type="spellEnd"/>
      <w:r w:rsidRPr="0068222C">
        <w:rPr>
          <w:rStyle w:val="st"/>
          <w:rFonts w:ascii="Book Antiqua" w:hAnsi="Book Antiqua"/>
          <w:sz w:val="28"/>
          <w:szCs w:val="28"/>
        </w:rPr>
        <w:t xml:space="preserve"> </w:t>
      </w:r>
      <w:proofErr w:type="spellStart"/>
      <w:r w:rsidRPr="0068222C">
        <w:rPr>
          <w:rStyle w:val="st"/>
          <w:rFonts w:ascii="Book Antiqua" w:hAnsi="Book Antiqua"/>
          <w:sz w:val="28"/>
          <w:szCs w:val="28"/>
        </w:rPr>
        <w:t>und</w:t>
      </w:r>
      <w:proofErr w:type="spellEnd"/>
      <w:r w:rsidRPr="0068222C">
        <w:rPr>
          <w:rStyle w:val="st"/>
          <w:rFonts w:ascii="Book Antiqua" w:hAnsi="Book Antiqua"/>
          <w:sz w:val="28"/>
          <w:szCs w:val="28"/>
        </w:rPr>
        <w:t xml:space="preserve"> </w:t>
      </w:r>
      <w:proofErr w:type="spellStart"/>
      <w:r w:rsidRPr="0068222C">
        <w:rPr>
          <w:rStyle w:val="st"/>
          <w:rFonts w:ascii="Book Antiqua" w:hAnsi="Book Antiqua"/>
          <w:sz w:val="28"/>
          <w:szCs w:val="28"/>
        </w:rPr>
        <w:t>Perspektiven</w:t>
      </w:r>
      <w:proofErr w:type="spellEnd"/>
      <w:r w:rsidRPr="0068222C">
        <w:rPr>
          <w:rStyle w:val="st"/>
          <w:rFonts w:ascii="Book Antiqua" w:hAnsi="Book Antiqua"/>
          <w:sz w:val="28"/>
          <w:szCs w:val="28"/>
        </w:rPr>
        <w:t xml:space="preserve"> </w:t>
      </w:r>
      <w:proofErr w:type="spellStart"/>
      <w:r w:rsidRPr="0068222C">
        <w:rPr>
          <w:rStyle w:val="st"/>
          <w:rFonts w:ascii="Book Antiqua" w:hAnsi="Book Antiqua"/>
          <w:sz w:val="28"/>
          <w:szCs w:val="28"/>
        </w:rPr>
        <w:t>der</w:t>
      </w:r>
      <w:proofErr w:type="spellEnd"/>
      <w:r w:rsidRPr="0068222C">
        <w:rPr>
          <w:rStyle w:val="st"/>
          <w:rFonts w:ascii="Book Antiqua" w:hAnsi="Book Antiqua"/>
          <w:sz w:val="28"/>
          <w:szCs w:val="28"/>
        </w:rPr>
        <w:t xml:space="preserve"> </w:t>
      </w:r>
      <w:proofErr w:type="spellStart"/>
      <w:r w:rsidRPr="0068222C">
        <w:rPr>
          <w:rStyle w:val="st"/>
          <w:rFonts w:ascii="Book Antiqua" w:hAnsi="Book Antiqua"/>
          <w:sz w:val="28"/>
          <w:szCs w:val="28"/>
        </w:rPr>
        <w:t>Forschung</w:t>
      </w:r>
      <w:proofErr w:type="spellEnd"/>
      <w:r w:rsidRPr="0068222C">
        <w:rPr>
          <w:rStyle w:val="st"/>
          <w:rFonts w:ascii="Book Antiqua" w:hAnsi="Book Antiqua"/>
          <w:sz w:val="28"/>
          <w:szCs w:val="28"/>
        </w:rPr>
        <w:t xml:space="preserve"> 61 (a cura di </w:t>
      </w:r>
      <w:proofErr w:type="spellStart"/>
      <w:r w:rsidRPr="0068222C">
        <w:rPr>
          <w:rStyle w:val="st"/>
          <w:rFonts w:ascii="Book Antiqua" w:hAnsi="Book Antiqua"/>
          <w:sz w:val="28"/>
          <w:szCs w:val="28"/>
        </w:rPr>
        <w:t>Schulze</w:t>
      </w:r>
      <w:proofErr w:type="spellEnd"/>
      <w:r w:rsidRPr="0068222C">
        <w:rPr>
          <w:rStyle w:val="st"/>
          <w:rFonts w:ascii="Book Antiqua" w:hAnsi="Book Antiqua"/>
          <w:sz w:val="28"/>
          <w:szCs w:val="28"/>
        </w:rPr>
        <w:t xml:space="preserve">, R.). 1991, </w:t>
      </w:r>
      <w:r w:rsidRPr="0068222C">
        <w:rPr>
          <w:rFonts w:ascii="Book Antiqua" w:hAnsi="Book Antiqua"/>
          <w:sz w:val="28"/>
          <w:szCs w:val="28"/>
        </w:rPr>
        <w:t>págs. 70 y ss.</w:t>
      </w:r>
    </w:p>
    <w:p w14:paraId="1FAC1724"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 xml:space="preserve">Das </w:t>
      </w:r>
      <w:proofErr w:type="spellStart"/>
      <w:r w:rsidRPr="0068222C">
        <w:rPr>
          <w:rFonts w:ascii="Book Antiqua" w:hAnsi="Book Antiqua"/>
          <w:i/>
          <w:sz w:val="28"/>
          <w:szCs w:val="28"/>
        </w:rPr>
        <w:t>römisch-kanonische</w:t>
      </w:r>
      <w:proofErr w:type="spellEnd"/>
      <w:r w:rsidRPr="0068222C">
        <w:rPr>
          <w:rFonts w:ascii="Book Antiqua" w:hAnsi="Book Antiqua"/>
          <w:i/>
          <w:sz w:val="28"/>
          <w:szCs w:val="28"/>
        </w:rPr>
        <w:t xml:space="preserve"> ius </w:t>
      </w:r>
      <w:proofErr w:type="spellStart"/>
      <w:r w:rsidRPr="0068222C">
        <w:rPr>
          <w:rFonts w:ascii="Book Antiqua" w:hAnsi="Book Antiqua"/>
          <w:i/>
          <w:sz w:val="28"/>
          <w:szCs w:val="28"/>
        </w:rPr>
        <w:t>commune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als</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Grundlage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europäischer</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Rechtseinheit</w:t>
      </w:r>
      <w:proofErr w:type="spellEnd"/>
      <w:r w:rsidRPr="0068222C">
        <w:rPr>
          <w:rFonts w:ascii="Book Antiqua" w:hAnsi="Book Antiqua"/>
          <w:i/>
          <w:sz w:val="28"/>
          <w:szCs w:val="28"/>
        </w:rPr>
        <w:t>.</w:t>
      </w:r>
      <w:r w:rsidRPr="0068222C">
        <w:rPr>
          <w:rFonts w:ascii="Book Antiqua" w:hAnsi="Book Antiqua"/>
          <w:sz w:val="28"/>
          <w:szCs w:val="28"/>
        </w:rPr>
        <w:t xml:space="preserve"> </w:t>
      </w:r>
      <w:proofErr w:type="spellStart"/>
      <w:r w:rsidRPr="0068222C">
        <w:rPr>
          <w:rFonts w:ascii="Book Antiqua" w:hAnsi="Book Antiqua"/>
          <w:sz w:val="28"/>
          <w:szCs w:val="28"/>
        </w:rPr>
        <w:t>Juristenzeitung</w:t>
      </w:r>
      <w:proofErr w:type="spellEnd"/>
      <w:r w:rsidRPr="0068222C">
        <w:rPr>
          <w:rFonts w:ascii="Book Antiqua" w:hAnsi="Book Antiqua"/>
          <w:sz w:val="28"/>
          <w:szCs w:val="28"/>
        </w:rPr>
        <w:t>. 1992, págs. 8-20.</w:t>
      </w:r>
    </w:p>
    <w:p w14:paraId="28008D68" w14:textId="77777777" w:rsidR="003B5E7A" w:rsidRPr="0068222C" w:rsidRDefault="003B5E7A" w:rsidP="003B5E7A">
      <w:pPr>
        <w:pStyle w:val="Textonotaalfinal"/>
        <w:spacing w:after="0" w:line="360" w:lineRule="auto"/>
        <w:ind w:firstLine="708"/>
        <w:jc w:val="both"/>
        <w:rPr>
          <w:rFonts w:ascii="Book Antiqua" w:hAnsi="Book Antiqua"/>
          <w:sz w:val="28"/>
          <w:szCs w:val="28"/>
          <w:lang w:val="en-US"/>
        </w:rPr>
      </w:pPr>
      <w:r w:rsidRPr="0068222C">
        <w:rPr>
          <w:rFonts w:ascii="Book Antiqua" w:hAnsi="Book Antiqua"/>
          <w:i/>
          <w:sz w:val="28"/>
          <w:szCs w:val="28"/>
          <w:lang w:val="en-US"/>
        </w:rPr>
        <w:t xml:space="preserve">Der </w:t>
      </w:r>
      <w:proofErr w:type="spellStart"/>
      <w:r w:rsidRPr="0068222C">
        <w:rPr>
          <w:rFonts w:ascii="Book Antiqua" w:hAnsi="Book Antiqua"/>
          <w:i/>
          <w:sz w:val="28"/>
          <w:szCs w:val="28"/>
          <w:lang w:val="en-US"/>
        </w:rPr>
        <w:t>europäische</w:t>
      </w:r>
      <w:proofErr w:type="spellEnd"/>
      <w:r w:rsidRPr="0068222C">
        <w:rPr>
          <w:rFonts w:ascii="Book Antiqua" w:hAnsi="Book Antiqua"/>
          <w:i/>
          <w:sz w:val="28"/>
          <w:szCs w:val="28"/>
          <w:lang w:val="en-US"/>
        </w:rPr>
        <w:t xml:space="preserve"> </w:t>
      </w:r>
      <w:proofErr w:type="spellStart"/>
      <w:r w:rsidRPr="0068222C">
        <w:rPr>
          <w:rFonts w:ascii="Book Antiqua" w:hAnsi="Book Antiqua"/>
          <w:i/>
          <w:sz w:val="28"/>
          <w:szCs w:val="28"/>
          <w:lang w:val="en-US"/>
        </w:rPr>
        <w:t>Charakter</w:t>
      </w:r>
      <w:proofErr w:type="spellEnd"/>
      <w:r w:rsidRPr="0068222C">
        <w:rPr>
          <w:rFonts w:ascii="Book Antiqua" w:hAnsi="Book Antiqua"/>
          <w:i/>
          <w:sz w:val="28"/>
          <w:szCs w:val="28"/>
          <w:lang w:val="en-US"/>
        </w:rPr>
        <w:t xml:space="preserve"> des </w:t>
      </w:r>
      <w:proofErr w:type="spellStart"/>
      <w:r w:rsidRPr="0068222C">
        <w:rPr>
          <w:rFonts w:ascii="Book Antiqua" w:hAnsi="Book Antiqua"/>
          <w:i/>
          <w:sz w:val="28"/>
          <w:szCs w:val="28"/>
          <w:lang w:val="en-US"/>
        </w:rPr>
        <w:t>engischen</w:t>
      </w:r>
      <w:proofErr w:type="spellEnd"/>
      <w:r w:rsidRPr="0068222C">
        <w:rPr>
          <w:rFonts w:ascii="Book Antiqua" w:hAnsi="Book Antiqua"/>
          <w:i/>
          <w:sz w:val="28"/>
          <w:szCs w:val="28"/>
          <w:lang w:val="en-US"/>
        </w:rPr>
        <w:t xml:space="preserve"> </w:t>
      </w:r>
      <w:proofErr w:type="spellStart"/>
      <w:r w:rsidRPr="0068222C">
        <w:rPr>
          <w:rFonts w:ascii="Book Antiqua" w:hAnsi="Book Antiqua"/>
          <w:i/>
          <w:sz w:val="28"/>
          <w:szCs w:val="28"/>
          <w:lang w:val="en-US"/>
        </w:rPr>
        <w:t>Rechts</w:t>
      </w:r>
      <w:proofErr w:type="spellEnd"/>
      <w:r w:rsidRPr="0068222C">
        <w:rPr>
          <w:rFonts w:ascii="Book Antiqua" w:hAnsi="Book Antiqua"/>
          <w:i/>
          <w:sz w:val="28"/>
          <w:szCs w:val="28"/>
          <w:lang w:val="en-US"/>
        </w:rPr>
        <w:t xml:space="preserve">. </w:t>
      </w:r>
      <w:proofErr w:type="spellStart"/>
      <w:r w:rsidRPr="0068222C">
        <w:rPr>
          <w:rFonts w:ascii="Book Antiqua" w:hAnsi="Book Antiqua"/>
          <w:i/>
          <w:sz w:val="28"/>
          <w:szCs w:val="28"/>
          <w:lang w:val="en-US"/>
        </w:rPr>
        <w:t>Historische</w:t>
      </w:r>
      <w:proofErr w:type="spellEnd"/>
      <w:r w:rsidRPr="0068222C">
        <w:rPr>
          <w:rFonts w:ascii="Book Antiqua" w:hAnsi="Book Antiqua"/>
          <w:i/>
          <w:sz w:val="28"/>
          <w:szCs w:val="28"/>
          <w:lang w:val="en-US"/>
        </w:rPr>
        <w:t xml:space="preserve"> </w:t>
      </w:r>
      <w:proofErr w:type="spellStart"/>
      <w:r w:rsidRPr="0068222C">
        <w:rPr>
          <w:rFonts w:ascii="Book Antiqua" w:hAnsi="Book Antiqua"/>
          <w:i/>
          <w:sz w:val="28"/>
          <w:szCs w:val="28"/>
          <w:lang w:val="en-US"/>
        </w:rPr>
        <w:t>Verbindungen</w:t>
      </w:r>
      <w:proofErr w:type="spellEnd"/>
      <w:r w:rsidRPr="0068222C">
        <w:rPr>
          <w:rFonts w:ascii="Book Antiqua" w:hAnsi="Book Antiqua"/>
          <w:i/>
          <w:sz w:val="28"/>
          <w:szCs w:val="28"/>
          <w:lang w:val="en-US"/>
        </w:rPr>
        <w:t xml:space="preserve"> </w:t>
      </w:r>
      <w:proofErr w:type="spellStart"/>
      <w:r w:rsidRPr="0068222C">
        <w:rPr>
          <w:rFonts w:ascii="Book Antiqua" w:hAnsi="Book Antiqua"/>
          <w:i/>
          <w:sz w:val="28"/>
          <w:szCs w:val="28"/>
          <w:lang w:val="en-US"/>
        </w:rPr>
        <w:t>zwischen</w:t>
      </w:r>
      <w:proofErr w:type="spellEnd"/>
      <w:r w:rsidRPr="0068222C">
        <w:rPr>
          <w:rFonts w:ascii="Book Antiqua" w:hAnsi="Book Antiqua"/>
          <w:i/>
          <w:sz w:val="28"/>
          <w:szCs w:val="28"/>
          <w:lang w:val="en-US"/>
        </w:rPr>
        <w:t xml:space="preserve"> civil law und common law</w:t>
      </w:r>
      <w:r w:rsidRPr="0068222C">
        <w:rPr>
          <w:rFonts w:ascii="Book Antiqua" w:hAnsi="Book Antiqua"/>
          <w:sz w:val="28"/>
          <w:szCs w:val="28"/>
          <w:lang w:val="en-US"/>
        </w:rPr>
        <w:t xml:space="preserve">, en </w:t>
      </w:r>
      <w:proofErr w:type="spellStart"/>
      <w:r w:rsidRPr="0068222C">
        <w:rPr>
          <w:rFonts w:ascii="Book Antiqua" w:hAnsi="Book Antiqua"/>
          <w:sz w:val="28"/>
          <w:szCs w:val="28"/>
          <w:lang w:val="en-US"/>
        </w:rPr>
        <w:t>Zeitschrift</w:t>
      </w:r>
      <w:proofErr w:type="spellEnd"/>
      <w:r w:rsidRPr="0068222C">
        <w:rPr>
          <w:rFonts w:ascii="Book Antiqua" w:hAnsi="Book Antiqua"/>
          <w:sz w:val="28"/>
          <w:szCs w:val="28"/>
          <w:lang w:val="en-US"/>
        </w:rPr>
        <w:t xml:space="preserve"> </w:t>
      </w:r>
      <w:proofErr w:type="spellStart"/>
      <w:r w:rsidRPr="0068222C">
        <w:rPr>
          <w:rFonts w:ascii="Book Antiqua" w:hAnsi="Book Antiqua"/>
          <w:sz w:val="28"/>
          <w:szCs w:val="28"/>
          <w:lang w:val="en-US"/>
        </w:rPr>
        <w:t>für</w:t>
      </w:r>
      <w:proofErr w:type="spellEnd"/>
      <w:r w:rsidRPr="0068222C">
        <w:rPr>
          <w:rFonts w:ascii="Book Antiqua" w:hAnsi="Book Antiqua"/>
          <w:sz w:val="28"/>
          <w:szCs w:val="28"/>
          <w:lang w:val="en-US"/>
        </w:rPr>
        <w:t xml:space="preserve"> </w:t>
      </w:r>
      <w:proofErr w:type="spellStart"/>
      <w:r w:rsidRPr="0068222C">
        <w:rPr>
          <w:rFonts w:ascii="Book Antiqua" w:hAnsi="Book Antiqua"/>
          <w:sz w:val="28"/>
          <w:szCs w:val="28"/>
          <w:lang w:val="en-US"/>
        </w:rPr>
        <w:t>Europäisches</w:t>
      </w:r>
      <w:proofErr w:type="spellEnd"/>
      <w:r w:rsidRPr="0068222C">
        <w:rPr>
          <w:rFonts w:ascii="Book Antiqua" w:hAnsi="Book Antiqua"/>
          <w:sz w:val="28"/>
          <w:szCs w:val="28"/>
          <w:lang w:val="en-US"/>
        </w:rPr>
        <w:t xml:space="preserve"> </w:t>
      </w:r>
      <w:proofErr w:type="spellStart"/>
      <w:r w:rsidRPr="0068222C">
        <w:rPr>
          <w:rFonts w:ascii="Book Antiqua" w:hAnsi="Book Antiqua"/>
          <w:sz w:val="28"/>
          <w:szCs w:val="28"/>
          <w:lang w:val="en-US"/>
        </w:rPr>
        <w:t>Privatrecht</w:t>
      </w:r>
      <w:proofErr w:type="spellEnd"/>
      <w:r w:rsidRPr="0068222C">
        <w:rPr>
          <w:rFonts w:ascii="Book Antiqua" w:hAnsi="Book Antiqua"/>
          <w:sz w:val="28"/>
          <w:szCs w:val="28"/>
          <w:lang w:val="en-US"/>
        </w:rPr>
        <w:t xml:space="preserve">. 1993, </w:t>
      </w:r>
      <w:proofErr w:type="spellStart"/>
      <w:r w:rsidRPr="0068222C">
        <w:rPr>
          <w:rFonts w:ascii="Book Antiqua" w:hAnsi="Book Antiqua"/>
          <w:sz w:val="28"/>
          <w:szCs w:val="28"/>
          <w:lang w:val="en-US"/>
        </w:rPr>
        <w:t>págs</w:t>
      </w:r>
      <w:proofErr w:type="spellEnd"/>
      <w:r w:rsidRPr="0068222C">
        <w:rPr>
          <w:rFonts w:ascii="Book Antiqua" w:hAnsi="Book Antiqua"/>
          <w:sz w:val="28"/>
          <w:szCs w:val="28"/>
          <w:lang w:val="en-US"/>
        </w:rPr>
        <w:t>. 4-51.</w:t>
      </w:r>
    </w:p>
    <w:p w14:paraId="383D93A4" w14:textId="77777777" w:rsidR="003B5E7A" w:rsidRPr="0068222C" w:rsidRDefault="003B5E7A" w:rsidP="003B5E7A">
      <w:pPr>
        <w:pStyle w:val="Textonotapie"/>
        <w:spacing w:line="360" w:lineRule="auto"/>
        <w:ind w:firstLine="708"/>
        <w:rPr>
          <w:rFonts w:ascii="Book Antiqua" w:hAnsi="Book Antiqua"/>
          <w:sz w:val="28"/>
          <w:szCs w:val="28"/>
        </w:rPr>
      </w:pPr>
      <w:proofErr w:type="spellStart"/>
      <w:r w:rsidRPr="0068222C">
        <w:rPr>
          <w:rFonts w:ascii="Book Antiqua" w:hAnsi="Book Antiqua"/>
          <w:i/>
          <w:sz w:val="28"/>
          <w:szCs w:val="28"/>
        </w:rPr>
        <w:t>Codification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history</w:t>
      </w:r>
      <w:proofErr w:type="spellEnd"/>
      <w:r w:rsidRPr="0068222C">
        <w:rPr>
          <w:rFonts w:ascii="Book Antiqua" w:hAnsi="Book Antiqua"/>
          <w:i/>
          <w:sz w:val="28"/>
          <w:szCs w:val="28"/>
        </w:rPr>
        <w:t xml:space="preserve"> and </w:t>
      </w:r>
      <w:proofErr w:type="spellStart"/>
      <w:r w:rsidRPr="0068222C">
        <w:rPr>
          <w:rFonts w:ascii="Book Antiqua" w:hAnsi="Book Antiqua"/>
          <w:i/>
          <w:sz w:val="28"/>
          <w:szCs w:val="28"/>
        </w:rPr>
        <w:t>present</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significance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of</w:t>
      </w:r>
      <w:proofErr w:type="spellEnd"/>
      <w:r w:rsidRPr="0068222C">
        <w:rPr>
          <w:rFonts w:ascii="Book Antiqua" w:hAnsi="Book Antiqua"/>
          <w:i/>
          <w:sz w:val="28"/>
          <w:szCs w:val="28"/>
        </w:rPr>
        <w:t xml:space="preserve"> </w:t>
      </w:r>
      <w:proofErr w:type="spellStart"/>
      <w:proofErr w:type="gramStart"/>
      <w:r w:rsidRPr="0068222C">
        <w:rPr>
          <w:rFonts w:ascii="Book Antiqua" w:hAnsi="Book Antiqua"/>
          <w:i/>
          <w:sz w:val="28"/>
          <w:szCs w:val="28"/>
        </w:rPr>
        <w:t>an</w:t>
      </w:r>
      <w:proofErr w:type="spellEnd"/>
      <w:r w:rsidRPr="0068222C">
        <w:rPr>
          <w:rFonts w:ascii="Book Antiqua" w:hAnsi="Book Antiqua"/>
          <w:i/>
          <w:sz w:val="28"/>
          <w:szCs w:val="28"/>
        </w:rPr>
        <w:t xml:space="preserve"> idea</w:t>
      </w:r>
      <w:proofErr w:type="gramEnd"/>
      <w:r w:rsidRPr="0068222C">
        <w:rPr>
          <w:rFonts w:ascii="Book Antiqua" w:hAnsi="Book Antiqua"/>
          <w:sz w:val="28"/>
          <w:szCs w:val="28"/>
        </w:rPr>
        <w:t xml:space="preserve">, en </w:t>
      </w:r>
      <w:proofErr w:type="spellStart"/>
      <w:r w:rsidRPr="0068222C">
        <w:rPr>
          <w:rFonts w:ascii="Book Antiqua" w:hAnsi="Book Antiqua"/>
          <w:sz w:val="28"/>
          <w:szCs w:val="28"/>
        </w:rPr>
        <w:t>European</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Review</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of</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Private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Law</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ERPL</w:t>
      </w:r>
      <w:proofErr w:type="spellEnd"/>
      <w:r w:rsidRPr="0068222C">
        <w:rPr>
          <w:rFonts w:ascii="Book Antiqua" w:hAnsi="Book Antiqua"/>
          <w:sz w:val="28"/>
          <w:szCs w:val="28"/>
        </w:rPr>
        <w:t>). 1995, págs. 95-120.</w:t>
      </w:r>
    </w:p>
    <w:p w14:paraId="2D55D1A5"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 xml:space="preserve">Civil </w:t>
      </w:r>
      <w:proofErr w:type="spellStart"/>
      <w:r w:rsidRPr="0068222C">
        <w:rPr>
          <w:rFonts w:ascii="Book Antiqua" w:hAnsi="Book Antiqua"/>
          <w:i/>
          <w:sz w:val="28"/>
          <w:szCs w:val="28"/>
        </w:rPr>
        <w:t>Code</w:t>
      </w:r>
      <w:proofErr w:type="spellEnd"/>
      <w:r w:rsidRPr="0068222C">
        <w:rPr>
          <w:rFonts w:ascii="Book Antiqua" w:hAnsi="Book Antiqua"/>
          <w:i/>
          <w:sz w:val="28"/>
          <w:szCs w:val="28"/>
        </w:rPr>
        <w:t xml:space="preserve"> and Civil </w:t>
      </w:r>
      <w:proofErr w:type="spellStart"/>
      <w:r w:rsidRPr="0068222C">
        <w:rPr>
          <w:rFonts w:ascii="Book Antiqua" w:hAnsi="Book Antiqua"/>
          <w:i/>
          <w:sz w:val="28"/>
          <w:szCs w:val="28"/>
        </w:rPr>
        <w:t>Law</w:t>
      </w:r>
      <w:r w:rsidRPr="0068222C">
        <w:rPr>
          <w:rFonts w:ascii="Book Antiqua" w:hAnsi="Book Antiqua"/>
          <w:sz w:val="28"/>
          <w:szCs w:val="28"/>
        </w:rPr>
        <w:t>-</w:t>
      </w:r>
      <w:r w:rsidRPr="0068222C">
        <w:rPr>
          <w:rFonts w:ascii="Book Antiqua" w:hAnsi="Book Antiqua"/>
          <w:i/>
          <w:sz w:val="28"/>
          <w:szCs w:val="28"/>
        </w:rPr>
        <w:t>The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europeanization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of</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private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law</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within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the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European</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Community</w:t>
      </w:r>
      <w:proofErr w:type="spellEnd"/>
      <w:r w:rsidRPr="0068222C">
        <w:rPr>
          <w:rFonts w:ascii="Book Antiqua" w:hAnsi="Book Antiqua"/>
          <w:i/>
          <w:sz w:val="28"/>
          <w:szCs w:val="28"/>
        </w:rPr>
        <w:t xml:space="preserve"> and </w:t>
      </w:r>
      <w:proofErr w:type="spellStart"/>
      <w:r w:rsidRPr="0068222C">
        <w:rPr>
          <w:rFonts w:ascii="Book Antiqua" w:hAnsi="Book Antiqua"/>
          <w:i/>
          <w:sz w:val="28"/>
          <w:szCs w:val="28"/>
        </w:rPr>
        <w:t>the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reemergence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of</w:t>
      </w:r>
      <w:proofErr w:type="spellEnd"/>
      <w:r w:rsidRPr="0068222C">
        <w:rPr>
          <w:rFonts w:ascii="Book Antiqua" w:hAnsi="Book Antiqua"/>
          <w:i/>
          <w:sz w:val="28"/>
          <w:szCs w:val="28"/>
        </w:rPr>
        <w:t xml:space="preserve"> a </w:t>
      </w:r>
      <w:proofErr w:type="spellStart"/>
      <w:r w:rsidRPr="0068222C">
        <w:rPr>
          <w:rFonts w:ascii="Book Antiqua" w:hAnsi="Book Antiqua"/>
          <w:i/>
          <w:sz w:val="28"/>
          <w:szCs w:val="28"/>
        </w:rPr>
        <w:t>European</w:t>
      </w:r>
      <w:proofErr w:type="spellEnd"/>
      <w:r w:rsidRPr="0068222C">
        <w:rPr>
          <w:rFonts w:ascii="Book Antiqua" w:hAnsi="Book Antiqua"/>
          <w:i/>
          <w:sz w:val="28"/>
          <w:szCs w:val="28"/>
        </w:rPr>
        <w:t xml:space="preserve"> legal </w:t>
      </w:r>
      <w:proofErr w:type="spellStart"/>
      <w:r w:rsidRPr="0068222C">
        <w:rPr>
          <w:rFonts w:ascii="Book Antiqua" w:hAnsi="Book Antiqua"/>
          <w:i/>
          <w:sz w:val="28"/>
          <w:szCs w:val="28"/>
        </w:rPr>
        <w:t>science</w:t>
      </w:r>
      <w:proofErr w:type="spellEnd"/>
      <w:r w:rsidRPr="0068222C">
        <w:rPr>
          <w:rFonts w:ascii="Book Antiqua" w:hAnsi="Book Antiqua"/>
          <w:sz w:val="28"/>
          <w:szCs w:val="28"/>
        </w:rPr>
        <w:t xml:space="preserve">. Columbia </w:t>
      </w:r>
      <w:proofErr w:type="spellStart"/>
      <w:r w:rsidRPr="0068222C">
        <w:rPr>
          <w:rFonts w:ascii="Book Antiqua" w:hAnsi="Book Antiqua"/>
          <w:sz w:val="28"/>
          <w:szCs w:val="28"/>
        </w:rPr>
        <w:t>Journal</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of</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European</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Law</w:t>
      </w:r>
      <w:proofErr w:type="spellEnd"/>
      <w:r w:rsidRPr="0068222C">
        <w:rPr>
          <w:rFonts w:ascii="Book Antiqua" w:hAnsi="Book Antiqua"/>
          <w:sz w:val="28"/>
          <w:szCs w:val="28"/>
        </w:rPr>
        <w:t xml:space="preserve">. 1994/1995 </w:t>
      </w:r>
      <w:proofErr w:type="spellStart"/>
      <w:r w:rsidRPr="0068222C">
        <w:rPr>
          <w:rFonts w:ascii="Book Antiqua" w:hAnsi="Book Antiqua"/>
          <w:sz w:val="28"/>
          <w:szCs w:val="28"/>
        </w:rPr>
        <w:t>nº</w:t>
      </w:r>
      <w:proofErr w:type="spellEnd"/>
      <w:r w:rsidRPr="0068222C">
        <w:rPr>
          <w:rFonts w:ascii="Book Antiqua" w:hAnsi="Book Antiqua"/>
          <w:sz w:val="28"/>
          <w:szCs w:val="28"/>
        </w:rPr>
        <w:t xml:space="preserve"> 1, págs. 63 y ss.</w:t>
      </w:r>
    </w:p>
    <w:p w14:paraId="50588354" w14:textId="77777777" w:rsidR="003B5E7A" w:rsidRPr="0068222C" w:rsidRDefault="003B5E7A" w:rsidP="003B5E7A">
      <w:pPr>
        <w:pStyle w:val="Textonotaalfinal"/>
        <w:spacing w:after="0" w:line="360" w:lineRule="auto"/>
        <w:ind w:firstLine="708"/>
        <w:jc w:val="both"/>
        <w:rPr>
          <w:rFonts w:ascii="Book Antiqua" w:hAnsi="Book Antiqua"/>
          <w:sz w:val="28"/>
          <w:szCs w:val="28"/>
        </w:rPr>
      </w:pPr>
      <w:proofErr w:type="spellStart"/>
      <w:r w:rsidRPr="0068222C">
        <w:rPr>
          <w:rFonts w:ascii="Book Antiqua" w:hAnsi="Book Antiqua"/>
          <w:i/>
          <w:sz w:val="28"/>
          <w:szCs w:val="28"/>
        </w:rPr>
        <w:t>The</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Law</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of</w:t>
      </w:r>
      <w:proofErr w:type="spellEnd"/>
      <w:r w:rsidRPr="0068222C">
        <w:rPr>
          <w:rFonts w:ascii="Book Antiqua" w:hAnsi="Book Antiqua"/>
          <w:i/>
          <w:sz w:val="28"/>
          <w:szCs w:val="28"/>
        </w:rPr>
        <w:t xml:space="preserve"> </w:t>
      </w:r>
      <w:proofErr w:type="spellStart"/>
      <w:r w:rsidRPr="0068222C">
        <w:rPr>
          <w:rFonts w:ascii="Book Antiqua" w:hAnsi="Book Antiqua"/>
          <w:i/>
          <w:sz w:val="28"/>
          <w:szCs w:val="28"/>
        </w:rPr>
        <w:t>obligations</w:t>
      </w:r>
      <w:proofErr w:type="spellEnd"/>
      <w:r w:rsidRPr="0068222C">
        <w:rPr>
          <w:rFonts w:ascii="Book Antiqua" w:hAnsi="Book Antiqua"/>
          <w:sz w:val="28"/>
          <w:szCs w:val="28"/>
        </w:rPr>
        <w:t xml:space="preserve">. </w:t>
      </w:r>
      <w:r w:rsidRPr="0068222C">
        <w:rPr>
          <w:rFonts w:ascii="Book Antiqua" w:hAnsi="Book Antiqua"/>
          <w:sz w:val="28"/>
          <w:szCs w:val="28"/>
          <w:lang w:val="en-US"/>
        </w:rPr>
        <w:t xml:space="preserve">Chapter 9: </w:t>
      </w:r>
      <w:proofErr w:type="spellStart"/>
      <w:r w:rsidRPr="0068222C">
        <w:rPr>
          <w:rFonts w:ascii="Book Antiqua" w:hAnsi="Book Antiqua"/>
          <w:sz w:val="28"/>
          <w:szCs w:val="28"/>
          <w:lang w:val="en-US"/>
        </w:rPr>
        <w:t>Emptio</w:t>
      </w:r>
      <w:proofErr w:type="spellEnd"/>
      <w:r w:rsidRPr="0068222C">
        <w:rPr>
          <w:rFonts w:ascii="Book Antiqua" w:hAnsi="Book Antiqua"/>
          <w:sz w:val="28"/>
          <w:szCs w:val="28"/>
          <w:lang w:val="en-US"/>
        </w:rPr>
        <w:t xml:space="preserve"> </w:t>
      </w:r>
      <w:proofErr w:type="spellStart"/>
      <w:r w:rsidRPr="0068222C">
        <w:rPr>
          <w:rFonts w:ascii="Book Antiqua" w:hAnsi="Book Antiqua"/>
          <w:sz w:val="28"/>
          <w:szCs w:val="28"/>
          <w:lang w:val="en-US"/>
        </w:rPr>
        <w:t>Venditio</w:t>
      </w:r>
      <w:proofErr w:type="spellEnd"/>
      <w:r w:rsidRPr="0068222C">
        <w:rPr>
          <w:rFonts w:ascii="Book Antiqua" w:hAnsi="Book Antiqua"/>
          <w:sz w:val="28"/>
          <w:szCs w:val="28"/>
          <w:lang w:val="en-US"/>
        </w:rPr>
        <w:t xml:space="preserve"> II. 2.ª ed. </w:t>
      </w:r>
      <w:r w:rsidRPr="0068222C">
        <w:rPr>
          <w:rFonts w:ascii="Book Antiqua" w:hAnsi="Book Antiqua"/>
          <w:sz w:val="28"/>
          <w:szCs w:val="28"/>
        </w:rPr>
        <w:t xml:space="preserve">Clarendon </w:t>
      </w:r>
      <w:proofErr w:type="spellStart"/>
      <w:r w:rsidRPr="0068222C">
        <w:rPr>
          <w:rFonts w:ascii="Book Antiqua" w:hAnsi="Book Antiqua"/>
          <w:sz w:val="28"/>
          <w:szCs w:val="28"/>
        </w:rPr>
        <w:t>Press</w:t>
      </w:r>
      <w:proofErr w:type="spellEnd"/>
      <w:r w:rsidRPr="0068222C">
        <w:rPr>
          <w:rFonts w:ascii="Book Antiqua" w:hAnsi="Book Antiqua"/>
          <w:sz w:val="28"/>
          <w:szCs w:val="28"/>
        </w:rPr>
        <w:t>. Oxford, 1996.</w:t>
      </w:r>
    </w:p>
    <w:p w14:paraId="6EB305EE" w14:textId="77777777" w:rsidR="003B5E7A" w:rsidRPr="0068222C" w:rsidRDefault="003B5E7A" w:rsidP="003B5E7A">
      <w:pPr>
        <w:shd w:val="clear" w:color="auto" w:fill="FFFFFF"/>
        <w:spacing w:line="360" w:lineRule="auto"/>
        <w:ind w:firstLine="708"/>
        <w:jc w:val="both"/>
        <w:rPr>
          <w:rFonts w:ascii="Book Antiqua" w:hAnsi="Book Antiqua" w:cs="Times New Roman"/>
          <w:sz w:val="28"/>
          <w:szCs w:val="28"/>
        </w:rPr>
      </w:pPr>
      <w:r w:rsidRPr="0068222C">
        <w:rPr>
          <w:rFonts w:ascii="Book Antiqua" w:hAnsi="Book Antiqua" w:cs="Times New Roman"/>
          <w:i/>
          <w:sz w:val="28"/>
          <w:szCs w:val="28"/>
        </w:rPr>
        <w:t>Estudios de Derecho privado europeo</w:t>
      </w:r>
      <w:r w:rsidRPr="0068222C">
        <w:rPr>
          <w:rFonts w:ascii="Book Antiqua" w:hAnsi="Book Antiqua" w:cs="Times New Roman"/>
          <w:sz w:val="28"/>
          <w:szCs w:val="28"/>
        </w:rPr>
        <w:t xml:space="preserve"> (</w:t>
      </w:r>
      <w:proofErr w:type="spellStart"/>
      <w:r w:rsidRPr="0068222C">
        <w:rPr>
          <w:rFonts w:ascii="Book Antiqua" w:hAnsi="Book Antiqua" w:cs="Times New Roman"/>
          <w:sz w:val="28"/>
          <w:szCs w:val="28"/>
        </w:rPr>
        <w:t>tr</w:t>
      </w:r>
      <w:proofErr w:type="spellEnd"/>
      <w:r w:rsidRPr="0068222C">
        <w:rPr>
          <w:rFonts w:ascii="Book Antiqua" w:hAnsi="Book Antiqua" w:cs="Times New Roman"/>
          <w:sz w:val="28"/>
          <w:szCs w:val="28"/>
        </w:rPr>
        <w:t xml:space="preserve">. de </w:t>
      </w:r>
      <w:proofErr w:type="spellStart"/>
      <w:r w:rsidRPr="0068222C">
        <w:rPr>
          <w:rFonts w:ascii="Book Antiqua" w:hAnsi="Book Antiqua" w:cs="Times New Roman"/>
          <w:sz w:val="28"/>
          <w:szCs w:val="28"/>
        </w:rPr>
        <w:t>VAQUER</w:t>
      </w:r>
      <w:proofErr w:type="spellEnd"/>
      <w:r w:rsidRPr="0068222C">
        <w:rPr>
          <w:rFonts w:ascii="Book Antiqua" w:hAnsi="Book Antiqua" w:cs="Times New Roman"/>
          <w:sz w:val="28"/>
          <w:szCs w:val="28"/>
        </w:rPr>
        <w:t xml:space="preserve"> </w:t>
      </w:r>
      <w:proofErr w:type="spellStart"/>
      <w:r w:rsidRPr="0068222C">
        <w:rPr>
          <w:rFonts w:ascii="Book Antiqua" w:hAnsi="Book Antiqua" w:cs="Times New Roman"/>
          <w:sz w:val="28"/>
          <w:szCs w:val="28"/>
        </w:rPr>
        <w:t>ALOY</w:t>
      </w:r>
      <w:proofErr w:type="spellEnd"/>
      <w:r w:rsidRPr="0068222C">
        <w:rPr>
          <w:rFonts w:ascii="Book Antiqua" w:hAnsi="Book Antiqua" w:cs="Times New Roman"/>
          <w:sz w:val="28"/>
          <w:szCs w:val="28"/>
        </w:rPr>
        <w:t xml:space="preserve">, A.). Madrid. </w:t>
      </w:r>
      <w:proofErr w:type="spellStart"/>
      <w:r w:rsidRPr="0068222C">
        <w:rPr>
          <w:rFonts w:ascii="Book Antiqua" w:hAnsi="Book Antiqua" w:cs="Times New Roman"/>
          <w:sz w:val="28"/>
          <w:szCs w:val="28"/>
        </w:rPr>
        <w:t>Civitas</w:t>
      </w:r>
      <w:proofErr w:type="spellEnd"/>
      <w:r w:rsidRPr="0068222C">
        <w:rPr>
          <w:rFonts w:ascii="Book Antiqua" w:hAnsi="Book Antiqua" w:cs="Times New Roman"/>
          <w:sz w:val="28"/>
          <w:szCs w:val="28"/>
        </w:rPr>
        <w:t>, 2000.</w:t>
      </w:r>
    </w:p>
    <w:p w14:paraId="64F76230" w14:textId="77777777" w:rsidR="003B5E7A" w:rsidRPr="0068222C" w:rsidRDefault="003B5E7A" w:rsidP="003B5E7A">
      <w:pPr>
        <w:pStyle w:val="Textonotapie"/>
        <w:spacing w:line="360" w:lineRule="auto"/>
        <w:ind w:firstLine="708"/>
        <w:rPr>
          <w:rFonts w:ascii="Book Antiqua" w:hAnsi="Book Antiqua"/>
          <w:sz w:val="28"/>
          <w:szCs w:val="28"/>
        </w:rPr>
      </w:pPr>
      <w:r w:rsidRPr="0068222C">
        <w:rPr>
          <w:rFonts w:ascii="Book Antiqua" w:hAnsi="Book Antiqua"/>
          <w:i/>
          <w:sz w:val="28"/>
          <w:szCs w:val="28"/>
        </w:rPr>
        <w:t xml:space="preserve">Le </w:t>
      </w:r>
      <w:proofErr w:type="spellStart"/>
      <w:r w:rsidRPr="0068222C">
        <w:rPr>
          <w:rFonts w:ascii="Book Antiqua" w:hAnsi="Book Antiqua"/>
          <w:i/>
          <w:sz w:val="28"/>
          <w:szCs w:val="28"/>
        </w:rPr>
        <w:t>droit</w:t>
      </w:r>
      <w:proofErr w:type="spellEnd"/>
      <w:r w:rsidRPr="0068222C">
        <w:rPr>
          <w:rFonts w:ascii="Book Antiqua" w:hAnsi="Book Antiqua"/>
          <w:i/>
          <w:sz w:val="28"/>
          <w:szCs w:val="28"/>
        </w:rPr>
        <w:t xml:space="preserve"> comparé et </w:t>
      </w:r>
      <w:proofErr w:type="spellStart"/>
      <w:r w:rsidRPr="0068222C">
        <w:rPr>
          <w:rFonts w:ascii="Book Antiqua" w:hAnsi="Book Antiqua"/>
          <w:i/>
          <w:sz w:val="28"/>
          <w:szCs w:val="28"/>
        </w:rPr>
        <w:t>l´européanisation</w:t>
      </w:r>
      <w:proofErr w:type="spellEnd"/>
      <w:r w:rsidRPr="0068222C">
        <w:rPr>
          <w:rFonts w:ascii="Book Antiqua" w:hAnsi="Book Antiqua"/>
          <w:i/>
          <w:sz w:val="28"/>
          <w:szCs w:val="28"/>
        </w:rPr>
        <w:t xml:space="preserve"> du </w:t>
      </w:r>
      <w:proofErr w:type="spellStart"/>
      <w:r w:rsidRPr="0068222C">
        <w:rPr>
          <w:rFonts w:ascii="Book Antiqua" w:hAnsi="Book Antiqua"/>
          <w:i/>
          <w:sz w:val="28"/>
          <w:szCs w:val="28"/>
        </w:rPr>
        <w:t>droit</w:t>
      </w:r>
      <w:proofErr w:type="spellEnd"/>
      <w:r w:rsidRPr="0068222C">
        <w:rPr>
          <w:rFonts w:ascii="Book Antiqua" w:hAnsi="Book Antiqua"/>
          <w:i/>
          <w:sz w:val="28"/>
          <w:szCs w:val="28"/>
        </w:rPr>
        <w:t xml:space="preserve"> privé</w:t>
      </w:r>
      <w:r w:rsidRPr="0068222C">
        <w:rPr>
          <w:rFonts w:ascii="Book Antiqua" w:hAnsi="Book Antiqua"/>
          <w:sz w:val="28"/>
          <w:szCs w:val="28"/>
        </w:rPr>
        <w:t xml:space="preserve">. </w:t>
      </w:r>
      <w:proofErr w:type="spellStart"/>
      <w:r w:rsidRPr="0068222C">
        <w:rPr>
          <w:rFonts w:ascii="Book Antiqua" w:hAnsi="Book Antiqua"/>
          <w:sz w:val="28"/>
          <w:szCs w:val="28"/>
        </w:rPr>
        <w:t>Revue</w:t>
      </w:r>
      <w:proofErr w:type="spellEnd"/>
      <w:r w:rsidRPr="0068222C">
        <w:rPr>
          <w:rFonts w:ascii="Book Antiqua" w:hAnsi="Book Antiqua"/>
          <w:sz w:val="28"/>
          <w:szCs w:val="28"/>
        </w:rPr>
        <w:t xml:space="preserve"> </w:t>
      </w:r>
      <w:proofErr w:type="spellStart"/>
      <w:r w:rsidRPr="0068222C">
        <w:rPr>
          <w:rFonts w:ascii="Book Antiqua" w:hAnsi="Book Antiqua"/>
          <w:sz w:val="28"/>
          <w:szCs w:val="28"/>
        </w:rPr>
        <w:t>Trimestrielle</w:t>
      </w:r>
      <w:proofErr w:type="spellEnd"/>
      <w:r w:rsidRPr="0068222C">
        <w:rPr>
          <w:rFonts w:ascii="Book Antiqua" w:hAnsi="Book Antiqua"/>
          <w:sz w:val="28"/>
          <w:szCs w:val="28"/>
        </w:rPr>
        <w:t xml:space="preserve"> de </w:t>
      </w:r>
      <w:proofErr w:type="spellStart"/>
      <w:r w:rsidRPr="0068222C">
        <w:rPr>
          <w:rFonts w:ascii="Book Antiqua" w:hAnsi="Book Antiqua"/>
          <w:sz w:val="28"/>
          <w:szCs w:val="28"/>
        </w:rPr>
        <w:t>Droit</w:t>
      </w:r>
      <w:proofErr w:type="spellEnd"/>
      <w:r w:rsidRPr="0068222C">
        <w:rPr>
          <w:rFonts w:ascii="Book Antiqua" w:hAnsi="Book Antiqua"/>
          <w:sz w:val="28"/>
          <w:szCs w:val="28"/>
        </w:rPr>
        <w:t xml:space="preserve"> Civil (</w:t>
      </w:r>
      <w:proofErr w:type="spellStart"/>
      <w:r w:rsidRPr="0068222C">
        <w:rPr>
          <w:rFonts w:ascii="Book Antiqua" w:hAnsi="Book Antiqua"/>
          <w:sz w:val="28"/>
          <w:szCs w:val="28"/>
        </w:rPr>
        <w:t>RTDC</w:t>
      </w:r>
      <w:proofErr w:type="spellEnd"/>
      <w:r w:rsidRPr="0068222C">
        <w:rPr>
          <w:rFonts w:ascii="Book Antiqua" w:hAnsi="Book Antiqua"/>
          <w:sz w:val="28"/>
          <w:szCs w:val="28"/>
        </w:rPr>
        <w:t>). 2007, págs. 451-483.</w:t>
      </w:r>
    </w:p>
    <w:p w14:paraId="017EA67B" w14:textId="77777777" w:rsidR="003B5E7A" w:rsidRPr="0068222C" w:rsidRDefault="003B5E7A" w:rsidP="003B5E7A">
      <w:pPr>
        <w:pStyle w:val="Textonotaalfinal"/>
        <w:spacing w:after="0" w:line="360" w:lineRule="auto"/>
        <w:ind w:firstLine="708"/>
        <w:jc w:val="both"/>
        <w:rPr>
          <w:rFonts w:ascii="Book Antiqua" w:hAnsi="Book Antiqua"/>
          <w:sz w:val="28"/>
          <w:szCs w:val="28"/>
          <w:lang w:val="en-US"/>
        </w:rPr>
      </w:pPr>
      <w:r w:rsidRPr="0068222C">
        <w:rPr>
          <w:rFonts w:ascii="Book Antiqua" w:hAnsi="Book Antiqua"/>
          <w:i/>
          <w:sz w:val="28"/>
          <w:szCs w:val="28"/>
        </w:rPr>
        <w:lastRenderedPageBreak/>
        <w:t>El nuevo derecho alemán de obligaciones. Un análisis desde la Historia y el Derecho comparado</w:t>
      </w:r>
      <w:r w:rsidRPr="0068222C">
        <w:rPr>
          <w:rFonts w:ascii="Book Antiqua" w:hAnsi="Book Antiqua"/>
          <w:sz w:val="28"/>
          <w:szCs w:val="28"/>
        </w:rPr>
        <w:t xml:space="preserve"> (trad. </w:t>
      </w:r>
      <w:r w:rsidRPr="0068222C">
        <w:rPr>
          <w:rFonts w:ascii="Book Antiqua" w:hAnsi="Book Antiqua"/>
          <w:sz w:val="28"/>
          <w:szCs w:val="28"/>
          <w:lang w:val="en-US"/>
        </w:rPr>
        <w:t>E. Arroyo). Bosch. Barcelona, 2008.</w:t>
      </w:r>
    </w:p>
    <w:p w14:paraId="72C56465"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i/>
          <w:sz w:val="28"/>
          <w:szCs w:val="28"/>
        </w:rPr>
        <w:t>Europa y el derecho romano</w:t>
      </w:r>
      <w:r w:rsidRPr="0068222C">
        <w:rPr>
          <w:rFonts w:ascii="Book Antiqua" w:hAnsi="Book Antiqua"/>
          <w:sz w:val="28"/>
          <w:szCs w:val="28"/>
        </w:rPr>
        <w:t>. Marcial Pons. Madrid, 2009.</w:t>
      </w:r>
    </w:p>
    <w:p w14:paraId="19A95AE0" w14:textId="77777777" w:rsidR="003B5E7A" w:rsidRPr="0068222C" w:rsidRDefault="003B5E7A" w:rsidP="003B5E7A">
      <w:pPr>
        <w:pStyle w:val="Prrafodelista"/>
        <w:spacing w:after="0" w:line="360" w:lineRule="auto"/>
        <w:ind w:left="0" w:firstLine="708"/>
        <w:jc w:val="both"/>
        <w:rPr>
          <w:rFonts w:ascii="Book Antiqua" w:hAnsi="Book Antiqua"/>
          <w:sz w:val="28"/>
          <w:szCs w:val="28"/>
        </w:rPr>
      </w:pPr>
      <w:r w:rsidRPr="0068222C">
        <w:rPr>
          <w:rFonts w:ascii="Book Antiqua" w:hAnsi="Book Antiqua"/>
          <w:i/>
          <w:sz w:val="28"/>
          <w:szCs w:val="28"/>
        </w:rPr>
        <w:t>Derecho romano, derecho contemporáneo, derecho europeo. La tradición del derecho civil en la actualidad</w:t>
      </w:r>
      <w:r w:rsidRPr="0068222C">
        <w:rPr>
          <w:rFonts w:ascii="Book Antiqua" w:hAnsi="Book Antiqua"/>
          <w:sz w:val="28"/>
          <w:szCs w:val="28"/>
        </w:rPr>
        <w:t>. Universidad Externado de Colombia. Bogotá, 2010.</w:t>
      </w:r>
    </w:p>
    <w:p w14:paraId="110FFCD9" w14:textId="77777777" w:rsidR="003B5E7A" w:rsidRPr="0068222C" w:rsidRDefault="003B5E7A" w:rsidP="003B5E7A">
      <w:pPr>
        <w:pStyle w:val="Textoindependiente"/>
        <w:spacing w:line="360" w:lineRule="auto"/>
        <w:rPr>
          <w:rFonts w:ascii="Book Antiqua" w:hAnsi="Book Antiqua"/>
          <w:szCs w:val="28"/>
        </w:rPr>
      </w:pPr>
      <w:proofErr w:type="spellStart"/>
      <w:r w:rsidRPr="0068222C">
        <w:rPr>
          <w:rFonts w:ascii="Book Antiqua" w:hAnsi="Book Antiqua"/>
          <w:szCs w:val="28"/>
        </w:rPr>
        <w:t>ZWEIGERT</w:t>
      </w:r>
      <w:proofErr w:type="spellEnd"/>
      <w:r w:rsidRPr="0068222C">
        <w:rPr>
          <w:rFonts w:ascii="Book Antiqua" w:hAnsi="Book Antiqua"/>
          <w:szCs w:val="28"/>
        </w:rPr>
        <w:t xml:space="preserve">, K; </w:t>
      </w:r>
      <w:proofErr w:type="spellStart"/>
      <w:r w:rsidRPr="0068222C">
        <w:rPr>
          <w:rFonts w:ascii="Book Antiqua" w:hAnsi="Book Antiqua"/>
          <w:szCs w:val="28"/>
        </w:rPr>
        <w:t>K</w:t>
      </w:r>
      <w:r w:rsidRPr="0068222C">
        <w:rPr>
          <w:rFonts w:ascii="Book Antiqua" w:hAnsi="Book Antiqua"/>
          <w:caps/>
          <w:szCs w:val="28"/>
        </w:rPr>
        <w:t>öT</w:t>
      </w:r>
      <w:r w:rsidRPr="0068222C">
        <w:rPr>
          <w:rFonts w:ascii="Book Antiqua" w:hAnsi="Book Antiqua"/>
          <w:szCs w:val="28"/>
        </w:rPr>
        <w:t>Z</w:t>
      </w:r>
      <w:proofErr w:type="spellEnd"/>
      <w:r w:rsidRPr="0068222C">
        <w:rPr>
          <w:rFonts w:ascii="Book Antiqua" w:hAnsi="Book Antiqua"/>
          <w:szCs w:val="28"/>
        </w:rPr>
        <w:t xml:space="preserve">, H. </w:t>
      </w:r>
      <w:r w:rsidRPr="0068222C">
        <w:rPr>
          <w:rFonts w:ascii="Book Antiqua" w:hAnsi="Book Antiqua"/>
          <w:i/>
          <w:iCs/>
          <w:szCs w:val="28"/>
        </w:rPr>
        <w:t>Introducción al Derecho comparado</w:t>
      </w:r>
      <w:r w:rsidRPr="0068222C">
        <w:rPr>
          <w:rFonts w:ascii="Book Antiqua" w:hAnsi="Book Antiqua"/>
          <w:szCs w:val="28"/>
        </w:rPr>
        <w:t xml:space="preserve">. Oxford. </w:t>
      </w:r>
      <w:proofErr w:type="spellStart"/>
      <w:r w:rsidRPr="0068222C">
        <w:rPr>
          <w:rFonts w:ascii="Book Antiqua" w:hAnsi="Book Antiqua"/>
          <w:szCs w:val="28"/>
        </w:rPr>
        <w:t>University</w:t>
      </w:r>
      <w:proofErr w:type="spellEnd"/>
      <w:r w:rsidRPr="0068222C">
        <w:rPr>
          <w:rFonts w:ascii="Book Antiqua" w:hAnsi="Book Antiqua"/>
          <w:szCs w:val="28"/>
        </w:rPr>
        <w:t xml:space="preserve"> </w:t>
      </w:r>
      <w:proofErr w:type="spellStart"/>
      <w:r w:rsidRPr="0068222C">
        <w:rPr>
          <w:rFonts w:ascii="Book Antiqua" w:hAnsi="Book Antiqua"/>
          <w:szCs w:val="28"/>
        </w:rPr>
        <w:t>Press</w:t>
      </w:r>
      <w:proofErr w:type="spellEnd"/>
      <w:r w:rsidRPr="0068222C">
        <w:rPr>
          <w:rFonts w:ascii="Book Antiqua" w:hAnsi="Book Antiqua"/>
          <w:szCs w:val="28"/>
        </w:rPr>
        <w:t xml:space="preserve">. México, 2002. </w:t>
      </w:r>
    </w:p>
    <w:p w14:paraId="44C0AA50" w14:textId="60989F1C" w:rsidR="00243FDD" w:rsidRPr="00310021" w:rsidRDefault="00243FDD" w:rsidP="003B5E7A">
      <w:pPr>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FF6AF" w14:textId="77777777" w:rsidR="0083797D" w:rsidRDefault="0083797D" w:rsidP="008C2933">
      <w:r>
        <w:separator/>
      </w:r>
    </w:p>
  </w:endnote>
  <w:endnote w:type="continuationSeparator" w:id="0">
    <w:p w14:paraId="0855A311" w14:textId="77777777" w:rsidR="0083797D" w:rsidRDefault="0083797D"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F56C40" w:rsidRPr="00575480" w:rsidRDefault="00F56C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F56C40" w:rsidRDefault="00F56C40"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F56C40" w:rsidRPr="008E5A1F" w:rsidRDefault="00F56C40">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F56C40" w:rsidRDefault="00F56C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EE387" w14:textId="77777777" w:rsidR="0083797D" w:rsidRDefault="0083797D" w:rsidP="008C2933">
      <w:r>
        <w:separator/>
      </w:r>
    </w:p>
  </w:footnote>
  <w:footnote w:type="continuationSeparator" w:id="0">
    <w:p w14:paraId="6909B66B" w14:textId="77777777" w:rsidR="0083797D" w:rsidRDefault="0083797D" w:rsidP="008C2933">
      <w:r>
        <w:continuationSeparator/>
      </w:r>
    </w:p>
  </w:footnote>
  <w:footnote w:id="1">
    <w:p w14:paraId="2D63D08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Situación del derecho romano en el sistema jurídico aragonés</w:t>
      </w:r>
      <w:r w:rsidRPr="006B7D4B">
        <w:rPr>
          <w:rFonts w:ascii="Book Antiqua" w:hAnsi="Book Antiqua" w:cs="Arial"/>
          <w:szCs w:val="24"/>
        </w:rPr>
        <w:t xml:space="preserve">. Revista de Historia del Derecho. Volumen II. Homenaje al profesor M. Torres López. Universidad de Granada. 1977-1978, págs. 173-175. </w:t>
      </w:r>
    </w:p>
  </w:footnote>
  <w:footnote w:id="2">
    <w:p w14:paraId="6943674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Iniciación histórica al Derecho español</w:t>
      </w:r>
      <w:r w:rsidRPr="006B7D4B">
        <w:rPr>
          <w:rFonts w:ascii="Book Antiqua" w:hAnsi="Book Antiqua" w:cs="Arial"/>
          <w:szCs w:val="24"/>
        </w:rPr>
        <w:t>. Ariel. Barcelona. 1970, pág. 186.</w:t>
      </w:r>
    </w:p>
  </w:footnote>
  <w:footnote w:id="3">
    <w:p w14:paraId="59DE6E1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PARICIO</w:t>
      </w:r>
      <w:proofErr w:type="spellEnd"/>
      <w:r w:rsidRPr="006B7D4B">
        <w:rPr>
          <w:rFonts w:ascii="Book Antiqua" w:hAnsi="Book Antiqua" w:cs="Arial"/>
          <w:szCs w:val="24"/>
        </w:rPr>
        <w:t xml:space="preserve">; A. FERNÁNDEZ BARREIRO. </w:t>
      </w:r>
      <w:r w:rsidRPr="006B7D4B">
        <w:rPr>
          <w:rFonts w:ascii="Book Antiqua" w:hAnsi="Book Antiqua" w:cs="Arial"/>
          <w:i/>
          <w:szCs w:val="24"/>
        </w:rPr>
        <w:t>Historia del derecho romano y su recepción europea</w:t>
      </w:r>
      <w:r w:rsidRPr="006B7D4B">
        <w:rPr>
          <w:rFonts w:ascii="Book Antiqua" w:hAnsi="Book Antiqua" w:cs="Arial"/>
          <w:szCs w:val="24"/>
        </w:rPr>
        <w:t>. Marcial Pons. Madrid. 2014, págs. 157, 202.</w:t>
      </w:r>
    </w:p>
  </w:footnote>
  <w:footnote w:id="4">
    <w:p w14:paraId="4531DA3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El Derecho común en los territorios ibéricos de la Corona de Aragón</w:t>
      </w:r>
      <w:r w:rsidRPr="006B7D4B">
        <w:rPr>
          <w:rFonts w:ascii="Book Antiqua" w:hAnsi="Book Antiqua" w:cs="Arial"/>
          <w:szCs w:val="24"/>
        </w:rPr>
        <w:t>. Actas del I Simposio Internacional del Instituto de Derecho Común. Murcia. 26/28 de marzo de 1985, pág. 44.</w:t>
      </w:r>
    </w:p>
  </w:footnote>
  <w:footnote w:id="5">
    <w:p w14:paraId="248C7D58" w14:textId="77777777" w:rsidR="003B5E7A" w:rsidRPr="006B7D4B" w:rsidRDefault="003B5E7A" w:rsidP="003B5E7A">
      <w:pPr>
        <w:pStyle w:val="Textonotapie"/>
        <w:rPr>
          <w:rFonts w:ascii="Book Antiqua" w:hAnsi="Book Antiqua"/>
          <w:szCs w:val="24"/>
        </w:rPr>
      </w:pPr>
      <w:r w:rsidRPr="006B7D4B">
        <w:rPr>
          <w:rStyle w:val="Refdenotaalpie"/>
          <w:rFonts w:ascii="Book Antiqua" w:hAnsi="Book Antiqua"/>
          <w:szCs w:val="24"/>
        </w:rPr>
        <w:footnoteRef/>
      </w:r>
      <w:r w:rsidRPr="006B7D4B">
        <w:rPr>
          <w:rFonts w:ascii="Book Antiqua" w:hAnsi="Book Antiqua"/>
          <w:szCs w:val="24"/>
        </w:rPr>
        <w:t xml:space="preserve"> </w:t>
      </w:r>
      <w:proofErr w:type="spellStart"/>
      <w:r w:rsidRPr="006B7D4B">
        <w:rPr>
          <w:rFonts w:ascii="Book Antiqua" w:hAnsi="Book Antiqua"/>
          <w:szCs w:val="24"/>
        </w:rPr>
        <w:t>BERNAD</w:t>
      </w:r>
      <w:proofErr w:type="spellEnd"/>
      <w:r w:rsidRPr="006B7D4B">
        <w:rPr>
          <w:rFonts w:ascii="Book Antiqua" w:hAnsi="Book Antiqua"/>
          <w:szCs w:val="24"/>
        </w:rPr>
        <w:t xml:space="preserve"> </w:t>
      </w:r>
      <w:proofErr w:type="spellStart"/>
      <w:r w:rsidRPr="006B7D4B">
        <w:rPr>
          <w:rFonts w:ascii="Book Antiqua" w:hAnsi="Book Antiqua"/>
          <w:szCs w:val="24"/>
        </w:rPr>
        <w:t>MAINAR</w:t>
      </w:r>
      <w:proofErr w:type="spellEnd"/>
      <w:r w:rsidRPr="006B7D4B">
        <w:rPr>
          <w:rFonts w:ascii="Book Antiqua" w:hAnsi="Book Antiqua"/>
          <w:szCs w:val="24"/>
        </w:rPr>
        <w:t xml:space="preserve">, R. </w:t>
      </w:r>
      <w:r w:rsidRPr="006B7D4B">
        <w:rPr>
          <w:rFonts w:ascii="Book Antiqua" w:hAnsi="Book Antiqua"/>
          <w:i/>
          <w:szCs w:val="24"/>
        </w:rPr>
        <w:t>Manual de historia del derecho</w:t>
      </w:r>
      <w:r w:rsidRPr="006B7D4B">
        <w:rPr>
          <w:rFonts w:ascii="Book Antiqua" w:hAnsi="Book Antiqua"/>
          <w:szCs w:val="24"/>
        </w:rPr>
        <w:t>. Publicaciones UCAB. Caracas. 2012, págs. 151, 152.</w:t>
      </w:r>
    </w:p>
    <w:p w14:paraId="3CB14FE4" w14:textId="77777777" w:rsidR="003B5E7A" w:rsidRPr="006B7D4B" w:rsidRDefault="003B5E7A" w:rsidP="003B5E7A">
      <w:pPr>
        <w:pStyle w:val="Textonotapie"/>
        <w:rPr>
          <w:rFonts w:ascii="Book Antiqua" w:hAnsi="Book Antiqua"/>
          <w:szCs w:val="24"/>
        </w:rPr>
      </w:pPr>
      <w:r w:rsidRPr="006B7D4B">
        <w:rPr>
          <w:rFonts w:ascii="Book Antiqua" w:hAnsi="Book Antiqua"/>
          <w:szCs w:val="24"/>
        </w:rPr>
        <w:t xml:space="preserve">En sentido contrario y con relación al derecho visigodo, TORRENT RUIZ, A. </w:t>
      </w:r>
      <w:r w:rsidRPr="006B7D4B">
        <w:rPr>
          <w:rFonts w:ascii="Book Antiqua" w:hAnsi="Book Antiqua"/>
          <w:i/>
          <w:szCs w:val="24"/>
        </w:rPr>
        <w:t>Una aproximación a la legislación visigótica hispana</w:t>
      </w:r>
      <w:r w:rsidRPr="006B7D4B">
        <w:rPr>
          <w:rFonts w:ascii="Book Antiqua" w:hAnsi="Book Antiqua"/>
          <w:szCs w:val="24"/>
        </w:rPr>
        <w:t xml:space="preserve">. </w:t>
      </w:r>
      <w:proofErr w:type="spellStart"/>
      <w:r w:rsidRPr="006B7D4B">
        <w:rPr>
          <w:rFonts w:ascii="Book Antiqua" w:hAnsi="Book Antiqua"/>
          <w:szCs w:val="24"/>
        </w:rPr>
        <w:t>RIDROM</w:t>
      </w:r>
      <w:proofErr w:type="spellEnd"/>
      <w:r w:rsidRPr="006B7D4B">
        <w:rPr>
          <w:rFonts w:ascii="Book Antiqua" w:hAnsi="Book Antiqua"/>
          <w:szCs w:val="24"/>
        </w:rPr>
        <w:t xml:space="preserve"> </w:t>
      </w:r>
      <w:proofErr w:type="spellStart"/>
      <w:r w:rsidRPr="006B7D4B">
        <w:rPr>
          <w:rFonts w:ascii="Book Antiqua" w:hAnsi="Book Antiqua"/>
          <w:szCs w:val="24"/>
        </w:rPr>
        <w:t>nº</w:t>
      </w:r>
      <w:proofErr w:type="spellEnd"/>
      <w:r w:rsidRPr="006B7D4B">
        <w:rPr>
          <w:rFonts w:ascii="Book Antiqua" w:hAnsi="Book Antiqua"/>
          <w:szCs w:val="24"/>
        </w:rPr>
        <w:t xml:space="preserve"> 18. 2017, págs. 1-61.</w:t>
      </w:r>
    </w:p>
  </w:footnote>
  <w:footnote w:id="6">
    <w:p w14:paraId="7952BD2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En cuanto a la distribución territorial y administrativa de la época visigoda, </w:t>
      </w:r>
      <w:proofErr w:type="spellStart"/>
      <w:r w:rsidRPr="006B7D4B">
        <w:rPr>
          <w:rFonts w:ascii="Book Antiqua" w:hAnsi="Book Antiqua" w:cs="Arial"/>
          <w:i/>
          <w:szCs w:val="24"/>
        </w:rPr>
        <w:t>comites</w:t>
      </w:r>
      <w:proofErr w:type="spellEnd"/>
      <w:r w:rsidRPr="006B7D4B">
        <w:rPr>
          <w:rFonts w:ascii="Book Antiqua" w:hAnsi="Book Antiqua" w:cs="Arial"/>
          <w:szCs w:val="24"/>
        </w:rPr>
        <w:t xml:space="preserve">, </w:t>
      </w:r>
      <w:r w:rsidRPr="006B7D4B">
        <w:rPr>
          <w:rFonts w:ascii="Book Antiqua" w:hAnsi="Book Antiqua" w:cs="Arial"/>
          <w:i/>
          <w:szCs w:val="24"/>
        </w:rPr>
        <w:t>loca</w:t>
      </w:r>
      <w:r w:rsidRPr="006B7D4B">
        <w:rPr>
          <w:rFonts w:ascii="Book Antiqua" w:hAnsi="Book Antiqua" w:cs="Arial"/>
          <w:szCs w:val="24"/>
        </w:rPr>
        <w:t xml:space="preserve">, </w:t>
      </w:r>
      <w:proofErr w:type="spellStart"/>
      <w:r w:rsidRPr="006B7D4B">
        <w:rPr>
          <w:rFonts w:ascii="Book Antiqua" w:hAnsi="Book Antiqua" w:cs="Arial"/>
          <w:i/>
          <w:szCs w:val="24"/>
        </w:rPr>
        <w:t>pagi</w:t>
      </w:r>
      <w:proofErr w:type="spellEnd"/>
      <w:r w:rsidRPr="006B7D4B">
        <w:rPr>
          <w:rFonts w:ascii="Book Antiqua" w:hAnsi="Book Antiqua" w:cs="Arial"/>
          <w:szCs w:val="24"/>
        </w:rPr>
        <w:t xml:space="preserve">, </w:t>
      </w:r>
      <w:proofErr w:type="spellStart"/>
      <w:r w:rsidRPr="006B7D4B">
        <w:rPr>
          <w:rFonts w:ascii="Book Antiqua" w:hAnsi="Book Antiqua" w:cs="Arial"/>
          <w:i/>
          <w:szCs w:val="24"/>
        </w:rPr>
        <w:t>domus</w:t>
      </w:r>
      <w:proofErr w:type="spellEnd"/>
      <w:r w:rsidRPr="006B7D4B">
        <w:rPr>
          <w:rFonts w:ascii="Book Antiqua" w:hAnsi="Book Antiqua" w:cs="Arial"/>
          <w:szCs w:val="24"/>
        </w:rPr>
        <w:t xml:space="preserve">, </w:t>
      </w:r>
      <w:proofErr w:type="spellStart"/>
      <w:r w:rsidRPr="006B7D4B">
        <w:rPr>
          <w:rFonts w:ascii="Book Antiqua" w:hAnsi="Book Antiqua" w:cs="Arial"/>
          <w:i/>
          <w:szCs w:val="24"/>
        </w:rPr>
        <w:t>villae</w:t>
      </w:r>
      <w:proofErr w:type="spellEnd"/>
      <w:r w:rsidRPr="006B7D4B">
        <w:rPr>
          <w:rFonts w:ascii="Book Antiqua" w:hAnsi="Book Antiqua" w:cs="Arial"/>
          <w:szCs w:val="24"/>
        </w:rPr>
        <w:t xml:space="preserve">, A. DURÁN </w:t>
      </w:r>
      <w:proofErr w:type="spellStart"/>
      <w:r w:rsidRPr="006B7D4B">
        <w:rPr>
          <w:rFonts w:ascii="Book Antiqua" w:hAnsi="Book Antiqua" w:cs="Arial"/>
          <w:szCs w:val="24"/>
        </w:rPr>
        <w:t>GUDIOL</w:t>
      </w:r>
      <w:proofErr w:type="spellEnd"/>
      <w:r w:rsidRPr="006B7D4B">
        <w:rPr>
          <w:rFonts w:ascii="Book Antiqua" w:hAnsi="Book Antiqua" w:cs="Arial"/>
          <w:szCs w:val="24"/>
        </w:rPr>
        <w:t xml:space="preserve">. </w:t>
      </w:r>
      <w:r w:rsidRPr="006B7D4B">
        <w:rPr>
          <w:rFonts w:ascii="Book Antiqua" w:hAnsi="Book Antiqua" w:cs="Arial"/>
          <w:i/>
          <w:szCs w:val="24"/>
        </w:rPr>
        <w:t>Los condados de Aragón y Sobrarbe</w:t>
      </w:r>
      <w:r w:rsidRPr="006B7D4B">
        <w:rPr>
          <w:rFonts w:ascii="Book Antiqua" w:hAnsi="Book Antiqua" w:cs="Arial"/>
          <w:szCs w:val="24"/>
        </w:rPr>
        <w:t>. Guara Editorial S.A. Zaragoza. 1988, pág. 12.</w:t>
      </w:r>
    </w:p>
  </w:footnote>
  <w:footnote w:id="7">
    <w:p w14:paraId="762EC35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1970, pág. 120.</w:t>
      </w:r>
    </w:p>
  </w:footnote>
  <w:footnote w:id="8">
    <w:p w14:paraId="7B09333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J.L</w:t>
      </w:r>
      <w:proofErr w:type="spellEnd"/>
      <w:r w:rsidRPr="006B7D4B">
        <w:rPr>
          <w:rFonts w:ascii="Book Antiqua" w:hAnsi="Book Antiqua" w:cs="Arial"/>
          <w:szCs w:val="24"/>
        </w:rPr>
        <w:t xml:space="preserve">. LACRUZ BERDEJO. </w:t>
      </w:r>
      <w:r w:rsidRPr="006B7D4B">
        <w:rPr>
          <w:rFonts w:ascii="Book Antiqua" w:hAnsi="Book Antiqua" w:cs="Arial"/>
          <w:i/>
          <w:szCs w:val="24"/>
        </w:rPr>
        <w:t>Fueros de Aragón hasta 1265</w:t>
      </w:r>
      <w:r w:rsidRPr="006B7D4B">
        <w:rPr>
          <w:rFonts w:ascii="Book Antiqua" w:hAnsi="Book Antiqua" w:cs="Arial"/>
          <w:szCs w:val="24"/>
        </w:rPr>
        <w:t xml:space="preserve">. Anuario de Derecho Aragonés. 1945, pág. 223; </w:t>
      </w:r>
      <w:r w:rsidRPr="006B7D4B">
        <w:rPr>
          <w:rFonts w:ascii="Book Antiqua" w:hAnsi="Book Antiqua" w:cs="Arial"/>
          <w:i/>
          <w:szCs w:val="24"/>
        </w:rPr>
        <w:t>El régimen matrimonial de los fueros de Aragón</w:t>
      </w:r>
      <w:r w:rsidRPr="006B7D4B">
        <w:rPr>
          <w:rFonts w:ascii="Book Antiqua" w:hAnsi="Book Antiqua" w:cs="Arial"/>
          <w:szCs w:val="24"/>
        </w:rPr>
        <w:t>. Anuario de Derecho Aragonés. 1946, pág. 35.</w:t>
      </w:r>
    </w:p>
  </w:footnote>
  <w:footnote w:id="9">
    <w:p w14:paraId="2AFF28B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En este sentido, con referencia a estudios y hallazgos de J. Blancas y F. Balaguer, M. ALONSO </w:t>
      </w:r>
      <w:proofErr w:type="spellStart"/>
      <w:r w:rsidRPr="006B7D4B">
        <w:rPr>
          <w:rFonts w:ascii="Book Antiqua" w:hAnsi="Book Antiqua" w:cs="Arial"/>
          <w:szCs w:val="24"/>
        </w:rPr>
        <w:t>LAMBÁN</w:t>
      </w:r>
      <w:proofErr w:type="spellEnd"/>
      <w:r w:rsidRPr="006B7D4B">
        <w:rPr>
          <w:rFonts w:ascii="Book Antiqua" w:hAnsi="Book Antiqua" w:cs="Arial"/>
          <w:szCs w:val="24"/>
        </w:rPr>
        <w:t xml:space="preserve">. </w:t>
      </w:r>
      <w:r w:rsidRPr="006B7D4B">
        <w:rPr>
          <w:rFonts w:ascii="Book Antiqua" w:hAnsi="Book Antiqua" w:cs="Arial"/>
          <w:i/>
          <w:szCs w:val="24"/>
        </w:rPr>
        <w:t>Las formas testamentarias en la alta edad media de Aragón</w:t>
      </w:r>
      <w:r w:rsidRPr="006B7D4B">
        <w:rPr>
          <w:rFonts w:ascii="Book Antiqua" w:hAnsi="Book Antiqua" w:cs="Arial"/>
          <w:szCs w:val="24"/>
        </w:rPr>
        <w:t>. Revista de Derecho Notarial números 5-6, julio-diciembre, 1954, págs. 241-399.</w:t>
      </w:r>
    </w:p>
  </w:footnote>
  <w:footnote w:id="10">
    <w:p w14:paraId="19C8C21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Algunos autores afirman que los posibles vestigios del </w:t>
      </w:r>
      <w:r w:rsidRPr="006B7D4B">
        <w:rPr>
          <w:rFonts w:ascii="Book Antiqua" w:hAnsi="Book Antiqua" w:cs="Arial"/>
          <w:i/>
          <w:szCs w:val="24"/>
        </w:rPr>
        <w:t xml:space="preserve">Liber </w:t>
      </w:r>
      <w:proofErr w:type="spellStart"/>
      <w:r w:rsidRPr="006B7D4B">
        <w:rPr>
          <w:rFonts w:ascii="Book Antiqua" w:hAnsi="Book Antiqua" w:cs="Arial"/>
          <w:i/>
          <w:szCs w:val="24"/>
        </w:rPr>
        <w:t>Iudiciorum</w:t>
      </w:r>
      <w:proofErr w:type="spellEnd"/>
      <w:r w:rsidRPr="006B7D4B">
        <w:rPr>
          <w:rFonts w:ascii="Book Antiqua" w:hAnsi="Book Antiqua" w:cs="Arial"/>
          <w:szCs w:val="24"/>
        </w:rPr>
        <w:t xml:space="preserve"> en el derecho aragonés responderían más bien a modificaciones habidas en su redacción original efectuadas por los juristas de los siglos XII y XIII. Sobre todo, por medio de los refugiados y liberados, que lograron transmitir la tradición mozárabe, en el caso de los fueros más antiguos que serían recopilados a instancias de Jaime I en 1247. Así lo señala M. </w:t>
      </w:r>
      <w:proofErr w:type="spellStart"/>
      <w:r w:rsidRPr="006B7D4B">
        <w:rPr>
          <w:rFonts w:ascii="Book Antiqua" w:hAnsi="Book Antiqua" w:cs="Arial"/>
          <w:szCs w:val="24"/>
        </w:rPr>
        <w:t>MOLHO</w:t>
      </w:r>
      <w:proofErr w:type="spellEnd"/>
      <w:r w:rsidRPr="006B7D4B">
        <w:rPr>
          <w:rFonts w:ascii="Book Antiqua" w:hAnsi="Book Antiqua" w:cs="Arial"/>
          <w:szCs w:val="24"/>
        </w:rPr>
        <w:t xml:space="preserve">. </w:t>
      </w:r>
      <w:r w:rsidRPr="006B7D4B">
        <w:rPr>
          <w:rFonts w:ascii="Book Antiqua" w:hAnsi="Book Antiqua" w:cs="Arial"/>
          <w:i/>
          <w:szCs w:val="24"/>
        </w:rPr>
        <w:t>Difusión del Derecho pirenaico en el reino de Aragón</w:t>
      </w:r>
      <w:r w:rsidRPr="006B7D4B">
        <w:rPr>
          <w:rFonts w:ascii="Book Antiqua" w:hAnsi="Book Antiqua" w:cs="Arial"/>
          <w:szCs w:val="24"/>
        </w:rPr>
        <w:t xml:space="preserve">. Boletín de la Academia de Buenas Letras de Barcelona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28. 1959-1960, págs. 265-352.</w:t>
      </w:r>
    </w:p>
  </w:footnote>
  <w:footnote w:id="11">
    <w:p w14:paraId="45CA407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La presencia visigoda en el derecho aragonés</w:t>
      </w:r>
      <w:r w:rsidRPr="006B7D4B">
        <w:rPr>
          <w:rFonts w:ascii="Book Antiqua" w:hAnsi="Book Antiqua" w:cs="Arial"/>
          <w:szCs w:val="24"/>
        </w:rPr>
        <w:t>, en Anuario de Historia del Derecho Español. Tomo XLII. Madrid. 1972, págs. 645 y ss.</w:t>
      </w:r>
    </w:p>
  </w:footnote>
  <w:footnote w:id="12">
    <w:p w14:paraId="7B1744A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
          <w:szCs w:val="24"/>
        </w:rPr>
        <w:t xml:space="preserve">Liber </w:t>
      </w:r>
      <w:proofErr w:type="spellStart"/>
      <w:r w:rsidRPr="006B7D4B">
        <w:rPr>
          <w:rFonts w:ascii="Book Antiqua" w:hAnsi="Book Antiqua" w:cs="Arial"/>
          <w:i/>
          <w:szCs w:val="24"/>
        </w:rPr>
        <w:t>Iudiciorum</w:t>
      </w:r>
      <w:proofErr w:type="spellEnd"/>
      <w:r w:rsidRPr="006B7D4B">
        <w:rPr>
          <w:rFonts w:ascii="Book Antiqua" w:hAnsi="Book Antiqua" w:cs="Arial"/>
          <w:szCs w:val="24"/>
        </w:rPr>
        <w:t xml:space="preserve"> VI,2,3; Fuero Juzgo VI,2,2 – Fuero de Jaca par. 290 (redacción aragonesa siglo XIII. Ed. </w:t>
      </w:r>
      <w:proofErr w:type="spellStart"/>
      <w:r w:rsidRPr="006B7D4B">
        <w:rPr>
          <w:rFonts w:ascii="Book Antiqua" w:hAnsi="Book Antiqua" w:cs="Arial"/>
          <w:szCs w:val="24"/>
        </w:rPr>
        <w:t>MOLHO</w:t>
      </w:r>
      <w:proofErr w:type="spellEnd"/>
      <w:r w:rsidRPr="006B7D4B">
        <w:rPr>
          <w:rFonts w:ascii="Book Antiqua" w:hAnsi="Book Antiqua" w:cs="Arial"/>
          <w:szCs w:val="24"/>
        </w:rPr>
        <w:t>. Zaragoza, 1964).</w:t>
      </w:r>
    </w:p>
  </w:footnote>
  <w:footnote w:id="13">
    <w:p w14:paraId="46B2BD4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
          <w:szCs w:val="24"/>
        </w:rPr>
        <w:t xml:space="preserve">Liber </w:t>
      </w:r>
      <w:proofErr w:type="spellStart"/>
      <w:r w:rsidRPr="006B7D4B">
        <w:rPr>
          <w:rFonts w:ascii="Book Antiqua" w:hAnsi="Book Antiqua" w:cs="Arial"/>
          <w:i/>
          <w:szCs w:val="24"/>
        </w:rPr>
        <w:t>Iudiciorum</w:t>
      </w:r>
      <w:proofErr w:type="spellEnd"/>
      <w:r w:rsidRPr="006B7D4B">
        <w:rPr>
          <w:rFonts w:ascii="Book Antiqua" w:hAnsi="Book Antiqua" w:cs="Arial"/>
          <w:i/>
          <w:szCs w:val="24"/>
        </w:rPr>
        <w:t xml:space="preserve"> </w:t>
      </w:r>
      <w:r w:rsidRPr="006B7D4B">
        <w:rPr>
          <w:rFonts w:ascii="Book Antiqua" w:hAnsi="Book Antiqua" w:cs="Arial"/>
          <w:szCs w:val="24"/>
        </w:rPr>
        <w:t>VII,2, 15 y 16; Fuero Juzgo VII,2,15 y 16 – Fuero de Jaca red. B 212; red. E, 149; red. B 211; red. E 148.</w:t>
      </w:r>
    </w:p>
  </w:footnote>
  <w:footnote w:id="14">
    <w:p w14:paraId="5214F0A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
          <w:szCs w:val="24"/>
        </w:rPr>
        <w:t xml:space="preserve">Liber </w:t>
      </w:r>
      <w:proofErr w:type="spellStart"/>
      <w:r w:rsidRPr="006B7D4B">
        <w:rPr>
          <w:rFonts w:ascii="Book Antiqua" w:hAnsi="Book Antiqua" w:cs="Arial"/>
          <w:i/>
          <w:szCs w:val="24"/>
        </w:rPr>
        <w:t>Iudiciorum</w:t>
      </w:r>
      <w:proofErr w:type="spellEnd"/>
      <w:r w:rsidRPr="006B7D4B">
        <w:rPr>
          <w:rFonts w:ascii="Book Antiqua" w:hAnsi="Book Antiqua" w:cs="Arial"/>
          <w:i/>
          <w:szCs w:val="24"/>
        </w:rPr>
        <w:t xml:space="preserve"> </w:t>
      </w:r>
      <w:r w:rsidRPr="006B7D4B">
        <w:rPr>
          <w:rFonts w:ascii="Book Antiqua" w:hAnsi="Book Antiqua" w:cs="Arial"/>
          <w:szCs w:val="24"/>
        </w:rPr>
        <w:t xml:space="preserve">VII,4,3; Fuero Juzgo VII,4,3 – Fueros de Aragón (ed. </w:t>
      </w:r>
      <w:proofErr w:type="spellStart"/>
      <w:r w:rsidRPr="006B7D4B">
        <w:rPr>
          <w:rFonts w:ascii="Book Antiqua" w:hAnsi="Book Antiqua" w:cs="Arial"/>
          <w:szCs w:val="24"/>
        </w:rPr>
        <w:t>TILANDER</w:t>
      </w:r>
      <w:proofErr w:type="spellEnd"/>
      <w:r w:rsidRPr="006B7D4B">
        <w:rPr>
          <w:rFonts w:ascii="Book Antiqua" w:hAnsi="Book Antiqua" w:cs="Arial"/>
          <w:szCs w:val="24"/>
        </w:rPr>
        <w:t>) 292; (ed. LACRUZ-</w:t>
      </w:r>
      <w:proofErr w:type="spellStart"/>
      <w:r w:rsidRPr="006B7D4B">
        <w:rPr>
          <w:rFonts w:ascii="Book Antiqua" w:hAnsi="Book Antiqua" w:cs="Arial"/>
          <w:szCs w:val="24"/>
        </w:rPr>
        <w:t>BERGUA</w:t>
      </w:r>
      <w:proofErr w:type="spellEnd"/>
      <w:r w:rsidRPr="006B7D4B">
        <w:rPr>
          <w:rFonts w:ascii="Book Antiqua" w:hAnsi="Book Antiqua" w:cs="Arial"/>
          <w:szCs w:val="24"/>
        </w:rPr>
        <w:t>) 288; (ed. latina) lib. IX.</w:t>
      </w:r>
    </w:p>
  </w:footnote>
  <w:footnote w:id="15">
    <w:p w14:paraId="086089D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
          <w:szCs w:val="24"/>
        </w:rPr>
        <w:t xml:space="preserve">Liber </w:t>
      </w:r>
      <w:proofErr w:type="spellStart"/>
      <w:r w:rsidRPr="006B7D4B">
        <w:rPr>
          <w:rFonts w:ascii="Book Antiqua" w:hAnsi="Book Antiqua" w:cs="Arial"/>
          <w:i/>
          <w:szCs w:val="24"/>
        </w:rPr>
        <w:t>Iudiciorum</w:t>
      </w:r>
      <w:proofErr w:type="spellEnd"/>
      <w:r w:rsidRPr="006B7D4B">
        <w:rPr>
          <w:rFonts w:ascii="Book Antiqua" w:hAnsi="Book Antiqua" w:cs="Arial"/>
          <w:i/>
          <w:szCs w:val="24"/>
        </w:rPr>
        <w:t xml:space="preserve"> </w:t>
      </w:r>
      <w:r w:rsidRPr="006B7D4B">
        <w:rPr>
          <w:rFonts w:ascii="Book Antiqua" w:hAnsi="Book Antiqua" w:cs="Arial"/>
          <w:szCs w:val="24"/>
        </w:rPr>
        <w:t>II,5,11; IV,3,4 – Fueros de Aragón (ed. LACRUZ-</w:t>
      </w:r>
      <w:proofErr w:type="spellStart"/>
      <w:r w:rsidRPr="006B7D4B">
        <w:rPr>
          <w:rFonts w:ascii="Book Antiqua" w:hAnsi="Book Antiqua" w:cs="Arial"/>
          <w:szCs w:val="24"/>
        </w:rPr>
        <w:t>BERGUA</w:t>
      </w:r>
      <w:proofErr w:type="spellEnd"/>
      <w:r w:rsidRPr="006B7D4B">
        <w:rPr>
          <w:rFonts w:ascii="Book Antiqua" w:hAnsi="Book Antiqua" w:cs="Arial"/>
          <w:szCs w:val="24"/>
        </w:rPr>
        <w:t>) 232</w:t>
      </w:r>
    </w:p>
  </w:footnote>
  <w:footnote w:id="16">
    <w:p w14:paraId="7A95A54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Comunidad “</w:t>
      </w:r>
      <w:proofErr w:type="spellStart"/>
      <w:r w:rsidRPr="006B7D4B">
        <w:rPr>
          <w:rFonts w:ascii="Book Antiqua" w:hAnsi="Book Antiqua" w:cs="Arial"/>
          <w:szCs w:val="24"/>
        </w:rPr>
        <w:t>Dum</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cuiscumque</w:t>
      </w:r>
      <w:proofErr w:type="spellEnd"/>
      <w:r w:rsidRPr="006B7D4B">
        <w:rPr>
          <w:rFonts w:ascii="Book Antiqua" w:hAnsi="Book Antiqua" w:cs="Arial"/>
          <w:szCs w:val="24"/>
        </w:rPr>
        <w:t>” – Lib. V Fueros de Aragón, presunción de muebles por sitios.</w:t>
      </w:r>
    </w:p>
  </w:footnote>
  <w:footnote w:id="17">
    <w:p w14:paraId="59F32F6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
          <w:szCs w:val="24"/>
        </w:rPr>
        <w:t xml:space="preserve">Liber </w:t>
      </w:r>
      <w:proofErr w:type="spellStart"/>
      <w:r w:rsidRPr="006B7D4B">
        <w:rPr>
          <w:rFonts w:ascii="Book Antiqua" w:hAnsi="Book Antiqua" w:cs="Arial"/>
          <w:i/>
          <w:szCs w:val="24"/>
        </w:rPr>
        <w:t>Iudiciorum</w:t>
      </w:r>
      <w:proofErr w:type="spellEnd"/>
      <w:r w:rsidRPr="006B7D4B">
        <w:rPr>
          <w:rFonts w:ascii="Book Antiqua" w:hAnsi="Book Antiqua" w:cs="Arial"/>
          <w:i/>
          <w:szCs w:val="24"/>
        </w:rPr>
        <w:t xml:space="preserve"> </w:t>
      </w:r>
      <w:r w:rsidRPr="006B7D4B">
        <w:rPr>
          <w:rFonts w:ascii="Book Antiqua" w:hAnsi="Book Antiqua" w:cs="Arial"/>
          <w:szCs w:val="24"/>
        </w:rPr>
        <w:t xml:space="preserve">II,5,14 – ALONSO LAMBAN, M.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1954, p. 331.</w:t>
      </w:r>
    </w:p>
  </w:footnote>
  <w:footnote w:id="18">
    <w:p w14:paraId="616F21C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
          <w:szCs w:val="24"/>
        </w:rPr>
        <w:t xml:space="preserve">Liber </w:t>
      </w:r>
      <w:proofErr w:type="spellStart"/>
      <w:r w:rsidRPr="006B7D4B">
        <w:rPr>
          <w:rFonts w:ascii="Book Antiqua" w:hAnsi="Book Antiqua" w:cs="Arial"/>
          <w:i/>
          <w:szCs w:val="24"/>
        </w:rPr>
        <w:t>Iudiciorum</w:t>
      </w:r>
      <w:proofErr w:type="spellEnd"/>
      <w:r w:rsidRPr="006B7D4B">
        <w:rPr>
          <w:rFonts w:ascii="Book Antiqua" w:hAnsi="Book Antiqua" w:cs="Arial"/>
          <w:i/>
          <w:szCs w:val="24"/>
        </w:rPr>
        <w:t xml:space="preserve"> </w:t>
      </w:r>
      <w:r w:rsidRPr="006B7D4B">
        <w:rPr>
          <w:rFonts w:ascii="Book Antiqua" w:hAnsi="Book Antiqua" w:cs="Arial"/>
          <w:szCs w:val="24"/>
        </w:rPr>
        <w:t xml:space="preserve">V,5,2; Fuero Juzgo V,5,2 – Fueros de Aragón (ed. </w:t>
      </w:r>
      <w:proofErr w:type="spellStart"/>
      <w:r w:rsidRPr="006B7D4B">
        <w:rPr>
          <w:rFonts w:ascii="Book Antiqua" w:hAnsi="Book Antiqua" w:cs="Arial"/>
          <w:szCs w:val="24"/>
        </w:rPr>
        <w:t>TILANDER</w:t>
      </w:r>
      <w:proofErr w:type="spellEnd"/>
      <w:r w:rsidRPr="006B7D4B">
        <w:rPr>
          <w:rFonts w:ascii="Book Antiqua" w:hAnsi="Book Antiqua" w:cs="Arial"/>
          <w:szCs w:val="24"/>
        </w:rPr>
        <w:t>) 181; (ed. LACRUZ-</w:t>
      </w:r>
      <w:proofErr w:type="spellStart"/>
      <w:r w:rsidRPr="006B7D4B">
        <w:rPr>
          <w:rFonts w:ascii="Book Antiqua" w:hAnsi="Book Antiqua" w:cs="Arial"/>
          <w:szCs w:val="24"/>
        </w:rPr>
        <w:t>BERGUA</w:t>
      </w:r>
      <w:proofErr w:type="spellEnd"/>
      <w:r w:rsidRPr="006B7D4B">
        <w:rPr>
          <w:rFonts w:ascii="Book Antiqua" w:hAnsi="Book Antiqua" w:cs="Arial"/>
          <w:szCs w:val="24"/>
        </w:rPr>
        <w:t>) 179; Fuero de Jaca, 234 (redacción aragonesa).</w:t>
      </w:r>
    </w:p>
  </w:footnote>
  <w:footnote w:id="19">
    <w:p w14:paraId="7F6F4CBE" w14:textId="77777777" w:rsidR="003B5E7A" w:rsidRPr="006B7D4B" w:rsidRDefault="003B5E7A" w:rsidP="003B5E7A">
      <w:pPr>
        <w:pStyle w:val="Textoindependiente"/>
        <w:rPr>
          <w:rFonts w:ascii="Book Antiqua" w:hAnsi="Book Antiqua" w:cs="Arial"/>
          <w:sz w:val="24"/>
          <w:szCs w:val="24"/>
        </w:rPr>
      </w:pPr>
      <w:r w:rsidRPr="006B7D4B">
        <w:rPr>
          <w:rStyle w:val="Refdenotaalpie"/>
          <w:rFonts w:ascii="Book Antiqua" w:hAnsi="Book Antiqua" w:cs="Arial"/>
          <w:sz w:val="24"/>
          <w:szCs w:val="24"/>
        </w:rPr>
        <w:footnoteRef/>
      </w:r>
      <w:r w:rsidRPr="006B7D4B">
        <w:rPr>
          <w:rFonts w:ascii="Book Antiqua" w:hAnsi="Book Antiqua" w:cs="Arial"/>
          <w:sz w:val="24"/>
          <w:szCs w:val="24"/>
        </w:rPr>
        <w:t xml:space="preserve"> Al respecto, R. </w:t>
      </w:r>
      <w:proofErr w:type="spellStart"/>
      <w:r w:rsidRPr="006B7D4B">
        <w:rPr>
          <w:rFonts w:ascii="Book Antiqua" w:hAnsi="Book Antiqua" w:cs="Arial"/>
          <w:sz w:val="24"/>
          <w:szCs w:val="24"/>
        </w:rPr>
        <w:t>BERNAD</w:t>
      </w:r>
      <w:proofErr w:type="spellEnd"/>
      <w:r w:rsidRPr="006B7D4B">
        <w:rPr>
          <w:rFonts w:ascii="Book Antiqua" w:hAnsi="Book Antiqua" w:cs="Arial"/>
          <w:sz w:val="24"/>
          <w:szCs w:val="24"/>
        </w:rPr>
        <w:t xml:space="preserve"> </w:t>
      </w:r>
      <w:proofErr w:type="spellStart"/>
      <w:r w:rsidRPr="006B7D4B">
        <w:rPr>
          <w:rFonts w:ascii="Book Antiqua" w:hAnsi="Book Antiqua" w:cs="Arial"/>
          <w:sz w:val="24"/>
          <w:szCs w:val="24"/>
        </w:rPr>
        <w:t>MAINAR</w:t>
      </w:r>
      <w:proofErr w:type="spellEnd"/>
      <w:r w:rsidRPr="006B7D4B">
        <w:rPr>
          <w:rFonts w:ascii="Book Antiqua" w:hAnsi="Book Antiqua" w:cs="Arial"/>
          <w:sz w:val="24"/>
          <w:szCs w:val="24"/>
        </w:rPr>
        <w:t xml:space="preserve">. </w:t>
      </w:r>
      <w:r w:rsidRPr="006B7D4B">
        <w:rPr>
          <w:rFonts w:ascii="Book Antiqua" w:hAnsi="Book Antiqua" w:cs="Arial"/>
          <w:i/>
          <w:sz w:val="24"/>
          <w:szCs w:val="24"/>
        </w:rPr>
        <w:t>De la legítima romana a la reserva familiar germánica</w:t>
      </w:r>
      <w:r w:rsidRPr="006B7D4B">
        <w:rPr>
          <w:rFonts w:ascii="Book Antiqua" w:hAnsi="Book Antiqua" w:cs="Arial"/>
          <w:sz w:val="24"/>
          <w:szCs w:val="24"/>
        </w:rPr>
        <w:t xml:space="preserve">. </w:t>
      </w:r>
      <w:proofErr w:type="spellStart"/>
      <w:r w:rsidRPr="006B7D4B">
        <w:rPr>
          <w:rFonts w:ascii="Book Antiqua" w:hAnsi="Book Antiqua" w:cs="Arial"/>
          <w:sz w:val="24"/>
          <w:szCs w:val="24"/>
          <w:lang w:val="en-US"/>
        </w:rPr>
        <w:t>RIDROM</w:t>
      </w:r>
      <w:proofErr w:type="spellEnd"/>
      <w:r w:rsidRPr="006B7D4B">
        <w:rPr>
          <w:rFonts w:ascii="Book Antiqua" w:hAnsi="Book Antiqua" w:cs="Arial"/>
          <w:sz w:val="24"/>
          <w:szCs w:val="24"/>
          <w:lang w:val="en-US"/>
        </w:rPr>
        <w:t xml:space="preserve"> [</w:t>
      </w:r>
      <w:proofErr w:type="gramStart"/>
      <w:r w:rsidRPr="006B7D4B">
        <w:rPr>
          <w:rFonts w:ascii="Book Antiqua" w:hAnsi="Book Antiqua" w:cs="Arial"/>
          <w:sz w:val="24"/>
          <w:szCs w:val="24"/>
          <w:lang w:val="en-US"/>
        </w:rPr>
        <w:t>on line</w:t>
      </w:r>
      <w:proofErr w:type="gramEnd"/>
      <w:r w:rsidRPr="006B7D4B">
        <w:rPr>
          <w:rFonts w:ascii="Book Antiqua" w:hAnsi="Book Antiqua" w:cs="Arial"/>
          <w:sz w:val="24"/>
          <w:szCs w:val="24"/>
          <w:lang w:val="en-US"/>
        </w:rPr>
        <w:t xml:space="preserve">]. </w:t>
      </w:r>
      <w:r w:rsidRPr="006B7D4B">
        <w:rPr>
          <w:rFonts w:ascii="Book Antiqua" w:hAnsi="Book Antiqua" w:cs="Arial"/>
          <w:sz w:val="24"/>
          <w:szCs w:val="24"/>
          <w:lang w:val="es-VE"/>
        </w:rPr>
        <w:t>14-2015, págs. 1-63.</w:t>
      </w:r>
    </w:p>
  </w:footnote>
  <w:footnote w:id="20">
    <w:p w14:paraId="6BE00E7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H. </w:t>
      </w:r>
      <w:proofErr w:type="spellStart"/>
      <w:r w:rsidRPr="006B7D4B">
        <w:rPr>
          <w:rFonts w:ascii="Book Antiqua" w:hAnsi="Book Antiqua" w:cs="Arial"/>
          <w:szCs w:val="24"/>
        </w:rPr>
        <w:t>PLANITZ</w:t>
      </w:r>
      <w:proofErr w:type="spellEnd"/>
      <w:r w:rsidRPr="006B7D4B">
        <w:rPr>
          <w:rFonts w:ascii="Book Antiqua" w:hAnsi="Book Antiqua" w:cs="Arial"/>
          <w:szCs w:val="24"/>
        </w:rPr>
        <w:t xml:space="preserve">. </w:t>
      </w:r>
      <w:r w:rsidRPr="006B7D4B">
        <w:rPr>
          <w:rFonts w:ascii="Book Antiqua" w:hAnsi="Book Antiqua" w:cs="Arial"/>
          <w:i/>
          <w:szCs w:val="24"/>
        </w:rPr>
        <w:t>Principios de derecho privado germánico</w:t>
      </w:r>
      <w:r w:rsidRPr="006B7D4B">
        <w:rPr>
          <w:rFonts w:ascii="Book Antiqua" w:hAnsi="Book Antiqua" w:cs="Arial"/>
          <w:szCs w:val="24"/>
        </w:rPr>
        <w:t xml:space="preserve">. </w:t>
      </w:r>
      <w:proofErr w:type="spellStart"/>
      <w:r w:rsidRPr="006B7D4B">
        <w:rPr>
          <w:rFonts w:ascii="Book Antiqua" w:hAnsi="Book Antiqua" w:cs="Arial"/>
          <w:szCs w:val="24"/>
        </w:rPr>
        <w:t>Olejnik</w:t>
      </w:r>
      <w:proofErr w:type="spellEnd"/>
      <w:r w:rsidRPr="006B7D4B">
        <w:rPr>
          <w:rFonts w:ascii="Book Antiqua" w:hAnsi="Book Antiqua" w:cs="Arial"/>
          <w:szCs w:val="24"/>
        </w:rPr>
        <w:t>. Santiago de Chile. 2019, págs. 133 y ss.</w:t>
      </w:r>
    </w:p>
  </w:footnote>
  <w:footnote w:id="21">
    <w:p w14:paraId="0D986F7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H. </w:t>
      </w:r>
      <w:proofErr w:type="spellStart"/>
      <w:r w:rsidRPr="006B7D4B">
        <w:rPr>
          <w:rFonts w:ascii="Book Antiqua" w:hAnsi="Book Antiqua" w:cs="Arial"/>
          <w:szCs w:val="24"/>
        </w:rPr>
        <w:t>PLANITZ</w:t>
      </w:r>
      <w:proofErr w:type="spellEnd"/>
      <w:r w:rsidRPr="006B7D4B">
        <w:rPr>
          <w:rFonts w:ascii="Book Antiqua" w:hAnsi="Book Antiqua" w:cs="Arial"/>
          <w:szCs w:val="24"/>
        </w:rPr>
        <w:t xml:space="preserve">.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2019, págs. 273 y ss.</w:t>
      </w:r>
    </w:p>
  </w:footnote>
  <w:footnote w:id="22">
    <w:p w14:paraId="2BF8AF3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H. </w:t>
      </w:r>
      <w:proofErr w:type="spellStart"/>
      <w:r w:rsidRPr="006B7D4B">
        <w:rPr>
          <w:rFonts w:ascii="Book Antiqua" w:hAnsi="Book Antiqua" w:cs="Arial"/>
          <w:szCs w:val="24"/>
        </w:rPr>
        <w:t>PLANITZ</w:t>
      </w:r>
      <w:proofErr w:type="spellEnd"/>
      <w:r w:rsidRPr="006B7D4B">
        <w:rPr>
          <w:rFonts w:ascii="Book Antiqua" w:hAnsi="Book Antiqua" w:cs="Arial"/>
          <w:szCs w:val="24"/>
        </w:rPr>
        <w:t xml:space="preserve">.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2019, págs. 342 y ss.</w:t>
      </w:r>
    </w:p>
  </w:footnote>
  <w:footnote w:id="23">
    <w:p w14:paraId="7E660D3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TÁCITO, C.C. </w:t>
      </w:r>
      <w:r w:rsidRPr="006B7D4B">
        <w:rPr>
          <w:rFonts w:ascii="Book Antiqua" w:hAnsi="Book Antiqua" w:cs="Arial"/>
          <w:i/>
          <w:szCs w:val="24"/>
        </w:rPr>
        <w:t xml:space="preserve">Germania (De origine et situ </w:t>
      </w:r>
      <w:proofErr w:type="spellStart"/>
      <w:r w:rsidRPr="006B7D4B">
        <w:rPr>
          <w:rFonts w:ascii="Book Antiqua" w:hAnsi="Book Antiqua" w:cs="Arial"/>
          <w:i/>
          <w:szCs w:val="24"/>
        </w:rPr>
        <w:t>Germanorum</w:t>
      </w:r>
      <w:proofErr w:type="spellEnd"/>
      <w:r w:rsidRPr="006B7D4B">
        <w:rPr>
          <w:rFonts w:ascii="Book Antiqua" w:hAnsi="Book Antiqua" w:cs="Arial"/>
          <w:i/>
          <w:szCs w:val="24"/>
        </w:rPr>
        <w:t>)</w:t>
      </w:r>
      <w:r w:rsidRPr="006B7D4B">
        <w:rPr>
          <w:rFonts w:ascii="Book Antiqua" w:hAnsi="Book Antiqua" w:cs="Arial"/>
          <w:szCs w:val="24"/>
        </w:rPr>
        <w:t xml:space="preserve"> 19, </w:t>
      </w:r>
      <w:hyperlink r:id="rId1" w:history="1">
        <w:r w:rsidRPr="006B7D4B">
          <w:rPr>
            <w:rStyle w:val="Hipervnculo"/>
            <w:rFonts w:ascii="Book Antiqua" w:eastAsia="Calibri" w:hAnsi="Book Antiqua"/>
            <w:color w:val="auto"/>
            <w:szCs w:val="24"/>
          </w:rPr>
          <w:t>https://onemorelibrary.com/index.php?option=com_djclassifieds&amp;format=raw&amp;view=download&amp;task=download&amp;fid=6642</w:t>
        </w:r>
      </w:hyperlink>
      <w:r w:rsidRPr="006B7D4B">
        <w:rPr>
          <w:rFonts w:ascii="Book Antiqua" w:hAnsi="Book Antiqua" w:cs="Arial"/>
          <w:szCs w:val="24"/>
        </w:rPr>
        <w:t xml:space="preserve"> (consultado con fecha 18/04/2020).</w:t>
      </w:r>
    </w:p>
  </w:footnote>
  <w:footnote w:id="24">
    <w:p w14:paraId="2C16FBEF"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Perfil histórico de la foralidad aragonesa</w:t>
      </w:r>
      <w:r w:rsidRPr="006B7D4B">
        <w:rPr>
          <w:rFonts w:ascii="Book Antiqua" w:hAnsi="Book Antiqua" w:cs="Arial"/>
          <w:szCs w:val="24"/>
        </w:rPr>
        <w:t>”. Conferencia (4 de abril de 1989). I Ciclo de Aproximación al Derecho aragonés. Colectivo Universitario de Cultura Aragonesa. 1989, pág. 34.</w:t>
      </w:r>
    </w:p>
  </w:footnote>
  <w:footnote w:id="25">
    <w:p w14:paraId="08CBD5C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1970, pág. 237.</w:t>
      </w:r>
    </w:p>
    <w:p w14:paraId="0ED4A728" w14:textId="77777777" w:rsidR="003B5E7A" w:rsidRPr="006B7D4B" w:rsidRDefault="003B5E7A" w:rsidP="003B5E7A">
      <w:pPr>
        <w:pStyle w:val="Textonotapie"/>
        <w:rPr>
          <w:rFonts w:ascii="Book Antiqua" w:hAnsi="Book Antiqua" w:cs="Arial"/>
          <w:szCs w:val="24"/>
        </w:rPr>
      </w:pPr>
    </w:p>
  </w:footnote>
  <w:footnote w:id="26">
    <w:p w14:paraId="0F1D730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J.L</w:t>
      </w:r>
      <w:proofErr w:type="spellEnd"/>
      <w:r w:rsidRPr="006B7D4B">
        <w:rPr>
          <w:rFonts w:ascii="Book Antiqua" w:hAnsi="Book Antiqua" w:cs="Arial"/>
          <w:szCs w:val="24"/>
        </w:rPr>
        <w:t xml:space="preserve">. CORRAL LAFUENTE. </w:t>
      </w:r>
      <w:r w:rsidRPr="006B7D4B">
        <w:rPr>
          <w:rFonts w:ascii="Book Antiqua" w:hAnsi="Book Antiqua" w:cs="Arial"/>
          <w:i/>
          <w:szCs w:val="24"/>
        </w:rPr>
        <w:t>Historia contada de Aragón</w:t>
      </w:r>
      <w:r w:rsidRPr="006B7D4B">
        <w:rPr>
          <w:rFonts w:ascii="Book Antiqua" w:hAnsi="Book Antiqua" w:cs="Arial"/>
          <w:szCs w:val="24"/>
        </w:rPr>
        <w:t>. Librería General S.A. Zaragoza. 2000, pág. 78.</w:t>
      </w:r>
    </w:p>
  </w:footnote>
  <w:footnote w:id="27">
    <w:p w14:paraId="77D30160" w14:textId="77777777" w:rsidR="003B5E7A" w:rsidRPr="006B7D4B" w:rsidRDefault="003B5E7A" w:rsidP="003B5E7A">
      <w:pPr>
        <w:pStyle w:val="Textonotapie"/>
        <w:rPr>
          <w:rFonts w:ascii="Book Antiqua" w:hAnsi="Book Antiqua" w:cs="Arial"/>
          <w:szCs w:val="24"/>
          <w:highlight w:val="yellow"/>
        </w:rPr>
      </w:pPr>
      <w:r w:rsidRPr="006B7D4B">
        <w:rPr>
          <w:rStyle w:val="Refdenotaalpie"/>
          <w:rFonts w:ascii="Book Antiqua" w:hAnsi="Book Antiqua" w:cs="Arial"/>
          <w:szCs w:val="24"/>
        </w:rPr>
        <w:footnoteRef/>
      </w:r>
      <w:r w:rsidRPr="006B7D4B">
        <w:rPr>
          <w:rFonts w:ascii="Book Antiqua" w:hAnsi="Book Antiqua" w:cs="Arial"/>
          <w:szCs w:val="24"/>
        </w:rPr>
        <w:t xml:space="preserve"> A finales del siglo VIII Carlomagno se presentaba como el único bastión capaz de salvar a la Cristiandad amenazada por el </w:t>
      </w:r>
      <w:proofErr w:type="gramStart"/>
      <w:r w:rsidRPr="006B7D4B">
        <w:rPr>
          <w:rFonts w:ascii="Book Antiqua" w:hAnsi="Book Antiqua" w:cs="Arial"/>
          <w:szCs w:val="24"/>
        </w:rPr>
        <w:t>Islam</w:t>
      </w:r>
      <w:proofErr w:type="gramEnd"/>
      <w:r w:rsidRPr="006B7D4B">
        <w:rPr>
          <w:rFonts w:ascii="Book Antiqua" w:hAnsi="Book Antiqua" w:cs="Arial"/>
          <w:szCs w:val="24"/>
        </w:rPr>
        <w:t>, razón por la cual el papa León III lo corona emperador, dignidad que le conferirá por aclamación el apelativo de “padre” o “rey” de Europa (“</w:t>
      </w:r>
      <w:r w:rsidRPr="006B7D4B">
        <w:rPr>
          <w:rFonts w:ascii="Book Antiqua" w:hAnsi="Book Antiqua" w:cs="Arial"/>
          <w:i/>
          <w:szCs w:val="24"/>
        </w:rPr>
        <w:t xml:space="preserve">pater, </w:t>
      </w:r>
      <w:proofErr w:type="spellStart"/>
      <w:r w:rsidRPr="006B7D4B">
        <w:rPr>
          <w:rFonts w:ascii="Book Antiqua" w:hAnsi="Book Antiqua" w:cs="Arial"/>
          <w:i/>
          <w:szCs w:val="24"/>
        </w:rPr>
        <w:t>rex</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Europae</w:t>
      </w:r>
      <w:proofErr w:type="spellEnd"/>
      <w:r w:rsidRPr="006B7D4B">
        <w:rPr>
          <w:rFonts w:ascii="Book Antiqua" w:hAnsi="Book Antiqua" w:cs="Arial"/>
          <w:szCs w:val="24"/>
        </w:rPr>
        <w:t xml:space="preserve">”). Al respecto, C. LÓPEZ GONZÁLEZ. </w:t>
      </w:r>
      <w:r w:rsidRPr="006B7D4B">
        <w:rPr>
          <w:rFonts w:ascii="Book Antiqua" w:hAnsi="Book Antiqua" w:cs="Arial"/>
          <w:i/>
          <w:szCs w:val="24"/>
        </w:rPr>
        <w:t>Carlomagno y la tradición cristiana de Europa según Christopher Dawson</w:t>
      </w:r>
      <w:r w:rsidRPr="006B7D4B">
        <w:rPr>
          <w:rFonts w:ascii="Book Antiqua" w:hAnsi="Book Antiqua" w:cs="Arial"/>
          <w:szCs w:val="24"/>
        </w:rPr>
        <w:t xml:space="preserve">. Mar Oceana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17, 2004, págs. 57-66.</w:t>
      </w:r>
    </w:p>
  </w:footnote>
  <w:footnote w:id="28">
    <w:p w14:paraId="74E8A94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 DURÁN </w:t>
      </w:r>
      <w:proofErr w:type="spellStart"/>
      <w:r w:rsidRPr="006B7D4B">
        <w:rPr>
          <w:rFonts w:ascii="Book Antiqua" w:hAnsi="Book Antiqua" w:cs="Arial"/>
          <w:szCs w:val="24"/>
        </w:rPr>
        <w:t>GUDIOL</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1988, págs. 84, 85, 137 y ss.</w:t>
      </w:r>
    </w:p>
  </w:footnote>
  <w:footnote w:id="29">
    <w:p w14:paraId="1CB3B854" w14:textId="77777777" w:rsidR="003B5E7A" w:rsidRPr="006B7D4B" w:rsidRDefault="003B5E7A" w:rsidP="003B5E7A">
      <w:pPr>
        <w:pStyle w:val="Textonotapie"/>
        <w:rPr>
          <w:rFonts w:ascii="Book Antiqua" w:hAnsi="Book Antiqua" w:cs="Arial"/>
          <w:szCs w:val="24"/>
          <w:highlight w:val="yellow"/>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1989, págs. 34-35.</w:t>
      </w:r>
    </w:p>
  </w:footnote>
  <w:footnote w:id="30">
    <w:p w14:paraId="35B341C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 TORRENT RUIZ. </w:t>
      </w:r>
      <w:r w:rsidRPr="006B7D4B">
        <w:rPr>
          <w:rFonts w:ascii="Book Antiqua" w:hAnsi="Book Antiqua" w:cs="Arial"/>
          <w:i/>
          <w:szCs w:val="24"/>
        </w:rPr>
        <w:t>El derecho musulmán en la España medieval</w:t>
      </w:r>
      <w:r w:rsidRPr="006B7D4B">
        <w:rPr>
          <w:rFonts w:ascii="Book Antiqua" w:hAnsi="Book Antiqua" w:cs="Arial"/>
          <w:szCs w:val="24"/>
        </w:rPr>
        <w:t xml:space="preserve">, en </w:t>
      </w:r>
      <w:proofErr w:type="spellStart"/>
      <w:r w:rsidRPr="006B7D4B">
        <w:rPr>
          <w:rFonts w:ascii="Book Antiqua" w:hAnsi="Book Antiqua" w:cs="Arial"/>
          <w:szCs w:val="24"/>
        </w:rPr>
        <w:t>RIDROM</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8. 2012, págs. 143-227.</w:t>
      </w:r>
    </w:p>
  </w:footnote>
  <w:footnote w:id="31">
    <w:p w14:paraId="38EEA81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J.R</w:t>
      </w:r>
      <w:proofErr w:type="spellEnd"/>
      <w:r w:rsidRPr="006B7D4B">
        <w:rPr>
          <w:rFonts w:ascii="Book Antiqua" w:hAnsi="Book Antiqua" w:cs="Arial"/>
          <w:szCs w:val="24"/>
        </w:rPr>
        <w:t xml:space="preserve">. HINOJOSA MONTALVO. </w:t>
      </w:r>
      <w:r w:rsidRPr="006B7D4B">
        <w:rPr>
          <w:rFonts w:ascii="Book Antiqua" w:hAnsi="Book Antiqua" w:cs="Arial"/>
          <w:i/>
          <w:szCs w:val="24"/>
        </w:rPr>
        <w:t>Los judíos en la España medieval: de la tolerancia a la expulsión</w:t>
      </w:r>
      <w:r w:rsidRPr="006B7D4B">
        <w:rPr>
          <w:rFonts w:ascii="Book Antiqua" w:hAnsi="Book Antiqua" w:cs="Arial"/>
          <w:szCs w:val="24"/>
        </w:rPr>
        <w:t>, en Mª de los Desamparados Martínez San Pedro (ed.). Los marginados en el mundo medieval y moderno. Instituto de Estudios Almerienses. Almería. 2000, págs. 25-41.</w:t>
      </w:r>
    </w:p>
  </w:footnote>
  <w:footnote w:id="32">
    <w:p w14:paraId="36B424F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1985, págs. 19, 20.</w:t>
      </w:r>
    </w:p>
  </w:footnote>
  <w:footnote w:id="33">
    <w:p w14:paraId="37FA2B89" w14:textId="77777777" w:rsidR="003B5E7A" w:rsidRPr="006B7D4B" w:rsidRDefault="003B5E7A" w:rsidP="003B5E7A">
      <w:pPr>
        <w:pStyle w:val="NormalWeb"/>
        <w:spacing w:before="0" w:beforeAutospacing="0" w:after="0" w:afterAutospacing="0"/>
        <w:jc w:val="both"/>
        <w:rPr>
          <w:rFonts w:ascii="Book Antiqua" w:hAnsi="Book Antiqua" w:cs="Arial"/>
          <w:color w:val="auto"/>
        </w:rPr>
      </w:pPr>
      <w:r w:rsidRPr="006B7D4B">
        <w:rPr>
          <w:rStyle w:val="Refdenotaalpie"/>
          <w:rFonts w:ascii="Book Antiqua" w:hAnsi="Book Antiqua" w:cs="Arial"/>
          <w:color w:val="auto"/>
        </w:rPr>
        <w:footnoteRef/>
      </w:r>
      <w:r w:rsidRPr="006B7D4B">
        <w:rPr>
          <w:rFonts w:ascii="Book Antiqua" w:hAnsi="Book Antiqua" w:cs="Arial"/>
          <w:color w:val="auto"/>
        </w:rPr>
        <w:t xml:space="preserve"> J. DELGADO ECHEVERRÍA. </w:t>
      </w:r>
      <w:r w:rsidRPr="006B7D4B">
        <w:rPr>
          <w:rFonts w:ascii="Book Antiqua" w:hAnsi="Book Antiqua" w:cs="Arial"/>
          <w:i/>
          <w:color w:val="auto"/>
        </w:rPr>
        <w:t>Antecedentes históricos y formación del Derecho civil aragonés</w:t>
      </w:r>
      <w:r w:rsidRPr="006B7D4B">
        <w:rPr>
          <w:rFonts w:ascii="Book Antiqua" w:hAnsi="Book Antiqua" w:cs="Arial"/>
          <w:color w:val="auto"/>
        </w:rPr>
        <w:t xml:space="preserve">, en </w:t>
      </w:r>
      <w:r w:rsidRPr="006B7D4B">
        <w:rPr>
          <w:rFonts w:ascii="Book Antiqua" w:hAnsi="Book Antiqua" w:cs="Arial"/>
          <w:iCs/>
          <w:color w:val="auto"/>
        </w:rPr>
        <w:t>Manual de Derecho civil aragonés. Conforme al Código del Derecho Foral de Aragón</w:t>
      </w:r>
      <w:r w:rsidRPr="006B7D4B">
        <w:rPr>
          <w:rFonts w:ascii="Book Antiqua" w:hAnsi="Book Antiqua" w:cs="Arial"/>
          <w:i/>
          <w:iCs/>
          <w:color w:val="auto"/>
        </w:rPr>
        <w:t xml:space="preserve"> </w:t>
      </w:r>
      <w:r w:rsidRPr="006B7D4B">
        <w:rPr>
          <w:rFonts w:ascii="Book Antiqua" w:hAnsi="Book Antiqua" w:cs="Arial"/>
          <w:color w:val="auto"/>
        </w:rPr>
        <w:t>(</w:t>
      </w:r>
      <w:proofErr w:type="spellStart"/>
      <w:r w:rsidRPr="006B7D4B">
        <w:rPr>
          <w:rFonts w:ascii="Book Antiqua" w:hAnsi="Book Antiqua" w:cs="Arial"/>
          <w:color w:val="auto"/>
        </w:rPr>
        <w:t>dir.</w:t>
      </w:r>
      <w:proofErr w:type="spellEnd"/>
      <w:r w:rsidRPr="006B7D4B">
        <w:rPr>
          <w:rFonts w:ascii="Book Antiqua" w:hAnsi="Book Antiqua" w:cs="Arial"/>
          <w:color w:val="auto"/>
        </w:rPr>
        <w:t xml:space="preserve"> Jesús Delgado Echeverría, coord. María Ángeles Parra </w:t>
      </w:r>
      <w:proofErr w:type="spellStart"/>
      <w:r w:rsidRPr="006B7D4B">
        <w:rPr>
          <w:rFonts w:ascii="Book Antiqua" w:hAnsi="Book Antiqua" w:cs="Arial"/>
          <w:color w:val="auto"/>
        </w:rPr>
        <w:t>Lucán</w:t>
      </w:r>
      <w:proofErr w:type="spellEnd"/>
      <w:r w:rsidRPr="006B7D4B">
        <w:rPr>
          <w:rFonts w:ascii="Book Antiqua" w:hAnsi="Book Antiqua" w:cs="Arial"/>
          <w:color w:val="auto"/>
        </w:rPr>
        <w:t>). El</w:t>
      </w:r>
      <w:r w:rsidRPr="006B7D4B">
        <w:rPr>
          <w:rFonts w:ascii="Book Antiqua" w:hAnsi="Book Antiqua" w:cs="Arial"/>
          <w:i/>
          <w:iCs/>
          <w:color w:val="auto"/>
        </w:rPr>
        <w:t xml:space="preserve"> </w:t>
      </w:r>
      <w:r w:rsidRPr="006B7D4B">
        <w:rPr>
          <w:rFonts w:ascii="Book Antiqua" w:hAnsi="Book Antiqua" w:cs="Arial"/>
          <w:color w:val="auto"/>
        </w:rPr>
        <w:t>Justicia de Aragón. Zaragoza. 4ª ed., 2012, págs. 37 y 38.</w:t>
      </w:r>
    </w:p>
  </w:footnote>
  <w:footnote w:id="34">
    <w:p w14:paraId="1364F58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Derecho y fuero</w:t>
      </w:r>
      <w:r w:rsidRPr="006B7D4B">
        <w:rPr>
          <w:rFonts w:ascii="Book Antiqua" w:hAnsi="Book Antiqua" w:cs="Arial"/>
          <w:szCs w:val="24"/>
        </w:rPr>
        <w:t>, en Comentarios a la Compilación del Derecho civil de Aragón (</w:t>
      </w:r>
      <w:proofErr w:type="spellStart"/>
      <w:r w:rsidRPr="006B7D4B">
        <w:rPr>
          <w:rFonts w:ascii="Book Antiqua" w:hAnsi="Book Antiqua" w:cs="Arial"/>
          <w:szCs w:val="24"/>
        </w:rPr>
        <w:t>dir.</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J.L</w:t>
      </w:r>
      <w:proofErr w:type="spellEnd"/>
      <w:r w:rsidRPr="006B7D4B">
        <w:rPr>
          <w:rFonts w:ascii="Book Antiqua" w:hAnsi="Book Antiqua" w:cs="Arial"/>
          <w:szCs w:val="24"/>
        </w:rPr>
        <w:t>. Lacruz Berdejo). Gobierno de Aragón. Zaragoza. 1988, págs. 67, 68.</w:t>
      </w:r>
    </w:p>
  </w:footnote>
  <w:footnote w:id="35">
    <w:p w14:paraId="232BC57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MORALES ARRIZABALAGA. </w:t>
      </w:r>
      <w:r w:rsidRPr="006B7D4B">
        <w:rPr>
          <w:rFonts w:ascii="Book Antiqua" w:hAnsi="Book Antiqua" w:cs="Arial"/>
          <w:i/>
          <w:szCs w:val="24"/>
        </w:rPr>
        <w:t>Pacto, Fuero y libertades. El estilo de gobierno en el Reino de Aragón, su mitificación y su uso en narraciones constitucionales</w:t>
      </w:r>
      <w:r w:rsidRPr="006B7D4B">
        <w:rPr>
          <w:rFonts w:ascii="Book Antiqua" w:hAnsi="Book Antiqua" w:cs="Arial"/>
          <w:szCs w:val="24"/>
        </w:rPr>
        <w:t xml:space="preserve">. </w:t>
      </w:r>
      <w:proofErr w:type="spellStart"/>
      <w:r w:rsidRPr="006B7D4B">
        <w:rPr>
          <w:rFonts w:ascii="Book Antiqua" w:hAnsi="Book Antiqua" w:cs="Arial"/>
          <w:szCs w:val="24"/>
        </w:rPr>
        <w:t>Derebook</w:t>
      </w:r>
      <w:proofErr w:type="spellEnd"/>
      <w:r w:rsidRPr="006B7D4B">
        <w:rPr>
          <w:rFonts w:ascii="Book Antiqua" w:hAnsi="Book Antiqua" w:cs="Arial"/>
          <w:szCs w:val="24"/>
        </w:rPr>
        <w:t>. Zaragoza, 2016.</w:t>
      </w:r>
    </w:p>
  </w:footnote>
  <w:footnote w:id="36">
    <w:p w14:paraId="6143FB8A" w14:textId="77777777" w:rsidR="003B5E7A" w:rsidRPr="006B7D4B" w:rsidRDefault="003B5E7A" w:rsidP="003B5E7A">
      <w:pPr>
        <w:pStyle w:val="Textonotapie"/>
        <w:rPr>
          <w:rFonts w:ascii="Book Antiqua" w:hAnsi="Book Antiqua" w:cs="Arial"/>
          <w:szCs w:val="24"/>
          <w:highlight w:val="yellow"/>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Style w:val="st"/>
          <w:rFonts w:ascii="Book Antiqua" w:hAnsi="Book Antiqua" w:cs="Arial"/>
          <w:szCs w:val="24"/>
        </w:rPr>
        <w:t xml:space="preserve">F. </w:t>
      </w:r>
      <w:r w:rsidRPr="006B7D4B">
        <w:rPr>
          <w:rStyle w:val="st"/>
          <w:rFonts w:ascii="Book Antiqua" w:hAnsi="Book Antiqua" w:cs="Arial"/>
          <w:caps/>
          <w:szCs w:val="24"/>
        </w:rPr>
        <w:t xml:space="preserve">Martínez </w:t>
      </w:r>
      <w:proofErr w:type="spellStart"/>
      <w:r w:rsidRPr="006B7D4B">
        <w:rPr>
          <w:rStyle w:val="st"/>
          <w:rFonts w:ascii="Book Antiqua" w:hAnsi="Book Antiqua" w:cs="Arial"/>
          <w:caps/>
          <w:szCs w:val="24"/>
        </w:rPr>
        <w:t>MartÍnez</w:t>
      </w:r>
      <w:proofErr w:type="spellEnd"/>
      <w:r w:rsidRPr="006B7D4B">
        <w:rPr>
          <w:rStyle w:val="st"/>
          <w:rFonts w:ascii="Book Antiqua" w:hAnsi="Book Antiqua" w:cs="Arial"/>
          <w:szCs w:val="24"/>
        </w:rPr>
        <w:t xml:space="preserve">. </w:t>
      </w:r>
      <w:r w:rsidRPr="006B7D4B">
        <w:rPr>
          <w:rStyle w:val="nfasis"/>
          <w:rFonts w:ascii="Book Antiqua" w:hAnsi="Book Antiqua" w:cs="Arial"/>
          <w:szCs w:val="24"/>
        </w:rPr>
        <w:t xml:space="preserve">Ius </w:t>
      </w:r>
      <w:proofErr w:type="spellStart"/>
      <w:r w:rsidRPr="006B7D4B">
        <w:rPr>
          <w:rStyle w:val="nfasis"/>
          <w:rFonts w:ascii="Book Antiqua" w:hAnsi="Book Antiqua" w:cs="Arial"/>
          <w:szCs w:val="24"/>
        </w:rPr>
        <w:t>commune</w:t>
      </w:r>
      <w:proofErr w:type="spellEnd"/>
      <w:r w:rsidRPr="006B7D4B">
        <w:rPr>
          <w:rStyle w:val="st"/>
          <w:rFonts w:ascii="Book Antiqua" w:hAnsi="Book Antiqua" w:cs="Arial"/>
          <w:i/>
          <w:szCs w:val="24"/>
        </w:rPr>
        <w:t xml:space="preserve">, </w:t>
      </w:r>
      <w:proofErr w:type="spellStart"/>
      <w:r w:rsidRPr="006B7D4B">
        <w:rPr>
          <w:rStyle w:val="st"/>
          <w:rFonts w:ascii="Book Antiqua" w:hAnsi="Book Antiqua" w:cs="Arial"/>
          <w:i/>
          <w:szCs w:val="24"/>
        </w:rPr>
        <w:t>Utrumque</w:t>
      </w:r>
      <w:proofErr w:type="spellEnd"/>
      <w:r w:rsidRPr="006B7D4B">
        <w:rPr>
          <w:rStyle w:val="st"/>
          <w:rFonts w:ascii="Book Antiqua" w:hAnsi="Book Antiqua" w:cs="Arial"/>
          <w:i/>
          <w:szCs w:val="24"/>
        </w:rPr>
        <w:t xml:space="preserve"> ius</w:t>
      </w:r>
      <w:r w:rsidRPr="006B7D4B">
        <w:rPr>
          <w:rStyle w:val="st"/>
          <w:rFonts w:ascii="Book Antiqua" w:hAnsi="Book Antiqua" w:cs="Arial"/>
          <w:szCs w:val="24"/>
        </w:rPr>
        <w:t xml:space="preserve">: </w:t>
      </w:r>
      <w:r w:rsidRPr="006B7D4B">
        <w:rPr>
          <w:rStyle w:val="st"/>
          <w:rFonts w:ascii="Book Antiqua" w:hAnsi="Book Antiqua" w:cs="Arial"/>
          <w:i/>
          <w:szCs w:val="24"/>
        </w:rPr>
        <w:t>Tiempos de Derecho único, tiempos de juristas</w:t>
      </w:r>
      <w:r w:rsidRPr="006B7D4B">
        <w:rPr>
          <w:rStyle w:val="st"/>
          <w:rFonts w:ascii="Book Antiqua" w:hAnsi="Book Antiqua" w:cs="Arial"/>
          <w:szCs w:val="24"/>
        </w:rPr>
        <w:t xml:space="preserve">. </w:t>
      </w:r>
      <w:proofErr w:type="spellStart"/>
      <w:r w:rsidRPr="006B7D4B">
        <w:rPr>
          <w:rStyle w:val="st"/>
          <w:rFonts w:ascii="Book Antiqua" w:hAnsi="Book Antiqua" w:cs="Arial"/>
          <w:szCs w:val="24"/>
        </w:rPr>
        <w:t>GLOSSAE</w:t>
      </w:r>
      <w:proofErr w:type="spellEnd"/>
      <w:r w:rsidRPr="006B7D4B">
        <w:rPr>
          <w:rStyle w:val="st"/>
          <w:rFonts w:ascii="Book Antiqua" w:hAnsi="Book Antiqua" w:cs="Arial"/>
          <w:szCs w:val="24"/>
        </w:rPr>
        <w:t xml:space="preserve">. </w:t>
      </w:r>
      <w:proofErr w:type="spellStart"/>
      <w:r w:rsidRPr="006B7D4B">
        <w:rPr>
          <w:rStyle w:val="st"/>
          <w:rFonts w:ascii="Book Antiqua" w:hAnsi="Book Antiqua" w:cs="Arial"/>
          <w:szCs w:val="24"/>
        </w:rPr>
        <w:t>European</w:t>
      </w:r>
      <w:proofErr w:type="spellEnd"/>
      <w:r w:rsidRPr="006B7D4B">
        <w:rPr>
          <w:rStyle w:val="st"/>
          <w:rFonts w:ascii="Book Antiqua" w:hAnsi="Book Antiqua" w:cs="Arial"/>
          <w:szCs w:val="24"/>
        </w:rPr>
        <w:t xml:space="preserve"> </w:t>
      </w:r>
      <w:proofErr w:type="spellStart"/>
      <w:r w:rsidRPr="006B7D4B">
        <w:rPr>
          <w:rStyle w:val="st"/>
          <w:rFonts w:ascii="Book Antiqua" w:hAnsi="Book Antiqua" w:cs="Arial"/>
          <w:szCs w:val="24"/>
        </w:rPr>
        <w:t>Journal</w:t>
      </w:r>
      <w:proofErr w:type="spellEnd"/>
      <w:r w:rsidRPr="006B7D4B">
        <w:rPr>
          <w:rStyle w:val="st"/>
          <w:rFonts w:ascii="Book Antiqua" w:hAnsi="Book Antiqua" w:cs="Arial"/>
          <w:szCs w:val="24"/>
        </w:rPr>
        <w:t xml:space="preserve"> </w:t>
      </w:r>
      <w:proofErr w:type="spellStart"/>
      <w:r w:rsidRPr="006B7D4B">
        <w:rPr>
          <w:rStyle w:val="st"/>
          <w:rFonts w:ascii="Book Antiqua" w:hAnsi="Book Antiqua" w:cs="Arial"/>
          <w:szCs w:val="24"/>
        </w:rPr>
        <w:t>of</w:t>
      </w:r>
      <w:proofErr w:type="spellEnd"/>
      <w:r w:rsidRPr="006B7D4B">
        <w:rPr>
          <w:rStyle w:val="st"/>
          <w:rFonts w:ascii="Book Antiqua" w:hAnsi="Book Antiqua" w:cs="Arial"/>
          <w:szCs w:val="24"/>
        </w:rPr>
        <w:t xml:space="preserve"> Legal </w:t>
      </w:r>
      <w:proofErr w:type="spellStart"/>
      <w:r w:rsidRPr="006B7D4B">
        <w:rPr>
          <w:rStyle w:val="st"/>
          <w:rFonts w:ascii="Book Antiqua" w:hAnsi="Book Antiqua" w:cs="Arial"/>
          <w:szCs w:val="24"/>
        </w:rPr>
        <w:t>History</w:t>
      </w:r>
      <w:proofErr w:type="spellEnd"/>
      <w:r w:rsidRPr="006B7D4B">
        <w:rPr>
          <w:rStyle w:val="st"/>
          <w:rFonts w:ascii="Book Antiqua" w:hAnsi="Book Antiqua" w:cs="Arial"/>
          <w:szCs w:val="24"/>
        </w:rPr>
        <w:t xml:space="preserve"> 13, págs. 371-423.</w:t>
      </w:r>
    </w:p>
  </w:footnote>
  <w:footnote w:id="37">
    <w:p w14:paraId="0815C0A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R. </w:t>
      </w:r>
      <w:proofErr w:type="spellStart"/>
      <w:r w:rsidRPr="006B7D4B">
        <w:rPr>
          <w:rFonts w:ascii="Book Antiqua" w:hAnsi="Book Antiqua" w:cs="Arial"/>
          <w:szCs w:val="24"/>
        </w:rPr>
        <w:t>BERNAD</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MAINAR</w:t>
      </w:r>
      <w:proofErr w:type="spellEnd"/>
      <w:r w:rsidRPr="006B7D4B">
        <w:rPr>
          <w:rFonts w:ascii="Book Antiqua" w:hAnsi="Book Antiqua" w:cs="Arial"/>
          <w:szCs w:val="24"/>
        </w:rPr>
        <w:t xml:space="preserve">. </w:t>
      </w:r>
      <w:r w:rsidRPr="006B7D4B">
        <w:rPr>
          <w:rFonts w:ascii="Book Antiqua" w:hAnsi="Book Antiqua" w:cs="Arial"/>
          <w:i/>
          <w:szCs w:val="24"/>
        </w:rPr>
        <w:t xml:space="preserve">La fructífera experiencia del ius </w:t>
      </w:r>
      <w:proofErr w:type="spellStart"/>
      <w:r w:rsidRPr="006B7D4B">
        <w:rPr>
          <w:rFonts w:ascii="Book Antiqua" w:hAnsi="Book Antiqua" w:cs="Arial"/>
          <w:i/>
          <w:szCs w:val="24"/>
        </w:rPr>
        <w:t>commune</w:t>
      </w:r>
      <w:proofErr w:type="spellEnd"/>
      <w:r w:rsidRPr="006B7D4B">
        <w:rPr>
          <w:rFonts w:ascii="Book Antiqua" w:hAnsi="Book Antiqua" w:cs="Arial"/>
          <w:i/>
          <w:szCs w:val="24"/>
        </w:rPr>
        <w:t xml:space="preserve"> ante el apasionante reto de la unificación del derecho privado europeo</w:t>
      </w:r>
      <w:r w:rsidRPr="006B7D4B">
        <w:rPr>
          <w:rFonts w:ascii="Book Antiqua" w:hAnsi="Book Antiqua" w:cs="Arial"/>
          <w:szCs w:val="24"/>
        </w:rPr>
        <w:t xml:space="preserve">. </w:t>
      </w:r>
      <w:proofErr w:type="spellStart"/>
      <w:r w:rsidRPr="006B7D4B">
        <w:rPr>
          <w:rFonts w:ascii="Book Antiqua" w:hAnsi="Book Antiqua" w:cs="Arial"/>
          <w:szCs w:val="24"/>
        </w:rPr>
        <w:t>RIDROM</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19. 2017, págs. 243 y ss.</w:t>
      </w:r>
    </w:p>
  </w:footnote>
  <w:footnote w:id="38">
    <w:p w14:paraId="458C0F7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M.C</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BAYOD</w:t>
      </w:r>
      <w:proofErr w:type="spellEnd"/>
      <w:r w:rsidRPr="006B7D4B">
        <w:rPr>
          <w:rFonts w:ascii="Book Antiqua" w:hAnsi="Book Antiqua" w:cs="Arial"/>
          <w:szCs w:val="24"/>
        </w:rPr>
        <w:t xml:space="preserve"> LÓPEZ. </w:t>
      </w:r>
      <w:r w:rsidRPr="006B7D4B">
        <w:rPr>
          <w:rFonts w:ascii="Book Antiqua" w:hAnsi="Book Antiqua" w:cs="Arial"/>
          <w:i/>
          <w:szCs w:val="24"/>
        </w:rPr>
        <w:t>El Derecho civil aragonés en el contexto europeo de Derecho privado. Evolución histórica y relaciones con el Derecho civil español</w:t>
      </w:r>
      <w:r w:rsidRPr="006B7D4B">
        <w:rPr>
          <w:rFonts w:ascii="Book Antiqua" w:hAnsi="Book Antiqua" w:cs="Arial"/>
          <w:szCs w:val="24"/>
        </w:rPr>
        <w:t>. Institución “Fernando el Católico” (</w:t>
      </w:r>
      <w:proofErr w:type="spellStart"/>
      <w:r w:rsidRPr="006B7D4B">
        <w:rPr>
          <w:rFonts w:ascii="Book Antiqua" w:hAnsi="Book Antiqua" w:cs="Arial"/>
          <w:szCs w:val="24"/>
        </w:rPr>
        <w:t>IFC</w:t>
      </w:r>
      <w:proofErr w:type="spellEnd"/>
      <w:r w:rsidRPr="006B7D4B">
        <w:rPr>
          <w:rFonts w:ascii="Book Antiqua" w:hAnsi="Book Antiqua" w:cs="Arial"/>
          <w:szCs w:val="24"/>
        </w:rPr>
        <w:t>). Zaragoza. 2019, págs. 61 y 62.</w:t>
      </w:r>
    </w:p>
  </w:footnote>
  <w:footnote w:id="39">
    <w:p w14:paraId="2939674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 FERNÁNDEZ DE BUJÁN. </w:t>
      </w:r>
      <w:r w:rsidRPr="006B7D4B">
        <w:rPr>
          <w:rFonts w:ascii="Book Antiqua" w:hAnsi="Book Antiqua" w:cs="Arial"/>
          <w:i/>
          <w:szCs w:val="24"/>
        </w:rPr>
        <w:t>Fundamentos de Derecho Romano</w:t>
      </w:r>
      <w:r w:rsidRPr="006B7D4B">
        <w:rPr>
          <w:rFonts w:ascii="Book Antiqua" w:hAnsi="Book Antiqua" w:cs="Arial"/>
          <w:szCs w:val="24"/>
        </w:rPr>
        <w:t>. Centro de Estudios Financieros S.L. Madrid. 2011, pág. 16.</w:t>
      </w:r>
    </w:p>
  </w:footnote>
  <w:footnote w:id="40">
    <w:p w14:paraId="1A3BC09F"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B. NICHOLAS. </w:t>
      </w:r>
      <w:r w:rsidRPr="006B7D4B">
        <w:rPr>
          <w:rFonts w:ascii="Book Antiqua" w:hAnsi="Book Antiqua" w:cs="Arial"/>
          <w:i/>
          <w:szCs w:val="24"/>
        </w:rPr>
        <w:t>Introducción al Derecho romano</w:t>
      </w:r>
      <w:r w:rsidRPr="006B7D4B">
        <w:rPr>
          <w:rFonts w:ascii="Book Antiqua" w:hAnsi="Book Antiqua" w:cs="Arial"/>
          <w:szCs w:val="24"/>
        </w:rPr>
        <w:t xml:space="preserve">. </w:t>
      </w:r>
      <w:proofErr w:type="spellStart"/>
      <w:r w:rsidRPr="006B7D4B">
        <w:rPr>
          <w:rFonts w:ascii="Book Antiqua" w:hAnsi="Book Antiqua" w:cs="Arial"/>
          <w:szCs w:val="24"/>
        </w:rPr>
        <w:t>Civitas</w:t>
      </w:r>
      <w:proofErr w:type="spellEnd"/>
      <w:r w:rsidRPr="006B7D4B">
        <w:rPr>
          <w:rFonts w:ascii="Book Antiqua" w:hAnsi="Book Antiqua" w:cs="Arial"/>
          <w:szCs w:val="24"/>
        </w:rPr>
        <w:t>. Madrid. 1987, pág. 24.</w:t>
      </w:r>
    </w:p>
  </w:footnote>
  <w:footnote w:id="41">
    <w:p w14:paraId="0159659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Iniciación histórica al Derecho español</w:t>
      </w:r>
      <w:r w:rsidRPr="006B7D4B">
        <w:rPr>
          <w:rFonts w:ascii="Book Antiqua" w:hAnsi="Book Antiqua" w:cs="Arial"/>
          <w:szCs w:val="24"/>
        </w:rPr>
        <w:t>. Ariel. Barcelona. 1970, pág. 171.</w:t>
      </w:r>
    </w:p>
  </w:footnote>
  <w:footnote w:id="42">
    <w:p w14:paraId="5D9AEC74" w14:textId="77777777" w:rsidR="003B5E7A" w:rsidRPr="006B7D4B" w:rsidRDefault="003B5E7A" w:rsidP="003B5E7A">
      <w:pPr>
        <w:pStyle w:val="Prrafodelista"/>
        <w:spacing w:after="0" w:line="240" w:lineRule="auto"/>
        <w:ind w:left="0"/>
        <w:jc w:val="both"/>
        <w:rPr>
          <w:rFonts w:ascii="Book Antiqua" w:hAnsi="Book Antiqua" w:cs="Arial"/>
          <w:sz w:val="24"/>
          <w:szCs w:val="24"/>
        </w:rPr>
      </w:pPr>
      <w:r w:rsidRPr="006B7D4B">
        <w:rPr>
          <w:rStyle w:val="Refdenotaalpie"/>
          <w:rFonts w:ascii="Book Antiqua" w:hAnsi="Book Antiqua" w:cs="Arial"/>
          <w:sz w:val="24"/>
          <w:szCs w:val="24"/>
        </w:rPr>
        <w:footnoteRef/>
      </w:r>
      <w:r w:rsidRPr="006B7D4B">
        <w:rPr>
          <w:rFonts w:ascii="Book Antiqua" w:hAnsi="Book Antiqua" w:cs="Arial"/>
          <w:sz w:val="24"/>
          <w:szCs w:val="24"/>
        </w:rPr>
        <w:t xml:space="preserve"> </w:t>
      </w:r>
      <w:proofErr w:type="spellStart"/>
      <w:r w:rsidRPr="006B7D4B">
        <w:rPr>
          <w:rFonts w:ascii="Book Antiqua" w:hAnsi="Book Antiqua" w:cs="Arial"/>
          <w:sz w:val="24"/>
          <w:szCs w:val="24"/>
        </w:rPr>
        <w:t>P.G</w:t>
      </w:r>
      <w:proofErr w:type="spellEnd"/>
      <w:r w:rsidRPr="006B7D4B">
        <w:rPr>
          <w:rFonts w:ascii="Book Antiqua" w:hAnsi="Book Antiqua" w:cs="Arial"/>
          <w:sz w:val="24"/>
          <w:szCs w:val="24"/>
        </w:rPr>
        <w:t xml:space="preserve">. STEIN. </w:t>
      </w:r>
      <w:r w:rsidRPr="006B7D4B">
        <w:rPr>
          <w:rFonts w:ascii="Book Antiqua" w:hAnsi="Book Antiqua" w:cs="Arial"/>
          <w:i/>
          <w:sz w:val="24"/>
          <w:szCs w:val="24"/>
        </w:rPr>
        <w:t>El Derecho romano en la historia de Europa</w:t>
      </w:r>
      <w:r w:rsidRPr="006B7D4B">
        <w:rPr>
          <w:rFonts w:ascii="Book Antiqua" w:hAnsi="Book Antiqua" w:cs="Arial"/>
          <w:sz w:val="24"/>
          <w:szCs w:val="24"/>
        </w:rPr>
        <w:t xml:space="preserve">. Siglo XXI de España Editores. Madrid. 2001, pág. 103; </w:t>
      </w:r>
      <w:proofErr w:type="spellStart"/>
      <w:r w:rsidRPr="006B7D4B">
        <w:rPr>
          <w:rFonts w:ascii="Book Antiqua" w:hAnsi="Book Antiqua" w:cs="Arial"/>
          <w:sz w:val="24"/>
          <w:szCs w:val="24"/>
        </w:rPr>
        <w:t>A.A.V.V</w:t>
      </w:r>
      <w:proofErr w:type="spellEnd"/>
      <w:r w:rsidRPr="006B7D4B">
        <w:rPr>
          <w:rFonts w:ascii="Book Antiqua" w:hAnsi="Book Antiqua" w:cs="Arial"/>
          <w:sz w:val="24"/>
          <w:szCs w:val="24"/>
        </w:rPr>
        <w:t xml:space="preserve">. (Coord. R. PANERO GUTIÉRREZ). </w:t>
      </w:r>
      <w:r w:rsidRPr="006B7D4B">
        <w:rPr>
          <w:rFonts w:ascii="Book Antiqua" w:hAnsi="Book Antiqua" w:cs="Arial"/>
          <w:i/>
          <w:sz w:val="24"/>
          <w:szCs w:val="24"/>
        </w:rPr>
        <w:t>El Derecho Romano en la Universidad del siglo XXI. Catorce siglos de historia y catorce siglos de tradición</w:t>
      </w:r>
      <w:r w:rsidRPr="006B7D4B">
        <w:rPr>
          <w:rFonts w:ascii="Book Antiqua" w:hAnsi="Book Antiqua" w:cs="Arial"/>
          <w:sz w:val="24"/>
          <w:szCs w:val="24"/>
        </w:rPr>
        <w:t xml:space="preserve">. Tirant lo Blanch. Valencia. 2005, págs. 36-51; J. </w:t>
      </w:r>
      <w:proofErr w:type="spellStart"/>
      <w:r w:rsidRPr="006B7D4B">
        <w:rPr>
          <w:rFonts w:ascii="Book Antiqua" w:hAnsi="Book Antiqua" w:cs="Arial"/>
          <w:sz w:val="24"/>
          <w:szCs w:val="24"/>
        </w:rPr>
        <w:t>LALINDE</w:t>
      </w:r>
      <w:proofErr w:type="spellEnd"/>
      <w:r w:rsidRPr="006B7D4B">
        <w:rPr>
          <w:rFonts w:ascii="Book Antiqua" w:hAnsi="Book Antiqua" w:cs="Arial"/>
          <w:sz w:val="24"/>
          <w:szCs w:val="24"/>
        </w:rPr>
        <w:t xml:space="preserve">. </w:t>
      </w:r>
      <w:r w:rsidRPr="006B7D4B">
        <w:rPr>
          <w:rFonts w:ascii="Book Antiqua" w:hAnsi="Book Antiqua" w:cs="Arial"/>
          <w:i/>
          <w:sz w:val="24"/>
          <w:szCs w:val="24"/>
        </w:rPr>
        <w:t>El modelo jurídico europeo del siglo XIII</w:t>
      </w:r>
      <w:r w:rsidRPr="006B7D4B">
        <w:rPr>
          <w:rFonts w:ascii="Book Antiqua" w:hAnsi="Book Antiqua" w:cs="Arial"/>
          <w:sz w:val="24"/>
          <w:szCs w:val="24"/>
        </w:rPr>
        <w:t xml:space="preserve">. </w:t>
      </w:r>
      <w:proofErr w:type="spellStart"/>
      <w:r w:rsidRPr="006B7D4B">
        <w:rPr>
          <w:rFonts w:ascii="Book Antiqua" w:hAnsi="Book Antiqua" w:cs="Arial"/>
          <w:sz w:val="24"/>
          <w:szCs w:val="24"/>
        </w:rPr>
        <w:t>RHDE</w:t>
      </w:r>
      <w:proofErr w:type="spellEnd"/>
      <w:r w:rsidRPr="006B7D4B">
        <w:rPr>
          <w:rFonts w:ascii="Book Antiqua" w:hAnsi="Book Antiqua" w:cs="Arial"/>
          <w:sz w:val="24"/>
          <w:szCs w:val="24"/>
        </w:rPr>
        <w:t xml:space="preserve"> </w:t>
      </w:r>
      <w:proofErr w:type="spellStart"/>
      <w:r w:rsidRPr="006B7D4B">
        <w:rPr>
          <w:rFonts w:ascii="Book Antiqua" w:hAnsi="Book Antiqua" w:cs="Arial"/>
          <w:sz w:val="24"/>
          <w:szCs w:val="24"/>
        </w:rPr>
        <w:t>nº</w:t>
      </w:r>
      <w:proofErr w:type="spellEnd"/>
      <w:r w:rsidRPr="006B7D4B">
        <w:rPr>
          <w:rFonts w:ascii="Book Antiqua" w:hAnsi="Book Antiqua" w:cs="Arial"/>
          <w:sz w:val="24"/>
          <w:szCs w:val="24"/>
        </w:rPr>
        <w:t xml:space="preserve"> 5-6. 1993-1994. Instituto de Derecho común europeo, Universidad de Murcia, págs. 17 y ss.</w:t>
      </w:r>
    </w:p>
  </w:footnote>
  <w:footnote w:id="43">
    <w:p w14:paraId="1B6E0A7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G. </w:t>
      </w:r>
      <w:proofErr w:type="spellStart"/>
      <w:r w:rsidRPr="006B7D4B">
        <w:rPr>
          <w:rFonts w:ascii="Book Antiqua" w:hAnsi="Book Antiqua" w:cs="Arial"/>
          <w:szCs w:val="24"/>
        </w:rPr>
        <w:t>WESENER</w:t>
      </w:r>
      <w:proofErr w:type="spellEnd"/>
      <w:r w:rsidRPr="006B7D4B">
        <w:rPr>
          <w:rFonts w:ascii="Book Antiqua" w:hAnsi="Book Antiqua" w:cs="Arial"/>
          <w:szCs w:val="24"/>
        </w:rPr>
        <w:t xml:space="preserve">; G. </w:t>
      </w:r>
      <w:proofErr w:type="spellStart"/>
      <w:r w:rsidRPr="006B7D4B">
        <w:rPr>
          <w:rFonts w:ascii="Book Antiqua" w:hAnsi="Book Antiqua" w:cs="Arial"/>
          <w:szCs w:val="24"/>
        </w:rPr>
        <w:t>WESENER</w:t>
      </w:r>
      <w:proofErr w:type="spellEnd"/>
      <w:r w:rsidRPr="006B7D4B">
        <w:rPr>
          <w:rFonts w:ascii="Book Antiqua" w:hAnsi="Book Antiqua" w:cs="Arial"/>
          <w:szCs w:val="24"/>
        </w:rPr>
        <w:t xml:space="preserve">. </w:t>
      </w:r>
      <w:r w:rsidRPr="006B7D4B">
        <w:rPr>
          <w:rFonts w:ascii="Book Antiqua" w:hAnsi="Book Antiqua" w:cs="Arial"/>
          <w:i/>
          <w:szCs w:val="24"/>
        </w:rPr>
        <w:t>Historia del derecho privado moderno en Alemania y en Europa</w:t>
      </w:r>
      <w:r w:rsidRPr="006B7D4B">
        <w:rPr>
          <w:rFonts w:ascii="Book Antiqua" w:hAnsi="Book Antiqua" w:cs="Arial"/>
          <w:szCs w:val="24"/>
        </w:rPr>
        <w:t>. Lex Nova. Valladolid. 1998, págs. 123-125.</w:t>
      </w:r>
    </w:p>
  </w:footnote>
  <w:footnote w:id="44">
    <w:p w14:paraId="6795356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ABADIA</w:t>
      </w:r>
      <w:proofErr w:type="spellEnd"/>
      <w:r w:rsidRPr="006B7D4B">
        <w:rPr>
          <w:rFonts w:ascii="Book Antiqua" w:hAnsi="Book Antiqua" w:cs="Arial"/>
          <w:szCs w:val="24"/>
        </w:rPr>
        <w:t xml:space="preserve">. </w:t>
      </w:r>
      <w:r w:rsidRPr="006B7D4B">
        <w:rPr>
          <w:rFonts w:ascii="Book Antiqua" w:hAnsi="Book Antiqua" w:cs="Arial"/>
          <w:i/>
          <w:szCs w:val="24"/>
        </w:rPr>
        <w:t>El Derecho común en los territorios ibéricos de la Corona de Aragón</w:t>
      </w:r>
      <w:r w:rsidRPr="006B7D4B">
        <w:rPr>
          <w:rFonts w:ascii="Book Antiqua" w:hAnsi="Book Antiqua" w:cs="Arial"/>
          <w:szCs w:val="24"/>
        </w:rPr>
        <w:t>. Actas del I Simposio Internacional del Instituto de Derecho Común. Murcia. 26/28 de marzo de 1985, págs. 145-178.</w:t>
      </w:r>
    </w:p>
  </w:footnote>
  <w:footnote w:id="45">
    <w:p w14:paraId="622D872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PARICIO</w:t>
      </w:r>
      <w:proofErr w:type="spellEnd"/>
      <w:r w:rsidRPr="006B7D4B">
        <w:rPr>
          <w:rFonts w:ascii="Book Antiqua" w:hAnsi="Book Antiqua" w:cs="Arial"/>
          <w:szCs w:val="24"/>
        </w:rPr>
        <w:t xml:space="preserve">; A. FERNÁNDEZ BARREIRO. </w:t>
      </w:r>
      <w:r w:rsidRPr="006B7D4B">
        <w:rPr>
          <w:rFonts w:ascii="Book Antiqua" w:hAnsi="Book Antiqua" w:cs="Arial"/>
          <w:i/>
          <w:szCs w:val="24"/>
        </w:rPr>
        <w:t>Historia del derecho romano y su recepción europea</w:t>
      </w:r>
      <w:r w:rsidRPr="006B7D4B">
        <w:rPr>
          <w:rFonts w:ascii="Book Antiqua" w:hAnsi="Book Antiqua" w:cs="Arial"/>
          <w:szCs w:val="24"/>
        </w:rPr>
        <w:t>. Marcial Pons. Madrid. 2014, pág. 191.</w:t>
      </w:r>
    </w:p>
  </w:footnote>
  <w:footnote w:id="46">
    <w:p w14:paraId="07A6D6D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M.C</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BAYOD</w:t>
      </w:r>
      <w:proofErr w:type="spellEnd"/>
      <w:r w:rsidRPr="006B7D4B">
        <w:rPr>
          <w:rFonts w:ascii="Book Antiqua" w:hAnsi="Book Antiqua" w:cs="Arial"/>
          <w:szCs w:val="24"/>
        </w:rPr>
        <w:t xml:space="preserve"> LÓPEZ. </w:t>
      </w:r>
      <w:r w:rsidRPr="006B7D4B">
        <w:rPr>
          <w:rFonts w:ascii="Book Antiqua" w:hAnsi="Book Antiqua" w:cs="Arial"/>
          <w:i/>
          <w:szCs w:val="24"/>
        </w:rPr>
        <w:t>El Derecho civil aragonés en el contexto europeo de Derecho privado. Evolución histórica y relaciones con el Derecho civil español</w:t>
      </w:r>
      <w:r w:rsidRPr="006B7D4B">
        <w:rPr>
          <w:rFonts w:ascii="Book Antiqua" w:hAnsi="Book Antiqua" w:cs="Arial"/>
          <w:szCs w:val="24"/>
        </w:rPr>
        <w:t>. Institución “Fernando el Católico” (</w:t>
      </w:r>
      <w:proofErr w:type="spellStart"/>
      <w:r w:rsidRPr="006B7D4B">
        <w:rPr>
          <w:rFonts w:ascii="Book Antiqua" w:hAnsi="Book Antiqua" w:cs="Arial"/>
          <w:szCs w:val="24"/>
        </w:rPr>
        <w:t>IFC</w:t>
      </w:r>
      <w:proofErr w:type="spellEnd"/>
      <w:r w:rsidRPr="006B7D4B">
        <w:rPr>
          <w:rFonts w:ascii="Book Antiqua" w:hAnsi="Book Antiqua" w:cs="Arial"/>
          <w:szCs w:val="24"/>
        </w:rPr>
        <w:t>). Zaragoza. 2019, pág. 63.</w:t>
      </w:r>
    </w:p>
  </w:footnote>
  <w:footnote w:id="47">
    <w:p w14:paraId="268D7AC8"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ABADIA</w:t>
      </w:r>
      <w:proofErr w:type="spellEnd"/>
      <w:r w:rsidRPr="006B7D4B">
        <w:rPr>
          <w:rFonts w:ascii="Book Antiqua" w:hAnsi="Book Antiqua" w:cs="Arial"/>
          <w:szCs w:val="24"/>
        </w:rPr>
        <w:t xml:space="preserve"> habla en este caso de “</w:t>
      </w:r>
      <w:proofErr w:type="spellStart"/>
      <w:r w:rsidRPr="006B7D4B">
        <w:rPr>
          <w:rFonts w:ascii="Book Antiqua" w:hAnsi="Book Antiqua" w:cs="Arial"/>
          <w:szCs w:val="24"/>
        </w:rPr>
        <w:t>antirecepción</w:t>
      </w:r>
      <w:proofErr w:type="spellEnd"/>
      <w:r w:rsidRPr="006B7D4B">
        <w:rPr>
          <w:rFonts w:ascii="Book Antiqua" w:hAnsi="Book Antiqua" w:cs="Arial"/>
          <w:szCs w:val="24"/>
        </w:rPr>
        <w:t xml:space="preserve"> política”, en </w:t>
      </w:r>
      <w:r w:rsidRPr="006B7D4B">
        <w:rPr>
          <w:rFonts w:ascii="Book Antiqua" w:hAnsi="Book Antiqua" w:cs="Arial"/>
          <w:i/>
          <w:szCs w:val="24"/>
        </w:rPr>
        <w:t>El Derecho común en los territorios ibéricos de la Corona de Aragón</w:t>
      </w:r>
      <w:r w:rsidRPr="006B7D4B">
        <w:rPr>
          <w:rFonts w:ascii="Book Antiqua" w:hAnsi="Book Antiqua" w:cs="Arial"/>
          <w:szCs w:val="24"/>
        </w:rPr>
        <w:t>. Actas del I Simposio Internacional del Instituto de Derecho Común. Murcia. 26/28 de marzo de Murcia. 1985, pág. 159.</w:t>
      </w:r>
    </w:p>
  </w:footnote>
  <w:footnote w:id="48">
    <w:p w14:paraId="1CAC21B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proofErr w:type="spellStart"/>
      <w:r w:rsidRPr="006B7D4B">
        <w:rPr>
          <w:rFonts w:ascii="Book Antiqua" w:hAnsi="Book Antiqua" w:cs="Arial"/>
          <w:i/>
          <w:szCs w:val="24"/>
        </w:rPr>
        <w:t>Equitas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Dreito</w:t>
      </w:r>
      <w:proofErr w:type="spellEnd"/>
      <w:r w:rsidRPr="006B7D4B">
        <w:rPr>
          <w:rFonts w:ascii="Book Antiqua" w:hAnsi="Book Antiqua" w:cs="Arial"/>
          <w:i/>
          <w:szCs w:val="24"/>
        </w:rPr>
        <w:t xml:space="preserve"> y </w:t>
      </w:r>
      <w:proofErr w:type="spellStart"/>
      <w:r w:rsidRPr="006B7D4B">
        <w:rPr>
          <w:rFonts w:ascii="Book Antiqua" w:hAnsi="Book Antiqua" w:cs="Arial"/>
          <w:i/>
          <w:szCs w:val="24"/>
        </w:rPr>
        <w:t>Drecho</w:t>
      </w:r>
      <w:proofErr w:type="spellEnd"/>
      <w:r w:rsidRPr="006B7D4B">
        <w:rPr>
          <w:rFonts w:ascii="Book Antiqua" w:hAnsi="Book Antiqua" w:cs="Arial"/>
          <w:i/>
          <w:szCs w:val="24"/>
        </w:rPr>
        <w:t xml:space="preserve"> en el Reino de Aragón</w:t>
      </w:r>
      <w:r w:rsidRPr="006B7D4B">
        <w:rPr>
          <w:rFonts w:ascii="Book Antiqua" w:hAnsi="Book Antiqua" w:cs="Arial"/>
          <w:szCs w:val="24"/>
        </w:rPr>
        <w:t>, en Los Fueros de Teruel y Albarracín. Actas de las Jornadas de Estudio celebradas en Teruel y Albarracín los días 17, 18 y 19 de diciembre de 1998, págs. 11 y 12.</w:t>
      </w:r>
    </w:p>
  </w:footnote>
  <w:footnote w:id="49">
    <w:p w14:paraId="1296929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Iniciación histórica al Derecho español</w:t>
      </w:r>
      <w:r w:rsidRPr="006B7D4B">
        <w:rPr>
          <w:rFonts w:ascii="Book Antiqua" w:hAnsi="Book Antiqua" w:cs="Arial"/>
          <w:szCs w:val="24"/>
        </w:rPr>
        <w:t>. Ariel. Barcelona. 1970, págs. 240, 241.</w:t>
      </w:r>
    </w:p>
  </w:footnote>
  <w:footnote w:id="50">
    <w:p w14:paraId="3582A9A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En torno a la solución de síntesis que representa la compilación </w:t>
      </w:r>
      <w:proofErr w:type="spellStart"/>
      <w:r w:rsidRPr="006B7D4B">
        <w:rPr>
          <w:rFonts w:ascii="Book Antiqua" w:hAnsi="Book Antiqua" w:cs="Arial"/>
          <w:i/>
          <w:szCs w:val="24"/>
        </w:rPr>
        <w:t>dreyturera</w:t>
      </w:r>
      <w:proofErr w:type="spellEnd"/>
      <w:r w:rsidRPr="006B7D4B">
        <w:rPr>
          <w:rFonts w:ascii="Book Antiqua" w:hAnsi="Book Antiqua" w:cs="Arial"/>
          <w:szCs w:val="24"/>
        </w:rPr>
        <w:t xml:space="preserve"> encomendada por Jaime I al Obispo de Huesca Vidal de </w:t>
      </w:r>
      <w:proofErr w:type="spellStart"/>
      <w:r w:rsidRPr="006B7D4B">
        <w:rPr>
          <w:rFonts w:ascii="Book Antiqua" w:hAnsi="Book Antiqua" w:cs="Arial"/>
          <w:szCs w:val="24"/>
        </w:rPr>
        <w:t>Canellas</w:t>
      </w:r>
      <w:proofErr w:type="spellEnd"/>
      <w:r w:rsidRPr="006B7D4B">
        <w:rPr>
          <w:rFonts w:ascii="Book Antiqua" w:hAnsi="Book Antiqua" w:cs="Arial"/>
          <w:szCs w:val="24"/>
        </w:rPr>
        <w:t xml:space="preserve">, J. MORALES ARRIZABALAGA. </w:t>
      </w:r>
      <w:r w:rsidRPr="006B7D4B">
        <w:rPr>
          <w:rFonts w:ascii="Book Antiqua" w:hAnsi="Book Antiqua" w:cs="Arial"/>
          <w:i/>
          <w:szCs w:val="24"/>
        </w:rPr>
        <w:t>Fueros y libertades del Reino de Aragón. De su formación medieval a la crisis preconstitucional (1076-1800)</w:t>
      </w:r>
      <w:r w:rsidRPr="006B7D4B">
        <w:rPr>
          <w:rFonts w:ascii="Book Antiqua" w:hAnsi="Book Antiqua" w:cs="Arial"/>
          <w:szCs w:val="24"/>
        </w:rPr>
        <w:t>. Rolde de Estudios Aragoneses. Zaragoza. 2007, págs. 28-48.</w:t>
      </w:r>
    </w:p>
  </w:footnote>
  <w:footnote w:id="51">
    <w:p w14:paraId="70B29293" w14:textId="77777777" w:rsidR="003B5E7A" w:rsidRPr="006B7D4B" w:rsidRDefault="003B5E7A" w:rsidP="003B5E7A">
      <w:pPr>
        <w:pStyle w:val="Prrafodelista"/>
        <w:spacing w:after="0" w:line="240" w:lineRule="auto"/>
        <w:ind w:left="0"/>
        <w:jc w:val="both"/>
        <w:rPr>
          <w:rFonts w:ascii="Book Antiqua" w:hAnsi="Book Antiqua" w:cs="Arial"/>
          <w:sz w:val="24"/>
          <w:szCs w:val="24"/>
        </w:rPr>
      </w:pPr>
      <w:r w:rsidRPr="006B7D4B">
        <w:rPr>
          <w:rStyle w:val="Refdenotaalpie"/>
          <w:rFonts w:ascii="Book Antiqua" w:hAnsi="Book Antiqua" w:cs="Arial"/>
          <w:sz w:val="24"/>
          <w:szCs w:val="24"/>
        </w:rPr>
        <w:footnoteRef/>
      </w:r>
      <w:r w:rsidRPr="006B7D4B">
        <w:rPr>
          <w:rFonts w:ascii="Book Antiqua" w:hAnsi="Book Antiqua" w:cs="Arial"/>
          <w:sz w:val="24"/>
          <w:szCs w:val="24"/>
        </w:rPr>
        <w:t xml:space="preserve"> Conocida como </w:t>
      </w:r>
      <w:proofErr w:type="spellStart"/>
      <w:r w:rsidRPr="006B7D4B">
        <w:rPr>
          <w:rFonts w:ascii="Book Antiqua" w:hAnsi="Book Antiqua" w:cs="Arial"/>
          <w:i/>
          <w:sz w:val="24"/>
          <w:szCs w:val="24"/>
        </w:rPr>
        <w:t>Compilatio</w:t>
      </w:r>
      <w:proofErr w:type="spellEnd"/>
      <w:r w:rsidRPr="006B7D4B">
        <w:rPr>
          <w:rFonts w:ascii="Book Antiqua" w:hAnsi="Book Antiqua" w:cs="Arial"/>
          <w:i/>
          <w:sz w:val="24"/>
          <w:szCs w:val="24"/>
        </w:rPr>
        <w:t xml:space="preserve"> </w:t>
      </w:r>
      <w:proofErr w:type="spellStart"/>
      <w:r w:rsidRPr="006B7D4B">
        <w:rPr>
          <w:rFonts w:ascii="Book Antiqua" w:hAnsi="Book Antiqua" w:cs="Arial"/>
          <w:i/>
          <w:sz w:val="24"/>
          <w:szCs w:val="24"/>
        </w:rPr>
        <w:t>Maior</w:t>
      </w:r>
      <w:proofErr w:type="spellEnd"/>
      <w:r w:rsidRPr="006B7D4B">
        <w:rPr>
          <w:rFonts w:ascii="Book Antiqua" w:hAnsi="Book Antiqua" w:cs="Arial"/>
          <w:sz w:val="24"/>
          <w:szCs w:val="24"/>
        </w:rPr>
        <w:t>, año 1247</w:t>
      </w:r>
      <w:r w:rsidRPr="006B7D4B">
        <w:rPr>
          <w:rFonts w:ascii="Book Antiqua" w:hAnsi="Book Antiqua" w:cs="Arial"/>
          <w:i/>
          <w:sz w:val="24"/>
          <w:szCs w:val="24"/>
        </w:rPr>
        <w:t xml:space="preserve"> </w:t>
      </w:r>
      <w:r w:rsidRPr="006B7D4B">
        <w:rPr>
          <w:rFonts w:ascii="Book Antiqua" w:hAnsi="Book Antiqua" w:cs="Arial"/>
          <w:sz w:val="24"/>
          <w:szCs w:val="24"/>
        </w:rPr>
        <w:t>(</w:t>
      </w:r>
      <w:r w:rsidRPr="006B7D4B">
        <w:rPr>
          <w:rFonts w:ascii="Book Antiqua" w:hAnsi="Book Antiqua" w:cs="Arial"/>
          <w:i/>
          <w:sz w:val="24"/>
          <w:szCs w:val="24"/>
        </w:rPr>
        <w:t>Vidal Mayor</w:t>
      </w:r>
      <w:r w:rsidRPr="006B7D4B">
        <w:rPr>
          <w:rFonts w:ascii="Book Antiqua" w:hAnsi="Book Antiqua" w:cs="Arial"/>
          <w:sz w:val="24"/>
          <w:szCs w:val="24"/>
        </w:rPr>
        <w:t xml:space="preserve"> se autodenomina la versión romance del manuscrito), que habría sido promulgada, aunque sin acuerdo de la Corte por la excesiva inserción de derecho romano y canónico, culto y europeo –</w:t>
      </w:r>
      <w:r w:rsidRPr="006B7D4B">
        <w:rPr>
          <w:rFonts w:ascii="Book Antiqua" w:hAnsi="Book Antiqua" w:cs="Arial"/>
          <w:i/>
          <w:sz w:val="24"/>
          <w:szCs w:val="24"/>
        </w:rPr>
        <w:t xml:space="preserve">ius </w:t>
      </w:r>
      <w:proofErr w:type="spellStart"/>
      <w:r w:rsidRPr="006B7D4B">
        <w:rPr>
          <w:rFonts w:ascii="Book Antiqua" w:hAnsi="Book Antiqua" w:cs="Arial"/>
          <w:i/>
          <w:sz w:val="24"/>
          <w:szCs w:val="24"/>
        </w:rPr>
        <w:t>commune</w:t>
      </w:r>
      <w:proofErr w:type="spellEnd"/>
      <w:r w:rsidRPr="006B7D4B">
        <w:rPr>
          <w:rFonts w:ascii="Book Antiqua" w:hAnsi="Book Antiqua" w:cs="Arial"/>
          <w:sz w:val="24"/>
          <w:szCs w:val="24"/>
        </w:rPr>
        <w:t xml:space="preserve">-, lo que representaría una versión más erudita. A partir de XIV constituye una obra de gran autoridad, pero sin valor de ley. Al respecto, J. DELGADO ECHEVERRÍA. </w:t>
      </w:r>
      <w:r w:rsidRPr="006B7D4B">
        <w:rPr>
          <w:rFonts w:ascii="Book Antiqua" w:hAnsi="Book Antiqua" w:cs="Arial"/>
          <w:i/>
          <w:sz w:val="24"/>
          <w:szCs w:val="24"/>
        </w:rPr>
        <w:t>El “Vidal Mayor”</w:t>
      </w:r>
      <w:r w:rsidRPr="006B7D4B">
        <w:rPr>
          <w:rFonts w:ascii="Book Antiqua" w:hAnsi="Book Antiqua" w:cs="Arial"/>
          <w:sz w:val="24"/>
          <w:szCs w:val="24"/>
        </w:rPr>
        <w:t>, en Aragón en el Mundo. Caja de Ahorros de la Inmaculada. Zaragoza. 1988, págs. 131-132.</w:t>
      </w:r>
    </w:p>
  </w:footnote>
  <w:footnote w:id="52">
    <w:p w14:paraId="0DAE12B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i/>
          <w:szCs w:val="24"/>
        </w:rPr>
        <w:t>Compilatio</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Minor</w:t>
      </w:r>
      <w:proofErr w:type="spellEnd"/>
      <w:r w:rsidRPr="006B7D4B">
        <w:rPr>
          <w:rFonts w:ascii="Book Antiqua" w:hAnsi="Book Antiqua" w:cs="Arial"/>
          <w:szCs w:val="24"/>
        </w:rPr>
        <w:t xml:space="preserve">, contentiva casi exclusivamente de textos tradicionales aragoneses con algunas adiciones o modificaciones, muy probablemente obra también de Vidal de </w:t>
      </w:r>
      <w:proofErr w:type="spellStart"/>
      <w:r w:rsidRPr="006B7D4B">
        <w:rPr>
          <w:rFonts w:ascii="Book Antiqua" w:hAnsi="Book Antiqua" w:cs="Arial"/>
          <w:szCs w:val="24"/>
        </w:rPr>
        <w:t>Canellas</w:t>
      </w:r>
      <w:proofErr w:type="spellEnd"/>
      <w:r w:rsidRPr="006B7D4B">
        <w:rPr>
          <w:rFonts w:ascii="Book Antiqua" w:hAnsi="Book Antiqua" w:cs="Arial"/>
          <w:szCs w:val="24"/>
        </w:rPr>
        <w:t xml:space="preserve">, por observar ambas un mismo orden de sistematización. En este sentido, J. DELGADO ECHEVERRÍA. </w:t>
      </w:r>
      <w:r w:rsidRPr="006B7D4B">
        <w:rPr>
          <w:rFonts w:ascii="Book Antiqua" w:hAnsi="Book Antiqua" w:cs="Arial"/>
          <w:i/>
          <w:szCs w:val="24"/>
        </w:rPr>
        <w:t>Antecedentes históricos y formación del Derecho civil aragonés</w:t>
      </w:r>
      <w:r w:rsidRPr="006B7D4B">
        <w:rPr>
          <w:rFonts w:ascii="Book Antiqua" w:hAnsi="Book Antiqua" w:cs="Arial"/>
          <w:szCs w:val="24"/>
        </w:rPr>
        <w:t xml:space="preserve">, en </w:t>
      </w:r>
      <w:r w:rsidRPr="006B7D4B">
        <w:rPr>
          <w:rFonts w:ascii="Book Antiqua" w:hAnsi="Book Antiqua" w:cs="Arial"/>
          <w:iCs/>
          <w:szCs w:val="24"/>
        </w:rPr>
        <w:t>Manual de Derecho civil aragonés. Conforme al Código del Derecho Foral de Aragón</w:t>
      </w:r>
      <w:r w:rsidRPr="006B7D4B">
        <w:rPr>
          <w:rFonts w:ascii="Book Antiqua" w:hAnsi="Book Antiqua" w:cs="Arial"/>
          <w:i/>
          <w:iCs/>
          <w:szCs w:val="24"/>
        </w:rPr>
        <w:t xml:space="preserve"> </w:t>
      </w:r>
      <w:r w:rsidRPr="006B7D4B">
        <w:rPr>
          <w:rFonts w:ascii="Book Antiqua" w:hAnsi="Book Antiqua" w:cs="Arial"/>
          <w:szCs w:val="24"/>
        </w:rPr>
        <w:t>(</w:t>
      </w:r>
      <w:proofErr w:type="spellStart"/>
      <w:r w:rsidRPr="006B7D4B">
        <w:rPr>
          <w:rFonts w:ascii="Book Antiqua" w:hAnsi="Book Antiqua" w:cs="Arial"/>
          <w:szCs w:val="24"/>
        </w:rPr>
        <w:t>dir.</w:t>
      </w:r>
      <w:proofErr w:type="spellEnd"/>
      <w:r w:rsidRPr="006B7D4B">
        <w:rPr>
          <w:rFonts w:ascii="Book Antiqua" w:hAnsi="Book Antiqua" w:cs="Arial"/>
          <w:szCs w:val="24"/>
        </w:rPr>
        <w:t xml:space="preserve"> Jesús Delgado Echeverría, coord. María Ángeles Parra </w:t>
      </w:r>
      <w:proofErr w:type="spellStart"/>
      <w:r w:rsidRPr="006B7D4B">
        <w:rPr>
          <w:rFonts w:ascii="Book Antiqua" w:hAnsi="Book Antiqua" w:cs="Arial"/>
          <w:szCs w:val="24"/>
        </w:rPr>
        <w:t>Lucán</w:t>
      </w:r>
      <w:proofErr w:type="spellEnd"/>
      <w:r w:rsidRPr="006B7D4B">
        <w:rPr>
          <w:rFonts w:ascii="Book Antiqua" w:hAnsi="Book Antiqua" w:cs="Arial"/>
          <w:szCs w:val="24"/>
        </w:rPr>
        <w:t>). El</w:t>
      </w:r>
      <w:r w:rsidRPr="006B7D4B">
        <w:rPr>
          <w:rFonts w:ascii="Book Antiqua" w:hAnsi="Book Antiqua" w:cs="Arial"/>
          <w:i/>
          <w:iCs/>
          <w:szCs w:val="24"/>
        </w:rPr>
        <w:t xml:space="preserve"> </w:t>
      </w:r>
      <w:r w:rsidRPr="006B7D4B">
        <w:rPr>
          <w:rFonts w:ascii="Book Antiqua" w:hAnsi="Book Antiqua" w:cs="Arial"/>
          <w:szCs w:val="24"/>
        </w:rPr>
        <w:t>Justicia de Aragón. Zaragoza. 4ª ed., 2012, pág. 41.</w:t>
      </w:r>
    </w:p>
  </w:footnote>
  <w:footnote w:id="53">
    <w:p w14:paraId="6A11573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J.I</w:t>
      </w:r>
      <w:proofErr w:type="spellEnd"/>
      <w:r w:rsidRPr="006B7D4B">
        <w:rPr>
          <w:rFonts w:ascii="Book Antiqua" w:hAnsi="Book Antiqua" w:cs="Arial"/>
          <w:szCs w:val="24"/>
        </w:rPr>
        <w:t xml:space="preserve">. LÓPEZ </w:t>
      </w:r>
      <w:proofErr w:type="spellStart"/>
      <w:r w:rsidRPr="006B7D4B">
        <w:rPr>
          <w:rFonts w:ascii="Book Antiqua" w:hAnsi="Book Antiqua" w:cs="Arial"/>
          <w:szCs w:val="24"/>
        </w:rPr>
        <w:t>SUSÍN</w:t>
      </w:r>
      <w:proofErr w:type="spellEnd"/>
      <w:r w:rsidRPr="006B7D4B">
        <w:rPr>
          <w:rFonts w:ascii="Book Antiqua" w:hAnsi="Book Antiqua" w:cs="Arial"/>
          <w:szCs w:val="24"/>
        </w:rPr>
        <w:t xml:space="preserve">. </w:t>
      </w:r>
      <w:r w:rsidRPr="006B7D4B">
        <w:rPr>
          <w:rFonts w:ascii="Book Antiqua" w:hAnsi="Book Antiqua" w:cs="Arial"/>
          <w:i/>
          <w:szCs w:val="24"/>
        </w:rPr>
        <w:t>El Derecho aragonés. Una constante en nuestra identidad</w:t>
      </w:r>
      <w:r w:rsidRPr="006B7D4B">
        <w:rPr>
          <w:rFonts w:ascii="Book Antiqua" w:hAnsi="Book Antiqua" w:cs="Arial"/>
          <w:szCs w:val="24"/>
        </w:rPr>
        <w:t xml:space="preserve">, en Aragón puertas abiertas (Coord. José Luis </w:t>
      </w:r>
      <w:proofErr w:type="spellStart"/>
      <w:r w:rsidRPr="006B7D4B">
        <w:rPr>
          <w:rFonts w:ascii="Book Antiqua" w:hAnsi="Book Antiqua" w:cs="Arial"/>
          <w:szCs w:val="24"/>
        </w:rPr>
        <w:t>Acín</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Lunwerg</w:t>
      </w:r>
      <w:proofErr w:type="spellEnd"/>
      <w:r w:rsidRPr="006B7D4B">
        <w:rPr>
          <w:rFonts w:ascii="Book Antiqua" w:hAnsi="Book Antiqua" w:cs="Arial"/>
          <w:szCs w:val="24"/>
        </w:rPr>
        <w:t>. Barcelona. 2006, pág. 271.</w:t>
      </w:r>
    </w:p>
  </w:footnote>
  <w:footnote w:id="54">
    <w:p w14:paraId="364AC2A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MORALES ARRIZABALAGA. </w:t>
      </w:r>
      <w:r w:rsidRPr="006B7D4B">
        <w:rPr>
          <w:rFonts w:ascii="Book Antiqua" w:hAnsi="Book Antiqua" w:cs="Arial"/>
          <w:i/>
          <w:szCs w:val="24"/>
        </w:rPr>
        <w:t>Fueros y libertades del Reino de Aragón. De su formación medieval a la crisis preconstitucional (1076-1800)</w:t>
      </w:r>
      <w:r w:rsidRPr="006B7D4B">
        <w:rPr>
          <w:rFonts w:ascii="Book Antiqua" w:hAnsi="Book Antiqua" w:cs="Arial"/>
          <w:szCs w:val="24"/>
        </w:rPr>
        <w:t xml:space="preserve">. Rolde de Estudios Aragoneses. Zaragoza. 2007, págs. 42 y ss. </w:t>
      </w:r>
    </w:p>
  </w:footnote>
  <w:footnote w:id="55">
    <w:p w14:paraId="6D1B327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PARICIO</w:t>
      </w:r>
      <w:proofErr w:type="spellEnd"/>
      <w:r w:rsidRPr="006B7D4B">
        <w:rPr>
          <w:rFonts w:ascii="Book Antiqua" w:hAnsi="Book Antiqua" w:cs="Arial"/>
          <w:szCs w:val="24"/>
        </w:rPr>
        <w:t xml:space="preserve">; A. FERNÁNDEZ BARREIRO. </w:t>
      </w:r>
      <w:r w:rsidRPr="006B7D4B">
        <w:rPr>
          <w:rFonts w:ascii="Book Antiqua" w:hAnsi="Book Antiqua" w:cs="Arial"/>
          <w:i/>
          <w:szCs w:val="24"/>
        </w:rPr>
        <w:t>Historia del derecho romano y su recepción europea</w:t>
      </w:r>
      <w:r w:rsidRPr="006B7D4B">
        <w:rPr>
          <w:rFonts w:ascii="Book Antiqua" w:hAnsi="Book Antiqua" w:cs="Arial"/>
          <w:szCs w:val="24"/>
        </w:rPr>
        <w:t xml:space="preserve">. Marcial Pons. Madrid. 2014, págs. 191, 192.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habla en este caso de “penetración doctrinal, en </w:t>
      </w:r>
      <w:r w:rsidRPr="006B7D4B">
        <w:rPr>
          <w:rFonts w:ascii="Book Antiqua" w:hAnsi="Book Antiqua" w:cs="Arial"/>
          <w:i/>
          <w:szCs w:val="24"/>
        </w:rPr>
        <w:t>El Derecho común en los territorios ibéricos de la Corona de Aragón</w:t>
      </w:r>
      <w:r w:rsidRPr="006B7D4B">
        <w:rPr>
          <w:rFonts w:ascii="Book Antiqua" w:hAnsi="Book Antiqua" w:cs="Arial"/>
          <w:szCs w:val="24"/>
        </w:rPr>
        <w:t xml:space="preserve">. </w:t>
      </w:r>
      <w:r w:rsidRPr="006B7D4B">
        <w:rPr>
          <w:rFonts w:ascii="Book Antiqua" w:hAnsi="Book Antiqua" w:cs="Arial"/>
          <w:i/>
          <w:szCs w:val="24"/>
        </w:rPr>
        <w:t>A</w:t>
      </w:r>
      <w:r w:rsidRPr="006B7D4B">
        <w:rPr>
          <w:rFonts w:ascii="Book Antiqua" w:hAnsi="Book Antiqua" w:cs="Arial"/>
          <w:szCs w:val="24"/>
        </w:rPr>
        <w:t>ctas del I Simposio Internacional del Instituto de Derecho Común. Murcia. 26/28 de marzo de Murcia.1985, pág. 162.</w:t>
      </w:r>
    </w:p>
  </w:footnote>
  <w:footnote w:id="56">
    <w:p w14:paraId="476B4A2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J.L</w:t>
      </w:r>
      <w:proofErr w:type="spellEnd"/>
      <w:r w:rsidRPr="006B7D4B">
        <w:rPr>
          <w:rFonts w:ascii="Book Antiqua" w:hAnsi="Book Antiqua" w:cs="Arial"/>
          <w:szCs w:val="24"/>
        </w:rPr>
        <w:t xml:space="preserve">. LACRUZ BERDEJO. </w:t>
      </w:r>
      <w:r w:rsidRPr="006B7D4B">
        <w:rPr>
          <w:rFonts w:ascii="Book Antiqua" w:hAnsi="Book Antiqua" w:cs="Arial"/>
          <w:i/>
          <w:szCs w:val="24"/>
        </w:rPr>
        <w:t>Contribución a la metodología del Derecho privado en Aragón</w:t>
      </w:r>
      <w:r w:rsidRPr="006B7D4B">
        <w:rPr>
          <w:rFonts w:ascii="Book Antiqua" w:hAnsi="Book Antiqua" w:cs="Arial"/>
          <w:szCs w:val="24"/>
        </w:rPr>
        <w:t>. Estudios de Derecho Aragonés, Zaragoza. 1946, págs. 13 y ss.</w:t>
      </w:r>
    </w:p>
  </w:footnote>
  <w:footnote w:id="57">
    <w:p w14:paraId="7A09AFD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proofErr w:type="spellStart"/>
      <w:r w:rsidRPr="006B7D4B">
        <w:rPr>
          <w:rFonts w:ascii="Book Antiqua" w:hAnsi="Book Antiqua" w:cs="Arial"/>
          <w:i/>
          <w:szCs w:val="24"/>
        </w:rPr>
        <w:t>Equitas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Dreito</w:t>
      </w:r>
      <w:proofErr w:type="spellEnd"/>
      <w:r w:rsidRPr="006B7D4B">
        <w:rPr>
          <w:rFonts w:ascii="Book Antiqua" w:hAnsi="Book Antiqua" w:cs="Arial"/>
          <w:i/>
          <w:szCs w:val="24"/>
        </w:rPr>
        <w:t xml:space="preserve"> y </w:t>
      </w:r>
      <w:proofErr w:type="spellStart"/>
      <w:r w:rsidRPr="006B7D4B">
        <w:rPr>
          <w:rFonts w:ascii="Book Antiqua" w:hAnsi="Book Antiqua" w:cs="Arial"/>
          <w:i/>
          <w:szCs w:val="24"/>
        </w:rPr>
        <w:t>Drecho</w:t>
      </w:r>
      <w:proofErr w:type="spellEnd"/>
      <w:r w:rsidRPr="006B7D4B">
        <w:rPr>
          <w:rFonts w:ascii="Book Antiqua" w:hAnsi="Book Antiqua" w:cs="Arial"/>
          <w:i/>
          <w:szCs w:val="24"/>
        </w:rPr>
        <w:t xml:space="preserve"> en el Reino de Aragón</w:t>
      </w:r>
      <w:r w:rsidRPr="006B7D4B">
        <w:rPr>
          <w:rFonts w:ascii="Book Antiqua" w:hAnsi="Book Antiqua" w:cs="Arial"/>
          <w:szCs w:val="24"/>
        </w:rPr>
        <w:t>, en Los Fueros de Teruel y Albarracín. Actas de las Jornadas de Estudio celebradas en Teruel y Albarracín los días 17, 18 y 19 de diciembre de 1998, pág. 13.</w:t>
      </w:r>
    </w:p>
  </w:footnote>
  <w:footnote w:id="58">
    <w:p w14:paraId="60AB788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PARICIO</w:t>
      </w:r>
      <w:proofErr w:type="spellEnd"/>
      <w:r w:rsidRPr="006B7D4B">
        <w:rPr>
          <w:rFonts w:ascii="Book Antiqua" w:hAnsi="Book Antiqua" w:cs="Arial"/>
          <w:szCs w:val="24"/>
        </w:rPr>
        <w:t xml:space="preserve">; A. FERNÁNDEZ BARREIRO. </w:t>
      </w:r>
      <w:r w:rsidRPr="006B7D4B">
        <w:rPr>
          <w:rFonts w:ascii="Book Antiqua" w:hAnsi="Book Antiqua" w:cs="Arial"/>
          <w:i/>
          <w:szCs w:val="24"/>
        </w:rPr>
        <w:t>Historia del derecho romano y su recepción europea</w:t>
      </w:r>
      <w:r w:rsidRPr="006B7D4B">
        <w:rPr>
          <w:rFonts w:ascii="Book Antiqua" w:hAnsi="Book Antiqua" w:cs="Arial"/>
          <w:szCs w:val="24"/>
        </w:rPr>
        <w:t>. Marcial Pons. Madrid. 2014, pág. 202.</w:t>
      </w:r>
    </w:p>
  </w:footnote>
  <w:footnote w:id="59">
    <w:p w14:paraId="2D3B166D" w14:textId="77777777" w:rsidR="003B5E7A" w:rsidRPr="006B7D4B" w:rsidRDefault="003B5E7A" w:rsidP="003B5E7A">
      <w:pPr>
        <w:pStyle w:val="Textonotapie"/>
        <w:rPr>
          <w:rFonts w:ascii="Book Antiqua" w:hAnsi="Book Antiqua" w:cs="Arial"/>
          <w:szCs w:val="24"/>
          <w:highlight w:val="yellow"/>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Situación del derecho romano en el sistema jurídico aragonés</w:t>
      </w:r>
      <w:r w:rsidRPr="006B7D4B">
        <w:rPr>
          <w:rFonts w:ascii="Book Antiqua" w:hAnsi="Book Antiqua" w:cs="Arial"/>
          <w:szCs w:val="24"/>
        </w:rPr>
        <w:t>. Revista de Historia del Derecho. Volumen II. Homenaje al profesor M. Torres López. Universidad de Granada. 1977-1978, pág. 174.</w:t>
      </w:r>
    </w:p>
  </w:footnote>
  <w:footnote w:id="60">
    <w:p w14:paraId="4ED82F7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J.M</w:t>
      </w:r>
      <w:proofErr w:type="spellEnd"/>
      <w:r w:rsidRPr="006B7D4B">
        <w:rPr>
          <w:rFonts w:ascii="Book Antiqua" w:hAnsi="Book Antiqua" w:cs="Arial"/>
          <w:szCs w:val="24"/>
        </w:rPr>
        <w:t xml:space="preserve">. RAINER. </w:t>
      </w:r>
      <w:r w:rsidRPr="006B7D4B">
        <w:rPr>
          <w:rFonts w:ascii="Book Antiqua" w:hAnsi="Book Antiqua" w:cs="Arial"/>
          <w:i/>
          <w:szCs w:val="24"/>
        </w:rPr>
        <w:t xml:space="preserve">Das </w:t>
      </w:r>
      <w:proofErr w:type="spellStart"/>
      <w:r w:rsidRPr="006B7D4B">
        <w:rPr>
          <w:rFonts w:ascii="Book Antiqua" w:hAnsi="Book Antiqua" w:cs="Arial"/>
          <w:i/>
          <w:szCs w:val="24"/>
        </w:rPr>
        <w:t>Römische</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Recht</w:t>
      </w:r>
      <w:proofErr w:type="spellEnd"/>
      <w:r w:rsidRPr="006B7D4B">
        <w:rPr>
          <w:rFonts w:ascii="Book Antiqua" w:hAnsi="Book Antiqua" w:cs="Arial"/>
          <w:i/>
          <w:szCs w:val="24"/>
        </w:rPr>
        <w:t xml:space="preserve"> in Europa</w:t>
      </w:r>
      <w:r w:rsidRPr="006B7D4B">
        <w:rPr>
          <w:rFonts w:ascii="Book Antiqua" w:hAnsi="Book Antiqua" w:cs="Arial"/>
          <w:szCs w:val="24"/>
        </w:rPr>
        <w:t xml:space="preserve">. </w:t>
      </w:r>
      <w:proofErr w:type="spellStart"/>
      <w:r w:rsidRPr="006B7D4B">
        <w:rPr>
          <w:rStyle w:val="st"/>
          <w:rFonts w:ascii="Book Antiqua" w:hAnsi="Book Antiqua" w:cs="Arial"/>
          <w:szCs w:val="24"/>
        </w:rPr>
        <w:t>Manz</w:t>
      </w:r>
      <w:proofErr w:type="spellEnd"/>
      <w:r w:rsidRPr="006B7D4B">
        <w:rPr>
          <w:rStyle w:val="st"/>
          <w:rFonts w:ascii="Book Antiqua" w:hAnsi="Book Antiqua" w:cs="Arial"/>
          <w:szCs w:val="24"/>
        </w:rPr>
        <w:t xml:space="preserve"> </w:t>
      </w:r>
      <w:proofErr w:type="spellStart"/>
      <w:r w:rsidRPr="006B7D4B">
        <w:rPr>
          <w:rStyle w:val="st"/>
          <w:rFonts w:ascii="Book Antiqua" w:hAnsi="Book Antiqua" w:cs="Arial"/>
          <w:szCs w:val="24"/>
        </w:rPr>
        <w:t>Verlag</w:t>
      </w:r>
      <w:proofErr w:type="spellEnd"/>
      <w:r w:rsidRPr="006B7D4B">
        <w:rPr>
          <w:rStyle w:val="st"/>
          <w:rFonts w:ascii="Book Antiqua" w:hAnsi="Book Antiqua" w:cs="Arial"/>
          <w:szCs w:val="24"/>
        </w:rPr>
        <w:t xml:space="preserve">. </w:t>
      </w:r>
      <w:proofErr w:type="spellStart"/>
      <w:r w:rsidRPr="006B7D4B">
        <w:rPr>
          <w:rFonts w:ascii="Book Antiqua" w:hAnsi="Book Antiqua" w:cs="Arial"/>
          <w:szCs w:val="24"/>
        </w:rPr>
        <w:t>Wien</w:t>
      </w:r>
      <w:proofErr w:type="spellEnd"/>
      <w:r w:rsidRPr="006B7D4B">
        <w:rPr>
          <w:rFonts w:ascii="Book Antiqua" w:hAnsi="Book Antiqua" w:cs="Arial"/>
          <w:szCs w:val="24"/>
        </w:rPr>
        <w:t>. 2012, págs. 74 y ss.</w:t>
      </w:r>
    </w:p>
  </w:footnote>
  <w:footnote w:id="61">
    <w:p w14:paraId="56A18FD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PARICIO</w:t>
      </w:r>
      <w:proofErr w:type="spellEnd"/>
      <w:r w:rsidRPr="006B7D4B">
        <w:rPr>
          <w:rFonts w:ascii="Book Antiqua" w:hAnsi="Book Antiqua" w:cs="Arial"/>
          <w:szCs w:val="24"/>
        </w:rPr>
        <w:t xml:space="preserve">; A. FERNÁNDEZ BARREIRO. </w:t>
      </w:r>
      <w:r w:rsidRPr="006B7D4B">
        <w:rPr>
          <w:rFonts w:ascii="Book Antiqua" w:hAnsi="Book Antiqua" w:cs="Arial"/>
          <w:i/>
          <w:szCs w:val="24"/>
        </w:rPr>
        <w:t>Historia del derecho romano y su recepción europea</w:t>
      </w:r>
      <w:r w:rsidRPr="006B7D4B">
        <w:rPr>
          <w:rFonts w:ascii="Book Antiqua" w:hAnsi="Book Antiqua" w:cs="Arial"/>
          <w:szCs w:val="24"/>
        </w:rPr>
        <w:t>. Marcial Pons. Madrid. 2014, págs. 188, 196.</w:t>
      </w:r>
    </w:p>
  </w:footnote>
  <w:footnote w:id="62">
    <w:p w14:paraId="0F1914DD" w14:textId="77777777" w:rsidR="003B5E7A" w:rsidRPr="006B7D4B" w:rsidRDefault="003B5E7A" w:rsidP="003B5E7A">
      <w:pPr>
        <w:pStyle w:val="Textonotapie"/>
        <w:rPr>
          <w:rFonts w:ascii="Book Antiqua" w:hAnsi="Book Antiqua" w:cs="Arial"/>
          <w:szCs w:val="24"/>
          <w:highlight w:val="yellow"/>
        </w:rPr>
      </w:pPr>
      <w:r w:rsidRPr="006B7D4B">
        <w:rPr>
          <w:rStyle w:val="Refdenotaalpie"/>
          <w:rFonts w:ascii="Book Antiqua" w:hAnsi="Book Antiqua" w:cs="Arial"/>
          <w:szCs w:val="24"/>
        </w:rPr>
        <w:footnoteRef/>
      </w:r>
      <w:r w:rsidRPr="006B7D4B">
        <w:rPr>
          <w:rFonts w:ascii="Book Antiqua" w:hAnsi="Book Antiqua" w:cs="Arial"/>
          <w:szCs w:val="24"/>
        </w:rPr>
        <w:t xml:space="preserve"> G. </w:t>
      </w:r>
      <w:proofErr w:type="spellStart"/>
      <w:r w:rsidRPr="006B7D4B">
        <w:rPr>
          <w:rFonts w:ascii="Book Antiqua" w:hAnsi="Book Antiqua" w:cs="Arial"/>
          <w:szCs w:val="24"/>
        </w:rPr>
        <w:t>WESENBERG</w:t>
      </w:r>
      <w:proofErr w:type="spellEnd"/>
      <w:r w:rsidRPr="006B7D4B">
        <w:rPr>
          <w:rFonts w:ascii="Book Antiqua" w:hAnsi="Book Antiqua" w:cs="Arial"/>
          <w:szCs w:val="24"/>
        </w:rPr>
        <w:t xml:space="preserve">; G. </w:t>
      </w:r>
      <w:proofErr w:type="spellStart"/>
      <w:r w:rsidRPr="006B7D4B">
        <w:rPr>
          <w:rFonts w:ascii="Book Antiqua" w:hAnsi="Book Antiqua" w:cs="Arial"/>
          <w:szCs w:val="24"/>
        </w:rPr>
        <w:t>WESENER</w:t>
      </w:r>
      <w:proofErr w:type="spellEnd"/>
      <w:r w:rsidRPr="006B7D4B">
        <w:rPr>
          <w:rFonts w:ascii="Book Antiqua" w:hAnsi="Book Antiqua" w:cs="Arial"/>
          <w:szCs w:val="24"/>
        </w:rPr>
        <w:t xml:space="preserve">, G. </w:t>
      </w:r>
      <w:r w:rsidRPr="006B7D4B">
        <w:rPr>
          <w:rFonts w:ascii="Book Antiqua" w:hAnsi="Book Antiqua" w:cs="Arial"/>
          <w:i/>
          <w:szCs w:val="24"/>
        </w:rPr>
        <w:t>Historia del derecho privado moderno en Alemania y en Europa</w:t>
      </w:r>
      <w:r w:rsidRPr="006B7D4B">
        <w:rPr>
          <w:rFonts w:ascii="Book Antiqua" w:hAnsi="Book Antiqua" w:cs="Arial"/>
          <w:szCs w:val="24"/>
        </w:rPr>
        <w:t>. Lex Nova. Valladolid. 1998, págs. 50-54.</w:t>
      </w:r>
    </w:p>
  </w:footnote>
  <w:footnote w:id="63">
    <w:p w14:paraId="5042144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M.C</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BAYOD</w:t>
      </w:r>
      <w:proofErr w:type="spellEnd"/>
      <w:r w:rsidRPr="006B7D4B">
        <w:rPr>
          <w:rFonts w:ascii="Book Antiqua" w:hAnsi="Book Antiqua" w:cs="Arial"/>
          <w:szCs w:val="24"/>
        </w:rPr>
        <w:t xml:space="preserve"> LÓPEZ. </w:t>
      </w:r>
      <w:r w:rsidRPr="006B7D4B">
        <w:rPr>
          <w:rFonts w:ascii="Book Antiqua" w:hAnsi="Book Antiqua" w:cs="Arial"/>
          <w:i/>
          <w:szCs w:val="24"/>
        </w:rPr>
        <w:t>El Derecho civil aragonés en el contexto europeo de Derecho privado. Evolución histórica y relaciones con el Derecho civil español</w:t>
      </w:r>
      <w:r w:rsidRPr="006B7D4B">
        <w:rPr>
          <w:rFonts w:ascii="Book Antiqua" w:hAnsi="Book Antiqua" w:cs="Arial"/>
          <w:szCs w:val="24"/>
        </w:rPr>
        <w:t>. Institución “Fernando el Católico” (</w:t>
      </w:r>
      <w:proofErr w:type="spellStart"/>
      <w:r w:rsidRPr="006B7D4B">
        <w:rPr>
          <w:rFonts w:ascii="Book Antiqua" w:hAnsi="Book Antiqua" w:cs="Arial"/>
          <w:szCs w:val="24"/>
        </w:rPr>
        <w:t>IFC</w:t>
      </w:r>
      <w:proofErr w:type="spellEnd"/>
      <w:r w:rsidRPr="006B7D4B">
        <w:rPr>
          <w:rFonts w:ascii="Book Antiqua" w:hAnsi="Book Antiqua" w:cs="Arial"/>
          <w:szCs w:val="24"/>
        </w:rPr>
        <w:t>). Zaragoza. 2019, págs. 98, 99, 101, 102.</w:t>
      </w:r>
    </w:p>
  </w:footnote>
  <w:footnote w:id="64">
    <w:p w14:paraId="12102E1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Se relacionan como glosadores del derecho aragonés los siguientes autores: Vidal de </w:t>
      </w:r>
      <w:proofErr w:type="spellStart"/>
      <w:r w:rsidRPr="006B7D4B">
        <w:rPr>
          <w:rFonts w:ascii="Book Antiqua" w:hAnsi="Book Antiqua" w:cs="Arial"/>
          <w:szCs w:val="24"/>
        </w:rPr>
        <w:t>Canellas</w:t>
      </w:r>
      <w:proofErr w:type="spellEnd"/>
      <w:r w:rsidRPr="006B7D4B">
        <w:rPr>
          <w:rFonts w:ascii="Book Antiqua" w:hAnsi="Book Antiqua" w:cs="Arial"/>
          <w:szCs w:val="24"/>
        </w:rPr>
        <w:t xml:space="preserve">, Martín </w:t>
      </w:r>
      <w:proofErr w:type="spellStart"/>
      <w:r w:rsidRPr="006B7D4B">
        <w:rPr>
          <w:rFonts w:ascii="Book Antiqua" w:hAnsi="Book Antiqua" w:cs="Arial"/>
          <w:szCs w:val="24"/>
        </w:rPr>
        <w:t>Sagarra</w:t>
      </w:r>
      <w:proofErr w:type="spellEnd"/>
      <w:r w:rsidRPr="006B7D4B">
        <w:rPr>
          <w:rFonts w:ascii="Book Antiqua" w:hAnsi="Book Antiqua" w:cs="Arial"/>
          <w:szCs w:val="24"/>
        </w:rPr>
        <w:t xml:space="preserve">, Sancho de Ayerbe, Pérez de </w:t>
      </w:r>
      <w:proofErr w:type="spellStart"/>
      <w:r w:rsidRPr="006B7D4B">
        <w:rPr>
          <w:rFonts w:ascii="Book Antiqua" w:hAnsi="Book Antiqua" w:cs="Arial"/>
          <w:szCs w:val="24"/>
        </w:rPr>
        <w:t>Salanova</w:t>
      </w:r>
      <w:proofErr w:type="spellEnd"/>
      <w:r w:rsidRPr="006B7D4B">
        <w:rPr>
          <w:rFonts w:ascii="Book Antiqua" w:hAnsi="Book Antiqua" w:cs="Arial"/>
          <w:szCs w:val="24"/>
        </w:rPr>
        <w:t xml:space="preserve">, Pelegrín de </w:t>
      </w:r>
      <w:proofErr w:type="spellStart"/>
      <w:r w:rsidRPr="006B7D4B">
        <w:rPr>
          <w:rFonts w:ascii="Book Antiqua" w:hAnsi="Book Antiqua" w:cs="Arial"/>
          <w:szCs w:val="24"/>
        </w:rPr>
        <w:t>Anzano</w:t>
      </w:r>
      <w:proofErr w:type="spellEnd"/>
      <w:r w:rsidRPr="006B7D4B">
        <w:rPr>
          <w:rFonts w:ascii="Book Antiqua" w:hAnsi="Book Antiqua" w:cs="Arial"/>
          <w:szCs w:val="24"/>
        </w:rPr>
        <w:t xml:space="preserve">, Juan Pérez de Patos, Jacobo de Hospital, Martín de Pertusa. Al respecto, </w:t>
      </w:r>
      <w:proofErr w:type="spellStart"/>
      <w:r w:rsidRPr="006B7D4B">
        <w:rPr>
          <w:rFonts w:ascii="Book Antiqua" w:hAnsi="Book Antiqua" w:cs="Arial"/>
          <w:szCs w:val="24"/>
        </w:rPr>
        <w:t>J.L</w:t>
      </w:r>
      <w:proofErr w:type="spellEnd"/>
      <w:r w:rsidRPr="006B7D4B">
        <w:rPr>
          <w:rFonts w:ascii="Book Antiqua" w:hAnsi="Book Antiqua" w:cs="Arial"/>
          <w:szCs w:val="24"/>
        </w:rPr>
        <w:t xml:space="preserve">. LACRUZ BERDEJO. </w:t>
      </w:r>
      <w:r w:rsidRPr="006B7D4B">
        <w:rPr>
          <w:rFonts w:ascii="Book Antiqua" w:hAnsi="Book Antiqua" w:cs="Arial"/>
          <w:i/>
          <w:szCs w:val="24"/>
        </w:rPr>
        <w:t>Contribución a la metodología del Derecho privado en Aragón</w:t>
      </w:r>
      <w:r w:rsidRPr="006B7D4B">
        <w:rPr>
          <w:rFonts w:ascii="Book Antiqua" w:hAnsi="Book Antiqua" w:cs="Arial"/>
          <w:szCs w:val="24"/>
        </w:rPr>
        <w:t>. ADA II. 1945, págs. 103-136.</w:t>
      </w:r>
    </w:p>
    <w:p w14:paraId="11C5542B" w14:textId="77777777" w:rsidR="003B5E7A" w:rsidRPr="006B7D4B" w:rsidRDefault="003B5E7A" w:rsidP="003B5E7A">
      <w:pPr>
        <w:pStyle w:val="Textonotapie"/>
        <w:rPr>
          <w:rFonts w:ascii="Book Antiqua" w:hAnsi="Book Antiqua" w:cs="Arial"/>
          <w:szCs w:val="24"/>
        </w:rPr>
      </w:pPr>
      <w:r w:rsidRPr="006B7D4B">
        <w:rPr>
          <w:rFonts w:ascii="Book Antiqua" w:hAnsi="Book Antiqua" w:cs="Arial"/>
          <w:szCs w:val="24"/>
        </w:rPr>
        <w:t>Las glosas más importantes son las del autor Pérez de Patos, cuya obra se considera como la glosa ordinaria del derecho aragonés.</w:t>
      </w:r>
    </w:p>
  </w:footnote>
  <w:footnote w:id="65">
    <w:p w14:paraId="5A3ABC5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Iniciación histórica al Derecho español</w:t>
      </w:r>
      <w:r w:rsidRPr="006B7D4B">
        <w:rPr>
          <w:rFonts w:ascii="Book Antiqua" w:hAnsi="Book Antiqua" w:cs="Arial"/>
          <w:szCs w:val="24"/>
        </w:rPr>
        <w:t>. Ariel. Barcelona. 1970, págs. 245, 246.</w:t>
      </w:r>
    </w:p>
  </w:footnote>
  <w:footnote w:id="66">
    <w:p w14:paraId="1A58B48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Así, Cataluña, Navarra y Baleares aceptan los textos romanos a modo de derecho común civil supletorio del derecho propio; Castilla refunde el derecho propio y el </w:t>
      </w:r>
      <w:r w:rsidRPr="006B7D4B">
        <w:rPr>
          <w:rFonts w:ascii="Book Antiqua" w:hAnsi="Book Antiqua" w:cs="Arial"/>
          <w:i/>
          <w:szCs w:val="24"/>
        </w:rPr>
        <w:t xml:space="preserve">ius </w:t>
      </w:r>
      <w:proofErr w:type="spellStart"/>
      <w:r w:rsidRPr="006B7D4B">
        <w:rPr>
          <w:rFonts w:ascii="Book Antiqua" w:hAnsi="Book Antiqua" w:cs="Arial"/>
          <w:i/>
          <w:szCs w:val="24"/>
        </w:rPr>
        <w:t>commune</w:t>
      </w:r>
      <w:proofErr w:type="spellEnd"/>
      <w:r w:rsidRPr="006B7D4B">
        <w:rPr>
          <w:rFonts w:ascii="Book Antiqua" w:hAnsi="Book Antiqua" w:cs="Arial"/>
          <w:szCs w:val="24"/>
        </w:rPr>
        <w:t xml:space="preserve"> en las Partidas; en tanto que Aragón recurre a las Observancias como válvula de escape.</w:t>
      </w:r>
    </w:p>
  </w:footnote>
  <w:footnote w:id="67">
    <w:p w14:paraId="5812146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DELGADO ECHEVERRÍA</w:t>
      </w:r>
      <w:r w:rsidRPr="006B7D4B">
        <w:rPr>
          <w:rFonts w:ascii="Book Antiqua" w:hAnsi="Book Antiqua" w:cs="Arial"/>
          <w:i/>
          <w:szCs w:val="24"/>
        </w:rPr>
        <w:t>. Antecedentes históricos y formación del Derecho civil aragonés</w:t>
      </w:r>
      <w:r w:rsidRPr="006B7D4B">
        <w:rPr>
          <w:rFonts w:ascii="Book Antiqua" w:hAnsi="Book Antiqua" w:cs="Arial"/>
          <w:szCs w:val="24"/>
        </w:rPr>
        <w:t xml:space="preserve">, en </w:t>
      </w:r>
      <w:r w:rsidRPr="006B7D4B">
        <w:rPr>
          <w:rFonts w:ascii="Book Antiqua" w:hAnsi="Book Antiqua" w:cs="Arial"/>
          <w:iCs/>
          <w:szCs w:val="24"/>
        </w:rPr>
        <w:t>Manual de Derecho civil aragonés. Conforme al Código del Derecho Foral de Aragón</w:t>
      </w:r>
      <w:r w:rsidRPr="006B7D4B">
        <w:rPr>
          <w:rFonts w:ascii="Book Antiqua" w:hAnsi="Book Antiqua" w:cs="Arial"/>
          <w:i/>
          <w:iCs/>
          <w:szCs w:val="24"/>
        </w:rPr>
        <w:t xml:space="preserve"> </w:t>
      </w:r>
      <w:r w:rsidRPr="006B7D4B">
        <w:rPr>
          <w:rFonts w:ascii="Book Antiqua" w:hAnsi="Book Antiqua" w:cs="Arial"/>
          <w:szCs w:val="24"/>
        </w:rPr>
        <w:t>(</w:t>
      </w:r>
      <w:proofErr w:type="spellStart"/>
      <w:r w:rsidRPr="006B7D4B">
        <w:rPr>
          <w:rFonts w:ascii="Book Antiqua" w:hAnsi="Book Antiqua" w:cs="Arial"/>
          <w:szCs w:val="24"/>
        </w:rPr>
        <w:t>dir.</w:t>
      </w:r>
      <w:proofErr w:type="spellEnd"/>
      <w:r w:rsidRPr="006B7D4B">
        <w:rPr>
          <w:rFonts w:ascii="Book Antiqua" w:hAnsi="Book Antiqua" w:cs="Arial"/>
          <w:szCs w:val="24"/>
        </w:rPr>
        <w:t xml:space="preserve"> Jesús Delgado Echeverría, coord. María Ángeles Parra </w:t>
      </w:r>
      <w:proofErr w:type="spellStart"/>
      <w:r w:rsidRPr="006B7D4B">
        <w:rPr>
          <w:rFonts w:ascii="Book Antiqua" w:hAnsi="Book Antiqua" w:cs="Arial"/>
          <w:szCs w:val="24"/>
        </w:rPr>
        <w:t>Lucán</w:t>
      </w:r>
      <w:proofErr w:type="spellEnd"/>
      <w:r w:rsidRPr="006B7D4B">
        <w:rPr>
          <w:rFonts w:ascii="Book Antiqua" w:hAnsi="Book Antiqua" w:cs="Arial"/>
          <w:szCs w:val="24"/>
        </w:rPr>
        <w:t>). El</w:t>
      </w:r>
      <w:r w:rsidRPr="006B7D4B">
        <w:rPr>
          <w:rFonts w:ascii="Book Antiqua" w:hAnsi="Book Antiqua" w:cs="Arial"/>
          <w:i/>
          <w:iCs/>
          <w:szCs w:val="24"/>
        </w:rPr>
        <w:t xml:space="preserve"> </w:t>
      </w:r>
      <w:r w:rsidRPr="006B7D4B">
        <w:rPr>
          <w:rFonts w:ascii="Book Antiqua" w:hAnsi="Book Antiqua" w:cs="Arial"/>
          <w:szCs w:val="24"/>
        </w:rPr>
        <w:t>Justicia de Aragón. Zaragoza. 4ª ed., 2012, pág. 38.</w:t>
      </w:r>
    </w:p>
  </w:footnote>
  <w:footnote w:id="68">
    <w:p w14:paraId="48A5953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Una interpretación de la expresión sobre la consideración de la observancia como una formulación del Fuero de Aragón en J. MORALES ARRIZABALAGA. </w:t>
      </w:r>
      <w:r w:rsidRPr="006B7D4B">
        <w:rPr>
          <w:rFonts w:ascii="Book Antiqua" w:hAnsi="Book Antiqua" w:cs="Arial"/>
          <w:i/>
          <w:szCs w:val="24"/>
        </w:rPr>
        <w:t xml:space="preserve">La intervención de la Corte </w:t>
      </w:r>
      <w:proofErr w:type="spellStart"/>
      <w:r w:rsidRPr="006B7D4B">
        <w:rPr>
          <w:rFonts w:ascii="Book Antiqua" w:hAnsi="Book Antiqua" w:cs="Arial"/>
          <w:i/>
          <w:szCs w:val="24"/>
        </w:rPr>
        <w:t>del</w:t>
      </w:r>
      <w:proofErr w:type="spellEnd"/>
      <w:r w:rsidRPr="006B7D4B">
        <w:rPr>
          <w:rFonts w:ascii="Book Antiqua" w:hAnsi="Book Antiqua" w:cs="Arial"/>
          <w:i/>
          <w:szCs w:val="24"/>
        </w:rPr>
        <w:t xml:space="preserve"> Justicia y las Cortes del reino en la reformulación del Fuero de Aragón</w:t>
      </w:r>
      <w:r w:rsidRPr="006B7D4B">
        <w:rPr>
          <w:rFonts w:ascii="Book Antiqua" w:hAnsi="Book Antiqua" w:cs="Arial"/>
          <w:szCs w:val="24"/>
        </w:rPr>
        <w:t xml:space="preserve">. </w:t>
      </w:r>
      <w:r w:rsidRPr="006B7D4B">
        <w:rPr>
          <w:rStyle w:val="valor"/>
          <w:rFonts w:ascii="Book Antiqua" w:hAnsi="Book Antiqua" w:cs="Arial"/>
          <w:szCs w:val="24"/>
        </w:rPr>
        <w:t>Cuarto Encuentro de estudios sobre El Justicia de Aragón. Zaragoza, 16 de mayo de 2003. Zaragoza. El Justicia de Aragón, 2003, págs. 150, 151.</w:t>
      </w:r>
    </w:p>
  </w:footnote>
  <w:footnote w:id="69">
    <w:p w14:paraId="1359A0F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El Derecho común en los territorios ibéricos de la Corona de Aragón</w:t>
      </w:r>
      <w:r w:rsidRPr="006B7D4B">
        <w:rPr>
          <w:rFonts w:ascii="Book Antiqua" w:hAnsi="Book Antiqua" w:cs="Arial"/>
          <w:szCs w:val="24"/>
        </w:rPr>
        <w:t>. Actas del I Simposio Internacional del Instituto de Derecho Común. Murcia. 26/28 de marzo de 1985, pág. 169.</w:t>
      </w:r>
    </w:p>
  </w:footnote>
  <w:footnote w:id="70">
    <w:p w14:paraId="7080081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G. MARTÍNEZ DÍEZ. </w:t>
      </w:r>
      <w:r w:rsidRPr="006B7D4B">
        <w:rPr>
          <w:rFonts w:ascii="Book Antiqua" w:hAnsi="Book Antiqua" w:cs="Arial"/>
          <w:i/>
          <w:szCs w:val="24"/>
        </w:rPr>
        <w:t>En torno a los Fueros de Aragón de las Cortes de Huesca de 1247</w:t>
      </w:r>
      <w:r w:rsidRPr="006B7D4B">
        <w:rPr>
          <w:rFonts w:ascii="Book Antiqua" w:hAnsi="Book Antiqua" w:cs="Arial"/>
          <w:szCs w:val="24"/>
        </w:rPr>
        <w:t xml:space="preserve">. Anuario de Historia del Derecho Español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50. 1980, pág. 75; </w:t>
      </w:r>
      <w:proofErr w:type="spellStart"/>
      <w:r w:rsidRPr="006B7D4B">
        <w:rPr>
          <w:rFonts w:ascii="Book Antiqua" w:hAnsi="Book Antiqua" w:cs="Arial"/>
          <w:i/>
          <w:szCs w:val="24"/>
        </w:rPr>
        <w:t>Proemium</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Libri</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Fororum</w:t>
      </w:r>
      <w:proofErr w:type="spellEnd"/>
      <w:r w:rsidRPr="006B7D4B">
        <w:rPr>
          <w:rFonts w:ascii="Book Antiqua" w:hAnsi="Book Antiqua" w:cs="Arial"/>
          <w:szCs w:val="24"/>
        </w:rPr>
        <w:t xml:space="preserve">, [27-31], J. DE HOSPITAL. </w:t>
      </w:r>
      <w:r w:rsidRPr="006B7D4B">
        <w:rPr>
          <w:rFonts w:ascii="Book Antiqua" w:hAnsi="Book Antiqua" w:cs="Arial"/>
          <w:i/>
          <w:szCs w:val="24"/>
        </w:rPr>
        <w:t>Observancias del Reino de Aragón</w:t>
      </w:r>
      <w:r w:rsidRPr="006B7D4B">
        <w:rPr>
          <w:rFonts w:ascii="Book Antiqua" w:hAnsi="Book Antiqua" w:cs="Arial"/>
          <w:szCs w:val="24"/>
        </w:rPr>
        <w:t xml:space="preserve">. </w:t>
      </w:r>
      <w:proofErr w:type="spellStart"/>
      <w:r w:rsidRPr="006B7D4B">
        <w:rPr>
          <w:rFonts w:ascii="Book Antiqua" w:hAnsi="Book Antiqua" w:cs="Arial"/>
          <w:szCs w:val="24"/>
        </w:rPr>
        <w:t>CAI</w:t>
      </w:r>
      <w:proofErr w:type="spellEnd"/>
      <w:r w:rsidRPr="006B7D4B">
        <w:rPr>
          <w:rFonts w:ascii="Book Antiqua" w:hAnsi="Book Antiqua" w:cs="Arial"/>
          <w:szCs w:val="24"/>
        </w:rPr>
        <w:t>. Zaragoza. 1977, pág. 8.</w:t>
      </w:r>
    </w:p>
  </w:footnote>
  <w:footnote w:id="71">
    <w:p w14:paraId="7AC3C36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Sobre las razones que habrían llevado al reino de Aragón a recurrir al sentido natural y a la equidad, según parecer de Jaime de Hospital,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proofErr w:type="spellStart"/>
      <w:r w:rsidRPr="006B7D4B">
        <w:rPr>
          <w:rFonts w:ascii="Book Antiqua" w:hAnsi="Book Antiqua" w:cs="Arial"/>
          <w:i/>
          <w:szCs w:val="24"/>
        </w:rPr>
        <w:t>Equitas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Dreito</w:t>
      </w:r>
      <w:proofErr w:type="spellEnd"/>
      <w:r w:rsidRPr="006B7D4B">
        <w:rPr>
          <w:rFonts w:ascii="Book Antiqua" w:hAnsi="Book Antiqua" w:cs="Arial"/>
          <w:i/>
          <w:szCs w:val="24"/>
        </w:rPr>
        <w:t xml:space="preserve"> y </w:t>
      </w:r>
      <w:proofErr w:type="spellStart"/>
      <w:r w:rsidRPr="006B7D4B">
        <w:rPr>
          <w:rFonts w:ascii="Book Antiqua" w:hAnsi="Book Antiqua" w:cs="Arial"/>
          <w:i/>
          <w:szCs w:val="24"/>
        </w:rPr>
        <w:t>Drecho</w:t>
      </w:r>
      <w:proofErr w:type="spellEnd"/>
      <w:r w:rsidRPr="006B7D4B">
        <w:rPr>
          <w:rFonts w:ascii="Book Antiqua" w:hAnsi="Book Antiqua" w:cs="Arial"/>
          <w:i/>
          <w:szCs w:val="24"/>
        </w:rPr>
        <w:t xml:space="preserve"> en el Reino de Aragón</w:t>
      </w:r>
      <w:r w:rsidRPr="006B7D4B">
        <w:rPr>
          <w:rFonts w:ascii="Book Antiqua" w:hAnsi="Book Antiqua" w:cs="Arial"/>
          <w:szCs w:val="24"/>
        </w:rPr>
        <w:t>, en Los Fueros de Teruel y Albarracín. Actas de las Jornadas de Estudio celebradas en Teruel y Albarracín los días 17, 18 y 19 de diciembre de 1998, págs. 14-16.</w:t>
      </w:r>
    </w:p>
  </w:footnote>
  <w:footnote w:id="72">
    <w:p w14:paraId="432B5CD8"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DELGADO ECHEVERRÍA</w:t>
      </w:r>
      <w:r w:rsidRPr="006B7D4B">
        <w:rPr>
          <w:rFonts w:ascii="Book Antiqua" w:hAnsi="Book Antiqua" w:cs="Arial"/>
          <w:i/>
          <w:szCs w:val="24"/>
        </w:rPr>
        <w:t>. Manual de Derecho civil aragonés</w:t>
      </w:r>
      <w:r w:rsidRPr="006B7D4B">
        <w:rPr>
          <w:rFonts w:ascii="Book Antiqua" w:hAnsi="Book Antiqua" w:cs="Arial"/>
          <w:szCs w:val="24"/>
        </w:rPr>
        <w:t xml:space="preserve">. </w:t>
      </w:r>
      <w:r w:rsidRPr="006B7D4B">
        <w:rPr>
          <w:rFonts w:ascii="Book Antiqua" w:hAnsi="Book Antiqua" w:cs="Arial"/>
          <w:i/>
          <w:szCs w:val="24"/>
        </w:rPr>
        <w:t>Conforme al Código de Derecho Foral de Aragón</w:t>
      </w:r>
      <w:r w:rsidRPr="006B7D4B">
        <w:rPr>
          <w:rFonts w:ascii="Book Antiqua" w:hAnsi="Book Antiqua" w:cs="Arial"/>
          <w:szCs w:val="24"/>
        </w:rPr>
        <w:t>. 4ª ed. El Justicia de Aragón. Zaragoza. 2012, pág. 44.</w:t>
      </w:r>
    </w:p>
  </w:footnote>
  <w:footnote w:id="73">
    <w:p w14:paraId="7195A70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M. DEL MOLINO. </w:t>
      </w:r>
      <w:proofErr w:type="spellStart"/>
      <w:r w:rsidRPr="006B7D4B">
        <w:rPr>
          <w:rFonts w:ascii="Book Antiqua" w:hAnsi="Book Antiqua" w:cs="Arial"/>
          <w:i/>
          <w:szCs w:val="24"/>
        </w:rPr>
        <w:t>Repertorium</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fororum</w:t>
      </w:r>
      <w:proofErr w:type="spellEnd"/>
      <w:r w:rsidRPr="006B7D4B">
        <w:rPr>
          <w:rFonts w:ascii="Book Antiqua" w:hAnsi="Book Antiqua" w:cs="Arial"/>
          <w:i/>
          <w:szCs w:val="24"/>
        </w:rPr>
        <w:t xml:space="preserve"> et </w:t>
      </w:r>
      <w:proofErr w:type="spellStart"/>
      <w:r w:rsidRPr="006B7D4B">
        <w:rPr>
          <w:rFonts w:ascii="Book Antiqua" w:hAnsi="Book Antiqua" w:cs="Arial"/>
          <w:i/>
          <w:szCs w:val="24"/>
        </w:rPr>
        <w:t>observantiarum</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Regni</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Aragonum</w:t>
      </w:r>
      <w:proofErr w:type="spellEnd"/>
      <w:r w:rsidRPr="006B7D4B">
        <w:rPr>
          <w:rFonts w:ascii="Book Antiqua" w:hAnsi="Book Antiqua" w:cs="Arial"/>
          <w:i/>
          <w:szCs w:val="24"/>
        </w:rPr>
        <w:t xml:space="preserve">: </w:t>
      </w:r>
      <w:r w:rsidRPr="006B7D4B">
        <w:rPr>
          <w:rStyle w:val="titulo"/>
          <w:rFonts w:ascii="Book Antiqua" w:hAnsi="Book Antiqua" w:cs="Arial"/>
          <w:i/>
          <w:szCs w:val="24"/>
        </w:rPr>
        <w:t xml:space="preserve">una </w:t>
      </w:r>
      <w:proofErr w:type="spellStart"/>
      <w:r w:rsidRPr="006B7D4B">
        <w:rPr>
          <w:rStyle w:val="titulo"/>
          <w:rFonts w:ascii="Book Antiqua" w:hAnsi="Book Antiqua" w:cs="Arial"/>
          <w:i/>
          <w:szCs w:val="24"/>
        </w:rPr>
        <w:t>pluribus</w:t>
      </w:r>
      <w:proofErr w:type="spellEnd"/>
      <w:r w:rsidRPr="006B7D4B">
        <w:rPr>
          <w:rStyle w:val="titulo"/>
          <w:rFonts w:ascii="Book Antiqua" w:hAnsi="Book Antiqua" w:cs="Arial"/>
          <w:i/>
          <w:szCs w:val="24"/>
        </w:rPr>
        <w:t xml:space="preserve"> cum </w:t>
      </w:r>
      <w:proofErr w:type="spellStart"/>
      <w:r w:rsidRPr="006B7D4B">
        <w:rPr>
          <w:rStyle w:val="titulo"/>
          <w:rFonts w:ascii="Book Antiqua" w:hAnsi="Book Antiqua" w:cs="Arial"/>
          <w:i/>
          <w:szCs w:val="24"/>
        </w:rPr>
        <w:t>determinationibus</w:t>
      </w:r>
      <w:proofErr w:type="spellEnd"/>
      <w:r w:rsidRPr="006B7D4B">
        <w:rPr>
          <w:rStyle w:val="titulo"/>
          <w:rFonts w:ascii="Book Antiqua" w:hAnsi="Book Antiqua" w:cs="Arial"/>
          <w:i/>
          <w:szCs w:val="24"/>
        </w:rPr>
        <w:t xml:space="preserve"> </w:t>
      </w:r>
      <w:proofErr w:type="spellStart"/>
      <w:r w:rsidRPr="006B7D4B">
        <w:rPr>
          <w:rStyle w:val="titulo"/>
          <w:rFonts w:ascii="Book Antiqua" w:hAnsi="Book Antiqua" w:cs="Arial"/>
          <w:i/>
          <w:szCs w:val="24"/>
        </w:rPr>
        <w:t>consilii</w:t>
      </w:r>
      <w:proofErr w:type="spellEnd"/>
      <w:r w:rsidRPr="006B7D4B">
        <w:rPr>
          <w:rStyle w:val="titulo"/>
          <w:rFonts w:ascii="Book Antiqua" w:hAnsi="Book Antiqua" w:cs="Arial"/>
          <w:i/>
          <w:szCs w:val="24"/>
        </w:rPr>
        <w:t xml:space="preserve"> </w:t>
      </w:r>
      <w:proofErr w:type="spellStart"/>
      <w:r w:rsidRPr="006B7D4B">
        <w:rPr>
          <w:rStyle w:val="titulo"/>
          <w:rFonts w:ascii="Book Antiqua" w:hAnsi="Book Antiqua" w:cs="Arial"/>
          <w:i/>
          <w:szCs w:val="24"/>
        </w:rPr>
        <w:t>iustitiae</w:t>
      </w:r>
      <w:proofErr w:type="spellEnd"/>
      <w:r w:rsidRPr="006B7D4B">
        <w:rPr>
          <w:rStyle w:val="titulo"/>
          <w:rFonts w:ascii="Book Antiqua" w:hAnsi="Book Antiqua" w:cs="Arial"/>
          <w:i/>
          <w:szCs w:val="24"/>
        </w:rPr>
        <w:t xml:space="preserve"> </w:t>
      </w:r>
      <w:proofErr w:type="spellStart"/>
      <w:r w:rsidRPr="006B7D4B">
        <w:rPr>
          <w:rStyle w:val="titulo"/>
          <w:rFonts w:ascii="Book Antiqua" w:hAnsi="Book Antiqua" w:cs="Arial"/>
          <w:i/>
          <w:szCs w:val="24"/>
        </w:rPr>
        <w:t>Aragonum</w:t>
      </w:r>
      <w:proofErr w:type="spellEnd"/>
      <w:r w:rsidRPr="006B7D4B">
        <w:rPr>
          <w:rStyle w:val="titulo"/>
          <w:rFonts w:ascii="Book Antiqua" w:hAnsi="Book Antiqua" w:cs="Arial"/>
          <w:szCs w:val="24"/>
        </w:rPr>
        <w:t xml:space="preserve"> </w:t>
      </w:r>
      <w:proofErr w:type="spellStart"/>
      <w:r w:rsidRPr="006B7D4B">
        <w:rPr>
          <w:rStyle w:val="titulo"/>
          <w:rFonts w:ascii="Book Antiqua" w:hAnsi="Book Antiqua" w:cs="Arial"/>
          <w:i/>
          <w:szCs w:val="24"/>
        </w:rPr>
        <w:t>practicis</w:t>
      </w:r>
      <w:proofErr w:type="spellEnd"/>
      <w:r w:rsidRPr="006B7D4B">
        <w:rPr>
          <w:rStyle w:val="titulo"/>
          <w:rFonts w:ascii="Book Antiqua" w:hAnsi="Book Antiqua" w:cs="Arial"/>
          <w:i/>
          <w:szCs w:val="24"/>
        </w:rPr>
        <w:t xml:space="preserve"> </w:t>
      </w:r>
      <w:proofErr w:type="spellStart"/>
      <w:r w:rsidRPr="006B7D4B">
        <w:rPr>
          <w:rStyle w:val="titulo"/>
          <w:rFonts w:ascii="Book Antiqua" w:hAnsi="Book Antiqua" w:cs="Arial"/>
          <w:i/>
          <w:szCs w:val="24"/>
        </w:rPr>
        <w:t>atque</w:t>
      </w:r>
      <w:proofErr w:type="spellEnd"/>
      <w:r w:rsidRPr="006B7D4B">
        <w:rPr>
          <w:rStyle w:val="titulo"/>
          <w:rFonts w:ascii="Book Antiqua" w:hAnsi="Book Antiqua" w:cs="Arial"/>
          <w:i/>
          <w:szCs w:val="24"/>
        </w:rPr>
        <w:t xml:space="preserve"> </w:t>
      </w:r>
      <w:proofErr w:type="spellStart"/>
      <w:r w:rsidRPr="006B7D4B">
        <w:rPr>
          <w:rStyle w:val="titulo"/>
          <w:rFonts w:ascii="Book Antiqua" w:hAnsi="Book Antiqua" w:cs="Arial"/>
          <w:i/>
          <w:szCs w:val="24"/>
        </w:rPr>
        <w:t>cautelis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eisdem</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fideliter</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annexis</w:t>
      </w:r>
      <w:proofErr w:type="spellEnd"/>
      <w:r w:rsidRPr="006B7D4B">
        <w:rPr>
          <w:rFonts w:ascii="Book Antiqua" w:hAnsi="Book Antiqua" w:cs="Arial"/>
          <w:szCs w:val="24"/>
        </w:rPr>
        <w:t xml:space="preserve">. 1513, </w:t>
      </w:r>
      <w:proofErr w:type="spellStart"/>
      <w:r w:rsidRPr="006B7D4B">
        <w:rPr>
          <w:rFonts w:ascii="Book Antiqua" w:hAnsi="Book Antiqua" w:cs="Arial"/>
          <w:szCs w:val="24"/>
        </w:rPr>
        <w:t>fols</w:t>
      </w:r>
      <w:proofErr w:type="spellEnd"/>
      <w:r w:rsidRPr="006B7D4B">
        <w:rPr>
          <w:rFonts w:ascii="Book Antiqua" w:hAnsi="Book Antiqua" w:cs="Arial"/>
          <w:szCs w:val="24"/>
        </w:rPr>
        <w:t>. 127, 156, en BIBLIOTECA VIRTUAL DE DERECHO ARAGONÉS (</w:t>
      </w:r>
      <w:proofErr w:type="spellStart"/>
      <w:r w:rsidRPr="006B7D4B">
        <w:rPr>
          <w:rFonts w:ascii="Book Antiqua" w:hAnsi="Book Antiqua" w:cs="Arial"/>
          <w:szCs w:val="24"/>
        </w:rPr>
        <w:t>BIVIDA</w:t>
      </w:r>
      <w:proofErr w:type="spellEnd"/>
      <w:r w:rsidRPr="006B7D4B">
        <w:rPr>
          <w:rFonts w:ascii="Book Antiqua" w:hAnsi="Book Antiqua" w:cs="Arial"/>
          <w:szCs w:val="24"/>
        </w:rPr>
        <w:t xml:space="preserve">): </w:t>
      </w:r>
      <w:hyperlink r:id="rId2" w:history="1">
        <w:r w:rsidRPr="006B7D4B">
          <w:rPr>
            <w:rStyle w:val="Hipervnculo"/>
            <w:rFonts w:ascii="Book Antiqua" w:eastAsia="Calibri" w:hAnsi="Book Antiqua"/>
            <w:color w:val="auto"/>
            <w:szCs w:val="24"/>
          </w:rPr>
          <w:t>http://www.derechoaragones.es</w:t>
        </w:r>
      </w:hyperlink>
      <w:r w:rsidRPr="006B7D4B">
        <w:rPr>
          <w:rFonts w:ascii="Book Antiqua" w:hAnsi="Book Antiqua" w:cs="Arial"/>
          <w:szCs w:val="24"/>
        </w:rPr>
        <w:t xml:space="preserve"> (consultado con fecha 10/04/2020).</w:t>
      </w:r>
    </w:p>
  </w:footnote>
  <w:footnote w:id="74">
    <w:p w14:paraId="1534B7B8"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J.L</w:t>
      </w:r>
      <w:proofErr w:type="spellEnd"/>
      <w:r w:rsidRPr="006B7D4B">
        <w:rPr>
          <w:rFonts w:ascii="Book Antiqua" w:hAnsi="Book Antiqua" w:cs="Arial"/>
          <w:szCs w:val="24"/>
        </w:rPr>
        <w:t xml:space="preserve">. LACRUZ BERDEJO. </w:t>
      </w:r>
      <w:r w:rsidRPr="006B7D4B">
        <w:rPr>
          <w:rFonts w:ascii="Book Antiqua" w:hAnsi="Book Antiqua" w:cs="Arial"/>
          <w:i/>
          <w:szCs w:val="24"/>
        </w:rPr>
        <w:t>El régimen matrimonial de los fueros de Aragón</w:t>
      </w:r>
      <w:r w:rsidRPr="006B7D4B">
        <w:rPr>
          <w:rFonts w:ascii="Book Antiqua" w:hAnsi="Book Antiqua" w:cs="Arial"/>
          <w:szCs w:val="24"/>
        </w:rPr>
        <w:t>. Anuario de Derecho Aragonés (ADA). 1946, págs. 13 y ss.</w:t>
      </w:r>
    </w:p>
  </w:footnote>
  <w:footnote w:id="75">
    <w:p w14:paraId="2278C61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Situación del derecho romano en el sistema jurídico aragonés</w:t>
      </w:r>
      <w:r w:rsidRPr="006B7D4B">
        <w:rPr>
          <w:rFonts w:ascii="Book Antiqua" w:hAnsi="Book Antiqua" w:cs="Arial"/>
          <w:szCs w:val="24"/>
        </w:rPr>
        <w:t xml:space="preserve">. Revista de Historia del Derecho. Volumen II. Homenaje al profesor M. Torres López. Universidad de Granada. 1977-1978, pág. 174; </w:t>
      </w:r>
      <w:r w:rsidRPr="006B7D4B">
        <w:rPr>
          <w:rFonts w:ascii="Book Antiqua" w:hAnsi="Book Antiqua" w:cs="Arial"/>
          <w:i/>
          <w:szCs w:val="24"/>
        </w:rPr>
        <w:t>Perfil histórico de la foralidad aragonesa</w:t>
      </w:r>
      <w:r w:rsidRPr="006B7D4B">
        <w:rPr>
          <w:rFonts w:ascii="Book Antiqua" w:hAnsi="Book Antiqua" w:cs="Arial"/>
          <w:szCs w:val="24"/>
        </w:rPr>
        <w:t>. Conferencia pronunciada el 4 de abril de 1989 en el I Ciclo de Aproximación al Derecho aragonés, organizado por el Colectivo Universitario de Cultura Aragonesa, pág. 42, en BIBLIOTECA VIRTUAL DE DERECHO ARAGONÉS (</w:t>
      </w:r>
      <w:proofErr w:type="spellStart"/>
      <w:r w:rsidRPr="006B7D4B">
        <w:rPr>
          <w:rFonts w:ascii="Book Antiqua" w:hAnsi="Book Antiqua" w:cs="Arial"/>
          <w:szCs w:val="24"/>
        </w:rPr>
        <w:t>BIVIDA</w:t>
      </w:r>
      <w:proofErr w:type="spellEnd"/>
      <w:r w:rsidRPr="006B7D4B">
        <w:rPr>
          <w:rFonts w:ascii="Book Antiqua" w:hAnsi="Book Antiqua" w:cs="Arial"/>
          <w:szCs w:val="24"/>
        </w:rPr>
        <w:t xml:space="preserve">): </w:t>
      </w:r>
      <w:hyperlink r:id="rId3" w:history="1">
        <w:r w:rsidRPr="006B7D4B">
          <w:rPr>
            <w:rStyle w:val="Hipervnculo"/>
            <w:rFonts w:ascii="Book Antiqua" w:eastAsia="Calibri" w:hAnsi="Book Antiqua"/>
            <w:color w:val="auto"/>
            <w:szCs w:val="24"/>
          </w:rPr>
          <w:t>http://www.derechoaragones.es</w:t>
        </w:r>
      </w:hyperlink>
      <w:r w:rsidRPr="006B7D4B">
        <w:rPr>
          <w:rFonts w:ascii="Book Antiqua" w:hAnsi="Book Antiqua" w:cs="Arial"/>
          <w:szCs w:val="24"/>
        </w:rPr>
        <w:t xml:space="preserve"> (consultado con fecha 11/04/2020).</w:t>
      </w:r>
    </w:p>
  </w:footnote>
  <w:footnote w:id="76">
    <w:p w14:paraId="0E55303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J.I</w:t>
      </w:r>
      <w:proofErr w:type="spellEnd"/>
      <w:r w:rsidRPr="006B7D4B">
        <w:rPr>
          <w:rFonts w:ascii="Book Antiqua" w:hAnsi="Book Antiqua" w:cs="Arial"/>
          <w:szCs w:val="24"/>
        </w:rPr>
        <w:t xml:space="preserve">. LÓPEZ </w:t>
      </w:r>
      <w:proofErr w:type="spellStart"/>
      <w:r w:rsidRPr="006B7D4B">
        <w:rPr>
          <w:rFonts w:ascii="Book Antiqua" w:hAnsi="Book Antiqua" w:cs="Arial"/>
          <w:szCs w:val="24"/>
        </w:rPr>
        <w:t>SUSÍN</w:t>
      </w:r>
      <w:proofErr w:type="spellEnd"/>
      <w:r w:rsidRPr="006B7D4B">
        <w:rPr>
          <w:rFonts w:ascii="Book Antiqua" w:hAnsi="Book Antiqua" w:cs="Arial"/>
          <w:szCs w:val="24"/>
        </w:rPr>
        <w:t xml:space="preserve">. </w:t>
      </w:r>
      <w:r w:rsidRPr="006B7D4B">
        <w:rPr>
          <w:rFonts w:ascii="Book Antiqua" w:hAnsi="Book Antiqua" w:cs="Arial"/>
          <w:i/>
          <w:szCs w:val="24"/>
        </w:rPr>
        <w:t>El Derecho aragonés. Una constante en nuestra identidad</w:t>
      </w:r>
      <w:r w:rsidRPr="006B7D4B">
        <w:rPr>
          <w:rFonts w:ascii="Book Antiqua" w:hAnsi="Book Antiqua" w:cs="Arial"/>
          <w:szCs w:val="24"/>
        </w:rPr>
        <w:t xml:space="preserve">, en Aragón puertas abiertas (Coord. José Luis </w:t>
      </w:r>
      <w:proofErr w:type="spellStart"/>
      <w:r w:rsidRPr="006B7D4B">
        <w:rPr>
          <w:rFonts w:ascii="Book Antiqua" w:hAnsi="Book Antiqua" w:cs="Arial"/>
          <w:szCs w:val="24"/>
        </w:rPr>
        <w:t>Acín</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Lunwerg</w:t>
      </w:r>
      <w:proofErr w:type="spellEnd"/>
      <w:r w:rsidRPr="006B7D4B">
        <w:rPr>
          <w:rFonts w:ascii="Book Antiqua" w:hAnsi="Book Antiqua" w:cs="Arial"/>
          <w:szCs w:val="24"/>
        </w:rPr>
        <w:t>. Barcelona. 2006, pág. 276.</w:t>
      </w:r>
    </w:p>
  </w:footnote>
  <w:footnote w:id="77">
    <w:p w14:paraId="75265942" w14:textId="77777777" w:rsidR="003B5E7A" w:rsidRPr="006B7D4B" w:rsidRDefault="003B5E7A" w:rsidP="003B5E7A">
      <w:pPr>
        <w:pStyle w:val="Prrafodelista"/>
        <w:spacing w:after="0" w:line="240" w:lineRule="auto"/>
        <w:ind w:left="0"/>
        <w:jc w:val="both"/>
        <w:rPr>
          <w:rFonts w:ascii="Book Antiqua" w:hAnsi="Book Antiqua" w:cs="Arial"/>
          <w:sz w:val="24"/>
          <w:szCs w:val="24"/>
        </w:rPr>
      </w:pPr>
      <w:r w:rsidRPr="006B7D4B">
        <w:rPr>
          <w:rStyle w:val="Refdenotaalpie"/>
          <w:rFonts w:ascii="Book Antiqua" w:hAnsi="Book Antiqua" w:cs="Arial"/>
          <w:sz w:val="24"/>
          <w:szCs w:val="24"/>
        </w:rPr>
        <w:footnoteRef/>
      </w:r>
      <w:r w:rsidRPr="006B7D4B">
        <w:rPr>
          <w:rFonts w:ascii="Book Antiqua" w:hAnsi="Book Antiqua" w:cs="Arial"/>
          <w:sz w:val="24"/>
          <w:szCs w:val="24"/>
        </w:rPr>
        <w:t xml:space="preserve"> J. MORALES ARRIZABALAGA. </w:t>
      </w:r>
      <w:r w:rsidRPr="006B7D4B">
        <w:rPr>
          <w:rFonts w:ascii="Book Antiqua" w:hAnsi="Book Antiqua" w:cs="Arial"/>
          <w:i/>
          <w:sz w:val="24"/>
          <w:szCs w:val="24"/>
        </w:rPr>
        <w:t xml:space="preserve">La intervención de la Corte </w:t>
      </w:r>
      <w:proofErr w:type="spellStart"/>
      <w:r w:rsidRPr="006B7D4B">
        <w:rPr>
          <w:rFonts w:ascii="Book Antiqua" w:hAnsi="Book Antiqua" w:cs="Arial"/>
          <w:i/>
          <w:sz w:val="24"/>
          <w:szCs w:val="24"/>
        </w:rPr>
        <w:t>del</w:t>
      </w:r>
      <w:proofErr w:type="spellEnd"/>
      <w:r w:rsidRPr="006B7D4B">
        <w:rPr>
          <w:rFonts w:ascii="Book Antiqua" w:hAnsi="Book Antiqua" w:cs="Arial"/>
          <w:i/>
          <w:sz w:val="24"/>
          <w:szCs w:val="24"/>
        </w:rPr>
        <w:t xml:space="preserve"> Justicia y las Cortes del reino en la reformulación del Fuero de Aragón</w:t>
      </w:r>
      <w:r w:rsidRPr="006B7D4B">
        <w:rPr>
          <w:rFonts w:ascii="Book Antiqua" w:hAnsi="Book Antiqua" w:cs="Arial"/>
          <w:sz w:val="24"/>
          <w:szCs w:val="24"/>
        </w:rPr>
        <w:t xml:space="preserve">. </w:t>
      </w:r>
      <w:r w:rsidRPr="006B7D4B">
        <w:rPr>
          <w:rStyle w:val="valor"/>
          <w:rFonts w:ascii="Book Antiqua" w:hAnsi="Book Antiqua" w:cs="Arial"/>
          <w:sz w:val="24"/>
          <w:szCs w:val="24"/>
        </w:rPr>
        <w:t>Cuarto Encuentro de estudios sobre El Justicia de Aragón. Zaragoza, 16 de mayo de 2003, págs. 135, 144, 152.</w:t>
      </w:r>
    </w:p>
  </w:footnote>
  <w:footnote w:id="78">
    <w:p w14:paraId="5B3B1F2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Surge así una segunda acepción de la observancia, además de la de una forma expresión del Fuero de Aragón, cual es la de Libros de observancias que las coleccionan y organizan. En este sentido, J. MORALES ARRIZABALAGA. </w:t>
      </w:r>
      <w:r w:rsidRPr="006B7D4B">
        <w:rPr>
          <w:rFonts w:ascii="Book Antiqua" w:hAnsi="Book Antiqua" w:cs="Arial"/>
          <w:i/>
          <w:szCs w:val="24"/>
        </w:rPr>
        <w:t xml:space="preserve">La intervención de la Corte </w:t>
      </w:r>
      <w:proofErr w:type="spellStart"/>
      <w:r w:rsidRPr="006B7D4B">
        <w:rPr>
          <w:rFonts w:ascii="Book Antiqua" w:hAnsi="Book Antiqua" w:cs="Arial"/>
          <w:i/>
          <w:szCs w:val="24"/>
        </w:rPr>
        <w:t>del</w:t>
      </w:r>
      <w:proofErr w:type="spellEnd"/>
      <w:r w:rsidRPr="006B7D4B">
        <w:rPr>
          <w:rFonts w:ascii="Book Antiqua" w:hAnsi="Book Antiqua" w:cs="Arial"/>
          <w:i/>
          <w:szCs w:val="24"/>
        </w:rPr>
        <w:t xml:space="preserve"> Justicia y las Cortes del reino en la reformulación del Fuero de Aragón</w:t>
      </w:r>
      <w:r w:rsidRPr="006B7D4B">
        <w:rPr>
          <w:rFonts w:ascii="Book Antiqua" w:hAnsi="Book Antiqua" w:cs="Arial"/>
          <w:szCs w:val="24"/>
        </w:rPr>
        <w:t xml:space="preserve">. </w:t>
      </w:r>
      <w:r w:rsidRPr="006B7D4B">
        <w:rPr>
          <w:rStyle w:val="valor"/>
          <w:rFonts w:ascii="Book Antiqua" w:hAnsi="Book Antiqua" w:cs="Arial"/>
          <w:szCs w:val="24"/>
        </w:rPr>
        <w:t xml:space="preserve">Cuarto Encuentro de estudios sobre El Justicia de Aragón. Zaragoza, 16 de mayo de </w:t>
      </w:r>
      <w:r w:rsidRPr="006B7D4B">
        <w:rPr>
          <w:rFonts w:ascii="Book Antiqua" w:hAnsi="Book Antiqua" w:cs="Arial"/>
          <w:szCs w:val="24"/>
        </w:rPr>
        <w:t>2003, pág. 149.</w:t>
      </w:r>
    </w:p>
  </w:footnote>
  <w:footnote w:id="79">
    <w:p w14:paraId="0627F84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Precisamente, en las Observancias de Pérez de </w:t>
      </w:r>
      <w:proofErr w:type="spellStart"/>
      <w:r w:rsidRPr="006B7D4B">
        <w:rPr>
          <w:rFonts w:ascii="Book Antiqua" w:hAnsi="Book Antiqua" w:cs="Arial"/>
          <w:szCs w:val="24"/>
        </w:rPr>
        <w:t>Salanova</w:t>
      </w:r>
      <w:proofErr w:type="spellEnd"/>
      <w:r w:rsidRPr="006B7D4B">
        <w:rPr>
          <w:rFonts w:ascii="Book Antiqua" w:hAnsi="Book Antiqua" w:cs="Arial"/>
          <w:szCs w:val="24"/>
        </w:rPr>
        <w:t xml:space="preserve"> se detectan dos grandes bloques diferenciados: uno, el más extenso, comprensivo de las cuestiones judiciales; y el otro, declarativo de los derechos de los infanzones. Por su parte, como se ha señalado, en las Observancias de Jaime de Hospital se produce la concentración de los procesos que versan sobre la declaración de un privilegio que no se encuentra registrado ni en carta ni en documento alguno.</w:t>
      </w:r>
    </w:p>
  </w:footnote>
  <w:footnote w:id="80">
    <w:p w14:paraId="466BDFE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MORALES ARRIZABALAGA. </w:t>
      </w:r>
      <w:r w:rsidRPr="006B7D4B">
        <w:rPr>
          <w:rFonts w:ascii="Book Antiqua" w:hAnsi="Book Antiqua" w:cs="Arial"/>
          <w:i/>
          <w:szCs w:val="24"/>
        </w:rPr>
        <w:t>Formulación y hermenéutica de la foralidad aragonesa (1247-1437)</w:t>
      </w:r>
      <w:r w:rsidRPr="006B7D4B">
        <w:rPr>
          <w:rFonts w:ascii="Book Antiqua" w:hAnsi="Book Antiqua" w:cs="Arial"/>
          <w:szCs w:val="24"/>
        </w:rPr>
        <w:t>, en Estudios de Derecho Aragonés. Cuadernos de cultura aragonesa. Zaragoza. 1994, págs. 152, 153.</w:t>
      </w:r>
    </w:p>
  </w:footnote>
  <w:footnote w:id="81">
    <w:p w14:paraId="337A932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M.C</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BAYOD</w:t>
      </w:r>
      <w:proofErr w:type="spellEnd"/>
      <w:r w:rsidRPr="006B7D4B">
        <w:rPr>
          <w:rFonts w:ascii="Book Antiqua" w:hAnsi="Book Antiqua" w:cs="Arial"/>
          <w:szCs w:val="24"/>
        </w:rPr>
        <w:t xml:space="preserve"> LÓPEZ. </w:t>
      </w:r>
      <w:r w:rsidRPr="006B7D4B">
        <w:rPr>
          <w:rFonts w:ascii="Book Antiqua" w:hAnsi="Book Antiqua" w:cs="Arial"/>
          <w:i/>
          <w:szCs w:val="24"/>
        </w:rPr>
        <w:t>El Derecho civil aragonés en el contexto europeo de Derecho privado. Evolución histórica y relaciones con el Derecho civil español</w:t>
      </w:r>
      <w:r w:rsidRPr="006B7D4B">
        <w:rPr>
          <w:rFonts w:ascii="Book Antiqua" w:hAnsi="Book Antiqua" w:cs="Arial"/>
          <w:szCs w:val="24"/>
        </w:rPr>
        <w:t>. Institución “Fernando el Católico” (</w:t>
      </w:r>
      <w:proofErr w:type="spellStart"/>
      <w:r w:rsidRPr="006B7D4B">
        <w:rPr>
          <w:rFonts w:ascii="Book Antiqua" w:hAnsi="Book Antiqua" w:cs="Arial"/>
          <w:szCs w:val="24"/>
        </w:rPr>
        <w:t>IFC</w:t>
      </w:r>
      <w:proofErr w:type="spellEnd"/>
      <w:r w:rsidRPr="006B7D4B">
        <w:rPr>
          <w:rFonts w:ascii="Book Antiqua" w:hAnsi="Book Antiqua" w:cs="Arial"/>
          <w:szCs w:val="24"/>
        </w:rPr>
        <w:t>). Zaragoza. 2019, págs. 90, 97, 98.</w:t>
      </w:r>
    </w:p>
  </w:footnote>
  <w:footnote w:id="82">
    <w:p w14:paraId="006B923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J.A</w:t>
      </w:r>
      <w:proofErr w:type="spellEnd"/>
      <w:r w:rsidRPr="006B7D4B">
        <w:rPr>
          <w:rFonts w:ascii="Book Antiqua" w:hAnsi="Book Antiqua" w:cs="Arial"/>
          <w:szCs w:val="24"/>
        </w:rPr>
        <w:t xml:space="preserve">. ESCUDERO LÓPEZ. </w:t>
      </w:r>
      <w:r w:rsidRPr="006B7D4B">
        <w:rPr>
          <w:rFonts w:ascii="Book Antiqua" w:hAnsi="Book Antiqua" w:cs="Arial"/>
          <w:i/>
          <w:szCs w:val="24"/>
        </w:rPr>
        <w:t>Curso de Historia del Derecho. Fuentes e instituciones político-administrativas</w:t>
      </w:r>
      <w:r w:rsidRPr="006B7D4B">
        <w:rPr>
          <w:rFonts w:ascii="Book Antiqua" w:hAnsi="Book Antiqua" w:cs="Arial"/>
          <w:szCs w:val="24"/>
        </w:rPr>
        <w:t xml:space="preserve">. 4ª ed. </w:t>
      </w:r>
      <w:proofErr w:type="spellStart"/>
      <w:r w:rsidRPr="006B7D4B">
        <w:rPr>
          <w:rFonts w:ascii="Book Antiqua" w:hAnsi="Book Antiqua" w:cs="Arial"/>
          <w:szCs w:val="24"/>
        </w:rPr>
        <w:t>Edisofer</w:t>
      </w:r>
      <w:proofErr w:type="spellEnd"/>
      <w:r w:rsidRPr="006B7D4B">
        <w:rPr>
          <w:rFonts w:ascii="Book Antiqua" w:hAnsi="Book Antiqua" w:cs="Arial"/>
          <w:szCs w:val="24"/>
        </w:rPr>
        <w:t>. Madrid. 2012, págs. 470, 471.</w:t>
      </w:r>
    </w:p>
  </w:footnote>
  <w:footnote w:id="83">
    <w:p w14:paraId="39D4FC0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J.I</w:t>
      </w:r>
      <w:proofErr w:type="spellEnd"/>
      <w:r w:rsidRPr="006B7D4B">
        <w:rPr>
          <w:rFonts w:ascii="Book Antiqua" w:hAnsi="Book Antiqua" w:cs="Arial"/>
          <w:szCs w:val="24"/>
        </w:rPr>
        <w:t xml:space="preserve">. LÓPEZ </w:t>
      </w:r>
      <w:proofErr w:type="spellStart"/>
      <w:r w:rsidRPr="006B7D4B">
        <w:rPr>
          <w:rFonts w:ascii="Book Antiqua" w:hAnsi="Book Antiqua" w:cs="Arial"/>
          <w:szCs w:val="24"/>
        </w:rPr>
        <w:t>SUSÍN</w:t>
      </w:r>
      <w:proofErr w:type="spellEnd"/>
      <w:r w:rsidRPr="006B7D4B">
        <w:rPr>
          <w:rFonts w:ascii="Book Antiqua" w:hAnsi="Book Antiqua" w:cs="Arial"/>
          <w:szCs w:val="24"/>
        </w:rPr>
        <w:t xml:space="preserve">. </w:t>
      </w:r>
      <w:r w:rsidRPr="006B7D4B">
        <w:rPr>
          <w:rFonts w:ascii="Book Antiqua" w:hAnsi="Book Antiqua" w:cs="Arial"/>
          <w:i/>
          <w:szCs w:val="24"/>
        </w:rPr>
        <w:t>El Derecho aragonés. Una constante en nuestra identidad</w:t>
      </w:r>
      <w:r w:rsidRPr="006B7D4B">
        <w:rPr>
          <w:rFonts w:ascii="Book Antiqua" w:hAnsi="Book Antiqua" w:cs="Arial"/>
          <w:szCs w:val="24"/>
        </w:rPr>
        <w:t xml:space="preserve">, en Aragón puertas abiertas (Coord. José Luis </w:t>
      </w:r>
      <w:proofErr w:type="spellStart"/>
      <w:r w:rsidRPr="006B7D4B">
        <w:rPr>
          <w:rFonts w:ascii="Book Antiqua" w:hAnsi="Book Antiqua" w:cs="Arial"/>
          <w:szCs w:val="24"/>
        </w:rPr>
        <w:t>Acín</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Lunwerg</w:t>
      </w:r>
      <w:proofErr w:type="spellEnd"/>
      <w:r w:rsidRPr="006B7D4B">
        <w:rPr>
          <w:rFonts w:ascii="Book Antiqua" w:hAnsi="Book Antiqua" w:cs="Arial"/>
          <w:szCs w:val="24"/>
        </w:rPr>
        <w:t>. Barcelona. 2006, pág. 276.</w:t>
      </w:r>
    </w:p>
  </w:footnote>
  <w:footnote w:id="84">
    <w:p w14:paraId="3AD6882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bCs/>
          <w:szCs w:val="24"/>
        </w:rPr>
        <w:t>Artículo 78</w:t>
      </w:r>
      <w:r w:rsidRPr="006B7D4B">
        <w:rPr>
          <w:rFonts w:ascii="Book Antiqua" w:hAnsi="Book Antiqua" w:cs="Arial"/>
          <w:szCs w:val="24"/>
        </w:rPr>
        <w:t xml:space="preserve">.- </w:t>
      </w:r>
      <w:r w:rsidRPr="006B7D4B">
        <w:rPr>
          <w:rFonts w:ascii="Book Antiqua" w:hAnsi="Book Antiqua" w:cs="Arial"/>
          <w:i/>
          <w:szCs w:val="24"/>
        </w:rPr>
        <w:t>Desde que entre en vigor el presente Apéndice, quedará totalmente derogado el Cuerpo legal denominado "Fueros y Observancias del Reino de Aragón"</w:t>
      </w:r>
      <w:r w:rsidRPr="006B7D4B">
        <w:rPr>
          <w:rFonts w:ascii="Book Antiqua" w:hAnsi="Book Antiqua" w:cs="Arial"/>
          <w:szCs w:val="24"/>
        </w:rPr>
        <w:t xml:space="preserve">, en </w:t>
      </w:r>
      <w:hyperlink r:id="rId4" w:anchor="dispfin" w:history="1">
        <w:r w:rsidRPr="006B7D4B">
          <w:rPr>
            <w:rStyle w:val="Hipervnculo"/>
            <w:rFonts w:ascii="Book Antiqua" w:eastAsia="Calibri" w:hAnsi="Book Antiqua"/>
            <w:color w:val="auto"/>
            <w:szCs w:val="24"/>
          </w:rPr>
          <w:t>http://www.reicaz.org/textosle/boe_rdec/19251207/19251207.htm#dispfin</w:t>
        </w:r>
      </w:hyperlink>
      <w:r w:rsidRPr="006B7D4B">
        <w:rPr>
          <w:rFonts w:ascii="Book Antiqua" w:hAnsi="Book Antiqua" w:cs="Arial"/>
          <w:szCs w:val="24"/>
        </w:rPr>
        <w:t xml:space="preserve">  (consultado con fecha 12 /04/2020). Al respecto, M. </w:t>
      </w:r>
      <w:proofErr w:type="spellStart"/>
      <w:r w:rsidRPr="006B7D4B">
        <w:rPr>
          <w:rFonts w:ascii="Book Antiqua" w:hAnsi="Book Antiqua" w:cs="Arial"/>
          <w:szCs w:val="24"/>
        </w:rPr>
        <w:t>ISABAL</w:t>
      </w:r>
      <w:proofErr w:type="spellEnd"/>
      <w:r w:rsidRPr="006B7D4B">
        <w:rPr>
          <w:rFonts w:ascii="Book Antiqua" w:hAnsi="Book Antiqua" w:cs="Arial"/>
          <w:i/>
          <w:szCs w:val="24"/>
        </w:rPr>
        <w:t>. Sobre el Apéndice Foral Aragonés</w:t>
      </w:r>
      <w:r w:rsidRPr="006B7D4B">
        <w:rPr>
          <w:rFonts w:ascii="Book Antiqua" w:hAnsi="Book Antiqua" w:cs="Arial"/>
          <w:szCs w:val="24"/>
        </w:rPr>
        <w:t xml:space="preserve">. Revista de Derecho Privado. Año XIII,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150. Madrid. 1926, págs. 83-92, en BIBLIOTECA VIRTUAL DE DERECHO ARAGONÉS (</w:t>
      </w:r>
      <w:proofErr w:type="spellStart"/>
      <w:r w:rsidRPr="006B7D4B">
        <w:rPr>
          <w:rFonts w:ascii="Book Antiqua" w:hAnsi="Book Antiqua" w:cs="Arial"/>
          <w:szCs w:val="24"/>
        </w:rPr>
        <w:t>BIVIDA</w:t>
      </w:r>
      <w:proofErr w:type="spellEnd"/>
      <w:r w:rsidRPr="006B7D4B">
        <w:rPr>
          <w:rFonts w:ascii="Book Antiqua" w:hAnsi="Book Antiqua" w:cs="Arial"/>
          <w:szCs w:val="24"/>
        </w:rPr>
        <w:t xml:space="preserve">): </w:t>
      </w:r>
      <w:hyperlink r:id="rId5" w:history="1">
        <w:r w:rsidRPr="006B7D4B">
          <w:rPr>
            <w:rStyle w:val="Hipervnculo"/>
            <w:rFonts w:ascii="Book Antiqua" w:eastAsia="Calibri" w:hAnsi="Book Antiqua"/>
            <w:color w:val="auto"/>
            <w:szCs w:val="24"/>
          </w:rPr>
          <w:t>http://www.derechoaragones.es</w:t>
        </w:r>
      </w:hyperlink>
      <w:r w:rsidRPr="006B7D4B">
        <w:rPr>
          <w:rFonts w:ascii="Book Antiqua" w:hAnsi="Book Antiqua" w:cs="Arial"/>
          <w:szCs w:val="24"/>
        </w:rPr>
        <w:t xml:space="preserve"> (consultado con fecha 12/04/2020).</w:t>
      </w:r>
    </w:p>
  </w:footnote>
  <w:footnote w:id="85">
    <w:p w14:paraId="5331B75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Sobre la eficacia derogatoria del Apéndice Foral Aragonés respecto de la legislación foral anterior (Fueros y Observancias), podemos ver la Sentencia de la Sala de lo Civil de la Audiencia Territorial de Zaragoza de 24 de junio de 1929, en J. VALENZUELA LA ROSA.; </w:t>
      </w:r>
      <w:proofErr w:type="spellStart"/>
      <w:r w:rsidRPr="006B7D4B">
        <w:rPr>
          <w:rFonts w:ascii="Book Antiqua" w:hAnsi="Book Antiqua" w:cs="Arial"/>
          <w:szCs w:val="24"/>
        </w:rPr>
        <w:t>J.J</w:t>
      </w:r>
      <w:proofErr w:type="spellEnd"/>
      <w:r w:rsidRPr="006B7D4B">
        <w:rPr>
          <w:rFonts w:ascii="Book Antiqua" w:hAnsi="Book Antiqua" w:cs="Arial"/>
          <w:szCs w:val="24"/>
        </w:rPr>
        <w:t xml:space="preserve">. SANCHO </w:t>
      </w:r>
      <w:proofErr w:type="spellStart"/>
      <w:r w:rsidRPr="006B7D4B">
        <w:rPr>
          <w:rFonts w:ascii="Book Antiqua" w:hAnsi="Book Antiqua" w:cs="Arial"/>
          <w:szCs w:val="24"/>
        </w:rPr>
        <w:t>DRONDA</w:t>
      </w:r>
      <w:proofErr w:type="spellEnd"/>
      <w:r w:rsidRPr="006B7D4B">
        <w:rPr>
          <w:rFonts w:ascii="Book Antiqua" w:hAnsi="Book Antiqua" w:cs="Arial"/>
          <w:szCs w:val="24"/>
        </w:rPr>
        <w:t xml:space="preserve">. </w:t>
      </w:r>
      <w:r w:rsidRPr="006B7D4B">
        <w:rPr>
          <w:rFonts w:ascii="Book Antiqua" w:hAnsi="Book Antiqua" w:cs="Arial"/>
          <w:i/>
          <w:szCs w:val="24"/>
        </w:rPr>
        <w:t>El Apéndice Foral a través de la Jurisprudencia</w:t>
      </w:r>
      <w:r w:rsidRPr="006B7D4B">
        <w:rPr>
          <w:rFonts w:ascii="Book Antiqua" w:hAnsi="Book Antiqua" w:cs="Arial"/>
          <w:szCs w:val="24"/>
        </w:rPr>
        <w:t>. Anuario de Derecho Aragonés III. 1946, pág. 448.</w:t>
      </w:r>
    </w:p>
  </w:footnote>
  <w:footnote w:id="86">
    <w:p w14:paraId="3552DAB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1989, pág. 43.</w:t>
      </w:r>
    </w:p>
  </w:footnote>
  <w:footnote w:id="87">
    <w:p w14:paraId="469DB07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 HERNÁNDEZ GIL. </w:t>
      </w:r>
      <w:r w:rsidRPr="006B7D4B">
        <w:rPr>
          <w:rFonts w:ascii="Book Antiqua" w:hAnsi="Book Antiqua" w:cs="Arial"/>
          <w:i/>
          <w:szCs w:val="24"/>
        </w:rPr>
        <w:t>El concepto de Derecho civil</w:t>
      </w:r>
      <w:r w:rsidRPr="006B7D4B">
        <w:rPr>
          <w:rFonts w:ascii="Book Antiqua" w:hAnsi="Book Antiqua" w:cs="Arial"/>
          <w:szCs w:val="24"/>
        </w:rPr>
        <w:t xml:space="preserve">. </w:t>
      </w:r>
      <w:r w:rsidRPr="006B7D4B">
        <w:rPr>
          <w:rFonts w:ascii="Book Antiqua" w:hAnsi="Book Antiqua" w:cs="Arial"/>
          <w:i/>
          <w:szCs w:val="24"/>
        </w:rPr>
        <w:t>Obras Completas</w:t>
      </w:r>
      <w:r w:rsidRPr="006B7D4B">
        <w:rPr>
          <w:rFonts w:ascii="Book Antiqua" w:hAnsi="Book Antiqua" w:cs="Arial"/>
          <w:szCs w:val="24"/>
        </w:rPr>
        <w:t xml:space="preserve"> </w:t>
      </w:r>
      <w:r w:rsidRPr="006B7D4B">
        <w:rPr>
          <w:rFonts w:ascii="Book Antiqua" w:hAnsi="Book Antiqua" w:cs="Arial"/>
          <w:i/>
          <w:szCs w:val="24"/>
        </w:rPr>
        <w:t>I</w:t>
      </w:r>
      <w:r w:rsidRPr="006B7D4B">
        <w:rPr>
          <w:rFonts w:ascii="Book Antiqua" w:hAnsi="Book Antiqua" w:cs="Arial"/>
          <w:szCs w:val="24"/>
        </w:rPr>
        <w:t>. Madrid. 1987, págs. 285, 286.</w:t>
      </w:r>
    </w:p>
  </w:footnote>
  <w:footnote w:id="88">
    <w:p w14:paraId="2A86B29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L. DÍEZ-PICAZO. </w:t>
      </w:r>
      <w:r w:rsidRPr="006B7D4B">
        <w:rPr>
          <w:rFonts w:ascii="Book Antiqua" w:hAnsi="Book Antiqua" w:cs="Arial"/>
          <w:i/>
          <w:szCs w:val="24"/>
        </w:rPr>
        <w:t>El sentido histórico del Derecho civil</w:t>
      </w:r>
      <w:r w:rsidRPr="006B7D4B">
        <w:rPr>
          <w:rFonts w:ascii="Book Antiqua" w:hAnsi="Book Antiqua" w:cs="Arial"/>
          <w:szCs w:val="24"/>
        </w:rPr>
        <w:t xml:space="preserve">. </w:t>
      </w:r>
      <w:proofErr w:type="spellStart"/>
      <w:r w:rsidRPr="006B7D4B">
        <w:rPr>
          <w:rFonts w:ascii="Book Antiqua" w:hAnsi="Book Antiqua" w:cs="Arial"/>
          <w:szCs w:val="24"/>
        </w:rPr>
        <w:t>RGLJ</w:t>
      </w:r>
      <w:proofErr w:type="spellEnd"/>
      <w:r w:rsidRPr="006B7D4B">
        <w:rPr>
          <w:rFonts w:ascii="Book Antiqua" w:hAnsi="Book Antiqua" w:cs="Arial"/>
          <w:szCs w:val="24"/>
        </w:rPr>
        <w:t>, XXXIX. 1959, págs. 631-642.</w:t>
      </w:r>
    </w:p>
  </w:footnote>
  <w:footnote w:id="89">
    <w:p w14:paraId="0C7E5F5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F. DE CASTRO Y BRAVO. </w:t>
      </w:r>
      <w:r w:rsidRPr="006B7D4B">
        <w:rPr>
          <w:rFonts w:ascii="Book Antiqua" w:hAnsi="Book Antiqua" w:cs="Arial"/>
          <w:i/>
          <w:szCs w:val="24"/>
        </w:rPr>
        <w:t>Derecho civil de España</w:t>
      </w:r>
      <w:r w:rsidRPr="006B7D4B">
        <w:rPr>
          <w:rFonts w:ascii="Book Antiqua" w:hAnsi="Book Antiqua" w:cs="Arial"/>
          <w:szCs w:val="24"/>
        </w:rPr>
        <w:t xml:space="preserve">. </w:t>
      </w:r>
      <w:proofErr w:type="spellStart"/>
      <w:r w:rsidRPr="006B7D4B">
        <w:rPr>
          <w:rFonts w:ascii="Book Antiqua" w:hAnsi="Book Antiqua" w:cs="Arial"/>
          <w:szCs w:val="24"/>
        </w:rPr>
        <w:t>Civitas</w:t>
      </w:r>
      <w:proofErr w:type="spellEnd"/>
      <w:r w:rsidRPr="006B7D4B">
        <w:rPr>
          <w:rFonts w:ascii="Book Antiqua" w:hAnsi="Book Antiqua" w:cs="Arial"/>
          <w:szCs w:val="24"/>
        </w:rPr>
        <w:t>. Madrid. 1984, págs. 150-158.</w:t>
      </w:r>
    </w:p>
  </w:footnote>
  <w:footnote w:id="90">
    <w:p w14:paraId="671D4D1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I. JORDÁN DE </w:t>
      </w:r>
      <w:proofErr w:type="spellStart"/>
      <w:r w:rsidRPr="006B7D4B">
        <w:rPr>
          <w:rFonts w:ascii="Book Antiqua" w:hAnsi="Book Antiqua" w:cs="Arial"/>
          <w:szCs w:val="24"/>
        </w:rPr>
        <w:t>ASSO</w:t>
      </w:r>
      <w:proofErr w:type="spellEnd"/>
      <w:r w:rsidRPr="006B7D4B">
        <w:rPr>
          <w:rFonts w:ascii="Book Antiqua" w:hAnsi="Book Antiqua" w:cs="Arial"/>
          <w:szCs w:val="24"/>
        </w:rPr>
        <w:t>; M. DE MANUEL.  Imp. Andrés de Sotos. Madrid, 1786, en BIBLIOTECA VIRTUAL DE DERECHO ARAGONÉS (</w:t>
      </w:r>
      <w:proofErr w:type="spellStart"/>
      <w:r w:rsidRPr="006B7D4B">
        <w:rPr>
          <w:rFonts w:ascii="Book Antiqua" w:hAnsi="Book Antiqua" w:cs="Arial"/>
          <w:szCs w:val="24"/>
        </w:rPr>
        <w:t>BIVIDA</w:t>
      </w:r>
      <w:proofErr w:type="spellEnd"/>
      <w:r w:rsidRPr="006B7D4B">
        <w:rPr>
          <w:rFonts w:ascii="Book Antiqua" w:hAnsi="Book Antiqua" w:cs="Arial"/>
          <w:szCs w:val="24"/>
        </w:rPr>
        <w:t xml:space="preserve">): </w:t>
      </w:r>
      <w:hyperlink r:id="rId6" w:history="1">
        <w:r w:rsidRPr="006B7D4B">
          <w:rPr>
            <w:rStyle w:val="Hipervnculo"/>
            <w:rFonts w:ascii="Book Antiqua" w:eastAsia="Calibri" w:hAnsi="Book Antiqua"/>
            <w:color w:val="auto"/>
            <w:szCs w:val="24"/>
          </w:rPr>
          <w:t>http://www.derechoaragones.es</w:t>
        </w:r>
      </w:hyperlink>
      <w:r w:rsidRPr="006B7D4B">
        <w:rPr>
          <w:rFonts w:ascii="Book Antiqua" w:hAnsi="Book Antiqua" w:cs="Arial"/>
          <w:szCs w:val="24"/>
        </w:rPr>
        <w:t xml:space="preserve"> (16/04/2020).</w:t>
      </w:r>
    </w:p>
  </w:footnote>
  <w:footnote w:id="91">
    <w:p w14:paraId="6A22A70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M. </w:t>
      </w:r>
      <w:r w:rsidRPr="006B7D4B">
        <w:rPr>
          <w:rFonts w:ascii="Book Antiqua" w:hAnsi="Book Antiqua" w:cs="Arial"/>
          <w:caps/>
          <w:szCs w:val="24"/>
        </w:rPr>
        <w:t>AmorÓs guardiola</w:t>
      </w:r>
      <w:r w:rsidRPr="006B7D4B">
        <w:rPr>
          <w:rFonts w:ascii="Book Antiqua" w:hAnsi="Book Antiqua" w:cs="Arial"/>
          <w:szCs w:val="24"/>
        </w:rPr>
        <w:t xml:space="preserve">. </w:t>
      </w:r>
      <w:r w:rsidRPr="006B7D4B">
        <w:rPr>
          <w:rFonts w:ascii="Book Antiqua" w:hAnsi="Book Antiqua" w:cs="Arial"/>
          <w:i/>
          <w:szCs w:val="24"/>
        </w:rPr>
        <w:t>Dos etapas en la evolución histórica del Derecho civil</w:t>
      </w:r>
      <w:r w:rsidRPr="006B7D4B">
        <w:rPr>
          <w:rFonts w:ascii="Book Antiqua" w:hAnsi="Book Antiqua" w:cs="Arial"/>
          <w:szCs w:val="24"/>
        </w:rPr>
        <w:t xml:space="preserve">. Libro Homenaje a </w:t>
      </w:r>
      <w:proofErr w:type="spellStart"/>
      <w:r w:rsidRPr="006B7D4B">
        <w:rPr>
          <w:rFonts w:ascii="Book Antiqua" w:hAnsi="Book Antiqua" w:cs="Arial"/>
          <w:szCs w:val="24"/>
        </w:rPr>
        <w:t>R.M</w:t>
      </w:r>
      <w:proofErr w:type="spellEnd"/>
      <w:r w:rsidRPr="006B7D4B">
        <w:rPr>
          <w:rFonts w:ascii="Book Antiqua" w:hAnsi="Book Antiqua" w:cs="Arial"/>
          <w:szCs w:val="24"/>
        </w:rPr>
        <w:t xml:space="preserve"> Roca Sastre Vol. 1. Madrid. 1976, pág. 551.</w:t>
      </w:r>
    </w:p>
  </w:footnote>
  <w:footnote w:id="92">
    <w:p w14:paraId="4E6E51D8"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G. VICENTE Y GUERRERO. </w:t>
      </w:r>
      <w:r w:rsidRPr="006B7D4B">
        <w:rPr>
          <w:rFonts w:ascii="Book Antiqua" w:hAnsi="Book Antiqua" w:cs="Arial"/>
          <w:i/>
          <w:szCs w:val="24"/>
        </w:rPr>
        <w:t>Fundamentación jurídica de los decretos de conquista de 1707. La reacción de los juristas aragoneses: Diego Franco de Villalba y su crisis legal</w:t>
      </w:r>
      <w:r w:rsidRPr="006B7D4B">
        <w:rPr>
          <w:rFonts w:ascii="Book Antiqua" w:hAnsi="Book Antiqua" w:cs="Arial"/>
          <w:szCs w:val="24"/>
        </w:rPr>
        <w:t xml:space="preserve">. </w:t>
      </w:r>
      <w:proofErr w:type="spellStart"/>
      <w:r w:rsidRPr="006B7D4B">
        <w:rPr>
          <w:rFonts w:ascii="Book Antiqua" w:hAnsi="Book Antiqua" w:cs="Arial"/>
          <w:szCs w:val="24"/>
        </w:rPr>
        <w:t>AHDE</w:t>
      </w:r>
      <w:proofErr w:type="spellEnd"/>
      <w:r w:rsidRPr="006B7D4B">
        <w:rPr>
          <w:rFonts w:ascii="Book Antiqua" w:hAnsi="Book Antiqua" w:cs="Arial"/>
          <w:szCs w:val="24"/>
        </w:rPr>
        <w:t>, tomo LXXXVI, 2016, págs. 351-383.</w:t>
      </w:r>
    </w:p>
  </w:footnote>
  <w:footnote w:id="93">
    <w:p w14:paraId="79469BF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Se establece el siguiente orden de prelación: la costumbre en todas sus formas (</w:t>
      </w:r>
      <w:r w:rsidRPr="006B7D4B">
        <w:rPr>
          <w:rFonts w:ascii="Book Antiqua" w:hAnsi="Book Antiqua" w:cs="Arial"/>
          <w:i/>
          <w:szCs w:val="24"/>
        </w:rPr>
        <w:t xml:space="preserve">praeter, </w:t>
      </w:r>
      <w:proofErr w:type="spellStart"/>
      <w:r w:rsidRPr="006B7D4B">
        <w:rPr>
          <w:rFonts w:ascii="Book Antiqua" w:hAnsi="Book Antiqua" w:cs="Arial"/>
          <w:i/>
          <w:szCs w:val="24"/>
        </w:rPr>
        <w:t>secundum</w:t>
      </w:r>
      <w:proofErr w:type="spellEnd"/>
      <w:r w:rsidRPr="006B7D4B">
        <w:rPr>
          <w:rFonts w:ascii="Book Antiqua" w:hAnsi="Book Antiqua" w:cs="Arial"/>
          <w:i/>
          <w:szCs w:val="24"/>
        </w:rPr>
        <w:t xml:space="preserve">, contra </w:t>
      </w:r>
      <w:proofErr w:type="spellStart"/>
      <w:r w:rsidRPr="006B7D4B">
        <w:rPr>
          <w:rFonts w:ascii="Book Antiqua" w:hAnsi="Book Antiqua" w:cs="Arial"/>
          <w:i/>
          <w:szCs w:val="24"/>
        </w:rPr>
        <w:t>legem</w:t>
      </w:r>
      <w:proofErr w:type="spellEnd"/>
      <w:r w:rsidRPr="006B7D4B">
        <w:rPr>
          <w:rFonts w:ascii="Book Antiqua" w:hAnsi="Book Antiqua" w:cs="Arial"/>
          <w:szCs w:val="24"/>
        </w:rPr>
        <w:t>); fueros y actos de cortes posteriores a 1437, según orden cronológico; las Observancias de Díez de Aux, si no contravienen los fueros; los fueros y actos de corte entre 1247-1437, según preferencia cronológica; los Fueros de Aragón de 1247; y, por fin, el sentido natural y la equidad.</w:t>
      </w:r>
    </w:p>
  </w:footnote>
  <w:footnote w:id="94">
    <w:p w14:paraId="24D9498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J.A</w:t>
      </w:r>
      <w:proofErr w:type="spellEnd"/>
      <w:r w:rsidRPr="006B7D4B">
        <w:rPr>
          <w:rFonts w:ascii="Book Antiqua" w:hAnsi="Book Antiqua" w:cs="Arial"/>
          <w:szCs w:val="24"/>
        </w:rPr>
        <w:t xml:space="preserve">. ESCUDERO LÓPEZ. </w:t>
      </w:r>
      <w:r w:rsidRPr="006B7D4B">
        <w:rPr>
          <w:rFonts w:ascii="Book Antiqua" w:hAnsi="Book Antiqua" w:cs="Arial"/>
          <w:i/>
          <w:szCs w:val="24"/>
        </w:rPr>
        <w:t>Curso de Historia del Derecho. Fuentes e instituciones político-administrativas</w:t>
      </w:r>
      <w:r w:rsidRPr="006B7D4B">
        <w:rPr>
          <w:rFonts w:ascii="Book Antiqua" w:hAnsi="Book Antiqua" w:cs="Arial"/>
          <w:szCs w:val="24"/>
        </w:rPr>
        <w:t xml:space="preserve">. 4ª ed. </w:t>
      </w:r>
      <w:proofErr w:type="spellStart"/>
      <w:r w:rsidRPr="006B7D4B">
        <w:rPr>
          <w:rFonts w:ascii="Book Antiqua" w:hAnsi="Book Antiqua" w:cs="Arial"/>
          <w:szCs w:val="24"/>
        </w:rPr>
        <w:t>Edisofer</w:t>
      </w:r>
      <w:proofErr w:type="spellEnd"/>
      <w:r w:rsidRPr="006B7D4B">
        <w:rPr>
          <w:rFonts w:ascii="Book Antiqua" w:hAnsi="Book Antiqua" w:cs="Arial"/>
          <w:szCs w:val="24"/>
        </w:rPr>
        <w:t>. Madrid. 2012, pág. 692.</w:t>
      </w:r>
    </w:p>
  </w:footnote>
  <w:footnote w:id="95">
    <w:p w14:paraId="3EE6F6A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w:t>
      </w:r>
      <w:r w:rsidRPr="006B7D4B">
        <w:rPr>
          <w:rFonts w:ascii="Book Antiqua" w:hAnsi="Book Antiqua" w:cs="Arial"/>
          <w:i/>
          <w:szCs w:val="24"/>
        </w:rPr>
        <w:t>Iniciación histórica al Derecho español</w:t>
      </w:r>
      <w:r w:rsidRPr="006B7D4B">
        <w:rPr>
          <w:rFonts w:ascii="Book Antiqua" w:hAnsi="Book Antiqua" w:cs="Arial"/>
          <w:szCs w:val="24"/>
        </w:rPr>
        <w:t>. Ariel. Barcelona. 1970, págs. 381, 383.</w:t>
      </w:r>
    </w:p>
  </w:footnote>
  <w:footnote w:id="96">
    <w:p w14:paraId="3D90E4A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M. ALONSO Y </w:t>
      </w:r>
      <w:proofErr w:type="spellStart"/>
      <w:r w:rsidRPr="006B7D4B">
        <w:rPr>
          <w:rFonts w:ascii="Book Antiqua" w:hAnsi="Book Antiqua" w:cs="Arial"/>
          <w:szCs w:val="24"/>
        </w:rPr>
        <w:t>LAMBÁN</w:t>
      </w:r>
      <w:proofErr w:type="spellEnd"/>
      <w:r w:rsidRPr="006B7D4B">
        <w:rPr>
          <w:rFonts w:ascii="Book Antiqua" w:hAnsi="Book Antiqua" w:cs="Arial"/>
          <w:szCs w:val="24"/>
        </w:rPr>
        <w:t xml:space="preserve">. </w:t>
      </w:r>
      <w:r w:rsidRPr="006B7D4B">
        <w:rPr>
          <w:rFonts w:ascii="Book Antiqua" w:hAnsi="Book Antiqua" w:cs="Arial"/>
          <w:i/>
          <w:szCs w:val="24"/>
        </w:rPr>
        <w:t>Apuntes sobre juristas aragoneses de los siglos XVI y XVII</w:t>
      </w:r>
      <w:r w:rsidRPr="006B7D4B">
        <w:rPr>
          <w:rFonts w:ascii="Book Antiqua" w:hAnsi="Book Antiqua" w:cs="Arial"/>
          <w:szCs w:val="24"/>
        </w:rPr>
        <w:t xml:space="preserve">. Anuario de Historia del Derecho español XXXIII. </w:t>
      </w:r>
      <w:r w:rsidRPr="006B7D4B">
        <w:rPr>
          <w:rStyle w:val="datospublicacion"/>
          <w:rFonts w:ascii="Book Antiqua" w:hAnsi="Book Antiqua" w:cs="Arial"/>
          <w:szCs w:val="24"/>
        </w:rPr>
        <w:t xml:space="preserve">Ministerio de Justicia y Consejo Superior de Investigaciones Científicas. Madrid. </w:t>
      </w:r>
      <w:r w:rsidRPr="006B7D4B">
        <w:rPr>
          <w:rFonts w:ascii="Book Antiqua" w:hAnsi="Book Antiqua" w:cs="Arial"/>
          <w:szCs w:val="24"/>
        </w:rPr>
        <w:t>1963, págs. 40 y ss., en BIBLIOTECA VIRTUAL DE DERECHO ARAGONÉS (</w:t>
      </w:r>
      <w:proofErr w:type="spellStart"/>
      <w:r w:rsidRPr="006B7D4B">
        <w:rPr>
          <w:rFonts w:ascii="Book Antiqua" w:hAnsi="Book Antiqua" w:cs="Arial"/>
          <w:szCs w:val="24"/>
        </w:rPr>
        <w:t>BIVIDA</w:t>
      </w:r>
      <w:proofErr w:type="spellEnd"/>
      <w:r w:rsidRPr="006B7D4B">
        <w:rPr>
          <w:rFonts w:ascii="Book Antiqua" w:hAnsi="Book Antiqua" w:cs="Arial"/>
          <w:szCs w:val="24"/>
        </w:rPr>
        <w:t xml:space="preserve">): </w:t>
      </w:r>
      <w:hyperlink r:id="rId7" w:history="1">
        <w:r w:rsidRPr="006B7D4B">
          <w:rPr>
            <w:rStyle w:val="Hipervnculo"/>
            <w:rFonts w:ascii="Book Antiqua" w:eastAsia="Calibri" w:hAnsi="Book Antiqua"/>
            <w:color w:val="auto"/>
            <w:szCs w:val="24"/>
          </w:rPr>
          <w:t>http://www.derechoaragones.es</w:t>
        </w:r>
      </w:hyperlink>
      <w:r w:rsidRPr="006B7D4B">
        <w:rPr>
          <w:rFonts w:ascii="Book Antiqua" w:hAnsi="Book Antiqua" w:cs="Arial"/>
          <w:szCs w:val="24"/>
        </w:rPr>
        <w:t xml:space="preserve"> (consultado con fecha 18/04/2020).</w:t>
      </w:r>
    </w:p>
  </w:footnote>
  <w:footnote w:id="97">
    <w:p w14:paraId="7AA14DF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Destacan sobremanera en esta faceta a lo largo del siglo XVI autores como Miguel del Molino y Jerónimo </w:t>
      </w:r>
      <w:proofErr w:type="spellStart"/>
      <w:r w:rsidRPr="006B7D4B">
        <w:rPr>
          <w:rFonts w:ascii="Book Antiqua" w:hAnsi="Book Antiqua" w:cs="Arial"/>
          <w:szCs w:val="24"/>
        </w:rPr>
        <w:t>Portolés</w:t>
      </w:r>
      <w:proofErr w:type="spellEnd"/>
      <w:r w:rsidRPr="006B7D4B">
        <w:rPr>
          <w:rFonts w:ascii="Book Antiqua" w:hAnsi="Book Antiqua" w:cs="Arial"/>
          <w:szCs w:val="24"/>
        </w:rPr>
        <w:t>.</w:t>
      </w:r>
    </w:p>
  </w:footnote>
  <w:footnote w:id="98">
    <w:p w14:paraId="1938A80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Mencionamos en este apartado a Juan </w:t>
      </w:r>
      <w:proofErr w:type="spellStart"/>
      <w:r w:rsidRPr="006B7D4B">
        <w:rPr>
          <w:rFonts w:ascii="Book Antiqua" w:hAnsi="Book Antiqua" w:cs="Arial"/>
          <w:szCs w:val="24"/>
        </w:rPr>
        <w:t>Ibando</w:t>
      </w:r>
      <w:proofErr w:type="spellEnd"/>
      <w:r w:rsidRPr="006B7D4B">
        <w:rPr>
          <w:rFonts w:ascii="Book Antiqua" w:hAnsi="Book Antiqua" w:cs="Arial"/>
          <w:szCs w:val="24"/>
        </w:rPr>
        <w:t xml:space="preserve"> de Bardaxí y a Franco de Villalba.</w:t>
      </w:r>
    </w:p>
  </w:footnote>
  <w:footnote w:id="99">
    <w:p w14:paraId="2D93612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Dignos de consideración tenemos en cuenta el aporte en este terreno de Jerónimo Martel (Derecho público); </w:t>
      </w:r>
      <w:proofErr w:type="spellStart"/>
      <w:r w:rsidRPr="006B7D4B">
        <w:rPr>
          <w:rFonts w:ascii="Book Antiqua" w:hAnsi="Book Antiqua" w:cs="Arial"/>
          <w:szCs w:val="24"/>
        </w:rPr>
        <w:t>Portolés</w:t>
      </w:r>
      <w:proofErr w:type="spellEnd"/>
      <w:r w:rsidRPr="006B7D4B">
        <w:rPr>
          <w:rFonts w:ascii="Book Antiqua" w:hAnsi="Book Antiqua" w:cs="Arial"/>
          <w:szCs w:val="24"/>
        </w:rPr>
        <w:t xml:space="preserve"> y Andrés </w:t>
      </w:r>
      <w:proofErr w:type="spellStart"/>
      <w:r w:rsidRPr="006B7D4B">
        <w:rPr>
          <w:rFonts w:ascii="Book Antiqua" w:hAnsi="Book Antiqua" w:cs="Arial"/>
          <w:szCs w:val="24"/>
        </w:rPr>
        <w:t>Serveto</w:t>
      </w:r>
      <w:proofErr w:type="spellEnd"/>
      <w:r w:rsidRPr="006B7D4B">
        <w:rPr>
          <w:rFonts w:ascii="Book Antiqua" w:hAnsi="Book Antiqua" w:cs="Arial"/>
          <w:szCs w:val="24"/>
        </w:rPr>
        <w:t xml:space="preserve"> de </w:t>
      </w:r>
      <w:proofErr w:type="spellStart"/>
      <w:r w:rsidRPr="006B7D4B">
        <w:rPr>
          <w:rFonts w:ascii="Book Antiqua" w:hAnsi="Book Antiqua" w:cs="Arial"/>
          <w:szCs w:val="24"/>
        </w:rPr>
        <w:t>Aninón</w:t>
      </w:r>
      <w:proofErr w:type="spellEnd"/>
      <w:r w:rsidRPr="006B7D4B">
        <w:rPr>
          <w:rFonts w:ascii="Book Antiqua" w:hAnsi="Book Antiqua" w:cs="Arial"/>
          <w:szCs w:val="24"/>
        </w:rPr>
        <w:t xml:space="preserve"> (derecho privado); Pedro Molinos, Miguel Ferrer, Juan Francisco La Ripa (Derecho procesal); Cuenca y Niño </w:t>
      </w:r>
      <w:proofErr w:type="spellStart"/>
      <w:r w:rsidRPr="006B7D4B">
        <w:rPr>
          <w:rFonts w:ascii="Book Antiqua" w:hAnsi="Book Antiqua" w:cs="Arial"/>
          <w:szCs w:val="24"/>
        </w:rPr>
        <w:t>Spañol</w:t>
      </w:r>
      <w:proofErr w:type="spellEnd"/>
      <w:r w:rsidRPr="006B7D4B">
        <w:rPr>
          <w:rFonts w:ascii="Book Antiqua" w:hAnsi="Book Antiqua" w:cs="Arial"/>
          <w:szCs w:val="24"/>
        </w:rPr>
        <w:t xml:space="preserve"> (Derecho mercantil).</w:t>
      </w:r>
    </w:p>
  </w:footnote>
  <w:footnote w:id="100">
    <w:p w14:paraId="0A03B12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Entre ellos resaltamos a Martín Monter de la Cueva (en el siglo XVI), José </w:t>
      </w:r>
      <w:proofErr w:type="spellStart"/>
      <w:r w:rsidRPr="006B7D4B">
        <w:rPr>
          <w:rFonts w:ascii="Book Antiqua" w:hAnsi="Book Antiqua" w:cs="Arial"/>
          <w:szCs w:val="24"/>
        </w:rPr>
        <w:t>Sessé</w:t>
      </w:r>
      <w:proofErr w:type="spellEnd"/>
      <w:r w:rsidRPr="006B7D4B">
        <w:rPr>
          <w:rFonts w:ascii="Book Antiqua" w:hAnsi="Book Antiqua" w:cs="Arial"/>
          <w:szCs w:val="24"/>
        </w:rPr>
        <w:t xml:space="preserve"> y Piñol y Juan Crisóstomo de Vargas Machuca (estos dos últimos durante el siglo XVII).</w:t>
      </w:r>
    </w:p>
  </w:footnote>
  <w:footnote w:id="101">
    <w:p w14:paraId="4AAFC25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DELGADO ECHEVERRÍA. </w:t>
      </w:r>
      <w:r w:rsidRPr="006B7D4B">
        <w:rPr>
          <w:rFonts w:ascii="Book Antiqua" w:hAnsi="Book Antiqua" w:cs="Arial"/>
          <w:i/>
          <w:szCs w:val="24"/>
        </w:rPr>
        <w:t>Manual de Derecho civil aragonés</w:t>
      </w:r>
      <w:r w:rsidRPr="006B7D4B">
        <w:rPr>
          <w:rFonts w:ascii="Book Antiqua" w:hAnsi="Book Antiqua" w:cs="Arial"/>
          <w:szCs w:val="24"/>
        </w:rPr>
        <w:t xml:space="preserve">. </w:t>
      </w:r>
      <w:r w:rsidRPr="006B7D4B">
        <w:rPr>
          <w:rFonts w:ascii="Book Antiqua" w:hAnsi="Book Antiqua" w:cs="Arial"/>
          <w:i/>
          <w:szCs w:val="24"/>
        </w:rPr>
        <w:t>Conforme al Código de Derecho Foral de Aragón</w:t>
      </w:r>
      <w:r w:rsidRPr="006B7D4B">
        <w:rPr>
          <w:rFonts w:ascii="Book Antiqua" w:hAnsi="Book Antiqua" w:cs="Arial"/>
          <w:szCs w:val="24"/>
        </w:rPr>
        <w:t>. 4ª ed. El Justicia de Aragón. Zaragoza. 2012, pág. 61.</w:t>
      </w:r>
    </w:p>
  </w:footnote>
  <w:footnote w:id="102">
    <w:p w14:paraId="53BE6A2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Sobre las relaciones entre el Código civil como supletorio y los demás Derechos nacionales, E. ROCA Y TRÍAS. </w:t>
      </w:r>
      <w:r w:rsidRPr="006B7D4B">
        <w:rPr>
          <w:rFonts w:ascii="Book Antiqua" w:hAnsi="Book Antiqua" w:cs="Arial"/>
          <w:i/>
          <w:szCs w:val="24"/>
        </w:rPr>
        <w:t>El Código civil como supletorio de los Derechos nacionales españoles</w:t>
      </w:r>
      <w:r w:rsidRPr="006B7D4B">
        <w:rPr>
          <w:rFonts w:ascii="Book Antiqua" w:hAnsi="Book Antiqua" w:cs="Arial"/>
          <w:szCs w:val="24"/>
        </w:rPr>
        <w:t>. Anuario de Derecho Civil. 1978, 2, pág. 258.</w:t>
      </w:r>
    </w:p>
  </w:footnote>
  <w:footnote w:id="103">
    <w:p w14:paraId="4AFB340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M.C</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BAYOD</w:t>
      </w:r>
      <w:proofErr w:type="spellEnd"/>
      <w:r w:rsidRPr="006B7D4B">
        <w:rPr>
          <w:rFonts w:ascii="Book Antiqua" w:hAnsi="Book Antiqua" w:cs="Arial"/>
          <w:szCs w:val="24"/>
        </w:rPr>
        <w:t xml:space="preserve"> LÓPEZ. </w:t>
      </w:r>
      <w:r w:rsidRPr="006B7D4B">
        <w:rPr>
          <w:rFonts w:ascii="Book Antiqua" w:hAnsi="Book Antiqua" w:cs="Arial"/>
          <w:i/>
          <w:szCs w:val="24"/>
        </w:rPr>
        <w:t>El Derecho civil aragonés en el contexto europeo de Derecho privado. Evolución histórica y relaciones con el Derecho civil español</w:t>
      </w:r>
      <w:r w:rsidRPr="006B7D4B">
        <w:rPr>
          <w:rFonts w:ascii="Book Antiqua" w:hAnsi="Book Antiqua" w:cs="Arial"/>
          <w:szCs w:val="24"/>
        </w:rPr>
        <w:t>. Institución “Fernando el Católico” (</w:t>
      </w:r>
      <w:proofErr w:type="spellStart"/>
      <w:r w:rsidRPr="006B7D4B">
        <w:rPr>
          <w:rFonts w:ascii="Book Antiqua" w:hAnsi="Book Antiqua" w:cs="Arial"/>
          <w:szCs w:val="24"/>
        </w:rPr>
        <w:t>IFC</w:t>
      </w:r>
      <w:proofErr w:type="spellEnd"/>
      <w:r w:rsidRPr="006B7D4B">
        <w:rPr>
          <w:rFonts w:ascii="Book Antiqua" w:hAnsi="Book Antiqua" w:cs="Arial"/>
          <w:szCs w:val="24"/>
        </w:rPr>
        <w:t>). Zaragoza. 2019, pág. 127.</w:t>
      </w:r>
    </w:p>
  </w:footnote>
  <w:footnote w:id="104">
    <w:p w14:paraId="2207026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 </w:t>
      </w:r>
      <w:proofErr w:type="spellStart"/>
      <w:r w:rsidRPr="006B7D4B">
        <w:rPr>
          <w:rFonts w:ascii="Book Antiqua" w:hAnsi="Book Antiqua" w:cs="Arial"/>
          <w:szCs w:val="24"/>
        </w:rPr>
        <w:t>ROGEL</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VIDE</w:t>
      </w:r>
      <w:proofErr w:type="spellEnd"/>
      <w:r w:rsidRPr="006B7D4B">
        <w:rPr>
          <w:rFonts w:ascii="Book Antiqua" w:hAnsi="Book Antiqua" w:cs="Arial"/>
          <w:szCs w:val="24"/>
        </w:rPr>
        <w:t xml:space="preserve">. </w:t>
      </w:r>
      <w:r w:rsidRPr="006B7D4B">
        <w:rPr>
          <w:rFonts w:ascii="Book Antiqua" w:hAnsi="Book Antiqua" w:cs="Arial"/>
          <w:i/>
          <w:szCs w:val="24"/>
        </w:rPr>
        <w:t>Derecho civil. Método y Concepto</w:t>
      </w:r>
      <w:r w:rsidRPr="006B7D4B">
        <w:rPr>
          <w:rFonts w:ascii="Book Antiqua" w:hAnsi="Book Antiqua" w:cs="Arial"/>
          <w:szCs w:val="24"/>
        </w:rPr>
        <w:t>. Reus. Madrid. 2010, págs. 175-196.</w:t>
      </w:r>
    </w:p>
  </w:footnote>
  <w:footnote w:id="105">
    <w:p w14:paraId="01F3DC7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R. ZIMMERMANN. </w:t>
      </w:r>
      <w:r w:rsidRPr="006B7D4B">
        <w:rPr>
          <w:rFonts w:ascii="Book Antiqua" w:hAnsi="Book Antiqua" w:cs="Arial"/>
          <w:i/>
          <w:szCs w:val="24"/>
        </w:rPr>
        <w:t>Estudios de Derecho privado europeo</w:t>
      </w:r>
      <w:r w:rsidRPr="006B7D4B">
        <w:rPr>
          <w:rFonts w:ascii="Book Antiqua" w:hAnsi="Book Antiqua" w:cs="Arial"/>
          <w:szCs w:val="24"/>
        </w:rPr>
        <w:t xml:space="preserve">. </w:t>
      </w:r>
      <w:proofErr w:type="spellStart"/>
      <w:r w:rsidRPr="006B7D4B">
        <w:rPr>
          <w:rFonts w:ascii="Book Antiqua" w:hAnsi="Book Antiqua" w:cs="Arial"/>
          <w:szCs w:val="24"/>
        </w:rPr>
        <w:t>Civitas</w:t>
      </w:r>
      <w:proofErr w:type="spellEnd"/>
      <w:r w:rsidRPr="006B7D4B">
        <w:rPr>
          <w:rFonts w:ascii="Book Antiqua" w:hAnsi="Book Antiqua" w:cs="Arial"/>
          <w:szCs w:val="24"/>
        </w:rPr>
        <w:t>. Madrid. 2000, pág. 26.</w:t>
      </w:r>
    </w:p>
  </w:footnote>
  <w:footnote w:id="106">
    <w:p w14:paraId="035CCFA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PARICIO</w:t>
      </w:r>
      <w:proofErr w:type="spellEnd"/>
      <w:r w:rsidRPr="006B7D4B">
        <w:rPr>
          <w:rFonts w:ascii="Book Antiqua" w:hAnsi="Book Antiqua" w:cs="Arial"/>
          <w:szCs w:val="24"/>
        </w:rPr>
        <w:t xml:space="preserve"> SERRANO; A. FERNÁNDEZ BARREIRO, A. </w:t>
      </w:r>
      <w:r w:rsidRPr="006B7D4B">
        <w:rPr>
          <w:rFonts w:ascii="Book Antiqua" w:hAnsi="Book Antiqua" w:cs="Arial"/>
          <w:i/>
          <w:szCs w:val="24"/>
        </w:rPr>
        <w:t>Historia del derecho romano y su recepción europea</w:t>
      </w:r>
      <w:r w:rsidRPr="006B7D4B">
        <w:rPr>
          <w:rFonts w:ascii="Book Antiqua" w:hAnsi="Book Antiqua" w:cs="Arial"/>
          <w:szCs w:val="24"/>
        </w:rPr>
        <w:t>. Marcial Pons. Madrid. 2017, pág. 180.</w:t>
      </w:r>
    </w:p>
  </w:footnote>
  <w:footnote w:id="107">
    <w:p w14:paraId="1A96925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R. ZIMMERMANN. </w:t>
      </w:r>
      <w:r w:rsidRPr="006B7D4B">
        <w:rPr>
          <w:rFonts w:ascii="Book Antiqua" w:hAnsi="Book Antiqua" w:cs="Arial"/>
          <w:i/>
          <w:szCs w:val="24"/>
        </w:rPr>
        <w:t>Estudios de Derecho privado europeo</w:t>
      </w:r>
      <w:r w:rsidRPr="006B7D4B">
        <w:rPr>
          <w:rFonts w:ascii="Book Antiqua" w:hAnsi="Book Antiqua" w:cs="Arial"/>
          <w:szCs w:val="24"/>
        </w:rPr>
        <w:t xml:space="preserve">. </w:t>
      </w:r>
      <w:proofErr w:type="spellStart"/>
      <w:r w:rsidRPr="006B7D4B">
        <w:rPr>
          <w:rFonts w:ascii="Book Antiqua" w:hAnsi="Book Antiqua" w:cs="Arial"/>
          <w:szCs w:val="24"/>
        </w:rPr>
        <w:t>Civitas</w:t>
      </w:r>
      <w:proofErr w:type="spellEnd"/>
      <w:r w:rsidRPr="006B7D4B">
        <w:rPr>
          <w:rFonts w:ascii="Book Antiqua" w:hAnsi="Book Antiqua" w:cs="Arial"/>
          <w:szCs w:val="24"/>
        </w:rPr>
        <w:t>. Madrid. 2000, págs. 19-26.</w:t>
      </w:r>
    </w:p>
  </w:footnote>
  <w:footnote w:id="108">
    <w:p w14:paraId="1D78A9DA" w14:textId="77777777" w:rsidR="003B5E7A" w:rsidRPr="006B7D4B" w:rsidRDefault="003B5E7A" w:rsidP="003B5E7A">
      <w:pPr>
        <w:jc w:val="both"/>
        <w:rPr>
          <w:rFonts w:ascii="Book Antiqua" w:hAnsi="Book Antiqua"/>
          <w:sz w:val="24"/>
          <w:szCs w:val="24"/>
        </w:rPr>
      </w:pPr>
      <w:r w:rsidRPr="006B7D4B">
        <w:rPr>
          <w:rStyle w:val="Refdenotaalpie"/>
          <w:rFonts w:ascii="Book Antiqua" w:hAnsi="Book Antiqua"/>
          <w:sz w:val="24"/>
          <w:szCs w:val="24"/>
        </w:rPr>
        <w:footnoteRef/>
      </w:r>
      <w:r w:rsidRPr="006B7D4B">
        <w:rPr>
          <w:rFonts w:ascii="Book Antiqua" w:hAnsi="Book Antiqua"/>
          <w:sz w:val="24"/>
          <w:szCs w:val="24"/>
        </w:rPr>
        <w:t xml:space="preserve"> La Escuela histórica alemana se divide en dos grupos diferenciados: por un lado, el ala romanista, liderada por Savigny; y por otro, la de los germanistas, cuyos seguidores consideraban que el derecho romano era un derecho extranjero que había desvirtuado y menoscabado el desarrollo del propio derecho germánico. El ala romanista presenta, por su lado, dos visiones que expresan la doble perspectiva que Savigny concibe del derecho romano basada en el binomio historia-dogma: una visión netamente histórica; y otra más dogmática, la </w:t>
      </w:r>
      <w:proofErr w:type="spellStart"/>
      <w:r w:rsidRPr="006B7D4B">
        <w:rPr>
          <w:rFonts w:ascii="Book Antiqua" w:hAnsi="Book Antiqua"/>
          <w:sz w:val="24"/>
          <w:szCs w:val="24"/>
        </w:rPr>
        <w:t>Pandectística</w:t>
      </w:r>
      <w:proofErr w:type="spellEnd"/>
      <w:r w:rsidRPr="006B7D4B">
        <w:rPr>
          <w:rFonts w:ascii="Book Antiqua" w:hAnsi="Book Antiqua"/>
          <w:sz w:val="24"/>
          <w:szCs w:val="24"/>
        </w:rPr>
        <w:t xml:space="preserve"> o Escuela histórica moderna, orientada a la aplicación práctica de sus normas. AL respecto, A. TORRENT RUIZ. </w:t>
      </w:r>
      <w:r w:rsidRPr="006B7D4B">
        <w:rPr>
          <w:rFonts w:ascii="Book Antiqua" w:hAnsi="Book Antiqua"/>
          <w:i/>
          <w:sz w:val="24"/>
          <w:szCs w:val="24"/>
          <w:shd w:val="clear" w:color="auto" w:fill="FFFFFF"/>
        </w:rPr>
        <w:t xml:space="preserve">La </w:t>
      </w:r>
      <w:proofErr w:type="spellStart"/>
      <w:r w:rsidRPr="006B7D4B">
        <w:rPr>
          <w:rFonts w:ascii="Book Antiqua" w:hAnsi="Book Antiqua"/>
          <w:i/>
          <w:sz w:val="24"/>
          <w:szCs w:val="24"/>
          <w:shd w:val="clear" w:color="auto" w:fill="FFFFFF"/>
        </w:rPr>
        <w:t>Pandectística</w:t>
      </w:r>
      <w:proofErr w:type="spellEnd"/>
      <w:r w:rsidRPr="006B7D4B">
        <w:rPr>
          <w:rFonts w:ascii="Book Antiqua" w:hAnsi="Book Antiqua"/>
          <w:i/>
          <w:sz w:val="24"/>
          <w:szCs w:val="24"/>
          <w:shd w:val="clear" w:color="auto" w:fill="FFFFFF"/>
        </w:rPr>
        <w:t xml:space="preserve"> del siglo XIX, último gran andamiaje teórico de los fundamentos del derecho europeo</w:t>
      </w:r>
      <w:r w:rsidRPr="006B7D4B">
        <w:rPr>
          <w:rFonts w:ascii="Book Antiqua" w:hAnsi="Book Antiqua"/>
          <w:sz w:val="24"/>
          <w:szCs w:val="24"/>
          <w:shd w:val="clear" w:color="auto" w:fill="FFFFFF"/>
        </w:rPr>
        <w:t xml:space="preserve">, en </w:t>
      </w:r>
      <w:proofErr w:type="spellStart"/>
      <w:r w:rsidRPr="006B7D4B">
        <w:rPr>
          <w:rFonts w:ascii="Book Antiqua" w:hAnsi="Book Antiqua"/>
          <w:sz w:val="24"/>
          <w:szCs w:val="24"/>
          <w:shd w:val="clear" w:color="auto" w:fill="FFFFFF"/>
        </w:rPr>
        <w:t>SDHI</w:t>
      </w:r>
      <w:proofErr w:type="spellEnd"/>
      <w:r w:rsidRPr="006B7D4B">
        <w:rPr>
          <w:rFonts w:ascii="Book Antiqua" w:hAnsi="Book Antiqua"/>
          <w:sz w:val="24"/>
          <w:szCs w:val="24"/>
          <w:shd w:val="clear" w:color="auto" w:fill="FFFFFF"/>
        </w:rPr>
        <w:t xml:space="preserve"> 81. 2015, págs. 469-514; R. </w:t>
      </w:r>
      <w:proofErr w:type="spellStart"/>
      <w:r w:rsidRPr="006B7D4B">
        <w:rPr>
          <w:rFonts w:ascii="Book Antiqua" w:hAnsi="Book Antiqua"/>
          <w:sz w:val="24"/>
          <w:szCs w:val="24"/>
          <w:shd w:val="clear" w:color="auto" w:fill="FFFFFF"/>
        </w:rPr>
        <w:t>BERNAD</w:t>
      </w:r>
      <w:proofErr w:type="spellEnd"/>
      <w:r w:rsidRPr="006B7D4B">
        <w:rPr>
          <w:rFonts w:ascii="Book Antiqua" w:hAnsi="Book Antiqua"/>
          <w:sz w:val="24"/>
          <w:szCs w:val="24"/>
          <w:shd w:val="clear" w:color="auto" w:fill="FFFFFF"/>
        </w:rPr>
        <w:t xml:space="preserve"> </w:t>
      </w:r>
      <w:proofErr w:type="spellStart"/>
      <w:r w:rsidRPr="006B7D4B">
        <w:rPr>
          <w:rFonts w:ascii="Book Antiqua" w:hAnsi="Book Antiqua"/>
          <w:sz w:val="24"/>
          <w:szCs w:val="24"/>
          <w:shd w:val="clear" w:color="auto" w:fill="FFFFFF"/>
        </w:rPr>
        <w:t>MAINAR</w:t>
      </w:r>
      <w:proofErr w:type="spellEnd"/>
      <w:r w:rsidRPr="006B7D4B">
        <w:rPr>
          <w:rFonts w:ascii="Book Antiqua" w:hAnsi="Book Antiqua"/>
          <w:sz w:val="24"/>
          <w:szCs w:val="24"/>
          <w:shd w:val="clear" w:color="auto" w:fill="FFFFFF"/>
        </w:rPr>
        <w:t xml:space="preserve">. </w:t>
      </w:r>
      <w:r w:rsidRPr="006B7D4B">
        <w:rPr>
          <w:rFonts w:ascii="Book Antiqua" w:hAnsi="Book Antiqua"/>
          <w:i/>
          <w:sz w:val="24"/>
          <w:szCs w:val="24"/>
        </w:rPr>
        <w:t xml:space="preserve">La </w:t>
      </w:r>
      <w:proofErr w:type="spellStart"/>
      <w:r w:rsidRPr="006B7D4B">
        <w:rPr>
          <w:rFonts w:ascii="Book Antiqua" w:hAnsi="Book Antiqua"/>
          <w:i/>
          <w:sz w:val="24"/>
          <w:szCs w:val="24"/>
        </w:rPr>
        <w:t>pandectística</w:t>
      </w:r>
      <w:proofErr w:type="spellEnd"/>
      <w:r w:rsidRPr="006B7D4B">
        <w:rPr>
          <w:rFonts w:ascii="Book Antiqua" w:hAnsi="Book Antiqua"/>
          <w:i/>
          <w:sz w:val="24"/>
          <w:szCs w:val="24"/>
        </w:rPr>
        <w:t xml:space="preserve"> alemana: columna vertebral imperecedera del </w:t>
      </w:r>
      <w:proofErr w:type="spellStart"/>
      <w:r w:rsidRPr="006B7D4B">
        <w:rPr>
          <w:rFonts w:ascii="Book Antiqua" w:hAnsi="Book Antiqua"/>
          <w:i/>
          <w:sz w:val="24"/>
          <w:szCs w:val="24"/>
        </w:rPr>
        <w:t>iusprivatismo</w:t>
      </w:r>
      <w:proofErr w:type="spellEnd"/>
      <w:r w:rsidRPr="006B7D4B">
        <w:rPr>
          <w:rFonts w:ascii="Book Antiqua" w:hAnsi="Book Antiqua"/>
          <w:i/>
          <w:sz w:val="24"/>
          <w:szCs w:val="24"/>
        </w:rPr>
        <w:t xml:space="preserve"> moderno</w:t>
      </w:r>
      <w:r w:rsidRPr="006B7D4B">
        <w:rPr>
          <w:rFonts w:ascii="Book Antiqua" w:hAnsi="Book Antiqua"/>
          <w:sz w:val="24"/>
          <w:szCs w:val="24"/>
        </w:rPr>
        <w:t xml:space="preserve">. </w:t>
      </w:r>
      <w:proofErr w:type="spellStart"/>
      <w:r w:rsidRPr="006B7D4B">
        <w:rPr>
          <w:rFonts w:ascii="Book Antiqua" w:hAnsi="Book Antiqua"/>
          <w:sz w:val="24"/>
          <w:szCs w:val="24"/>
        </w:rPr>
        <w:t>RIDROM</w:t>
      </w:r>
      <w:proofErr w:type="spellEnd"/>
      <w:r w:rsidRPr="006B7D4B">
        <w:rPr>
          <w:rFonts w:ascii="Book Antiqua" w:hAnsi="Book Antiqua"/>
          <w:sz w:val="24"/>
          <w:szCs w:val="24"/>
        </w:rPr>
        <w:t xml:space="preserve"> </w:t>
      </w:r>
      <w:proofErr w:type="spellStart"/>
      <w:r w:rsidRPr="006B7D4B">
        <w:rPr>
          <w:rFonts w:ascii="Book Antiqua" w:hAnsi="Book Antiqua"/>
          <w:sz w:val="24"/>
          <w:szCs w:val="24"/>
        </w:rPr>
        <w:t>nº</w:t>
      </w:r>
      <w:proofErr w:type="spellEnd"/>
      <w:r w:rsidRPr="006B7D4B">
        <w:rPr>
          <w:rFonts w:ascii="Book Antiqua" w:hAnsi="Book Antiqua"/>
          <w:sz w:val="24"/>
          <w:szCs w:val="24"/>
        </w:rPr>
        <w:t xml:space="preserve"> 17, octubre de 2016, págs. 1-80.</w:t>
      </w:r>
    </w:p>
  </w:footnote>
  <w:footnote w:id="109">
    <w:p w14:paraId="3918D8C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w:t>
      </w:r>
      <w:proofErr w:type="spellStart"/>
      <w:r w:rsidRPr="006B7D4B">
        <w:rPr>
          <w:rFonts w:ascii="Book Antiqua" w:hAnsi="Book Antiqua" w:cs="Arial"/>
          <w:szCs w:val="24"/>
        </w:rPr>
        <w:t>PARICIO</w:t>
      </w:r>
      <w:proofErr w:type="spellEnd"/>
      <w:r w:rsidRPr="006B7D4B">
        <w:rPr>
          <w:rFonts w:ascii="Book Antiqua" w:hAnsi="Book Antiqua" w:cs="Arial"/>
          <w:szCs w:val="24"/>
        </w:rPr>
        <w:t xml:space="preserve"> SERRANO; A. FERNÁNDEZ BARREIRO. </w:t>
      </w:r>
      <w:r w:rsidRPr="006B7D4B">
        <w:rPr>
          <w:rFonts w:ascii="Book Antiqua" w:hAnsi="Book Antiqua" w:cs="Arial"/>
          <w:i/>
          <w:szCs w:val="24"/>
        </w:rPr>
        <w:t>Historia del derecho romano y su recepción europea</w:t>
      </w:r>
      <w:r w:rsidRPr="006B7D4B">
        <w:rPr>
          <w:rFonts w:ascii="Book Antiqua" w:hAnsi="Book Antiqua" w:cs="Arial"/>
          <w:szCs w:val="24"/>
        </w:rPr>
        <w:t>. Marcial Pons. Madrid. 2017, pág. 181.</w:t>
      </w:r>
    </w:p>
  </w:footnote>
  <w:footnote w:id="110">
    <w:p w14:paraId="09409AC1" w14:textId="77777777" w:rsidR="003B5E7A" w:rsidRPr="006B7D4B" w:rsidRDefault="003B5E7A" w:rsidP="003B5E7A">
      <w:pPr>
        <w:jc w:val="both"/>
        <w:rPr>
          <w:rFonts w:ascii="Book Antiqua" w:hAnsi="Book Antiqua"/>
          <w:sz w:val="24"/>
          <w:szCs w:val="24"/>
        </w:rPr>
      </w:pPr>
      <w:r w:rsidRPr="006B7D4B">
        <w:rPr>
          <w:rStyle w:val="Refdenotaalpie"/>
          <w:rFonts w:ascii="Book Antiqua" w:hAnsi="Book Antiqua"/>
          <w:sz w:val="24"/>
          <w:szCs w:val="24"/>
        </w:rPr>
        <w:footnoteRef/>
      </w:r>
      <w:r w:rsidRPr="006B7D4B">
        <w:rPr>
          <w:rFonts w:ascii="Book Antiqua" w:hAnsi="Book Antiqua"/>
          <w:sz w:val="24"/>
          <w:szCs w:val="24"/>
        </w:rPr>
        <w:t xml:space="preserve"> La vertiente dogmática de la Escuela histórica del derecho (</w:t>
      </w:r>
      <w:proofErr w:type="spellStart"/>
      <w:r w:rsidRPr="006B7D4B">
        <w:rPr>
          <w:rFonts w:ascii="Book Antiqua" w:hAnsi="Book Antiqua"/>
          <w:sz w:val="24"/>
          <w:szCs w:val="24"/>
        </w:rPr>
        <w:t>pandectística</w:t>
      </w:r>
      <w:proofErr w:type="spellEnd"/>
      <w:r w:rsidRPr="006B7D4B">
        <w:rPr>
          <w:rFonts w:ascii="Book Antiqua" w:hAnsi="Book Antiqua"/>
          <w:sz w:val="24"/>
          <w:szCs w:val="24"/>
        </w:rPr>
        <w:t xml:space="preserve"> o jurisprudencia de conceptos) encomienda al jurista la elaboración dogmática de un sistema de derecho privado integrado por construcciones jurídicas abstractas adaptadas a su tiempo sobre la base de las fuentes romanas justinianeas, lo que propiciará un punto de encuentro entre romanistas y germanistas al entender que la enseñanza del derecho debe ir dirigida al estudio del derecho positivo nacional impregnado de elementos romanos. </w:t>
      </w:r>
    </w:p>
    <w:p w14:paraId="0E7D9B1C" w14:textId="77777777" w:rsidR="003B5E7A" w:rsidRPr="006B7D4B" w:rsidRDefault="003B5E7A" w:rsidP="003B5E7A">
      <w:pPr>
        <w:jc w:val="both"/>
        <w:rPr>
          <w:rFonts w:ascii="Book Antiqua" w:hAnsi="Book Antiqua"/>
          <w:sz w:val="24"/>
          <w:szCs w:val="24"/>
        </w:rPr>
      </w:pPr>
      <w:r w:rsidRPr="006B7D4B">
        <w:rPr>
          <w:rFonts w:ascii="Book Antiqua" w:hAnsi="Book Antiqua"/>
          <w:sz w:val="24"/>
          <w:szCs w:val="24"/>
        </w:rPr>
        <w:t xml:space="preserve">Este movimiento reconducirá el derecho romano a una estructura dogmática a través del método inductivo, al construir con la supuesta argamasa de las fuentes justinianeas unos conceptos propios, ajenos en puridad al derecho de Justiniano, si bien no incompatibles con él. Merced a esta labor, la codificación alemana integrará el derecho romano y el derecho germánico, de tal manera que su fruto más preciado, el </w:t>
      </w:r>
      <w:proofErr w:type="spellStart"/>
      <w:r w:rsidRPr="006B7D4B">
        <w:rPr>
          <w:rFonts w:ascii="Book Antiqua" w:hAnsi="Book Antiqua"/>
          <w:sz w:val="24"/>
          <w:szCs w:val="24"/>
        </w:rPr>
        <w:t>BGB</w:t>
      </w:r>
      <w:proofErr w:type="spellEnd"/>
      <w:r w:rsidRPr="006B7D4B">
        <w:rPr>
          <w:rFonts w:ascii="Book Antiqua" w:hAnsi="Book Antiqua"/>
          <w:sz w:val="24"/>
          <w:szCs w:val="24"/>
        </w:rPr>
        <w:t xml:space="preserve">, alcanzó una autoridad incuestionable y se convirtió en el canal privilegiado de irradiación de la cultura jurídica europea, con una contribución apodíctica la dogmática moderna a, tal como se corrobora, entre otros aportes, con la teoría del negocio jurídico, eximia obra de ingeniería jurídica y, sin lugar a dudas, una de las señas de identidad por antonomasia del derecho privado de nuestros días en la familia del </w:t>
      </w:r>
      <w:r w:rsidRPr="006B7D4B">
        <w:rPr>
          <w:rFonts w:ascii="Book Antiqua" w:hAnsi="Book Antiqua"/>
          <w:i/>
          <w:sz w:val="24"/>
          <w:szCs w:val="24"/>
        </w:rPr>
        <w:t xml:space="preserve">civil </w:t>
      </w:r>
      <w:proofErr w:type="spellStart"/>
      <w:r w:rsidRPr="006B7D4B">
        <w:rPr>
          <w:rFonts w:ascii="Book Antiqua" w:hAnsi="Book Antiqua"/>
          <w:i/>
          <w:sz w:val="24"/>
          <w:szCs w:val="24"/>
        </w:rPr>
        <w:t>law</w:t>
      </w:r>
      <w:proofErr w:type="spellEnd"/>
      <w:r w:rsidRPr="006B7D4B">
        <w:rPr>
          <w:rFonts w:ascii="Book Antiqua" w:hAnsi="Book Antiqua"/>
          <w:sz w:val="24"/>
          <w:szCs w:val="24"/>
        </w:rPr>
        <w:t>.</w:t>
      </w:r>
    </w:p>
    <w:p w14:paraId="03B42F1B" w14:textId="77777777" w:rsidR="003B5E7A" w:rsidRPr="006B7D4B" w:rsidRDefault="003B5E7A" w:rsidP="003B5E7A">
      <w:pPr>
        <w:jc w:val="both"/>
        <w:rPr>
          <w:rFonts w:ascii="Book Antiqua" w:hAnsi="Book Antiqua"/>
          <w:sz w:val="24"/>
          <w:szCs w:val="24"/>
        </w:rPr>
      </w:pPr>
      <w:r w:rsidRPr="006B7D4B">
        <w:rPr>
          <w:rFonts w:ascii="Book Antiqua" w:hAnsi="Book Antiqua"/>
          <w:sz w:val="24"/>
          <w:szCs w:val="24"/>
        </w:rPr>
        <w:t xml:space="preserve">En tal sentido, B. </w:t>
      </w:r>
      <w:proofErr w:type="spellStart"/>
      <w:r w:rsidRPr="006B7D4B">
        <w:rPr>
          <w:rFonts w:ascii="Book Antiqua" w:hAnsi="Book Antiqua"/>
          <w:sz w:val="24"/>
          <w:szCs w:val="24"/>
        </w:rPr>
        <w:t>WINDSCHEID</w:t>
      </w:r>
      <w:proofErr w:type="spellEnd"/>
      <w:r w:rsidRPr="006B7D4B">
        <w:rPr>
          <w:rFonts w:ascii="Book Antiqua" w:hAnsi="Book Antiqua"/>
          <w:sz w:val="24"/>
          <w:szCs w:val="24"/>
        </w:rPr>
        <w:t xml:space="preserve">. </w:t>
      </w:r>
      <w:r w:rsidRPr="006B7D4B">
        <w:rPr>
          <w:rFonts w:ascii="Book Antiqua" w:hAnsi="Book Antiqua"/>
          <w:i/>
          <w:sz w:val="24"/>
          <w:szCs w:val="24"/>
        </w:rPr>
        <w:t>Tratado de Derecho civil alemán</w:t>
      </w:r>
      <w:r w:rsidRPr="006B7D4B">
        <w:rPr>
          <w:rFonts w:ascii="Book Antiqua" w:hAnsi="Book Antiqua"/>
          <w:sz w:val="24"/>
          <w:szCs w:val="24"/>
        </w:rPr>
        <w:t xml:space="preserve">. Tomo I. Volumen I. Universidad Externado de Colombia. </w:t>
      </w:r>
      <w:r w:rsidRPr="006B7D4B">
        <w:rPr>
          <w:rFonts w:ascii="Book Antiqua" w:hAnsi="Book Antiqua"/>
          <w:sz w:val="24"/>
          <w:szCs w:val="24"/>
          <w:lang w:val="de-DE"/>
        </w:rPr>
        <w:t xml:space="preserve">Bogotá, 1987; H.P. HAFERKAMP. </w:t>
      </w:r>
      <w:r w:rsidRPr="006B7D4B">
        <w:rPr>
          <w:rFonts w:ascii="Book Antiqua" w:hAnsi="Book Antiqua"/>
          <w:i/>
          <w:sz w:val="24"/>
          <w:szCs w:val="24"/>
          <w:lang w:val="de-DE"/>
        </w:rPr>
        <w:t>Geor Friedrich Puchta und die begriffsjurisprudenz</w:t>
      </w:r>
      <w:r w:rsidRPr="006B7D4B">
        <w:rPr>
          <w:rFonts w:ascii="Book Antiqua" w:hAnsi="Book Antiqua"/>
          <w:sz w:val="24"/>
          <w:szCs w:val="24"/>
          <w:lang w:val="de-DE"/>
        </w:rPr>
        <w:t xml:space="preserve">. </w:t>
      </w:r>
      <w:r w:rsidRPr="006B7D4B">
        <w:rPr>
          <w:rFonts w:ascii="Book Antiqua" w:hAnsi="Book Antiqua"/>
          <w:sz w:val="24"/>
          <w:szCs w:val="24"/>
          <w:lang w:val="es-VE"/>
        </w:rPr>
        <w:t xml:space="preserve">Frankfurt </w:t>
      </w:r>
      <w:proofErr w:type="spellStart"/>
      <w:r w:rsidRPr="006B7D4B">
        <w:rPr>
          <w:rFonts w:ascii="Book Antiqua" w:hAnsi="Book Antiqua"/>
          <w:sz w:val="24"/>
          <w:szCs w:val="24"/>
          <w:lang w:val="es-VE"/>
        </w:rPr>
        <w:t>a.M.</w:t>
      </w:r>
      <w:proofErr w:type="spellEnd"/>
      <w:r w:rsidRPr="006B7D4B">
        <w:rPr>
          <w:rFonts w:ascii="Book Antiqua" w:hAnsi="Book Antiqua"/>
          <w:sz w:val="24"/>
          <w:szCs w:val="24"/>
          <w:lang w:val="es-VE"/>
        </w:rPr>
        <w:t xml:space="preserve">, 2004; G. </w:t>
      </w:r>
      <w:r w:rsidRPr="006B7D4B">
        <w:rPr>
          <w:rFonts w:ascii="Book Antiqua" w:hAnsi="Book Antiqua"/>
          <w:sz w:val="24"/>
          <w:szCs w:val="24"/>
        </w:rPr>
        <w:t xml:space="preserve">MARINI. </w:t>
      </w:r>
      <w:proofErr w:type="spellStart"/>
      <w:r w:rsidRPr="006B7D4B">
        <w:rPr>
          <w:rFonts w:ascii="Book Antiqua" w:hAnsi="Book Antiqua"/>
          <w:i/>
          <w:sz w:val="24"/>
          <w:szCs w:val="24"/>
          <w:lang w:val="es-VE"/>
        </w:rPr>
        <w:t>L´opera</w:t>
      </w:r>
      <w:proofErr w:type="spellEnd"/>
      <w:r w:rsidRPr="006B7D4B">
        <w:rPr>
          <w:rFonts w:ascii="Book Antiqua" w:hAnsi="Book Antiqua"/>
          <w:i/>
          <w:sz w:val="24"/>
          <w:szCs w:val="24"/>
          <w:lang w:val="es-VE"/>
        </w:rPr>
        <w:t xml:space="preserve"> di Gustav Hugo </w:t>
      </w:r>
      <w:proofErr w:type="spellStart"/>
      <w:r w:rsidRPr="006B7D4B">
        <w:rPr>
          <w:rFonts w:ascii="Book Antiqua" w:hAnsi="Book Antiqua"/>
          <w:i/>
          <w:sz w:val="24"/>
          <w:szCs w:val="24"/>
          <w:lang w:val="es-VE"/>
        </w:rPr>
        <w:t>nella</w:t>
      </w:r>
      <w:proofErr w:type="spellEnd"/>
      <w:r w:rsidRPr="006B7D4B">
        <w:rPr>
          <w:rFonts w:ascii="Book Antiqua" w:hAnsi="Book Antiqua"/>
          <w:i/>
          <w:sz w:val="24"/>
          <w:szCs w:val="24"/>
          <w:lang w:val="es-VE"/>
        </w:rPr>
        <w:t xml:space="preserve"> </w:t>
      </w:r>
      <w:proofErr w:type="spellStart"/>
      <w:r w:rsidRPr="006B7D4B">
        <w:rPr>
          <w:rFonts w:ascii="Book Antiqua" w:hAnsi="Book Antiqua"/>
          <w:i/>
          <w:sz w:val="24"/>
          <w:szCs w:val="24"/>
          <w:lang w:val="es-VE"/>
        </w:rPr>
        <w:t>crisi</w:t>
      </w:r>
      <w:proofErr w:type="spellEnd"/>
      <w:r w:rsidRPr="006B7D4B">
        <w:rPr>
          <w:rFonts w:ascii="Book Antiqua" w:hAnsi="Book Antiqua"/>
          <w:i/>
          <w:sz w:val="24"/>
          <w:szCs w:val="24"/>
          <w:lang w:val="es-VE"/>
        </w:rPr>
        <w:t xml:space="preserve"> del </w:t>
      </w:r>
      <w:proofErr w:type="spellStart"/>
      <w:r w:rsidRPr="006B7D4B">
        <w:rPr>
          <w:rFonts w:ascii="Book Antiqua" w:hAnsi="Book Antiqua"/>
          <w:i/>
          <w:sz w:val="24"/>
          <w:szCs w:val="24"/>
          <w:lang w:val="es-VE"/>
        </w:rPr>
        <w:t>giusnaturalismo</w:t>
      </w:r>
      <w:proofErr w:type="spellEnd"/>
      <w:r w:rsidRPr="006B7D4B">
        <w:rPr>
          <w:rFonts w:ascii="Book Antiqua" w:hAnsi="Book Antiqua"/>
          <w:i/>
          <w:sz w:val="24"/>
          <w:szCs w:val="24"/>
          <w:lang w:val="es-VE"/>
        </w:rPr>
        <w:t xml:space="preserve"> tudesco</w:t>
      </w:r>
      <w:r w:rsidRPr="006B7D4B">
        <w:rPr>
          <w:rFonts w:ascii="Book Antiqua" w:hAnsi="Book Antiqua"/>
          <w:sz w:val="24"/>
          <w:szCs w:val="24"/>
          <w:lang w:val="es-VE"/>
        </w:rPr>
        <w:t xml:space="preserve">. </w:t>
      </w:r>
      <w:proofErr w:type="spellStart"/>
      <w:r w:rsidRPr="006B7D4B">
        <w:rPr>
          <w:rFonts w:ascii="Book Antiqua" w:hAnsi="Book Antiqua"/>
          <w:sz w:val="24"/>
          <w:szCs w:val="24"/>
          <w:lang w:val="es-VE"/>
        </w:rPr>
        <w:t>Giuffrè</w:t>
      </w:r>
      <w:proofErr w:type="spellEnd"/>
      <w:r w:rsidRPr="006B7D4B">
        <w:rPr>
          <w:rFonts w:ascii="Book Antiqua" w:hAnsi="Book Antiqua"/>
          <w:sz w:val="24"/>
          <w:szCs w:val="24"/>
          <w:lang w:val="es-VE"/>
        </w:rPr>
        <w:t>. Milano, 1960.</w:t>
      </w:r>
    </w:p>
  </w:footnote>
  <w:footnote w:id="111">
    <w:p w14:paraId="327FDF8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R. ZIMMERMANN. </w:t>
      </w:r>
      <w:r w:rsidRPr="006B7D4B">
        <w:rPr>
          <w:rFonts w:ascii="Book Antiqua" w:hAnsi="Book Antiqua" w:cs="Arial"/>
          <w:i/>
          <w:szCs w:val="24"/>
        </w:rPr>
        <w:t>Estudios de Derecho privado europeo</w:t>
      </w:r>
      <w:r w:rsidRPr="006B7D4B">
        <w:rPr>
          <w:rFonts w:ascii="Book Antiqua" w:hAnsi="Book Antiqua" w:cs="Arial"/>
          <w:szCs w:val="24"/>
        </w:rPr>
        <w:t xml:space="preserve">. </w:t>
      </w:r>
      <w:proofErr w:type="spellStart"/>
      <w:r w:rsidRPr="006B7D4B">
        <w:rPr>
          <w:rFonts w:ascii="Book Antiqua" w:hAnsi="Book Antiqua" w:cs="Arial"/>
          <w:szCs w:val="24"/>
        </w:rPr>
        <w:t>Civitas</w:t>
      </w:r>
      <w:proofErr w:type="spellEnd"/>
      <w:r w:rsidRPr="006B7D4B">
        <w:rPr>
          <w:rFonts w:ascii="Book Antiqua" w:hAnsi="Book Antiqua" w:cs="Arial"/>
          <w:szCs w:val="24"/>
        </w:rPr>
        <w:t>. Madrid. 2010, págs. 26, 27.</w:t>
      </w:r>
    </w:p>
  </w:footnote>
  <w:footnote w:id="112">
    <w:p w14:paraId="6EAFD54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J.L</w:t>
      </w:r>
      <w:proofErr w:type="spellEnd"/>
      <w:r w:rsidRPr="006B7D4B">
        <w:rPr>
          <w:rFonts w:ascii="Book Antiqua" w:hAnsi="Book Antiqua" w:cs="Arial"/>
          <w:szCs w:val="24"/>
        </w:rPr>
        <w:t xml:space="preserve">. LACRUZ BERDEJO. </w:t>
      </w:r>
      <w:r w:rsidRPr="006B7D4B">
        <w:rPr>
          <w:rFonts w:ascii="Book Antiqua" w:hAnsi="Book Antiqua" w:cs="Arial"/>
          <w:i/>
          <w:szCs w:val="24"/>
        </w:rPr>
        <w:t>Las Concordancias de García Goyena y su valor para la interpretación del Código civil</w:t>
      </w:r>
      <w:r w:rsidRPr="006B7D4B">
        <w:rPr>
          <w:rFonts w:ascii="Book Antiqua" w:hAnsi="Book Antiqua" w:cs="Arial"/>
          <w:szCs w:val="24"/>
        </w:rPr>
        <w:t>. Estudios de Derecho privado común y foral I. Boch. Barcelona. 1992, págs. 6-7.</w:t>
      </w:r>
    </w:p>
  </w:footnote>
  <w:footnote w:id="113">
    <w:p w14:paraId="6A96C3D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En virtud de su artículo 5, “</w:t>
      </w:r>
      <w:r w:rsidRPr="006B7D4B">
        <w:rPr>
          <w:rFonts w:ascii="Book Antiqua" w:hAnsi="Book Antiqua" w:cs="Arial"/>
          <w:i/>
          <w:szCs w:val="24"/>
        </w:rPr>
        <w:t>las provincias y territorios en que subsiste el Derecho foral lo conservarán por ahora en toda su integridad, sin que sufra alteración su actual régimen jurídico por la publicación del Código, que regirá solo como supletorio en defecto del que lo sea en cada una de aquellas por sus leyes especiales</w:t>
      </w:r>
      <w:r w:rsidRPr="006B7D4B">
        <w:rPr>
          <w:rFonts w:ascii="Book Antiqua" w:hAnsi="Book Antiqua" w:cs="Arial"/>
          <w:szCs w:val="24"/>
        </w:rPr>
        <w:t xml:space="preserve">”. Información obtenida en </w:t>
      </w:r>
      <w:hyperlink r:id="rId8" w:history="1">
        <w:r w:rsidRPr="006B7D4B">
          <w:rPr>
            <w:rStyle w:val="Hipervnculo"/>
            <w:rFonts w:ascii="Book Antiqua" w:eastAsia="Calibri" w:hAnsi="Book Antiqua"/>
            <w:color w:val="auto"/>
            <w:szCs w:val="24"/>
          </w:rPr>
          <w:t>https://www.boe.es/buscar/doc.php?id=BOE-A-1888-3236</w:t>
        </w:r>
      </w:hyperlink>
      <w:r w:rsidRPr="006B7D4B">
        <w:rPr>
          <w:rFonts w:ascii="Book Antiqua" w:hAnsi="Book Antiqua" w:cs="Arial"/>
          <w:szCs w:val="24"/>
        </w:rPr>
        <w:t xml:space="preserve"> (consultado con fecha 26/04/2020).</w:t>
      </w:r>
    </w:p>
  </w:footnote>
  <w:footnote w:id="114">
    <w:p w14:paraId="34E3D31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J. DELGADO ECHEVERRÍA, J. </w:t>
      </w:r>
      <w:r w:rsidRPr="006B7D4B">
        <w:rPr>
          <w:rFonts w:ascii="Book Antiqua" w:hAnsi="Book Antiqua" w:cs="Arial"/>
          <w:i/>
          <w:szCs w:val="24"/>
        </w:rPr>
        <w:t>Comentario al artículo 1 de la Compilación aragonesa</w:t>
      </w:r>
      <w:r w:rsidRPr="006B7D4B">
        <w:rPr>
          <w:rFonts w:ascii="Book Antiqua" w:hAnsi="Book Antiqua" w:cs="Arial"/>
          <w:szCs w:val="24"/>
        </w:rPr>
        <w:t>, en Comentarios a la Compilación del Derecho civil de Aragón. Tomo I (</w:t>
      </w:r>
      <w:proofErr w:type="spellStart"/>
      <w:r w:rsidRPr="006B7D4B">
        <w:rPr>
          <w:rFonts w:ascii="Book Antiqua" w:hAnsi="Book Antiqua" w:cs="Arial"/>
          <w:szCs w:val="24"/>
        </w:rPr>
        <w:t>dir.</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J.L</w:t>
      </w:r>
      <w:proofErr w:type="spellEnd"/>
      <w:r w:rsidRPr="006B7D4B">
        <w:rPr>
          <w:rFonts w:ascii="Book Antiqua" w:hAnsi="Book Antiqua" w:cs="Arial"/>
          <w:szCs w:val="24"/>
        </w:rPr>
        <w:t>. Lacruz Berdejo). Diputación General de Aragón. Zaragoza. 1988, págs. 99 y ss.</w:t>
      </w:r>
    </w:p>
  </w:footnote>
  <w:footnote w:id="115">
    <w:p w14:paraId="2325035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Al respecto, J. COSTA. </w:t>
      </w:r>
      <w:r w:rsidRPr="006B7D4B">
        <w:rPr>
          <w:rFonts w:ascii="Book Antiqua" w:hAnsi="Book Antiqua" w:cs="Arial"/>
          <w:i/>
          <w:szCs w:val="24"/>
        </w:rPr>
        <w:t>La libertad civil y el Congreso de Jurisconsultos aragoneses</w:t>
      </w:r>
      <w:r w:rsidRPr="006B7D4B">
        <w:rPr>
          <w:rFonts w:ascii="Book Antiqua" w:hAnsi="Book Antiqua" w:cs="Arial"/>
          <w:szCs w:val="24"/>
        </w:rPr>
        <w:t>. Imp. Revista de Legislación. Madrid. 1883, en BIBLIOTECA VIRTUAL DE DERECHO ARAGONÉS (</w:t>
      </w:r>
      <w:proofErr w:type="spellStart"/>
      <w:r w:rsidRPr="006B7D4B">
        <w:rPr>
          <w:rFonts w:ascii="Book Antiqua" w:hAnsi="Book Antiqua" w:cs="Arial"/>
          <w:szCs w:val="24"/>
        </w:rPr>
        <w:t>BIVIDA</w:t>
      </w:r>
      <w:proofErr w:type="spellEnd"/>
      <w:r w:rsidRPr="006B7D4B">
        <w:rPr>
          <w:rFonts w:ascii="Book Antiqua" w:hAnsi="Book Antiqua" w:cs="Arial"/>
          <w:szCs w:val="24"/>
        </w:rPr>
        <w:t xml:space="preserve">): </w:t>
      </w:r>
      <w:hyperlink r:id="rId9" w:history="1">
        <w:r w:rsidRPr="006B7D4B">
          <w:rPr>
            <w:rStyle w:val="Hipervnculo"/>
            <w:rFonts w:ascii="Book Antiqua" w:eastAsia="Calibri" w:hAnsi="Book Antiqua"/>
            <w:color w:val="auto"/>
            <w:szCs w:val="24"/>
          </w:rPr>
          <w:t>http://www.derechoaragones.es</w:t>
        </w:r>
      </w:hyperlink>
      <w:r w:rsidRPr="006B7D4B">
        <w:rPr>
          <w:rFonts w:ascii="Book Antiqua" w:hAnsi="Book Antiqua" w:cs="Arial"/>
          <w:szCs w:val="24"/>
        </w:rPr>
        <w:t xml:space="preserve"> (consultado con fecha 26/04/2020).</w:t>
      </w:r>
    </w:p>
  </w:footnote>
  <w:footnote w:id="116">
    <w:p w14:paraId="5DFE54C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Artículos 6º y 7º de la Ley de Bases de 1888. Información obtenida en </w:t>
      </w:r>
      <w:hyperlink r:id="rId10" w:history="1">
        <w:r w:rsidRPr="006B7D4B">
          <w:rPr>
            <w:rStyle w:val="Hipervnculo"/>
            <w:rFonts w:ascii="Book Antiqua" w:eastAsia="Calibri" w:hAnsi="Book Antiqua"/>
            <w:color w:val="auto"/>
            <w:szCs w:val="24"/>
          </w:rPr>
          <w:t>https://www.boe.es/buscar/doc.php?id=BOE-A-1888-3236</w:t>
        </w:r>
      </w:hyperlink>
      <w:r w:rsidRPr="006B7D4B">
        <w:rPr>
          <w:rFonts w:ascii="Book Antiqua" w:hAnsi="Book Antiqua" w:cs="Arial"/>
          <w:szCs w:val="24"/>
        </w:rPr>
        <w:t xml:space="preserve"> (consultado con fecha 26/04/2020).</w:t>
      </w:r>
    </w:p>
  </w:footnote>
  <w:footnote w:id="117">
    <w:p w14:paraId="01085D2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En torno al Apéndice aragonés de 1925 y sus respectivos Proyectos, J. DELGADO ECHEVERRÍA. </w:t>
      </w:r>
      <w:r w:rsidRPr="006B7D4B">
        <w:rPr>
          <w:rFonts w:ascii="Book Antiqua" w:hAnsi="Book Antiqua" w:cs="Arial"/>
          <w:i/>
          <w:szCs w:val="24"/>
        </w:rPr>
        <w:t>Los Proyectos de Apéndice del Derecho civil de Aragón (1880-1925)</w:t>
      </w:r>
      <w:r w:rsidRPr="006B7D4B">
        <w:rPr>
          <w:rFonts w:ascii="Book Antiqua" w:hAnsi="Book Antiqua" w:cs="Arial"/>
          <w:szCs w:val="24"/>
        </w:rPr>
        <w:t>. Tomos I y II. Institución “Fernando el Católico” (</w:t>
      </w:r>
      <w:proofErr w:type="spellStart"/>
      <w:r w:rsidRPr="006B7D4B">
        <w:rPr>
          <w:rFonts w:ascii="Book Antiqua" w:hAnsi="Book Antiqua" w:cs="Arial"/>
          <w:szCs w:val="24"/>
        </w:rPr>
        <w:t>IFC</w:t>
      </w:r>
      <w:proofErr w:type="spellEnd"/>
      <w:r w:rsidRPr="006B7D4B">
        <w:rPr>
          <w:rFonts w:ascii="Book Antiqua" w:hAnsi="Book Antiqua" w:cs="Arial"/>
          <w:szCs w:val="24"/>
        </w:rPr>
        <w:t>). Diputación de Zaragoza. Zaragoza, 2005.</w:t>
      </w:r>
    </w:p>
    <w:p w14:paraId="38E93286" w14:textId="77777777" w:rsidR="003B5E7A" w:rsidRPr="006B7D4B" w:rsidRDefault="003B5E7A" w:rsidP="003B5E7A">
      <w:pPr>
        <w:pStyle w:val="Ttulo2"/>
        <w:spacing w:before="0" w:after="0"/>
        <w:jc w:val="both"/>
        <w:rPr>
          <w:rFonts w:ascii="Book Antiqua" w:hAnsi="Book Antiqua" w:cs="Arial"/>
          <w:sz w:val="24"/>
          <w:szCs w:val="24"/>
        </w:rPr>
      </w:pPr>
      <w:r w:rsidRPr="006B7D4B">
        <w:rPr>
          <w:rFonts w:ascii="Book Antiqua" w:hAnsi="Book Antiqua" w:cs="Arial"/>
          <w:b w:val="0"/>
          <w:sz w:val="24"/>
          <w:szCs w:val="24"/>
        </w:rPr>
        <w:t xml:space="preserve">Sobre la valoración controvertida que suscita el Apéndice al Código civil de 1925, </w:t>
      </w:r>
      <w:proofErr w:type="spellStart"/>
      <w:r w:rsidRPr="006B7D4B">
        <w:rPr>
          <w:rFonts w:ascii="Book Antiqua" w:hAnsi="Book Antiqua" w:cs="Arial"/>
          <w:b w:val="0"/>
          <w:sz w:val="24"/>
          <w:szCs w:val="24"/>
        </w:rPr>
        <w:t>J.L</w:t>
      </w:r>
      <w:proofErr w:type="spellEnd"/>
      <w:r w:rsidRPr="006B7D4B">
        <w:rPr>
          <w:rFonts w:ascii="Book Antiqua" w:hAnsi="Book Antiqua" w:cs="Arial"/>
          <w:b w:val="0"/>
          <w:sz w:val="24"/>
          <w:szCs w:val="24"/>
        </w:rPr>
        <w:t xml:space="preserve">. </w:t>
      </w:r>
      <w:proofErr w:type="spellStart"/>
      <w:r w:rsidRPr="006B7D4B">
        <w:rPr>
          <w:rFonts w:ascii="Book Antiqua" w:hAnsi="Book Antiqua" w:cs="Arial"/>
          <w:b w:val="0"/>
          <w:sz w:val="24"/>
          <w:szCs w:val="24"/>
        </w:rPr>
        <w:t>MOREU</w:t>
      </w:r>
      <w:proofErr w:type="spellEnd"/>
      <w:r w:rsidRPr="006B7D4B">
        <w:rPr>
          <w:rFonts w:ascii="Book Antiqua" w:hAnsi="Book Antiqua" w:cs="Arial"/>
          <w:b w:val="0"/>
          <w:sz w:val="24"/>
          <w:szCs w:val="24"/>
        </w:rPr>
        <w:t xml:space="preserve"> </w:t>
      </w:r>
      <w:proofErr w:type="spellStart"/>
      <w:r w:rsidRPr="006B7D4B">
        <w:rPr>
          <w:rFonts w:ascii="Book Antiqua" w:hAnsi="Book Antiqua" w:cs="Arial"/>
          <w:b w:val="0"/>
          <w:sz w:val="24"/>
          <w:szCs w:val="24"/>
        </w:rPr>
        <w:t>BALLONGA</w:t>
      </w:r>
      <w:proofErr w:type="spellEnd"/>
      <w:r w:rsidRPr="006B7D4B">
        <w:rPr>
          <w:rFonts w:ascii="Book Antiqua" w:hAnsi="Book Antiqua" w:cs="Arial"/>
          <w:b w:val="0"/>
          <w:sz w:val="24"/>
          <w:szCs w:val="24"/>
        </w:rPr>
        <w:t xml:space="preserve">. </w:t>
      </w:r>
      <w:r w:rsidRPr="006B7D4B">
        <w:rPr>
          <w:rStyle w:val="titulo"/>
          <w:rFonts w:ascii="Book Antiqua" w:hAnsi="Book Antiqua" w:cs="Arial"/>
          <w:b w:val="0"/>
          <w:i w:val="0"/>
          <w:szCs w:val="24"/>
        </w:rPr>
        <w:t>El apéndice foral aragonés de 1925 y encrucijadas del Derecho civil y de la cuestión territorial en España</w:t>
      </w:r>
      <w:r w:rsidRPr="006B7D4B">
        <w:rPr>
          <w:rStyle w:val="titulo"/>
          <w:rFonts w:ascii="Book Antiqua" w:hAnsi="Book Antiqua" w:cs="Arial"/>
          <w:b w:val="0"/>
          <w:szCs w:val="24"/>
        </w:rPr>
        <w:t xml:space="preserve">. Ius </w:t>
      </w:r>
      <w:proofErr w:type="spellStart"/>
      <w:r w:rsidRPr="006B7D4B">
        <w:rPr>
          <w:rStyle w:val="titulo"/>
          <w:rFonts w:ascii="Book Antiqua" w:hAnsi="Book Antiqua" w:cs="Arial"/>
          <w:b w:val="0"/>
          <w:szCs w:val="24"/>
        </w:rPr>
        <w:t>fugit</w:t>
      </w:r>
      <w:proofErr w:type="spellEnd"/>
      <w:r w:rsidRPr="006B7D4B">
        <w:rPr>
          <w:rStyle w:val="titulo"/>
          <w:rFonts w:ascii="Book Antiqua" w:hAnsi="Book Antiqua" w:cs="Arial"/>
          <w:b w:val="0"/>
          <w:szCs w:val="24"/>
        </w:rPr>
        <w:t xml:space="preserve">: </w:t>
      </w:r>
      <w:r w:rsidRPr="006B7D4B">
        <w:rPr>
          <w:rFonts w:ascii="Book Antiqua" w:hAnsi="Book Antiqua" w:cs="Arial"/>
          <w:b w:val="0"/>
          <w:sz w:val="24"/>
          <w:szCs w:val="24"/>
        </w:rPr>
        <w:t>Revista interdisciplinar de estudios histórico-jurídicos</w:t>
      </w:r>
      <w:r w:rsidRPr="006B7D4B">
        <w:rPr>
          <w:rFonts w:ascii="Book Antiqua" w:hAnsi="Book Antiqua" w:cs="Arial"/>
          <w:sz w:val="24"/>
          <w:szCs w:val="24"/>
        </w:rPr>
        <w:t xml:space="preserve"> </w:t>
      </w:r>
      <w:proofErr w:type="spellStart"/>
      <w:r w:rsidRPr="006B7D4B">
        <w:rPr>
          <w:rStyle w:val="titulo"/>
          <w:rFonts w:ascii="Book Antiqua" w:hAnsi="Book Antiqua" w:cs="Arial"/>
          <w:b w:val="0"/>
          <w:szCs w:val="24"/>
        </w:rPr>
        <w:t>nº</w:t>
      </w:r>
      <w:proofErr w:type="spellEnd"/>
      <w:r w:rsidRPr="006B7D4B">
        <w:rPr>
          <w:rStyle w:val="titulo"/>
          <w:rFonts w:ascii="Book Antiqua" w:hAnsi="Book Antiqua" w:cs="Arial"/>
          <w:b w:val="0"/>
          <w:szCs w:val="24"/>
        </w:rPr>
        <w:t xml:space="preserve"> 15. 2007-2008, págs. 81-24.</w:t>
      </w:r>
    </w:p>
  </w:footnote>
  <w:footnote w:id="118">
    <w:p w14:paraId="6544045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 78 del Apéndice de 1925, en </w:t>
      </w:r>
      <w:hyperlink r:id="rId11" w:anchor="dispfin" w:history="1">
        <w:r w:rsidRPr="006B7D4B">
          <w:rPr>
            <w:rStyle w:val="Hipervnculo"/>
            <w:rFonts w:ascii="Book Antiqua" w:eastAsia="Calibri" w:hAnsi="Book Antiqua"/>
            <w:color w:val="auto"/>
            <w:szCs w:val="24"/>
          </w:rPr>
          <w:t>http://www.reicaz.org/textosle/boe_rdec/19251207/19251207.htm#dispfin</w:t>
        </w:r>
      </w:hyperlink>
      <w:r w:rsidRPr="006B7D4B">
        <w:rPr>
          <w:rFonts w:ascii="Book Antiqua" w:hAnsi="Book Antiqua" w:cs="Arial"/>
          <w:szCs w:val="24"/>
        </w:rPr>
        <w:t xml:space="preserve"> (consultado con fecha 26/04/2020).</w:t>
      </w:r>
    </w:p>
  </w:footnote>
  <w:footnote w:id="119">
    <w:p w14:paraId="7D68463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En efecto, el artículo 1 del Apéndice rezaba del siguiente tenor: “</w:t>
      </w:r>
      <w:r w:rsidRPr="006B7D4B">
        <w:rPr>
          <w:rFonts w:ascii="Book Antiqua" w:hAnsi="Book Antiqua" w:cs="Arial"/>
          <w:i/>
          <w:szCs w:val="24"/>
        </w:rPr>
        <w:t>Según está preceptuado por los artículos 12 y 13 del Código civil, las disposiciones forales del presente Apéndice regirán en Aragón, no obstante lo establecido en aquella ley común acerca de los respectivos casos y asuntos</w:t>
      </w:r>
      <w:r w:rsidRPr="006B7D4B">
        <w:rPr>
          <w:rFonts w:ascii="Book Antiqua" w:hAnsi="Book Antiqua" w:cs="Arial"/>
          <w:szCs w:val="24"/>
        </w:rPr>
        <w:t xml:space="preserve">”, en </w:t>
      </w:r>
      <w:hyperlink r:id="rId12" w:anchor="art01" w:history="1">
        <w:r w:rsidRPr="006B7D4B">
          <w:rPr>
            <w:rStyle w:val="Hipervnculo"/>
            <w:rFonts w:ascii="Book Antiqua" w:eastAsia="Calibri" w:hAnsi="Book Antiqua"/>
            <w:color w:val="auto"/>
            <w:szCs w:val="24"/>
          </w:rPr>
          <w:t>http://www.reicaz.org/textosle/boe_rdec/19251207/19251207.htm#art01</w:t>
        </w:r>
      </w:hyperlink>
      <w:r w:rsidRPr="006B7D4B">
        <w:rPr>
          <w:rFonts w:ascii="Book Antiqua" w:hAnsi="Book Antiqua" w:cs="Arial"/>
          <w:szCs w:val="24"/>
        </w:rPr>
        <w:t xml:space="preserve"> (consultado con fecha 26/04/2020).</w:t>
      </w:r>
    </w:p>
  </w:footnote>
  <w:footnote w:id="120">
    <w:p w14:paraId="245B85E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J.A</w:t>
      </w:r>
      <w:proofErr w:type="spellEnd"/>
      <w:r w:rsidRPr="006B7D4B">
        <w:rPr>
          <w:rFonts w:ascii="Book Antiqua" w:hAnsi="Book Antiqua" w:cs="Arial"/>
          <w:szCs w:val="24"/>
        </w:rPr>
        <w:t xml:space="preserve">. SERRANO GARCÍA. </w:t>
      </w:r>
      <w:r w:rsidRPr="006B7D4B">
        <w:rPr>
          <w:rFonts w:ascii="Book Antiqua" w:hAnsi="Book Antiqua" w:cs="Arial"/>
          <w:i/>
          <w:szCs w:val="24"/>
        </w:rPr>
        <w:t>Apuntes sobre la codificación del Derecho civil aragonés</w:t>
      </w:r>
      <w:r w:rsidRPr="006B7D4B">
        <w:rPr>
          <w:rFonts w:ascii="Book Antiqua" w:hAnsi="Book Antiqua" w:cs="Arial"/>
          <w:szCs w:val="24"/>
        </w:rPr>
        <w:t xml:space="preserve">, en </w:t>
      </w:r>
      <w:r w:rsidRPr="006B7D4B">
        <w:rPr>
          <w:rStyle w:val="valor"/>
          <w:rFonts w:ascii="Book Antiqua" w:hAnsi="Book Antiqua" w:cs="Arial"/>
          <w:szCs w:val="24"/>
        </w:rPr>
        <w:t xml:space="preserve">Azpilcueta, Cuadernos de Derecho </w:t>
      </w:r>
      <w:proofErr w:type="spellStart"/>
      <w:r w:rsidRPr="006B7D4B">
        <w:rPr>
          <w:rStyle w:val="valor"/>
          <w:rFonts w:ascii="Book Antiqua" w:hAnsi="Book Antiqua" w:cs="Arial"/>
          <w:szCs w:val="24"/>
        </w:rPr>
        <w:t>nº</w:t>
      </w:r>
      <w:proofErr w:type="spellEnd"/>
      <w:r w:rsidRPr="006B7D4B">
        <w:rPr>
          <w:rStyle w:val="valor"/>
          <w:rFonts w:ascii="Book Antiqua" w:hAnsi="Book Antiqua" w:cs="Arial"/>
          <w:szCs w:val="24"/>
        </w:rPr>
        <w:t xml:space="preserve"> 12, Donostia. 1998,</w:t>
      </w:r>
      <w:r w:rsidRPr="006B7D4B">
        <w:rPr>
          <w:rFonts w:ascii="Book Antiqua" w:hAnsi="Book Antiqua" w:cs="Arial"/>
          <w:szCs w:val="24"/>
        </w:rPr>
        <w:t xml:space="preserve"> pág. 101.</w:t>
      </w:r>
    </w:p>
  </w:footnote>
  <w:footnote w:id="121">
    <w:p w14:paraId="662DA0FF"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P. </w:t>
      </w:r>
      <w:proofErr w:type="spellStart"/>
      <w:r w:rsidRPr="006B7D4B">
        <w:rPr>
          <w:rFonts w:ascii="Book Antiqua" w:hAnsi="Book Antiqua" w:cs="Arial"/>
          <w:szCs w:val="24"/>
        </w:rPr>
        <w:t>KOSCHAKER</w:t>
      </w:r>
      <w:proofErr w:type="spellEnd"/>
      <w:r w:rsidRPr="006B7D4B">
        <w:rPr>
          <w:rFonts w:ascii="Book Antiqua" w:hAnsi="Book Antiqua" w:cs="Arial"/>
          <w:szCs w:val="24"/>
        </w:rPr>
        <w:t xml:space="preserve">. </w:t>
      </w:r>
      <w:r w:rsidRPr="006B7D4B">
        <w:rPr>
          <w:rFonts w:ascii="Book Antiqua" w:hAnsi="Book Antiqua" w:cs="Arial"/>
          <w:i/>
          <w:szCs w:val="24"/>
        </w:rPr>
        <w:t xml:space="preserve">Europa </w:t>
      </w:r>
      <w:proofErr w:type="spellStart"/>
      <w:r w:rsidRPr="006B7D4B">
        <w:rPr>
          <w:rFonts w:ascii="Book Antiqua" w:hAnsi="Book Antiqua" w:cs="Arial"/>
          <w:i/>
          <w:szCs w:val="24"/>
        </w:rPr>
        <w:t>und</w:t>
      </w:r>
      <w:proofErr w:type="spellEnd"/>
      <w:r w:rsidRPr="006B7D4B">
        <w:rPr>
          <w:rFonts w:ascii="Book Antiqua" w:hAnsi="Book Antiqua" w:cs="Arial"/>
          <w:i/>
          <w:szCs w:val="24"/>
        </w:rPr>
        <w:t xml:space="preserve"> das </w:t>
      </w:r>
      <w:proofErr w:type="spellStart"/>
      <w:r w:rsidRPr="006B7D4B">
        <w:rPr>
          <w:rFonts w:ascii="Book Antiqua" w:hAnsi="Book Antiqua" w:cs="Arial"/>
          <w:i/>
          <w:szCs w:val="24"/>
        </w:rPr>
        <w:t>Römische</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Recht</w:t>
      </w:r>
      <w:proofErr w:type="spellEnd"/>
      <w:r w:rsidRPr="006B7D4B">
        <w:rPr>
          <w:rFonts w:ascii="Book Antiqua" w:hAnsi="Book Antiqua" w:cs="Arial"/>
          <w:szCs w:val="24"/>
        </w:rPr>
        <w:t xml:space="preserve">. Beck. </w:t>
      </w:r>
      <w:proofErr w:type="spellStart"/>
      <w:r w:rsidRPr="006B7D4B">
        <w:rPr>
          <w:rFonts w:ascii="Book Antiqua" w:hAnsi="Book Antiqua" w:cs="Arial"/>
          <w:szCs w:val="24"/>
        </w:rPr>
        <w:t>Munich</w:t>
      </w:r>
      <w:proofErr w:type="spellEnd"/>
      <w:r w:rsidRPr="006B7D4B">
        <w:rPr>
          <w:rFonts w:ascii="Book Antiqua" w:hAnsi="Book Antiqua" w:cs="Arial"/>
          <w:szCs w:val="24"/>
        </w:rPr>
        <w:t>. 1966, pág. 292.</w:t>
      </w:r>
    </w:p>
  </w:footnote>
  <w:footnote w:id="122">
    <w:p w14:paraId="7F8656E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C.A. </w:t>
      </w:r>
      <w:proofErr w:type="spellStart"/>
      <w:r w:rsidRPr="006B7D4B">
        <w:rPr>
          <w:rFonts w:ascii="Book Antiqua" w:hAnsi="Book Antiqua" w:cs="Arial"/>
          <w:szCs w:val="24"/>
        </w:rPr>
        <w:t>CANNATA</w:t>
      </w:r>
      <w:proofErr w:type="spellEnd"/>
      <w:r w:rsidRPr="006B7D4B">
        <w:rPr>
          <w:rFonts w:ascii="Book Antiqua" w:hAnsi="Book Antiqua" w:cs="Arial"/>
          <w:szCs w:val="24"/>
        </w:rPr>
        <w:t xml:space="preserve">. </w:t>
      </w:r>
      <w:r w:rsidRPr="006B7D4B">
        <w:rPr>
          <w:rFonts w:ascii="Book Antiqua" w:hAnsi="Book Antiqua" w:cs="Arial"/>
          <w:i/>
          <w:szCs w:val="24"/>
        </w:rPr>
        <w:t xml:space="preserve">Corso di </w:t>
      </w:r>
      <w:proofErr w:type="spellStart"/>
      <w:r w:rsidRPr="006B7D4B">
        <w:rPr>
          <w:rFonts w:ascii="Book Antiqua" w:hAnsi="Book Antiqua" w:cs="Arial"/>
          <w:i/>
          <w:szCs w:val="24"/>
        </w:rPr>
        <w:t>Instituzioni</w:t>
      </w:r>
      <w:proofErr w:type="spellEnd"/>
      <w:r w:rsidRPr="006B7D4B">
        <w:rPr>
          <w:rFonts w:ascii="Book Antiqua" w:hAnsi="Book Antiqua" w:cs="Arial"/>
          <w:i/>
          <w:szCs w:val="24"/>
        </w:rPr>
        <w:t xml:space="preserve"> di </w:t>
      </w:r>
      <w:proofErr w:type="spellStart"/>
      <w:r w:rsidRPr="006B7D4B">
        <w:rPr>
          <w:rFonts w:ascii="Book Antiqua" w:hAnsi="Book Antiqua" w:cs="Arial"/>
          <w:i/>
          <w:szCs w:val="24"/>
        </w:rPr>
        <w:t>diritto</w:t>
      </w:r>
      <w:proofErr w:type="spellEnd"/>
      <w:r w:rsidRPr="006B7D4B">
        <w:rPr>
          <w:rFonts w:ascii="Book Antiqua" w:hAnsi="Book Antiqua" w:cs="Arial"/>
          <w:i/>
          <w:szCs w:val="24"/>
        </w:rPr>
        <w:t xml:space="preserve"> romano</w:t>
      </w:r>
      <w:r w:rsidRPr="006B7D4B">
        <w:rPr>
          <w:rFonts w:ascii="Book Antiqua" w:hAnsi="Book Antiqua" w:cs="Arial"/>
          <w:szCs w:val="24"/>
        </w:rPr>
        <w:t xml:space="preserve"> </w:t>
      </w:r>
      <w:r w:rsidRPr="006B7D4B">
        <w:rPr>
          <w:rFonts w:ascii="Book Antiqua" w:hAnsi="Book Antiqua" w:cs="Arial"/>
          <w:i/>
          <w:szCs w:val="24"/>
        </w:rPr>
        <w:t>(I)</w:t>
      </w:r>
      <w:r w:rsidRPr="006B7D4B">
        <w:rPr>
          <w:rFonts w:ascii="Book Antiqua" w:hAnsi="Book Antiqua" w:cs="Arial"/>
          <w:szCs w:val="24"/>
        </w:rPr>
        <w:t xml:space="preserve">. </w:t>
      </w:r>
      <w:proofErr w:type="spellStart"/>
      <w:r w:rsidRPr="006B7D4B">
        <w:rPr>
          <w:rStyle w:val="st"/>
          <w:rFonts w:ascii="Book Antiqua" w:hAnsi="Book Antiqua" w:cs="Arial"/>
          <w:szCs w:val="24"/>
        </w:rPr>
        <w:t>Giappichelli</w:t>
      </w:r>
      <w:proofErr w:type="spellEnd"/>
      <w:r w:rsidRPr="006B7D4B">
        <w:rPr>
          <w:rStyle w:val="st"/>
          <w:rFonts w:ascii="Book Antiqua" w:hAnsi="Book Antiqua" w:cs="Arial"/>
          <w:szCs w:val="24"/>
        </w:rPr>
        <w:t xml:space="preserve">. </w:t>
      </w:r>
      <w:r w:rsidRPr="006B7D4B">
        <w:rPr>
          <w:rFonts w:ascii="Book Antiqua" w:hAnsi="Book Antiqua" w:cs="Arial"/>
          <w:szCs w:val="24"/>
        </w:rPr>
        <w:t>Torino. 2001, pág. 11.</w:t>
      </w:r>
    </w:p>
  </w:footnote>
  <w:footnote w:id="123">
    <w:p w14:paraId="5FC127A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 FERNÁNDEZ DE BUJÁN FERNÁNDEZ. </w:t>
      </w:r>
      <w:r w:rsidRPr="006B7D4B">
        <w:rPr>
          <w:rFonts w:ascii="Book Antiqua" w:hAnsi="Book Antiqua" w:cs="Arial"/>
          <w:i/>
          <w:szCs w:val="24"/>
        </w:rPr>
        <w:t>Fundamentos de Derecho Romano</w:t>
      </w:r>
      <w:r w:rsidRPr="006B7D4B">
        <w:rPr>
          <w:rFonts w:ascii="Book Antiqua" w:hAnsi="Book Antiqua" w:cs="Arial"/>
          <w:szCs w:val="24"/>
        </w:rPr>
        <w:t>. Centro de Estudios Financieros S.L. Madrid. 2011, pág. 15.</w:t>
      </w:r>
    </w:p>
  </w:footnote>
  <w:footnote w:id="124">
    <w:p w14:paraId="101AE0A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R. ZIMMERMANN. </w:t>
      </w:r>
      <w:proofErr w:type="spellStart"/>
      <w:r w:rsidRPr="006B7D4B">
        <w:rPr>
          <w:rStyle w:val="citetitle"/>
          <w:rFonts w:ascii="Book Antiqua" w:hAnsi="Book Antiqua" w:cs="Arial"/>
          <w:i/>
          <w:szCs w:val="24"/>
        </w:rPr>
        <w:t>Codification</w:t>
      </w:r>
      <w:proofErr w:type="spellEnd"/>
      <w:r w:rsidRPr="006B7D4B">
        <w:rPr>
          <w:rStyle w:val="citetitle"/>
          <w:rFonts w:ascii="Book Antiqua" w:hAnsi="Book Antiqua" w:cs="Arial"/>
          <w:i/>
          <w:szCs w:val="24"/>
        </w:rPr>
        <w:t xml:space="preserve">: </w:t>
      </w:r>
      <w:proofErr w:type="spellStart"/>
      <w:r w:rsidRPr="006B7D4B">
        <w:rPr>
          <w:rStyle w:val="citetitle"/>
          <w:rFonts w:ascii="Book Antiqua" w:hAnsi="Book Antiqua" w:cs="Arial"/>
          <w:i/>
          <w:szCs w:val="24"/>
        </w:rPr>
        <w:t>History</w:t>
      </w:r>
      <w:proofErr w:type="spellEnd"/>
      <w:r w:rsidRPr="006B7D4B">
        <w:rPr>
          <w:rStyle w:val="citetitle"/>
          <w:rFonts w:ascii="Book Antiqua" w:hAnsi="Book Antiqua" w:cs="Arial"/>
          <w:i/>
          <w:szCs w:val="24"/>
        </w:rPr>
        <w:t xml:space="preserve"> and </w:t>
      </w:r>
      <w:proofErr w:type="spellStart"/>
      <w:r w:rsidRPr="006B7D4B">
        <w:rPr>
          <w:rStyle w:val="citetitle"/>
          <w:rFonts w:ascii="Book Antiqua" w:hAnsi="Book Antiqua" w:cs="Arial"/>
          <w:i/>
          <w:szCs w:val="24"/>
        </w:rPr>
        <w:t>Present</w:t>
      </w:r>
      <w:proofErr w:type="spellEnd"/>
      <w:r w:rsidRPr="006B7D4B">
        <w:rPr>
          <w:rStyle w:val="citetitle"/>
          <w:rFonts w:ascii="Book Antiqua" w:hAnsi="Book Antiqua" w:cs="Arial"/>
          <w:i/>
          <w:szCs w:val="24"/>
        </w:rPr>
        <w:t xml:space="preserve"> </w:t>
      </w:r>
      <w:proofErr w:type="spellStart"/>
      <w:r w:rsidRPr="006B7D4B">
        <w:rPr>
          <w:rStyle w:val="citetitle"/>
          <w:rFonts w:ascii="Book Antiqua" w:hAnsi="Book Antiqua" w:cs="Arial"/>
          <w:i/>
          <w:szCs w:val="24"/>
        </w:rPr>
        <w:t>Significance</w:t>
      </w:r>
      <w:proofErr w:type="spellEnd"/>
      <w:r w:rsidRPr="006B7D4B">
        <w:rPr>
          <w:rStyle w:val="citetitle"/>
          <w:rFonts w:ascii="Book Antiqua" w:hAnsi="Book Antiqua" w:cs="Arial"/>
          <w:i/>
          <w:szCs w:val="24"/>
        </w:rPr>
        <w:t xml:space="preserve"> </w:t>
      </w:r>
      <w:proofErr w:type="spellStart"/>
      <w:r w:rsidRPr="006B7D4B">
        <w:rPr>
          <w:rStyle w:val="citetitle"/>
          <w:rFonts w:ascii="Book Antiqua" w:hAnsi="Book Antiqua" w:cs="Arial"/>
          <w:i/>
          <w:szCs w:val="24"/>
        </w:rPr>
        <w:t>of</w:t>
      </w:r>
      <w:proofErr w:type="spellEnd"/>
      <w:r w:rsidRPr="006B7D4B">
        <w:rPr>
          <w:rStyle w:val="citetitle"/>
          <w:rFonts w:ascii="Book Antiqua" w:hAnsi="Book Antiqua" w:cs="Arial"/>
          <w:i/>
          <w:szCs w:val="24"/>
        </w:rPr>
        <w:t xml:space="preserve"> </w:t>
      </w:r>
      <w:proofErr w:type="spellStart"/>
      <w:proofErr w:type="gramStart"/>
      <w:r w:rsidRPr="006B7D4B">
        <w:rPr>
          <w:rStyle w:val="citetitle"/>
          <w:rFonts w:ascii="Book Antiqua" w:hAnsi="Book Antiqua" w:cs="Arial"/>
          <w:i/>
          <w:szCs w:val="24"/>
        </w:rPr>
        <w:t>an</w:t>
      </w:r>
      <w:proofErr w:type="spellEnd"/>
      <w:r w:rsidRPr="006B7D4B">
        <w:rPr>
          <w:rStyle w:val="citetitle"/>
          <w:rFonts w:ascii="Book Antiqua" w:hAnsi="Book Antiqua" w:cs="Arial"/>
          <w:i/>
          <w:szCs w:val="24"/>
        </w:rPr>
        <w:t xml:space="preserve"> Idea</w:t>
      </w:r>
      <w:proofErr w:type="gramEnd"/>
      <w:r w:rsidRPr="006B7D4B">
        <w:rPr>
          <w:rStyle w:val="citetitle"/>
          <w:rFonts w:ascii="Book Antiqua" w:hAnsi="Book Antiqua" w:cs="Arial"/>
          <w:szCs w:val="24"/>
        </w:rPr>
        <w:t xml:space="preserve">. </w:t>
      </w:r>
      <w:proofErr w:type="spellStart"/>
      <w:r w:rsidRPr="006B7D4B">
        <w:rPr>
          <w:rFonts w:ascii="Book Antiqua" w:hAnsi="Book Antiqua" w:cs="Arial"/>
          <w:szCs w:val="24"/>
        </w:rPr>
        <w:t>European</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Review</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Private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Law</w:t>
      </w:r>
      <w:proofErr w:type="spellEnd"/>
      <w:r w:rsidRPr="006B7D4B">
        <w:rPr>
          <w:rFonts w:ascii="Book Antiqua" w:hAnsi="Book Antiqua" w:cs="Arial"/>
          <w:szCs w:val="24"/>
        </w:rPr>
        <w:t xml:space="preserve">. Vol. 3. 1995, págs. 95 y ss., en R. ZIMMERMANN. </w:t>
      </w:r>
      <w:r w:rsidRPr="006B7D4B">
        <w:rPr>
          <w:rFonts w:ascii="Book Antiqua" w:hAnsi="Book Antiqua" w:cs="Arial"/>
          <w:i/>
          <w:szCs w:val="24"/>
        </w:rPr>
        <w:t>Estudios de Derecho privado europeo</w:t>
      </w:r>
      <w:r w:rsidRPr="006B7D4B">
        <w:rPr>
          <w:rFonts w:ascii="Book Antiqua" w:hAnsi="Book Antiqua" w:cs="Arial"/>
          <w:szCs w:val="24"/>
        </w:rPr>
        <w:t xml:space="preserve">. </w:t>
      </w:r>
      <w:proofErr w:type="spellStart"/>
      <w:r w:rsidRPr="006B7D4B">
        <w:rPr>
          <w:rFonts w:ascii="Book Antiqua" w:hAnsi="Book Antiqua" w:cs="Arial"/>
          <w:szCs w:val="24"/>
        </w:rPr>
        <w:t>Civitas</w:t>
      </w:r>
      <w:proofErr w:type="spellEnd"/>
      <w:r w:rsidRPr="006B7D4B">
        <w:rPr>
          <w:rFonts w:ascii="Book Antiqua" w:hAnsi="Book Antiqua" w:cs="Arial"/>
          <w:szCs w:val="24"/>
        </w:rPr>
        <w:t>. Madrid. 2000, pág. 36.</w:t>
      </w:r>
    </w:p>
  </w:footnote>
  <w:footnote w:id="125">
    <w:p w14:paraId="722915DF"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B. </w:t>
      </w:r>
      <w:proofErr w:type="spellStart"/>
      <w:r w:rsidRPr="006B7D4B">
        <w:rPr>
          <w:rFonts w:ascii="Book Antiqua" w:hAnsi="Book Antiqua" w:cs="Arial"/>
          <w:szCs w:val="24"/>
        </w:rPr>
        <w:t>WINDSCHEID</w:t>
      </w:r>
      <w:proofErr w:type="spellEnd"/>
      <w:r w:rsidRPr="006B7D4B">
        <w:rPr>
          <w:rFonts w:ascii="Book Antiqua" w:hAnsi="Book Antiqua" w:cs="Arial"/>
          <w:szCs w:val="24"/>
        </w:rPr>
        <w:t xml:space="preserve">, en ZIMMERMANN, R. </w:t>
      </w:r>
      <w:r w:rsidRPr="006B7D4B">
        <w:rPr>
          <w:rFonts w:ascii="Book Antiqua" w:hAnsi="Book Antiqua" w:cs="Arial"/>
          <w:i/>
          <w:szCs w:val="24"/>
        </w:rPr>
        <w:t>Europa y el Derecho romano</w:t>
      </w:r>
      <w:r w:rsidRPr="006B7D4B">
        <w:rPr>
          <w:rFonts w:ascii="Book Antiqua" w:hAnsi="Book Antiqua" w:cs="Arial"/>
          <w:szCs w:val="24"/>
        </w:rPr>
        <w:t xml:space="preserve">. Marcial Pons. Madrid. 2009, pág. 51, nota al pie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37.</w:t>
      </w:r>
    </w:p>
  </w:footnote>
  <w:footnote w:id="126">
    <w:p w14:paraId="2D38F67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Frente a algunos que responden afirmativamente en tal sentido, como sucede con A. TORRENT RUIZ.</w:t>
      </w:r>
      <w:r w:rsidRPr="006B7D4B">
        <w:rPr>
          <w:rFonts w:ascii="Book Antiqua" w:hAnsi="Book Antiqua" w:cs="Arial"/>
          <w:i/>
          <w:szCs w:val="24"/>
        </w:rPr>
        <w:t xml:space="preserve"> Fundamentos del Derecho europeo</w:t>
      </w:r>
      <w:r w:rsidRPr="006B7D4B">
        <w:rPr>
          <w:rFonts w:ascii="Book Antiqua" w:hAnsi="Book Antiqua" w:cs="Arial"/>
          <w:i/>
          <w:szCs w:val="24"/>
          <w:shd w:val="clear" w:color="auto" w:fill="FFFFFF"/>
        </w:rPr>
        <w:t xml:space="preserve"> (Derecho romano-Ciencia del derecho-Derecho europeo)</w:t>
      </w:r>
      <w:r w:rsidRPr="006B7D4B">
        <w:rPr>
          <w:rFonts w:ascii="Book Antiqua" w:hAnsi="Book Antiqua" w:cs="Arial"/>
          <w:szCs w:val="24"/>
          <w:shd w:val="clear" w:color="auto" w:fill="FFFFFF"/>
        </w:rPr>
        <w:t>.</w:t>
      </w:r>
      <w:r w:rsidRPr="006B7D4B">
        <w:rPr>
          <w:rStyle w:val="apple-converted-space"/>
          <w:rFonts w:ascii="Book Antiqua" w:hAnsi="Book Antiqua" w:cs="Arial"/>
          <w:szCs w:val="24"/>
          <w:shd w:val="clear" w:color="auto" w:fill="FFFFFF"/>
        </w:rPr>
        <w:t> </w:t>
      </w:r>
      <w:proofErr w:type="spellStart"/>
      <w:r w:rsidRPr="006B7D4B">
        <w:rPr>
          <w:rFonts w:ascii="Book Antiqua" w:hAnsi="Book Antiqua" w:cs="Arial"/>
          <w:szCs w:val="24"/>
        </w:rPr>
        <w:t>Edisofer</w:t>
      </w:r>
      <w:proofErr w:type="spellEnd"/>
      <w:r w:rsidRPr="006B7D4B">
        <w:rPr>
          <w:rFonts w:ascii="Book Antiqua" w:hAnsi="Book Antiqua" w:cs="Arial"/>
          <w:szCs w:val="24"/>
        </w:rPr>
        <w:t xml:space="preserve">. Madrid. 2007, págs. 125 y 126, los hay que niegan tal atribución por las diferencias que detectan entre ambos elementos comparativos, no obstante reconocer algunas afinidades destacables, tal cual sucede con A. </w:t>
      </w:r>
      <w:proofErr w:type="spellStart"/>
      <w:r w:rsidRPr="006B7D4B">
        <w:rPr>
          <w:rFonts w:ascii="Book Antiqua" w:hAnsi="Book Antiqua" w:cs="Arial"/>
          <w:szCs w:val="24"/>
        </w:rPr>
        <w:t>CANNATA</w:t>
      </w:r>
      <w:proofErr w:type="spellEnd"/>
      <w:r w:rsidRPr="006B7D4B">
        <w:rPr>
          <w:rFonts w:ascii="Book Antiqua" w:hAnsi="Book Antiqua" w:cs="Arial"/>
          <w:szCs w:val="24"/>
        </w:rPr>
        <w:t xml:space="preserve">. </w:t>
      </w:r>
      <w:proofErr w:type="spellStart"/>
      <w:r w:rsidRPr="006B7D4B">
        <w:rPr>
          <w:rFonts w:ascii="Book Antiqua" w:hAnsi="Book Antiqua" w:cs="Arial"/>
          <w:i/>
          <w:szCs w:val="24"/>
        </w:rPr>
        <w:t>Il</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diritto</w:t>
      </w:r>
      <w:proofErr w:type="spellEnd"/>
      <w:r w:rsidRPr="006B7D4B">
        <w:rPr>
          <w:rFonts w:ascii="Book Antiqua" w:hAnsi="Book Antiqua" w:cs="Arial"/>
          <w:i/>
          <w:szCs w:val="24"/>
        </w:rPr>
        <w:t xml:space="preserve"> europeo </w:t>
      </w:r>
      <w:proofErr w:type="gramStart"/>
      <w:r w:rsidRPr="006B7D4B">
        <w:rPr>
          <w:rFonts w:ascii="Book Antiqua" w:hAnsi="Book Antiqua" w:cs="Arial"/>
          <w:i/>
          <w:szCs w:val="24"/>
        </w:rPr>
        <w:t>e</w:t>
      </w:r>
      <w:proofErr w:type="gramEnd"/>
      <w:r w:rsidRPr="006B7D4B">
        <w:rPr>
          <w:rFonts w:ascii="Book Antiqua" w:hAnsi="Book Antiqua" w:cs="Arial"/>
          <w:i/>
          <w:szCs w:val="24"/>
        </w:rPr>
        <w:t xml:space="preserve"> le </w:t>
      </w:r>
      <w:proofErr w:type="spellStart"/>
      <w:r w:rsidRPr="006B7D4B">
        <w:rPr>
          <w:rFonts w:ascii="Book Antiqua" w:hAnsi="Book Antiqua" w:cs="Arial"/>
          <w:i/>
          <w:szCs w:val="24"/>
        </w:rPr>
        <w:t>codificazioni</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moderne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SDHI</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56. 1990, págs. 310-312.</w:t>
      </w:r>
    </w:p>
  </w:footnote>
  <w:footnote w:id="127">
    <w:p w14:paraId="7D54D13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R. ZIMMERMANN. </w:t>
      </w:r>
      <w:r w:rsidRPr="006B7D4B">
        <w:rPr>
          <w:rFonts w:ascii="Book Antiqua" w:hAnsi="Book Antiqua" w:cs="Arial"/>
          <w:i/>
          <w:szCs w:val="24"/>
        </w:rPr>
        <w:t>Derecho romano, derecho contemporáneo, derecho europeo. La tradición del derecho civil en la actualidad</w:t>
      </w:r>
      <w:r w:rsidRPr="006B7D4B">
        <w:rPr>
          <w:rFonts w:ascii="Book Antiqua" w:hAnsi="Book Antiqua" w:cs="Arial"/>
          <w:szCs w:val="24"/>
        </w:rPr>
        <w:t>. Universidad Externado de Colombia. Bogotá. 2010, pág. 22.</w:t>
      </w:r>
    </w:p>
  </w:footnote>
  <w:footnote w:id="128">
    <w:p w14:paraId="39EBAAA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 TORRENT RUIZ. </w:t>
      </w:r>
      <w:r w:rsidRPr="006B7D4B">
        <w:rPr>
          <w:rFonts w:ascii="Book Antiqua" w:hAnsi="Book Antiqua" w:cs="Arial"/>
          <w:i/>
          <w:szCs w:val="24"/>
        </w:rPr>
        <w:t>Fundamentos del Derecho europeo</w:t>
      </w:r>
      <w:r w:rsidRPr="006B7D4B">
        <w:rPr>
          <w:rFonts w:ascii="Book Antiqua" w:hAnsi="Book Antiqua" w:cs="Arial"/>
          <w:i/>
          <w:szCs w:val="24"/>
          <w:shd w:val="clear" w:color="auto" w:fill="FFFFFF"/>
        </w:rPr>
        <w:t xml:space="preserve"> (Derecho romano-Ciencia del derecho-Derecho europeo)</w:t>
      </w:r>
      <w:r w:rsidRPr="006B7D4B">
        <w:rPr>
          <w:rFonts w:ascii="Book Antiqua" w:hAnsi="Book Antiqua" w:cs="Arial"/>
          <w:szCs w:val="24"/>
          <w:shd w:val="clear" w:color="auto" w:fill="FFFFFF"/>
        </w:rPr>
        <w:t>.</w:t>
      </w:r>
      <w:r w:rsidRPr="006B7D4B">
        <w:rPr>
          <w:rStyle w:val="apple-converted-space"/>
          <w:rFonts w:ascii="Book Antiqua" w:hAnsi="Book Antiqua" w:cs="Arial"/>
          <w:szCs w:val="24"/>
          <w:shd w:val="clear" w:color="auto" w:fill="FFFFFF"/>
        </w:rPr>
        <w:t> </w:t>
      </w:r>
      <w:proofErr w:type="spellStart"/>
      <w:r w:rsidRPr="006B7D4B">
        <w:rPr>
          <w:rFonts w:ascii="Book Antiqua" w:hAnsi="Book Antiqua" w:cs="Arial"/>
          <w:szCs w:val="24"/>
        </w:rPr>
        <w:t>Edisofer</w:t>
      </w:r>
      <w:proofErr w:type="spellEnd"/>
      <w:r w:rsidRPr="006B7D4B">
        <w:rPr>
          <w:rFonts w:ascii="Book Antiqua" w:hAnsi="Book Antiqua" w:cs="Arial"/>
          <w:szCs w:val="24"/>
        </w:rPr>
        <w:t xml:space="preserve">. Madrid. 2007, págs. 331, 332; A. </w:t>
      </w:r>
      <w:proofErr w:type="spellStart"/>
      <w:r w:rsidRPr="006B7D4B">
        <w:rPr>
          <w:rFonts w:ascii="Book Antiqua" w:hAnsi="Book Antiqua" w:cs="Arial"/>
          <w:szCs w:val="24"/>
        </w:rPr>
        <w:t>MANTELLO</w:t>
      </w:r>
      <w:proofErr w:type="spellEnd"/>
      <w:r w:rsidRPr="006B7D4B">
        <w:rPr>
          <w:rFonts w:ascii="Book Antiqua" w:hAnsi="Book Antiqua" w:cs="Arial"/>
          <w:szCs w:val="24"/>
        </w:rPr>
        <w:t xml:space="preserve">. </w:t>
      </w:r>
      <w:r w:rsidRPr="006B7D4B">
        <w:rPr>
          <w:rFonts w:ascii="Book Antiqua" w:hAnsi="Book Antiqua" w:cs="Arial"/>
          <w:i/>
          <w:szCs w:val="24"/>
        </w:rPr>
        <w:t xml:space="preserve">Ancora </w:t>
      </w:r>
      <w:proofErr w:type="spellStart"/>
      <w:r w:rsidRPr="006B7D4B">
        <w:rPr>
          <w:rFonts w:ascii="Book Antiqua" w:hAnsi="Book Antiqua" w:cs="Arial"/>
          <w:i/>
          <w:szCs w:val="24"/>
        </w:rPr>
        <w:t>sulle</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Smanie</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romanistiche</w:t>
      </w:r>
      <w:proofErr w:type="spellEnd"/>
      <w:r w:rsidRPr="006B7D4B">
        <w:rPr>
          <w:rFonts w:ascii="Book Antiqua" w:hAnsi="Book Antiqua" w:cs="Arial"/>
          <w:szCs w:val="24"/>
        </w:rPr>
        <w:t>. Labeo</w:t>
      </w:r>
      <w:r w:rsidRPr="006B7D4B">
        <w:rPr>
          <w:rFonts w:ascii="Book Antiqua" w:hAnsi="Book Antiqua" w:cs="Arial"/>
          <w:i/>
          <w:szCs w:val="24"/>
        </w:rPr>
        <w:t xml:space="preserve"> </w:t>
      </w:r>
      <w:r w:rsidRPr="006B7D4B">
        <w:rPr>
          <w:rFonts w:ascii="Book Antiqua" w:hAnsi="Book Antiqua" w:cs="Arial"/>
          <w:szCs w:val="24"/>
        </w:rPr>
        <w:t xml:space="preserve">48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1. 2002, pág. 16.</w:t>
      </w:r>
    </w:p>
  </w:footnote>
  <w:footnote w:id="129">
    <w:p w14:paraId="20FDFFC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K. </w:t>
      </w:r>
      <w:r w:rsidRPr="006B7D4B">
        <w:rPr>
          <w:rFonts w:ascii="Book Antiqua" w:hAnsi="Book Antiqua" w:cs="Arial"/>
          <w:caps/>
          <w:szCs w:val="24"/>
          <w:lang w:val="de-DE"/>
        </w:rPr>
        <w:t>zweigert; H. kötz.</w:t>
      </w:r>
      <w:r w:rsidRPr="006B7D4B">
        <w:rPr>
          <w:rFonts w:ascii="Book Antiqua" w:hAnsi="Book Antiqua" w:cs="Arial"/>
          <w:szCs w:val="24"/>
          <w:lang w:val="de-DE"/>
        </w:rPr>
        <w:t xml:space="preserve"> </w:t>
      </w:r>
      <w:r w:rsidRPr="006B7D4B">
        <w:rPr>
          <w:rFonts w:ascii="Book Antiqua" w:hAnsi="Book Antiqua" w:cs="Arial"/>
          <w:i/>
          <w:szCs w:val="24"/>
          <w:lang w:val="de-DE"/>
        </w:rPr>
        <w:t>Introducción al derecho comparado</w:t>
      </w:r>
      <w:r w:rsidRPr="006B7D4B">
        <w:rPr>
          <w:rFonts w:ascii="Book Antiqua" w:hAnsi="Book Antiqua" w:cs="Arial"/>
          <w:szCs w:val="24"/>
          <w:lang w:val="de-DE"/>
        </w:rPr>
        <w:t>. Oxford University Press. México. 2002, págs. 83 y ss., 144 y ss.</w:t>
      </w:r>
    </w:p>
  </w:footnote>
  <w:footnote w:id="130">
    <w:p w14:paraId="4B49BFC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CASTÁN </w:t>
      </w:r>
      <w:proofErr w:type="spellStart"/>
      <w:r w:rsidRPr="006B7D4B">
        <w:rPr>
          <w:rFonts w:ascii="Book Antiqua" w:hAnsi="Book Antiqua" w:cs="Arial"/>
          <w:szCs w:val="24"/>
        </w:rPr>
        <w:t>TOBEÑAS</w:t>
      </w:r>
      <w:proofErr w:type="spellEnd"/>
      <w:r w:rsidRPr="006B7D4B">
        <w:rPr>
          <w:rFonts w:ascii="Book Antiqua" w:hAnsi="Book Antiqua" w:cs="Arial"/>
          <w:szCs w:val="24"/>
        </w:rPr>
        <w:t xml:space="preserve">, J. </w:t>
      </w:r>
      <w:r w:rsidRPr="006B7D4B">
        <w:rPr>
          <w:rFonts w:ascii="Book Antiqua" w:hAnsi="Book Antiqua" w:cs="Arial"/>
          <w:i/>
          <w:szCs w:val="24"/>
        </w:rPr>
        <w:t>Aragón y su derecho (Reflexiones ante la nueva Compilación civil)</w:t>
      </w:r>
      <w:r w:rsidRPr="006B7D4B">
        <w:rPr>
          <w:rFonts w:ascii="Book Antiqua" w:hAnsi="Book Antiqua" w:cs="Arial"/>
          <w:szCs w:val="24"/>
        </w:rPr>
        <w:t>. Institución “Fernando el Católico”. Zaragoza. 1967, págs. 36-38.</w:t>
      </w:r>
    </w:p>
  </w:footnote>
  <w:footnote w:id="131">
    <w:p w14:paraId="674FB46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DELGADO ECHEVERRÍA, J. </w:t>
      </w:r>
      <w:r w:rsidRPr="006B7D4B">
        <w:rPr>
          <w:rFonts w:ascii="Book Antiqua" w:hAnsi="Book Antiqua" w:cs="Arial"/>
          <w:i/>
          <w:szCs w:val="24"/>
        </w:rPr>
        <w:t>El Derecho</w:t>
      </w:r>
      <w:r w:rsidRPr="006B7D4B">
        <w:rPr>
          <w:rFonts w:ascii="Book Antiqua" w:hAnsi="Book Antiqua" w:cs="Arial"/>
          <w:szCs w:val="24"/>
        </w:rPr>
        <w:t xml:space="preserve">, en Los Aragoneses. Colección Fundamentos 57. Istmo. Madrid. 1977, pág. 213; CASTÁN </w:t>
      </w:r>
      <w:proofErr w:type="spellStart"/>
      <w:r w:rsidRPr="006B7D4B">
        <w:rPr>
          <w:rFonts w:ascii="Book Antiqua" w:hAnsi="Book Antiqua" w:cs="Arial"/>
          <w:szCs w:val="24"/>
        </w:rPr>
        <w:t>TOBEÑAS</w:t>
      </w:r>
      <w:proofErr w:type="spellEnd"/>
      <w:r w:rsidRPr="006B7D4B">
        <w:rPr>
          <w:rFonts w:ascii="Book Antiqua" w:hAnsi="Book Antiqua" w:cs="Arial"/>
          <w:szCs w:val="24"/>
        </w:rPr>
        <w:t xml:space="preserve">,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1967, pág. 18.</w:t>
      </w:r>
    </w:p>
  </w:footnote>
  <w:footnote w:id="132">
    <w:p w14:paraId="77C97FB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BAYOD</w:t>
      </w:r>
      <w:proofErr w:type="spellEnd"/>
      <w:r w:rsidRPr="006B7D4B">
        <w:rPr>
          <w:rFonts w:ascii="Book Antiqua" w:hAnsi="Book Antiqua" w:cs="Arial"/>
          <w:szCs w:val="24"/>
        </w:rPr>
        <w:t xml:space="preserve"> LÓPEZ, </w:t>
      </w:r>
      <w:proofErr w:type="spellStart"/>
      <w:r w:rsidRPr="006B7D4B">
        <w:rPr>
          <w:rFonts w:ascii="Book Antiqua" w:hAnsi="Book Antiqua" w:cs="Arial"/>
          <w:szCs w:val="24"/>
        </w:rPr>
        <w:t>M.C</w:t>
      </w:r>
      <w:proofErr w:type="spellEnd"/>
      <w:r w:rsidRPr="006B7D4B">
        <w:rPr>
          <w:rFonts w:ascii="Book Antiqua" w:hAnsi="Book Antiqua" w:cs="Arial"/>
          <w:szCs w:val="24"/>
        </w:rPr>
        <w:t xml:space="preserve">. </w:t>
      </w:r>
      <w:r w:rsidRPr="006B7D4B">
        <w:rPr>
          <w:rFonts w:ascii="Book Antiqua" w:hAnsi="Book Antiqua"/>
          <w:i/>
          <w:szCs w:val="24"/>
        </w:rPr>
        <w:t>El Derecho civil aragonés en el contexto europeo de Derecho privado. Evolución histórica y relaciones con el Derecho civil español</w:t>
      </w:r>
      <w:r w:rsidRPr="006B7D4B">
        <w:rPr>
          <w:rFonts w:ascii="Book Antiqua" w:hAnsi="Book Antiqua"/>
          <w:szCs w:val="24"/>
        </w:rPr>
        <w:t>. Institución “Fernando el Católico” (</w:t>
      </w:r>
      <w:proofErr w:type="spellStart"/>
      <w:r w:rsidRPr="006B7D4B">
        <w:rPr>
          <w:rFonts w:ascii="Book Antiqua" w:hAnsi="Book Antiqua"/>
          <w:szCs w:val="24"/>
        </w:rPr>
        <w:t>IFC</w:t>
      </w:r>
      <w:proofErr w:type="spellEnd"/>
      <w:r w:rsidRPr="006B7D4B">
        <w:rPr>
          <w:rFonts w:ascii="Book Antiqua" w:hAnsi="Book Antiqua"/>
          <w:szCs w:val="24"/>
        </w:rPr>
        <w:t>). Zaragoza</w:t>
      </w:r>
      <w:r w:rsidRPr="006B7D4B">
        <w:rPr>
          <w:rFonts w:ascii="Book Antiqua" w:hAnsi="Book Antiqua" w:cs="Arial"/>
          <w:szCs w:val="24"/>
        </w:rPr>
        <w:t>. 2019, pág. 166.</w:t>
      </w:r>
    </w:p>
  </w:footnote>
  <w:footnote w:id="133">
    <w:p w14:paraId="0836036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BAYOD</w:t>
      </w:r>
      <w:proofErr w:type="spellEnd"/>
      <w:r w:rsidRPr="006B7D4B">
        <w:rPr>
          <w:rFonts w:ascii="Book Antiqua" w:hAnsi="Book Antiqua" w:cs="Arial"/>
          <w:szCs w:val="24"/>
        </w:rPr>
        <w:t xml:space="preserve"> LÓPEZ, </w:t>
      </w:r>
      <w:proofErr w:type="spellStart"/>
      <w:r w:rsidRPr="006B7D4B">
        <w:rPr>
          <w:rFonts w:ascii="Book Antiqua" w:hAnsi="Book Antiqua" w:cs="Arial"/>
          <w:szCs w:val="24"/>
        </w:rPr>
        <w:t>M.C</w:t>
      </w:r>
      <w:proofErr w:type="spellEnd"/>
      <w:r w:rsidRPr="006B7D4B">
        <w:rPr>
          <w:rFonts w:ascii="Book Antiqua" w:hAnsi="Book Antiqua" w:cs="Arial"/>
          <w:szCs w:val="24"/>
        </w:rPr>
        <w:t xml:space="preserve">.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2019, pág. 218.</w:t>
      </w:r>
    </w:p>
  </w:footnote>
  <w:footnote w:id="134">
    <w:p w14:paraId="1B2C36A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CASTÁN </w:t>
      </w:r>
      <w:proofErr w:type="spellStart"/>
      <w:r w:rsidRPr="006B7D4B">
        <w:rPr>
          <w:rFonts w:ascii="Book Antiqua" w:hAnsi="Book Antiqua" w:cs="Arial"/>
          <w:szCs w:val="24"/>
        </w:rPr>
        <w:t>TOBEÑAS</w:t>
      </w:r>
      <w:proofErr w:type="spellEnd"/>
      <w:r w:rsidRPr="006B7D4B">
        <w:rPr>
          <w:rFonts w:ascii="Book Antiqua" w:hAnsi="Book Antiqua" w:cs="Arial"/>
          <w:szCs w:val="24"/>
        </w:rPr>
        <w:t xml:space="preserve">,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1967, págs. 39 y ss.</w:t>
      </w:r>
    </w:p>
  </w:footnote>
  <w:footnote w:id="135">
    <w:p w14:paraId="0A39175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MERINO HERNÁNDEZ, </w:t>
      </w:r>
      <w:proofErr w:type="spellStart"/>
      <w:r w:rsidRPr="006B7D4B">
        <w:rPr>
          <w:rFonts w:ascii="Book Antiqua" w:hAnsi="Book Antiqua" w:cs="Arial"/>
          <w:szCs w:val="24"/>
        </w:rPr>
        <w:t>J.L</w:t>
      </w:r>
      <w:proofErr w:type="spellEnd"/>
      <w:r w:rsidRPr="006B7D4B">
        <w:rPr>
          <w:rFonts w:ascii="Book Antiqua" w:hAnsi="Book Antiqua" w:cs="Arial"/>
          <w:szCs w:val="24"/>
        </w:rPr>
        <w:t xml:space="preserve">. </w:t>
      </w:r>
      <w:r w:rsidRPr="006B7D4B">
        <w:rPr>
          <w:rFonts w:ascii="Book Antiqua" w:hAnsi="Book Antiqua" w:cs="Arial"/>
          <w:i/>
          <w:szCs w:val="24"/>
        </w:rPr>
        <w:t>El Derecho Aragonés</w:t>
      </w:r>
      <w:r w:rsidRPr="006B7D4B">
        <w:rPr>
          <w:rFonts w:ascii="Book Antiqua" w:hAnsi="Book Antiqua" w:cs="Arial"/>
          <w:szCs w:val="24"/>
        </w:rPr>
        <w:t xml:space="preserve">. Revista En Aragón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1. Diciembre, 1992, págs. 12 y 13.</w:t>
      </w:r>
    </w:p>
  </w:footnote>
  <w:footnote w:id="136">
    <w:p w14:paraId="4B40E4F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SERRANO GARCÍA, </w:t>
      </w:r>
      <w:proofErr w:type="spellStart"/>
      <w:r w:rsidRPr="006B7D4B">
        <w:rPr>
          <w:rFonts w:ascii="Book Antiqua" w:hAnsi="Book Antiqua" w:cs="Arial"/>
          <w:szCs w:val="24"/>
        </w:rPr>
        <w:t>J.A</w:t>
      </w:r>
      <w:proofErr w:type="spellEnd"/>
      <w:r w:rsidRPr="006B7D4B">
        <w:rPr>
          <w:rFonts w:ascii="Book Antiqua" w:hAnsi="Book Antiqua" w:cs="Arial"/>
          <w:szCs w:val="24"/>
        </w:rPr>
        <w:t xml:space="preserve">. </w:t>
      </w:r>
      <w:r w:rsidRPr="006B7D4B">
        <w:rPr>
          <w:rFonts w:ascii="Book Antiqua" w:hAnsi="Book Antiqua" w:cs="Arial"/>
          <w:i/>
          <w:szCs w:val="24"/>
        </w:rPr>
        <w:t>Panorámica del Derecho civil aragonés</w:t>
      </w:r>
      <w:r w:rsidRPr="006B7D4B">
        <w:rPr>
          <w:rFonts w:ascii="Book Antiqua" w:hAnsi="Book Antiqua" w:cs="Arial"/>
          <w:szCs w:val="24"/>
        </w:rPr>
        <w:t xml:space="preserve">. Boletín de los Colegios de Abogados de Aragón. Año XXXI,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123. Octubre 1991, págs. 74 y ss.</w:t>
      </w:r>
    </w:p>
  </w:footnote>
  <w:footnote w:id="137">
    <w:p w14:paraId="139D478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DELGADO ECHEVERRÍA, J.</w:t>
      </w:r>
      <w:r w:rsidRPr="006B7D4B">
        <w:rPr>
          <w:rFonts w:ascii="Book Antiqua" w:hAnsi="Book Antiqua"/>
          <w:i/>
          <w:szCs w:val="24"/>
        </w:rPr>
        <w:t xml:space="preserve"> </w:t>
      </w:r>
      <w:proofErr w:type="spellStart"/>
      <w:r w:rsidRPr="006B7D4B">
        <w:rPr>
          <w:rFonts w:ascii="Book Antiqua" w:hAnsi="Book Antiqua"/>
          <w:i/>
          <w:szCs w:val="24"/>
        </w:rPr>
        <w:t>Op</w:t>
      </w:r>
      <w:proofErr w:type="spellEnd"/>
      <w:r w:rsidRPr="006B7D4B">
        <w:rPr>
          <w:rFonts w:ascii="Book Antiqua" w:hAnsi="Book Antiqua"/>
          <w:i/>
          <w:szCs w:val="24"/>
        </w:rPr>
        <w:t>. Cit</w:t>
      </w:r>
      <w:r w:rsidRPr="006B7D4B">
        <w:rPr>
          <w:rFonts w:ascii="Book Antiqua" w:hAnsi="Book Antiqua"/>
          <w:szCs w:val="24"/>
        </w:rPr>
        <w:t xml:space="preserve">. Istmo. </w:t>
      </w:r>
      <w:r w:rsidRPr="006B7D4B">
        <w:rPr>
          <w:rFonts w:ascii="Book Antiqua" w:hAnsi="Book Antiqua" w:cs="Arial"/>
          <w:szCs w:val="24"/>
        </w:rPr>
        <w:t>1977, pág. 227.</w:t>
      </w:r>
    </w:p>
  </w:footnote>
  <w:footnote w:id="138">
    <w:p w14:paraId="13CCDCEF"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La singularidad del Derecho de sucesiones aragonés lo hace apartarse en algunos puntos del derecho romano y mostrar aproximaciones con el derecho germánico. En este sentido, DELGADO ECHEVERRÍA,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Istmo. 1977, pág. 229.</w:t>
      </w:r>
    </w:p>
  </w:footnote>
  <w:footnote w:id="139">
    <w:p w14:paraId="354471B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La institución jurídica de la viudedad en el derecho aragonés se torna en una de las señas de identidad </w:t>
      </w:r>
      <w:proofErr w:type="gramStart"/>
      <w:r w:rsidRPr="006B7D4B">
        <w:rPr>
          <w:rFonts w:ascii="Book Antiqua" w:hAnsi="Book Antiqua" w:cs="Arial"/>
          <w:szCs w:val="24"/>
        </w:rPr>
        <w:t>del mismo</w:t>
      </w:r>
      <w:proofErr w:type="gramEnd"/>
      <w:r w:rsidRPr="006B7D4B">
        <w:rPr>
          <w:rFonts w:ascii="Book Antiqua" w:hAnsi="Book Antiqua" w:cs="Arial"/>
          <w:szCs w:val="24"/>
        </w:rPr>
        <w:t xml:space="preserve">, hasta el punto de que el Código civil se ha inspirado en muchas ocasiones en ella para regular los derechos hereditarios del viudo. Al respecto, DELGADO ECHEVERRÍA,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Istmo. 1977, pág. 228.</w:t>
      </w:r>
    </w:p>
  </w:footnote>
  <w:footnote w:id="140">
    <w:p w14:paraId="1DCBA93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CASTÁN </w:t>
      </w:r>
      <w:proofErr w:type="spellStart"/>
      <w:r w:rsidRPr="006B7D4B">
        <w:rPr>
          <w:rFonts w:ascii="Book Antiqua" w:hAnsi="Book Antiqua" w:cs="Arial"/>
          <w:szCs w:val="24"/>
        </w:rPr>
        <w:t>TOBEÑAS</w:t>
      </w:r>
      <w:proofErr w:type="spellEnd"/>
      <w:r w:rsidRPr="006B7D4B">
        <w:rPr>
          <w:rFonts w:ascii="Book Antiqua" w:hAnsi="Book Antiqua" w:cs="Arial"/>
          <w:szCs w:val="24"/>
        </w:rPr>
        <w:t xml:space="preserve">,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1967, pág. 19.</w:t>
      </w:r>
    </w:p>
  </w:footnote>
  <w:footnote w:id="141">
    <w:p w14:paraId="29266E4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DELGADO ECHEVERRÍA, J. </w:t>
      </w:r>
      <w:r w:rsidRPr="006B7D4B">
        <w:rPr>
          <w:rFonts w:ascii="Book Antiqua" w:hAnsi="Book Antiqua" w:cs="Arial"/>
          <w:i/>
          <w:szCs w:val="24"/>
        </w:rPr>
        <w:t>El Derecho</w:t>
      </w:r>
      <w:r w:rsidRPr="006B7D4B">
        <w:rPr>
          <w:rFonts w:ascii="Book Antiqua" w:hAnsi="Book Antiqua" w:cs="Arial"/>
          <w:szCs w:val="24"/>
        </w:rPr>
        <w:t>, en Aragón ante el siglo XXI. Ibercaja. Obra Social y Cultural. Zaragoza. 2002, pág. 30.</w:t>
      </w:r>
    </w:p>
  </w:footnote>
  <w:footnote w:id="142">
    <w:p w14:paraId="426088F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DELGADO ECHEVERRÍA, J. </w:t>
      </w:r>
      <w:r w:rsidRPr="006B7D4B">
        <w:rPr>
          <w:rFonts w:ascii="Book Antiqua" w:hAnsi="Book Antiqua" w:cs="Arial"/>
          <w:i/>
          <w:szCs w:val="24"/>
        </w:rPr>
        <w:t>Derecho Foral Aragonés</w:t>
      </w:r>
      <w:r w:rsidRPr="006B7D4B">
        <w:rPr>
          <w:rFonts w:ascii="Book Antiqua" w:hAnsi="Book Antiqua" w:cs="Arial"/>
          <w:szCs w:val="24"/>
        </w:rPr>
        <w:t>. Primer Encuentro de Jóvenes. Aragón 84. Albarracín, 16-30 julio. Gobierno de Aragón. Zaragoza. 1985, pág. 93.</w:t>
      </w:r>
    </w:p>
  </w:footnote>
  <w:footnote w:id="143">
    <w:p w14:paraId="0C72F49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MERINO HERNÁNDEZ, </w:t>
      </w:r>
      <w:proofErr w:type="spellStart"/>
      <w:r w:rsidRPr="006B7D4B">
        <w:rPr>
          <w:rFonts w:ascii="Book Antiqua" w:hAnsi="Book Antiqua" w:cs="Arial"/>
          <w:szCs w:val="24"/>
        </w:rPr>
        <w:t>J.L</w:t>
      </w:r>
      <w:proofErr w:type="spellEnd"/>
      <w:r w:rsidRPr="006B7D4B">
        <w:rPr>
          <w:rFonts w:ascii="Book Antiqua" w:hAnsi="Book Antiqua" w:cs="Arial"/>
          <w:szCs w:val="24"/>
        </w:rPr>
        <w:t xml:space="preserve">. </w:t>
      </w:r>
      <w:r w:rsidRPr="006B7D4B">
        <w:rPr>
          <w:rFonts w:ascii="Book Antiqua" w:hAnsi="Book Antiqua" w:cs="Arial"/>
          <w:i/>
          <w:szCs w:val="24"/>
        </w:rPr>
        <w:t>Aragón y su Derecho</w:t>
      </w:r>
      <w:r w:rsidRPr="006B7D4B">
        <w:rPr>
          <w:rFonts w:ascii="Book Antiqua" w:hAnsi="Book Antiqua" w:cs="Arial"/>
          <w:szCs w:val="24"/>
        </w:rPr>
        <w:t>. Guara Editorial. Zaragoza. 1978, pág. 18.</w:t>
      </w:r>
    </w:p>
  </w:footnote>
  <w:footnote w:id="144">
    <w:p w14:paraId="311D6F8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CASTÁN </w:t>
      </w:r>
      <w:proofErr w:type="spellStart"/>
      <w:r w:rsidRPr="006B7D4B">
        <w:rPr>
          <w:rFonts w:ascii="Book Antiqua" w:hAnsi="Book Antiqua" w:cs="Arial"/>
          <w:szCs w:val="24"/>
        </w:rPr>
        <w:t>TOBEÑAS</w:t>
      </w:r>
      <w:proofErr w:type="spellEnd"/>
      <w:r w:rsidRPr="006B7D4B">
        <w:rPr>
          <w:rFonts w:ascii="Book Antiqua" w:hAnsi="Book Antiqua" w:cs="Arial"/>
          <w:szCs w:val="24"/>
        </w:rPr>
        <w:t xml:space="preserve">,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1967, pág. 26.</w:t>
      </w:r>
    </w:p>
  </w:footnote>
  <w:footnote w:id="145">
    <w:p w14:paraId="514BD2B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MERINO HERNÁNDEZ, </w:t>
      </w:r>
      <w:proofErr w:type="spellStart"/>
      <w:r w:rsidRPr="006B7D4B">
        <w:rPr>
          <w:rFonts w:ascii="Book Antiqua" w:hAnsi="Book Antiqua" w:cs="Arial"/>
          <w:szCs w:val="24"/>
        </w:rPr>
        <w:t>J.L</w:t>
      </w:r>
      <w:proofErr w:type="spellEnd"/>
      <w:r w:rsidRPr="006B7D4B">
        <w:rPr>
          <w:rFonts w:ascii="Book Antiqua" w:hAnsi="Book Antiqua" w:cs="Arial"/>
          <w:szCs w:val="24"/>
        </w:rPr>
        <w:t xml:space="preserve">.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1978, pág. 14.</w:t>
      </w:r>
    </w:p>
  </w:footnote>
  <w:footnote w:id="146">
    <w:p w14:paraId="64DEFC4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DELGADO ECHEVERRÍA,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1985, págs. 93, 94.</w:t>
      </w:r>
    </w:p>
  </w:footnote>
  <w:footnote w:id="147">
    <w:p w14:paraId="59806B02" w14:textId="77777777" w:rsidR="003B5E7A" w:rsidRPr="006B7D4B" w:rsidRDefault="003B5E7A" w:rsidP="003B5E7A">
      <w:pPr>
        <w:pStyle w:val="Textonotapie"/>
        <w:rPr>
          <w:rFonts w:ascii="Book Antiqua" w:hAnsi="Book Antiqua"/>
          <w:szCs w:val="24"/>
        </w:rPr>
      </w:pPr>
      <w:r w:rsidRPr="006B7D4B">
        <w:rPr>
          <w:rStyle w:val="Refdenotaalpie"/>
          <w:rFonts w:ascii="Book Antiqua" w:hAnsi="Book Antiqua"/>
          <w:szCs w:val="24"/>
        </w:rPr>
        <w:footnoteRef/>
      </w:r>
      <w:r w:rsidRPr="006B7D4B">
        <w:rPr>
          <w:rFonts w:ascii="Book Antiqua" w:hAnsi="Book Antiqua"/>
          <w:szCs w:val="24"/>
        </w:rPr>
        <w:t xml:space="preserve"> </w:t>
      </w:r>
      <w:r w:rsidRPr="006B7D4B">
        <w:rPr>
          <w:rFonts w:ascii="Book Antiqua" w:hAnsi="Book Antiqua" w:cs="Arial"/>
          <w:szCs w:val="24"/>
        </w:rPr>
        <w:t xml:space="preserve">DELGADO ECHEVERRÍA,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Istmo. 1977, pág. 226.</w:t>
      </w:r>
    </w:p>
  </w:footnote>
  <w:footnote w:id="148">
    <w:p w14:paraId="2E960F4F"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Tenor del artículo 2 del Decreto 1836/1974, de 31 de mayo, de reforma del Título preliminar del Código civil.</w:t>
      </w:r>
    </w:p>
  </w:footnote>
  <w:footnote w:id="149">
    <w:p w14:paraId="4DD60C8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BAYOD</w:t>
      </w:r>
      <w:proofErr w:type="spellEnd"/>
      <w:r w:rsidRPr="006B7D4B">
        <w:rPr>
          <w:rFonts w:ascii="Book Antiqua" w:hAnsi="Book Antiqua" w:cs="Arial"/>
          <w:szCs w:val="24"/>
        </w:rPr>
        <w:t xml:space="preserve"> LÓPEZ, </w:t>
      </w:r>
      <w:proofErr w:type="spellStart"/>
      <w:r w:rsidRPr="006B7D4B">
        <w:rPr>
          <w:rFonts w:ascii="Book Antiqua" w:hAnsi="Book Antiqua" w:cs="Arial"/>
          <w:szCs w:val="24"/>
        </w:rPr>
        <w:t>M.C</w:t>
      </w:r>
      <w:proofErr w:type="spellEnd"/>
      <w:r w:rsidRPr="006B7D4B">
        <w:rPr>
          <w:rFonts w:ascii="Book Antiqua" w:hAnsi="Book Antiqua" w:cs="Arial"/>
          <w:szCs w:val="24"/>
        </w:rPr>
        <w:t xml:space="preserve">.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2019, págs. 229, 230.</w:t>
      </w:r>
    </w:p>
  </w:footnote>
  <w:footnote w:id="150">
    <w:p w14:paraId="27ABBE8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STC</w:t>
      </w:r>
      <w:proofErr w:type="spellEnd"/>
      <w:r w:rsidRPr="006B7D4B">
        <w:rPr>
          <w:rFonts w:ascii="Book Antiqua" w:hAnsi="Book Antiqua" w:cs="Arial"/>
          <w:szCs w:val="24"/>
        </w:rPr>
        <w:t xml:space="preserve"> 881/1993, de 12 de marzo.</w:t>
      </w:r>
    </w:p>
  </w:footnote>
  <w:footnote w:id="151">
    <w:p w14:paraId="02B859C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BAYOD</w:t>
      </w:r>
      <w:proofErr w:type="spellEnd"/>
      <w:r w:rsidRPr="006B7D4B">
        <w:rPr>
          <w:rFonts w:ascii="Book Antiqua" w:hAnsi="Book Antiqua" w:cs="Arial"/>
          <w:szCs w:val="24"/>
        </w:rPr>
        <w:t xml:space="preserve"> LÓPEZ, </w:t>
      </w:r>
      <w:proofErr w:type="spellStart"/>
      <w:r w:rsidRPr="006B7D4B">
        <w:rPr>
          <w:rFonts w:ascii="Book Antiqua" w:hAnsi="Book Antiqua" w:cs="Arial"/>
          <w:szCs w:val="24"/>
        </w:rPr>
        <w:t>M.C</w:t>
      </w:r>
      <w:proofErr w:type="spellEnd"/>
      <w:r w:rsidRPr="006B7D4B">
        <w:rPr>
          <w:rFonts w:ascii="Book Antiqua" w:hAnsi="Book Antiqua" w:cs="Arial"/>
          <w:szCs w:val="24"/>
        </w:rPr>
        <w:t xml:space="preserve">.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2019, págs. 262 y ss.</w:t>
      </w:r>
    </w:p>
  </w:footnote>
  <w:footnote w:id="152">
    <w:p w14:paraId="75598F0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En tal recorrido señalamos como hitos relevantes las siguientes leyes: reforma sobre equiparación de los hijos adoptivos (1988); sobre sucesión intestada (1995); Ley relativa a parejas estables no casadas (1999); </w:t>
      </w:r>
      <w:proofErr w:type="spellStart"/>
      <w:r w:rsidRPr="006B7D4B">
        <w:rPr>
          <w:rFonts w:ascii="Book Antiqua" w:hAnsi="Book Antiqua" w:cs="Arial"/>
          <w:szCs w:val="24"/>
        </w:rPr>
        <w:t>LSCM</w:t>
      </w:r>
      <w:proofErr w:type="spellEnd"/>
      <w:r w:rsidRPr="006B7D4B">
        <w:rPr>
          <w:rFonts w:ascii="Book Antiqua" w:hAnsi="Book Antiqua" w:cs="Arial"/>
          <w:szCs w:val="24"/>
        </w:rPr>
        <w:t xml:space="preserve"> (1999); </w:t>
      </w:r>
      <w:proofErr w:type="spellStart"/>
      <w:r w:rsidRPr="006B7D4B">
        <w:rPr>
          <w:rFonts w:ascii="Book Antiqua" w:hAnsi="Book Antiqua" w:cs="Arial"/>
          <w:szCs w:val="24"/>
        </w:rPr>
        <w:t>LREMV</w:t>
      </w:r>
      <w:proofErr w:type="spellEnd"/>
      <w:r w:rsidRPr="006B7D4B">
        <w:rPr>
          <w:rFonts w:ascii="Book Antiqua" w:hAnsi="Book Antiqua" w:cs="Arial"/>
          <w:szCs w:val="24"/>
        </w:rPr>
        <w:t xml:space="preserve"> (2003); </w:t>
      </w:r>
      <w:proofErr w:type="spellStart"/>
      <w:r w:rsidRPr="006B7D4B">
        <w:rPr>
          <w:rFonts w:ascii="Book Antiqua" w:hAnsi="Book Antiqua" w:cs="Arial"/>
          <w:szCs w:val="24"/>
        </w:rPr>
        <w:t>LDP</w:t>
      </w:r>
      <w:proofErr w:type="spellEnd"/>
      <w:r w:rsidRPr="006B7D4B">
        <w:rPr>
          <w:rFonts w:ascii="Book Antiqua" w:hAnsi="Book Antiqua" w:cs="Arial"/>
          <w:szCs w:val="24"/>
        </w:rPr>
        <w:t xml:space="preserve"> (2006); </w:t>
      </w:r>
      <w:proofErr w:type="spellStart"/>
      <w:r w:rsidRPr="006B7D4B">
        <w:rPr>
          <w:rFonts w:ascii="Book Antiqua" w:hAnsi="Book Antiqua" w:cs="Arial"/>
          <w:szCs w:val="24"/>
        </w:rPr>
        <w:t>LDCP</w:t>
      </w:r>
      <w:proofErr w:type="spellEnd"/>
      <w:r w:rsidRPr="006B7D4B">
        <w:rPr>
          <w:rFonts w:ascii="Book Antiqua" w:hAnsi="Book Antiqua" w:cs="Arial"/>
          <w:szCs w:val="24"/>
        </w:rPr>
        <w:t xml:space="preserve"> (2010).</w:t>
      </w:r>
    </w:p>
  </w:footnote>
  <w:footnote w:id="153">
    <w:p w14:paraId="07D1921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Los 599 artículos del Código se distribuyen en cuatro Libros (Derecho de la persona; de la familia; de sucesiones por causa de muerte; patrimonial) y un Título Preliminar (las normas en el Derecho Civil de Aragón). Los Libros, a su vez, se dividen en Títulos, Capítulos, Secciones y Subsecciones.</w:t>
      </w:r>
    </w:p>
  </w:footnote>
  <w:footnote w:id="154">
    <w:p w14:paraId="0DDE0E9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
          <w:szCs w:val="24"/>
        </w:rPr>
        <w:t>Introducción y antecedentes históricos del Código de Derecho Foral de Aragón</w:t>
      </w:r>
      <w:r w:rsidRPr="006B7D4B">
        <w:rPr>
          <w:rFonts w:ascii="Book Antiqua" w:hAnsi="Book Antiqua" w:cs="Arial"/>
          <w:szCs w:val="24"/>
        </w:rPr>
        <w:t xml:space="preserve">. </w:t>
      </w:r>
      <w:r w:rsidRPr="006B7D4B">
        <w:rPr>
          <w:rStyle w:val="datospublicacion"/>
          <w:rFonts w:ascii="Book Antiqua" w:hAnsi="Book Antiqua" w:cs="Arial"/>
          <w:szCs w:val="24"/>
        </w:rPr>
        <w:t xml:space="preserve">Gobierno de Aragón. Departamento de Presidencia y Justicia. Zaragoza. 2013, págs. 71, 72, en </w:t>
      </w:r>
      <w:hyperlink r:id="rId13" w:history="1">
        <w:r w:rsidRPr="006B7D4B">
          <w:rPr>
            <w:rStyle w:val="Hipervnculo"/>
            <w:rFonts w:ascii="Book Antiqua" w:eastAsia="Calibri" w:hAnsi="Book Antiqua"/>
            <w:color w:val="auto"/>
            <w:szCs w:val="24"/>
          </w:rPr>
          <w:t>http://www.derechoaragones.es/i18n/consulta/resultados_ocr.cmd?materia_numcontrol=&amp;autor_numcontrol=&amp;catalogo=&amp;id=1603&amp;tipoResultados=BIB&amp;posicion=5&amp;forma=ficha</w:t>
        </w:r>
      </w:hyperlink>
      <w:r w:rsidRPr="006B7D4B">
        <w:rPr>
          <w:rStyle w:val="datospublicacion"/>
          <w:rFonts w:ascii="Book Antiqua" w:hAnsi="Book Antiqua" w:cs="Arial"/>
          <w:szCs w:val="24"/>
        </w:rPr>
        <w:t xml:space="preserve"> (consultado con fecha 3/05/2020).</w:t>
      </w:r>
    </w:p>
  </w:footnote>
  <w:footnote w:id="155">
    <w:p w14:paraId="1AE18979" w14:textId="77777777" w:rsidR="003B5E7A" w:rsidRPr="006B7D4B" w:rsidRDefault="003B5E7A" w:rsidP="003B5E7A">
      <w:pPr>
        <w:jc w:val="both"/>
        <w:rPr>
          <w:rFonts w:ascii="Book Antiqua" w:hAnsi="Book Antiqua"/>
          <w:sz w:val="24"/>
          <w:szCs w:val="24"/>
        </w:rPr>
      </w:pPr>
      <w:r w:rsidRPr="006B7D4B">
        <w:rPr>
          <w:rStyle w:val="Refdenotaalpie"/>
          <w:rFonts w:ascii="Book Antiqua" w:hAnsi="Book Antiqua"/>
          <w:sz w:val="24"/>
          <w:szCs w:val="24"/>
        </w:rPr>
        <w:footnoteRef/>
      </w:r>
      <w:r w:rsidRPr="006B7D4B">
        <w:rPr>
          <w:rFonts w:ascii="Book Antiqua" w:hAnsi="Book Antiqua"/>
          <w:sz w:val="24"/>
          <w:szCs w:val="24"/>
        </w:rPr>
        <w:t xml:space="preserve"> DELGADO ECHEVERRÍA, J. </w:t>
      </w:r>
      <w:r w:rsidRPr="006B7D4B">
        <w:rPr>
          <w:rFonts w:ascii="Book Antiqua" w:hAnsi="Book Antiqua"/>
          <w:i/>
          <w:sz w:val="24"/>
          <w:szCs w:val="24"/>
        </w:rPr>
        <w:t>El Derecho aragonés. Aportación jurídica a una conciencia regiona</w:t>
      </w:r>
      <w:r w:rsidRPr="006B7D4B">
        <w:rPr>
          <w:rFonts w:ascii="Book Antiqua" w:hAnsi="Book Antiqua"/>
          <w:sz w:val="24"/>
          <w:szCs w:val="24"/>
        </w:rPr>
        <w:t xml:space="preserve">l. </w:t>
      </w:r>
      <w:proofErr w:type="spellStart"/>
      <w:r w:rsidRPr="006B7D4B">
        <w:rPr>
          <w:rFonts w:ascii="Book Antiqua" w:hAnsi="Book Antiqua"/>
          <w:sz w:val="24"/>
          <w:szCs w:val="24"/>
        </w:rPr>
        <w:t>Alcrudo</w:t>
      </w:r>
      <w:proofErr w:type="spellEnd"/>
      <w:r w:rsidRPr="006B7D4B">
        <w:rPr>
          <w:rFonts w:ascii="Book Antiqua" w:hAnsi="Book Antiqua"/>
          <w:sz w:val="24"/>
          <w:szCs w:val="24"/>
        </w:rPr>
        <w:t xml:space="preserve"> Editor. Zaragoza. 1977, págs. 59, 60.</w:t>
      </w:r>
    </w:p>
  </w:footnote>
  <w:footnote w:id="156">
    <w:p w14:paraId="5963B4A8" w14:textId="77777777" w:rsidR="003B5E7A" w:rsidRPr="006B7D4B" w:rsidRDefault="003B5E7A" w:rsidP="003B5E7A">
      <w:pPr>
        <w:pStyle w:val="Textonotapie"/>
        <w:tabs>
          <w:tab w:val="left" w:pos="820"/>
        </w:tabs>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DELGADO ECHEVERRÍA,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Istmo. 1977, pág. 213.</w:t>
      </w:r>
    </w:p>
  </w:footnote>
  <w:footnote w:id="157">
    <w:p w14:paraId="611678B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CASTÁN </w:t>
      </w:r>
      <w:proofErr w:type="spellStart"/>
      <w:r w:rsidRPr="006B7D4B">
        <w:rPr>
          <w:rFonts w:ascii="Book Antiqua" w:hAnsi="Book Antiqua" w:cs="Arial"/>
          <w:szCs w:val="24"/>
        </w:rPr>
        <w:t>TOBEÑAS</w:t>
      </w:r>
      <w:proofErr w:type="spellEnd"/>
      <w:r w:rsidRPr="006B7D4B">
        <w:rPr>
          <w:rFonts w:ascii="Book Antiqua" w:hAnsi="Book Antiqua" w:cs="Arial"/>
          <w:szCs w:val="24"/>
        </w:rPr>
        <w:t xml:space="preserve">,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1967, págs. 18, 19.</w:t>
      </w:r>
    </w:p>
  </w:footnote>
  <w:footnote w:id="158">
    <w:p w14:paraId="362286C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CASTÁN </w:t>
      </w:r>
      <w:proofErr w:type="spellStart"/>
      <w:r w:rsidRPr="006B7D4B">
        <w:rPr>
          <w:rFonts w:ascii="Book Antiqua" w:hAnsi="Book Antiqua" w:cs="Arial"/>
          <w:szCs w:val="24"/>
        </w:rPr>
        <w:t>TOBEÑAS</w:t>
      </w:r>
      <w:proofErr w:type="spellEnd"/>
      <w:r w:rsidRPr="006B7D4B">
        <w:rPr>
          <w:rFonts w:ascii="Book Antiqua" w:hAnsi="Book Antiqua" w:cs="Arial"/>
          <w:szCs w:val="24"/>
        </w:rPr>
        <w:t xml:space="preserve">,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1967, pág. 19.</w:t>
      </w:r>
    </w:p>
  </w:footnote>
  <w:footnote w:id="159">
    <w:p w14:paraId="65989EB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DELGADO ECHEVERRÍA,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Istmo. 1977, pág. 214.</w:t>
      </w:r>
    </w:p>
  </w:footnote>
  <w:footnote w:id="160">
    <w:p w14:paraId="2B0E7F78" w14:textId="77777777" w:rsidR="003B5E7A" w:rsidRPr="006B7D4B" w:rsidRDefault="003B5E7A" w:rsidP="003B5E7A">
      <w:pPr>
        <w:jc w:val="both"/>
        <w:rPr>
          <w:rFonts w:ascii="Book Antiqua" w:hAnsi="Book Antiqua"/>
          <w:sz w:val="24"/>
          <w:szCs w:val="24"/>
        </w:rPr>
      </w:pPr>
      <w:r w:rsidRPr="006B7D4B">
        <w:rPr>
          <w:rStyle w:val="Refdenotaalpie"/>
          <w:rFonts w:ascii="Book Antiqua" w:hAnsi="Book Antiqua"/>
          <w:sz w:val="24"/>
          <w:szCs w:val="24"/>
        </w:rPr>
        <w:footnoteRef/>
      </w:r>
      <w:r w:rsidRPr="006B7D4B">
        <w:rPr>
          <w:rFonts w:ascii="Book Antiqua" w:hAnsi="Book Antiqua"/>
          <w:sz w:val="24"/>
          <w:szCs w:val="24"/>
        </w:rPr>
        <w:t xml:space="preserve"> COSTA MARTÍNEZ, J. </w:t>
      </w:r>
      <w:r w:rsidRPr="006B7D4B">
        <w:rPr>
          <w:rFonts w:ascii="Book Antiqua" w:hAnsi="Book Antiqua"/>
          <w:i/>
          <w:iCs/>
          <w:sz w:val="24"/>
          <w:szCs w:val="24"/>
        </w:rPr>
        <w:t>La libertad civil y el Congreso de Jurisconsultos Aragoneses</w:t>
      </w:r>
      <w:r w:rsidRPr="006B7D4B">
        <w:rPr>
          <w:rFonts w:ascii="Book Antiqua" w:hAnsi="Book Antiqua"/>
          <w:iCs/>
          <w:sz w:val="24"/>
          <w:szCs w:val="24"/>
        </w:rPr>
        <w:t>.</w:t>
      </w:r>
      <w:r w:rsidRPr="006B7D4B">
        <w:rPr>
          <w:rFonts w:ascii="Book Antiqua" w:hAnsi="Book Antiqua"/>
          <w:i/>
          <w:iCs/>
          <w:sz w:val="24"/>
          <w:szCs w:val="24"/>
        </w:rPr>
        <w:t xml:space="preserve"> </w:t>
      </w:r>
      <w:r w:rsidRPr="006B7D4B">
        <w:rPr>
          <w:rFonts w:ascii="Book Antiqua" w:hAnsi="Book Antiqua"/>
          <w:sz w:val="24"/>
          <w:szCs w:val="24"/>
        </w:rPr>
        <w:t>Guara Editorial. Zaragoza. 1981, págs. 64, 65.</w:t>
      </w:r>
    </w:p>
  </w:footnote>
  <w:footnote w:id="161">
    <w:p w14:paraId="663CEB0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SCHULZ, F. </w:t>
      </w:r>
      <w:r w:rsidRPr="006B7D4B">
        <w:rPr>
          <w:rFonts w:ascii="Book Antiqua" w:hAnsi="Book Antiqua" w:cs="Arial"/>
          <w:i/>
          <w:szCs w:val="24"/>
        </w:rPr>
        <w:t>Principios del Derecho Romano</w:t>
      </w:r>
      <w:r w:rsidRPr="006B7D4B">
        <w:rPr>
          <w:rFonts w:ascii="Book Antiqua" w:hAnsi="Book Antiqua" w:cs="Arial"/>
          <w:szCs w:val="24"/>
        </w:rPr>
        <w:t xml:space="preserve">. </w:t>
      </w:r>
      <w:proofErr w:type="spellStart"/>
      <w:r w:rsidRPr="006B7D4B">
        <w:rPr>
          <w:rFonts w:ascii="Book Antiqua" w:hAnsi="Book Antiqua" w:cs="Arial"/>
          <w:szCs w:val="24"/>
        </w:rPr>
        <w:t>Civitas</w:t>
      </w:r>
      <w:proofErr w:type="spellEnd"/>
      <w:r w:rsidRPr="006B7D4B">
        <w:rPr>
          <w:rFonts w:ascii="Book Antiqua" w:hAnsi="Book Antiqua" w:cs="Arial"/>
          <w:szCs w:val="24"/>
        </w:rPr>
        <w:t>. Madrid. 2000, págs. 107-111.</w:t>
      </w:r>
    </w:p>
  </w:footnote>
  <w:footnote w:id="162">
    <w:p w14:paraId="4A11032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DELGADO ECHEVERRÍA,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Istmo. 1977, pág. 224.</w:t>
      </w:r>
    </w:p>
  </w:footnote>
  <w:footnote w:id="163">
    <w:p w14:paraId="09B2849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 2 del </w:t>
      </w:r>
      <w:proofErr w:type="spellStart"/>
      <w:r w:rsidRPr="006B7D4B">
        <w:rPr>
          <w:rFonts w:ascii="Book Antiqua" w:hAnsi="Book Antiqua" w:cs="Arial"/>
          <w:szCs w:val="24"/>
        </w:rPr>
        <w:t>CDFA</w:t>
      </w:r>
      <w:proofErr w:type="spellEnd"/>
      <w:r w:rsidRPr="006B7D4B">
        <w:rPr>
          <w:rFonts w:ascii="Book Antiqua" w:hAnsi="Book Antiqua" w:cs="Arial"/>
          <w:szCs w:val="24"/>
        </w:rPr>
        <w:t xml:space="preserve">. Al respecto, </w:t>
      </w:r>
      <w:proofErr w:type="spellStart"/>
      <w:r w:rsidRPr="006B7D4B">
        <w:rPr>
          <w:rFonts w:ascii="Book Antiqua" w:hAnsi="Book Antiqua" w:cs="Arial"/>
          <w:szCs w:val="24"/>
        </w:rPr>
        <w:t>A.A.V.V</w:t>
      </w:r>
      <w:proofErr w:type="spellEnd"/>
      <w:r w:rsidRPr="006B7D4B">
        <w:rPr>
          <w:rFonts w:ascii="Book Antiqua" w:hAnsi="Book Antiqua" w:cs="Arial"/>
          <w:szCs w:val="24"/>
        </w:rPr>
        <w:t xml:space="preserve">. </w:t>
      </w:r>
      <w:r w:rsidRPr="006B7D4B">
        <w:rPr>
          <w:rFonts w:ascii="Book Antiqua" w:hAnsi="Book Antiqua" w:cs="Arial"/>
          <w:i/>
          <w:szCs w:val="24"/>
        </w:rPr>
        <w:t>Manual de Derecho civil aragonés</w:t>
      </w:r>
      <w:r w:rsidRPr="006B7D4B">
        <w:rPr>
          <w:rFonts w:ascii="Book Antiqua" w:hAnsi="Book Antiqua" w:cs="Arial"/>
          <w:szCs w:val="24"/>
        </w:rPr>
        <w:t>. (Dir. J. Delgado Echeverría). 4ª ed. El Justicia de Aragón. Zaragoza. 2012, págs. 84-88.</w:t>
      </w:r>
    </w:p>
  </w:footnote>
  <w:footnote w:id="164">
    <w:p w14:paraId="2095B97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Sobre la costumbre como germen de la legislación, </w:t>
      </w:r>
      <w:proofErr w:type="spellStart"/>
      <w:r w:rsidRPr="006B7D4B">
        <w:rPr>
          <w:rFonts w:ascii="Book Antiqua" w:hAnsi="Book Antiqua" w:cs="Arial"/>
          <w:szCs w:val="24"/>
        </w:rPr>
        <w:t>BERNAD</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MAINAR</w:t>
      </w:r>
      <w:proofErr w:type="spellEnd"/>
      <w:r w:rsidRPr="006B7D4B">
        <w:rPr>
          <w:rFonts w:ascii="Book Antiqua" w:hAnsi="Book Antiqua" w:cs="Arial"/>
          <w:szCs w:val="24"/>
        </w:rPr>
        <w:t xml:space="preserve">, R. </w:t>
      </w:r>
      <w:r w:rsidRPr="006B7D4B">
        <w:rPr>
          <w:rFonts w:ascii="Book Antiqua" w:hAnsi="Book Antiqua" w:cs="Arial"/>
          <w:i/>
          <w:szCs w:val="24"/>
        </w:rPr>
        <w:t>Junta de parientes o autorización judicial: ex auto</w:t>
      </w:r>
      <w:r w:rsidRPr="006B7D4B">
        <w:rPr>
          <w:rFonts w:ascii="Book Antiqua" w:hAnsi="Book Antiqua" w:cs="Arial"/>
          <w:szCs w:val="24"/>
        </w:rPr>
        <w:t xml:space="preserve"> </w:t>
      </w:r>
      <w:r w:rsidRPr="006B7D4B">
        <w:rPr>
          <w:rFonts w:ascii="Book Antiqua" w:hAnsi="Book Antiqua" w:cs="Arial"/>
          <w:i/>
          <w:szCs w:val="24"/>
        </w:rPr>
        <w:t>del Tribunal Superior de Justicia de Aragón de 29 de octubre de 1992</w:t>
      </w:r>
      <w:r w:rsidRPr="006B7D4B">
        <w:rPr>
          <w:rFonts w:ascii="Book Antiqua" w:hAnsi="Book Antiqua" w:cs="Arial"/>
          <w:szCs w:val="24"/>
        </w:rPr>
        <w:t xml:space="preserve">. Revista de Derecho Civil Aragonés. Año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1,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1. 1995, págs. 137 y ss.</w:t>
      </w:r>
    </w:p>
  </w:footnote>
  <w:footnote w:id="165">
    <w:p w14:paraId="2AF9334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LORENTE SANZ, J.; MARTÍN-BALLESTERO, L. </w:t>
      </w:r>
      <w:r w:rsidRPr="006B7D4B">
        <w:rPr>
          <w:rFonts w:ascii="Book Antiqua" w:hAnsi="Book Antiqua" w:cs="Arial"/>
          <w:i/>
          <w:szCs w:val="24"/>
        </w:rPr>
        <w:t>La norma en el ordenamiento jurídico aragonés</w:t>
      </w:r>
      <w:r w:rsidRPr="006B7D4B">
        <w:rPr>
          <w:rFonts w:ascii="Book Antiqua" w:hAnsi="Book Antiqua" w:cs="Arial"/>
          <w:szCs w:val="24"/>
        </w:rPr>
        <w:t>. Consejo de Estudios de Derecho aragonés. Zaragoza. 1944, págs. 41-45.</w:t>
      </w:r>
    </w:p>
  </w:footnote>
  <w:footnote w:id="166">
    <w:p w14:paraId="3530AF8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FERNÁNDEZ DE BUJÁN, A. </w:t>
      </w:r>
      <w:r w:rsidRPr="006B7D4B">
        <w:rPr>
          <w:rFonts w:ascii="Book Antiqua" w:hAnsi="Book Antiqua" w:cs="Arial"/>
          <w:i/>
          <w:szCs w:val="24"/>
        </w:rPr>
        <w:t>Derecho Público Romano</w:t>
      </w:r>
      <w:r w:rsidRPr="006B7D4B">
        <w:rPr>
          <w:rFonts w:ascii="Book Antiqua" w:hAnsi="Book Antiqua" w:cs="Arial"/>
          <w:szCs w:val="24"/>
        </w:rPr>
        <w:t>. Dykinson. Navarra, 2019.</w:t>
      </w:r>
    </w:p>
  </w:footnote>
  <w:footnote w:id="167">
    <w:p w14:paraId="27CA1F7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CIURO</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CALDANI</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M.A</w:t>
      </w:r>
      <w:proofErr w:type="spellEnd"/>
      <w:r w:rsidRPr="006B7D4B">
        <w:rPr>
          <w:rFonts w:ascii="Book Antiqua" w:hAnsi="Book Antiqua" w:cs="Arial"/>
          <w:szCs w:val="24"/>
        </w:rPr>
        <w:t xml:space="preserve">. </w:t>
      </w:r>
      <w:r w:rsidRPr="006B7D4B">
        <w:rPr>
          <w:rFonts w:ascii="Book Antiqua" w:hAnsi="Book Antiqua" w:cs="Arial"/>
          <w:i/>
          <w:szCs w:val="24"/>
        </w:rPr>
        <w:t>Lecciones de filosofía del Derecho privado (Historia)</w:t>
      </w:r>
      <w:r w:rsidRPr="006B7D4B">
        <w:rPr>
          <w:rFonts w:ascii="Book Antiqua" w:hAnsi="Book Antiqua" w:cs="Arial"/>
          <w:szCs w:val="24"/>
        </w:rPr>
        <w:t>. Edit. Fundación para las investigaciones jurídicas. Rosario. 2003, págs. 24-25.</w:t>
      </w:r>
    </w:p>
  </w:footnote>
  <w:footnote w:id="168">
    <w:p w14:paraId="1024E64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SCHULZ, F.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2000, pág. 169.</w:t>
      </w:r>
    </w:p>
  </w:footnote>
  <w:footnote w:id="169">
    <w:p w14:paraId="72A2FC6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A.A.V.V</w:t>
      </w:r>
      <w:proofErr w:type="spellEnd"/>
      <w:r w:rsidRPr="006B7D4B">
        <w:rPr>
          <w:rFonts w:ascii="Book Antiqua" w:hAnsi="Book Antiqua" w:cs="Arial"/>
          <w:szCs w:val="24"/>
        </w:rPr>
        <w:t xml:space="preserve">. </w:t>
      </w:r>
      <w:r w:rsidRPr="006B7D4B">
        <w:rPr>
          <w:rFonts w:ascii="Book Antiqua" w:hAnsi="Book Antiqua" w:cs="Arial"/>
          <w:i/>
          <w:szCs w:val="24"/>
        </w:rPr>
        <w:t>Manual de Derecho civil aragonés</w:t>
      </w:r>
      <w:r w:rsidRPr="006B7D4B">
        <w:rPr>
          <w:rFonts w:ascii="Book Antiqua" w:hAnsi="Book Antiqua" w:cs="Arial"/>
          <w:szCs w:val="24"/>
        </w:rPr>
        <w:t>. (Dir. J. Delgado Echeverría). 2012, págs. 90-101.</w:t>
      </w:r>
    </w:p>
  </w:footnote>
  <w:footnote w:id="170">
    <w:p w14:paraId="71BA91C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DELGADO ECHEVERRÍA,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Istmo. 1977, pág. 222.</w:t>
      </w:r>
    </w:p>
  </w:footnote>
  <w:footnote w:id="171">
    <w:p w14:paraId="1D775158"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CASTÁN </w:t>
      </w:r>
      <w:proofErr w:type="spellStart"/>
      <w:r w:rsidRPr="006B7D4B">
        <w:rPr>
          <w:rFonts w:ascii="Book Antiqua" w:hAnsi="Book Antiqua" w:cs="Arial"/>
          <w:szCs w:val="24"/>
        </w:rPr>
        <w:t>TOBEÑAS</w:t>
      </w:r>
      <w:proofErr w:type="spellEnd"/>
      <w:r w:rsidRPr="006B7D4B">
        <w:rPr>
          <w:rFonts w:ascii="Book Antiqua" w:hAnsi="Book Antiqua" w:cs="Arial"/>
          <w:szCs w:val="24"/>
        </w:rPr>
        <w:t xml:space="preserve">,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1967, págs. 23, 24.</w:t>
      </w:r>
    </w:p>
  </w:footnote>
  <w:footnote w:id="172">
    <w:p w14:paraId="05784C8D" w14:textId="77777777" w:rsidR="003B5E7A" w:rsidRPr="006B7D4B" w:rsidRDefault="003B5E7A" w:rsidP="003B5E7A">
      <w:pPr>
        <w:pStyle w:val="Prrafodelista"/>
        <w:spacing w:after="0" w:line="240" w:lineRule="auto"/>
        <w:ind w:left="0"/>
        <w:jc w:val="both"/>
        <w:rPr>
          <w:rFonts w:ascii="Book Antiqua" w:hAnsi="Book Antiqua"/>
          <w:sz w:val="24"/>
          <w:szCs w:val="24"/>
        </w:rPr>
      </w:pPr>
      <w:r w:rsidRPr="006B7D4B">
        <w:rPr>
          <w:rStyle w:val="Refdenotaalpie"/>
          <w:rFonts w:ascii="Book Antiqua" w:hAnsi="Book Antiqua" w:cs="Arial"/>
          <w:sz w:val="24"/>
          <w:szCs w:val="24"/>
        </w:rPr>
        <w:footnoteRef/>
      </w:r>
      <w:r w:rsidRPr="006B7D4B">
        <w:rPr>
          <w:rFonts w:ascii="Book Antiqua" w:hAnsi="Book Antiqua" w:cs="Arial"/>
          <w:sz w:val="24"/>
          <w:szCs w:val="24"/>
        </w:rPr>
        <w:t xml:space="preserve"> </w:t>
      </w:r>
      <w:proofErr w:type="spellStart"/>
      <w:r w:rsidRPr="006B7D4B">
        <w:rPr>
          <w:rFonts w:ascii="Book Antiqua" w:hAnsi="Book Antiqua" w:cs="Arial"/>
          <w:sz w:val="24"/>
          <w:szCs w:val="24"/>
        </w:rPr>
        <w:t>LALINDE</w:t>
      </w:r>
      <w:proofErr w:type="spellEnd"/>
      <w:r w:rsidRPr="006B7D4B">
        <w:rPr>
          <w:rFonts w:ascii="Book Antiqua" w:hAnsi="Book Antiqua" w:cs="Arial"/>
          <w:sz w:val="24"/>
          <w:szCs w:val="24"/>
        </w:rPr>
        <w:t xml:space="preserve"> ABADÍA, J. </w:t>
      </w:r>
      <w:proofErr w:type="spellStart"/>
      <w:r w:rsidRPr="006B7D4B">
        <w:rPr>
          <w:rFonts w:ascii="Book Antiqua" w:hAnsi="Book Antiqua" w:cs="Arial"/>
          <w:i/>
          <w:sz w:val="24"/>
          <w:szCs w:val="24"/>
        </w:rPr>
        <w:t>Op</w:t>
      </w:r>
      <w:proofErr w:type="spellEnd"/>
      <w:r w:rsidRPr="006B7D4B">
        <w:rPr>
          <w:rFonts w:ascii="Book Antiqua" w:hAnsi="Book Antiqua" w:cs="Arial"/>
          <w:i/>
          <w:sz w:val="24"/>
          <w:szCs w:val="24"/>
        </w:rPr>
        <w:t>. Cit</w:t>
      </w:r>
      <w:r w:rsidRPr="006B7D4B">
        <w:rPr>
          <w:rFonts w:ascii="Book Antiqua" w:hAnsi="Book Antiqua" w:cs="Arial"/>
          <w:sz w:val="24"/>
          <w:szCs w:val="24"/>
        </w:rPr>
        <w:t>. 1989</w:t>
      </w:r>
      <w:r w:rsidRPr="006B7D4B">
        <w:rPr>
          <w:rFonts w:ascii="Book Antiqua" w:hAnsi="Book Antiqua"/>
          <w:sz w:val="24"/>
          <w:szCs w:val="24"/>
        </w:rPr>
        <w:t>, pág. 44.</w:t>
      </w:r>
    </w:p>
  </w:footnote>
  <w:footnote w:id="173">
    <w:p w14:paraId="731D7DCF"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1970, pág. 245.</w:t>
      </w:r>
    </w:p>
  </w:footnote>
  <w:footnote w:id="174">
    <w:p w14:paraId="4D705E1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DELGADO ECHEVERRÍA,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Istmo. 1977, pág. 223.</w:t>
      </w:r>
    </w:p>
  </w:footnote>
  <w:footnote w:id="175">
    <w:p w14:paraId="6AD5935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SCHULZ, F.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2000, págs. 169 y ss.</w:t>
      </w:r>
    </w:p>
  </w:footnote>
  <w:footnote w:id="176">
    <w:p w14:paraId="1E82FA7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DÍEZ-PICAZO, L. </w:t>
      </w:r>
      <w:r w:rsidRPr="006B7D4B">
        <w:rPr>
          <w:rFonts w:ascii="Book Antiqua" w:hAnsi="Book Antiqua" w:cs="Arial"/>
          <w:i/>
          <w:szCs w:val="24"/>
        </w:rPr>
        <w:t>El sentido histórico del Derecho civil</w:t>
      </w:r>
      <w:r w:rsidRPr="006B7D4B">
        <w:rPr>
          <w:rFonts w:ascii="Book Antiqua" w:hAnsi="Book Antiqua" w:cs="Arial"/>
          <w:szCs w:val="24"/>
        </w:rPr>
        <w:t>. Revista General de Legislación y Jurisprudencia XXXIX. 1959, págs. 616-619.</w:t>
      </w:r>
    </w:p>
  </w:footnote>
  <w:footnote w:id="177">
    <w:p w14:paraId="21CEF94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BETANCOURT SERNA, F. </w:t>
      </w:r>
      <w:r w:rsidRPr="006B7D4B">
        <w:rPr>
          <w:rFonts w:ascii="Book Antiqua" w:hAnsi="Book Antiqua" w:cs="Arial"/>
          <w:i/>
          <w:szCs w:val="24"/>
        </w:rPr>
        <w:t>El espíritu del Derecho romano</w:t>
      </w:r>
      <w:r w:rsidRPr="006B7D4B">
        <w:rPr>
          <w:rFonts w:ascii="Book Antiqua" w:hAnsi="Book Antiqua" w:cs="Arial"/>
          <w:szCs w:val="24"/>
        </w:rPr>
        <w:t xml:space="preserve">. Anuario de Historia del Derecho español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53, 1983, pág. 559, en https://dialnet.unirioja.es/servlet/articulo?codigo=134436 (consultado con fecha 7/05/2020).  </w:t>
      </w:r>
    </w:p>
  </w:footnote>
  <w:footnote w:id="178">
    <w:p w14:paraId="1C3ECB8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MARTÍN-BALLESTERO Y COSTEA, L. </w:t>
      </w:r>
      <w:r w:rsidRPr="006B7D4B">
        <w:rPr>
          <w:rFonts w:ascii="Book Antiqua" w:hAnsi="Book Antiqua" w:cs="Arial"/>
          <w:i/>
          <w:szCs w:val="24"/>
        </w:rPr>
        <w:t>La casa en el Derecho aragonés</w:t>
      </w:r>
      <w:r w:rsidRPr="006B7D4B">
        <w:rPr>
          <w:rFonts w:ascii="Book Antiqua" w:hAnsi="Book Antiqua" w:cs="Arial"/>
          <w:szCs w:val="24"/>
        </w:rPr>
        <w:t>. Estudios de Derecho Aragonés. Zaragoza. 1944, pág. 111.</w:t>
      </w:r>
    </w:p>
  </w:footnote>
  <w:footnote w:id="179">
    <w:p w14:paraId="3013AC2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CASTÁN </w:t>
      </w:r>
      <w:proofErr w:type="spellStart"/>
      <w:r w:rsidRPr="006B7D4B">
        <w:rPr>
          <w:rFonts w:ascii="Book Antiqua" w:hAnsi="Book Antiqua" w:cs="Arial"/>
          <w:szCs w:val="24"/>
        </w:rPr>
        <w:t>TOBEÑAS</w:t>
      </w:r>
      <w:proofErr w:type="spellEnd"/>
      <w:r w:rsidRPr="006B7D4B">
        <w:rPr>
          <w:rFonts w:ascii="Book Antiqua" w:hAnsi="Book Antiqua" w:cs="Arial"/>
          <w:szCs w:val="24"/>
        </w:rPr>
        <w:t xml:space="preserve">,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1967, pág. 25.</w:t>
      </w:r>
    </w:p>
  </w:footnote>
  <w:footnote w:id="180">
    <w:p w14:paraId="7DBF218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BERNAD</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MAINAR</w:t>
      </w:r>
      <w:proofErr w:type="spellEnd"/>
      <w:r w:rsidRPr="006B7D4B">
        <w:rPr>
          <w:rFonts w:ascii="Book Antiqua" w:hAnsi="Book Antiqua" w:cs="Arial"/>
          <w:szCs w:val="24"/>
        </w:rPr>
        <w:t xml:space="preserve">, R. </w:t>
      </w:r>
      <w:r w:rsidRPr="006B7D4B">
        <w:rPr>
          <w:rFonts w:ascii="Book Antiqua" w:hAnsi="Book Antiqua" w:cs="Arial"/>
          <w:i/>
          <w:szCs w:val="24"/>
        </w:rPr>
        <w:t>Curso de Derecho privado romano</w:t>
      </w:r>
      <w:r w:rsidRPr="006B7D4B">
        <w:rPr>
          <w:rFonts w:ascii="Book Antiqua" w:hAnsi="Book Antiqua" w:cs="Arial"/>
          <w:szCs w:val="24"/>
        </w:rPr>
        <w:t>. Publicaciones UCAB. Caracas. 2001, pág. 29.</w:t>
      </w:r>
    </w:p>
  </w:footnote>
  <w:footnote w:id="181">
    <w:p w14:paraId="287683C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1970, pág. 246.</w:t>
      </w:r>
    </w:p>
  </w:footnote>
  <w:footnote w:id="182">
    <w:p w14:paraId="65AA184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Respecto del papel y protagonismo de la jurisprudencia y de las constituciones imperiales en el derecho romano, ver, respectivamente, DOMINGO, </w:t>
      </w:r>
      <w:proofErr w:type="spellStart"/>
      <w:r w:rsidRPr="006B7D4B">
        <w:rPr>
          <w:rFonts w:ascii="Book Antiqua" w:hAnsi="Book Antiqua" w:cs="Arial"/>
          <w:szCs w:val="24"/>
        </w:rPr>
        <w:t>OSLÉ</w:t>
      </w:r>
      <w:proofErr w:type="spellEnd"/>
      <w:r w:rsidRPr="006B7D4B">
        <w:rPr>
          <w:rFonts w:ascii="Book Antiqua" w:hAnsi="Book Antiqua" w:cs="Arial"/>
          <w:szCs w:val="24"/>
        </w:rPr>
        <w:t xml:space="preserve">, R. </w:t>
      </w:r>
      <w:r w:rsidRPr="006B7D4B">
        <w:rPr>
          <w:rFonts w:ascii="Book Antiqua" w:hAnsi="Book Antiqua" w:cs="Arial"/>
          <w:i/>
          <w:szCs w:val="24"/>
        </w:rPr>
        <w:t>La jurisprudencia romana, cuna del Derecho</w:t>
      </w:r>
      <w:r w:rsidRPr="006B7D4B">
        <w:rPr>
          <w:rFonts w:ascii="Book Antiqua" w:hAnsi="Book Antiqua" w:cs="Arial"/>
          <w:szCs w:val="24"/>
        </w:rPr>
        <w:t xml:space="preserve">. Anales de la Real Academia de Ciencias Morales y Políticas.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81, 2. Madrid. 2004, págs. 371 y ss.; BUENO DELGADO, </w:t>
      </w:r>
      <w:proofErr w:type="spellStart"/>
      <w:r w:rsidRPr="006B7D4B">
        <w:rPr>
          <w:rFonts w:ascii="Book Antiqua" w:hAnsi="Book Antiqua" w:cs="Arial"/>
          <w:szCs w:val="24"/>
        </w:rPr>
        <w:t>J.A</w:t>
      </w:r>
      <w:proofErr w:type="spellEnd"/>
      <w:r w:rsidRPr="006B7D4B">
        <w:rPr>
          <w:rFonts w:ascii="Book Antiqua" w:hAnsi="Book Antiqua" w:cs="Arial"/>
          <w:szCs w:val="24"/>
        </w:rPr>
        <w:t xml:space="preserve">. </w:t>
      </w:r>
      <w:r w:rsidRPr="006B7D4B">
        <w:rPr>
          <w:rFonts w:ascii="Book Antiqua" w:hAnsi="Book Antiqua" w:cs="Arial"/>
          <w:i/>
          <w:szCs w:val="24"/>
        </w:rPr>
        <w:t>Los rescriptos imperiales como fuente del Derecho</w:t>
      </w:r>
      <w:r w:rsidRPr="006B7D4B">
        <w:rPr>
          <w:rFonts w:ascii="Book Antiqua" w:hAnsi="Book Antiqua" w:cs="Arial"/>
          <w:szCs w:val="24"/>
        </w:rPr>
        <w:t xml:space="preserve">. </w:t>
      </w:r>
      <w:proofErr w:type="spellStart"/>
      <w:r w:rsidRPr="006B7D4B">
        <w:rPr>
          <w:rFonts w:ascii="Book Antiqua" w:hAnsi="Book Antiqua" w:cs="Arial"/>
          <w:bCs/>
          <w:iCs/>
          <w:szCs w:val="24"/>
        </w:rPr>
        <w:t>RIDROM</w:t>
      </w:r>
      <w:proofErr w:type="spellEnd"/>
      <w:r w:rsidRPr="006B7D4B">
        <w:rPr>
          <w:rFonts w:ascii="Book Antiqua" w:hAnsi="Book Antiqua" w:cs="Arial"/>
          <w:bCs/>
          <w:i/>
          <w:iCs/>
          <w:szCs w:val="24"/>
        </w:rPr>
        <w:t xml:space="preserve"> </w:t>
      </w:r>
      <w:r w:rsidRPr="006B7D4B">
        <w:rPr>
          <w:rFonts w:ascii="Book Antiqua" w:hAnsi="Book Antiqua" w:cs="Arial"/>
          <w:bCs/>
          <w:szCs w:val="24"/>
        </w:rPr>
        <w:t>[</w:t>
      </w:r>
      <w:proofErr w:type="spellStart"/>
      <w:r w:rsidRPr="006B7D4B">
        <w:rPr>
          <w:rFonts w:ascii="Book Antiqua" w:hAnsi="Book Antiqua" w:cs="Arial"/>
          <w:bCs/>
          <w:szCs w:val="24"/>
        </w:rPr>
        <w:t>on</w:t>
      </w:r>
      <w:proofErr w:type="spellEnd"/>
      <w:r w:rsidRPr="006B7D4B">
        <w:rPr>
          <w:rFonts w:ascii="Book Antiqua" w:hAnsi="Book Antiqua" w:cs="Arial"/>
          <w:bCs/>
          <w:szCs w:val="24"/>
        </w:rPr>
        <w:t xml:space="preserve"> line]. 11-2013. ISSN 1989-1970.  págs. 378-435.</w:t>
      </w:r>
    </w:p>
  </w:footnote>
  <w:footnote w:id="183">
    <w:p w14:paraId="49720AFF"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LALINDE</w:t>
      </w:r>
      <w:proofErr w:type="spellEnd"/>
      <w:r w:rsidRPr="006B7D4B">
        <w:rPr>
          <w:rFonts w:ascii="Book Antiqua" w:hAnsi="Book Antiqua" w:cs="Arial"/>
          <w:szCs w:val="24"/>
        </w:rPr>
        <w:t xml:space="preserve"> ABADÍA,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1970, pág. 246.</w:t>
      </w:r>
    </w:p>
  </w:footnote>
  <w:footnote w:id="184">
    <w:p w14:paraId="371CC31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SCHULZ, F.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2000, págs. 89-91.</w:t>
      </w:r>
    </w:p>
  </w:footnote>
  <w:footnote w:id="185">
    <w:p w14:paraId="6575E748" w14:textId="77777777" w:rsidR="003B5E7A" w:rsidRPr="006B7D4B" w:rsidRDefault="003B5E7A" w:rsidP="003B5E7A">
      <w:pPr>
        <w:jc w:val="both"/>
        <w:rPr>
          <w:rFonts w:ascii="Book Antiqua" w:hAnsi="Book Antiqua"/>
          <w:sz w:val="24"/>
          <w:szCs w:val="24"/>
        </w:rPr>
      </w:pPr>
      <w:r w:rsidRPr="006B7D4B">
        <w:rPr>
          <w:rStyle w:val="Refdenotaalpie"/>
          <w:rFonts w:ascii="Book Antiqua" w:hAnsi="Book Antiqua"/>
          <w:sz w:val="24"/>
          <w:szCs w:val="24"/>
        </w:rPr>
        <w:footnoteRef/>
      </w:r>
      <w:r w:rsidRPr="006B7D4B">
        <w:rPr>
          <w:rFonts w:ascii="Book Antiqua" w:hAnsi="Book Antiqua"/>
          <w:sz w:val="24"/>
          <w:szCs w:val="24"/>
        </w:rPr>
        <w:t xml:space="preserve"> Sobre el pragmatismo del derecho romano, </w:t>
      </w:r>
      <w:proofErr w:type="spellStart"/>
      <w:r w:rsidRPr="006B7D4B">
        <w:rPr>
          <w:rFonts w:ascii="Book Antiqua" w:hAnsi="Book Antiqua"/>
          <w:sz w:val="24"/>
          <w:szCs w:val="24"/>
        </w:rPr>
        <w:t>BERNAD</w:t>
      </w:r>
      <w:proofErr w:type="spellEnd"/>
      <w:r w:rsidRPr="006B7D4B">
        <w:rPr>
          <w:rFonts w:ascii="Book Antiqua" w:hAnsi="Book Antiqua"/>
          <w:sz w:val="24"/>
          <w:szCs w:val="24"/>
        </w:rPr>
        <w:t xml:space="preserve"> </w:t>
      </w:r>
      <w:proofErr w:type="spellStart"/>
      <w:r w:rsidRPr="006B7D4B">
        <w:rPr>
          <w:rFonts w:ascii="Book Antiqua" w:hAnsi="Book Antiqua"/>
          <w:sz w:val="24"/>
          <w:szCs w:val="24"/>
        </w:rPr>
        <w:t>MAINAR</w:t>
      </w:r>
      <w:proofErr w:type="spellEnd"/>
      <w:r w:rsidRPr="006B7D4B">
        <w:rPr>
          <w:rFonts w:ascii="Book Antiqua" w:hAnsi="Book Antiqua"/>
          <w:sz w:val="24"/>
          <w:szCs w:val="24"/>
        </w:rPr>
        <w:t xml:space="preserve">, R. </w:t>
      </w:r>
      <w:r w:rsidRPr="006B7D4B">
        <w:rPr>
          <w:rFonts w:ascii="Book Antiqua" w:hAnsi="Book Antiqua"/>
          <w:i/>
          <w:caps/>
          <w:sz w:val="24"/>
          <w:szCs w:val="24"/>
        </w:rPr>
        <w:t>I</w:t>
      </w:r>
      <w:r w:rsidRPr="006B7D4B">
        <w:rPr>
          <w:rFonts w:ascii="Book Antiqua" w:hAnsi="Book Antiqua"/>
          <w:i/>
          <w:sz w:val="24"/>
          <w:szCs w:val="24"/>
        </w:rPr>
        <w:t xml:space="preserve">us </w:t>
      </w:r>
      <w:proofErr w:type="spellStart"/>
      <w:r w:rsidRPr="006B7D4B">
        <w:rPr>
          <w:rFonts w:ascii="Book Antiqua" w:hAnsi="Book Antiqua"/>
          <w:i/>
          <w:sz w:val="24"/>
          <w:szCs w:val="24"/>
        </w:rPr>
        <w:t>Romanum</w:t>
      </w:r>
      <w:proofErr w:type="spellEnd"/>
      <w:r w:rsidRPr="006B7D4B">
        <w:rPr>
          <w:rFonts w:ascii="Book Antiqua" w:hAnsi="Book Antiqua"/>
          <w:i/>
          <w:sz w:val="24"/>
          <w:szCs w:val="24"/>
        </w:rPr>
        <w:t xml:space="preserve"> </w:t>
      </w:r>
      <w:proofErr w:type="spellStart"/>
      <w:r w:rsidRPr="006B7D4B">
        <w:rPr>
          <w:rFonts w:ascii="Book Antiqua" w:hAnsi="Book Antiqua"/>
          <w:i/>
          <w:sz w:val="24"/>
          <w:szCs w:val="24"/>
        </w:rPr>
        <w:t>pragmaticum</w:t>
      </w:r>
      <w:proofErr w:type="spellEnd"/>
      <w:r w:rsidRPr="006B7D4B">
        <w:rPr>
          <w:rFonts w:ascii="Book Antiqua" w:hAnsi="Book Antiqua"/>
          <w:i/>
          <w:sz w:val="24"/>
          <w:szCs w:val="24"/>
        </w:rPr>
        <w:t xml:space="preserve"> versus </w:t>
      </w:r>
      <w:proofErr w:type="spellStart"/>
      <w:r w:rsidRPr="006B7D4B">
        <w:rPr>
          <w:rFonts w:ascii="Book Antiqua" w:hAnsi="Book Antiqua"/>
          <w:i/>
          <w:sz w:val="24"/>
          <w:szCs w:val="24"/>
        </w:rPr>
        <w:t>aequitas</w:t>
      </w:r>
      <w:proofErr w:type="spellEnd"/>
      <w:r w:rsidRPr="006B7D4B">
        <w:rPr>
          <w:rFonts w:ascii="Book Antiqua" w:hAnsi="Book Antiqua"/>
          <w:i/>
          <w:sz w:val="24"/>
          <w:szCs w:val="24"/>
        </w:rPr>
        <w:t xml:space="preserve"> romana: una versión anticipada del binomio eficiencia/equidad, emblema del Análisis Económico del Derecho (AED)</w:t>
      </w:r>
      <w:r w:rsidRPr="006B7D4B">
        <w:rPr>
          <w:rFonts w:ascii="Book Antiqua" w:hAnsi="Book Antiqua"/>
          <w:sz w:val="24"/>
          <w:szCs w:val="24"/>
        </w:rPr>
        <w:t xml:space="preserve">. </w:t>
      </w:r>
      <w:proofErr w:type="spellStart"/>
      <w:r w:rsidRPr="006B7D4B">
        <w:rPr>
          <w:rFonts w:ascii="Book Antiqua" w:hAnsi="Book Antiqua"/>
          <w:sz w:val="24"/>
          <w:szCs w:val="24"/>
        </w:rPr>
        <w:t>RIDROM</w:t>
      </w:r>
      <w:proofErr w:type="spellEnd"/>
      <w:r w:rsidRPr="006B7D4B">
        <w:rPr>
          <w:rFonts w:ascii="Book Antiqua" w:hAnsi="Book Antiqua"/>
          <w:sz w:val="24"/>
          <w:szCs w:val="24"/>
        </w:rPr>
        <w:t xml:space="preserve">. Número 22. Abril, 2019, págs. 72-101. </w:t>
      </w:r>
    </w:p>
  </w:footnote>
  <w:footnote w:id="186">
    <w:p w14:paraId="7736946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CASTÁN </w:t>
      </w:r>
      <w:proofErr w:type="spellStart"/>
      <w:r w:rsidRPr="006B7D4B">
        <w:rPr>
          <w:rFonts w:ascii="Book Antiqua" w:hAnsi="Book Antiqua" w:cs="Arial"/>
          <w:szCs w:val="24"/>
        </w:rPr>
        <w:t>TOBEÑAS</w:t>
      </w:r>
      <w:proofErr w:type="spellEnd"/>
      <w:r w:rsidRPr="006B7D4B">
        <w:rPr>
          <w:rFonts w:ascii="Book Antiqua" w:hAnsi="Book Antiqua" w:cs="Arial"/>
          <w:szCs w:val="24"/>
        </w:rPr>
        <w:t xml:space="preserve">, J.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1967, pág. 21.</w:t>
      </w:r>
    </w:p>
  </w:footnote>
  <w:footnote w:id="187">
    <w:p w14:paraId="03E7950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Con relación al carácter universal de los valores jurídicos y extrajurídicos del derecho romano, su plena aplicación y vigencia en el derecho actual, </w:t>
      </w:r>
      <w:proofErr w:type="spellStart"/>
      <w:r w:rsidRPr="006B7D4B">
        <w:rPr>
          <w:rFonts w:ascii="Book Antiqua" w:hAnsi="Book Antiqua" w:cs="Arial"/>
          <w:szCs w:val="24"/>
        </w:rPr>
        <w:t>CASAVOLA</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F.P</w:t>
      </w:r>
      <w:proofErr w:type="spellEnd"/>
      <w:r w:rsidRPr="006B7D4B">
        <w:rPr>
          <w:rFonts w:ascii="Book Antiqua" w:hAnsi="Book Antiqua" w:cs="Arial"/>
          <w:szCs w:val="24"/>
        </w:rPr>
        <w:t xml:space="preserve">. </w:t>
      </w:r>
      <w:proofErr w:type="spellStart"/>
      <w:r w:rsidRPr="006B7D4B">
        <w:rPr>
          <w:rFonts w:ascii="Book Antiqua" w:hAnsi="Book Antiqua" w:cs="Arial"/>
          <w:i/>
          <w:iCs/>
          <w:szCs w:val="24"/>
        </w:rPr>
        <w:t>Diritto</w:t>
      </w:r>
      <w:proofErr w:type="spellEnd"/>
      <w:r w:rsidRPr="006B7D4B">
        <w:rPr>
          <w:rFonts w:ascii="Book Antiqua" w:hAnsi="Book Antiqua" w:cs="Arial"/>
          <w:i/>
          <w:iCs/>
          <w:szCs w:val="24"/>
        </w:rPr>
        <w:t xml:space="preserve"> romano e </w:t>
      </w:r>
      <w:proofErr w:type="spellStart"/>
      <w:r w:rsidRPr="006B7D4B">
        <w:rPr>
          <w:rFonts w:ascii="Book Antiqua" w:hAnsi="Book Antiqua" w:cs="Arial"/>
          <w:i/>
          <w:iCs/>
          <w:szCs w:val="24"/>
        </w:rPr>
        <w:t>diritto</w:t>
      </w:r>
      <w:proofErr w:type="spellEnd"/>
      <w:r w:rsidRPr="006B7D4B">
        <w:rPr>
          <w:rFonts w:ascii="Book Antiqua" w:hAnsi="Book Antiqua" w:cs="Arial"/>
          <w:i/>
          <w:iCs/>
          <w:szCs w:val="24"/>
        </w:rPr>
        <w:t xml:space="preserve"> europeo</w:t>
      </w:r>
      <w:r w:rsidRPr="006B7D4B">
        <w:rPr>
          <w:rFonts w:ascii="Book Antiqua" w:hAnsi="Book Antiqua" w:cs="Arial"/>
          <w:szCs w:val="24"/>
        </w:rPr>
        <w:t xml:space="preserve">. Labeo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90. 1994, pág. 162.  </w:t>
      </w:r>
    </w:p>
  </w:footnote>
  <w:footnote w:id="188">
    <w:p w14:paraId="664BDE5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SCHULZ, F.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2000, pág. 163.</w:t>
      </w:r>
    </w:p>
  </w:footnote>
  <w:footnote w:id="189">
    <w:p w14:paraId="079E8CE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SCHULZ, F.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2000, pág. 243.</w:t>
      </w:r>
    </w:p>
  </w:footnote>
  <w:footnote w:id="190">
    <w:p w14:paraId="68910C3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SCHULZ, F.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2000, pág. 247 (D. 18, 1, 27; 41, 3, 48; 41, 10, 5, 1; 50, 16, 109).</w:t>
      </w:r>
    </w:p>
  </w:footnote>
  <w:footnote w:id="191">
    <w:p w14:paraId="1F8F0CC0" w14:textId="77777777" w:rsidR="003B5E7A" w:rsidRPr="006B7D4B" w:rsidRDefault="003B5E7A" w:rsidP="003B5E7A">
      <w:pPr>
        <w:pStyle w:val="Textonotapie"/>
        <w:rPr>
          <w:rFonts w:ascii="Book Antiqua" w:hAnsi="Book Antiqua"/>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BERNAD</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MAINAR</w:t>
      </w:r>
      <w:proofErr w:type="spellEnd"/>
      <w:r w:rsidRPr="006B7D4B">
        <w:rPr>
          <w:rFonts w:ascii="Book Antiqua" w:hAnsi="Book Antiqua" w:cs="Arial"/>
          <w:szCs w:val="24"/>
        </w:rPr>
        <w:t xml:space="preserve">, R.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2019, págs. 143 y ss.</w:t>
      </w:r>
    </w:p>
  </w:footnote>
  <w:footnote w:id="192">
    <w:p w14:paraId="4DE8E90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A.A.V.V</w:t>
      </w:r>
      <w:proofErr w:type="spellEnd"/>
      <w:r w:rsidRPr="006B7D4B">
        <w:rPr>
          <w:rFonts w:ascii="Book Antiqua" w:hAnsi="Book Antiqua" w:cs="Arial"/>
          <w:szCs w:val="24"/>
        </w:rPr>
        <w:t xml:space="preserve">. (Coord. Castresana, A.). </w:t>
      </w:r>
      <w:r w:rsidRPr="006B7D4B">
        <w:rPr>
          <w:rFonts w:ascii="Book Antiqua" w:hAnsi="Book Antiqua" w:cs="Arial"/>
          <w:i/>
          <w:szCs w:val="24"/>
        </w:rPr>
        <w:t>800 años de historia a través del Derecho romano</w:t>
      </w:r>
      <w:r w:rsidRPr="006B7D4B">
        <w:rPr>
          <w:rFonts w:ascii="Book Antiqua" w:hAnsi="Book Antiqua" w:cs="Arial"/>
          <w:szCs w:val="24"/>
        </w:rPr>
        <w:t>. Ediciones Universidad de Salamanca. Salamanca. 2018, págs. 23-29.</w:t>
      </w:r>
    </w:p>
    <w:p w14:paraId="7B3FC199" w14:textId="77777777" w:rsidR="003B5E7A" w:rsidRPr="006B7D4B" w:rsidRDefault="003B5E7A" w:rsidP="003B5E7A">
      <w:pPr>
        <w:pStyle w:val="Textonotapie"/>
        <w:rPr>
          <w:rFonts w:ascii="Book Antiqua" w:hAnsi="Book Antiqua" w:cs="Arial"/>
          <w:szCs w:val="24"/>
        </w:rPr>
      </w:pPr>
      <w:proofErr w:type="spellStart"/>
      <w:r w:rsidRPr="006B7D4B">
        <w:rPr>
          <w:rFonts w:ascii="Book Antiqua" w:hAnsi="Book Antiqua" w:cs="Arial"/>
          <w:szCs w:val="24"/>
        </w:rPr>
        <w:t>BERNAD</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MAINAR</w:t>
      </w:r>
      <w:proofErr w:type="spellEnd"/>
      <w:r w:rsidRPr="006B7D4B">
        <w:rPr>
          <w:rFonts w:ascii="Book Antiqua" w:hAnsi="Book Antiqua" w:cs="Arial"/>
          <w:szCs w:val="24"/>
        </w:rPr>
        <w:t xml:space="preserve">, R.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2019, págs. 101 y ss.</w:t>
      </w:r>
    </w:p>
  </w:footnote>
  <w:footnote w:id="193">
    <w:p w14:paraId="57F2FC8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SCHULZ, F.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2000, pág. 211 (D. 7,1, 25, 1; 8, 2, 23; 21, 1, 23, 8; 28, 2, 13; 28, 5, 29; 34, 5, 22; 44, 4, 7, 1).</w:t>
      </w:r>
    </w:p>
  </w:footnote>
  <w:footnote w:id="194">
    <w:p w14:paraId="1FCF6B5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50, 17, 23.</w:t>
      </w:r>
    </w:p>
  </w:footnote>
  <w:footnote w:id="195">
    <w:p w14:paraId="7355B25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En relación con la autonomía de la voluntad y el principio </w:t>
      </w:r>
      <w:proofErr w:type="spellStart"/>
      <w:r w:rsidRPr="006B7D4B">
        <w:rPr>
          <w:rFonts w:ascii="Book Antiqua" w:hAnsi="Book Antiqua" w:cs="Arial"/>
          <w:i/>
          <w:szCs w:val="24"/>
        </w:rPr>
        <w:t>standum</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est</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chartae</w:t>
      </w:r>
      <w:proofErr w:type="spellEnd"/>
      <w:r w:rsidRPr="006B7D4B">
        <w:rPr>
          <w:rFonts w:ascii="Book Antiqua" w:hAnsi="Book Antiqua" w:cs="Arial"/>
          <w:szCs w:val="24"/>
        </w:rPr>
        <w:t xml:space="preserve">, en los artículos 3, 7, 9, 23, 71, 75, 77, 78, 94, 108-114, 185, 187, 193, 195-203, 215, 221, 226, 229, 248, 258, 267, 272, 276, 283, 291, 301, 307, 318, 319, 342, 368, 377, 405, 439, 462, 486, 537, Disp. Adicional 1ª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196">
    <w:p w14:paraId="39A75CE4" w14:textId="77777777" w:rsidR="003B5E7A" w:rsidRPr="006B7D4B" w:rsidRDefault="003B5E7A" w:rsidP="003B5E7A">
      <w:pPr>
        <w:pStyle w:val="Textonotapie"/>
        <w:rPr>
          <w:rFonts w:ascii="Book Antiqua" w:hAnsi="Book Antiqua" w:cs="Arial"/>
          <w:iCs/>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Cs/>
          <w:szCs w:val="24"/>
        </w:rPr>
        <w:t xml:space="preserve">Artículos 4, 71, 189, 190, 198, 219, 232, 235, 249, 538, 568-569, Disp. Transitoria 7ª del </w:t>
      </w:r>
      <w:proofErr w:type="spellStart"/>
      <w:r w:rsidRPr="006B7D4B">
        <w:rPr>
          <w:rFonts w:ascii="Book Antiqua" w:hAnsi="Book Antiqua" w:cs="Arial"/>
          <w:iCs/>
          <w:szCs w:val="24"/>
        </w:rPr>
        <w:t>CDFA</w:t>
      </w:r>
      <w:proofErr w:type="spellEnd"/>
      <w:r w:rsidRPr="006B7D4B">
        <w:rPr>
          <w:rFonts w:ascii="Book Antiqua" w:hAnsi="Book Antiqua" w:cs="Arial"/>
          <w:iCs/>
          <w:szCs w:val="24"/>
        </w:rPr>
        <w:t>.</w:t>
      </w:r>
    </w:p>
  </w:footnote>
  <w:footnote w:id="197">
    <w:p w14:paraId="64A373F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Artículos 32, 99, 145, 226, 286, 365, 446, 450, 501, 502, 539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198">
    <w:p w14:paraId="6DA49C1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Cs/>
          <w:szCs w:val="24"/>
        </w:rPr>
        <w:t xml:space="preserve">Artículos 187, 202, 269 del </w:t>
      </w:r>
      <w:proofErr w:type="spellStart"/>
      <w:r w:rsidRPr="006B7D4B">
        <w:rPr>
          <w:rFonts w:ascii="Book Antiqua" w:hAnsi="Book Antiqua" w:cs="Arial"/>
          <w:iCs/>
          <w:szCs w:val="24"/>
        </w:rPr>
        <w:t>CDFA</w:t>
      </w:r>
      <w:proofErr w:type="spellEnd"/>
      <w:r w:rsidRPr="006B7D4B">
        <w:rPr>
          <w:rFonts w:ascii="Book Antiqua" w:hAnsi="Book Antiqua" w:cs="Arial"/>
          <w:iCs/>
          <w:szCs w:val="24"/>
        </w:rPr>
        <w:t>.</w:t>
      </w:r>
    </w:p>
  </w:footnote>
  <w:footnote w:id="199">
    <w:p w14:paraId="5F05755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Gai</w:t>
      </w:r>
      <w:proofErr w:type="spellEnd"/>
      <w:r w:rsidRPr="006B7D4B">
        <w:rPr>
          <w:rFonts w:ascii="Book Antiqua" w:hAnsi="Book Antiqua" w:cs="Arial"/>
          <w:i/>
          <w:szCs w:val="24"/>
        </w:rPr>
        <w:t xml:space="preserve"> </w:t>
      </w:r>
      <w:r w:rsidRPr="006B7D4B">
        <w:rPr>
          <w:rFonts w:ascii="Book Antiqua" w:hAnsi="Book Antiqua" w:cs="Arial"/>
          <w:szCs w:val="24"/>
        </w:rPr>
        <w:t xml:space="preserve">4, 2, en su relación con los artículos 537 y ss.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00">
    <w:p w14:paraId="6F72CFEF"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i/>
          <w:szCs w:val="24"/>
        </w:rPr>
        <w:t>Usus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fructus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est</w:t>
      </w:r>
      <w:proofErr w:type="spellEnd"/>
      <w:r w:rsidRPr="006B7D4B">
        <w:rPr>
          <w:rFonts w:ascii="Book Antiqua" w:hAnsi="Book Antiqua" w:cs="Arial"/>
          <w:i/>
          <w:szCs w:val="24"/>
        </w:rPr>
        <w:t xml:space="preserve"> ius </w:t>
      </w:r>
      <w:proofErr w:type="spellStart"/>
      <w:r w:rsidRPr="006B7D4B">
        <w:rPr>
          <w:rFonts w:ascii="Book Antiqua" w:hAnsi="Book Antiqua" w:cs="Arial"/>
          <w:i/>
          <w:szCs w:val="24"/>
        </w:rPr>
        <w:t>alienis</w:t>
      </w:r>
      <w:proofErr w:type="spellEnd"/>
      <w:r w:rsidRPr="006B7D4B">
        <w:rPr>
          <w:rFonts w:ascii="Book Antiqua" w:hAnsi="Book Antiqua" w:cs="Arial"/>
          <w:i/>
          <w:szCs w:val="24"/>
        </w:rPr>
        <w:t xml:space="preserve"> rebus </w:t>
      </w:r>
      <w:proofErr w:type="spellStart"/>
      <w:r w:rsidRPr="006B7D4B">
        <w:rPr>
          <w:rFonts w:ascii="Book Antiqua" w:hAnsi="Book Antiqua" w:cs="Arial"/>
          <w:i/>
          <w:szCs w:val="24"/>
        </w:rPr>
        <w:t>utendi</w:t>
      </w:r>
      <w:proofErr w:type="spellEnd"/>
      <w:r w:rsidRPr="006B7D4B">
        <w:rPr>
          <w:rFonts w:ascii="Book Antiqua" w:hAnsi="Book Antiqua" w:cs="Arial"/>
          <w:i/>
          <w:szCs w:val="24"/>
        </w:rPr>
        <w:t xml:space="preserve"> et </w:t>
      </w:r>
      <w:proofErr w:type="spellStart"/>
      <w:r w:rsidRPr="006B7D4B">
        <w:rPr>
          <w:rFonts w:ascii="Book Antiqua" w:hAnsi="Book Antiqua" w:cs="Arial"/>
          <w:i/>
          <w:szCs w:val="24"/>
        </w:rPr>
        <w:t>fruendi</w:t>
      </w:r>
      <w:proofErr w:type="spellEnd"/>
      <w:r w:rsidRPr="006B7D4B">
        <w:rPr>
          <w:rFonts w:ascii="Book Antiqua" w:hAnsi="Book Antiqua" w:cs="Arial"/>
          <w:i/>
          <w:szCs w:val="24"/>
        </w:rPr>
        <w:t xml:space="preserve"> salva </w:t>
      </w:r>
      <w:proofErr w:type="spellStart"/>
      <w:r w:rsidRPr="006B7D4B">
        <w:rPr>
          <w:rFonts w:ascii="Book Antiqua" w:hAnsi="Book Antiqua" w:cs="Arial"/>
          <w:i/>
          <w:szCs w:val="24"/>
        </w:rPr>
        <w:t>rerum</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substantia</w:t>
      </w:r>
      <w:proofErr w:type="spellEnd"/>
      <w:r w:rsidRPr="006B7D4B">
        <w:rPr>
          <w:rFonts w:ascii="Book Antiqua" w:hAnsi="Book Antiqua" w:cs="Arial"/>
          <w:szCs w:val="24"/>
        </w:rPr>
        <w:t xml:space="preserve">” (D. 7, 1, 1), en su relación con los artículos 283-302, 467, 478, 498, 562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01">
    <w:p w14:paraId="229FFB6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41, 3, 46; 41, 4; 41, 6-10, en relación con los artículos 211, 556, 561, 568-570, 583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02">
    <w:p w14:paraId="6E7CC11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
          <w:szCs w:val="24"/>
        </w:rPr>
        <w:t>Codex</w:t>
      </w:r>
      <w:r w:rsidRPr="006B7D4B">
        <w:rPr>
          <w:rFonts w:ascii="Book Antiqua" w:hAnsi="Book Antiqua" w:cs="Arial"/>
          <w:szCs w:val="24"/>
        </w:rPr>
        <w:t xml:space="preserve"> 4, 4, 54; D. 19, 5, 2 en relación con los artículos 211 f) y 586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03">
    <w:p w14:paraId="43084FF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Tabla VII, 8 (XII Tablas); D. 43, 27, 1; 43, 8, 2, 43; 7, 1, 30; 8, 5, 17; </w:t>
      </w:r>
      <w:r w:rsidRPr="006B7D4B">
        <w:rPr>
          <w:rFonts w:ascii="Book Antiqua" w:hAnsi="Book Antiqua" w:cs="Arial"/>
          <w:i/>
          <w:szCs w:val="24"/>
        </w:rPr>
        <w:t>Codex</w:t>
      </w:r>
      <w:r w:rsidRPr="006B7D4B">
        <w:rPr>
          <w:rFonts w:ascii="Book Antiqua" w:hAnsi="Book Antiqua" w:cs="Arial"/>
          <w:szCs w:val="24"/>
        </w:rPr>
        <w:t xml:space="preserve"> 3, 34, 14, 1; 8, 10, 12, 4 en relación con los artículos 537 y ss.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04">
    <w:p w14:paraId="30EFC09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8, 2, 1; 8,1, 15, 1; 35, 2, 1, 9; 8, 3, 23; 7, 6, 5; 33, 2, 1; 8, 1, 8 en relación con los artículos 551 y ss.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05">
    <w:p w14:paraId="78BB69B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26, 1, 1 en relación con los artículos 100 y ss.; 130 y ss.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06">
    <w:p w14:paraId="48D3990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26, 2, 12-14 en relación con los artículos 100 y ss.; 148 y ss.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07">
    <w:p w14:paraId="78A26BA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27, 10, 1 en relación con el artículo 38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08">
    <w:p w14:paraId="0A088B6F"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
          <w:szCs w:val="24"/>
        </w:rPr>
        <w:t>Codex</w:t>
      </w:r>
      <w:r w:rsidRPr="006B7D4B">
        <w:rPr>
          <w:rFonts w:ascii="Book Antiqua" w:hAnsi="Book Antiqua" w:cs="Arial"/>
          <w:szCs w:val="24"/>
        </w:rPr>
        <w:t xml:space="preserve"> 8, 47, 5; 8, 47, 10-11;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r w:rsidRPr="006B7D4B">
        <w:rPr>
          <w:rFonts w:ascii="Book Antiqua" w:hAnsi="Book Antiqua" w:cs="Arial"/>
          <w:szCs w:val="24"/>
        </w:rPr>
        <w:t xml:space="preserve">1, 11, 4 en relación con los artículos 56, 93, 144, 168, 312, 472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09">
    <w:p w14:paraId="04D9E9C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Gai</w:t>
      </w:r>
      <w:proofErr w:type="spellEnd"/>
      <w:r w:rsidRPr="006B7D4B">
        <w:rPr>
          <w:rFonts w:ascii="Book Antiqua" w:hAnsi="Book Antiqua" w:cs="Arial"/>
          <w:i/>
          <w:szCs w:val="24"/>
        </w:rPr>
        <w:t xml:space="preserve"> </w:t>
      </w:r>
      <w:r w:rsidRPr="006B7D4B">
        <w:rPr>
          <w:rFonts w:ascii="Book Antiqua" w:hAnsi="Book Antiqua" w:cs="Arial"/>
          <w:szCs w:val="24"/>
        </w:rPr>
        <w:t>1, 99-107; D. 10, 2, 1.</w:t>
      </w:r>
    </w:p>
  </w:footnote>
  <w:footnote w:id="210">
    <w:p w14:paraId="36EA69EF"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 201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11">
    <w:p w14:paraId="59EECC3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Gai</w:t>
      </w:r>
      <w:proofErr w:type="spellEnd"/>
      <w:r w:rsidRPr="006B7D4B">
        <w:rPr>
          <w:rFonts w:ascii="Book Antiqua" w:hAnsi="Book Antiqua" w:cs="Arial"/>
          <w:i/>
          <w:szCs w:val="24"/>
        </w:rPr>
        <w:t xml:space="preserve"> </w:t>
      </w:r>
      <w:r w:rsidRPr="006B7D4B">
        <w:rPr>
          <w:rFonts w:ascii="Book Antiqua" w:hAnsi="Book Antiqua" w:cs="Arial"/>
          <w:szCs w:val="24"/>
        </w:rPr>
        <w:t xml:space="preserve">3, 121; </w:t>
      </w:r>
      <w:r w:rsidRPr="006B7D4B">
        <w:rPr>
          <w:rFonts w:ascii="Book Antiqua" w:hAnsi="Book Antiqua" w:cs="Arial"/>
          <w:i/>
          <w:szCs w:val="24"/>
        </w:rPr>
        <w:t>Novella</w:t>
      </w:r>
      <w:r w:rsidRPr="006B7D4B">
        <w:rPr>
          <w:rFonts w:ascii="Book Antiqua" w:hAnsi="Book Antiqua" w:cs="Arial"/>
          <w:szCs w:val="24"/>
        </w:rPr>
        <w:t xml:space="preserve"> 4, 1; D. 46, 1, 26 y 36;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r w:rsidRPr="006B7D4B">
        <w:rPr>
          <w:rFonts w:ascii="Book Antiqua" w:hAnsi="Book Antiqua" w:cs="Arial"/>
          <w:szCs w:val="24"/>
        </w:rPr>
        <w:t xml:space="preserve">3, 20, 4; D. 17, 1, 29 en relación con los artículos 15 d), 77, 79, 95, 98, 104, 284, 285, 287, 452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12">
    <w:p w14:paraId="391D446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12, 6, 26, 40, 45, 64 y 65; </w:t>
      </w:r>
      <w:r w:rsidRPr="006B7D4B">
        <w:rPr>
          <w:rFonts w:ascii="Book Antiqua" w:hAnsi="Book Antiqua" w:cs="Arial"/>
          <w:i/>
          <w:szCs w:val="24"/>
        </w:rPr>
        <w:t>Codex</w:t>
      </w:r>
      <w:r w:rsidRPr="006B7D4B">
        <w:rPr>
          <w:rFonts w:ascii="Book Antiqua" w:hAnsi="Book Antiqua" w:cs="Arial"/>
          <w:szCs w:val="24"/>
        </w:rPr>
        <w:t xml:space="preserve"> 1, 18; D. 22, 3, 25, 1; 4, 5, 1, 1; 12, 6, 4, 7, 1; </w:t>
      </w:r>
      <w:r w:rsidRPr="006B7D4B">
        <w:rPr>
          <w:rFonts w:ascii="Book Antiqua" w:hAnsi="Book Antiqua" w:cs="Arial"/>
          <w:i/>
          <w:szCs w:val="24"/>
        </w:rPr>
        <w:t xml:space="preserve">Codex </w:t>
      </w:r>
      <w:r w:rsidRPr="006B7D4B">
        <w:rPr>
          <w:rFonts w:ascii="Book Antiqua" w:hAnsi="Book Antiqua" w:cs="Arial"/>
          <w:szCs w:val="24"/>
        </w:rPr>
        <w:t xml:space="preserve">4, 6, 10; 5, 3, 15; D. 12, 5, 3; 12, 5, 4, 3; 12, 5, 7; 13, 1, 1; 13, 1, 6; 13, 2, 1 en relación con los artículos 226, 310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13">
    <w:p w14:paraId="32D5146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12, 1, 2, 1;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Gai</w:t>
      </w:r>
      <w:proofErr w:type="spellEnd"/>
      <w:r w:rsidRPr="006B7D4B">
        <w:rPr>
          <w:rFonts w:ascii="Book Antiqua" w:hAnsi="Book Antiqua" w:cs="Arial"/>
          <w:szCs w:val="24"/>
        </w:rPr>
        <w:t xml:space="preserve"> 3, 168; </w:t>
      </w:r>
      <w:proofErr w:type="spellStart"/>
      <w:r w:rsidRPr="006B7D4B">
        <w:rPr>
          <w:rFonts w:ascii="Book Antiqua" w:hAnsi="Book Antiqua" w:cs="Arial"/>
          <w:i/>
          <w:szCs w:val="24"/>
        </w:rPr>
        <w:t>Institutiones</w:t>
      </w:r>
      <w:proofErr w:type="spellEnd"/>
      <w:r w:rsidRPr="006B7D4B">
        <w:rPr>
          <w:rFonts w:ascii="Book Antiqua" w:hAnsi="Book Antiqua" w:cs="Arial"/>
          <w:szCs w:val="24"/>
        </w:rPr>
        <w:t xml:space="preserve"> 3, 29; </w:t>
      </w:r>
      <w:r w:rsidRPr="006B7D4B">
        <w:rPr>
          <w:rFonts w:ascii="Book Antiqua" w:hAnsi="Book Antiqua" w:cs="Arial"/>
          <w:i/>
          <w:szCs w:val="24"/>
        </w:rPr>
        <w:t>Novella</w:t>
      </w:r>
      <w:r w:rsidRPr="006B7D4B">
        <w:rPr>
          <w:rFonts w:ascii="Book Antiqua" w:hAnsi="Book Antiqua" w:cs="Arial"/>
          <w:szCs w:val="24"/>
        </w:rPr>
        <w:t xml:space="preserve"> 4, 3 en relación con los artículos 265, 591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14">
    <w:p w14:paraId="337BB098"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50, 16, 213, 2 y 3; 46, 23, 8, 3; 17, 1, 29; 44, 7, 1, 5; 9, 2, 44; 16, 3, 1, 39; 4, 3, 1-4 y 7 en relación con los artículos 96, 106, 201, 218, 219, 249, 288, 301, 355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15">
    <w:p w14:paraId="2B328B8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r w:rsidRPr="006B7D4B">
        <w:rPr>
          <w:rFonts w:ascii="Book Antiqua" w:hAnsi="Book Antiqua" w:cs="Arial"/>
          <w:i/>
          <w:szCs w:val="24"/>
        </w:rPr>
        <w:t>Codex</w:t>
      </w:r>
      <w:r w:rsidRPr="006B7D4B">
        <w:rPr>
          <w:rFonts w:ascii="Book Antiqua" w:hAnsi="Book Antiqua" w:cs="Arial"/>
          <w:szCs w:val="24"/>
        </w:rPr>
        <w:t xml:space="preserve"> 4, 34, 11 en relación con los artículos 294, 295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16">
    <w:p w14:paraId="4D1F07B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Gai</w:t>
      </w:r>
      <w:proofErr w:type="spellEnd"/>
      <w:r w:rsidRPr="006B7D4B">
        <w:rPr>
          <w:rFonts w:ascii="Book Antiqua" w:hAnsi="Book Antiqua" w:cs="Arial"/>
          <w:i/>
          <w:szCs w:val="24"/>
        </w:rPr>
        <w:t xml:space="preserve"> </w:t>
      </w:r>
      <w:r w:rsidRPr="006B7D4B">
        <w:rPr>
          <w:rFonts w:ascii="Book Antiqua" w:hAnsi="Book Antiqua" w:cs="Arial"/>
          <w:szCs w:val="24"/>
        </w:rPr>
        <w:t xml:space="preserve">2, 248,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r w:rsidRPr="006B7D4B">
        <w:rPr>
          <w:rFonts w:ascii="Book Antiqua" w:hAnsi="Book Antiqua" w:cs="Arial"/>
          <w:szCs w:val="24"/>
        </w:rPr>
        <w:t xml:space="preserve">2, 23, 1; D. 1, 2, 2, 32; 28, 5, 46, 47; 30, 108, 12; 30, 123, 1; 31, 29 </w:t>
      </w:r>
      <w:proofErr w:type="spellStart"/>
      <w:r w:rsidRPr="006B7D4B">
        <w:rPr>
          <w:rFonts w:ascii="Book Antiqua" w:hAnsi="Book Antiqua" w:cs="Arial"/>
          <w:szCs w:val="24"/>
        </w:rPr>
        <w:t>pr</w:t>
      </w:r>
      <w:proofErr w:type="spellEnd"/>
      <w:r w:rsidRPr="006B7D4B">
        <w:rPr>
          <w:rFonts w:ascii="Book Antiqua" w:hAnsi="Book Antiqua" w:cs="Arial"/>
          <w:szCs w:val="24"/>
        </w:rPr>
        <w:t xml:space="preserve">.; 32, 21 </w:t>
      </w:r>
      <w:proofErr w:type="spellStart"/>
      <w:r w:rsidRPr="006B7D4B">
        <w:rPr>
          <w:rFonts w:ascii="Book Antiqua" w:hAnsi="Book Antiqua" w:cs="Arial"/>
          <w:szCs w:val="24"/>
        </w:rPr>
        <w:t>pr</w:t>
      </w:r>
      <w:proofErr w:type="spellEnd"/>
      <w:r w:rsidRPr="006B7D4B">
        <w:rPr>
          <w:rFonts w:ascii="Book Antiqua" w:hAnsi="Book Antiqua" w:cs="Arial"/>
          <w:szCs w:val="24"/>
        </w:rPr>
        <w:t xml:space="preserve">.; 34, 4, 3, 11 en relación con los artículos 277, 501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17">
    <w:p w14:paraId="3A76E8B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Gai</w:t>
      </w:r>
      <w:proofErr w:type="spellEnd"/>
      <w:r w:rsidRPr="006B7D4B">
        <w:rPr>
          <w:rFonts w:ascii="Book Antiqua" w:hAnsi="Book Antiqua" w:cs="Arial"/>
          <w:i/>
          <w:szCs w:val="24"/>
        </w:rPr>
        <w:t xml:space="preserve"> </w:t>
      </w:r>
      <w:r w:rsidRPr="006B7D4B">
        <w:rPr>
          <w:rFonts w:ascii="Book Antiqua" w:hAnsi="Book Antiqua" w:cs="Arial"/>
          <w:szCs w:val="24"/>
        </w:rPr>
        <w:t xml:space="preserve">2, 201 y ss. en relación con los artículos 238, 323, 330, 331, 333, 360, 373, 381, 385, 397, 437, 467, 468, 477-481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18">
    <w:p w14:paraId="7ECB99E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34, 9, 3 en relación con los artículos 276, 328, 330-333, 336-339, 401, 462, 510 del </w:t>
      </w:r>
      <w:proofErr w:type="spellStart"/>
      <w:r w:rsidRPr="006B7D4B">
        <w:rPr>
          <w:rFonts w:ascii="Book Antiqua" w:hAnsi="Book Antiqua" w:cs="Arial"/>
          <w:szCs w:val="24"/>
        </w:rPr>
        <w:t>CDFA</w:t>
      </w:r>
      <w:proofErr w:type="spellEnd"/>
      <w:r w:rsidRPr="006B7D4B">
        <w:rPr>
          <w:rFonts w:ascii="Book Antiqua" w:hAnsi="Book Antiqua" w:cs="Arial"/>
          <w:szCs w:val="24"/>
        </w:rPr>
        <w:t xml:space="preserve">. </w:t>
      </w:r>
    </w:p>
  </w:footnote>
  <w:footnote w:id="219">
    <w:p w14:paraId="63DB83A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50, 16, 142 en relación con los artículos 211, 323, 354, 437, 467, 481-483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20">
    <w:p w14:paraId="7755ECE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50, 16, 151 en relación con los artículos 317, 321, 322, 323, 344, 345, 348, 448, 517, 518, 520, 521-523, 526, 529-534, 536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21">
    <w:p w14:paraId="366DB72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37, 6, 1, 15; 37, 7, 1; </w:t>
      </w:r>
      <w:r w:rsidRPr="006B7D4B">
        <w:rPr>
          <w:rFonts w:ascii="Book Antiqua" w:hAnsi="Book Antiqua" w:cs="Arial"/>
          <w:i/>
          <w:szCs w:val="24"/>
        </w:rPr>
        <w:t>Codex</w:t>
      </w:r>
      <w:r w:rsidRPr="006B7D4B">
        <w:rPr>
          <w:rFonts w:ascii="Book Antiqua" w:hAnsi="Book Antiqua" w:cs="Arial"/>
          <w:szCs w:val="24"/>
        </w:rPr>
        <w:t xml:space="preserve"> 6, 20, 17, 19 y 20 en relación con los artículos 362-364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22">
    <w:p w14:paraId="2A182238" w14:textId="77777777" w:rsidR="003B5E7A" w:rsidRPr="006B7D4B" w:rsidRDefault="003B5E7A" w:rsidP="003B5E7A">
      <w:pPr>
        <w:pStyle w:val="Default"/>
        <w:rPr>
          <w:rFonts w:ascii="Book Antiqua" w:hAnsi="Book Antiqua" w:cs="Arial"/>
          <w:color w:val="auto"/>
        </w:rPr>
      </w:pPr>
      <w:r w:rsidRPr="006B7D4B">
        <w:rPr>
          <w:rStyle w:val="Refdenotaalpie"/>
          <w:rFonts w:ascii="Book Antiqua" w:hAnsi="Book Antiqua" w:cs="Arial"/>
          <w:color w:val="auto"/>
        </w:rPr>
        <w:footnoteRef/>
      </w:r>
      <w:r w:rsidRPr="006B7D4B">
        <w:rPr>
          <w:rFonts w:ascii="Book Antiqua" w:hAnsi="Book Antiqua" w:cs="Arial"/>
          <w:color w:val="auto"/>
        </w:rPr>
        <w:t xml:space="preserve"> D. 28, 2, 29, 1-2-6 y 15; 28, 4, 3; 26, 6, 2, 2; 36, 6, 7, 1 en relación con los artículos 423-429 del </w:t>
      </w:r>
      <w:proofErr w:type="spellStart"/>
      <w:r w:rsidRPr="006B7D4B">
        <w:rPr>
          <w:rFonts w:ascii="Book Antiqua" w:hAnsi="Book Antiqua" w:cs="Arial"/>
          <w:color w:val="auto"/>
        </w:rPr>
        <w:t>CDFA</w:t>
      </w:r>
      <w:proofErr w:type="spellEnd"/>
      <w:r w:rsidRPr="006B7D4B">
        <w:rPr>
          <w:rFonts w:ascii="Book Antiqua" w:hAnsi="Book Antiqua" w:cs="Arial"/>
          <w:color w:val="auto"/>
        </w:rPr>
        <w:t>.</w:t>
      </w:r>
    </w:p>
  </w:footnote>
  <w:footnote w:id="223">
    <w:p w14:paraId="7AE58A0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5, 3, 11-12, 19; 5, 3, 20, 6; 5, 4, 6, 1, 38; </w:t>
      </w:r>
      <w:r w:rsidRPr="006B7D4B">
        <w:rPr>
          <w:rFonts w:ascii="Book Antiqua" w:hAnsi="Book Antiqua" w:cs="Arial"/>
          <w:i/>
          <w:szCs w:val="24"/>
        </w:rPr>
        <w:t>Codex</w:t>
      </w:r>
      <w:r w:rsidRPr="006B7D4B">
        <w:rPr>
          <w:rFonts w:ascii="Book Antiqua" w:hAnsi="Book Antiqua" w:cs="Arial"/>
          <w:szCs w:val="24"/>
        </w:rPr>
        <w:t xml:space="preserve"> 3, 3, 9; 3, 31, 12, 3;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Gai</w:t>
      </w:r>
      <w:proofErr w:type="spellEnd"/>
      <w:r w:rsidRPr="006B7D4B">
        <w:rPr>
          <w:rFonts w:ascii="Book Antiqua" w:hAnsi="Book Antiqua" w:cs="Arial"/>
          <w:szCs w:val="24"/>
        </w:rPr>
        <w:t xml:space="preserve"> 4, 34 en relación con el artículo 55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24">
    <w:p w14:paraId="52ECCD3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29, 2, 27; </w:t>
      </w:r>
      <w:r w:rsidRPr="006B7D4B">
        <w:rPr>
          <w:rFonts w:ascii="Book Antiqua" w:hAnsi="Book Antiqua" w:cs="Arial"/>
          <w:i/>
          <w:szCs w:val="24"/>
        </w:rPr>
        <w:t>Codex</w:t>
      </w:r>
      <w:r w:rsidRPr="006B7D4B">
        <w:rPr>
          <w:rFonts w:ascii="Book Antiqua" w:hAnsi="Book Antiqua" w:cs="Arial"/>
          <w:szCs w:val="24"/>
        </w:rPr>
        <w:t xml:space="preserve"> 2, 50, 1; D. 29, 2, 86 </w:t>
      </w:r>
      <w:proofErr w:type="spellStart"/>
      <w:r w:rsidRPr="006B7D4B">
        <w:rPr>
          <w:rFonts w:ascii="Book Antiqua" w:hAnsi="Book Antiqua" w:cs="Arial"/>
          <w:szCs w:val="24"/>
        </w:rPr>
        <w:t>pr</w:t>
      </w:r>
      <w:proofErr w:type="spellEnd"/>
      <w:r w:rsidRPr="006B7D4B">
        <w:rPr>
          <w:rFonts w:ascii="Book Antiqua" w:hAnsi="Book Antiqua" w:cs="Arial"/>
          <w:szCs w:val="24"/>
        </w:rPr>
        <w:t xml:space="preserve">.; 29, 2, 30 </w:t>
      </w:r>
      <w:proofErr w:type="spellStart"/>
      <w:r w:rsidRPr="006B7D4B">
        <w:rPr>
          <w:rFonts w:ascii="Book Antiqua" w:hAnsi="Book Antiqua" w:cs="Arial"/>
          <w:szCs w:val="24"/>
        </w:rPr>
        <w:t>pr</w:t>
      </w:r>
      <w:proofErr w:type="spellEnd"/>
      <w:r w:rsidRPr="006B7D4B">
        <w:rPr>
          <w:rFonts w:ascii="Book Antiqua" w:hAnsi="Book Antiqua" w:cs="Arial"/>
          <w:szCs w:val="24"/>
        </w:rPr>
        <w:t xml:space="preserve">.; </w:t>
      </w:r>
      <w:r w:rsidRPr="006B7D4B">
        <w:rPr>
          <w:rFonts w:ascii="Book Antiqua" w:hAnsi="Book Antiqua" w:cs="Arial"/>
          <w:i/>
          <w:szCs w:val="24"/>
        </w:rPr>
        <w:t>Codex</w:t>
      </w:r>
      <w:r w:rsidRPr="006B7D4B">
        <w:rPr>
          <w:rFonts w:ascii="Book Antiqua" w:hAnsi="Book Antiqua" w:cs="Arial"/>
          <w:szCs w:val="24"/>
        </w:rPr>
        <w:t xml:space="preserve"> 6, 51, 1, 5; 6, 30, 18; 6, 52, 1; 6, 30, 19 en relación con los artículos 354, 387, 478, 481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25">
    <w:p w14:paraId="61888F8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Gai</w:t>
      </w:r>
      <w:proofErr w:type="spellEnd"/>
      <w:r w:rsidRPr="006B7D4B">
        <w:rPr>
          <w:rFonts w:ascii="Book Antiqua" w:hAnsi="Book Antiqua" w:cs="Arial"/>
          <w:szCs w:val="24"/>
        </w:rPr>
        <w:t xml:space="preserve"> 2, 124, 131 y 135; Reglas de Ulpiano 22, 14, 16 y 18; </w:t>
      </w:r>
      <w:proofErr w:type="spellStart"/>
      <w:r w:rsidRPr="006B7D4B">
        <w:rPr>
          <w:rFonts w:ascii="Book Antiqua" w:hAnsi="Book Antiqua" w:cs="Arial"/>
          <w:i/>
          <w:szCs w:val="24"/>
        </w:rPr>
        <w:t>Institutiones</w:t>
      </w:r>
      <w:proofErr w:type="spellEnd"/>
      <w:r w:rsidRPr="006B7D4B">
        <w:rPr>
          <w:rFonts w:ascii="Book Antiqua" w:hAnsi="Book Antiqua" w:cs="Arial"/>
          <w:szCs w:val="24"/>
        </w:rPr>
        <w:t xml:space="preserve"> 2, 13 en relación con los artículos 503-508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26">
    <w:p w14:paraId="4EF6961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Tabla V, 6 (XII Tablas); </w:t>
      </w:r>
      <w:proofErr w:type="spellStart"/>
      <w:r w:rsidRPr="006B7D4B">
        <w:rPr>
          <w:rFonts w:ascii="Book Antiqua" w:hAnsi="Book Antiqua" w:cs="Arial"/>
          <w:i/>
          <w:szCs w:val="24"/>
        </w:rPr>
        <w:t>Institutiones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Gai</w:t>
      </w:r>
      <w:proofErr w:type="spellEnd"/>
      <w:r w:rsidRPr="006B7D4B">
        <w:rPr>
          <w:rFonts w:ascii="Book Antiqua" w:hAnsi="Book Antiqua" w:cs="Arial"/>
          <w:i/>
          <w:szCs w:val="24"/>
        </w:rPr>
        <w:t xml:space="preserve"> </w:t>
      </w:r>
      <w:r w:rsidRPr="006B7D4B">
        <w:rPr>
          <w:rFonts w:ascii="Book Antiqua" w:hAnsi="Book Antiqua" w:cs="Arial"/>
          <w:szCs w:val="24"/>
        </w:rPr>
        <w:t xml:space="preserve">4, 17 a); D. 10, 2 en relación con los artículos 365-368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27">
    <w:p w14:paraId="64E7DF38"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 28, 1, 29, 1; </w:t>
      </w:r>
      <w:r w:rsidRPr="006B7D4B">
        <w:rPr>
          <w:rFonts w:ascii="Book Antiqua" w:hAnsi="Book Antiqua" w:cs="Arial"/>
          <w:i/>
          <w:szCs w:val="24"/>
        </w:rPr>
        <w:t>Codex</w:t>
      </w:r>
      <w:r w:rsidRPr="006B7D4B">
        <w:rPr>
          <w:rFonts w:ascii="Book Antiqua" w:hAnsi="Book Antiqua" w:cs="Arial"/>
          <w:szCs w:val="24"/>
        </w:rPr>
        <w:t xml:space="preserve"> 6, 36, 8, 1 en relación con el artículo 430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28">
    <w:p w14:paraId="2E6B476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Artículos 63 y ss. del </w:t>
      </w:r>
      <w:proofErr w:type="spellStart"/>
      <w:r w:rsidRPr="006B7D4B">
        <w:rPr>
          <w:rFonts w:ascii="Book Antiqua" w:hAnsi="Book Antiqua" w:cs="Arial"/>
          <w:szCs w:val="24"/>
        </w:rPr>
        <w:t>CDFA</w:t>
      </w:r>
      <w:proofErr w:type="spellEnd"/>
      <w:r w:rsidRPr="006B7D4B">
        <w:rPr>
          <w:rFonts w:ascii="Book Antiqua" w:hAnsi="Book Antiqua" w:cs="Arial"/>
          <w:szCs w:val="24"/>
        </w:rPr>
        <w:t xml:space="preserve"> vs. Artículos 154 y ss. del Código civil español.</w:t>
      </w:r>
    </w:p>
  </w:footnote>
  <w:footnote w:id="229">
    <w:p w14:paraId="649F0F0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Artículos 170 y ss.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30">
    <w:p w14:paraId="450FC2B4" w14:textId="77777777" w:rsidR="003B5E7A" w:rsidRPr="006B7D4B" w:rsidRDefault="003B5E7A" w:rsidP="003B5E7A">
      <w:pPr>
        <w:pStyle w:val="Textonotapie"/>
        <w:rPr>
          <w:rFonts w:ascii="Book Antiqua" w:hAnsi="Book Antiqua"/>
          <w:szCs w:val="24"/>
        </w:rPr>
      </w:pPr>
      <w:r w:rsidRPr="006B7D4B">
        <w:rPr>
          <w:rStyle w:val="Refdenotaalpie"/>
          <w:rFonts w:ascii="Book Antiqua" w:hAnsi="Book Antiqua"/>
          <w:szCs w:val="24"/>
        </w:rPr>
        <w:footnoteRef/>
      </w:r>
      <w:r w:rsidRPr="006B7D4B">
        <w:rPr>
          <w:rFonts w:ascii="Book Antiqua" w:hAnsi="Book Antiqua"/>
          <w:szCs w:val="24"/>
        </w:rPr>
        <w:t xml:space="preserve"> Aun así, Roma conoció y utilizó la institución del tribunal doméstico. Al respecto, </w:t>
      </w:r>
      <w:proofErr w:type="spellStart"/>
      <w:r w:rsidRPr="006B7D4B">
        <w:rPr>
          <w:rFonts w:ascii="Book Antiqua" w:hAnsi="Book Antiqua"/>
          <w:szCs w:val="24"/>
        </w:rPr>
        <w:t>BERNAD</w:t>
      </w:r>
      <w:proofErr w:type="spellEnd"/>
      <w:r w:rsidRPr="006B7D4B">
        <w:rPr>
          <w:rFonts w:ascii="Book Antiqua" w:hAnsi="Book Antiqua"/>
          <w:szCs w:val="24"/>
        </w:rPr>
        <w:t xml:space="preserve"> </w:t>
      </w:r>
      <w:proofErr w:type="spellStart"/>
      <w:r w:rsidRPr="006B7D4B">
        <w:rPr>
          <w:rFonts w:ascii="Book Antiqua" w:hAnsi="Book Antiqua"/>
          <w:szCs w:val="24"/>
        </w:rPr>
        <w:t>MAINAR</w:t>
      </w:r>
      <w:proofErr w:type="spellEnd"/>
      <w:r w:rsidRPr="006B7D4B">
        <w:rPr>
          <w:rFonts w:ascii="Book Antiqua" w:hAnsi="Book Antiqua"/>
          <w:szCs w:val="24"/>
        </w:rPr>
        <w:t xml:space="preserve">. R. </w:t>
      </w:r>
      <w:r w:rsidRPr="006B7D4B">
        <w:rPr>
          <w:rFonts w:ascii="Book Antiqua" w:hAnsi="Book Antiqua"/>
          <w:i/>
          <w:szCs w:val="24"/>
        </w:rPr>
        <w:t>La junta de parientes en el derecho civil aragonés</w:t>
      </w:r>
      <w:r w:rsidRPr="006B7D4B">
        <w:rPr>
          <w:rFonts w:ascii="Book Antiqua" w:hAnsi="Book Antiqua"/>
          <w:szCs w:val="24"/>
        </w:rPr>
        <w:t>. Colección El Justicia de Aragón. Zaragoza. 1997, págs. 26-27.</w:t>
      </w:r>
    </w:p>
  </w:footnote>
  <w:footnote w:id="231">
    <w:p w14:paraId="08AD3A5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Artículos 362 y ss.; 210 y ss., 585 del </w:t>
      </w:r>
      <w:proofErr w:type="spellStart"/>
      <w:r w:rsidRPr="006B7D4B">
        <w:rPr>
          <w:rFonts w:ascii="Book Antiqua" w:hAnsi="Book Antiqua" w:cs="Arial"/>
          <w:szCs w:val="24"/>
        </w:rPr>
        <w:t>CDFA</w:t>
      </w:r>
      <w:proofErr w:type="spellEnd"/>
      <w:r w:rsidRPr="006B7D4B">
        <w:rPr>
          <w:rFonts w:ascii="Book Antiqua" w:hAnsi="Book Antiqua" w:cs="Arial"/>
          <w:szCs w:val="24"/>
        </w:rPr>
        <w:t>, respectivamente, vs. artículos 392 y ss. del Código civil español.</w:t>
      </w:r>
    </w:p>
  </w:footnote>
  <w:footnote w:id="232">
    <w:p w14:paraId="78A442B1"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Artículos 377 y ss. del </w:t>
      </w:r>
      <w:proofErr w:type="spellStart"/>
      <w:r w:rsidRPr="006B7D4B">
        <w:rPr>
          <w:rFonts w:ascii="Book Antiqua" w:hAnsi="Book Antiqua" w:cs="Arial"/>
          <w:szCs w:val="24"/>
        </w:rPr>
        <w:t>CDFA</w:t>
      </w:r>
      <w:proofErr w:type="spellEnd"/>
      <w:r w:rsidRPr="006B7D4B">
        <w:rPr>
          <w:rFonts w:ascii="Book Antiqua" w:hAnsi="Book Antiqua" w:cs="Arial"/>
          <w:szCs w:val="24"/>
        </w:rPr>
        <w:t xml:space="preserve"> vs. artículo 1271, 2 del Código civil español.</w:t>
      </w:r>
    </w:p>
  </w:footnote>
  <w:footnote w:id="233">
    <w:p w14:paraId="509F82C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Artículos 486 y ss. del </w:t>
      </w:r>
      <w:proofErr w:type="spellStart"/>
      <w:r w:rsidRPr="006B7D4B">
        <w:rPr>
          <w:rFonts w:ascii="Book Antiqua" w:hAnsi="Book Antiqua" w:cs="Arial"/>
          <w:szCs w:val="24"/>
        </w:rPr>
        <w:t>CDFA</w:t>
      </w:r>
      <w:proofErr w:type="spellEnd"/>
      <w:r w:rsidRPr="006B7D4B">
        <w:rPr>
          <w:rFonts w:ascii="Book Antiqua" w:hAnsi="Book Antiqua" w:cs="Arial"/>
          <w:szCs w:val="24"/>
        </w:rPr>
        <w:t xml:space="preserve"> vs. artículos 806 y ss. del Código civil español.</w:t>
      </w:r>
    </w:p>
  </w:footnote>
  <w:footnote w:id="234">
    <w:p w14:paraId="1267E2B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Artículos 417 y ss. del </w:t>
      </w:r>
      <w:proofErr w:type="spellStart"/>
      <w:r w:rsidRPr="006B7D4B">
        <w:rPr>
          <w:rFonts w:ascii="Book Antiqua" w:hAnsi="Book Antiqua" w:cs="Arial"/>
          <w:szCs w:val="24"/>
        </w:rPr>
        <w:t>CDFA</w:t>
      </w:r>
      <w:proofErr w:type="spellEnd"/>
      <w:r w:rsidRPr="006B7D4B">
        <w:rPr>
          <w:rFonts w:ascii="Book Antiqua" w:hAnsi="Book Antiqua" w:cs="Arial"/>
          <w:szCs w:val="24"/>
        </w:rPr>
        <w:t xml:space="preserve"> vs. artículo 669 del Código civil español.</w:t>
      </w:r>
    </w:p>
  </w:footnote>
  <w:footnote w:id="235">
    <w:p w14:paraId="3671F7C0"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 355 del </w:t>
      </w:r>
      <w:proofErr w:type="spellStart"/>
      <w:r w:rsidRPr="006B7D4B">
        <w:rPr>
          <w:rFonts w:ascii="Book Antiqua" w:hAnsi="Book Antiqua" w:cs="Arial"/>
          <w:szCs w:val="24"/>
        </w:rPr>
        <w:t>CDFA</w:t>
      </w:r>
      <w:proofErr w:type="spellEnd"/>
      <w:r w:rsidRPr="006B7D4B">
        <w:rPr>
          <w:rFonts w:ascii="Book Antiqua" w:hAnsi="Book Antiqua" w:cs="Arial"/>
          <w:szCs w:val="24"/>
        </w:rPr>
        <w:t xml:space="preserve"> vs. artículos 999 y 1010 del Código civil español.</w:t>
      </w:r>
    </w:p>
  </w:footnote>
  <w:footnote w:id="236">
    <w:p w14:paraId="4D3A5618"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Artículos 216, 517, 518, 526, 527, 528 del </w:t>
      </w:r>
      <w:proofErr w:type="spellStart"/>
      <w:r w:rsidRPr="006B7D4B">
        <w:rPr>
          <w:rFonts w:ascii="Book Antiqua" w:hAnsi="Book Antiqua" w:cs="Arial"/>
          <w:szCs w:val="24"/>
        </w:rPr>
        <w:t>CDFA</w:t>
      </w:r>
      <w:proofErr w:type="spellEnd"/>
      <w:r w:rsidRPr="006B7D4B">
        <w:rPr>
          <w:rFonts w:ascii="Book Antiqua" w:hAnsi="Book Antiqua" w:cs="Arial"/>
          <w:szCs w:val="24"/>
        </w:rPr>
        <w:t>.</w:t>
      </w:r>
    </w:p>
  </w:footnote>
  <w:footnote w:id="237">
    <w:p w14:paraId="5205AC4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Artículos 588 y ss. del </w:t>
      </w:r>
      <w:proofErr w:type="spellStart"/>
      <w:r w:rsidRPr="006B7D4B">
        <w:rPr>
          <w:rFonts w:ascii="Book Antiqua" w:hAnsi="Book Antiqua" w:cs="Arial"/>
          <w:szCs w:val="24"/>
        </w:rPr>
        <w:t>CDFA</w:t>
      </w:r>
      <w:proofErr w:type="spellEnd"/>
      <w:r w:rsidRPr="006B7D4B">
        <w:rPr>
          <w:rFonts w:ascii="Book Antiqua" w:hAnsi="Book Antiqua" w:cs="Arial"/>
          <w:szCs w:val="24"/>
        </w:rPr>
        <w:t xml:space="preserve"> vs. artículos 1521 del Código civil español.</w:t>
      </w:r>
    </w:p>
  </w:footnote>
  <w:footnote w:id="238">
    <w:p w14:paraId="3EAF56F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DELGADO ECHEVERRÍA, J. </w:t>
      </w:r>
      <w:r w:rsidRPr="006B7D4B">
        <w:rPr>
          <w:rFonts w:ascii="Book Antiqua" w:hAnsi="Book Antiqua" w:cs="Arial"/>
          <w:i/>
          <w:szCs w:val="24"/>
        </w:rPr>
        <w:t>Retos de la dogmática española en el primer tercio del siglo XXI</w:t>
      </w:r>
      <w:r w:rsidRPr="006B7D4B">
        <w:rPr>
          <w:rFonts w:ascii="Book Antiqua" w:hAnsi="Book Antiqua" w:cs="Arial"/>
          <w:szCs w:val="24"/>
        </w:rPr>
        <w:t>, en Retos de la dogmática española. Fundación Coloquio Jurídico Europeo. Madrid. 2011, págs. 53 y ss.</w:t>
      </w:r>
    </w:p>
  </w:footnote>
  <w:footnote w:id="239">
    <w:p w14:paraId="67A92C6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PASQUAU</w:t>
      </w:r>
      <w:proofErr w:type="spellEnd"/>
      <w:r w:rsidRPr="006B7D4B">
        <w:rPr>
          <w:rFonts w:ascii="Book Antiqua" w:hAnsi="Book Antiqua" w:cs="Arial"/>
          <w:szCs w:val="24"/>
        </w:rPr>
        <w:t xml:space="preserve"> LIAÑO, M. </w:t>
      </w:r>
      <w:r w:rsidRPr="006B7D4B">
        <w:rPr>
          <w:rFonts w:ascii="Book Antiqua" w:hAnsi="Book Antiqua" w:cs="Arial"/>
          <w:i/>
          <w:szCs w:val="24"/>
        </w:rPr>
        <w:t>Código civil y ordenamiento jurídico (otra reflexión sobre el devenir del Derecho civil)</w:t>
      </w:r>
      <w:r w:rsidRPr="006B7D4B">
        <w:rPr>
          <w:rFonts w:ascii="Book Antiqua" w:hAnsi="Book Antiqua" w:cs="Arial"/>
          <w:szCs w:val="24"/>
        </w:rPr>
        <w:t>. Comares. Granada. 1994, págs. 156 y ss.</w:t>
      </w:r>
    </w:p>
  </w:footnote>
  <w:footnote w:id="240">
    <w:p w14:paraId="60188AD5" w14:textId="77777777" w:rsidR="003B5E7A" w:rsidRPr="006B7D4B" w:rsidRDefault="003B5E7A" w:rsidP="003B5E7A">
      <w:pPr>
        <w:pStyle w:val="NormalWeb"/>
        <w:shd w:val="clear" w:color="auto" w:fill="FFFFFF"/>
        <w:spacing w:before="0" w:beforeAutospacing="0" w:after="0" w:afterAutospacing="0"/>
        <w:jc w:val="both"/>
        <w:rPr>
          <w:rFonts w:ascii="Book Antiqua" w:hAnsi="Book Antiqua" w:cs="Arial"/>
          <w:color w:val="auto"/>
        </w:rPr>
      </w:pPr>
      <w:r w:rsidRPr="006B7D4B">
        <w:rPr>
          <w:rStyle w:val="Refdenotaalpie"/>
          <w:rFonts w:ascii="Book Antiqua" w:hAnsi="Book Antiqua" w:cs="Arial"/>
          <w:color w:val="auto"/>
        </w:rPr>
        <w:footnoteRef/>
      </w:r>
      <w:r w:rsidRPr="006B7D4B">
        <w:rPr>
          <w:rFonts w:ascii="Book Antiqua" w:hAnsi="Book Antiqua" w:cs="Arial"/>
          <w:color w:val="auto"/>
        </w:rPr>
        <w:t xml:space="preserve"> ALONSO GARCÍA, R. </w:t>
      </w:r>
      <w:r w:rsidRPr="006B7D4B">
        <w:rPr>
          <w:rFonts w:ascii="Book Antiqua" w:hAnsi="Book Antiqua" w:cs="Arial"/>
          <w:i/>
          <w:color w:val="auto"/>
        </w:rPr>
        <w:t>Derecho comunitario, Derechos nacionales y Derecho común europeo</w:t>
      </w:r>
      <w:r w:rsidRPr="006B7D4B">
        <w:rPr>
          <w:rFonts w:ascii="Book Antiqua" w:hAnsi="Book Antiqua" w:cs="Arial"/>
          <w:color w:val="auto"/>
        </w:rPr>
        <w:t xml:space="preserve">. </w:t>
      </w:r>
      <w:proofErr w:type="spellStart"/>
      <w:r w:rsidRPr="006B7D4B">
        <w:rPr>
          <w:rFonts w:ascii="Book Antiqua" w:hAnsi="Book Antiqua" w:cs="Arial"/>
          <w:color w:val="auto"/>
        </w:rPr>
        <w:t>Civitas</w:t>
      </w:r>
      <w:proofErr w:type="spellEnd"/>
      <w:r w:rsidRPr="006B7D4B">
        <w:rPr>
          <w:rFonts w:ascii="Book Antiqua" w:hAnsi="Book Antiqua" w:cs="Arial"/>
          <w:color w:val="auto"/>
        </w:rPr>
        <w:t xml:space="preserve">. Madrid, 1989, pág. 33; </w:t>
      </w:r>
      <w:r w:rsidRPr="006B7D4B">
        <w:rPr>
          <w:rFonts w:ascii="Book Antiqua" w:hAnsi="Book Antiqua" w:cs="Arial"/>
          <w:caps/>
          <w:color w:val="auto"/>
          <w:shd w:val="clear" w:color="auto" w:fill="FFFFFF"/>
        </w:rPr>
        <w:t>Isaac,</w:t>
      </w:r>
      <w:r w:rsidRPr="006B7D4B">
        <w:rPr>
          <w:rFonts w:ascii="Book Antiqua" w:hAnsi="Book Antiqua" w:cs="Arial"/>
          <w:color w:val="auto"/>
          <w:shd w:val="clear" w:color="auto" w:fill="FFFFFF"/>
        </w:rPr>
        <w:t xml:space="preserve"> G. </w:t>
      </w:r>
      <w:r w:rsidRPr="006B7D4B">
        <w:rPr>
          <w:rFonts w:ascii="Book Antiqua" w:hAnsi="Book Antiqua" w:cs="Arial"/>
          <w:i/>
          <w:color w:val="auto"/>
          <w:shd w:val="clear" w:color="auto" w:fill="FFFFFF"/>
        </w:rPr>
        <w:t>Manual de derecho comunitario general</w:t>
      </w:r>
      <w:r w:rsidRPr="006B7D4B">
        <w:rPr>
          <w:rFonts w:ascii="Book Antiqua" w:hAnsi="Book Antiqua" w:cs="Arial"/>
          <w:color w:val="auto"/>
          <w:shd w:val="clear" w:color="auto" w:fill="FFFFFF"/>
        </w:rPr>
        <w:t xml:space="preserve"> (2ª ed. aumentada y puesta al día por </w:t>
      </w:r>
      <w:r w:rsidRPr="006B7D4B">
        <w:rPr>
          <w:rFonts w:ascii="Book Antiqua" w:hAnsi="Book Antiqua" w:cs="Arial"/>
          <w:caps/>
          <w:color w:val="auto"/>
          <w:shd w:val="clear" w:color="auto" w:fill="FFFFFF"/>
        </w:rPr>
        <w:t>Ramos Ruano</w:t>
      </w:r>
      <w:r w:rsidRPr="006B7D4B">
        <w:rPr>
          <w:rFonts w:ascii="Book Antiqua" w:hAnsi="Book Antiqua" w:cs="Arial"/>
          <w:color w:val="auto"/>
          <w:shd w:val="clear" w:color="auto" w:fill="FFFFFF"/>
        </w:rPr>
        <w:t xml:space="preserve">, </w:t>
      </w:r>
      <w:proofErr w:type="spellStart"/>
      <w:r w:rsidRPr="006B7D4B">
        <w:rPr>
          <w:rFonts w:ascii="Book Antiqua" w:hAnsi="Book Antiqua" w:cs="Arial"/>
          <w:color w:val="auto"/>
          <w:shd w:val="clear" w:color="auto" w:fill="FFFFFF"/>
        </w:rPr>
        <w:t>G.L</w:t>
      </w:r>
      <w:proofErr w:type="spellEnd"/>
      <w:r w:rsidRPr="006B7D4B">
        <w:rPr>
          <w:rFonts w:ascii="Book Antiqua" w:hAnsi="Book Antiqua" w:cs="Arial"/>
          <w:color w:val="auto"/>
          <w:shd w:val="clear" w:color="auto" w:fill="FFFFFF"/>
        </w:rPr>
        <w:t xml:space="preserve">.). Ariel Derecho. Barcelona. </w:t>
      </w:r>
      <w:r w:rsidRPr="006B7D4B">
        <w:rPr>
          <w:rFonts w:ascii="Book Antiqua" w:hAnsi="Book Antiqua" w:cs="Arial"/>
          <w:color w:val="auto"/>
        </w:rPr>
        <w:t>1983/1991, pág. 112.</w:t>
      </w:r>
    </w:p>
  </w:footnote>
  <w:footnote w:id="241">
    <w:p w14:paraId="2893086A" w14:textId="77777777" w:rsidR="003B5E7A" w:rsidRPr="006B7D4B" w:rsidRDefault="003B5E7A" w:rsidP="003B5E7A">
      <w:pPr>
        <w:pStyle w:val="NormalWeb"/>
        <w:shd w:val="clear" w:color="auto" w:fill="FFFFFF"/>
        <w:spacing w:before="0" w:beforeAutospacing="0" w:after="0" w:afterAutospacing="0"/>
        <w:jc w:val="both"/>
        <w:rPr>
          <w:rFonts w:ascii="Book Antiqua" w:hAnsi="Book Antiqua" w:cs="Arial"/>
          <w:color w:val="auto"/>
        </w:rPr>
      </w:pPr>
      <w:r w:rsidRPr="006B7D4B">
        <w:rPr>
          <w:rStyle w:val="Refdenotaalpie"/>
          <w:rFonts w:ascii="Book Antiqua" w:hAnsi="Book Antiqua" w:cs="Arial"/>
          <w:color w:val="auto"/>
        </w:rPr>
        <w:footnoteRef/>
      </w:r>
      <w:r w:rsidRPr="006B7D4B">
        <w:rPr>
          <w:rFonts w:ascii="Book Antiqua" w:hAnsi="Book Antiqua" w:cs="Arial"/>
          <w:color w:val="auto"/>
        </w:rPr>
        <w:t xml:space="preserve"> Sentencia</w:t>
      </w:r>
      <w:r w:rsidRPr="006B7D4B">
        <w:rPr>
          <w:rStyle w:val="apple-converted-space"/>
          <w:rFonts w:ascii="Book Antiqua" w:hAnsi="Book Antiqua" w:cs="Arial"/>
          <w:color w:val="auto"/>
        </w:rPr>
        <w:t xml:space="preserve"> del </w:t>
      </w:r>
      <w:proofErr w:type="spellStart"/>
      <w:r w:rsidRPr="006B7D4B">
        <w:rPr>
          <w:rStyle w:val="apple-converted-space"/>
          <w:rFonts w:ascii="Book Antiqua" w:hAnsi="Book Antiqua" w:cs="Arial"/>
          <w:color w:val="auto"/>
        </w:rPr>
        <w:t>TJCE</w:t>
      </w:r>
      <w:proofErr w:type="spellEnd"/>
      <w:r w:rsidRPr="006B7D4B">
        <w:rPr>
          <w:rStyle w:val="apple-converted-space"/>
          <w:rFonts w:ascii="Book Antiqua" w:hAnsi="Book Antiqua" w:cs="Arial"/>
          <w:color w:val="auto"/>
        </w:rPr>
        <w:t xml:space="preserve"> </w:t>
      </w:r>
      <w:r w:rsidRPr="006B7D4B">
        <w:rPr>
          <w:rStyle w:val="nfasis"/>
          <w:rFonts w:ascii="Book Antiqua" w:hAnsi="Book Antiqua" w:cs="Arial"/>
          <w:color w:val="auto"/>
        </w:rPr>
        <w:t>Van</w:t>
      </w:r>
      <w:r w:rsidRPr="006B7D4B">
        <w:rPr>
          <w:rStyle w:val="apple-converted-space"/>
          <w:rFonts w:ascii="Book Antiqua" w:hAnsi="Book Antiqua" w:cs="Arial"/>
          <w:i/>
          <w:iCs/>
          <w:color w:val="auto"/>
        </w:rPr>
        <w:t> </w:t>
      </w:r>
      <w:proofErr w:type="spellStart"/>
      <w:r w:rsidRPr="006B7D4B">
        <w:rPr>
          <w:rStyle w:val="nfasis"/>
          <w:rFonts w:ascii="Book Antiqua" w:hAnsi="Book Antiqua" w:cs="Arial"/>
          <w:color w:val="auto"/>
        </w:rPr>
        <w:t>Gend</w:t>
      </w:r>
      <w:proofErr w:type="spellEnd"/>
      <w:r w:rsidRPr="006B7D4B">
        <w:rPr>
          <w:rStyle w:val="nfasis"/>
          <w:rFonts w:ascii="Book Antiqua" w:hAnsi="Book Antiqua" w:cs="Arial"/>
          <w:color w:val="auto"/>
        </w:rPr>
        <w:t xml:space="preserve"> &amp; Loos</w:t>
      </w:r>
      <w:r w:rsidRPr="006B7D4B">
        <w:rPr>
          <w:rFonts w:ascii="Book Antiqua" w:hAnsi="Book Antiqua" w:cs="Arial"/>
          <w:color w:val="auto"/>
        </w:rPr>
        <w:t>, de 5 de febrero de 1963, en cuya virtud el derecho comunitario</w:t>
      </w:r>
      <w:r w:rsidRPr="006B7D4B">
        <w:rPr>
          <w:rStyle w:val="apple-converted-space"/>
          <w:rFonts w:ascii="Book Antiqua" w:hAnsi="Book Antiqua" w:cs="Arial"/>
          <w:color w:val="auto"/>
        </w:rPr>
        <w:t> </w:t>
      </w:r>
      <w:r w:rsidRPr="006B7D4B">
        <w:rPr>
          <w:rStyle w:val="nfasis"/>
          <w:rFonts w:ascii="Book Antiqua" w:hAnsi="Book Antiqua" w:cs="Arial"/>
          <w:color w:val="auto"/>
        </w:rPr>
        <w:t>“</w:t>
      </w:r>
      <w:proofErr w:type="spellStart"/>
      <w:r w:rsidRPr="006B7D4B">
        <w:rPr>
          <w:rStyle w:val="nfasis"/>
          <w:rFonts w:ascii="Book Antiqua" w:hAnsi="Book Antiqua" w:cs="Arial"/>
          <w:color w:val="auto"/>
        </w:rPr>
        <w:t>not</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only</w:t>
      </w:r>
      <w:proofErr w:type="spellEnd"/>
      <w:r w:rsidRPr="006B7D4B">
        <w:rPr>
          <w:rStyle w:val="nfasis"/>
          <w:rFonts w:ascii="Book Antiqua" w:hAnsi="Book Antiqua" w:cs="Arial"/>
          <w:color w:val="auto"/>
        </w:rPr>
        <w:t xml:space="preserve"> impones </w:t>
      </w:r>
      <w:proofErr w:type="spellStart"/>
      <w:r w:rsidRPr="006B7D4B">
        <w:rPr>
          <w:rStyle w:val="nfasis"/>
          <w:rFonts w:ascii="Book Antiqua" w:hAnsi="Book Antiqua" w:cs="Arial"/>
          <w:color w:val="auto"/>
        </w:rPr>
        <w:t>obligations</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on</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individuals</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but</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is</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also</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intended</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to</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confer</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upon</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them</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rights</w:t>
      </w:r>
      <w:proofErr w:type="spellEnd"/>
      <w:r w:rsidRPr="006B7D4B">
        <w:rPr>
          <w:rStyle w:val="nfasis"/>
          <w:rFonts w:ascii="Book Antiqua" w:hAnsi="Book Antiqua" w:cs="Arial"/>
          <w:color w:val="auto"/>
        </w:rPr>
        <w:t>”</w:t>
      </w:r>
      <w:r w:rsidRPr="006B7D4B">
        <w:rPr>
          <w:rStyle w:val="apple-converted-space"/>
          <w:rFonts w:ascii="Book Antiqua" w:hAnsi="Book Antiqua" w:cs="Arial"/>
          <w:i/>
          <w:color w:val="auto"/>
        </w:rPr>
        <w:t> </w:t>
      </w:r>
      <w:r w:rsidRPr="006B7D4B">
        <w:rPr>
          <w:rFonts w:ascii="Book Antiqua" w:hAnsi="Book Antiqua" w:cs="Arial"/>
          <w:color w:val="auto"/>
        </w:rPr>
        <w:t xml:space="preserve">(fundamento 3°), en </w:t>
      </w:r>
      <w:r w:rsidRPr="006B7D4B">
        <w:rPr>
          <w:rFonts w:ascii="Book Antiqua" w:hAnsi="Book Antiqua" w:cs="Arial"/>
          <w:i/>
          <w:color w:val="auto"/>
        </w:rPr>
        <w:t xml:space="preserve">50 aniversario de la sentencia Van </w:t>
      </w:r>
      <w:proofErr w:type="spellStart"/>
      <w:r w:rsidRPr="006B7D4B">
        <w:rPr>
          <w:rFonts w:ascii="Book Antiqua" w:hAnsi="Book Antiqua" w:cs="Arial"/>
          <w:i/>
          <w:color w:val="auto"/>
        </w:rPr>
        <w:t>Gend</w:t>
      </w:r>
      <w:proofErr w:type="spellEnd"/>
      <w:r w:rsidRPr="006B7D4B">
        <w:rPr>
          <w:rFonts w:ascii="Book Antiqua" w:hAnsi="Book Antiqua" w:cs="Arial"/>
          <w:i/>
          <w:color w:val="auto"/>
        </w:rPr>
        <w:t xml:space="preserve"> &amp; Loos</w:t>
      </w:r>
      <w:r w:rsidRPr="006B7D4B">
        <w:rPr>
          <w:rFonts w:ascii="Book Antiqua" w:hAnsi="Book Antiqua" w:cs="Arial"/>
          <w:color w:val="auto"/>
        </w:rPr>
        <w:t xml:space="preserve">. La Ley Unión Europea </w:t>
      </w:r>
      <w:proofErr w:type="spellStart"/>
      <w:r w:rsidRPr="006B7D4B">
        <w:rPr>
          <w:rFonts w:ascii="Book Antiqua" w:hAnsi="Book Antiqua" w:cs="Arial"/>
          <w:color w:val="auto"/>
        </w:rPr>
        <w:t>nº</w:t>
      </w:r>
      <w:proofErr w:type="spellEnd"/>
      <w:r w:rsidRPr="006B7D4B">
        <w:rPr>
          <w:rFonts w:ascii="Book Antiqua" w:hAnsi="Book Antiqua" w:cs="Arial"/>
          <w:color w:val="auto"/>
        </w:rPr>
        <w:t xml:space="preserve"> 1. 2013, pág. 60.</w:t>
      </w:r>
    </w:p>
  </w:footnote>
  <w:footnote w:id="242">
    <w:p w14:paraId="2BB687BA" w14:textId="77777777" w:rsidR="003B5E7A" w:rsidRPr="006B7D4B" w:rsidRDefault="003B5E7A" w:rsidP="003B5E7A">
      <w:pPr>
        <w:pStyle w:val="NormalWeb"/>
        <w:shd w:val="clear" w:color="auto" w:fill="FFFFFF"/>
        <w:spacing w:before="0" w:beforeAutospacing="0" w:after="0" w:afterAutospacing="0"/>
        <w:jc w:val="both"/>
        <w:rPr>
          <w:rFonts w:ascii="Book Antiqua" w:hAnsi="Book Antiqua" w:cs="Arial"/>
          <w:color w:val="auto"/>
        </w:rPr>
      </w:pPr>
      <w:r w:rsidRPr="006B7D4B">
        <w:rPr>
          <w:rStyle w:val="Refdenotaalpie"/>
          <w:rFonts w:ascii="Book Antiqua" w:hAnsi="Book Antiqua" w:cs="Arial"/>
          <w:color w:val="auto"/>
        </w:rPr>
        <w:footnoteRef/>
      </w:r>
      <w:r w:rsidRPr="006B7D4B">
        <w:rPr>
          <w:rFonts w:ascii="Book Antiqua" w:hAnsi="Book Antiqua" w:cs="Arial"/>
          <w:color w:val="auto"/>
        </w:rPr>
        <w:t xml:space="preserve"> Sentencia</w:t>
      </w:r>
      <w:r w:rsidRPr="006B7D4B">
        <w:rPr>
          <w:rStyle w:val="apple-converted-space"/>
          <w:rFonts w:ascii="Book Antiqua" w:hAnsi="Book Antiqua" w:cs="Arial"/>
          <w:color w:val="auto"/>
        </w:rPr>
        <w:t xml:space="preserve"> del </w:t>
      </w:r>
      <w:proofErr w:type="spellStart"/>
      <w:r w:rsidRPr="006B7D4B">
        <w:rPr>
          <w:rStyle w:val="apple-converted-space"/>
          <w:rFonts w:ascii="Book Antiqua" w:hAnsi="Book Antiqua" w:cs="Arial"/>
          <w:color w:val="auto"/>
        </w:rPr>
        <w:t>TJCE</w:t>
      </w:r>
      <w:proofErr w:type="spellEnd"/>
      <w:r w:rsidRPr="006B7D4B">
        <w:rPr>
          <w:rStyle w:val="apple-converted-space"/>
          <w:rFonts w:ascii="Book Antiqua" w:hAnsi="Book Antiqua" w:cs="Arial"/>
          <w:color w:val="auto"/>
        </w:rPr>
        <w:t xml:space="preserve"> </w:t>
      </w:r>
      <w:r w:rsidRPr="006B7D4B">
        <w:rPr>
          <w:rStyle w:val="nfasis"/>
          <w:rFonts w:ascii="Book Antiqua" w:hAnsi="Book Antiqua" w:cs="Arial"/>
          <w:color w:val="auto"/>
        </w:rPr>
        <w:t>Costa</w:t>
      </w:r>
      <w:r w:rsidRPr="006B7D4B">
        <w:rPr>
          <w:rStyle w:val="apple-converted-space"/>
          <w:rFonts w:ascii="Book Antiqua" w:hAnsi="Book Antiqua" w:cs="Arial"/>
          <w:iCs/>
          <w:color w:val="auto"/>
        </w:rPr>
        <w:t> </w:t>
      </w:r>
      <w:r w:rsidRPr="006B7D4B">
        <w:rPr>
          <w:rStyle w:val="nfasis"/>
          <w:rFonts w:ascii="Book Antiqua" w:hAnsi="Book Antiqua" w:cs="Arial"/>
          <w:color w:val="auto"/>
        </w:rPr>
        <w:t>vs. ENEL</w:t>
      </w:r>
      <w:r w:rsidRPr="006B7D4B">
        <w:rPr>
          <w:rFonts w:ascii="Book Antiqua" w:hAnsi="Book Antiqua" w:cs="Arial"/>
          <w:color w:val="auto"/>
        </w:rPr>
        <w:t>, de 15 de julio de 1964, en la que se reemplaza la expresión</w:t>
      </w:r>
      <w:r w:rsidRPr="006B7D4B">
        <w:rPr>
          <w:rStyle w:val="apple-converted-space"/>
          <w:rFonts w:ascii="Book Antiqua" w:hAnsi="Book Antiqua" w:cs="Arial"/>
          <w:color w:val="auto"/>
        </w:rPr>
        <w:t> </w:t>
      </w:r>
      <w:r w:rsidRPr="006B7D4B">
        <w:rPr>
          <w:rStyle w:val="nfasis"/>
          <w:rFonts w:ascii="Book Antiqua" w:hAnsi="Book Antiqua" w:cs="Arial"/>
          <w:color w:val="auto"/>
        </w:rPr>
        <w:t>“nuevo ordenamiento jurídico de derecho internacional”</w:t>
      </w:r>
      <w:r w:rsidRPr="006B7D4B">
        <w:rPr>
          <w:rStyle w:val="apple-converted-space"/>
          <w:rFonts w:ascii="Book Antiqua" w:hAnsi="Book Antiqua" w:cs="Arial"/>
          <w:i/>
          <w:color w:val="auto"/>
        </w:rPr>
        <w:t xml:space="preserve">, </w:t>
      </w:r>
      <w:r w:rsidRPr="006B7D4B">
        <w:rPr>
          <w:rStyle w:val="apple-converted-space"/>
          <w:rFonts w:ascii="Book Antiqua" w:hAnsi="Book Antiqua" w:cs="Arial"/>
          <w:color w:val="auto"/>
        </w:rPr>
        <w:t xml:space="preserve">utilizada en la sentencia </w:t>
      </w:r>
      <w:r w:rsidRPr="006B7D4B">
        <w:rPr>
          <w:rStyle w:val="nfasis"/>
          <w:rFonts w:ascii="Book Antiqua" w:hAnsi="Book Antiqua" w:cs="Arial"/>
          <w:color w:val="auto"/>
        </w:rPr>
        <w:t xml:space="preserve">Van </w:t>
      </w:r>
      <w:proofErr w:type="spellStart"/>
      <w:r w:rsidRPr="006B7D4B">
        <w:rPr>
          <w:rStyle w:val="nfasis"/>
          <w:rFonts w:ascii="Book Antiqua" w:hAnsi="Book Antiqua" w:cs="Arial"/>
          <w:color w:val="auto"/>
        </w:rPr>
        <w:t>Gend</w:t>
      </w:r>
      <w:proofErr w:type="spellEnd"/>
      <w:r w:rsidRPr="006B7D4B">
        <w:rPr>
          <w:rStyle w:val="nfasis"/>
          <w:rFonts w:ascii="Book Antiqua" w:hAnsi="Book Antiqua" w:cs="Arial"/>
          <w:color w:val="auto"/>
        </w:rPr>
        <w:t xml:space="preserve"> &amp; Loos</w:t>
      </w:r>
      <w:r w:rsidRPr="006B7D4B">
        <w:rPr>
          <w:rFonts w:ascii="Book Antiqua" w:hAnsi="Book Antiqua" w:cs="Arial"/>
          <w:color w:val="auto"/>
        </w:rPr>
        <w:t xml:space="preserve"> 1964, por la calificación de</w:t>
      </w:r>
      <w:r w:rsidRPr="006B7D4B">
        <w:rPr>
          <w:rStyle w:val="apple-converted-space"/>
          <w:rFonts w:ascii="Book Antiqua" w:hAnsi="Book Antiqua" w:cs="Arial"/>
          <w:color w:val="auto"/>
        </w:rPr>
        <w:t> </w:t>
      </w:r>
      <w:r w:rsidRPr="006B7D4B">
        <w:rPr>
          <w:rStyle w:val="nfasis"/>
          <w:rFonts w:ascii="Book Antiqua" w:hAnsi="Book Antiqua" w:cs="Arial"/>
          <w:color w:val="auto"/>
        </w:rPr>
        <w:t>“ordenamiento jurídico propio”,</w:t>
      </w:r>
      <w:r w:rsidRPr="006B7D4B">
        <w:rPr>
          <w:rStyle w:val="apple-converted-space"/>
          <w:rFonts w:ascii="Book Antiqua" w:hAnsi="Book Antiqua" w:cs="Arial"/>
          <w:i/>
          <w:iCs/>
          <w:color w:val="auto"/>
        </w:rPr>
        <w:t> </w:t>
      </w:r>
      <w:r w:rsidRPr="006B7D4B">
        <w:rPr>
          <w:rFonts w:ascii="Book Antiqua" w:hAnsi="Book Antiqua" w:cs="Arial"/>
          <w:color w:val="auto"/>
        </w:rPr>
        <w:t>indicando además que tal ordenamiento jurídico constituye una</w:t>
      </w:r>
      <w:r w:rsidRPr="006B7D4B">
        <w:rPr>
          <w:rStyle w:val="apple-converted-space"/>
          <w:rFonts w:ascii="Book Antiqua" w:hAnsi="Book Antiqua" w:cs="Arial"/>
          <w:color w:val="auto"/>
        </w:rPr>
        <w:t> </w:t>
      </w:r>
      <w:r w:rsidRPr="006B7D4B">
        <w:rPr>
          <w:rStyle w:val="nfasis"/>
          <w:rFonts w:ascii="Book Antiqua" w:hAnsi="Book Antiqua" w:cs="Arial"/>
          <w:color w:val="auto"/>
        </w:rPr>
        <w:t>“parte integral del sistema jurídico de los Estados miembros (…) el cual sus tribunales tienen la obligación de aplicar” “</w:t>
      </w:r>
      <w:proofErr w:type="spellStart"/>
      <w:r w:rsidRPr="006B7D4B">
        <w:rPr>
          <w:rStyle w:val="nfasis"/>
          <w:rFonts w:ascii="Book Antiqua" w:hAnsi="Book Antiqua" w:cs="Arial"/>
          <w:color w:val="auto"/>
        </w:rPr>
        <w:t>because</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of</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its</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special</w:t>
      </w:r>
      <w:proofErr w:type="spellEnd"/>
      <w:r w:rsidRPr="006B7D4B">
        <w:rPr>
          <w:rStyle w:val="nfasis"/>
          <w:rFonts w:ascii="Book Antiqua" w:hAnsi="Book Antiqua" w:cs="Arial"/>
          <w:color w:val="auto"/>
        </w:rPr>
        <w:t xml:space="preserve"> and original </w:t>
      </w:r>
      <w:proofErr w:type="spellStart"/>
      <w:r w:rsidRPr="006B7D4B">
        <w:rPr>
          <w:rStyle w:val="nfasis"/>
          <w:rFonts w:ascii="Book Antiqua" w:hAnsi="Book Antiqua" w:cs="Arial"/>
          <w:color w:val="auto"/>
        </w:rPr>
        <w:t>nature</w:t>
      </w:r>
      <w:proofErr w:type="spellEnd"/>
      <w:r w:rsidRPr="006B7D4B">
        <w:rPr>
          <w:rStyle w:val="nfasis"/>
          <w:rFonts w:ascii="Book Antiqua" w:hAnsi="Book Antiqua" w:cs="Arial"/>
          <w:color w:val="auto"/>
        </w:rPr>
        <w:t>”</w:t>
      </w:r>
      <w:r w:rsidRPr="006B7D4B">
        <w:rPr>
          <w:rFonts w:ascii="Book Antiqua" w:hAnsi="Book Antiqua" w:cs="Arial"/>
          <w:i/>
          <w:color w:val="auto"/>
        </w:rPr>
        <w:t xml:space="preserve"> </w:t>
      </w:r>
      <w:r w:rsidRPr="006B7D4B">
        <w:rPr>
          <w:rFonts w:ascii="Book Antiqua" w:hAnsi="Book Antiqua" w:cs="Arial"/>
          <w:color w:val="auto"/>
        </w:rPr>
        <w:t xml:space="preserve">por un texto legal interno, cualquiera que sea éste </w:t>
      </w:r>
      <w:r w:rsidRPr="006B7D4B">
        <w:rPr>
          <w:rStyle w:val="nfasis"/>
          <w:rFonts w:ascii="Book Antiqua" w:hAnsi="Book Antiqua" w:cs="Arial"/>
          <w:color w:val="auto"/>
        </w:rPr>
        <w:t>“</w:t>
      </w:r>
      <w:proofErr w:type="spellStart"/>
      <w:r w:rsidRPr="006B7D4B">
        <w:rPr>
          <w:rStyle w:val="nfasis"/>
          <w:rFonts w:ascii="Book Antiqua" w:hAnsi="Book Antiqua" w:cs="Arial"/>
          <w:color w:val="auto"/>
        </w:rPr>
        <w:t>however</w:t>
      </w:r>
      <w:proofErr w:type="spellEnd"/>
      <w:r w:rsidRPr="006B7D4B">
        <w:rPr>
          <w:rStyle w:val="nfasis"/>
          <w:rFonts w:ascii="Book Antiqua" w:hAnsi="Book Antiqua" w:cs="Arial"/>
          <w:color w:val="auto"/>
        </w:rPr>
        <w:t xml:space="preserve"> </w:t>
      </w:r>
      <w:proofErr w:type="spellStart"/>
      <w:r w:rsidRPr="006B7D4B">
        <w:rPr>
          <w:rStyle w:val="nfasis"/>
          <w:rFonts w:ascii="Book Antiqua" w:hAnsi="Book Antiqua" w:cs="Arial"/>
          <w:color w:val="auto"/>
        </w:rPr>
        <w:t>framed</w:t>
      </w:r>
      <w:proofErr w:type="spellEnd"/>
      <w:r w:rsidRPr="006B7D4B">
        <w:rPr>
          <w:rStyle w:val="nfasis"/>
          <w:rFonts w:ascii="Book Antiqua" w:hAnsi="Book Antiqua" w:cs="Arial"/>
          <w:color w:val="auto"/>
        </w:rPr>
        <w:t>” (</w:t>
      </w:r>
      <w:r w:rsidRPr="006B7D4B">
        <w:rPr>
          <w:rFonts w:ascii="Book Antiqua" w:hAnsi="Book Antiqua" w:cs="Arial"/>
          <w:color w:val="auto"/>
        </w:rPr>
        <w:t>fundamento jurídico 3°). Al respecto, ECLI:EU:C:1964:66.</w:t>
      </w:r>
    </w:p>
  </w:footnote>
  <w:footnote w:id="243">
    <w:p w14:paraId="1481AD6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REMIRO BROTONS, A.; RIQUELME CORTADO, R.; ORIHUELA CALATAYUD, E.; DÍEZ HOCHLEITNER, J.; PÉREZ PRAT </w:t>
      </w:r>
      <w:proofErr w:type="spellStart"/>
      <w:r w:rsidRPr="006B7D4B">
        <w:rPr>
          <w:rFonts w:ascii="Book Antiqua" w:hAnsi="Book Antiqua" w:cs="Arial"/>
          <w:szCs w:val="24"/>
        </w:rPr>
        <w:t>DURBÁN</w:t>
      </w:r>
      <w:proofErr w:type="spellEnd"/>
      <w:r w:rsidRPr="006B7D4B">
        <w:rPr>
          <w:rFonts w:ascii="Book Antiqua" w:hAnsi="Book Antiqua" w:cs="Arial"/>
          <w:szCs w:val="24"/>
        </w:rPr>
        <w:t xml:space="preserve">, L. </w:t>
      </w:r>
      <w:r w:rsidRPr="006B7D4B">
        <w:rPr>
          <w:rFonts w:ascii="Book Antiqua" w:hAnsi="Book Antiqua" w:cs="Arial"/>
          <w:i/>
          <w:szCs w:val="24"/>
        </w:rPr>
        <w:t>Derecho internacional</w:t>
      </w:r>
      <w:r w:rsidRPr="006B7D4B">
        <w:rPr>
          <w:rFonts w:ascii="Book Antiqua" w:hAnsi="Book Antiqua" w:cs="Arial"/>
          <w:szCs w:val="24"/>
        </w:rPr>
        <w:t xml:space="preserve">. </w:t>
      </w:r>
      <w:proofErr w:type="spellStart"/>
      <w:r w:rsidRPr="006B7D4B">
        <w:rPr>
          <w:rFonts w:ascii="Book Antiqua" w:hAnsi="Book Antiqua" w:cs="Arial"/>
          <w:szCs w:val="24"/>
        </w:rPr>
        <w:t>McGrawHill</w:t>
      </w:r>
      <w:proofErr w:type="spellEnd"/>
      <w:r w:rsidRPr="006B7D4B">
        <w:rPr>
          <w:rFonts w:ascii="Book Antiqua" w:hAnsi="Book Antiqua" w:cs="Arial"/>
          <w:szCs w:val="24"/>
        </w:rPr>
        <w:t>. Madrid. 1997, pág. 18.</w:t>
      </w:r>
    </w:p>
  </w:footnote>
  <w:footnote w:id="244">
    <w:p w14:paraId="4DE64985" w14:textId="77777777" w:rsidR="003B5E7A" w:rsidRPr="006B7D4B" w:rsidRDefault="003B5E7A" w:rsidP="003B5E7A">
      <w:pPr>
        <w:pStyle w:val="Prrafodelista"/>
        <w:spacing w:after="0" w:line="240" w:lineRule="auto"/>
        <w:ind w:left="0"/>
        <w:jc w:val="both"/>
        <w:rPr>
          <w:rFonts w:ascii="Book Antiqua" w:hAnsi="Book Antiqua" w:cs="Arial"/>
          <w:sz w:val="24"/>
          <w:szCs w:val="24"/>
        </w:rPr>
      </w:pPr>
      <w:r w:rsidRPr="006B7D4B">
        <w:rPr>
          <w:rStyle w:val="Refdenotaalpie"/>
          <w:rFonts w:ascii="Book Antiqua" w:hAnsi="Book Antiqua" w:cs="Arial"/>
          <w:sz w:val="24"/>
          <w:szCs w:val="24"/>
        </w:rPr>
        <w:footnoteRef/>
      </w:r>
      <w:r w:rsidRPr="006B7D4B">
        <w:rPr>
          <w:rFonts w:ascii="Book Antiqua" w:hAnsi="Book Antiqua" w:cs="Arial"/>
          <w:sz w:val="24"/>
          <w:szCs w:val="24"/>
        </w:rPr>
        <w:t xml:space="preserve"> ZIMMERMANN, R. </w:t>
      </w:r>
      <w:r w:rsidRPr="006B7D4B">
        <w:rPr>
          <w:rFonts w:ascii="Book Antiqua" w:hAnsi="Book Antiqua" w:cs="Arial"/>
          <w:i/>
          <w:sz w:val="24"/>
          <w:szCs w:val="24"/>
        </w:rPr>
        <w:t>Europa y el derecho romano</w:t>
      </w:r>
      <w:r w:rsidRPr="006B7D4B">
        <w:rPr>
          <w:rFonts w:ascii="Book Antiqua" w:hAnsi="Book Antiqua" w:cs="Arial"/>
          <w:sz w:val="24"/>
          <w:szCs w:val="24"/>
        </w:rPr>
        <w:t xml:space="preserve">. Marcial Pons. Madrid. 2009, págs. 46-49; LÓPEZ AZCONA, </w:t>
      </w:r>
      <w:proofErr w:type="spellStart"/>
      <w:r w:rsidRPr="006B7D4B">
        <w:rPr>
          <w:rFonts w:ascii="Book Antiqua" w:hAnsi="Book Antiqua" w:cs="Arial"/>
          <w:sz w:val="24"/>
          <w:szCs w:val="24"/>
        </w:rPr>
        <w:t>M.A</w:t>
      </w:r>
      <w:proofErr w:type="spellEnd"/>
      <w:r w:rsidRPr="006B7D4B">
        <w:rPr>
          <w:rFonts w:ascii="Book Antiqua" w:hAnsi="Book Antiqua" w:cs="Arial"/>
          <w:sz w:val="24"/>
          <w:szCs w:val="24"/>
        </w:rPr>
        <w:t xml:space="preserve">. </w:t>
      </w:r>
      <w:r w:rsidRPr="006B7D4B">
        <w:rPr>
          <w:rStyle w:val="titulo"/>
          <w:rFonts w:ascii="Book Antiqua" w:hAnsi="Book Antiqua" w:cs="Arial"/>
          <w:i/>
          <w:szCs w:val="24"/>
        </w:rPr>
        <w:t>La europeización del Derecho civil: crónica de un proyecto inconcluso</w:t>
      </w:r>
      <w:r w:rsidRPr="006B7D4B">
        <w:rPr>
          <w:rStyle w:val="titulo"/>
          <w:rFonts w:ascii="Book Antiqua" w:hAnsi="Book Antiqua" w:cs="Arial"/>
          <w:szCs w:val="24"/>
        </w:rPr>
        <w:t xml:space="preserve">. Actualidad jurídica iberoamericana </w:t>
      </w:r>
      <w:proofErr w:type="spellStart"/>
      <w:r w:rsidRPr="006B7D4B">
        <w:rPr>
          <w:rStyle w:val="titulo"/>
          <w:rFonts w:ascii="Book Antiqua" w:hAnsi="Book Antiqua" w:cs="Arial"/>
          <w:szCs w:val="24"/>
        </w:rPr>
        <w:t>nº</w:t>
      </w:r>
      <w:proofErr w:type="spellEnd"/>
      <w:r w:rsidRPr="006B7D4B">
        <w:rPr>
          <w:rStyle w:val="titulo"/>
          <w:rFonts w:ascii="Book Antiqua" w:hAnsi="Book Antiqua" w:cs="Arial"/>
          <w:szCs w:val="24"/>
        </w:rPr>
        <w:t xml:space="preserve"> 8. 2018, págs. 475-542.</w:t>
      </w:r>
    </w:p>
  </w:footnote>
  <w:footnote w:id="245">
    <w:p w14:paraId="169F4BE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MALINTOPPI</w:t>
      </w:r>
      <w:proofErr w:type="spellEnd"/>
      <w:r w:rsidRPr="006B7D4B">
        <w:rPr>
          <w:rFonts w:ascii="Book Antiqua" w:hAnsi="Book Antiqua" w:cs="Arial"/>
          <w:szCs w:val="24"/>
        </w:rPr>
        <w:t xml:space="preserve">, A. </w:t>
      </w:r>
      <w:r w:rsidRPr="006B7D4B">
        <w:rPr>
          <w:rFonts w:ascii="Book Antiqua" w:hAnsi="Book Antiqua" w:cs="Arial"/>
          <w:i/>
          <w:szCs w:val="24"/>
        </w:rPr>
        <w:t xml:space="preserve">Les </w:t>
      </w:r>
      <w:proofErr w:type="spellStart"/>
      <w:r w:rsidRPr="006B7D4B">
        <w:rPr>
          <w:rFonts w:ascii="Book Antiqua" w:hAnsi="Book Antiqua" w:cs="Arial"/>
          <w:i/>
          <w:szCs w:val="24"/>
        </w:rPr>
        <w:t>relations</w:t>
      </w:r>
      <w:proofErr w:type="spellEnd"/>
      <w:r w:rsidRPr="006B7D4B">
        <w:rPr>
          <w:rFonts w:ascii="Book Antiqua" w:hAnsi="Book Antiqua" w:cs="Arial"/>
          <w:i/>
          <w:szCs w:val="24"/>
        </w:rPr>
        <w:t xml:space="preserve"> entre </w:t>
      </w:r>
      <w:proofErr w:type="spellStart"/>
      <w:r w:rsidRPr="006B7D4B">
        <w:rPr>
          <w:rFonts w:ascii="Book Antiqua" w:hAnsi="Book Antiqua" w:cs="Arial"/>
          <w:i/>
          <w:szCs w:val="24"/>
        </w:rPr>
        <w:t>l´unification</w:t>
      </w:r>
      <w:proofErr w:type="spellEnd"/>
      <w:r w:rsidRPr="006B7D4B">
        <w:rPr>
          <w:rFonts w:ascii="Book Antiqua" w:hAnsi="Book Antiqua" w:cs="Arial"/>
          <w:i/>
          <w:szCs w:val="24"/>
        </w:rPr>
        <w:t xml:space="preserve"> et </w:t>
      </w:r>
      <w:proofErr w:type="spellStart"/>
      <w:r w:rsidRPr="006B7D4B">
        <w:rPr>
          <w:rFonts w:ascii="Book Antiqua" w:hAnsi="Book Antiqua" w:cs="Arial"/>
          <w:i/>
          <w:szCs w:val="24"/>
        </w:rPr>
        <w:t>l´harmonisation</w:t>
      </w:r>
      <w:proofErr w:type="spellEnd"/>
      <w:r w:rsidRPr="006B7D4B">
        <w:rPr>
          <w:rFonts w:ascii="Book Antiqua" w:hAnsi="Book Antiqua" w:cs="Arial"/>
          <w:i/>
          <w:szCs w:val="24"/>
        </w:rPr>
        <w:t xml:space="preserve"> du </w:t>
      </w:r>
      <w:proofErr w:type="spellStart"/>
      <w:r w:rsidRPr="006B7D4B">
        <w:rPr>
          <w:rFonts w:ascii="Book Antiqua" w:hAnsi="Book Antiqua" w:cs="Arial"/>
          <w:i/>
          <w:szCs w:val="24"/>
        </w:rPr>
        <w:t>droit</w:t>
      </w:r>
      <w:proofErr w:type="spellEnd"/>
      <w:r w:rsidRPr="006B7D4B">
        <w:rPr>
          <w:rFonts w:ascii="Book Antiqua" w:hAnsi="Book Antiqua" w:cs="Arial"/>
          <w:i/>
          <w:szCs w:val="24"/>
        </w:rPr>
        <w:t xml:space="preserve"> et la </w:t>
      </w:r>
      <w:proofErr w:type="spellStart"/>
      <w:r w:rsidRPr="006B7D4B">
        <w:rPr>
          <w:rFonts w:ascii="Book Antiqua" w:hAnsi="Book Antiqua" w:cs="Arial"/>
          <w:i/>
          <w:szCs w:val="24"/>
        </w:rPr>
        <w:t>technique</w:t>
      </w:r>
      <w:proofErr w:type="spellEnd"/>
      <w:r w:rsidRPr="006B7D4B">
        <w:rPr>
          <w:rFonts w:ascii="Book Antiqua" w:hAnsi="Book Antiqua" w:cs="Arial"/>
          <w:i/>
          <w:szCs w:val="24"/>
        </w:rPr>
        <w:t xml:space="preserve"> de </w:t>
      </w:r>
      <w:proofErr w:type="spellStart"/>
      <w:r w:rsidRPr="006B7D4B">
        <w:rPr>
          <w:rFonts w:ascii="Book Antiqua" w:hAnsi="Book Antiqua" w:cs="Arial"/>
          <w:i/>
          <w:szCs w:val="24"/>
        </w:rPr>
        <w:t>l´unification</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ou</w:t>
      </w:r>
      <w:proofErr w:type="spellEnd"/>
      <w:r w:rsidRPr="006B7D4B">
        <w:rPr>
          <w:rFonts w:ascii="Book Antiqua" w:hAnsi="Book Antiqua" w:cs="Arial"/>
          <w:i/>
          <w:szCs w:val="24"/>
        </w:rPr>
        <w:t xml:space="preserve"> de </w:t>
      </w:r>
      <w:proofErr w:type="spellStart"/>
      <w:r w:rsidRPr="006B7D4B">
        <w:rPr>
          <w:rFonts w:ascii="Book Antiqua" w:hAnsi="Book Antiqua" w:cs="Arial"/>
          <w:i/>
          <w:szCs w:val="24"/>
        </w:rPr>
        <w:t>l´harmonisation</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par</w:t>
      </w:r>
      <w:proofErr w:type="spellEnd"/>
      <w:r w:rsidRPr="006B7D4B">
        <w:rPr>
          <w:rFonts w:ascii="Book Antiqua" w:hAnsi="Book Antiqua" w:cs="Arial"/>
          <w:i/>
          <w:szCs w:val="24"/>
        </w:rPr>
        <w:t xml:space="preserve"> la </w:t>
      </w:r>
      <w:proofErr w:type="spellStart"/>
      <w:r w:rsidRPr="006B7D4B">
        <w:rPr>
          <w:rFonts w:ascii="Book Antiqua" w:hAnsi="Book Antiqua" w:cs="Arial"/>
          <w:i/>
          <w:szCs w:val="24"/>
        </w:rPr>
        <w:t>voie</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d´accords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internationaux</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Annuaire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Unidroit</w:t>
      </w:r>
      <w:proofErr w:type="spellEnd"/>
      <w:r w:rsidRPr="006B7D4B">
        <w:rPr>
          <w:rFonts w:ascii="Book Antiqua" w:hAnsi="Book Antiqua" w:cs="Arial"/>
          <w:szCs w:val="24"/>
        </w:rPr>
        <w:t>. 1967-1968, págs. 43-67.</w:t>
      </w:r>
    </w:p>
  </w:footnote>
  <w:footnote w:id="246">
    <w:p w14:paraId="782EEB66" w14:textId="77777777" w:rsidR="003B5E7A" w:rsidRPr="006B7D4B" w:rsidRDefault="003B5E7A" w:rsidP="003B5E7A">
      <w:pPr>
        <w:jc w:val="both"/>
        <w:rPr>
          <w:rFonts w:ascii="Book Antiqua" w:hAnsi="Book Antiqua"/>
          <w:sz w:val="24"/>
          <w:szCs w:val="24"/>
        </w:rPr>
      </w:pPr>
      <w:r w:rsidRPr="006B7D4B">
        <w:rPr>
          <w:rStyle w:val="Refdenotaalpie"/>
          <w:rFonts w:ascii="Book Antiqua" w:hAnsi="Book Antiqua"/>
          <w:sz w:val="24"/>
          <w:szCs w:val="24"/>
        </w:rPr>
        <w:footnoteRef/>
      </w:r>
      <w:r w:rsidRPr="006B7D4B">
        <w:rPr>
          <w:rFonts w:ascii="Book Antiqua" w:hAnsi="Book Antiqua"/>
          <w:sz w:val="24"/>
          <w:szCs w:val="24"/>
        </w:rPr>
        <w:t xml:space="preserve"> </w:t>
      </w:r>
      <w:proofErr w:type="spellStart"/>
      <w:r w:rsidRPr="006B7D4B">
        <w:rPr>
          <w:rFonts w:ascii="Book Antiqua" w:hAnsi="Book Antiqua"/>
          <w:sz w:val="24"/>
          <w:szCs w:val="24"/>
        </w:rPr>
        <w:t>BERNAD</w:t>
      </w:r>
      <w:proofErr w:type="spellEnd"/>
      <w:r w:rsidRPr="006B7D4B">
        <w:rPr>
          <w:rFonts w:ascii="Book Antiqua" w:hAnsi="Book Antiqua"/>
          <w:sz w:val="24"/>
          <w:szCs w:val="24"/>
        </w:rPr>
        <w:t xml:space="preserve"> </w:t>
      </w:r>
      <w:proofErr w:type="spellStart"/>
      <w:r w:rsidRPr="006B7D4B">
        <w:rPr>
          <w:rFonts w:ascii="Book Antiqua" w:hAnsi="Book Antiqua"/>
          <w:sz w:val="24"/>
          <w:szCs w:val="24"/>
        </w:rPr>
        <w:t>MAINAR</w:t>
      </w:r>
      <w:proofErr w:type="spellEnd"/>
      <w:r w:rsidRPr="006B7D4B">
        <w:rPr>
          <w:rFonts w:ascii="Book Antiqua" w:hAnsi="Book Antiqua"/>
          <w:sz w:val="24"/>
          <w:szCs w:val="24"/>
        </w:rPr>
        <w:t xml:space="preserve">, R. </w:t>
      </w:r>
      <w:r w:rsidRPr="006B7D4B">
        <w:rPr>
          <w:rFonts w:ascii="Book Antiqua" w:hAnsi="Book Antiqua"/>
          <w:i/>
          <w:sz w:val="24"/>
          <w:szCs w:val="24"/>
        </w:rPr>
        <w:t>El protagonismo de la doctrina y de la ciencia jurídica en la unificación del Derecho europeo de contratos</w:t>
      </w:r>
      <w:r w:rsidRPr="006B7D4B">
        <w:rPr>
          <w:rFonts w:ascii="Book Antiqua" w:hAnsi="Book Antiqua"/>
          <w:sz w:val="24"/>
          <w:szCs w:val="24"/>
        </w:rPr>
        <w:t xml:space="preserve">”. Número 20. Abril, 2018, págs. 192 y ss.; PÉREZ VELÁZQUEZ, </w:t>
      </w:r>
      <w:proofErr w:type="spellStart"/>
      <w:r w:rsidRPr="006B7D4B">
        <w:rPr>
          <w:rFonts w:ascii="Book Antiqua" w:hAnsi="Book Antiqua"/>
          <w:sz w:val="24"/>
          <w:szCs w:val="24"/>
        </w:rPr>
        <w:t>J.P</w:t>
      </w:r>
      <w:proofErr w:type="spellEnd"/>
      <w:r w:rsidRPr="006B7D4B">
        <w:rPr>
          <w:rFonts w:ascii="Book Antiqua" w:hAnsi="Book Antiqua"/>
          <w:sz w:val="24"/>
          <w:szCs w:val="24"/>
        </w:rPr>
        <w:t xml:space="preserve">. </w:t>
      </w:r>
      <w:r w:rsidRPr="006B7D4B">
        <w:rPr>
          <w:rFonts w:ascii="Book Antiqua" w:hAnsi="Book Antiqua"/>
          <w:i/>
          <w:sz w:val="24"/>
          <w:szCs w:val="24"/>
        </w:rPr>
        <w:t>El proceso de modernización del derecho contractual europeo</w:t>
      </w:r>
      <w:r w:rsidRPr="006B7D4B">
        <w:rPr>
          <w:rFonts w:ascii="Book Antiqua" w:hAnsi="Book Antiqua"/>
          <w:sz w:val="24"/>
          <w:szCs w:val="24"/>
        </w:rPr>
        <w:t>. Dykinson. Madrid. 2013, págs. 153 y ss.</w:t>
      </w:r>
    </w:p>
  </w:footnote>
  <w:footnote w:id="247">
    <w:p w14:paraId="3B09A12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PÉREZ ÁLVAREZ, </w:t>
      </w:r>
      <w:proofErr w:type="spellStart"/>
      <w:r w:rsidRPr="006B7D4B">
        <w:rPr>
          <w:rFonts w:ascii="Book Antiqua" w:hAnsi="Book Antiqua" w:cs="Arial"/>
          <w:szCs w:val="24"/>
        </w:rPr>
        <w:t>M.P</w:t>
      </w:r>
      <w:proofErr w:type="spellEnd"/>
      <w:r w:rsidRPr="006B7D4B">
        <w:rPr>
          <w:rFonts w:ascii="Book Antiqua" w:hAnsi="Book Antiqua" w:cs="Arial"/>
          <w:szCs w:val="24"/>
        </w:rPr>
        <w:t xml:space="preserve">. </w:t>
      </w:r>
      <w:r w:rsidRPr="006B7D4B">
        <w:rPr>
          <w:rFonts w:ascii="Book Antiqua" w:hAnsi="Book Antiqua" w:cs="Arial"/>
          <w:i/>
          <w:szCs w:val="24"/>
        </w:rPr>
        <w:t>La compraventa y la transmisión de la propiedad. Un estudio histórico-comparativo ante la unificación del Derecho privado europeo</w:t>
      </w:r>
      <w:r w:rsidRPr="006B7D4B">
        <w:rPr>
          <w:rFonts w:ascii="Book Antiqua" w:hAnsi="Book Antiqua" w:cs="Arial"/>
          <w:szCs w:val="24"/>
        </w:rPr>
        <w:t xml:space="preserve">. Revista Jurídica de la Universidad Autónoma de Madrid </w:t>
      </w:r>
      <w:proofErr w:type="spellStart"/>
      <w:r w:rsidRPr="006B7D4B">
        <w:rPr>
          <w:rFonts w:ascii="Book Antiqua" w:hAnsi="Book Antiqua" w:cs="Arial"/>
          <w:szCs w:val="24"/>
        </w:rPr>
        <w:t>n°</w:t>
      </w:r>
      <w:proofErr w:type="spellEnd"/>
      <w:r w:rsidRPr="006B7D4B">
        <w:rPr>
          <w:rFonts w:ascii="Book Antiqua" w:hAnsi="Book Antiqua" w:cs="Arial"/>
          <w:szCs w:val="24"/>
        </w:rPr>
        <w:t xml:space="preserve"> 14. 2006, pág. 234. </w:t>
      </w:r>
    </w:p>
  </w:footnote>
  <w:footnote w:id="248">
    <w:p w14:paraId="7B77A9E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Sobre el particular, </w:t>
      </w:r>
      <w:proofErr w:type="spellStart"/>
      <w:r w:rsidRPr="006B7D4B">
        <w:rPr>
          <w:rFonts w:ascii="Book Antiqua" w:hAnsi="Book Antiqua" w:cs="Arial"/>
          <w:caps/>
          <w:szCs w:val="24"/>
        </w:rPr>
        <w:t>zweigert</w:t>
      </w:r>
      <w:proofErr w:type="spellEnd"/>
      <w:r w:rsidRPr="006B7D4B">
        <w:rPr>
          <w:rFonts w:ascii="Book Antiqua" w:hAnsi="Book Antiqua" w:cs="Arial"/>
          <w:caps/>
          <w:szCs w:val="24"/>
        </w:rPr>
        <w:t xml:space="preserve">, k.; </w:t>
      </w:r>
      <w:proofErr w:type="spellStart"/>
      <w:r w:rsidRPr="006B7D4B">
        <w:rPr>
          <w:rFonts w:ascii="Book Antiqua" w:hAnsi="Book Antiqua" w:cs="Arial"/>
          <w:caps/>
          <w:szCs w:val="24"/>
        </w:rPr>
        <w:t>kötz</w:t>
      </w:r>
      <w:proofErr w:type="spellEnd"/>
      <w:r w:rsidRPr="006B7D4B">
        <w:rPr>
          <w:rFonts w:ascii="Book Antiqua" w:hAnsi="Book Antiqua" w:cs="Arial"/>
          <w:caps/>
          <w:szCs w:val="24"/>
        </w:rPr>
        <w:t>, h.</w:t>
      </w:r>
      <w:r w:rsidRPr="006B7D4B">
        <w:rPr>
          <w:rFonts w:ascii="Book Antiqua" w:hAnsi="Book Antiqua" w:cs="Arial"/>
          <w:szCs w:val="24"/>
        </w:rPr>
        <w:t xml:space="preserve"> </w:t>
      </w:r>
      <w:r w:rsidRPr="006B7D4B">
        <w:rPr>
          <w:rFonts w:ascii="Book Antiqua" w:hAnsi="Book Antiqua" w:cs="Arial"/>
          <w:i/>
          <w:szCs w:val="24"/>
        </w:rPr>
        <w:t>Introducción al derecho comparado</w:t>
      </w:r>
      <w:r w:rsidRPr="006B7D4B">
        <w:rPr>
          <w:rFonts w:ascii="Book Antiqua" w:hAnsi="Book Antiqua" w:cs="Arial"/>
          <w:szCs w:val="24"/>
        </w:rPr>
        <w:t xml:space="preserve">. Oxford </w:t>
      </w:r>
      <w:proofErr w:type="spellStart"/>
      <w:r w:rsidRPr="006B7D4B">
        <w:rPr>
          <w:rFonts w:ascii="Book Antiqua" w:hAnsi="Book Antiqua" w:cs="Arial"/>
          <w:szCs w:val="24"/>
        </w:rPr>
        <w:t>University</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Press</w:t>
      </w:r>
      <w:proofErr w:type="spellEnd"/>
      <w:r w:rsidRPr="006B7D4B">
        <w:rPr>
          <w:rFonts w:ascii="Book Antiqua" w:hAnsi="Book Antiqua" w:cs="Arial"/>
          <w:szCs w:val="24"/>
        </w:rPr>
        <w:t>. México. 2002, págs. 26 y ss.</w:t>
      </w:r>
    </w:p>
  </w:footnote>
  <w:footnote w:id="249">
    <w:p w14:paraId="38BF171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BASEDOW, J. </w:t>
      </w:r>
      <w:proofErr w:type="spellStart"/>
      <w:r w:rsidRPr="006B7D4B">
        <w:rPr>
          <w:rFonts w:ascii="Book Antiqua" w:hAnsi="Book Antiqua" w:cs="Arial"/>
          <w:i/>
          <w:iCs/>
          <w:szCs w:val="24"/>
          <w:lang w:val="ca-ES"/>
        </w:rPr>
        <w:t>Rechtssicherheit</w:t>
      </w:r>
      <w:proofErr w:type="spellEnd"/>
      <w:r w:rsidRPr="006B7D4B">
        <w:rPr>
          <w:rFonts w:ascii="Book Antiqua" w:hAnsi="Book Antiqua" w:cs="Arial"/>
          <w:i/>
          <w:iCs/>
          <w:szCs w:val="24"/>
          <w:lang w:val="ca-ES"/>
        </w:rPr>
        <w:t xml:space="preserve"> </w:t>
      </w:r>
      <w:proofErr w:type="spellStart"/>
      <w:r w:rsidRPr="006B7D4B">
        <w:rPr>
          <w:rFonts w:ascii="Book Antiqua" w:hAnsi="Book Antiqua" w:cs="Arial"/>
          <w:i/>
          <w:iCs/>
          <w:szCs w:val="24"/>
          <w:lang w:val="ca-ES"/>
        </w:rPr>
        <w:t>im</w:t>
      </w:r>
      <w:proofErr w:type="spellEnd"/>
      <w:r w:rsidRPr="006B7D4B">
        <w:rPr>
          <w:rFonts w:ascii="Book Antiqua" w:hAnsi="Book Antiqua" w:cs="Arial"/>
          <w:i/>
          <w:iCs/>
          <w:szCs w:val="24"/>
          <w:lang w:val="ca-ES"/>
        </w:rPr>
        <w:t xml:space="preserve"> </w:t>
      </w:r>
      <w:proofErr w:type="spellStart"/>
      <w:r w:rsidRPr="006B7D4B">
        <w:rPr>
          <w:rFonts w:ascii="Book Antiqua" w:hAnsi="Book Antiqua" w:cs="Arial"/>
          <w:i/>
          <w:iCs/>
          <w:szCs w:val="24"/>
          <w:lang w:val="ca-ES"/>
        </w:rPr>
        <w:t>europäischen</w:t>
      </w:r>
      <w:proofErr w:type="spellEnd"/>
      <w:r w:rsidRPr="006B7D4B">
        <w:rPr>
          <w:rFonts w:ascii="Book Antiqua" w:hAnsi="Book Antiqua" w:cs="Arial"/>
          <w:i/>
          <w:iCs/>
          <w:szCs w:val="24"/>
          <w:lang w:val="ca-ES"/>
        </w:rPr>
        <w:t xml:space="preserve"> </w:t>
      </w:r>
      <w:proofErr w:type="spellStart"/>
      <w:r w:rsidRPr="006B7D4B">
        <w:rPr>
          <w:rFonts w:ascii="Book Antiqua" w:hAnsi="Book Antiqua" w:cs="Arial"/>
          <w:i/>
          <w:iCs/>
          <w:szCs w:val="24"/>
          <w:lang w:val="ca-ES"/>
        </w:rPr>
        <w:t>Wirtschaftsrecht</w:t>
      </w:r>
      <w:proofErr w:type="spellEnd"/>
      <w:r w:rsidRPr="006B7D4B">
        <w:rPr>
          <w:rFonts w:ascii="Book Antiqua" w:hAnsi="Book Antiqua" w:cs="Arial"/>
          <w:i/>
          <w:iCs/>
          <w:szCs w:val="24"/>
          <w:lang w:val="ca-ES"/>
        </w:rPr>
        <w:t xml:space="preserve"> - </w:t>
      </w:r>
      <w:proofErr w:type="spellStart"/>
      <w:r w:rsidRPr="006B7D4B">
        <w:rPr>
          <w:rFonts w:ascii="Book Antiqua" w:hAnsi="Book Antiqua" w:cs="Arial"/>
          <w:i/>
          <w:iCs/>
          <w:szCs w:val="24"/>
          <w:lang w:val="ca-ES"/>
        </w:rPr>
        <w:t>Ein</w:t>
      </w:r>
      <w:proofErr w:type="spellEnd"/>
      <w:r w:rsidRPr="006B7D4B">
        <w:rPr>
          <w:rFonts w:ascii="Book Antiqua" w:hAnsi="Book Antiqua" w:cs="Arial"/>
          <w:i/>
          <w:iCs/>
          <w:szCs w:val="24"/>
          <w:lang w:val="ca-ES"/>
        </w:rPr>
        <w:t xml:space="preserve"> </w:t>
      </w:r>
      <w:proofErr w:type="spellStart"/>
      <w:r w:rsidRPr="006B7D4B">
        <w:rPr>
          <w:rFonts w:ascii="Book Antiqua" w:hAnsi="Book Antiqua" w:cs="Arial"/>
          <w:i/>
          <w:iCs/>
          <w:szCs w:val="24"/>
          <w:lang w:val="ca-ES"/>
        </w:rPr>
        <w:t>allgemeiner</w:t>
      </w:r>
      <w:proofErr w:type="spellEnd"/>
      <w:r w:rsidRPr="006B7D4B">
        <w:rPr>
          <w:rFonts w:ascii="Book Antiqua" w:hAnsi="Book Antiqua" w:cs="Arial"/>
          <w:i/>
          <w:iCs/>
          <w:szCs w:val="24"/>
          <w:lang w:val="ca-ES"/>
        </w:rPr>
        <w:t xml:space="preserve"> </w:t>
      </w:r>
      <w:proofErr w:type="spellStart"/>
      <w:r w:rsidRPr="006B7D4B">
        <w:rPr>
          <w:rFonts w:ascii="Book Antiqua" w:hAnsi="Book Antiqua" w:cs="Arial"/>
          <w:i/>
          <w:iCs/>
          <w:szCs w:val="24"/>
          <w:lang w:val="ca-ES"/>
        </w:rPr>
        <w:t>Rechtsgrundsatz</w:t>
      </w:r>
      <w:proofErr w:type="spellEnd"/>
      <w:r w:rsidRPr="006B7D4B">
        <w:rPr>
          <w:rFonts w:ascii="Book Antiqua" w:hAnsi="Book Antiqua" w:cs="Arial"/>
          <w:i/>
          <w:iCs/>
          <w:szCs w:val="24"/>
          <w:lang w:val="ca-ES"/>
        </w:rPr>
        <w:t xml:space="preserve"> </w:t>
      </w:r>
      <w:proofErr w:type="spellStart"/>
      <w:r w:rsidRPr="006B7D4B">
        <w:rPr>
          <w:rFonts w:ascii="Book Antiqua" w:hAnsi="Book Antiqua" w:cs="Arial"/>
          <w:i/>
          <w:iCs/>
          <w:szCs w:val="24"/>
          <w:lang w:val="ca-ES"/>
        </w:rPr>
        <w:t>im</w:t>
      </w:r>
      <w:proofErr w:type="spellEnd"/>
      <w:r w:rsidRPr="006B7D4B">
        <w:rPr>
          <w:rFonts w:ascii="Book Antiqua" w:hAnsi="Book Antiqua" w:cs="Arial"/>
          <w:i/>
          <w:iCs/>
          <w:szCs w:val="24"/>
          <w:lang w:val="ca-ES"/>
        </w:rPr>
        <w:t xml:space="preserve"> </w:t>
      </w:r>
      <w:proofErr w:type="spellStart"/>
      <w:r w:rsidRPr="006B7D4B">
        <w:rPr>
          <w:rFonts w:ascii="Book Antiqua" w:hAnsi="Book Antiqua" w:cs="Arial"/>
          <w:i/>
          <w:iCs/>
          <w:szCs w:val="24"/>
          <w:lang w:val="ca-ES"/>
        </w:rPr>
        <w:t>Lichte</w:t>
      </w:r>
      <w:proofErr w:type="spellEnd"/>
      <w:r w:rsidRPr="006B7D4B">
        <w:rPr>
          <w:rFonts w:ascii="Book Antiqua" w:hAnsi="Book Antiqua" w:cs="Arial"/>
          <w:i/>
          <w:iCs/>
          <w:szCs w:val="24"/>
          <w:lang w:val="ca-ES"/>
        </w:rPr>
        <w:t xml:space="preserve"> der </w:t>
      </w:r>
      <w:proofErr w:type="spellStart"/>
      <w:r w:rsidRPr="006B7D4B">
        <w:rPr>
          <w:rFonts w:ascii="Book Antiqua" w:hAnsi="Book Antiqua" w:cs="Arial"/>
          <w:i/>
          <w:iCs/>
          <w:szCs w:val="24"/>
          <w:lang w:val="ca-ES"/>
        </w:rPr>
        <w:t>wettbewerbsrechtlichen</w:t>
      </w:r>
      <w:proofErr w:type="spellEnd"/>
      <w:r w:rsidRPr="006B7D4B">
        <w:rPr>
          <w:rFonts w:ascii="Book Antiqua" w:hAnsi="Book Antiqua" w:cs="Arial"/>
          <w:i/>
          <w:iCs/>
          <w:szCs w:val="24"/>
          <w:lang w:val="ca-ES"/>
        </w:rPr>
        <w:t xml:space="preserve"> </w:t>
      </w:r>
      <w:proofErr w:type="spellStart"/>
      <w:r w:rsidRPr="006B7D4B">
        <w:rPr>
          <w:rFonts w:ascii="Book Antiqua" w:hAnsi="Book Antiqua" w:cs="Arial"/>
          <w:i/>
          <w:iCs/>
          <w:szCs w:val="24"/>
          <w:lang w:val="ca-ES"/>
        </w:rPr>
        <w:t>Rechtsprechung</w:t>
      </w:r>
      <w:proofErr w:type="spellEnd"/>
      <w:r w:rsidRPr="006B7D4B">
        <w:rPr>
          <w:rFonts w:ascii="Book Antiqua" w:hAnsi="Book Antiqua" w:cs="Arial"/>
          <w:szCs w:val="24"/>
          <w:lang w:val="ca-ES"/>
        </w:rPr>
        <w:t xml:space="preserve">. </w:t>
      </w:r>
      <w:proofErr w:type="spellStart"/>
      <w:r w:rsidRPr="006B7D4B">
        <w:rPr>
          <w:rFonts w:ascii="Book Antiqua" w:hAnsi="Book Antiqua" w:cs="Arial"/>
          <w:szCs w:val="24"/>
        </w:rPr>
        <w:t>ZEuP</w:t>
      </w:r>
      <w:proofErr w:type="spellEnd"/>
      <w:r w:rsidRPr="006B7D4B">
        <w:rPr>
          <w:rFonts w:ascii="Book Antiqua" w:hAnsi="Book Antiqua" w:cs="Arial"/>
          <w:szCs w:val="24"/>
        </w:rPr>
        <w:t xml:space="preserve"> 4. 1996, págs. 570 y ss.</w:t>
      </w:r>
    </w:p>
  </w:footnote>
  <w:footnote w:id="250">
    <w:p w14:paraId="15E551C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ZIMMERMANN, R. </w:t>
      </w:r>
      <w:r w:rsidRPr="006B7D4B">
        <w:rPr>
          <w:rFonts w:ascii="Book Antiqua" w:hAnsi="Book Antiqua"/>
          <w:i/>
          <w:szCs w:val="24"/>
        </w:rPr>
        <w:t>Derecho romano, derecho contemporáneo, derecho europeo. La tradición del derecho civil en la actualidad</w:t>
      </w:r>
      <w:r w:rsidRPr="006B7D4B">
        <w:rPr>
          <w:rFonts w:ascii="Book Antiqua" w:hAnsi="Book Antiqua"/>
          <w:szCs w:val="24"/>
        </w:rPr>
        <w:t>. Universidad Externado de Colombia. Bogotá,</w:t>
      </w:r>
      <w:r w:rsidRPr="006B7D4B">
        <w:rPr>
          <w:rFonts w:ascii="Book Antiqua" w:hAnsi="Book Antiqua" w:cs="Arial"/>
          <w:szCs w:val="24"/>
        </w:rPr>
        <w:t xml:space="preserve"> 2010, pág. 135.</w:t>
      </w:r>
    </w:p>
  </w:footnote>
  <w:footnote w:id="251">
    <w:p w14:paraId="197F0E45" w14:textId="77777777" w:rsidR="003B5E7A" w:rsidRPr="006B7D4B" w:rsidRDefault="003B5E7A" w:rsidP="003B5E7A">
      <w:pPr>
        <w:pStyle w:val="Textonotapie"/>
        <w:rPr>
          <w:rFonts w:ascii="Book Antiqua" w:hAnsi="Book Antiqua" w:cs="Arial"/>
          <w:szCs w:val="24"/>
          <w:lang w:val="en-US"/>
        </w:rPr>
      </w:pPr>
      <w:r w:rsidRPr="006B7D4B">
        <w:rPr>
          <w:rStyle w:val="Refdenotaalpie"/>
          <w:rFonts w:ascii="Book Antiqua" w:hAnsi="Book Antiqua" w:cs="Arial"/>
          <w:szCs w:val="24"/>
        </w:rPr>
        <w:footnoteRef/>
      </w:r>
      <w:r w:rsidRPr="006B7D4B">
        <w:rPr>
          <w:rFonts w:ascii="Book Antiqua" w:hAnsi="Book Antiqua" w:cs="Arial"/>
          <w:szCs w:val="24"/>
        </w:rPr>
        <w:t xml:space="preserve"> Históricamente, ya contamos con algún tipo de precedentes en este sentido: Proyecto franco-italiano de obligaciones de 1927, inspirador del Código civil venezolano en esta materia tras la reforma de 1942; </w:t>
      </w:r>
      <w:proofErr w:type="spellStart"/>
      <w:r w:rsidRPr="006B7D4B">
        <w:rPr>
          <w:rFonts w:ascii="Book Antiqua" w:hAnsi="Book Antiqua" w:cs="Arial"/>
          <w:i/>
          <w:szCs w:val="24"/>
        </w:rPr>
        <w:t>Restatement</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of</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the</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law</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of</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contracts</w:t>
      </w:r>
      <w:proofErr w:type="spellEnd"/>
      <w:r w:rsidRPr="006B7D4B">
        <w:rPr>
          <w:rFonts w:ascii="Book Antiqua" w:hAnsi="Book Antiqua" w:cs="Arial"/>
          <w:szCs w:val="24"/>
        </w:rPr>
        <w:t xml:space="preserve"> (1932) de los Estados Unidos, merced a la labor realizada por el American </w:t>
      </w:r>
      <w:proofErr w:type="spellStart"/>
      <w:r w:rsidRPr="006B7D4B">
        <w:rPr>
          <w:rFonts w:ascii="Book Antiqua" w:hAnsi="Book Antiqua" w:cs="Arial"/>
          <w:szCs w:val="24"/>
        </w:rPr>
        <w:t>Law</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Institute</w:t>
      </w:r>
      <w:proofErr w:type="spellEnd"/>
      <w:r w:rsidRPr="006B7D4B">
        <w:rPr>
          <w:rFonts w:ascii="Book Antiqua" w:hAnsi="Book Antiqua" w:cs="Arial"/>
          <w:szCs w:val="24"/>
        </w:rPr>
        <w:t xml:space="preserve">, obra que se ha desarrollado ya en una segunda edición (1981); o también en el caso representado por los países escandinavos, un verdadero ejemplo de integración legislativa. Sobre esta última manifestación en el área de los países nórdicos, </w:t>
      </w:r>
      <w:proofErr w:type="spellStart"/>
      <w:r w:rsidRPr="006B7D4B">
        <w:rPr>
          <w:rFonts w:ascii="Book Antiqua" w:hAnsi="Book Antiqua" w:cs="Arial"/>
          <w:caps/>
          <w:szCs w:val="24"/>
        </w:rPr>
        <w:t>zweigert</w:t>
      </w:r>
      <w:proofErr w:type="spellEnd"/>
      <w:r w:rsidRPr="006B7D4B">
        <w:rPr>
          <w:rFonts w:ascii="Book Antiqua" w:hAnsi="Book Antiqua" w:cs="Arial"/>
          <w:caps/>
          <w:szCs w:val="24"/>
        </w:rPr>
        <w:t xml:space="preserve">, k.; </w:t>
      </w:r>
      <w:proofErr w:type="spellStart"/>
      <w:r w:rsidRPr="006B7D4B">
        <w:rPr>
          <w:rFonts w:ascii="Book Antiqua" w:hAnsi="Book Antiqua" w:cs="Arial"/>
          <w:caps/>
          <w:szCs w:val="24"/>
        </w:rPr>
        <w:t>kötz</w:t>
      </w:r>
      <w:proofErr w:type="spellEnd"/>
      <w:r w:rsidRPr="006B7D4B">
        <w:rPr>
          <w:rFonts w:ascii="Book Antiqua" w:hAnsi="Book Antiqua" w:cs="Arial"/>
          <w:caps/>
          <w:szCs w:val="24"/>
        </w:rPr>
        <w:t xml:space="preserve">, h. </w:t>
      </w:r>
      <w:proofErr w:type="spellStart"/>
      <w:r w:rsidRPr="006B7D4B">
        <w:rPr>
          <w:rFonts w:ascii="Book Antiqua" w:hAnsi="Book Antiqua" w:cs="Arial"/>
          <w:i/>
          <w:szCs w:val="24"/>
        </w:rPr>
        <w:t>Op</w:t>
      </w:r>
      <w:proofErr w:type="spellEnd"/>
      <w:r w:rsidRPr="006B7D4B">
        <w:rPr>
          <w:rFonts w:ascii="Book Antiqua" w:hAnsi="Book Antiqua" w:cs="Arial"/>
          <w:szCs w:val="24"/>
        </w:rPr>
        <w:t xml:space="preserve">. </w:t>
      </w:r>
      <w:r w:rsidRPr="006B7D4B">
        <w:rPr>
          <w:rFonts w:ascii="Book Antiqua" w:hAnsi="Book Antiqua" w:cs="Arial"/>
          <w:i/>
          <w:szCs w:val="24"/>
          <w:lang w:val="en-US"/>
        </w:rPr>
        <w:t>Cit</w:t>
      </w:r>
      <w:r w:rsidRPr="006B7D4B">
        <w:rPr>
          <w:rFonts w:ascii="Book Antiqua" w:hAnsi="Book Antiqua" w:cs="Arial"/>
          <w:szCs w:val="24"/>
          <w:lang w:val="en-US"/>
        </w:rPr>
        <w:t xml:space="preserve">. 2002, </w:t>
      </w:r>
      <w:proofErr w:type="spellStart"/>
      <w:r w:rsidRPr="006B7D4B">
        <w:rPr>
          <w:rFonts w:ascii="Book Antiqua" w:hAnsi="Book Antiqua" w:cs="Arial"/>
          <w:szCs w:val="24"/>
          <w:lang w:val="en-US"/>
        </w:rPr>
        <w:t>pág</w:t>
      </w:r>
      <w:proofErr w:type="spellEnd"/>
      <w:r w:rsidRPr="006B7D4B">
        <w:rPr>
          <w:rFonts w:ascii="Book Antiqua" w:hAnsi="Book Antiqua" w:cs="Arial"/>
          <w:szCs w:val="24"/>
          <w:lang w:val="en-US"/>
        </w:rPr>
        <w:t>. 298.</w:t>
      </w:r>
    </w:p>
  </w:footnote>
  <w:footnote w:id="252">
    <w:p w14:paraId="3A5331C7" w14:textId="77777777" w:rsidR="003B5E7A" w:rsidRPr="006B7D4B" w:rsidRDefault="003B5E7A" w:rsidP="003B5E7A">
      <w:pPr>
        <w:pStyle w:val="Textonotapie"/>
        <w:rPr>
          <w:rFonts w:ascii="Book Antiqua" w:hAnsi="Book Antiqua" w:cs="Arial"/>
          <w:szCs w:val="24"/>
          <w:lang w:val="de-DE"/>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COING</w:t>
      </w:r>
      <w:proofErr w:type="spellEnd"/>
      <w:r w:rsidRPr="006B7D4B">
        <w:rPr>
          <w:rFonts w:ascii="Book Antiqua" w:hAnsi="Book Antiqua" w:cs="Arial"/>
          <w:szCs w:val="24"/>
        </w:rPr>
        <w:t xml:space="preserve">, H. </w:t>
      </w:r>
      <w:r w:rsidRPr="006B7D4B">
        <w:rPr>
          <w:rFonts w:ascii="Book Antiqua" w:hAnsi="Book Antiqua" w:cs="Arial"/>
          <w:i/>
          <w:szCs w:val="24"/>
        </w:rPr>
        <w:t xml:space="preserve">Ius </w:t>
      </w:r>
      <w:proofErr w:type="spellStart"/>
      <w:r w:rsidRPr="006B7D4B">
        <w:rPr>
          <w:rFonts w:ascii="Book Antiqua" w:hAnsi="Book Antiqua" w:cs="Arial"/>
          <w:i/>
          <w:szCs w:val="24"/>
        </w:rPr>
        <w:t>commune</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nationale</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Kodification</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und</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Internazionale</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Abkommen</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Drei</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historischen</w:t>
      </w:r>
      <w:proofErr w:type="spellEnd"/>
      <w:r w:rsidRPr="006B7D4B">
        <w:rPr>
          <w:rFonts w:ascii="Book Antiqua" w:hAnsi="Book Antiqua" w:cs="Arial"/>
          <w:i/>
          <w:szCs w:val="24"/>
        </w:rPr>
        <w:t xml:space="preserve"> Formen </w:t>
      </w:r>
      <w:r w:rsidRPr="006B7D4B">
        <w:rPr>
          <w:rFonts w:ascii="Book Antiqua" w:hAnsi="Book Antiqua" w:cs="Arial"/>
          <w:szCs w:val="24"/>
        </w:rPr>
        <w:t>…, en</w:t>
      </w:r>
      <w:r w:rsidRPr="006B7D4B">
        <w:rPr>
          <w:rFonts w:ascii="Book Antiqua" w:hAnsi="Book Antiqua" w:cs="Arial"/>
          <w:i/>
          <w:szCs w:val="24"/>
        </w:rPr>
        <w:t xml:space="preserve"> </w:t>
      </w:r>
      <w:r w:rsidRPr="006B7D4B">
        <w:rPr>
          <w:rFonts w:ascii="Book Antiqua" w:hAnsi="Book Antiqua" w:cs="Arial"/>
          <w:szCs w:val="24"/>
        </w:rPr>
        <w:t xml:space="preserve">Le </w:t>
      </w:r>
      <w:proofErr w:type="spellStart"/>
      <w:r w:rsidRPr="006B7D4B">
        <w:rPr>
          <w:rFonts w:ascii="Book Antiqua" w:hAnsi="Book Antiqua" w:cs="Arial"/>
          <w:szCs w:val="24"/>
        </w:rPr>
        <w:t>nuove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frontiere</w:t>
      </w:r>
      <w:proofErr w:type="spellEnd"/>
      <w:r w:rsidRPr="006B7D4B">
        <w:rPr>
          <w:rFonts w:ascii="Book Antiqua" w:hAnsi="Book Antiqua" w:cs="Arial"/>
          <w:szCs w:val="24"/>
        </w:rPr>
        <w:t xml:space="preserve"> del </w:t>
      </w:r>
      <w:proofErr w:type="spellStart"/>
      <w:r w:rsidRPr="006B7D4B">
        <w:rPr>
          <w:rFonts w:ascii="Book Antiqua" w:hAnsi="Book Antiqua" w:cs="Arial"/>
          <w:szCs w:val="24"/>
        </w:rPr>
        <w:t>diritto</w:t>
      </w:r>
      <w:proofErr w:type="spellEnd"/>
      <w:r w:rsidRPr="006B7D4B">
        <w:rPr>
          <w:rFonts w:ascii="Book Antiqua" w:hAnsi="Book Antiqua" w:cs="Arial"/>
          <w:szCs w:val="24"/>
        </w:rPr>
        <w:t xml:space="preserve"> e </w:t>
      </w:r>
      <w:proofErr w:type="spellStart"/>
      <w:r w:rsidRPr="006B7D4B">
        <w:rPr>
          <w:rFonts w:ascii="Book Antiqua" w:hAnsi="Book Antiqua" w:cs="Arial"/>
          <w:szCs w:val="24"/>
        </w:rPr>
        <w:t>il</w:t>
      </w:r>
      <w:proofErr w:type="spellEnd"/>
      <w:r w:rsidRPr="006B7D4B">
        <w:rPr>
          <w:rFonts w:ascii="Book Antiqua" w:hAnsi="Book Antiqua" w:cs="Arial"/>
          <w:szCs w:val="24"/>
        </w:rPr>
        <w:t xml:space="preserve"> problema </w:t>
      </w:r>
      <w:proofErr w:type="spellStart"/>
      <w:r w:rsidRPr="006B7D4B">
        <w:rPr>
          <w:rFonts w:ascii="Book Antiqua" w:hAnsi="Book Antiqua" w:cs="Arial"/>
          <w:szCs w:val="24"/>
        </w:rPr>
        <w:t>dell´unificazione</w:t>
      </w:r>
      <w:proofErr w:type="spellEnd"/>
      <w:r w:rsidRPr="006B7D4B">
        <w:rPr>
          <w:rFonts w:ascii="Book Antiqua" w:hAnsi="Book Antiqua" w:cs="Arial"/>
          <w:szCs w:val="24"/>
        </w:rPr>
        <w:t>, en Actas del Congreso Internacional de Bari. 1979, I, págs. 171 y 172.</w:t>
      </w:r>
    </w:p>
  </w:footnote>
  <w:footnote w:id="253">
    <w:p w14:paraId="24A9686D" w14:textId="77777777" w:rsidR="003B5E7A" w:rsidRPr="006B7D4B" w:rsidRDefault="003B5E7A" w:rsidP="003B5E7A">
      <w:pPr>
        <w:pStyle w:val="Textonotapie"/>
        <w:rPr>
          <w:rFonts w:ascii="Book Antiqua" w:hAnsi="Book Antiqua" w:cs="Arial"/>
          <w:szCs w:val="24"/>
          <w:lang w:val="en-US"/>
        </w:rPr>
      </w:pPr>
      <w:r w:rsidRPr="006B7D4B">
        <w:rPr>
          <w:rStyle w:val="Refdenotaalpie"/>
          <w:rFonts w:ascii="Book Antiqua" w:hAnsi="Book Antiqua" w:cs="Arial"/>
          <w:szCs w:val="24"/>
        </w:rPr>
        <w:footnoteRef/>
      </w:r>
      <w:r w:rsidRPr="006B7D4B">
        <w:rPr>
          <w:rFonts w:ascii="Book Antiqua" w:hAnsi="Book Antiqua" w:cs="Arial"/>
          <w:szCs w:val="24"/>
          <w:lang w:val="en-US"/>
        </w:rPr>
        <w:t xml:space="preserve"> </w:t>
      </w:r>
      <w:proofErr w:type="spellStart"/>
      <w:r w:rsidRPr="006B7D4B">
        <w:rPr>
          <w:rFonts w:ascii="Book Antiqua" w:hAnsi="Book Antiqua" w:cs="Arial"/>
          <w:szCs w:val="24"/>
          <w:lang w:val="en-US"/>
        </w:rPr>
        <w:t>COING</w:t>
      </w:r>
      <w:proofErr w:type="spellEnd"/>
      <w:r w:rsidRPr="006B7D4B">
        <w:rPr>
          <w:rFonts w:ascii="Book Antiqua" w:hAnsi="Book Antiqua" w:cs="Arial"/>
          <w:szCs w:val="24"/>
          <w:lang w:val="en-US"/>
        </w:rPr>
        <w:t xml:space="preserve">, D.; SACCO, R. </w:t>
      </w:r>
      <w:r w:rsidRPr="006B7D4B">
        <w:rPr>
          <w:rFonts w:ascii="Book Antiqua" w:hAnsi="Book Antiqua" w:cs="Arial"/>
          <w:i/>
          <w:szCs w:val="24"/>
          <w:lang w:val="en-US"/>
        </w:rPr>
        <w:t>New Perspectives for a Common Law of Europe</w:t>
      </w:r>
      <w:r w:rsidRPr="006B7D4B">
        <w:rPr>
          <w:rFonts w:ascii="Book Antiqua" w:hAnsi="Book Antiqua" w:cs="Arial"/>
          <w:szCs w:val="24"/>
          <w:lang w:val="en-US"/>
        </w:rPr>
        <w:t xml:space="preserve">. </w:t>
      </w:r>
      <w:proofErr w:type="spellStart"/>
      <w:r w:rsidRPr="006B7D4B">
        <w:rPr>
          <w:rFonts w:ascii="Book Antiqua" w:hAnsi="Book Antiqua" w:cs="Arial"/>
          <w:szCs w:val="24"/>
          <w:lang w:val="en-US"/>
        </w:rPr>
        <w:t>Cappeletti</w:t>
      </w:r>
      <w:proofErr w:type="spellEnd"/>
      <w:r w:rsidRPr="006B7D4B">
        <w:rPr>
          <w:rFonts w:ascii="Book Antiqua" w:hAnsi="Book Antiqua" w:cs="Arial"/>
          <w:szCs w:val="24"/>
          <w:lang w:val="en-US"/>
        </w:rPr>
        <w:t xml:space="preserve"> Ed.</w:t>
      </w:r>
      <w:r w:rsidRPr="006B7D4B">
        <w:rPr>
          <w:rFonts w:ascii="Book Antiqua" w:hAnsi="Book Antiqua" w:cs="Arial"/>
          <w:szCs w:val="24"/>
          <w:shd w:val="clear" w:color="auto" w:fill="FFFFFF"/>
          <w:lang w:val="en-US"/>
        </w:rPr>
        <w:t>, Publications of the European University Institute</w:t>
      </w:r>
      <w:r w:rsidRPr="006B7D4B">
        <w:rPr>
          <w:rFonts w:ascii="Book Antiqua" w:hAnsi="Book Antiqua" w:cs="Arial"/>
          <w:szCs w:val="24"/>
          <w:lang w:val="en-US"/>
        </w:rPr>
        <w:t>. Leyden/London/</w:t>
      </w:r>
      <w:proofErr w:type="spellStart"/>
      <w:r w:rsidRPr="006B7D4B">
        <w:rPr>
          <w:rFonts w:ascii="Book Antiqua" w:hAnsi="Book Antiqua" w:cs="Arial"/>
          <w:szCs w:val="24"/>
          <w:shd w:val="clear" w:color="auto" w:fill="FFFFFF"/>
          <w:lang w:val="en-US"/>
        </w:rPr>
        <w:t>Sijthoff</w:t>
      </w:r>
      <w:proofErr w:type="spellEnd"/>
      <w:r w:rsidRPr="006B7D4B">
        <w:rPr>
          <w:rFonts w:ascii="Book Antiqua" w:hAnsi="Book Antiqua" w:cs="Arial"/>
          <w:szCs w:val="24"/>
          <w:shd w:val="clear" w:color="auto" w:fill="FFFFFF"/>
          <w:lang w:val="en-US"/>
        </w:rPr>
        <w:t xml:space="preserve">, </w:t>
      </w:r>
      <w:r w:rsidRPr="006B7D4B">
        <w:rPr>
          <w:rFonts w:ascii="Book Antiqua" w:hAnsi="Book Antiqua" w:cs="Arial"/>
          <w:szCs w:val="24"/>
          <w:lang w:val="en-US"/>
        </w:rPr>
        <w:t>1978.</w:t>
      </w:r>
    </w:p>
  </w:footnote>
  <w:footnote w:id="254">
    <w:p w14:paraId="1217DBD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Tengamos en cuenta el precedente representado por la recopilación del </w:t>
      </w:r>
      <w:proofErr w:type="spellStart"/>
      <w:r w:rsidRPr="006B7D4B">
        <w:rPr>
          <w:rFonts w:ascii="Book Antiqua" w:hAnsi="Book Antiqua" w:cs="Arial"/>
          <w:i/>
          <w:szCs w:val="24"/>
        </w:rPr>
        <w:t>droit</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commun</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fran</w:t>
      </w:r>
      <w:r w:rsidRPr="006B7D4B">
        <w:rPr>
          <w:rStyle w:val="nfasis"/>
          <w:rFonts w:ascii="Book Antiqua" w:hAnsi="Book Antiqua" w:cs="Arial"/>
          <w:bCs/>
          <w:i w:val="0"/>
          <w:szCs w:val="24"/>
          <w:shd w:val="clear" w:color="auto" w:fill="FFFFFF"/>
        </w:rPr>
        <w:t>ç</w:t>
      </w:r>
      <w:r w:rsidRPr="006B7D4B">
        <w:rPr>
          <w:rFonts w:ascii="Book Antiqua" w:hAnsi="Book Antiqua" w:cs="Arial"/>
          <w:i/>
          <w:szCs w:val="24"/>
        </w:rPr>
        <w:t>ais</w:t>
      </w:r>
      <w:proofErr w:type="spellEnd"/>
      <w:r w:rsidRPr="006B7D4B">
        <w:rPr>
          <w:rFonts w:ascii="Book Antiqua" w:hAnsi="Book Antiqua" w:cs="Arial"/>
          <w:szCs w:val="24"/>
        </w:rPr>
        <w:t xml:space="preserve"> elaborada por algunos autores galos en los siglos XVI y XVII (</w:t>
      </w:r>
      <w:proofErr w:type="spellStart"/>
      <w:r w:rsidRPr="006B7D4B">
        <w:rPr>
          <w:rFonts w:ascii="Book Antiqua" w:hAnsi="Book Antiqua" w:cs="Arial"/>
          <w:szCs w:val="24"/>
        </w:rPr>
        <w:t>Dumoulin</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Coquille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Domat</w:t>
      </w:r>
      <w:proofErr w:type="spellEnd"/>
      <w:r w:rsidRPr="006B7D4B">
        <w:rPr>
          <w:rFonts w:ascii="Book Antiqua" w:hAnsi="Book Antiqua" w:cs="Arial"/>
          <w:szCs w:val="24"/>
        </w:rPr>
        <w:t xml:space="preserve">), o de la propia legislación cantonal suiza realizada por Huber en 1893, pues a través de ambos trabajos históricos previos se logró preparar, facilitar y acelerar las futuras codificaciones francesa (1804) y helvética (1911), respectivamente. Al respecto, OLIVIER-MARTIN. </w:t>
      </w:r>
      <w:r w:rsidRPr="006B7D4B">
        <w:rPr>
          <w:rFonts w:ascii="Book Antiqua" w:hAnsi="Book Antiqua" w:cs="Arial"/>
          <w:i/>
          <w:szCs w:val="24"/>
        </w:rPr>
        <w:t xml:space="preserve">La </w:t>
      </w:r>
      <w:proofErr w:type="spellStart"/>
      <w:r w:rsidRPr="006B7D4B">
        <w:rPr>
          <w:rFonts w:ascii="Book Antiqua" w:hAnsi="Book Antiqua" w:cs="Arial"/>
          <w:i/>
          <w:szCs w:val="24"/>
        </w:rPr>
        <w:t>coutume</w:t>
      </w:r>
      <w:proofErr w:type="spellEnd"/>
      <w:r w:rsidRPr="006B7D4B">
        <w:rPr>
          <w:rFonts w:ascii="Book Antiqua" w:hAnsi="Book Antiqua" w:cs="Arial"/>
          <w:i/>
          <w:szCs w:val="24"/>
        </w:rPr>
        <w:t xml:space="preserve"> de Paris: </w:t>
      </w:r>
      <w:proofErr w:type="spellStart"/>
      <w:r w:rsidRPr="006B7D4B">
        <w:rPr>
          <w:rFonts w:ascii="Book Antiqua" w:hAnsi="Book Antiqua" w:cs="Arial"/>
          <w:i/>
          <w:szCs w:val="24"/>
        </w:rPr>
        <w:t>trait</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d´union</w:t>
      </w:r>
      <w:proofErr w:type="spellEnd"/>
      <w:r w:rsidRPr="006B7D4B">
        <w:rPr>
          <w:rFonts w:ascii="Book Antiqua" w:hAnsi="Book Antiqua" w:cs="Arial"/>
          <w:i/>
          <w:szCs w:val="24"/>
        </w:rPr>
        <w:t xml:space="preserve"> entre le </w:t>
      </w:r>
      <w:proofErr w:type="spellStart"/>
      <w:r w:rsidRPr="006B7D4B">
        <w:rPr>
          <w:rFonts w:ascii="Book Antiqua" w:hAnsi="Book Antiqua" w:cs="Arial"/>
          <w:i/>
          <w:szCs w:val="24"/>
        </w:rPr>
        <w:t>droit</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romain</w:t>
      </w:r>
      <w:proofErr w:type="spellEnd"/>
      <w:r w:rsidRPr="006B7D4B">
        <w:rPr>
          <w:rFonts w:ascii="Book Antiqua" w:hAnsi="Book Antiqua" w:cs="Arial"/>
          <w:i/>
          <w:szCs w:val="24"/>
        </w:rPr>
        <w:t xml:space="preserve"> et les </w:t>
      </w:r>
      <w:proofErr w:type="spellStart"/>
      <w:r w:rsidRPr="006B7D4B">
        <w:rPr>
          <w:rFonts w:ascii="Book Antiqua" w:hAnsi="Book Antiqua" w:cs="Arial"/>
          <w:i/>
          <w:szCs w:val="24"/>
        </w:rPr>
        <w:t>législations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modernes</w:t>
      </w:r>
      <w:proofErr w:type="spellEnd"/>
      <w:r w:rsidRPr="006B7D4B">
        <w:rPr>
          <w:rFonts w:ascii="Book Antiqua" w:hAnsi="Book Antiqua" w:cs="Arial"/>
          <w:szCs w:val="24"/>
        </w:rPr>
        <w:t xml:space="preserve">. </w:t>
      </w:r>
      <w:r w:rsidRPr="006B7D4B">
        <w:rPr>
          <w:rFonts w:ascii="Book Antiqua" w:hAnsi="Book Antiqua" w:cs="Arial"/>
          <w:szCs w:val="24"/>
          <w:lang w:val="de-DE"/>
        </w:rPr>
        <w:t xml:space="preserve">Paris, 1925; KOHLER, J. </w:t>
      </w:r>
      <w:r w:rsidRPr="006B7D4B">
        <w:rPr>
          <w:rFonts w:ascii="Book Antiqua" w:hAnsi="Book Antiqua" w:cs="Arial"/>
          <w:i/>
          <w:szCs w:val="24"/>
          <w:lang w:val="de-DE"/>
        </w:rPr>
        <w:t>Eugen Huber und das schweiser Zivilgesetzbuch</w:t>
      </w:r>
      <w:r w:rsidRPr="006B7D4B">
        <w:rPr>
          <w:rFonts w:ascii="Book Antiqua" w:hAnsi="Book Antiqua" w:cs="Arial"/>
          <w:szCs w:val="24"/>
          <w:lang w:val="de-DE"/>
        </w:rPr>
        <w:t xml:space="preserve">, en RheinZ n° 5, 1913, págs. </w:t>
      </w:r>
      <w:r w:rsidRPr="006B7D4B">
        <w:rPr>
          <w:rFonts w:ascii="Book Antiqua" w:hAnsi="Book Antiqua" w:cs="Arial"/>
          <w:szCs w:val="24"/>
        </w:rPr>
        <w:t>1 y ss.</w:t>
      </w:r>
    </w:p>
  </w:footnote>
  <w:footnote w:id="255">
    <w:p w14:paraId="385A84F4" w14:textId="77777777" w:rsidR="003B5E7A" w:rsidRPr="006B7D4B" w:rsidRDefault="003B5E7A" w:rsidP="003B5E7A">
      <w:pPr>
        <w:shd w:val="clear" w:color="auto" w:fill="FFFFFF"/>
        <w:jc w:val="both"/>
        <w:rPr>
          <w:rFonts w:ascii="Book Antiqua" w:hAnsi="Book Antiqua"/>
          <w:sz w:val="24"/>
          <w:szCs w:val="24"/>
        </w:rPr>
      </w:pPr>
      <w:r w:rsidRPr="006B7D4B">
        <w:rPr>
          <w:rStyle w:val="Refdenotaalpie"/>
          <w:rFonts w:ascii="Book Antiqua" w:hAnsi="Book Antiqua"/>
          <w:sz w:val="24"/>
          <w:szCs w:val="24"/>
        </w:rPr>
        <w:footnoteRef/>
      </w:r>
      <w:r w:rsidRPr="006B7D4B">
        <w:rPr>
          <w:rFonts w:ascii="Book Antiqua" w:hAnsi="Book Antiqua"/>
          <w:sz w:val="24"/>
          <w:szCs w:val="24"/>
        </w:rPr>
        <w:t xml:space="preserve"> Con relación a la conexión entre el derecho común europeo y el método histórico comparativo, ZIMMERMANN, R. </w:t>
      </w:r>
      <w:r w:rsidRPr="006B7D4B">
        <w:rPr>
          <w:rFonts w:ascii="Book Antiqua" w:hAnsi="Book Antiqua"/>
          <w:i/>
          <w:sz w:val="24"/>
          <w:szCs w:val="24"/>
        </w:rPr>
        <w:t>Estudios de Derecho privado europeo</w:t>
      </w:r>
      <w:r w:rsidRPr="006B7D4B">
        <w:rPr>
          <w:rFonts w:ascii="Book Antiqua" w:hAnsi="Book Antiqua"/>
          <w:sz w:val="24"/>
          <w:szCs w:val="24"/>
        </w:rPr>
        <w:t xml:space="preserve"> (trad. </w:t>
      </w:r>
      <w:proofErr w:type="spellStart"/>
      <w:r w:rsidRPr="006B7D4B">
        <w:rPr>
          <w:rFonts w:ascii="Book Antiqua" w:hAnsi="Book Antiqua"/>
          <w:sz w:val="24"/>
          <w:szCs w:val="24"/>
        </w:rPr>
        <w:t>VAQUER</w:t>
      </w:r>
      <w:proofErr w:type="spellEnd"/>
      <w:r w:rsidRPr="006B7D4B">
        <w:rPr>
          <w:rFonts w:ascii="Book Antiqua" w:hAnsi="Book Antiqua"/>
          <w:sz w:val="24"/>
          <w:szCs w:val="24"/>
        </w:rPr>
        <w:t xml:space="preserve"> </w:t>
      </w:r>
      <w:proofErr w:type="spellStart"/>
      <w:r w:rsidRPr="006B7D4B">
        <w:rPr>
          <w:rFonts w:ascii="Book Antiqua" w:hAnsi="Book Antiqua"/>
          <w:sz w:val="24"/>
          <w:szCs w:val="24"/>
        </w:rPr>
        <w:t>ALOY</w:t>
      </w:r>
      <w:proofErr w:type="spellEnd"/>
      <w:r w:rsidRPr="006B7D4B">
        <w:rPr>
          <w:rFonts w:ascii="Book Antiqua" w:hAnsi="Book Antiqua"/>
          <w:sz w:val="24"/>
          <w:szCs w:val="24"/>
        </w:rPr>
        <w:t xml:space="preserve">, A.). Madrid, </w:t>
      </w:r>
      <w:proofErr w:type="spellStart"/>
      <w:r w:rsidRPr="006B7D4B">
        <w:rPr>
          <w:rFonts w:ascii="Book Antiqua" w:hAnsi="Book Antiqua"/>
          <w:sz w:val="24"/>
          <w:szCs w:val="24"/>
        </w:rPr>
        <w:t>Civitas</w:t>
      </w:r>
      <w:proofErr w:type="spellEnd"/>
      <w:r w:rsidRPr="006B7D4B">
        <w:rPr>
          <w:rFonts w:ascii="Book Antiqua" w:hAnsi="Book Antiqua"/>
          <w:sz w:val="24"/>
          <w:szCs w:val="24"/>
        </w:rPr>
        <w:t xml:space="preserve">. 2000, pág. 29; </w:t>
      </w:r>
      <w:proofErr w:type="spellStart"/>
      <w:r w:rsidRPr="006B7D4B">
        <w:rPr>
          <w:rFonts w:ascii="Book Antiqua" w:hAnsi="Book Antiqua"/>
          <w:i/>
          <w:sz w:val="24"/>
          <w:szCs w:val="24"/>
        </w:rPr>
        <w:t>Op</w:t>
      </w:r>
      <w:proofErr w:type="spellEnd"/>
      <w:r w:rsidRPr="006B7D4B">
        <w:rPr>
          <w:rFonts w:ascii="Book Antiqua" w:hAnsi="Book Antiqua"/>
          <w:i/>
          <w:sz w:val="24"/>
          <w:szCs w:val="24"/>
        </w:rPr>
        <w:t>. Cit</w:t>
      </w:r>
      <w:r w:rsidRPr="006B7D4B">
        <w:rPr>
          <w:rFonts w:ascii="Book Antiqua" w:hAnsi="Book Antiqua"/>
          <w:sz w:val="24"/>
          <w:szCs w:val="24"/>
        </w:rPr>
        <w:t>. 2010, pág. 136.</w:t>
      </w:r>
    </w:p>
  </w:footnote>
  <w:footnote w:id="256">
    <w:p w14:paraId="03AB4C0D"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CANNATA</w:t>
      </w:r>
      <w:proofErr w:type="spellEnd"/>
      <w:r w:rsidRPr="006B7D4B">
        <w:rPr>
          <w:rFonts w:ascii="Book Antiqua" w:hAnsi="Book Antiqua" w:cs="Arial"/>
          <w:szCs w:val="24"/>
        </w:rPr>
        <w:t xml:space="preserve">, C.A. </w:t>
      </w:r>
      <w:proofErr w:type="spellStart"/>
      <w:r w:rsidRPr="006B7D4B">
        <w:rPr>
          <w:rFonts w:ascii="Book Antiqua" w:hAnsi="Book Antiqua" w:cs="Arial"/>
          <w:i/>
          <w:szCs w:val="24"/>
        </w:rPr>
        <w:t>Il</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diritto</w:t>
      </w:r>
      <w:proofErr w:type="spellEnd"/>
      <w:r w:rsidRPr="006B7D4B">
        <w:rPr>
          <w:rFonts w:ascii="Book Antiqua" w:hAnsi="Book Antiqua" w:cs="Arial"/>
          <w:i/>
          <w:szCs w:val="24"/>
        </w:rPr>
        <w:t xml:space="preserve"> romano e </w:t>
      </w:r>
      <w:proofErr w:type="spellStart"/>
      <w:r w:rsidRPr="006B7D4B">
        <w:rPr>
          <w:rFonts w:ascii="Book Antiqua" w:hAnsi="Book Antiqua" w:cs="Arial"/>
          <w:i/>
          <w:szCs w:val="24"/>
        </w:rPr>
        <w:t>gli</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attuali</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problemi</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d´unificazione</w:t>
      </w:r>
      <w:proofErr w:type="spellEnd"/>
      <w:r w:rsidRPr="006B7D4B">
        <w:rPr>
          <w:rFonts w:ascii="Book Antiqua" w:hAnsi="Book Antiqua" w:cs="Arial"/>
          <w:i/>
          <w:szCs w:val="24"/>
        </w:rPr>
        <w:t xml:space="preserve"> del </w:t>
      </w:r>
      <w:proofErr w:type="spellStart"/>
      <w:r w:rsidRPr="006B7D4B">
        <w:rPr>
          <w:rFonts w:ascii="Book Antiqua" w:hAnsi="Book Antiqua" w:cs="Arial"/>
          <w:i/>
          <w:szCs w:val="24"/>
        </w:rPr>
        <w:t>diritto</w:t>
      </w:r>
      <w:proofErr w:type="spellEnd"/>
      <w:r w:rsidRPr="006B7D4B">
        <w:rPr>
          <w:rFonts w:ascii="Book Antiqua" w:hAnsi="Book Antiqua" w:cs="Arial"/>
          <w:i/>
          <w:szCs w:val="24"/>
        </w:rPr>
        <w:t xml:space="preserve"> europeo</w:t>
      </w:r>
      <w:r w:rsidRPr="006B7D4B">
        <w:rPr>
          <w:rFonts w:ascii="Book Antiqua" w:hAnsi="Book Antiqua" w:cs="Arial"/>
          <w:szCs w:val="24"/>
        </w:rPr>
        <w:t xml:space="preserve">, en </w:t>
      </w:r>
      <w:proofErr w:type="spellStart"/>
      <w:r w:rsidRPr="006B7D4B">
        <w:rPr>
          <w:rFonts w:ascii="Book Antiqua" w:hAnsi="Book Antiqua" w:cs="Arial"/>
          <w:szCs w:val="24"/>
        </w:rPr>
        <w:t>Studi</w:t>
      </w:r>
      <w:proofErr w:type="spellEnd"/>
      <w:r w:rsidRPr="006B7D4B">
        <w:rPr>
          <w:rFonts w:ascii="Book Antiqua" w:hAnsi="Book Antiqua" w:cs="Arial"/>
          <w:szCs w:val="24"/>
        </w:rPr>
        <w:t xml:space="preserve"> in memoria di G. </w:t>
      </w:r>
      <w:proofErr w:type="spellStart"/>
      <w:r w:rsidRPr="006B7D4B">
        <w:rPr>
          <w:rFonts w:ascii="Book Antiqua" w:hAnsi="Book Antiqua" w:cs="Arial"/>
          <w:szCs w:val="24"/>
        </w:rPr>
        <w:t>Impallomeni</w:t>
      </w:r>
      <w:proofErr w:type="spellEnd"/>
      <w:r w:rsidRPr="006B7D4B">
        <w:rPr>
          <w:rFonts w:ascii="Book Antiqua" w:hAnsi="Book Antiqua" w:cs="Arial"/>
          <w:szCs w:val="24"/>
        </w:rPr>
        <w:t>. Milano. 1999, pág. 53.</w:t>
      </w:r>
    </w:p>
  </w:footnote>
  <w:footnote w:id="257">
    <w:p w14:paraId="5D91462B"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ZIMMERMANN, R. </w:t>
      </w:r>
      <w:r w:rsidRPr="006B7D4B">
        <w:rPr>
          <w:rFonts w:ascii="Book Antiqua" w:hAnsi="Book Antiqua" w:cs="Arial"/>
          <w:i/>
          <w:szCs w:val="24"/>
        </w:rPr>
        <w:t xml:space="preserve">Le </w:t>
      </w:r>
      <w:proofErr w:type="spellStart"/>
      <w:r w:rsidRPr="006B7D4B">
        <w:rPr>
          <w:rFonts w:ascii="Book Antiqua" w:hAnsi="Book Antiqua" w:cs="Arial"/>
          <w:i/>
          <w:szCs w:val="24"/>
        </w:rPr>
        <w:t>droit</w:t>
      </w:r>
      <w:proofErr w:type="spellEnd"/>
      <w:r w:rsidRPr="006B7D4B">
        <w:rPr>
          <w:rFonts w:ascii="Book Antiqua" w:hAnsi="Book Antiqua" w:cs="Arial"/>
          <w:i/>
          <w:szCs w:val="24"/>
        </w:rPr>
        <w:t xml:space="preserve"> comparé et </w:t>
      </w:r>
      <w:proofErr w:type="spellStart"/>
      <w:r w:rsidRPr="006B7D4B">
        <w:rPr>
          <w:rFonts w:ascii="Book Antiqua" w:hAnsi="Book Antiqua" w:cs="Arial"/>
          <w:i/>
          <w:szCs w:val="24"/>
        </w:rPr>
        <w:t>l´européanisation</w:t>
      </w:r>
      <w:proofErr w:type="spellEnd"/>
      <w:r w:rsidRPr="006B7D4B">
        <w:rPr>
          <w:rFonts w:ascii="Book Antiqua" w:hAnsi="Book Antiqua" w:cs="Arial"/>
          <w:i/>
          <w:szCs w:val="24"/>
        </w:rPr>
        <w:t xml:space="preserve"> du </w:t>
      </w:r>
      <w:proofErr w:type="spellStart"/>
      <w:r w:rsidRPr="006B7D4B">
        <w:rPr>
          <w:rFonts w:ascii="Book Antiqua" w:hAnsi="Book Antiqua" w:cs="Arial"/>
          <w:i/>
          <w:szCs w:val="24"/>
        </w:rPr>
        <w:t>droit</w:t>
      </w:r>
      <w:proofErr w:type="spellEnd"/>
      <w:r w:rsidRPr="006B7D4B">
        <w:rPr>
          <w:rFonts w:ascii="Book Antiqua" w:hAnsi="Book Antiqua" w:cs="Arial"/>
          <w:i/>
          <w:szCs w:val="24"/>
        </w:rPr>
        <w:t xml:space="preserve"> privé</w:t>
      </w:r>
      <w:r w:rsidRPr="006B7D4B">
        <w:rPr>
          <w:rFonts w:ascii="Book Antiqua" w:hAnsi="Book Antiqua" w:cs="Arial"/>
          <w:szCs w:val="24"/>
        </w:rPr>
        <w:t xml:space="preserve">. </w:t>
      </w:r>
      <w:proofErr w:type="spellStart"/>
      <w:r w:rsidRPr="006B7D4B">
        <w:rPr>
          <w:rFonts w:ascii="Book Antiqua" w:hAnsi="Book Antiqua" w:cs="Arial"/>
          <w:szCs w:val="24"/>
        </w:rPr>
        <w:t>Revue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Trimestrielle</w:t>
      </w:r>
      <w:proofErr w:type="spellEnd"/>
      <w:r w:rsidRPr="006B7D4B">
        <w:rPr>
          <w:rFonts w:ascii="Book Antiqua" w:hAnsi="Book Antiqua" w:cs="Arial"/>
          <w:szCs w:val="24"/>
        </w:rPr>
        <w:t xml:space="preserve"> de </w:t>
      </w:r>
      <w:proofErr w:type="spellStart"/>
      <w:r w:rsidRPr="006B7D4B">
        <w:rPr>
          <w:rFonts w:ascii="Book Antiqua" w:hAnsi="Book Antiqua" w:cs="Arial"/>
          <w:szCs w:val="24"/>
        </w:rPr>
        <w:t>Droit</w:t>
      </w:r>
      <w:proofErr w:type="spellEnd"/>
      <w:r w:rsidRPr="006B7D4B">
        <w:rPr>
          <w:rFonts w:ascii="Book Antiqua" w:hAnsi="Book Antiqua" w:cs="Arial"/>
          <w:szCs w:val="24"/>
        </w:rPr>
        <w:t xml:space="preserve"> Civil (</w:t>
      </w:r>
      <w:proofErr w:type="spellStart"/>
      <w:r w:rsidRPr="006B7D4B">
        <w:rPr>
          <w:rFonts w:ascii="Book Antiqua" w:hAnsi="Book Antiqua" w:cs="Arial"/>
          <w:szCs w:val="24"/>
        </w:rPr>
        <w:t>RTDC</w:t>
      </w:r>
      <w:proofErr w:type="spellEnd"/>
      <w:r w:rsidRPr="006B7D4B">
        <w:rPr>
          <w:rFonts w:ascii="Book Antiqua" w:hAnsi="Book Antiqua" w:cs="Arial"/>
          <w:szCs w:val="24"/>
        </w:rPr>
        <w:t>). 2007, pág. 451.</w:t>
      </w:r>
    </w:p>
  </w:footnote>
  <w:footnote w:id="258">
    <w:p w14:paraId="293DC95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TORRENT RUIZ, A.</w:t>
      </w:r>
      <w:r w:rsidRPr="006B7D4B">
        <w:rPr>
          <w:rFonts w:ascii="Book Antiqua" w:hAnsi="Book Antiqua"/>
          <w:i/>
          <w:szCs w:val="24"/>
        </w:rPr>
        <w:t xml:space="preserve"> Fundamentos del Derecho europeo</w:t>
      </w:r>
      <w:r w:rsidRPr="006B7D4B">
        <w:rPr>
          <w:rFonts w:ascii="Book Antiqua" w:hAnsi="Book Antiqua"/>
          <w:szCs w:val="24"/>
        </w:rPr>
        <w:t xml:space="preserve">. </w:t>
      </w:r>
      <w:r w:rsidRPr="006B7D4B">
        <w:rPr>
          <w:rFonts w:ascii="Book Antiqua" w:hAnsi="Book Antiqua"/>
          <w:i/>
          <w:szCs w:val="24"/>
        </w:rPr>
        <w:t xml:space="preserve">Ciencia del Derecho: derecho romano-ius </w:t>
      </w:r>
      <w:proofErr w:type="spellStart"/>
      <w:r w:rsidRPr="006B7D4B">
        <w:rPr>
          <w:rFonts w:ascii="Book Antiqua" w:hAnsi="Book Antiqua"/>
          <w:i/>
          <w:szCs w:val="24"/>
        </w:rPr>
        <w:t>commune</w:t>
      </w:r>
      <w:proofErr w:type="spellEnd"/>
      <w:r w:rsidRPr="006B7D4B">
        <w:rPr>
          <w:rFonts w:ascii="Book Antiqua" w:hAnsi="Book Antiqua"/>
          <w:i/>
          <w:szCs w:val="24"/>
        </w:rPr>
        <w:t>-derecho europeo</w:t>
      </w:r>
      <w:r w:rsidRPr="006B7D4B">
        <w:rPr>
          <w:rFonts w:ascii="Book Antiqua" w:hAnsi="Book Antiqua"/>
          <w:szCs w:val="24"/>
        </w:rPr>
        <w:t xml:space="preserve">. </w:t>
      </w:r>
      <w:proofErr w:type="spellStart"/>
      <w:r w:rsidRPr="006B7D4B">
        <w:rPr>
          <w:rFonts w:ascii="Book Antiqua" w:hAnsi="Book Antiqua"/>
          <w:szCs w:val="24"/>
        </w:rPr>
        <w:t>Edisofer</w:t>
      </w:r>
      <w:proofErr w:type="spellEnd"/>
      <w:r w:rsidRPr="006B7D4B">
        <w:rPr>
          <w:rFonts w:ascii="Book Antiqua" w:hAnsi="Book Antiqua"/>
          <w:szCs w:val="24"/>
        </w:rPr>
        <w:t>. Madrid</w:t>
      </w:r>
      <w:r w:rsidRPr="006B7D4B">
        <w:rPr>
          <w:rFonts w:ascii="Book Antiqua" w:hAnsi="Book Antiqua" w:cs="Arial"/>
          <w:i/>
          <w:szCs w:val="24"/>
        </w:rPr>
        <w:t xml:space="preserve">. </w:t>
      </w:r>
      <w:r w:rsidRPr="006B7D4B">
        <w:rPr>
          <w:rFonts w:ascii="Book Antiqua" w:hAnsi="Book Antiqua" w:cs="Arial"/>
          <w:szCs w:val="24"/>
        </w:rPr>
        <w:t>2007, pág. 37.</w:t>
      </w:r>
    </w:p>
  </w:footnote>
  <w:footnote w:id="259">
    <w:p w14:paraId="42621A1F" w14:textId="77777777" w:rsidR="003B5E7A" w:rsidRPr="006B7D4B" w:rsidRDefault="003B5E7A" w:rsidP="003B5E7A">
      <w:pPr>
        <w:pStyle w:val="Textonotapie"/>
        <w:rPr>
          <w:rFonts w:ascii="Book Antiqua" w:hAnsi="Book Antiqua" w:cs="Arial"/>
          <w:szCs w:val="24"/>
          <w:lang w:val="de-DE"/>
        </w:rPr>
      </w:pPr>
      <w:r w:rsidRPr="006B7D4B">
        <w:rPr>
          <w:rStyle w:val="Refdenotaalpie"/>
          <w:rFonts w:ascii="Book Antiqua" w:hAnsi="Book Antiqua" w:cs="Arial"/>
          <w:szCs w:val="24"/>
        </w:rPr>
        <w:footnoteRef/>
      </w:r>
      <w:r w:rsidRPr="006B7D4B">
        <w:rPr>
          <w:rFonts w:ascii="Book Antiqua" w:hAnsi="Book Antiqua" w:cs="Arial"/>
          <w:szCs w:val="24"/>
          <w:lang w:val="de-DE"/>
        </w:rPr>
        <w:t xml:space="preserve"> </w:t>
      </w:r>
      <w:r w:rsidRPr="006B7D4B">
        <w:rPr>
          <w:rFonts w:ascii="Book Antiqua" w:hAnsi="Book Antiqua" w:cs="Arial"/>
          <w:szCs w:val="24"/>
          <w:lang w:val="de-DE"/>
        </w:rPr>
        <w:t xml:space="preserve">ZIMMERMANN, R. </w:t>
      </w:r>
      <w:r w:rsidRPr="006B7D4B">
        <w:rPr>
          <w:rFonts w:ascii="Book Antiqua" w:hAnsi="Book Antiqua" w:cs="Arial"/>
          <w:i/>
          <w:szCs w:val="24"/>
          <w:lang w:val="de-DE"/>
        </w:rPr>
        <w:t>Das römisch-kanonische ius commune als Grundlage europäischer Rechtseinheit</w:t>
      </w:r>
      <w:r w:rsidRPr="006B7D4B">
        <w:rPr>
          <w:rFonts w:ascii="Book Antiqua" w:hAnsi="Book Antiqua" w:cs="Arial"/>
          <w:szCs w:val="24"/>
          <w:lang w:val="de-DE"/>
        </w:rPr>
        <w:t>, en Juristenzeitung 1992, pág. 8.</w:t>
      </w:r>
    </w:p>
  </w:footnote>
  <w:footnote w:id="260">
    <w:p w14:paraId="4890F958" w14:textId="77777777" w:rsidR="003B5E7A" w:rsidRPr="006B7D4B" w:rsidRDefault="003B5E7A" w:rsidP="003B5E7A">
      <w:pPr>
        <w:shd w:val="clear" w:color="auto" w:fill="FFFFFF"/>
        <w:jc w:val="both"/>
        <w:rPr>
          <w:rFonts w:ascii="Book Antiqua" w:hAnsi="Book Antiqua"/>
          <w:sz w:val="24"/>
          <w:szCs w:val="24"/>
        </w:rPr>
      </w:pPr>
      <w:r w:rsidRPr="006B7D4B">
        <w:rPr>
          <w:rStyle w:val="Refdenotaalpie"/>
          <w:rFonts w:ascii="Book Antiqua" w:hAnsi="Book Antiqua"/>
          <w:sz w:val="24"/>
          <w:szCs w:val="24"/>
        </w:rPr>
        <w:footnoteRef/>
      </w:r>
      <w:r w:rsidRPr="006B7D4B">
        <w:rPr>
          <w:rFonts w:ascii="Book Antiqua" w:hAnsi="Book Antiqua"/>
          <w:sz w:val="24"/>
          <w:szCs w:val="24"/>
        </w:rPr>
        <w:t xml:space="preserve"> PAU </w:t>
      </w:r>
      <w:proofErr w:type="spellStart"/>
      <w:r w:rsidRPr="006B7D4B">
        <w:rPr>
          <w:rFonts w:ascii="Book Antiqua" w:hAnsi="Book Antiqua"/>
          <w:sz w:val="24"/>
          <w:szCs w:val="24"/>
        </w:rPr>
        <w:t>PEDRÓN</w:t>
      </w:r>
      <w:proofErr w:type="spellEnd"/>
      <w:r w:rsidRPr="006B7D4B">
        <w:rPr>
          <w:rFonts w:ascii="Book Antiqua" w:hAnsi="Book Antiqua"/>
          <w:sz w:val="24"/>
          <w:szCs w:val="24"/>
        </w:rPr>
        <w:t xml:space="preserve">, A. </w:t>
      </w:r>
      <w:r w:rsidRPr="006B7D4B">
        <w:rPr>
          <w:rFonts w:ascii="Book Antiqua" w:hAnsi="Book Antiqua"/>
          <w:i/>
          <w:sz w:val="24"/>
          <w:szCs w:val="24"/>
        </w:rPr>
        <w:t>La convergencia de los sistemas registrales en Europa</w:t>
      </w:r>
      <w:r w:rsidRPr="006B7D4B">
        <w:rPr>
          <w:rFonts w:ascii="Book Antiqua" w:hAnsi="Book Antiqua"/>
          <w:sz w:val="24"/>
          <w:szCs w:val="24"/>
        </w:rPr>
        <w:t>. Madrid. Cuadernos de Derecho Registral. 2004, págs. 9-17.</w:t>
      </w:r>
    </w:p>
  </w:footnote>
  <w:footnote w:id="261">
    <w:p w14:paraId="7CBA75E3" w14:textId="77777777" w:rsidR="003B5E7A" w:rsidRPr="006B7D4B" w:rsidRDefault="003B5E7A" w:rsidP="003B5E7A">
      <w:pPr>
        <w:jc w:val="both"/>
        <w:rPr>
          <w:rFonts w:ascii="Book Antiqua" w:hAnsi="Book Antiqua"/>
          <w:sz w:val="24"/>
          <w:szCs w:val="24"/>
        </w:rPr>
      </w:pPr>
      <w:r w:rsidRPr="006B7D4B">
        <w:rPr>
          <w:rStyle w:val="Refdenotaalpie"/>
          <w:rFonts w:ascii="Book Antiqua" w:hAnsi="Book Antiqua"/>
          <w:sz w:val="24"/>
          <w:szCs w:val="24"/>
        </w:rPr>
        <w:footnoteRef/>
      </w:r>
      <w:r w:rsidRPr="006B7D4B">
        <w:rPr>
          <w:rFonts w:ascii="Book Antiqua" w:hAnsi="Book Antiqua"/>
          <w:sz w:val="24"/>
          <w:szCs w:val="24"/>
        </w:rPr>
        <w:t xml:space="preserve"> </w:t>
      </w:r>
      <w:proofErr w:type="spellStart"/>
      <w:r w:rsidRPr="006B7D4B">
        <w:rPr>
          <w:rFonts w:ascii="Book Antiqua" w:hAnsi="Book Antiqua"/>
          <w:sz w:val="24"/>
          <w:szCs w:val="24"/>
        </w:rPr>
        <w:t>BERNAD</w:t>
      </w:r>
      <w:proofErr w:type="spellEnd"/>
      <w:r w:rsidRPr="006B7D4B">
        <w:rPr>
          <w:rFonts w:ascii="Book Antiqua" w:hAnsi="Book Antiqua"/>
          <w:sz w:val="24"/>
          <w:szCs w:val="24"/>
        </w:rPr>
        <w:t xml:space="preserve"> </w:t>
      </w:r>
      <w:proofErr w:type="spellStart"/>
      <w:r w:rsidRPr="006B7D4B">
        <w:rPr>
          <w:rFonts w:ascii="Book Antiqua" w:hAnsi="Book Antiqua"/>
          <w:sz w:val="24"/>
          <w:szCs w:val="24"/>
        </w:rPr>
        <w:t>MAINAR</w:t>
      </w:r>
      <w:proofErr w:type="spellEnd"/>
      <w:r w:rsidRPr="006B7D4B">
        <w:rPr>
          <w:rFonts w:ascii="Book Antiqua" w:hAnsi="Book Antiqua"/>
          <w:sz w:val="24"/>
          <w:szCs w:val="24"/>
        </w:rPr>
        <w:t xml:space="preserve">, R. </w:t>
      </w:r>
      <w:r w:rsidRPr="006B7D4B">
        <w:rPr>
          <w:rFonts w:ascii="Book Antiqua" w:hAnsi="Book Antiqua"/>
          <w:i/>
          <w:sz w:val="24"/>
          <w:szCs w:val="24"/>
        </w:rPr>
        <w:t>Hacia una versión convergente de los modelos tradicionales de transmisión de las cosas muebles</w:t>
      </w:r>
      <w:r w:rsidRPr="006B7D4B">
        <w:rPr>
          <w:rFonts w:ascii="Book Antiqua" w:hAnsi="Book Antiqua"/>
          <w:sz w:val="24"/>
          <w:szCs w:val="24"/>
        </w:rPr>
        <w:t xml:space="preserve">. </w:t>
      </w:r>
      <w:proofErr w:type="spellStart"/>
      <w:r w:rsidRPr="006B7D4B">
        <w:rPr>
          <w:rFonts w:ascii="Book Antiqua" w:hAnsi="Book Antiqua"/>
          <w:sz w:val="24"/>
          <w:szCs w:val="24"/>
        </w:rPr>
        <w:t>RCDI</w:t>
      </w:r>
      <w:proofErr w:type="spellEnd"/>
      <w:r w:rsidRPr="006B7D4B">
        <w:rPr>
          <w:rFonts w:ascii="Book Antiqua" w:hAnsi="Book Antiqua"/>
          <w:sz w:val="24"/>
          <w:szCs w:val="24"/>
        </w:rPr>
        <w:t xml:space="preserve"> </w:t>
      </w:r>
      <w:proofErr w:type="spellStart"/>
      <w:r w:rsidRPr="006B7D4B">
        <w:rPr>
          <w:rFonts w:ascii="Book Antiqua" w:hAnsi="Book Antiqua"/>
          <w:sz w:val="24"/>
          <w:szCs w:val="24"/>
        </w:rPr>
        <w:t>nº</w:t>
      </w:r>
      <w:proofErr w:type="spellEnd"/>
      <w:r w:rsidRPr="006B7D4B">
        <w:rPr>
          <w:rFonts w:ascii="Book Antiqua" w:hAnsi="Book Antiqua"/>
          <w:sz w:val="24"/>
          <w:szCs w:val="24"/>
        </w:rPr>
        <w:t xml:space="preserve"> 774. 2019, pág. 1744. </w:t>
      </w:r>
    </w:p>
  </w:footnote>
  <w:footnote w:id="262">
    <w:p w14:paraId="18498C4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PARICIO</w:t>
      </w:r>
      <w:proofErr w:type="spellEnd"/>
      <w:r w:rsidRPr="006B7D4B">
        <w:rPr>
          <w:rFonts w:ascii="Book Antiqua" w:hAnsi="Book Antiqua" w:cs="Arial"/>
          <w:szCs w:val="24"/>
        </w:rPr>
        <w:t xml:space="preserve">, J.; FERNÁNDEZ BARREIRO, A. </w:t>
      </w:r>
      <w:r w:rsidRPr="006B7D4B">
        <w:rPr>
          <w:rFonts w:ascii="Book Antiqua" w:hAnsi="Book Antiqua" w:cs="Arial"/>
          <w:i/>
          <w:szCs w:val="24"/>
        </w:rPr>
        <w:t>Historia del Derecho romano y su recepción europea</w:t>
      </w:r>
      <w:r w:rsidRPr="006B7D4B">
        <w:rPr>
          <w:rFonts w:ascii="Book Antiqua" w:hAnsi="Book Antiqua" w:cs="Arial"/>
          <w:szCs w:val="24"/>
        </w:rPr>
        <w:t>. Sexta edición. El Faro. Madrid. 2002, págs. 285 y ss.</w:t>
      </w:r>
    </w:p>
  </w:footnote>
  <w:footnote w:id="263">
    <w:p w14:paraId="5896B77C"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MANTELLO</w:t>
      </w:r>
      <w:proofErr w:type="spellEnd"/>
      <w:r w:rsidRPr="006B7D4B">
        <w:rPr>
          <w:rFonts w:ascii="Book Antiqua" w:hAnsi="Book Antiqua" w:cs="Arial"/>
          <w:szCs w:val="24"/>
        </w:rPr>
        <w:t>, A.</w:t>
      </w:r>
      <w:r w:rsidRPr="006B7D4B">
        <w:rPr>
          <w:rFonts w:ascii="Book Antiqua" w:hAnsi="Book Antiqua"/>
          <w:i/>
          <w:szCs w:val="24"/>
        </w:rPr>
        <w:t xml:space="preserve"> Ancora </w:t>
      </w:r>
      <w:proofErr w:type="spellStart"/>
      <w:r w:rsidRPr="006B7D4B">
        <w:rPr>
          <w:rFonts w:ascii="Book Antiqua" w:hAnsi="Book Antiqua"/>
          <w:i/>
          <w:szCs w:val="24"/>
        </w:rPr>
        <w:t>sulle</w:t>
      </w:r>
      <w:proofErr w:type="spellEnd"/>
      <w:r w:rsidRPr="006B7D4B">
        <w:rPr>
          <w:rFonts w:ascii="Book Antiqua" w:hAnsi="Book Antiqua"/>
          <w:i/>
          <w:szCs w:val="24"/>
        </w:rPr>
        <w:t xml:space="preserve"> </w:t>
      </w:r>
      <w:proofErr w:type="spellStart"/>
      <w:r w:rsidRPr="006B7D4B">
        <w:rPr>
          <w:rFonts w:ascii="Book Antiqua" w:hAnsi="Book Antiqua"/>
          <w:i/>
          <w:szCs w:val="24"/>
        </w:rPr>
        <w:t>Smanie</w:t>
      </w:r>
      <w:proofErr w:type="spellEnd"/>
      <w:r w:rsidRPr="006B7D4B">
        <w:rPr>
          <w:rFonts w:ascii="Book Antiqua" w:hAnsi="Book Antiqua"/>
          <w:i/>
          <w:szCs w:val="24"/>
        </w:rPr>
        <w:t xml:space="preserve"> “</w:t>
      </w:r>
      <w:proofErr w:type="spellStart"/>
      <w:r w:rsidRPr="006B7D4B">
        <w:rPr>
          <w:rFonts w:ascii="Book Antiqua" w:hAnsi="Book Antiqua"/>
          <w:i/>
          <w:szCs w:val="24"/>
        </w:rPr>
        <w:t>romanistiche</w:t>
      </w:r>
      <w:proofErr w:type="spellEnd"/>
      <w:r w:rsidRPr="006B7D4B">
        <w:rPr>
          <w:rFonts w:ascii="Book Antiqua" w:hAnsi="Book Antiqua"/>
          <w:szCs w:val="24"/>
        </w:rPr>
        <w:t>”.</w:t>
      </w:r>
      <w:r w:rsidRPr="006B7D4B">
        <w:rPr>
          <w:rFonts w:ascii="Book Antiqua" w:hAnsi="Book Antiqua" w:cs="Arial"/>
          <w:szCs w:val="24"/>
        </w:rPr>
        <w:t xml:space="preserve"> Labeo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48. 2002, págs. 15 y ss.</w:t>
      </w:r>
    </w:p>
  </w:footnote>
  <w:footnote w:id="264">
    <w:p w14:paraId="290A0563"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TORRENT RUIZ, A.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2007, pág. 350.</w:t>
      </w:r>
    </w:p>
  </w:footnote>
  <w:footnote w:id="265">
    <w:p w14:paraId="007D6BA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MARELLA</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M.R</w:t>
      </w:r>
      <w:proofErr w:type="spellEnd"/>
      <w:r w:rsidRPr="006B7D4B">
        <w:rPr>
          <w:rFonts w:ascii="Book Antiqua" w:hAnsi="Book Antiqua" w:cs="Arial"/>
          <w:szCs w:val="24"/>
        </w:rPr>
        <w:t xml:space="preserve">. </w:t>
      </w:r>
      <w:proofErr w:type="gramStart"/>
      <w:r w:rsidRPr="006B7D4B">
        <w:rPr>
          <w:rFonts w:ascii="Book Antiqua" w:hAnsi="Book Antiqua" w:cs="Arial"/>
          <w:i/>
          <w:szCs w:val="24"/>
        </w:rPr>
        <w:t xml:space="preserve">La </w:t>
      </w:r>
      <w:proofErr w:type="spellStart"/>
      <w:r w:rsidRPr="006B7D4B">
        <w:rPr>
          <w:rFonts w:ascii="Book Antiqua" w:hAnsi="Book Antiqua" w:cs="Arial"/>
          <w:i/>
          <w:szCs w:val="24"/>
        </w:rPr>
        <w:t>funzione</w:t>
      </w:r>
      <w:proofErr w:type="spellEnd"/>
      <w:r w:rsidRPr="006B7D4B">
        <w:rPr>
          <w:rFonts w:ascii="Book Antiqua" w:hAnsi="Book Antiqua" w:cs="Arial"/>
          <w:i/>
          <w:szCs w:val="24"/>
        </w:rPr>
        <w:t xml:space="preserve"> non </w:t>
      </w:r>
      <w:proofErr w:type="spellStart"/>
      <w:r w:rsidRPr="006B7D4B">
        <w:rPr>
          <w:rFonts w:ascii="Book Antiqua" w:hAnsi="Book Antiqua" w:cs="Arial"/>
          <w:i/>
          <w:szCs w:val="24"/>
        </w:rPr>
        <w:t>sovversiva</w:t>
      </w:r>
      <w:proofErr w:type="spellEnd"/>
      <w:r w:rsidRPr="006B7D4B">
        <w:rPr>
          <w:rFonts w:ascii="Book Antiqua" w:hAnsi="Book Antiqua" w:cs="Arial"/>
          <w:i/>
          <w:szCs w:val="24"/>
        </w:rPr>
        <w:t xml:space="preserve"> del </w:t>
      </w:r>
      <w:proofErr w:type="spellStart"/>
      <w:r w:rsidRPr="006B7D4B">
        <w:rPr>
          <w:rFonts w:ascii="Book Antiqua" w:hAnsi="Book Antiqua" w:cs="Arial"/>
          <w:i/>
          <w:szCs w:val="24"/>
        </w:rPr>
        <w:t>diritto</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privato</w:t>
      </w:r>
      <w:proofErr w:type="spellEnd"/>
      <w:r w:rsidRPr="006B7D4B">
        <w:rPr>
          <w:rFonts w:ascii="Book Antiqua" w:hAnsi="Book Antiqua" w:cs="Arial"/>
          <w:i/>
          <w:szCs w:val="24"/>
        </w:rPr>
        <w:t xml:space="preserve"> europeo</w:t>
      </w:r>
      <w:r w:rsidRPr="006B7D4B">
        <w:rPr>
          <w:rFonts w:ascii="Book Antiqua" w:hAnsi="Book Antiqua" w:cs="Arial"/>
          <w:szCs w:val="24"/>
        </w:rPr>
        <w:t xml:space="preserve">, in </w:t>
      </w:r>
      <w:proofErr w:type="spellStart"/>
      <w:r w:rsidRPr="006B7D4B">
        <w:rPr>
          <w:rFonts w:ascii="Book Antiqua" w:hAnsi="Book Antiqua" w:cs="Arial"/>
          <w:szCs w:val="24"/>
        </w:rPr>
        <w:t>Harmonisation</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Involves</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History</w:t>
      </w:r>
      <w:proofErr w:type="spellEnd"/>
      <w:r w:rsidRPr="006B7D4B">
        <w:rPr>
          <w:rFonts w:ascii="Book Antiqua" w:hAnsi="Book Antiqua" w:cs="Arial"/>
          <w:szCs w:val="24"/>
        </w:rPr>
        <w:t>?</w:t>
      </w:r>
      <w:proofErr w:type="gramEnd"/>
      <w:r w:rsidRPr="006B7D4B">
        <w:rPr>
          <w:rFonts w:ascii="Book Antiqua" w:hAnsi="Book Antiqua" w:cs="Arial"/>
          <w:szCs w:val="24"/>
        </w:rPr>
        <w:t xml:space="preserve"> (a cura di O. </w:t>
      </w:r>
      <w:proofErr w:type="spellStart"/>
      <w:r w:rsidRPr="006B7D4B">
        <w:rPr>
          <w:rFonts w:ascii="Book Antiqua" w:hAnsi="Book Antiqua" w:cs="Arial"/>
          <w:szCs w:val="24"/>
        </w:rPr>
        <w:t>Troiano</w:t>
      </w:r>
      <w:proofErr w:type="spellEnd"/>
      <w:r w:rsidRPr="006B7D4B">
        <w:rPr>
          <w:rFonts w:ascii="Book Antiqua" w:hAnsi="Book Antiqua" w:cs="Arial"/>
          <w:szCs w:val="24"/>
        </w:rPr>
        <w:t xml:space="preserve">, G. </w:t>
      </w:r>
      <w:proofErr w:type="spellStart"/>
      <w:r w:rsidRPr="006B7D4B">
        <w:rPr>
          <w:rFonts w:ascii="Book Antiqua" w:hAnsi="Book Antiqua" w:cs="Arial"/>
          <w:szCs w:val="24"/>
        </w:rPr>
        <w:t>Rizzelli</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M.L</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Miletti</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Giuffrè</w:t>
      </w:r>
      <w:proofErr w:type="spellEnd"/>
      <w:r w:rsidRPr="006B7D4B">
        <w:rPr>
          <w:rFonts w:ascii="Book Antiqua" w:hAnsi="Book Antiqua" w:cs="Arial"/>
          <w:szCs w:val="24"/>
        </w:rPr>
        <w:t>. Milano. 2004, págs. 203 y ss.</w:t>
      </w:r>
    </w:p>
  </w:footnote>
  <w:footnote w:id="266">
    <w:p w14:paraId="669894F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COCKRELL</w:t>
      </w:r>
      <w:proofErr w:type="spellEnd"/>
      <w:r w:rsidRPr="006B7D4B">
        <w:rPr>
          <w:rFonts w:ascii="Book Antiqua" w:hAnsi="Book Antiqua" w:cs="Arial"/>
          <w:szCs w:val="24"/>
        </w:rPr>
        <w:t xml:space="preserve">, A. </w:t>
      </w:r>
      <w:proofErr w:type="spellStart"/>
      <w:r w:rsidRPr="006B7D4B">
        <w:rPr>
          <w:rStyle w:val="st"/>
          <w:rFonts w:ascii="Book Antiqua" w:hAnsi="Book Antiqua" w:cs="Arial"/>
          <w:i/>
          <w:szCs w:val="24"/>
        </w:rPr>
        <w:t>Studying</w:t>
      </w:r>
      <w:proofErr w:type="spellEnd"/>
      <w:r w:rsidRPr="006B7D4B">
        <w:rPr>
          <w:rStyle w:val="st"/>
          <w:rFonts w:ascii="Book Antiqua" w:hAnsi="Book Antiqua" w:cs="Arial"/>
          <w:i/>
          <w:szCs w:val="24"/>
        </w:rPr>
        <w:t xml:space="preserve"> Legal </w:t>
      </w:r>
      <w:proofErr w:type="spellStart"/>
      <w:r w:rsidRPr="006B7D4B">
        <w:rPr>
          <w:rStyle w:val="st"/>
          <w:rFonts w:ascii="Book Antiqua" w:hAnsi="Book Antiqua" w:cs="Arial"/>
          <w:i/>
          <w:szCs w:val="24"/>
        </w:rPr>
        <w:t>History</w:t>
      </w:r>
      <w:proofErr w:type="spellEnd"/>
      <w:r w:rsidRPr="006B7D4B">
        <w:rPr>
          <w:rStyle w:val="st"/>
          <w:rFonts w:ascii="Book Antiqua" w:hAnsi="Book Antiqua" w:cs="Arial"/>
          <w:i/>
          <w:szCs w:val="24"/>
        </w:rPr>
        <w:t xml:space="preserve"> in South </w:t>
      </w:r>
      <w:proofErr w:type="spellStart"/>
      <w:r w:rsidRPr="006B7D4B">
        <w:rPr>
          <w:rStyle w:val="st"/>
          <w:rFonts w:ascii="Book Antiqua" w:hAnsi="Book Antiqua" w:cs="Arial"/>
          <w:i/>
          <w:szCs w:val="24"/>
        </w:rPr>
        <w:t>Africa</w:t>
      </w:r>
      <w:proofErr w:type="spellEnd"/>
      <w:r w:rsidRPr="006B7D4B">
        <w:rPr>
          <w:rStyle w:val="st"/>
          <w:rFonts w:ascii="Book Antiqua" w:hAnsi="Book Antiqua" w:cs="Arial"/>
          <w:i/>
          <w:szCs w:val="24"/>
        </w:rPr>
        <w:t xml:space="preserve">: </w:t>
      </w:r>
      <w:proofErr w:type="spellStart"/>
      <w:r w:rsidRPr="006B7D4B">
        <w:rPr>
          <w:rStyle w:val="st"/>
          <w:rFonts w:ascii="Book Antiqua" w:hAnsi="Book Antiqua" w:cs="Arial"/>
          <w:i/>
          <w:szCs w:val="24"/>
        </w:rPr>
        <w:t>The</w:t>
      </w:r>
      <w:proofErr w:type="spellEnd"/>
      <w:r w:rsidRPr="006B7D4B">
        <w:rPr>
          <w:rStyle w:val="st"/>
          <w:rFonts w:ascii="Book Antiqua" w:hAnsi="Book Antiqua" w:cs="Arial"/>
          <w:i/>
          <w:szCs w:val="24"/>
        </w:rPr>
        <w:t xml:space="preserve"> </w:t>
      </w:r>
      <w:proofErr w:type="spellStart"/>
      <w:r w:rsidRPr="006B7D4B">
        <w:rPr>
          <w:rStyle w:val="st"/>
          <w:rFonts w:ascii="Book Antiqua" w:hAnsi="Book Antiqua" w:cs="Arial"/>
          <w:i/>
          <w:szCs w:val="24"/>
        </w:rPr>
        <w:t>Lesson</w:t>
      </w:r>
      <w:proofErr w:type="spellEnd"/>
      <w:r w:rsidRPr="006B7D4B">
        <w:rPr>
          <w:rStyle w:val="st"/>
          <w:rFonts w:ascii="Book Antiqua" w:hAnsi="Book Antiqua" w:cs="Arial"/>
          <w:i/>
          <w:szCs w:val="24"/>
        </w:rPr>
        <w:t xml:space="preserve"> </w:t>
      </w:r>
      <w:proofErr w:type="spellStart"/>
      <w:r w:rsidRPr="006B7D4B">
        <w:rPr>
          <w:rStyle w:val="st"/>
          <w:rFonts w:ascii="Book Antiqua" w:hAnsi="Book Antiqua" w:cs="Arial"/>
          <w:i/>
          <w:szCs w:val="24"/>
        </w:rPr>
        <w:t>of</w:t>
      </w:r>
      <w:proofErr w:type="spellEnd"/>
      <w:r w:rsidRPr="006B7D4B">
        <w:rPr>
          <w:rStyle w:val="st"/>
          <w:rFonts w:ascii="Book Antiqua" w:hAnsi="Book Antiqua" w:cs="Arial"/>
          <w:i/>
          <w:szCs w:val="24"/>
        </w:rPr>
        <w:t xml:space="preserve"> </w:t>
      </w:r>
      <w:proofErr w:type="spellStart"/>
      <w:r w:rsidRPr="006B7D4B">
        <w:rPr>
          <w:rStyle w:val="st"/>
          <w:rFonts w:ascii="Book Antiqua" w:hAnsi="Book Antiqua" w:cs="Arial"/>
          <w:i/>
          <w:szCs w:val="24"/>
        </w:rPr>
        <w:t>Lot's</w:t>
      </w:r>
      <w:proofErr w:type="spellEnd"/>
      <w:r w:rsidRPr="006B7D4B">
        <w:rPr>
          <w:rStyle w:val="st"/>
          <w:rFonts w:ascii="Book Antiqua" w:hAnsi="Book Antiqua" w:cs="Arial"/>
          <w:i/>
          <w:szCs w:val="24"/>
        </w:rPr>
        <w:t xml:space="preserve"> </w:t>
      </w:r>
      <w:proofErr w:type="spellStart"/>
      <w:r w:rsidRPr="006B7D4B">
        <w:rPr>
          <w:rStyle w:val="st"/>
          <w:rFonts w:ascii="Book Antiqua" w:hAnsi="Book Antiqua" w:cs="Arial"/>
          <w:i/>
          <w:szCs w:val="24"/>
        </w:rPr>
        <w:t>Wife</w:t>
      </w:r>
      <w:proofErr w:type="spellEnd"/>
      <w:r w:rsidRPr="006B7D4B">
        <w:rPr>
          <w:rStyle w:val="st"/>
          <w:rFonts w:ascii="Book Antiqua" w:hAnsi="Book Antiqua" w:cs="Arial"/>
          <w:szCs w:val="24"/>
        </w:rPr>
        <w:t xml:space="preserve">. </w:t>
      </w:r>
      <w:proofErr w:type="spellStart"/>
      <w:r w:rsidRPr="006B7D4B">
        <w:rPr>
          <w:rFonts w:ascii="Book Antiqua" w:hAnsi="Book Antiqua" w:cs="Arial"/>
          <w:szCs w:val="24"/>
        </w:rPr>
        <w:t>ZEuP</w:t>
      </w:r>
      <w:proofErr w:type="spellEnd"/>
      <w:r w:rsidRPr="006B7D4B">
        <w:rPr>
          <w:rFonts w:ascii="Book Antiqua" w:hAnsi="Book Antiqua" w:cs="Arial"/>
          <w:szCs w:val="24"/>
        </w:rPr>
        <w:t xml:space="preserve"> 5. 1997, págs. 438 y ss.</w:t>
      </w:r>
    </w:p>
  </w:footnote>
  <w:footnote w:id="267">
    <w:p w14:paraId="06981F74"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PÉREZ MARTÍN, A. </w:t>
      </w:r>
      <w:r w:rsidRPr="006B7D4B">
        <w:rPr>
          <w:rFonts w:ascii="Book Antiqua" w:hAnsi="Book Antiqua" w:cs="Arial"/>
          <w:i/>
          <w:szCs w:val="24"/>
        </w:rPr>
        <w:t>El Derecho común y la Unión Europea</w:t>
      </w:r>
      <w:r w:rsidRPr="006B7D4B">
        <w:rPr>
          <w:rFonts w:ascii="Book Antiqua" w:hAnsi="Book Antiqua" w:cs="Arial"/>
          <w:szCs w:val="24"/>
        </w:rPr>
        <w:t xml:space="preserve">. Anales de Derecho de la Universidad de Murcia </w:t>
      </w:r>
      <w:proofErr w:type="spellStart"/>
      <w:r w:rsidRPr="006B7D4B">
        <w:rPr>
          <w:rFonts w:ascii="Book Antiqua" w:hAnsi="Book Antiqua" w:cs="Arial"/>
          <w:szCs w:val="24"/>
        </w:rPr>
        <w:t>nº</w:t>
      </w:r>
      <w:proofErr w:type="spellEnd"/>
      <w:r w:rsidRPr="006B7D4B">
        <w:rPr>
          <w:rFonts w:ascii="Book Antiqua" w:hAnsi="Book Antiqua" w:cs="Arial"/>
          <w:szCs w:val="24"/>
        </w:rPr>
        <w:t xml:space="preserve"> 13. Murcia. 1995, pág. 192.</w:t>
      </w:r>
    </w:p>
  </w:footnote>
  <w:footnote w:id="268">
    <w:p w14:paraId="14FB61E9" w14:textId="77777777" w:rsidR="003B5E7A" w:rsidRPr="006B7D4B" w:rsidRDefault="003B5E7A" w:rsidP="003B5E7A">
      <w:pPr>
        <w:pStyle w:val="Prrafodelista"/>
        <w:spacing w:after="0" w:line="240" w:lineRule="auto"/>
        <w:ind w:left="0"/>
        <w:jc w:val="both"/>
        <w:rPr>
          <w:rFonts w:ascii="Book Antiqua" w:hAnsi="Book Antiqua"/>
          <w:sz w:val="24"/>
          <w:szCs w:val="24"/>
        </w:rPr>
      </w:pPr>
      <w:r w:rsidRPr="006B7D4B">
        <w:rPr>
          <w:rStyle w:val="Refdenotaalpie"/>
          <w:rFonts w:ascii="Book Antiqua" w:hAnsi="Book Antiqua" w:cs="Arial"/>
          <w:sz w:val="24"/>
          <w:szCs w:val="24"/>
        </w:rPr>
        <w:footnoteRef/>
      </w:r>
      <w:r w:rsidRPr="006B7D4B">
        <w:rPr>
          <w:rFonts w:ascii="Book Antiqua" w:hAnsi="Book Antiqua" w:cs="Arial"/>
          <w:sz w:val="24"/>
          <w:szCs w:val="24"/>
        </w:rPr>
        <w:t xml:space="preserve"> ZIMMERMANN, R. </w:t>
      </w:r>
      <w:proofErr w:type="spellStart"/>
      <w:r w:rsidRPr="006B7D4B">
        <w:rPr>
          <w:rFonts w:ascii="Book Antiqua" w:hAnsi="Book Antiqua" w:cs="Arial"/>
          <w:i/>
          <w:sz w:val="24"/>
          <w:szCs w:val="24"/>
        </w:rPr>
        <w:t>Op</w:t>
      </w:r>
      <w:proofErr w:type="spellEnd"/>
      <w:r w:rsidRPr="006B7D4B">
        <w:rPr>
          <w:rFonts w:ascii="Book Antiqua" w:hAnsi="Book Antiqua" w:cs="Arial"/>
          <w:i/>
          <w:sz w:val="24"/>
          <w:szCs w:val="24"/>
        </w:rPr>
        <w:t>. Cit</w:t>
      </w:r>
      <w:r w:rsidRPr="006B7D4B">
        <w:rPr>
          <w:rFonts w:ascii="Book Antiqua" w:hAnsi="Book Antiqua" w:cs="Arial"/>
          <w:sz w:val="24"/>
          <w:szCs w:val="24"/>
        </w:rPr>
        <w:t>.</w:t>
      </w:r>
      <w:r w:rsidRPr="006B7D4B">
        <w:rPr>
          <w:rFonts w:ascii="Book Antiqua" w:hAnsi="Book Antiqua"/>
          <w:sz w:val="24"/>
          <w:szCs w:val="24"/>
        </w:rPr>
        <w:t>, 2009</w:t>
      </w:r>
      <w:r w:rsidRPr="006B7D4B">
        <w:rPr>
          <w:rFonts w:ascii="Book Antiqua" w:hAnsi="Book Antiqua" w:cs="Arial"/>
          <w:sz w:val="24"/>
          <w:szCs w:val="24"/>
        </w:rPr>
        <w:t>. 2009, pág. 17.</w:t>
      </w:r>
    </w:p>
  </w:footnote>
  <w:footnote w:id="269">
    <w:p w14:paraId="0AE7E70A"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BROGINNI</w:t>
      </w:r>
      <w:proofErr w:type="spellEnd"/>
      <w:r w:rsidRPr="006B7D4B">
        <w:rPr>
          <w:rFonts w:ascii="Book Antiqua" w:hAnsi="Book Antiqua" w:cs="Arial"/>
          <w:szCs w:val="24"/>
        </w:rPr>
        <w:t xml:space="preserve">, G. </w:t>
      </w:r>
      <w:proofErr w:type="spellStart"/>
      <w:r w:rsidRPr="006B7D4B">
        <w:rPr>
          <w:rFonts w:ascii="Book Antiqua" w:hAnsi="Book Antiqua" w:cs="Arial"/>
          <w:i/>
          <w:szCs w:val="24"/>
        </w:rPr>
        <w:t>Significato</w:t>
      </w:r>
      <w:proofErr w:type="spellEnd"/>
      <w:r w:rsidRPr="006B7D4B">
        <w:rPr>
          <w:rFonts w:ascii="Book Antiqua" w:hAnsi="Book Antiqua" w:cs="Arial"/>
          <w:i/>
          <w:szCs w:val="24"/>
        </w:rPr>
        <w:t xml:space="preserve"> de la </w:t>
      </w:r>
      <w:proofErr w:type="spellStart"/>
      <w:r w:rsidRPr="006B7D4B">
        <w:rPr>
          <w:rFonts w:ascii="Book Antiqua" w:hAnsi="Book Antiqua" w:cs="Arial"/>
          <w:i/>
          <w:szCs w:val="24"/>
        </w:rPr>
        <w:t>conoscenza</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storica</w:t>
      </w:r>
      <w:proofErr w:type="spellEnd"/>
      <w:r w:rsidRPr="006B7D4B">
        <w:rPr>
          <w:rFonts w:ascii="Book Antiqua" w:hAnsi="Book Antiqua" w:cs="Arial"/>
          <w:i/>
          <w:szCs w:val="24"/>
        </w:rPr>
        <w:t xml:space="preserve"> del </w:t>
      </w:r>
      <w:proofErr w:type="spellStart"/>
      <w:r w:rsidRPr="006B7D4B">
        <w:rPr>
          <w:rFonts w:ascii="Book Antiqua" w:hAnsi="Book Antiqua" w:cs="Arial"/>
          <w:i/>
          <w:szCs w:val="24"/>
        </w:rPr>
        <w:t>diritto</w:t>
      </w:r>
      <w:proofErr w:type="spellEnd"/>
      <w:r w:rsidRPr="006B7D4B">
        <w:rPr>
          <w:rFonts w:ascii="Book Antiqua" w:hAnsi="Book Antiqua" w:cs="Arial"/>
          <w:i/>
          <w:szCs w:val="24"/>
        </w:rPr>
        <w:t xml:space="preserve"> per </w:t>
      </w:r>
      <w:proofErr w:type="spellStart"/>
      <w:r w:rsidRPr="006B7D4B">
        <w:rPr>
          <w:rFonts w:ascii="Book Antiqua" w:hAnsi="Book Antiqua" w:cs="Arial"/>
          <w:i/>
          <w:szCs w:val="24"/>
        </w:rPr>
        <w:t>il</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giurista</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vivente</w:t>
      </w:r>
      <w:proofErr w:type="spellEnd"/>
      <w:r w:rsidRPr="006B7D4B">
        <w:rPr>
          <w:rFonts w:ascii="Book Antiqua" w:hAnsi="Book Antiqua" w:cs="Arial"/>
          <w:szCs w:val="24"/>
        </w:rPr>
        <w:t xml:space="preserve">, en P. </w:t>
      </w:r>
      <w:proofErr w:type="spellStart"/>
      <w:r w:rsidRPr="006B7D4B">
        <w:rPr>
          <w:rFonts w:ascii="Book Antiqua" w:hAnsi="Book Antiqua" w:cs="Arial"/>
          <w:szCs w:val="24"/>
        </w:rPr>
        <w:t>Caroni</w:t>
      </w:r>
      <w:proofErr w:type="spellEnd"/>
      <w:r w:rsidRPr="006B7D4B">
        <w:rPr>
          <w:rFonts w:ascii="Book Antiqua" w:hAnsi="Book Antiqua" w:cs="Arial"/>
          <w:szCs w:val="24"/>
        </w:rPr>
        <w:t xml:space="preserve">/G. </w:t>
      </w:r>
      <w:proofErr w:type="spellStart"/>
      <w:r w:rsidRPr="006B7D4B">
        <w:rPr>
          <w:rFonts w:ascii="Book Antiqua" w:hAnsi="Book Antiqua" w:cs="Arial"/>
          <w:szCs w:val="24"/>
        </w:rPr>
        <w:t>Dilcher</w:t>
      </w:r>
      <w:proofErr w:type="spellEnd"/>
      <w:r w:rsidRPr="006B7D4B">
        <w:rPr>
          <w:rFonts w:ascii="Book Antiqua" w:hAnsi="Book Antiqua" w:cs="Arial"/>
          <w:szCs w:val="24"/>
        </w:rPr>
        <w:t xml:space="preserve"> (eds.), </w:t>
      </w:r>
      <w:proofErr w:type="spellStart"/>
      <w:r w:rsidRPr="006B7D4B">
        <w:rPr>
          <w:rFonts w:ascii="Book Antiqua" w:hAnsi="Book Antiqua" w:cs="Arial"/>
          <w:szCs w:val="24"/>
        </w:rPr>
        <w:t>Fra</w:t>
      </w:r>
      <w:proofErr w:type="spellEnd"/>
      <w:r w:rsidRPr="006B7D4B">
        <w:rPr>
          <w:rFonts w:ascii="Book Antiqua" w:hAnsi="Book Antiqua" w:cs="Arial"/>
          <w:szCs w:val="24"/>
        </w:rPr>
        <w:t xml:space="preserve"> norma e </w:t>
      </w:r>
      <w:proofErr w:type="spellStart"/>
      <w:r w:rsidRPr="006B7D4B">
        <w:rPr>
          <w:rFonts w:ascii="Book Antiqua" w:hAnsi="Book Antiqua" w:cs="Arial"/>
          <w:szCs w:val="24"/>
        </w:rPr>
        <w:t>tradizione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Quale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storicità</w:t>
      </w:r>
      <w:proofErr w:type="spellEnd"/>
      <w:r w:rsidRPr="006B7D4B">
        <w:rPr>
          <w:rFonts w:ascii="Book Antiqua" w:hAnsi="Book Antiqua" w:cs="Arial"/>
          <w:szCs w:val="24"/>
        </w:rPr>
        <w:t xml:space="preserve"> per la </w:t>
      </w:r>
      <w:proofErr w:type="spellStart"/>
      <w:r w:rsidRPr="006B7D4B">
        <w:rPr>
          <w:rFonts w:ascii="Book Antiqua" w:hAnsi="Book Antiqua" w:cs="Arial"/>
          <w:szCs w:val="24"/>
        </w:rPr>
        <w:t>storia</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giuridica</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Köln</w:t>
      </w:r>
      <w:proofErr w:type="spellEnd"/>
      <w:r w:rsidRPr="006B7D4B">
        <w:rPr>
          <w:rFonts w:ascii="Book Antiqua" w:hAnsi="Book Antiqua" w:cs="Arial"/>
          <w:szCs w:val="24"/>
        </w:rPr>
        <w:t>/Weimar/</w:t>
      </w:r>
      <w:proofErr w:type="spellStart"/>
      <w:r w:rsidRPr="006B7D4B">
        <w:rPr>
          <w:rFonts w:ascii="Book Antiqua" w:hAnsi="Book Antiqua" w:cs="Arial"/>
          <w:szCs w:val="24"/>
        </w:rPr>
        <w:t>Wien</w:t>
      </w:r>
      <w:proofErr w:type="spellEnd"/>
      <w:r w:rsidRPr="006B7D4B">
        <w:rPr>
          <w:rFonts w:ascii="Book Antiqua" w:hAnsi="Book Antiqua" w:cs="Arial"/>
          <w:szCs w:val="24"/>
        </w:rPr>
        <w:t>. 1998, pág. 66.</w:t>
      </w:r>
    </w:p>
  </w:footnote>
  <w:footnote w:id="270">
    <w:p w14:paraId="7D97115E"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ZIMMERMANN, R.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2009, pág. 18.</w:t>
      </w:r>
    </w:p>
  </w:footnote>
  <w:footnote w:id="271">
    <w:p w14:paraId="27823FD5" w14:textId="77777777" w:rsidR="003B5E7A" w:rsidRPr="006B7D4B" w:rsidRDefault="003B5E7A" w:rsidP="003B5E7A">
      <w:pPr>
        <w:pStyle w:val="Textonotaalfinal"/>
        <w:spacing w:after="0" w:line="240" w:lineRule="auto"/>
        <w:jc w:val="both"/>
        <w:rPr>
          <w:rFonts w:ascii="Book Antiqua" w:hAnsi="Book Antiqua" w:cs="Arial"/>
          <w:sz w:val="24"/>
          <w:szCs w:val="24"/>
        </w:rPr>
      </w:pPr>
      <w:r w:rsidRPr="006B7D4B">
        <w:rPr>
          <w:rStyle w:val="Refdenotaalpie"/>
          <w:rFonts w:ascii="Book Antiqua" w:hAnsi="Book Antiqua" w:cs="Arial"/>
          <w:sz w:val="24"/>
          <w:szCs w:val="24"/>
        </w:rPr>
        <w:footnoteRef/>
      </w:r>
      <w:r w:rsidRPr="006B7D4B">
        <w:rPr>
          <w:rFonts w:ascii="Book Antiqua" w:hAnsi="Book Antiqua" w:cs="Arial"/>
          <w:sz w:val="24"/>
          <w:szCs w:val="24"/>
        </w:rPr>
        <w:t xml:space="preserve"> Francia e Italia apuestan por prestar confianza al modelo legislativo emanado del sector político; Alemania prefiere invocar mejor el modelo doctrinal, partiendo de una pretendida superioridad del sistema propio. Al respecto, </w:t>
      </w:r>
      <w:proofErr w:type="spellStart"/>
      <w:r w:rsidRPr="006B7D4B">
        <w:rPr>
          <w:rFonts w:ascii="Book Antiqua" w:hAnsi="Book Antiqua" w:cs="Arial"/>
          <w:sz w:val="24"/>
          <w:szCs w:val="24"/>
        </w:rPr>
        <w:t>VACCA</w:t>
      </w:r>
      <w:proofErr w:type="spellEnd"/>
      <w:r w:rsidRPr="006B7D4B">
        <w:rPr>
          <w:rFonts w:ascii="Book Antiqua" w:hAnsi="Book Antiqua" w:cs="Arial"/>
          <w:sz w:val="24"/>
          <w:szCs w:val="24"/>
        </w:rPr>
        <w:t>, L.</w:t>
      </w:r>
      <w:r w:rsidRPr="006B7D4B">
        <w:rPr>
          <w:rFonts w:ascii="Book Antiqua" w:hAnsi="Book Antiqua" w:cs="Arial"/>
          <w:i/>
          <w:sz w:val="24"/>
          <w:szCs w:val="24"/>
        </w:rPr>
        <w:t xml:space="preserve"> </w:t>
      </w:r>
      <w:proofErr w:type="spellStart"/>
      <w:r w:rsidRPr="006B7D4B">
        <w:rPr>
          <w:rFonts w:ascii="Book Antiqua" w:hAnsi="Book Antiqua" w:cs="Arial"/>
          <w:i/>
          <w:sz w:val="24"/>
          <w:szCs w:val="24"/>
        </w:rPr>
        <w:t>Diritto</w:t>
      </w:r>
      <w:proofErr w:type="spellEnd"/>
      <w:r w:rsidRPr="006B7D4B">
        <w:rPr>
          <w:rFonts w:ascii="Book Antiqua" w:hAnsi="Book Antiqua" w:cs="Arial"/>
          <w:i/>
          <w:sz w:val="24"/>
          <w:szCs w:val="24"/>
        </w:rPr>
        <w:t xml:space="preserve"> europeo e </w:t>
      </w:r>
      <w:proofErr w:type="spellStart"/>
      <w:r w:rsidRPr="006B7D4B">
        <w:rPr>
          <w:rFonts w:ascii="Book Antiqua" w:hAnsi="Book Antiqua" w:cs="Arial"/>
          <w:i/>
          <w:sz w:val="24"/>
          <w:szCs w:val="24"/>
        </w:rPr>
        <w:t>indagine</w:t>
      </w:r>
      <w:proofErr w:type="spellEnd"/>
      <w:r w:rsidRPr="006B7D4B">
        <w:rPr>
          <w:rFonts w:ascii="Book Antiqua" w:hAnsi="Book Antiqua" w:cs="Arial"/>
          <w:i/>
          <w:sz w:val="24"/>
          <w:szCs w:val="24"/>
        </w:rPr>
        <w:t xml:space="preserve"> histórico-</w:t>
      </w:r>
      <w:proofErr w:type="spellStart"/>
      <w:r w:rsidRPr="006B7D4B">
        <w:rPr>
          <w:rFonts w:ascii="Book Antiqua" w:hAnsi="Book Antiqua" w:cs="Arial"/>
          <w:i/>
          <w:sz w:val="24"/>
          <w:szCs w:val="24"/>
        </w:rPr>
        <w:t>comparatistica</w:t>
      </w:r>
      <w:proofErr w:type="spellEnd"/>
      <w:r w:rsidRPr="006B7D4B">
        <w:rPr>
          <w:rFonts w:ascii="Book Antiqua" w:hAnsi="Book Antiqua" w:cs="Arial"/>
          <w:sz w:val="24"/>
          <w:szCs w:val="24"/>
        </w:rPr>
        <w:t xml:space="preserve">, en </w:t>
      </w:r>
      <w:proofErr w:type="spellStart"/>
      <w:r w:rsidRPr="006B7D4B">
        <w:rPr>
          <w:rFonts w:ascii="Book Antiqua" w:hAnsi="Book Antiqua" w:cs="Arial"/>
          <w:sz w:val="24"/>
          <w:szCs w:val="24"/>
        </w:rPr>
        <w:t>en</w:t>
      </w:r>
      <w:proofErr w:type="spellEnd"/>
      <w:r w:rsidRPr="006B7D4B">
        <w:rPr>
          <w:rFonts w:ascii="Book Antiqua" w:hAnsi="Book Antiqua" w:cs="Arial"/>
          <w:sz w:val="24"/>
          <w:szCs w:val="24"/>
        </w:rPr>
        <w:t xml:space="preserve"> </w:t>
      </w:r>
      <w:proofErr w:type="spellStart"/>
      <w:r w:rsidRPr="006B7D4B">
        <w:rPr>
          <w:rFonts w:ascii="Book Antiqua" w:hAnsi="Book Antiqua" w:cs="Arial"/>
          <w:sz w:val="24"/>
          <w:szCs w:val="24"/>
        </w:rPr>
        <w:t>Il</w:t>
      </w:r>
      <w:proofErr w:type="spellEnd"/>
      <w:r w:rsidRPr="006B7D4B">
        <w:rPr>
          <w:rFonts w:ascii="Book Antiqua" w:hAnsi="Book Antiqua" w:cs="Arial"/>
          <w:sz w:val="24"/>
          <w:szCs w:val="24"/>
        </w:rPr>
        <w:t xml:space="preserve"> </w:t>
      </w:r>
      <w:proofErr w:type="spellStart"/>
      <w:r w:rsidRPr="006B7D4B">
        <w:rPr>
          <w:rFonts w:ascii="Book Antiqua" w:hAnsi="Book Antiqua" w:cs="Arial"/>
          <w:sz w:val="24"/>
          <w:szCs w:val="24"/>
        </w:rPr>
        <w:t>diritto</w:t>
      </w:r>
      <w:proofErr w:type="spellEnd"/>
      <w:r w:rsidRPr="006B7D4B">
        <w:rPr>
          <w:rFonts w:ascii="Book Antiqua" w:hAnsi="Book Antiqua" w:cs="Arial"/>
          <w:sz w:val="24"/>
          <w:szCs w:val="24"/>
        </w:rPr>
        <w:t xml:space="preserve"> patrio </w:t>
      </w:r>
      <w:proofErr w:type="spellStart"/>
      <w:r w:rsidRPr="006B7D4B">
        <w:rPr>
          <w:rFonts w:ascii="Book Antiqua" w:hAnsi="Book Antiqua" w:cs="Arial"/>
          <w:sz w:val="24"/>
          <w:szCs w:val="24"/>
        </w:rPr>
        <w:t>tra</w:t>
      </w:r>
      <w:proofErr w:type="spellEnd"/>
      <w:r w:rsidRPr="006B7D4B">
        <w:rPr>
          <w:rFonts w:ascii="Book Antiqua" w:hAnsi="Book Antiqua" w:cs="Arial"/>
          <w:sz w:val="24"/>
          <w:szCs w:val="24"/>
        </w:rPr>
        <w:t xml:space="preserve"> </w:t>
      </w:r>
      <w:proofErr w:type="spellStart"/>
      <w:r w:rsidRPr="006B7D4B">
        <w:rPr>
          <w:rFonts w:ascii="Book Antiqua" w:hAnsi="Book Antiqua" w:cs="Arial"/>
          <w:sz w:val="24"/>
          <w:szCs w:val="24"/>
        </w:rPr>
        <w:t>diritto</w:t>
      </w:r>
      <w:proofErr w:type="spellEnd"/>
      <w:r w:rsidRPr="006B7D4B">
        <w:rPr>
          <w:rFonts w:ascii="Book Antiqua" w:hAnsi="Book Antiqua" w:cs="Arial"/>
          <w:sz w:val="24"/>
          <w:szCs w:val="24"/>
        </w:rPr>
        <w:t xml:space="preserve"> </w:t>
      </w:r>
      <w:proofErr w:type="spellStart"/>
      <w:r w:rsidRPr="006B7D4B">
        <w:rPr>
          <w:rFonts w:ascii="Book Antiqua" w:hAnsi="Book Antiqua" w:cs="Arial"/>
          <w:sz w:val="24"/>
          <w:szCs w:val="24"/>
        </w:rPr>
        <w:t>comune</w:t>
      </w:r>
      <w:proofErr w:type="spellEnd"/>
      <w:r w:rsidRPr="006B7D4B">
        <w:rPr>
          <w:rFonts w:ascii="Book Antiqua" w:hAnsi="Book Antiqua" w:cs="Arial"/>
          <w:sz w:val="24"/>
          <w:szCs w:val="24"/>
        </w:rPr>
        <w:t xml:space="preserve"> e </w:t>
      </w:r>
      <w:proofErr w:type="spellStart"/>
      <w:r w:rsidRPr="006B7D4B">
        <w:rPr>
          <w:rFonts w:ascii="Book Antiqua" w:hAnsi="Book Antiqua" w:cs="Arial"/>
          <w:sz w:val="24"/>
          <w:szCs w:val="24"/>
        </w:rPr>
        <w:t>codificazione</w:t>
      </w:r>
      <w:proofErr w:type="spellEnd"/>
      <w:r w:rsidRPr="006B7D4B">
        <w:rPr>
          <w:rFonts w:ascii="Book Antiqua" w:hAnsi="Book Antiqua" w:cs="Arial"/>
          <w:sz w:val="24"/>
          <w:szCs w:val="24"/>
        </w:rPr>
        <w:t xml:space="preserve"> (</w:t>
      </w:r>
      <w:proofErr w:type="spellStart"/>
      <w:r w:rsidRPr="006B7D4B">
        <w:rPr>
          <w:rFonts w:ascii="Book Antiqua" w:hAnsi="Book Antiqua" w:cs="Arial"/>
          <w:sz w:val="24"/>
          <w:szCs w:val="24"/>
        </w:rPr>
        <w:t>secoli</w:t>
      </w:r>
      <w:proofErr w:type="spellEnd"/>
      <w:r w:rsidRPr="006B7D4B">
        <w:rPr>
          <w:rFonts w:ascii="Book Antiqua" w:hAnsi="Book Antiqua" w:cs="Arial"/>
          <w:sz w:val="24"/>
          <w:szCs w:val="24"/>
        </w:rPr>
        <w:t xml:space="preserve"> XVI-XIX). </w:t>
      </w:r>
      <w:proofErr w:type="spellStart"/>
      <w:r w:rsidRPr="006B7D4B">
        <w:rPr>
          <w:rFonts w:ascii="Book Antiqua" w:hAnsi="Book Antiqua" w:cs="Arial"/>
          <w:sz w:val="24"/>
          <w:szCs w:val="24"/>
        </w:rPr>
        <w:t>Atti</w:t>
      </w:r>
      <w:proofErr w:type="spellEnd"/>
      <w:r w:rsidRPr="006B7D4B">
        <w:rPr>
          <w:rFonts w:ascii="Book Antiqua" w:hAnsi="Book Antiqua" w:cs="Arial"/>
          <w:sz w:val="24"/>
          <w:szCs w:val="24"/>
        </w:rPr>
        <w:t xml:space="preserve"> del </w:t>
      </w:r>
      <w:proofErr w:type="spellStart"/>
      <w:r w:rsidRPr="006B7D4B">
        <w:rPr>
          <w:rFonts w:ascii="Book Antiqua" w:hAnsi="Book Antiqua" w:cs="Arial"/>
          <w:sz w:val="24"/>
          <w:szCs w:val="24"/>
        </w:rPr>
        <w:t>Convegno</w:t>
      </w:r>
      <w:proofErr w:type="spellEnd"/>
      <w:r w:rsidRPr="006B7D4B">
        <w:rPr>
          <w:rFonts w:ascii="Book Antiqua" w:hAnsi="Book Antiqua" w:cs="Arial"/>
          <w:sz w:val="24"/>
          <w:szCs w:val="24"/>
        </w:rPr>
        <w:t xml:space="preserve"> </w:t>
      </w:r>
      <w:proofErr w:type="spellStart"/>
      <w:r w:rsidRPr="006B7D4B">
        <w:rPr>
          <w:rFonts w:ascii="Book Antiqua" w:hAnsi="Book Antiqua" w:cs="Arial"/>
          <w:sz w:val="24"/>
          <w:szCs w:val="24"/>
        </w:rPr>
        <w:t>internazionale</w:t>
      </w:r>
      <w:proofErr w:type="spellEnd"/>
      <w:r w:rsidRPr="006B7D4B">
        <w:rPr>
          <w:rFonts w:ascii="Book Antiqua" w:hAnsi="Book Antiqua" w:cs="Arial"/>
          <w:sz w:val="24"/>
          <w:szCs w:val="24"/>
        </w:rPr>
        <w:t xml:space="preserve"> </w:t>
      </w:r>
      <w:proofErr w:type="spellStart"/>
      <w:r w:rsidRPr="006B7D4B">
        <w:rPr>
          <w:rFonts w:ascii="Book Antiqua" w:hAnsi="Book Antiqua" w:cs="Arial"/>
          <w:sz w:val="24"/>
          <w:szCs w:val="24"/>
        </w:rPr>
        <w:t>Alghero</w:t>
      </w:r>
      <w:proofErr w:type="spellEnd"/>
      <w:r w:rsidRPr="006B7D4B">
        <w:rPr>
          <w:rFonts w:ascii="Book Antiqua" w:hAnsi="Book Antiqua" w:cs="Arial"/>
          <w:sz w:val="24"/>
          <w:szCs w:val="24"/>
        </w:rPr>
        <w:t xml:space="preserve">, 4-6 </w:t>
      </w:r>
      <w:proofErr w:type="spellStart"/>
      <w:r w:rsidRPr="006B7D4B">
        <w:rPr>
          <w:rFonts w:ascii="Book Antiqua" w:hAnsi="Book Antiqua" w:cs="Arial"/>
          <w:sz w:val="24"/>
          <w:szCs w:val="24"/>
        </w:rPr>
        <w:t>novembre</w:t>
      </w:r>
      <w:proofErr w:type="spellEnd"/>
      <w:r w:rsidRPr="006B7D4B">
        <w:rPr>
          <w:rFonts w:ascii="Book Antiqua" w:hAnsi="Book Antiqua" w:cs="Arial"/>
          <w:sz w:val="24"/>
          <w:szCs w:val="24"/>
        </w:rPr>
        <w:t xml:space="preserve"> 2004 (a cura di </w:t>
      </w:r>
      <w:proofErr w:type="spellStart"/>
      <w:r w:rsidRPr="006B7D4B">
        <w:rPr>
          <w:rFonts w:ascii="Book Antiqua" w:hAnsi="Book Antiqua" w:cs="Arial"/>
          <w:sz w:val="24"/>
          <w:szCs w:val="24"/>
        </w:rPr>
        <w:t>Birocchi</w:t>
      </w:r>
      <w:proofErr w:type="spellEnd"/>
      <w:r w:rsidRPr="006B7D4B">
        <w:rPr>
          <w:rFonts w:ascii="Book Antiqua" w:hAnsi="Book Antiqua" w:cs="Arial"/>
          <w:sz w:val="24"/>
          <w:szCs w:val="24"/>
        </w:rPr>
        <w:t xml:space="preserve">, I.; </w:t>
      </w:r>
      <w:proofErr w:type="spellStart"/>
      <w:r w:rsidRPr="006B7D4B">
        <w:rPr>
          <w:rFonts w:ascii="Book Antiqua" w:hAnsi="Book Antiqua" w:cs="Arial"/>
          <w:sz w:val="24"/>
          <w:szCs w:val="24"/>
        </w:rPr>
        <w:t>Matone</w:t>
      </w:r>
      <w:proofErr w:type="spellEnd"/>
      <w:r w:rsidRPr="006B7D4B">
        <w:rPr>
          <w:rFonts w:ascii="Book Antiqua" w:hAnsi="Book Antiqua" w:cs="Arial"/>
          <w:sz w:val="24"/>
          <w:szCs w:val="24"/>
        </w:rPr>
        <w:t xml:space="preserve">, A). </w:t>
      </w:r>
      <w:proofErr w:type="spellStart"/>
      <w:r w:rsidRPr="006B7D4B">
        <w:rPr>
          <w:rFonts w:ascii="Book Antiqua" w:hAnsi="Book Antiqua" w:cs="Arial"/>
          <w:sz w:val="24"/>
          <w:szCs w:val="24"/>
        </w:rPr>
        <w:t>Viella</w:t>
      </w:r>
      <w:proofErr w:type="spellEnd"/>
      <w:r w:rsidRPr="006B7D4B">
        <w:rPr>
          <w:rFonts w:ascii="Book Antiqua" w:hAnsi="Book Antiqua" w:cs="Arial"/>
          <w:sz w:val="24"/>
          <w:szCs w:val="24"/>
        </w:rPr>
        <w:t>. Roma. 2006, pág. 542.</w:t>
      </w:r>
    </w:p>
  </w:footnote>
  <w:footnote w:id="272">
    <w:p w14:paraId="4AD78B7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REMY, P. </w:t>
      </w:r>
      <w:r w:rsidRPr="006B7D4B">
        <w:rPr>
          <w:rFonts w:ascii="Book Antiqua" w:hAnsi="Book Antiqua" w:cs="Arial"/>
          <w:i/>
          <w:szCs w:val="24"/>
        </w:rPr>
        <w:t xml:space="preserve">Les </w:t>
      </w:r>
      <w:proofErr w:type="spellStart"/>
      <w:r w:rsidRPr="006B7D4B">
        <w:rPr>
          <w:rFonts w:ascii="Book Antiqua" w:hAnsi="Book Antiqua" w:cs="Arial"/>
          <w:i/>
          <w:szCs w:val="24"/>
        </w:rPr>
        <w:t>concepts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contractuels</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français</w:t>
      </w:r>
      <w:proofErr w:type="spellEnd"/>
      <w:r w:rsidRPr="006B7D4B">
        <w:rPr>
          <w:rFonts w:ascii="Book Antiqua" w:hAnsi="Book Antiqua" w:cs="Arial"/>
          <w:i/>
          <w:szCs w:val="24"/>
        </w:rPr>
        <w:t xml:space="preserve"> à </w:t>
      </w:r>
      <w:proofErr w:type="spellStart"/>
      <w:r w:rsidRPr="006B7D4B">
        <w:rPr>
          <w:rFonts w:ascii="Book Antiqua" w:hAnsi="Book Antiqua" w:cs="Arial"/>
          <w:i/>
          <w:szCs w:val="24"/>
        </w:rPr>
        <w:t>l´heure</w:t>
      </w:r>
      <w:proofErr w:type="spellEnd"/>
      <w:r w:rsidRPr="006B7D4B">
        <w:rPr>
          <w:rFonts w:ascii="Book Antiqua" w:hAnsi="Book Antiqua" w:cs="Arial"/>
          <w:i/>
          <w:szCs w:val="24"/>
        </w:rPr>
        <w:t xml:space="preserve"> des </w:t>
      </w:r>
      <w:proofErr w:type="spellStart"/>
      <w:r w:rsidRPr="006B7D4B">
        <w:rPr>
          <w:rFonts w:ascii="Book Antiqua" w:hAnsi="Book Antiqua" w:cs="Arial"/>
          <w:i/>
          <w:szCs w:val="24"/>
        </w:rPr>
        <w:t>Principes</w:t>
      </w:r>
      <w:proofErr w:type="spellEnd"/>
      <w:r w:rsidRPr="006B7D4B">
        <w:rPr>
          <w:rFonts w:ascii="Book Antiqua" w:hAnsi="Book Antiqua" w:cs="Arial"/>
          <w:i/>
          <w:szCs w:val="24"/>
        </w:rPr>
        <w:t xml:space="preserve"> du </w:t>
      </w:r>
      <w:proofErr w:type="spellStart"/>
      <w:r w:rsidRPr="006B7D4B">
        <w:rPr>
          <w:rFonts w:ascii="Book Antiqua" w:hAnsi="Book Antiqua" w:cs="Arial"/>
          <w:i/>
          <w:szCs w:val="24"/>
        </w:rPr>
        <w:t>droit</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éuropéen</w:t>
      </w:r>
      <w:proofErr w:type="spellEnd"/>
      <w:r w:rsidRPr="006B7D4B">
        <w:rPr>
          <w:rFonts w:ascii="Book Antiqua" w:hAnsi="Book Antiqua" w:cs="Arial"/>
          <w:i/>
          <w:szCs w:val="24"/>
        </w:rPr>
        <w:t xml:space="preserve"> des </w:t>
      </w:r>
      <w:proofErr w:type="spellStart"/>
      <w:r w:rsidRPr="006B7D4B">
        <w:rPr>
          <w:rFonts w:ascii="Book Antiqua" w:hAnsi="Book Antiqua" w:cs="Arial"/>
          <w:i/>
          <w:szCs w:val="24"/>
        </w:rPr>
        <w:t>contrats</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Thèmes</w:t>
      </w:r>
      <w:proofErr w:type="spellEnd"/>
      <w:r w:rsidRPr="006B7D4B">
        <w:rPr>
          <w:rFonts w:ascii="Book Antiqua" w:hAnsi="Book Antiqua" w:cs="Arial"/>
          <w:szCs w:val="24"/>
        </w:rPr>
        <w:t xml:space="preserve"> et </w:t>
      </w:r>
      <w:proofErr w:type="spellStart"/>
      <w:r w:rsidRPr="006B7D4B">
        <w:rPr>
          <w:rFonts w:ascii="Book Antiqua" w:hAnsi="Book Antiqua" w:cs="Arial"/>
          <w:szCs w:val="24"/>
        </w:rPr>
        <w:t>commentaires</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Dalloz</w:t>
      </w:r>
      <w:proofErr w:type="spellEnd"/>
      <w:r w:rsidRPr="006B7D4B">
        <w:rPr>
          <w:rFonts w:ascii="Book Antiqua" w:hAnsi="Book Antiqua" w:cs="Arial"/>
          <w:szCs w:val="24"/>
        </w:rPr>
        <w:t>. Paris. 2003, pág. 10.</w:t>
      </w:r>
    </w:p>
    <w:p w14:paraId="4A0D6FAD" w14:textId="77777777" w:rsidR="003B5E7A" w:rsidRPr="006B7D4B" w:rsidRDefault="003B5E7A" w:rsidP="003B5E7A">
      <w:pPr>
        <w:pStyle w:val="Textonotapie"/>
        <w:rPr>
          <w:rFonts w:ascii="Book Antiqua" w:hAnsi="Book Antiqua" w:cs="Arial"/>
          <w:szCs w:val="24"/>
        </w:rPr>
      </w:pPr>
      <w:r w:rsidRPr="006B7D4B">
        <w:rPr>
          <w:rFonts w:ascii="Book Antiqua" w:hAnsi="Book Antiqua" w:cs="Arial"/>
          <w:szCs w:val="24"/>
        </w:rPr>
        <w:t xml:space="preserve">En contra, FERNÁNDEZ DE BUJÁN, F. </w:t>
      </w:r>
      <w:r w:rsidRPr="006B7D4B">
        <w:rPr>
          <w:rFonts w:ascii="Book Antiqua" w:hAnsi="Book Antiqua" w:cs="Arial"/>
          <w:i/>
          <w:szCs w:val="24"/>
        </w:rPr>
        <w:t>Aportación del Derecho romano al proceso de elaboración del Derecho de la Unión europea</w:t>
      </w:r>
      <w:r w:rsidRPr="006B7D4B">
        <w:rPr>
          <w:rFonts w:ascii="Book Antiqua" w:hAnsi="Book Antiqua" w:cs="Arial"/>
          <w:szCs w:val="24"/>
        </w:rPr>
        <w:t xml:space="preserve">. </w:t>
      </w:r>
      <w:proofErr w:type="spellStart"/>
      <w:r w:rsidRPr="006B7D4B">
        <w:rPr>
          <w:rFonts w:ascii="Book Antiqua" w:hAnsi="Book Antiqua" w:cs="Arial"/>
          <w:szCs w:val="24"/>
        </w:rPr>
        <w:t>SDHI</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n°</w:t>
      </w:r>
      <w:proofErr w:type="spellEnd"/>
      <w:r w:rsidRPr="006B7D4B">
        <w:rPr>
          <w:rFonts w:ascii="Book Antiqua" w:hAnsi="Book Antiqua" w:cs="Arial"/>
          <w:szCs w:val="24"/>
        </w:rPr>
        <w:t xml:space="preserve"> 64. 1998, págs. 532 y ss.</w:t>
      </w:r>
    </w:p>
  </w:footnote>
  <w:footnote w:id="273">
    <w:p w14:paraId="008222D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WIJFFELS</w:t>
      </w:r>
      <w:proofErr w:type="spellEnd"/>
      <w:r w:rsidRPr="006B7D4B">
        <w:rPr>
          <w:rFonts w:ascii="Book Antiqua" w:hAnsi="Book Antiqua" w:cs="Arial"/>
          <w:szCs w:val="24"/>
        </w:rPr>
        <w:t xml:space="preserve">, A. </w:t>
      </w:r>
      <w:proofErr w:type="spellStart"/>
      <w:r w:rsidRPr="006B7D4B">
        <w:rPr>
          <w:rFonts w:ascii="Book Antiqua" w:hAnsi="Book Antiqua" w:cs="Arial"/>
          <w:i/>
          <w:szCs w:val="24"/>
        </w:rPr>
        <w:t>Qu´est</w:t>
      </w:r>
      <w:proofErr w:type="spellEnd"/>
      <w:r w:rsidRPr="006B7D4B">
        <w:rPr>
          <w:rFonts w:ascii="Book Antiqua" w:hAnsi="Book Antiqua" w:cs="Arial"/>
          <w:i/>
          <w:szCs w:val="24"/>
        </w:rPr>
        <w:t xml:space="preserve">-ce que le </w:t>
      </w:r>
      <w:r w:rsidRPr="006B7D4B">
        <w:rPr>
          <w:rFonts w:ascii="Book Antiqua" w:hAnsi="Book Antiqua" w:cs="Arial"/>
          <w:szCs w:val="24"/>
        </w:rPr>
        <w:t xml:space="preserve">ius </w:t>
      </w:r>
      <w:proofErr w:type="spellStart"/>
      <w:r w:rsidRPr="006B7D4B">
        <w:rPr>
          <w:rFonts w:ascii="Book Antiqua" w:hAnsi="Book Antiqua" w:cs="Arial"/>
          <w:szCs w:val="24"/>
        </w:rPr>
        <w:t>commune</w:t>
      </w:r>
      <w:proofErr w:type="spellEnd"/>
      <w:r w:rsidRPr="006B7D4B">
        <w:rPr>
          <w:rFonts w:ascii="Book Antiqua" w:hAnsi="Book Antiqua" w:cs="Arial"/>
          <w:i/>
          <w:szCs w:val="24"/>
        </w:rPr>
        <w:t>?</w:t>
      </w:r>
      <w:r w:rsidRPr="006B7D4B">
        <w:rPr>
          <w:rFonts w:ascii="Book Antiqua" w:hAnsi="Book Antiqua" w:cs="Arial"/>
          <w:szCs w:val="24"/>
        </w:rPr>
        <w:t xml:space="preserve">, en Le </w:t>
      </w:r>
      <w:proofErr w:type="spellStart"/>
      <w:r w:rsidRPr="006B7D4B">
        <w:rPr>
          <w:rFonts w:ascii="Book Antiqua" w:hAnsi="Book Antiqua" w:cs="Arial"/>
          <w:szCs w:val="24"/>
        </w:rPr>
        <w:t>Code</w:t>
      </w:r>
      <w:proofErr w:type="spellEnd"/>
      <w:r w:rsidRPr="006B7D4B">
        <w:rPr>
          <w:rFonts w:ascii="Book Antiqua" w:hAnsi="Book Antiqua" w:cs="Arial"/>
          <w:szCs w:val="24"/>
        </w:rPr>
        <w:t xml:space="preserve"> civil entre ius </w:t>
      </w:r>
      <w:proofErr w:type="spellStart"/>
      <w:r w:rsidRPr="006B7D4B">
        <w:rPr>
          <w:rFonts w:ascii="Book Antiqua" w:hAnsi="Book Antiqua" w:cs="Arial"/>
          <w:szCs w:val="24"/>
        </w:rPr>
        <w:t>commune</w:t>
      </w:r>
      <w:proofErr w:type="spellEnd"/>
      <w:r w:rsidRPr="006B7D4B">
        <w:rPr>
          <w:rFonts w:ascii="Book Antiqua" w:hAnsi="Book Antiqua" w:cs="Arial"/>
          <w:szCs w:val="24"/>
        </w:rPr>
        <w:t xml:space="preserve"> et </w:t>
      </w:r>
      <w:proofErr w:type="spellStart"/>
      <w:r w:rsidRPr="006B7D4B">
        <w:rPr>
          <w:rFonts w:ascii="Book Antiqua" w:hAnsi="Book Antiqua" w:cs="Arial"/>
          <w:szCs w:val="24"/>
        </w:rPr>
        <w:t>droit</w:t>
      </w:r>
      <w:proofErr w:type="spellEnd"/>
      <w:r w:rsidRPr="006B7D4B">
        <w:rPr>
          <w:rFonts w:ascii="Book Antiqua" w:hAnsi="Book Antiqua" w:cs="Arial"/>
          <w:szCs w:val="24"/>
        </w:rPr>
        <w:t xml:space="preserve"> privé </w:t>
      </w:r>
      <w:proofErr w:type="spellStart"/>
      <w:r w:rsidRPr="006B7D4B">
        <w:rPr>
          <w:rFonts w:ascii="Book Antiqua" w:hAnsi="Book Antiqua" w:cs="Arial"/>
          <w:szCs w:val="24"/>
        </w:rPr>
        <w:t>éuropéen</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Bruylant</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Louvain</w:t>
      </w:r>
      <w:proofErr w:type="spellEnd"/>
      <w:r w:rsidRPr="006B7D4B">
        <w:rPr>
          <w:rFonts w:ascii="Book Antiqua" w:hAnsi="Book Antiqua" w:cs="Arial"/>
          <w:szCs w:val="24"/>
        </w:rPr>
        <w:t>-la-</w:t>
      </w:r>
      <w:proofErr w:type="spellStart"/>
      <w:r w:rsidRPr="006B7D4B">
        <w:rPr>
          <w:rFonts w:ascii="Book Antiqua" w:hAnsi="Book Antiqua" w:cs="Arial"/>
          <w:szCs w:val="24"/>
        </w:rPr>
        <w:t>Neuve</w:t>
      </w:r>
      <w:proofErr w:type="spellEnd"/>
      <w:r w:rsidRPr="006B7D4B">
        <w:rPr>
          <w:rFonts w:ascii="Book Antiqua" w:hAnsi="Book Antiqua" w:cs="Arial"/>
          <w:szCs w:val="24"/>
        </w:rPr>
        <w:t>. 2005, págs. 643-661.</w:t>
      </w:r>
    </w:p>
  </w:footnote>
  <w:footnote w:id="274">
    <w:p w14:paraId="1B7EF6D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ROBLES VELASCO, </w:t>
      </w:r>
      <w:proofErr w:type="spellStart"/>
      <w:r w:rsidRPr="006B7D4B">
        <w:rPr>
          <w:rFonts w:ascii="Book Antiqua" w:hAnsi="Book Antiqua" w:cs="Arial"/>
          <w:szCs w:val="24"/>
        </w:rPr>
        <w:t>L.M</w:t>
      </w:r>
      <w:proofErr w:type="spellEnd"/>
      <w:r w:rsidRPr="006B7D4B">
        <w:rPr>
          <w:rFonts w:ascii="Book Antiqua" w:hAnsi="Book Antiqua" w:cs="Arial"/>
          <w:i/>
          <w:szCs w:val="24"/>
        </w:rPr>
        <w:t>. El futuro Código europeo de contratos, ¿Una nueva recepción?</w:t>
      </w:r>
      <w:r w:rsidRPr="006B7D4B">
        <w:rPr>
          <w:rFonts w:ascii="Book Antiqua" w:hAnsi="Book Antiqua" w:cs="Arial"/>
          <w:szCs w:val="24"/>
        </w:rPr>
        <w:t xml:space="preserve"> </w:t>
      </w:r>
      <w:r w:rsidRPr="006B7D4B">
        <w:rPr>
          <w:rFonts w:ascii="Book Antiqua" w:hAnsi="Book Antiqua" w:cs="Arial"/>
          <w:szCs w:val="24"/>
          <w:lang w:val="de-DE"/>
        </w:rPr>
        <w:t>RIDROM n° 4. 2010, págs. 81, 82.</w:t>
      </w:r>
    </w:p>
  </w:footnote>
  <w:footnote w:id="275">
    <w:p w14:paraId="70D01EB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CANNATA</w:t>
      </w:r>
      <w:proofErr w:type="spellEnd"/>
      <w:r w:rsidRPr="006B7D4B">
        <w:rPr>
          <w:rFonts w:ascii="Book Antiqua" w:hAnsi="Book Antiqua" w:cs="Arial"/>
          <w:szCs w:val="24"/>
        </w:rPr>
        <w:t xml:space="preserve">, C.A. </w:t>
      </w:r>
      <w:proofErr w:type="spellStart"/>
      <w:r w:rsidRPr="006B7D4B">
        <w:rPr>
          <w:rFonts w:ascii="Book Antiqua" w:hAnsi="Book Antiqua" w:cs="Arial"/>
          <w:i/>
          <w:szCs w:val="24"/>
        </w:rPr>
        <w:t>Op</w:t>
      </w:r>
      <w:proofErr w:type="spellEnd"/>
      <w:r w:rsidRPr="006B7D4B">
        <w:rPr>
          <w:rFonts w:ascii="Book Antiqua" w:hAnsi="Book Antiqua" w:cs="Arial"/>
          <w:i/>
          <w:szCs w:val="24"/>
        </w:rPr>
        <w:t>. Cit</w:t>
      </w:r>
      <w:r w:rsidRPr="006B7D4B">
        <w:rPr>
          <w:rFonts w:ascii="Book Antiqua" w:hAnsi="Book Antiqua" w:cs="Arial"/>
          <w:szCs w:val="24"/>
        </w:rPr>
        <w:t>. 1997, págs. 3 y ss.</w:t>
      </w:r>
    </w:p>
  </w:footnote>
  <w:footnote w:id="276">
    <w:p w14:paraId="7B378046"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NÖRR</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K.W</w:t>
      </w:r>
      <w:proofErr w:type="spellEnd"/>
      <w:r w:rsidRPr="006B7D4B">
        <w:rPr>
          <w:rFonts w:ascii="Book Antiqua" w:hAnsi="Book Antiqua" w:cs="Arial"/>
          <w:szCs w:val="24"/>
        </w:rPr>
        <w:t xml:space="preserve">. </w:t>
      </w:r>
      <w:r w:rsidRPr="006B7D4B">
        <w:rPr>
          <w:rFonts w:ascii="Book Antiqua" w:hAnsi="Book Antiqua" w:cs="Arial"/>
          <w:i/>
          <w:szCs w:val="24"/>
        </w:rPr>
        <w:t xml:space="preserve">Das </w:t>
      </w:r>
      <w:proofErr w:type="spellStart"/>
      <w:r w:rsidRPr="006B7D4B">
        <w:rPr>
          <w:rFonts w:ascii="Book Antiqua" w:hAnsi="Book Antiqua" w:cs="Arial"/>
          <w:i/>
          <w:szCs w:val="24"/>
        </w:rPr>
        <w:t>römische</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Recht</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zwischen</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Tecnik</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und</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Substanz</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Bemerkungen</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zu</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seiner</w:t>
      </w:r>
      <w:proofErr w:type="spellEnd"/>
      <w:r w:rsidRPr="006B7D4B">
        <w:rPr>
          <w:rFonts w:ascii="Book Antiqua" w:hAnsi="Book Antiqua" w:cs="Arial"/>
          <w:i/>
          <w:szCs w:val="24"/>
        </w:rPr>
        <w:t xml:space="preserve"> Rolle am Ende des 20. </w:t>
      </w:r>
      <w:proofErr w:type="spellStart"/>
      <w:r w:rsidRPr="006B7D4B">
        <w:rPr>
          <w:rFonts w:ascii="Book Antiqua" w:hAnsi="Book Antiqua" w:cs="Arial"/>
          <w:i/>
          <w:szCs w:val="24"/>
        </w:rPr>
        <w:t>Jahrhunderts</w:t>
      </w:r>
      <w:proofErr w:type="spellEnd"/>
      <w:r w:rsidRPr="006B7D4B">
        <w:rPr>
          <w:rFonts w:ascii="Book Antiqua" w:hAnsi="Book Antiqua" w:cs="Arial"/>
          <w:szCs w:val="24"/>
        </w:rPr>
        <w:t xml:space="preserve">, en </w:t>
      </w:r>
      <w:proofErr w:type="spellStart"/>
      <w:r w:rsidRPr="006B7D4B">
        <w:rPr>
          <w:rFonts w:ascii="Book Antiqua" w:hAnsi="Book Antiqua" w:cs="Arial"/>
          <w:szCs w:val="24"/>
        </w:rPr>
        <w:t>Zeistchrift</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für</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europäisches</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Privatrecht</w:t>
      </w:r>
      <w:proofErr w:type="spellEnd"/>
      <w:r w:rsidRPr="006B7D4B">
        <w:rPr>
          <w:rFonts w:ascii="Book Antiqua" w:hAnsi="Book Antiqua" w:cs="Arial"/>
          <w:szCs w:val="24"/>
        </w:rPr>
        <w:t xml:space="preserve"> I. 1994, pág. 76; del mismo autor, </w:t>
      </w:r>
      <w:proofErr w:type="spellStart"/>
      <w:r w:rsidRPr="006B7D4B">
        <w:rPr>
          <w:rFonts w:ascii="Book Antiqua" w:hAnsi="Book Antiqua" w:cs="Arial"/>
          <w:i/>
          <w:szCs w:val="24"/>
        </w:rPr>
        <w:t>Zur</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romanistichen</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Tradition</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im</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modernen</w:t>
      </w:r>
      <w:proofErr w:type="spellEnd"/>
      <w:r w:rsidRPr="006B7D4B">
        <w:rPr>
          <w:rFonts w:ascii="Book Antiqua" w:hAnsi="Book Antiqua" w:cs="Arial"/>
          <w:i/>
          <w:szCs w:val="24"/>
        </w:rPr>
        <w:t xml:space="preserve"> Europa</w:t>
      </w:r>
      <w:r w:rsidRPr="006B7D4B">
        <w:rPr>
          <w:rFonts w:ascii="Book Antiqua" w:hAnsi="Book Antiqua" w:cs="Arial"/>
          <w:szCs w:val="24"/>
        </w:rPr>
        <w:t xml:space="preserve">, </w:t>
      </w:r>
      <w:proofErr w:type="spellStart"/>
      <w:r w:rsidRPr="006B7D4B">
        <w:rPr>
          <w:rFonts w:ascii="Book Antiqua" w:hAnsi="Book Antiqua" w:cs="Arial"/>
          <w:szCs w:val="24"/>
        </w:rPr>
        <w:t>Index</w:t>
      </w:r>
      <w:proofErr w:type="spellEnd"/>
      <w:r w:rsidRPr="006B7D4B">
        <w:rPr>
          <w:rFonts w:ascii="Book Antiqua" w:hAnsi="Book Antiqua" w:cs="Arial"/>
          <w:szCs w:val="24"/>
        </w:rPr>
        <w:t xml:space="preserve"> XXIII. </w:t>
      </w:r>
      <w:proofErr w:type="spellStart"/>
      <w:r w:rsidRPr="006B7D4B">
        <w:rPr>
          <w:rFonts w:ascii="Book Antiqua" w:hAnsi="Book Antiqua" w:cs="Arial"/>
          <w:szCs w:val="24"/>
        </w:rPr>
        <w:t>Jovene</w:t>
      </w:r>
      <w:proofErr w:type="spellEnd"/>
      <w:r w:rsidRPr="006B7D4B">
        <w:rPr>
          <w:rFonts w:ascii="Book Antiqua" w:hAnsi="Book Antiqua" w:cs="Arial"/>
          <w:szCs w:val="24"/>
        </w:rPr>
        <w:t>. Napoli. 1995, págs. 55 y ss.</w:t>
      </w:r>
    </w:p>
  </w:footnote>
  <w:footnote w:id="277">
    <w:p w14:paraId="1B40F697"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CAPOGROSSI</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COLOGNESI</w:t>
      </w:r>
      <w:proofErr w:type="spellEnd"/>
      <w:r w:rsidRPr="006B7D4B">
        <w:rPr>
          <w:rFonts w:ascii="Book Antiqua" w:hAnsi="Book Antiqua" w:cs="Arial"/>
          <w:szCs w:val="24"/>
        </w:rPr>
        <w:t xml:space="preserve">, L. </w:t>
      </w:r>
      <w:proofErr w:type="spellStart"/>
      <w:r w:rsidRPr="006B7D4B">
        <w:rPr>
          <w:rStyle w:val="st"/>
          <w:rFonts w:ascii="Book Antiqua" w:hAnsi="Book Antiqua" w:cs="Arial"/>
          <w:szCs w:val="24"/>
        </w:rPr>
        <w:t>Gli</w:t>
      </w:r>
      <w:proofErr w:type="spellEnd"/>
      <w:r w:rsidRPr="006B7D4B">
        <w:rPr>
          <w:rStyle w:val="st"/>
          <w:rFonts w:ascii="Book Antiqua" w:hAnsi="Book Antiqua" w:cs="Arial"/>
          <w:szCs w:val="24"/>
        </w:rPr>
        <w:t xml:space="preserve"> </w:t>
      </w:r>
      <w:proofErr w:type="spellStart"/>
      <w:r w:rsidRPr="006B7D4B">
        <w:rPr>
          <w:rStyle w:val="nfasis"/>
          <w:rFonts w:ascii="Book Antiqua" w:hAnsi="Book Antiqua" w:cs="Arial"/>
          <w:szCs w:val="24"/>
        </w:rPr>
        <w:t>insegnamenti</w:t>
      </w:r>
      <w:proofErr w:type="spellEnd"/>
      <w:r w:rsidRPr="006B7D4B">
        <w:rPr>
          <w:rStyle w:val="st"/>
          <w:rFonts w:ascii="Book Antiqua" w:hAnsi="Book Antiqua" w:cs="Arial"/>
          <w:szCs w:val="24"/>
        </w:rPr>
        <w:t xml:space="preserve"> </w:t>
      </w:r>
      <w:proofErr w:type="spellStart"/>
      <w:r w:rsidRPr="006B7D4B">
        <w:rPr>
          <w:rStyle w:val="st"/>
          <w:rFonts w:ascii="Book Antiqua" w:hAnsi="Book Antiqua" w:cs="Arial"/>
          <w:szCs w:val="24"/>
        </w:rPr>
        <w:t>storico-giuridici</w:t>
      </w:r>
      <w:proofErr w:type="spellEnd"/>
      <w:r w:rsidRPr="006B7D4B">
        <w:rPr>
          <w:rStyle w:val="st"/>
          <w:rFonts w:ascii="Book Antiqua" w:hAnsi="Book Antiqua" w:cs="Arial"/>
          <w:szCs w:val="24"/>
        </w:rPr>
        <w:t xml:space="preserve"> e </w:t>
      </w:r>
      <w:proofErr w:type="spellStart"/>
      <w:r w:rsidRPr="006B7D4B">
        <w:rPr>
          <w:rStyle w:val="st"/>
          <w:rFonts w:ascii="Book Antiqua" w:hAnsi="Book Antiqua" w:cs="Arial"/>
          <w:szCs w:val="24"/>
        </w:rPr>
        <w:t>gli</w:t>
      </w:r>
      <w:proofErr w:type="spellEnd"/>
      <w:r w:rsidRPr="006B7D4B">
        <w:rPr>
          <w:rStyle w:val="st"/>
          <w:rFonts w:ascii="Book Antiqua" w:hAnsi="Book Antiqua" w:cs="Arial"/>
          <w:szCs w:val="24"/>
        </w:rPr>
        <w:t xml:space="preserve"> </w:t>
      </w:r>
      <w:proofErr w:type="spellStart"/>
      <w:r w:rsidRPr="006B7D4B">
        <w:rPr>
          <w:rStyle w:val="st"/>
          <w:rFonts w:ascii="Book Antiqua" w:hAnsi="Book Antiqua" w:cs="Arial"/>
          <w:szCs w:val="24"/>
        </w:rPr>
        <w:t>orizzonti</w:t>
      </w:r>
      <w:proofErr w:type="spellEnd"/>
      <w:r w:rsidRPr="006B7D4B">
        <w:rPr>
          <w:rStyle w:val="st"/>
          <w:rFonts w:ascii="Book Antiqua" w:hAnsi="Book Antiqua" w:cs="Arial"/>
          <w:szCs w:val="24"/>
        </w:rPr>
        <w:t> </w:t>
      </w:r>
      <w:proofErr w:type="spellStart"/>
      <w:r w:rsidRPr="006B7D4B">
        <w:rPr>
          <w:rStyle w:val="st"/>
          <w:rFonts w:ascii="Book Antiqua" w:hAnsi="Book Antiqua" w:cs="Arial"/>
          <w:szCs w:val="24"/>
        </w:rPr>
        <w:t>europei</w:t>
      </w:r>
      <w:proofErr w:type="spellEnd"/>
      <w:r w:rsidRPr="006B7D4B">
        <w:rPr>
          <w:rStyle w:val="st"/>
          <w:rFonts w:ascii="Book Antiqua" w:hAnsi="Book Antiqua" w:cs="Arial"/>
          <w:szCs w:val="24"/>
        </w:rPr>
        <w:t>,</w:t>
      </w:r>
      <w:r w:rsidRPr="006B7D4B">
        <w:rPr>
          <w:rFonts w:ascii="Book Antiqua" w:hAnsi="Book Antiqua" w:cs="Arial"/>
          <w:szCs w:val="24"/>
        </w:rPr>
        <w:t xml:space="preserve"> en La </w:t>
      </w:r>
      <w:proofErr w:type="spellStart"/>
      <w:r w:rsidRPr="006B7D4B">
        <w:rPr>
          <w:rFonts w:ascii="Book Antiqua" w:hAnsi="Book Antiqua" w:cs="Arial"/>
          <w:szCs w:val="24"/>
        </w:rPr>
        <w:t>nuova</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giurisprudenza</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comentata</w:t>
      </w:r>
      <w:proofErr w:type="spellEnd"/>
      <w:r w:rsidRPr="006B7D4B">
        <w:rPr>
          <w:rFonts w:ascii="Book Antiqua" w:hAnsi="Book Antiqua" w:cs="Arial"/>
          <w:szCs w:val="24"/>
        </w:rPr>
        <w:t>. 2003/2, pág. 13.</w:t>
      </w:r>
    </w:p>
  </w:footnote>
  <w:footnote w:id="278">
    <w:p w14:paraId="2640CDC2"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TALAMANCA, M.</w:t>
      </w:r>
      <w:r w:rsidRPr="006B7D4B">
        <w:rPr>
          <w:rFonts w:ascii="Book Antiqua" w:hAnsi="Book Antiqua" w:cs="Arial"/>
          <w:i/>
          <w:szCs w:val="24"/>
        </w:rPr>
        <w:t xml:space="preserve"> Le </w:t>
      </w:r>
      <w:proofErr w:type="spellStart"/>
      <w:r w:rsidRPr="006B7D4B">
        <w:rPr>
          <w:rFonts w:ascii="Book Antiqua" w:hAnsi="Book Antiqua" w:cs="Arial"/>
          <w:i/>
          <w:szCs w:val="24"/>
        </w:rPr>
        <w:t>Istituzioni</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fra</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diacronia</w:t>
      </w:r>
      <w:proofErr w:type="spellEnd"/>
      <w:r w:rsidRPr="006B7D4B">
        <w:rPr>
          <w:rFonts w:ascii="Book Antiqua" w:hAnsi="Book Antiqua" w:cs="Arial"/>
          <w:i/>
          <w:szCs w:val="24"/>
        </w:rPr>
        <w:t xml:space="preserve"> e sistema</w:t>
      </w:r>
      <w:r w:rsidRPr="006B7D4B">
        <w:rPr>
          <w:rFonts w:ascii="Book Antiqua" w:hAnsi="Book Antiqua" w:cs="Arial"/>
          <w:szCs w:val="24"/>
        </w:rPr>
        <w:t xml:space="preserve">. </w:t>
      </w:r>
      <w:proofErr w:type="spellStart"/>
      <w:r w:rsidRPr="006B7D4B">
        <w:rPr>
          <w:rFonts w:ascii="Book Antiqua" w:hAnsi="Book Antiqua" w:cs="Arial"/>
          <w:szCs w:val="24"/>
        </w:rPr>
        <w:t>Index</w:t>
      </w:r>
      <w:proofErr w:type="spellEnd"/>
      <w:r w:rsidRPr="006B7D4B">
        <w:rPr>
          <w:rFonts w:ascii="Book Antiqua" w:hAnsi="Book Antiqua" w:cs="Arial"/>
          <w:szCs w:val="24"/>
        </w:rPr>
        <w:t xml:space="preserve"> 18. 1990, pág. 16.</w:t>
      </w:r>
    </w:p>
  </w:footnote>
  <w:footnote w:id="279">
    <w:p w14:paraId="1F224938"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RESCIGNO</w:t>
      </w:r>
      <w:proofErr w:type="spellEnd"/>
      <w:r w:rsidRPr="006B7D4B">
        <w:rPr>
          <w:rFonts w:ascii="Book Antiqua" w:hAnsi="Book Antiqua" w:cs="Arial"/>
          <w:szCs w:val="24"/>
        </w:rPr>
        <w:t xml:space="preserve">, P. </w:t>
      </w:r>
      <w:r w:rsidRPr="006B7D4B">
        <w:rPr>
          <w:rFonts w:ascii="Book Antiqua" w:hAnsi="Book Antiqua" w:cs="Arial"/>
          <w:i/>
          <w:szCs w:val="24"/>
        </w:rPr>
        <w:t>Lo “</w:t>
      </w:r>
      <w:proofErr w:type="spellStart"/>
      <w:r w:rsidRPr="006B7D4B">
        <w:rPr>
          <w:rFonts w:ascii="Book Antiqua" w:hAnsi="Book Antiqua" w:cs="Arial"/>
          <w:i/>
          <w:szCs w:val="24"/>
        </w:rPr>
        <w:t>schuldrecht</w:t>
      </w:r>
      <w:proofErr w:type="spellEnd"/>
      <w:r w:rsidRPr="006B7D4B">
        <w:rPr>
          <w:rFonts w:ascii="Book Antiqua" w:hAnsi="Book Antiqua" w:cs="Arial"/>
          <w:i/>
          <w:szCs w:val="24"/>
        </w:rPr>
        <w:t xml:space="preserve">” del códice </w:t>
      </w:r>
      <w:proofErr w:type="spellStart"/>
      <w:r w:rsidRPr="006B7D4B">
        <w:rPr>
          <w:rFonts w:ascii="Book Antiqua" w:hAnsi="Book Antiqua" w:cs="Arial"/>
          <w:i/>
          <w:szCs w:val="24"/>
        </w:rPr>
        <w:t>civile</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tedesco</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l´esperienza</w:t>
      </w:r>
      <w:proofErr w:type="spellEnd"/>
      <w:r w:rsidRPr="006B7D4B">
        <w:rPr>
          <w:rFonts w:ascii="Book Antiqua" w:hAnsi="Book Antiqua" w:cs="Arial"/>
          <w:i/>
          <w:szCs w:val="24"/>
        </w:rPr>
        <w:t xml:space="preserve"> di un </w:t>
      </w:r>
      <w:proofErr w:type="spellStart"/>
      <w:r w:rsidRPr="006B7D4B">
        <w:rPr>
          <w:rFonts w:ascii="Book Antiqua" w:hAnsi="Book Antiqua" w:cs="Arial"/>
          <w:i/>
          <w:szCs w:val="24"/>
        </w:rPr>
        <w:t>secolo</w:t>
      </w:r>
      <w:proofErr w:type="spellEnd"/>
      <w:r w:rsidRPr="006B7D4B">
        <w:rPr>
          <w:rFonts w:ascii="Book Antiqua" w:hAnsi="Book Antiqua" w:cs="Arial"/>
          <w:szCs w:val="24"/>
        </w:rPr>
        <w:t xml:space="preserve">, en A l' </w:t>
      </w:r>
      <w:proofErr w:type="spellStart"/>
      <w:r w:rsidRPr="006B7D4B">
        <w:rPr>
          <w:rFonts w:ascii="Book Antiqua" w:hAnsi="Book Antiqua" w:cs="Arial"/>
          <w:szCs w:val="24"/>
        </w:rPr>
        <w:t>Europe</w:t>
      </w:r>
      <w:proofErr w:type="spellEnd"/>
      <w:r w:rsidRPr="006B7D4B">
        <w:rPr>
          <w:rFonts w:ascii="Book Antiqua" w:hAnsi="Book Antiqua" w:cs="Arial"/>
          <w:szCs w:val="24"/>
        </w:rPr>
        <w:t xml:space="preserve"> du </w:t>
      </w:r>
      <w:proofErr w:type="spellStart"/>
      <w:r w:rsidRPr="006B7D4B">
        <w:rPr>
          <w:rFonts w:ascii="Book Antiqua" w:hAnsi="Book Antiqua" w:cs="Arial"/>
          <w:szCs w:val="24"/>
        </w:rPr>
        <w:t>troisième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millenaire</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Mélanges</w:t>
      </w:r>
      <w:proofErr w:type="spellEnd"/>
      <w:r w:rsidRPr="006B7D4B">
        <w:rPr>
          <w:rFonts w:ascii="Book Antiqua" w:hAnsi="Book Antiqua" w:cs="Arial"/>
          <w:szCs w:val="24"/>
        </w:rPr>
        <w:t xml:space="preserve"> </w:t>
      </w:r>
      <w:proofErr w:type="spellStart"/>
      <w:r w:rsidRPr="006B7D4B">
        <w:rPr>
          <w:rFonts w:ascii="Book Antiqua" w:hAnsi="Book Antiqua" w:cs="Arial"/>
          <w:szCs w:val="24"/>
        </w:rPr>
        <w:t>offerts</w:t>
      </w:r>
      <w:proofErr w:type="spellEnd"/>
      <w:r w:rsidRPr="006B7D4B">
        <w:rPr>
          <w:rFonts w:ascii="Book Antiqua" w:hAnsi="Book Antiqua" w:cs="Arial"/>
          <w:szCs w:val="24"/>
        </w:rPr>
        <w:t xml:space="preserve"> à </w:t>
      </w:r>
      <w:proofErr w:type="spellStart"/>
      <w:r w:rsidRPr="006B7D4B">
        <w:rPr>
          <w:rFonts w:ascii="Book Antiqua" w:hAnsi="Book Antiqua" w:cs="Arial"/>
          <w:szCs w:val="24"/>
        </w:rPr>
        <w:t>Giusepe</w:t>
      </w:r>
      <w:proofErr w:type="spellEnd"/>
      <w:r w:rsidRPr="006B7D4B">
        <w:rPr>
          <w:rFonts w:ascii="Book Antiqua" w:hAnsi="Book Antiqua" w:cs="Arial"/>
          <w:szCs w:val="24"/>
        </w:rPr>
        <w:t xml:space="preserve"> Gandolfi</w:t>
      </w:r>
      <w:r w:rsidRPr="006B7D4B">
        <w:rPr>
          <w:rStyle w:val="titulo"/>
          <w:rFonts w:ascii="Book Antiqua" w:hAnsi="Book Antiqua" w:cs="Arial"/>
          <w:b/>
          <w:szCs w:val="24"/>
        </w:rPr>
        <w:t xml:space="preserve"> </w:t>
      </w:r>
      <w:r w:rsidRPr="006B7D4B">
        <w:rPr>
          <w:rStyle w:val="titulo"/>
          <w:rFonts w:ascii="Book Antiqua" w:hAnsi="Book Antiqua" w:cs="Arial"/>
          <w:szCs w:val="24"/>
        </w:rPr>
        <w:t xml:space="preserve">à </w:t>
      </w:r>
      <w:proofErr w:type="spellStart"/>
      <w:r w:rsidRPr="006B7D4B">
        <w:rPr>
          <w:rStyle w:val="titulo"/>
          <w:rFonts w:ascii="Book Antiqua" w:hAnsi="Book Antiqua" w:cs="Arial"/>
          <w:szCs w:val="24"/>
        </w:rPr>
        <w:t>l'occasion</w:t>
      </w:r>
      <w:proofErr w:type="spellEnd"/>
      <w:r w:rsidRPr="006B7D4B">
        <w:rPr>
          <w:rStyle w:val="titulo"/>
          <w:rFonts w:ascii="Book Antiqua" w:hAnsi="Book Antiqua" w:cs="Arial"/>
          <w:szCs w:val="24"/>
        </w:rPr>
        <w:t xml:space="preserve"> du </w:t>
      </w:r>
      <w:proofErr w:type="spellStart"/>
      <w:r w:rsidRPr="006B7D4B">
        <w:rPr>
          <w:rStyle w:val="titulo"/>
          <w:rFonts w:ascii="Book Antiqua" w:hAnsi="Book Antiqua" w:cs="Arial"/>
          <w:szCs w:val="24"/>
        </w:rPr>
        <w:t>dixième</w:t>
      </w:r>
      <w:proofErr w:type="spellEnd"/>
      <w:r w:rsidRPr="006B7D4B">
        <w:rPr>
          <w:rStyle w:val="titulo"/>
          <w:rFonts w:ascii="Book Antiqua" w:hAnsi="Book Antiqua" w:cs="Arial"/>
          <w:szCs w:val="24"/>
        </w:rPr>
        <w:t xml:space="preserve"> </w:t>
      </w:r>
      <w:proofErr w:type="spellStart"/>
      <w:r w:rsidRPr="006B7D4B">
        <w:rPr>
          <w:rStyle w:val="titulo"/>
          <w:rFonts w:ascii="Book Antiqua" w:hAnsi="Book Antiqua" w:cs="Arial"/>
          <w:szCs w:val="24"/>
        </w:rPr>
        <w:t>anniversaire</w:t>
      </w:r>
      <w:proofErr w:type="spellEnd"/>
      <w:r w:rsidRPr="006B7D4B">
        <w:rPr>
          <w:rStyle w:val="titulo"/>
          <w:rFonts w:ascii="Book Antiqua" w:hAnsi="Book Antiqua" w:cs="Arial"/>
          <w:szCs w:val="24"/>
        </w:rPr>
        <w:t xml:space="preserve"> de la </w:t>
      </w:r>
      <w:proofErr w:type="spellStart"/>
      <w:r w:rsidRPr="006B7D4B">
        <w:rPr>
          <w:rStyle w:val="titulo"/>
          <w:rFonts w:ascii="Book Antiqua" w:hAnsi="Book Antiqua" w:cs="Arial"/>
          <w:szCs w:val="24"/>
        </w:rPr>
        <w:t>fondation</w:t>
      </w:r>
      <w:proofErr w:type="spellEnd"/>
      <w:r w:rsidRPr="006B7D4B">
        <w:rPr>
          <w:rStyle w:val="titulo"/>
          <w:rFonts w:ascii="Book Antiqua" w:hAnsi="Book Antiqua" w:cs="Arial"/>
          <w:szCs w:val="24"/>
        </w:rPr>
        <w:t xml:space="preserve"> de </w:t>
      </w:r>
      <w:proofErr w:type="spellStart"/>
      <w:r w:rsidRPr="006B7D4B">
        <w:rPr>
          <w:rStyle w:val="titulo"/>
          <w:rFonts w:ascii="Book Antiqua" w:hAnsi="Book Antiqua" w:cs="Arial"/>
          <w:szCs w:val="24"/>
        </w:rPr>
        <w:t>l'Académie</w:t>
      </w:r>
      <w:proofErr w:type="spellEnd"/>
      <w:r w:rsidRPr="006B7D4B">
        <w:rPr>
          <w:rFonts w:ascii="Book Antiqua" w:hAnsi="Book Antiqua" w:cs="Arial"/>
          <w:szCs w:val="24"/>
        </w:rPr>
        <w:t xml:space="preserve">, I. </w:t>
      </w:r>
      <w:proofErr w:type="spellStart"/>
      <w:r w:rsidRPr="006B7D4B">
        <w:rPr>
          <w:rFonts w:ascii="Book Antiqua" w:hAnsi="Book Antiqua" w:cs="Arial"/>
          <w:szCs w:val="24"/>
        </w:rPr>
        <w:t>Giuffrè</w:t>
      </w:r>
      <w:proofErr w:type="spellEnd"/>
      <w:r w:rsidRPr="006B7D4B">
        <w:rPr>
          <w:rFonts w:ascii="Book Antiqua" w:hAnsi="Book Antiqua" w:cs="Arial"/>
          <w:szCs w:val="24"/>
        </w:rPr>
        <w:t>. Milano. 2004, págs. 137 y ss.</w:t>
      </w:r>
    </w:p>
  </w:footnote>
  <w:footnote w:id="280">
    <w:p w14:paraId="015FB69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MAYER-</w:t>
      </w:r>
      <w:proofErr w:type="spellStart"/>
      <w:r w:rsidRPr="006B7D4B">
        <w:rPr>
          <w:rFonts w:ascii="Book Antiqua" w:hAnsi="Book Antiqua" w:cs="Arial"/>
          <w:szCs w:val="24"/>
        </w:rPr>
        <w:t>MALY</w:t>
      </w:r>
      <w:proofErr w:type="spellEnd"/>
      <w:r w:rsidRPr="006B7D4B">
        <w:rPr>
          <w:rFonts w:ascii="Book Antiqua" w:hAnsi="Book Antiqua" w:cs="Arial"/>
          <w:szCs w:val="24"/>
        </w:rPr>
        <w:t xml:space="preserve">, T. </w:t>
      </w:r>
      <w:proofErr w:type="spellStart"/>
      <w:r w:rsidRPr="006B7D4B">
        <w:rPr>
          <w:rFonts w:ascii="Book Antiqua" w:hAnsi="Book Antiqua" w:cs="Arial"/>
          <w:i/>
          <w:szCs w:val="24"/>
        </w:rPr>
        <w:t>Antike</w:t>
      </w:r>
      <w:proofErr w:type="spellEnd"/>
      <w:r w:rsidRPr="006B7D4B">
        <w:rPr>
          <w:rFonts w:ascii="Book Antiqua" w:hAnsi="Book Antiqua" w:cs="Arial"/>
          <w:i/>
          <w:szCs w:val="24"/>
        </w:rPr>
        <w:t xml:space="preserve"> Elemente in </w:t>
      </w:r>
      <w:proofErr w:type="spellStart"/>
      <w:r w:rsidRPr="006B7D4B">
        <w:rPr>
          <w:rFonts w:ascii="Book Antiqua" w:hAnsi="Book Antiqua" w:cs="Arial"/>
          <w:i/>
          <w:szCs w:val="24"/>
        </w:rPr>
        <w:t>der</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allgemeinen</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Rechtslehre</w:t>
      </w:r>
      <w:proofErr w:type="spellEnd"/>
      <w:r w:rsidRPr="006B7D4B">
        <w:rPr>
          <w:rFonts w:ascii="Book Antiqua" w:hAnsi="Book Antiqua" w:cs="Arial"/>
          <w:i/>
          <w:szCs w:val="24"/>
        </w:rPr>
        <w:t xml:space="preserve"> des </w:t>
      </w:r>
      <w:proofErr w:type="spellStart"/>
      <w:r w:rsidRPr="006B7D4B">
        <w:rPr>
          <w:rFonts w:ascii="Book Antiqua" w:hAnsi="Book Antiqua" w:cs="Arial"/>
          <w:i/>
          <w:szCs w:val="24"/>
        </w:rPr>
        <w:t>Decretum</w:t>
      </w:r>
      <w:proofErr w:type="spellEnd"/>
      <w:r w:rsidRPr="006B7D4B">
        <w:rPr>
          <w:rFonts w:ascii="Book Antiqua" w:hAnsi="Book Antiqua" w:cs="Arial"/>
          <w:i/>
          <w:szCs w:val="24"/>
        </w:rPr>
        <w:t xml:space="preserve"> </w:t>
      </w:r>
      <w:proofErr w:type="spellStart"/>
      <w:r w:rsidRPr="006B7D4B">
        <w:rPr>
          <w:rFonts w:ascii="Book Antiqua" w:hAnsi="Book Antiqua" w:cs="Arial"/>
          <w:i/>
          <w:szCs w:val="24"/>
        </w:rPr>
        <w:t>Gratiani</w:t>
      </w:r>
      <w:proofErr w:type="spellEnd"/>
      <w:r w:rsidRPr="006B7D4B">
        <w:rPr>
          <w:rFonts w:ascii="Book Antiqua" w:hAnsi="Book Antiqua" w:cs="Arial"/>
          <w:szCs w:val="24"/>
        </w:rPr>
        <w:t xml:space="preserve">, en </w:t>
      </w:r>
      <w:proofErr w:type="spellStart"/>
      <w:r w:rsidRPr="006B7D4B">
        <w:rPr>
          <w:rFonts w:ascii="Book Antiqua" w:hAnsi="Book Antiqua" w:cs="Arial"/>
          <w:szCs w:val="24"/>
        </w:rPr>
        <w:t>Richerche</w:t>
      </w:r>
      <w:proofErr w:type="spellEnd"/>
      <w:r w:rsidRPr="006B7D4B">
        <w:rPr>
          <w:rFonts w:ascii="Book Antiqua" w:hAnsi="Book Antiqua" w:cs="Arial"/>
          <w:szCs w:val="24"/>
        </w:rPr>
        <w:t xml:space="preserve"> Gallo III. Napoli. 1997, págs. 211-217.</w:t>
      </w:r>
    </w:p>
  </w:footnote>
  <w:footnote w:id="281">
    <w:p w14:paraId="4FECC979"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w:t>
      </w:r>
      <w:proofErr w:type="spellStart"/>
      <w:r w:rsidRPr="006B7D4B">
        <w:rPr>
          <w:rFonts w:ascii="Book Antiqua" w:hAnsi="Book Antiqua" w:cs="Arial"/>
          <w:szCs w:val="24"/>
        </w:rPr>
        <w:t>WIEACKER</w:t>
      </w:r>
      <w:proofErr w:type="spellEnd"/>
      <w:r w:rsidRPr="006B7D4B">
        <w:rPr>
          <w:rFonts w:ascii="Book Antiqua" w:hAnsi="Book Antiqua" w:cs="Arial"/>
          <w:szCs w:val="24"/>
        </w:rPr>
        <w:t>, F., en FERNÁNDEZ DE BUJÁN, A.</w:t>
      </w:r>
      <w:r w:rsidRPr="006B7D4B">
        <w:rPr>
          <w:rFonts w:ascii="Book Antiqua" w:hAnsi="Book Antiqua"/>
          <w:i/>
          <w:szCs w:val="24"/>
        </w:rPr>
        <w:t xml:space="preserve"> Fundamentos de Derecho Romano</w:t>
      </w:r>
      <w:r w:rsidRPr="006B7D4B">
        <w:rPr>
          <w:rFonts w:ascii="Book Antiqua" w:hAnsi="Book Antiqua"/>
          <w:szCs w:val="24"/>
        </w:rPr>
        <w:t>. Centro de Estudios Financieros S.L. Madrid</w:t>
      </w:r>
      <w:r w:rsidRPr="006B7D4B">
        <w:rPr>
          <w:rFonts w:ascii="Book Antiqua" w:hAnsi="Book Antiqua" w:cs="Arial"/>
          <w:szCs w:val="24"/>
        </w:rPr>
        <w:t>. 2011, pág. 16.</w:t>
      </w:r>
    </w:p>
  </w:footnote>
  <w:footnote w:id="282">
    <w:p w14:paraId="49FA0225" w14:textId="77777777" w:rsidR="003B5E7A" w:rsidRPr="006B7D4B" w:rsidRDefault="003B5E7A" w:rsidP="003B5E7A">
      <w:pPr>
        <w:pStyle w:val="Textonotapie"/>
        <w:rPr>
          <w:rFonts w:ascii="Book Antiqua" w:hAnsi="Book Antiqua" w:cs="Arial"/>
          <w:szCs w:val="24"/>
        </w:rPr>
      </w:pPr>
      <w:r w:rsidRPr="006B7D4B">
        <w:rPr>
          <w:rStyle w:val="Refdenotaalpie"/>
          <w:rFonts w:ascii="Book Antiqua" w:hAnsi="Book Antiqua" w:cs="Arial"/>
          <w:szCs w:val="24"/>
        </w:rPr>
        <w:footnoteRef/>
      </w:r>
      <w:r w:rsidRPr="006B7D4B">
        <w:rPr>
          <w:rFonts w:ascii="Book Antiqua" w:hAnsi="Book Antiqua" w:cs="Arial"/>
          <w:szCs w:val="24"/>
        </w:rPr>
        <w:t xml:space="preserve"> TORRENT RUIZ, A.</w:t>
      </w:r>
      <w:r w:rsidRPr="006B7D4B">
        <w:rPr>
          <w:rFonts w:ascii="Book Antiqua" w:hAnsi="Book Antiqua"/>
          <w:i/>
          <w:szCs w:val="24"/>
          <w:shd w:val="clear" w:color="auto" w:fill="FFFFFF"/>
        </w:rPr>
        <w:t xml:space="preserve"> La </w:t>
      </w:r>
      <w:proofErr w:type="spellStart"/>
      <w:r w:rsidRPr="006B7D4B">
        <w:rPr>
          <w:rFonts w:ascii="Book Antiqua" w:hAnsi="Book Antiqua"/>
          <w:i/>
          <w:szCs w:val="24"/>
          <w:shd w:val="clear" w:color="auto" w:fill="FFFFFF"/>
        </w:rPr>
        <w:t>Pandectística</w:t>
      </w:r>
      <w:proofErr w:type="spellEnd"/>
      <w:r w:rsidRPr="006B7D4B">
        <w:rPr>
          <w:rFonts w:ascii="Book Antiqua" w:hAnsi="Book Antiqua"/>
          <w:i/>
          <w:szCs w:val="24"/>
          <w:shd w:val="clear" w:color="auto" w:fill="FFFFFF"/>
        </w:rPr>
        <w:t xml:space="preserve"> del siglo XIX, último gran andamiaje teórico de los fundamentos del derecho europeo</w:t>
      </w:r>
      <w:r w:rsidRPr="006B7D4B">
        <w:rPr>
          <w:rFonts w:ascii="Book Antiqua" w:hAnsi="Book Antiqua" w:cs="Arial"/>
          <w:i/>
          <w:szCs w:val="24"/>
        </w:rPr>
        <w:t>.</w:t>
      </w:r>
      <w:r w:rsidRPr="006B7D4B">
        <w:rPr>
          <w:rFonts w:ascii="Book Antiqua" w:hAnsi="Book Antiqua" w:cs="Arial"/>
          <w:szCs w:val="24"/>
        </w:rPr>
        <w:t xml:space="preserve"> 2015, pág. 479.</w:t>
      </w:r>
    </w:p>
  </w:footnote>
  <w:footnote w:id="283">
    <w:p w14:paraId="17312CEC" w14:textId="77777777" w:rsidR="003B5E7A" w:rsidRPr="006B7D4B" w:rsidRDefault="003B5E7A" w:rsidP="003B5E7A">
      <w:pPr>
        <w:pStyle w:val="Textonotapie"/>
        <w:rPr>
          <w:rFonts w:ascii="Book Antiqua" w:hAnsi="Book Antiqua"/>
          <w:szCs w:val="24"/>
        </w:rPr>
      </w:pPr>
      <w:r w:rsidRPr="006B7D4B">
        <w:rPr>
          <w:rStyle w:val="Refdenotaalpie"/>
          <w:rFonts w:ascii="Book Antiqua" w:hAnsi="Book Antiqua"/>
          <w:szCs w:val="24"/>
        </w:rPr>
        <w:footnoteRef/>
      </w:r>
      <w:r w:rsidRPr="006B7D4B">
        <w:rPr>
          <w:rFonts w:ascii="Book Antiqua" w:hAnsi="Book Antiqua"/>
          <w:szCs w:val="24"/>
        </w:rPr>
        <w:t xml:space="preserve"> </w:t>
      </w:r>
      <w:proofErr w:type="spellStart"/>
      <w:r w:rsidRPr="006B7D4B">
        <w:rPr>
          <w:rFonts w:ascii="Book Antiqua" w:hAnsi="Book Antiqua"/>
          <w:szCs w:val="24"/>
        </w:rPr>
        <w:t>BERNAD</w:t>
      </w:r>
      <w:proofErr w:type="spellEnd"/>
      <w:r w:rsidRPr="006B7D4B">
        <w:rPr>
          <w:rFonts w:ascii="Book Antiqua" w:hAnsi="Book Antiqua"/>
          <w:szCs w:val="24"/>
        </w:rPr>
        <w:t xml:space="preserve"> </w:t>
      </w:r>
      <w:proofErr w:type="spellStart"/>
      <w:r w:rsidRPr="006B7D4B">
        <w:rPr>
          <w:rFonts w:ascii="Book Antiqua" w:hAnsi="Book Antiqua"/>
          <w:szCs w:val="24"/>
        </w:rPr>
        <w:t>MAINAR</w:t>
      </w:r>
      <w:proofErr w:type="spellEnd"/>
      <w:r w:rsidRPr="006B7D4B">
        <w:rPr>
          <w:rFonts w:ascii="Book Antiqua" w:hAnsi="Book Antiqua"/>
          <w:szCs w:val="24"/>
        </w:rPr>
        <w:t xml:space="preserve">, R. </w:t>
      </w:r>
      <w:r w:rsidRPr="006B7D4B">
        <w:rPr>
          <w:rFonts w:ascii="Book Antiqua" w:hAnsi="Book Antiqua"/>
          <w:i/>
          <w:szCs w:val="24"/>
          <w:lang w:val="es-VE"/>
        </w:rPr>
        <w:t xml:space="preserve">La </w:t>
      </w:r>
      <w:proofErr w:type="spellStart"/>
      <w:r w:rsidRPr="006B7D4B">
        <w:rPr>
          <w:rFonts w:ascii="Book Antiqua" w:hAnsi="Book Antiqua"/>
          <w:i/>
          <w:szCs w:val="24"/>
          <w:lang w:val="es-VE"/>
        </w:rPr>
        <w:t>pandectística</w:t>
      </w:r>
      <w:proofErr w:type="spellEnd"/>
      <w:r w:rsidRPr="006B7D4B">
        <w:rPr>
          <w:rFonts w:ascii="Book Antiqua" w:hAnsi="Book Antiqua"/>
          <w:i/>
          <w:szCs w:val="24"/>
          <w:lang w:val="es-VE"/>
        </w:rPr>
        <w:t xml:space="preserve"> alemana: columna vertebral imperecedera del </w:t>
      </w:r>
      <w:proofErr w:type="spellStart"/>
      <w:r w:rsidRPr="006B7D4B">
        <w:rPr>
          <w:rFonts w:ascii="Book Antiqua" w:hAnsi="Book Antiqua"/>
          <w:i/>
          <w:szCs w:val="24"/>
          <w:lang w:val="es-VE"/>
        </w:rPr>
        <w:t>iusprivatismo</w:t>
      </w:r>
      <w:proofErr w:type="spellEnd"/>
      <w:r w:rsidRPr="006B7D4B">
        <w:rPr>
          <w:rFonts w:ascii="Book Antiqua" w:hAnsi="Book Antiqua"/>
          <w:i/>
          <w:szCs w:val="24"/>
          <w:lang w:val="es-VE"/>
        </w:rPr>
        <w:t xml:space="preserve"> moderno</w:t>
      </w:r>
      <w:r w:rsidRPr="006B7D4B">
        <w:rPr>
          <w:rFonts w:ascii="Book Antiqua" w:hAnsi="Book Antiqua"/>
          <w:szCs w:val="24"/>
          <w:lang w:val="es-VE"/>
        </w:rPr>
        <w:t>. Número 17. Octubre, 2016, págs. 1-80.</w:t>
      </w:r>
    </w:p>
  </w:footnote>
  <w:footnote w:id="284">
    <w:p w14:paraId="5495074A" w14:textId="77777777" w:rsidR="003B5E7A" w:rsidRPr="006B7D4B" w:rsidRDefault="003B5E7A" w:rsidP="003B5E7A">
      <w:pPr>
        <w:pStyle w:val="Textonotapie"/>
        <w:rPr>
          <w:rFonts w:ascii="Book Antiqua" w:hAnsi="Book Antiqua"/>
          <w:szCs w:val="24"/>
        </w:rPr>
      </w:pPr>
      <w:r w:rsidRPr="006B7D4B">
        <w:rPr>
          <w:rStyle w:val="Refdenotaalpie"/>
          <w:rFonts w:ascii="Book Antiqua" w:hAnsi="Book Antiqua"/>
          <w:szCs w:val="24"/>
        </w:rPr>
        <w:footnoteRef/>
      </w:r>
      <w:r w:rsidRPr="006B7D4B">
        <w:rPr>
          <w:rFonts w:ascii="Book Antiqua" w:hAnsi="Book Antiqua"/>
          <w:szCs w:val="24"/>
        </w:rPr>
        <w:t xml:space="preserve"> ARENDT, H. </w:t>
      </w:r>
      <w:r w:rsidRPr="006B7D4B">
        <w:rPr>
          <w:rFonts w:ascii="Book Antiqua" w:hAnsi="Book Antiqua"/>
          <w:i/>
          <w:szCs w:val="24"/>
        </w:rPr>
        <w:t>La condición humana</w:t>
      </w:r>
      <w:r w:rsidRPr="006B7D4B">
        <w:rPr>
          <w:rFonts w:ascii="Book Antiqua" w:hAnsi="Book Antiqua"/>
          <w:szCs w:val="24"/>
        </w:rPr>
        <w:t xml:space="preserve"> (traducción Ramón Gil Novales). Paidós. 1993, págs. 37 y 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F56C40" w:rsidRPr="008E5A1F" w:rsidRDefault="00F56C40"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FF6D6FC" w:rsidR="00F56C40" w:rsidRPr="008E5A1F" w:rsidRDefault="00F56C40"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D39"/>
    <w:multiLevelType w:val="multilevel"/>
    <w:tmpl w:val="FE9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626B1"/>
    <w:multiLevelType w:val="multilevel"/>
    <w:tmpl w:val="C600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A0399"/>
    <w:multiLevelType w:val="multilevel"/>
    <w:tmpl w:val="19D0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0F6D7E"/>
    <w:multiLevelType w:val="multilevel"/>
    <w:tmpl w:val="A028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8068C"/>
    <w:multiLevelType w:val="hybridMultilevel"/>
    <w:tmpl w:val="27D2F112"/>
    <w:lvl w:ilvl="0" w:tplc="CCA200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EB0644"/>
    <w:multiLevelType w:val="multilevel"/>
    <w:tmpl w:val="F93A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61987"/>
    <w:multiLevelType w:val="multilevel"/>
    <w:tmpl w:val="8200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DF7FE3"/>
    <w:multiLevelType w:val="multilevel"/>
    <w:tmpl w:val="0B6E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326BB"/>
    <w:multiLevelType w:val="hybridMultilevel"/>
    <w:tmpl w:val="EB72129E"/>
    <w:lvl w:ilvl="0" w:tplc="B8B8DC2A">
      <w:start w:val="1"/>
      <w:numFmt w:val="decimal"/>
      <w:lvlText w:val="%1."/>
      <w:lvlJc w:val="left"/>
      <w:pPr>
        <w:ind w:left="1713" w:hanging="1005"/>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9" w15:restartNumberingAfterBreak="0">
    <w:nsid w:val="163070B1"/>
    <w:multiLevelType w:val="multilevel"/>
    <w:tmpl w:val="2A2A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15AC8"/>
    <w:multiLevelType w:val="multilevel"/>
    <w:tmpl w:val="EC0C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95741D"/>
    <w:multiLevelType w:val="multilevel"/>
    <w:tmpl w:val="8520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22995"/>
    <w:multiLevelType w:val="multilevel"/>
    <w:tmpl w:val="C5DC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A5A33"/>
    <w:multiLevelType w:val="multilevel"/>
    <w:tmpl w:val="1F72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0E4147"/>
    <w:multiLevelType w:val="multilevel"/>
    <w:tmpl w:val="2216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514601"/>
    <w:multiLevelType w:val="hybridMultilevel"/>
    <w:tmpl w:val="177687F8"/>
    <w:lvl w:ilvl="0" w:tplc="602A9DEC">
      <w:start w:val="5"/>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88C4CBB"/>
    <w:multiLevelType w:val="multilevel"/>
    <w:tmpl w:val="EE54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C23D2"/>
    <w:multiLevelType w:val="multilevel"/>
    <w:tmpl w:val="C12A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60223F"/>
    <w:multiLevelType w:val="multilevel"/>
    <w:tmpl w:val="E39A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902F1"/>
    <w:multiLevelType w:val="multilevel"/>
    <w:tmpl w:val="16F4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E71027"/>
    <w:multiLevelType w:val="multilevel"/>
    <w:tmpl w:val="D93C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7669C"/>
    <w:multiLevelType w:val="multilevel"/>
    <w:tmpl w:val="6FA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40C6D"/>
    <w:multiLevelType w:val="multilevel"/>
    <w:tmpl w:val="A7D2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E57468"/>
    <w:multiLevelType w:val="multilevel"/>
    <w:tmpl w:val="F174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B21C45"/>
    <w:multiLevelType w:val="multilevel"/>
    <w:tmpl w:val="9430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C43C90"/>
    <w:multiLevelType w:val="hybridMultilevel"/>
    <w:tmpl w:val="8752F8DA"/>
    <w:lvl w:ilvl="0" w:tplc="5322A4F2">
      <w:start w:val="1"/>
      <w:numFmt w:val="lowerLetter"/>
      <w:lvlText w:val="%1)"/>
      <w:lvlJc w:val="left"/>
      <w:pPr>
        <w:ind w:left="1773" w:hanging="1065"/>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6" w15:restartNumberingAfterBreak="0">
    <w:nsid w:val="405673A1"/>
    <w:multiLevelType w:val="multilevel"/>
    <w:tmpl w:val="5EB6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A15CD1"/>
    <w:multiLevelType w:val="multilevel"/>
    <w:tmpl w:val="2E3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C61C7"/>
    <w:multiLevelType w:val="hybridMultilevel"/>
    <w:tmpl w:val="8C760278"/>
    <w:lvl w:ilvl="0" w:tplc="E3E2D1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1A3567"/>
    <w:multiLevelType w:val="multilevel"/>
    <w:tmpl w:val="BF7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67B4C"/>
    <w:multiLevelType w:val="hybridMultilevel"/>
    <w:tmpl w:val="6B8C39B6"/>
    <w:lvl w:ilvl="0" w:tplc="07F0C3AE">
      <w:start w:val="1"/>
      <w:numFmt w:val="upperRoman"/>
      <w:lvlText w:val="%1."/>
      <w:lvlJc w:val="left"/>
      <w:pPr>
        <w:ind w:left="7524"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6690682"/>
    <w:multiLevelType w:val="multilevel"/>
    <w:tmpl w:val="C1C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BE5E9E"/>
    <w:multiLevelType w:val="hybridMultilevel"/>
    <w:tmpl w:val="15C2F5EA"/>
    <w:lvl w:ilvl="0" w:tplc="CEC60B9E">
      <w:start w:val="3"/>
      <w:numFmt w:val="upperRoman"/>
      <w:lvlText w:val="%1."/>
      <w:lvlJc w:val="left"/>
      <w:pPr>
        <w:ind w:left="9225" w:hanging="720"/>
      </w:pPr>
      <w:rPr>
        <w:rFonts w:hint="default"/>
      </w:rPr>
    </w:lvl>
    <w:lvl w:ilvl="1" w:tplc="0C0A0019" w:tentative="1">
      <w:start w:val="1"/>
      <w:numFmt w:val="lowerLetter"/>
      <w:lvlText w:val="%2."/>
      <w:lvlJc w:val="left"/>
      <w:pPr>
        <w:ind w:left="9585" w:hanging="360"/>
      </w:pPr>
    </w:lvl>
    <w:lvl w:ilvl="2" w:tplc="0C0A001B" w:tentative="1">
      <w:start w:val="1"/>
      <w:numFmt w:val="lowerRoman"/>
      <w:lvlText w:val="%3."/>
      <w:lvlJc w:val="right"/>
      <w:pPr>
        <w:ind w:left="10305" w:hanging="180"/>
      </w:pPr>
    </w:lvl>
    <w:lvl w:ilvl="3" w:tplc="0C0A000F" w:tentative="1">
      <w:start w:val="1"/>
      <w:numFmt w:val="decimal"/>
      <w:lvlText w:val="%4."/>
      <w:lvlJc w:val="left"/>
      <w:pPr>
        <w:ind w:left="11025" w:hanging="360"/>
      </w:pPr>
    </w:lvl>
    <w:lvl w:ilvl="4" w:tplc="0C0A0019" w:tentative="1">
      <w:start w:val="1"/>
      <w:numFmt w:val="lowerLetter"/>
      <w:lvlText w:val="%5."/>
      <w:lvlJc w:val="left"/>
      <w:pPr>
        <w:ind w:left="11745" w:hanging="360"/>
      </w:pPr>
    </w:lvl>
    <w:lvl w:ilvl="5" w:tplc="0C0A001B" w:tentative="1">
      <w:start w:val="1"/>
      <w:numFmt w:val="lowerRoman"/>
      <w:lvlText w:val="%6."/>
      <w:lvlJc w:val="right"/>
      <w:pPr>
        <w:ind w:left="12465" w:hanging="180"/>
      </w:pPr>
    </w:lvl>
    <w:lvl w:ilvl="6" w:tplc="0C0A000F" w:tentative="1">
      <w:start w:val="1"/>
      <w:numFmt w:val="decimal"/>
      <w:lvlText w:val="%7."/>
      <w:lvlJc w:val="left"/>
      <w:pPr>
        <w:ind w:left="13185" w:hanging="360"/>
      </w:pPr>
    </w:lvl>
    <w:lvl w:ilvl="7" w:tplc="0C0A0019" w:tentative="1">
      <w:start w:val="1"/>
      <w:numFmt w:val="lowerLetter"/>
      <w:lvlText w:val="%8."/>
      <w:lvlJc w:val="left"/>
      <w:pPr>
        <w:ind w:left="13905" w:hanging="360"/>
      </w:pPr>
    </w:lvl>
    <w:lvl w:ilvl="8" w:tplc="0C0A001B" w:tentative="1">
      <w:start w:val="1"/>
      <w:numFmt w:val="lowerRoman"/>
      <w:lvlText w:val="%9."/>
      <w:lvlJc w:val="right"/>
      <w:pPr>
        <w:ind w:left="14625" w:hanging="180"/>
      </w:pPr>
    </w:lvl>
  </w:abstractNum>
  <w:abstractNum w:abstractNumId="33" w15:restartNumberingAfterBreak="0">
    <w:nsid w:val="6B515F07"/>
    <w:multiLevelType w:val="hybridMultilevel"/>
    <w:tmpl w:val="374CE0B6"/>
    <w:lvl w:ilvl="0" w:tplc="0D4C89F6">
      <w:start w:val="1"/>
      <w:numFmt w:val="low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34" w15:restartNumberingAfterBreak="0">
    <w:nsid w:val="6C3E569C"/>
    <w:multiLevelType w:val="multilevel"/>
    <w:tmpl w:val="B22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544BCB"/>
    <w:multiLevelType w:val="multilevel"/>
    <w:tmpl w:val="E0B2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416C2"/>
    <w:multiLevelType w:val="multilevel"/>
    <w:tmpl w:val="8C62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1"/>
  </w:num>
  <w:num w:numId="4">
    <w:abstractNumId w:val="26"/>
  </w:num>
  <w:num w:numId="5">
    <w:abstractNumId w:val="8"/>
  </w:num>
  <w:num w:numId="6">
    <w:abstractNumId w:val="25"/>
  </w:num>
  <w:num w:numId="7">
    <w:abstractNumId w:val="17"/>
  </w:num>
  <w:num w:numId="8">
    <w:abstractNumId w:val="27"/>
  </w:num>
  <w:num w:numId="9">
    <w:abstractNumId w:val="7"/>
  </w:num>
  <w:num w:numId="10">
    <w:abstractNumId w:val="24"/>
  </w:num>
  <w:num w:numId="11">
    <w:abstractNumId w:val="19"/>
  </w:num>
  <w:num w:numId="12">
    <w:abstractNumId w:val="12"/>
  </w:num>
  <w:num w:numId="13">
    <w:abstractNumId w:val="11"/>
  </w:num>
  <w:num w:numId="14">
    <w:abstractNumId w:val="20"/>
  </w:num>
  <w:num w:numId="15">
    <w:abstractNumId w:val="22"/>
  </w:num>
  <w:num w:numId="16">
    <w:abstractNumId w:val="13"/>
  </w:num>
  <w:num w:numId="17">
    <w:abstractNumId w:val="2"/>
  </w:num>
  <w:num w:numId="18">
    <w:abstractNumId w:val="3"/>
  </w:num>
  <w:num w:numId="19">
    <w:abstractNumId w:val="10"/>
  </w:num>
  <w:num w:numId="20">
    <w:abstractNumId w:val="29"/>
  </w:num>
  <w:num w:numId="21">
    <w:abstractNumId w:val="14"/>
  </w:num>
  <w:num w:numId="22">
    <w:abstractNumId w:val="34"/>
  </w:num>
  <w:num w:numId="23">
    <w:abstractNumId w:val="9"/>
  </w:num>
  <w:num w:numId="24">
    <w:abstractNumId w:val="36"/>
  </w:num>
  <w:num w:numId="25">
    <w:abstractNumId w:val="23"/>
  </w:num>
  <w:num w:numId="26">
    <w:abstractNumId w:val="16"/>
  </w:num>
  <w:num w:numId="27">
    <w:abstractNumId w:val="35"/>
  </w:num>
  <w:num w:numId="28">
    <w:abstractNumId w:val="31"/>
  </w:num>
  <w:num w:numId="29">
    <w:abstractNumId w:val="5"/>
  </w:num>
  <w:num w:numId="30">
    <w:abstractNumId w:val="0"/>
  </w:num>
  <w:num w:numId="31">
    <w:abstractNumId w:val="18"/>
  </w:num>
  <w:num w:numId="32">
    <w:abstractNumId w:val="33"/>
  </w:num>
  <w:num w:numId="33">
    <w:abstractNumId w:val="4"/>
  </w:num>
  <w:num w:numId="34">
    <w:abstractNumId w:val="28"/>
  </w:num>
  <w:num w:numId="35">
    <w:abstractNumId w:val="32"/>
  </w:num>
  <w:num w:numId="36">
    <w:abstractNumId w:val="3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7351B"/>
    <w:rsid w:val="0008186E"/>
    <w:rsid w:val="00092EFD"/>
    <w:rsid w:val="000A3C47"/>
    <w:rsid w:val="000C0D90"/>
    <w:rsid w:val="000C3BA7"/>
    <w:rsid w:val="000E2F1F"/>
    <w:rsid w:val="000E6ADA"/>
    <w:rsid w:val="00100AD2"/>
    <w:rsid w:val="001637C6"/>
    <w:rsid w:val="00192159"/>
    <w:rsid w:val="00192692"/>
    <w:rsid w:val="00197421"/>
    <w:rsid w:val="00200119"/>
    <w:rsid w:val="00243FDD"/>
    <w:rsid w:val="0025630B"/>
    <w:rsid w:val="0026574C"/>
    <w:rsid w:val="00274485"/>
    <w:rsid w:val="002B1FB9"/>
    <w:rsid w:val="00310021"/>
    <w:rsid w:val="00312B24"/>
    <w:rsid w:val="00314AAE"/>
    <w:rsid w:val="00324494"/>
    <w:rsid w:val="00336418"/>
    <w:rsid w:val="00342CDA"/>
    <w:rsid w:val="003800A5"/>
    <w:rsid w:val="0039290D"/>
    <w:rsid w:val="00396F3E"/>
    <w:rsid w:val="003A72E0"/>
    <w:rsid w:val="003B3C70"/>
    <w:rsid w:val="003B5DCE"/>
    <w:rsid w:val="003B5E7A"/>
    <w:rsid w:val="003D49E6"/>
    <w:rsid w:val="003E012B"/>
    <w:rsid w:val="003E0BEE"/>
    <w:rsid w:val="003E54D5"/>
    <w:rsid w:val="004007FE"/>
    <w:rsid w:val="00401B74"/>
    <w:rsid w:val="00443A77"/>
    <w:rsid w:val="00445A11"/>
    <w:rsid w:val="0047065F"/>
    <w:rsid w:val="00470F09"/>
    <w:rsid w:val="00471150"/>
    <w:rsid w:val="00481355"/>
    <w:rsid w:val="004D64E8"/>
    <w:rsid w:val="00514D56"/>
    <w:rsid w:val="005174E3"/>
    <w:rsid w:val="00533931"/>
    <w:rsid w:val="00533950"/>
    <w:rsid w:val="00573053"/>
    <w:rsid w:val="00575480"/>
    <w:rsid w:val="005A5BBB"/>
    <w:rsid w:val="005B3F03"/>
    <w:rsid w:val="005C745C"/>
    <w:rsid w:val="005E2878"/>
    <w:rsid w:val="005E7751"/>
    <w:rsid w:val="006368B4"/>
    <w:rsid w:val="0066555C"/>
    <w:rsid w:val="00672584"/>
    <w:rsid w:val="00687AAB"/>
    <w:rsid w:val="00687DAD"/>
    <w:rsid w:val="006B0386"/>
    <w:rsid w:val="006B2DB9"/>
    <w:rsid w:val="006B7D4B"/>
    <w:rsid w:val="006D1960"/>
    <w:rsid w:val="006F0BC6"/>
    <w:rsid w:val="00736DB9"/>
    <w:rsid w:val="007A4642"/>
    <w:rsid w:val="007F4F39"/>
    <w:rsid w:val="00807CD5"/>
    <w:rsid w:val="00827BBB"/>
    <w:rsid w:val="0083797D"/>
    <w:rsid w:val="00840045"/>
    <w:rsid w:val="00844DEE"/>
    <w:rsid w:val="00854C25"/>
    <w:rsid w:val="008963DC"/>
    <w:rsid w:val="008C1722"/>
    <w:rsid w:val="008C2933"/>
    <w:rsid w:val="008C40EC"/>
    <w:rsid w:val="008C476C"/>
    <w:rsid w:val="008D12F6"/>
    <w:rsid w:val="008E5A1F"/>
    <w:rsid w:val="008E790D"/>
    <w:rsid w:val="008F4130"/>
    <w:rsid w:val="00912B9F"/>
    <w:rsid w:val="009273B9"/>
    <w:rsid w:val="00927E12"/>
    <w:rsid w:val="00936070"/>
    <w:rsid w:val="00963180"/>
    <w:rsid w:val="00973E95"/>
    <w:rsid w:val="009E550B"/>
    <w:rsid w:val="009F4694"/>
    <w:rsid w:val="00A9565F"/>
    <w:rsid w:val="00AD48BC"/>
    <w:rsid w:val="00B3557B"/>
    <w:rsid w:val="00B44A15"/>
    <w:rsid w:val="00B95B3C"/>
    <w:rsid w:val="00BF0895"/>
    <w:rsid w:val="00C11FF2"/>
    <w:rsid w:val="00C34434"/>
    <w:rsid w:val="00C94040"/>
    <w:rsid w:val="00CD0CC1"/>
    <w:rsid w:val="00D17F83"/>
    <w:rsid w:val="00D235F8"/>
    <w:rsid w:val="00D3143C"/>
    <w:rsid w:val="00D82D0C"/>
    <w:rsid w:val="00D97914"/>
    <w:rsid w:val="00DA553D"/>
    <w:rsid w:val="00DC6B52"/>
    <w:rsid w:val="00E60F8B"/>
    <w:rsid w:val="00EC6530"/>
    <w:rsid w:val="00EF17EF"/>
    <w:rsid w:val="00F23449"/>
    <w:rsid w:val="00F300B7"/>
    <w:rsid w:val="00F3622A"/>
    <w:rsid w:val="00F46010"/>
    <w:rsid w:val="00F56C40"/>
    <w:rsid w:val="00F64E92"/>
    <w:rsid w:val="00F8590F"/>
    <w:rsid w:val="00FA6F35"/>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dialnet.unirioja.es/servlet/revista?codigo=110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ialnet.unirioja.es/servlet/articulo?codigo=2738010" TargetMode="External"/><Relationship Id="rId2" Type="http://schemas.openxmlformats.org/officeDocument/2006/relationships/numbering" Target="numbering.xml"/><Relationship Id="rId16" Type="http://schemas.openxmlformats.org/officeDocument/2006/relationships/hyperlink" Target="https://dialnet.unirioja.es/ejemplar/151198" TargetMode="External"/><Relationship Id="rId20" Type="http://schemas.openxmlformats.org/officeDocument/2006/relationships/hyperlink" Target="https://onemorelibrary.com/index.php?option=com_djclassifieds&amp;format=raw&amp;view=download&amp;task=download&amp;fid=66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hyperlink" Target="https://dialnet.unirioja.es/servlet/revista?codigo=2894" TargetMode="External"/><Relationship Id="rId10" Type="http://schemas.openxmlformats.org/officeDocument/2006/relationships/hyperlink" Target="mailto:rbernad@usj.es" TargetMode="External"/><Relationship Id="rId19" Type="http://schemas.openxmlformats.org/officeDocument/2006/relationships/hyperlink" Target="https://dialnet.unirioja.es/ejemplar/2019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oe.es/buscar/doc.php?id=BOE-A-1888-3236" TargetMode="External"/><Relationship Id="rId13" Type="http://schemas.openxmlformats.org/officeDocument/2006/relationships/hyperlink" Target="http://www.derechoaragones.es/i18n/consulta/resultados_ocr.cmd?materia_numcontrol=&amp;autor_numcontrol=&amp;catalogo=&amp;id=1603&amp;tipoResultados=BIB&amp;posicion=5&amp;forma=ficha" TargetMode="External"/><Relationship Id="rId3" Type="http://schemas.openxmlformats.org/officeDocument/2006/relationships/hyperlink" Target="http://www.derechoaragones.es" TargetMode="External"/><Relationship Id="rId7" Type="http://schemas.openxmlformats.org/officeDocument/2006/relationships/hyperlink" Target="http://www.derechoaragones.es" TargetMode="External"/><Relationship Id="rId12" Type="http://schemas.openxmlformats.org/officeDocument/2006/relationships/hyperlink" Target="http://www.reicaz.org/textosle/boe_rdec/19251207/19251207.htm" TargetMode="External"/><Relationship Id="rId2" Type="http://schemas.openxmlformats.org/officeDocument/2006/relationships/hyperlink" Target="http://www.derechoaragones.es" TargetMode="External"/><Relationship Id="rId1" Type="http://schemas.openxmlformats.org/officeDocument/2006/relationships/hyperlink" Target="https://onemorelibrary.com/index.php?option=com_djclassifieds&amp;format=raw&amp;view=download&amp;task=download&amp;fid=6642" TargetMode="External"/><Relationship Id="rId6" Type="http://schemas.openxmlformats.org/officeDocument/2006/relationships/hyperlink" Target="http://www.derechoaragones.es" TargetMode="External"/><Relationship Id="rId11" Type="http://schemas.openxmlformats.org/officeDocument/2006/relationships/hyperlink" Target="http://www.reicaz.org/textosle/boe_rdec/19251207/19251207.htm" TargetMode="External"/><Relationship Id="rId5" Type="http://schemas.openxmlformats.org/officeDocument/2006/relationships/hyperlink" Target="http://www.derechoaragones.es" TargetMode="External"/><Relationship Id="rId10" Type="http://schemas.openxmlformats.org/officeDocument/2006/relationships/hyperlink" Target="https://www.boe.es/buscar/doc.php?id=BOE-A-1888-3236" TargetMode="External"/><Relationship Id="rId4" Type="http://schemas.openxmlformats.org/officeDocument/2006/relationships/hyperlink" Target="http://www.reicaz.org/textosle/boe_rdec/19251207/19251207.htm" TargetMode="External"/><Relationship Id="rId9" Type="http://schemas.openxmlformats.org/officeDocument/2006/relationships/hyperlink" Target="http://www.derechoaragone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101</Pages>
  <Words>18730</Words>
  <Characters>103015</Characters>
  <Application>Microsoft Office Word</Application>
  <DocSecurity>0</DocSecurity>
  <Lines>858</Lines>
  <Paragraphs>243</Paragraphs>
  <ScaleCrop>false</ScaleCrop>
  <HeadingPairs>
    <vt:vector size="2" baseType="variant">
      <vt:variant>
        <vt:lpstr>Título</vt:lpstr>
      </vt:variant>
      <vt:variant>
        <vt:i4>1</vt:i4>
      </vt:variant>
    </vt:vector>
  </HeadingPairs>
  <TitlesOfParts>
    <vt:vector size="1" baseType="lpstr">
      <vt:lpstr>Relativización del pretendido antirromanismo del derecho civil aragonés</vt:lpstr>
    </vt:vector>
  </TitlesOfParts>
  <Manager>Gustavo de las Heras</Manager>
  <Company>RIDROM</Company>
  <LinksUpToDate>false</LinksUpToDate>
  <CharactersWithSpaces>121502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Relativización del pretendido antirromanismo del derecho civil aragonés</dc:title>
  <dc:subject>BERNAD, Rafael. Relativización del pretendido antirromanismo del derecho civil aragonés. RIDROM [on line]. 25-2020.  ISSN 1989-1970.  p. 70-170. http://www.ridrom.uclm.es</dc:subject>
  <dc:creator>BERNAD, Rafael</dc:creator>
  <cp:keywords>Derecho civil aragonés; derecho romano; antirromanismo; influencia del derecho romano en el derecho civil aragonés; unificación del derecho privado europeo</cp:keywords>
  <dc:description>Resumen:_x000d_
Entre los antecedentes históricos del derecho civil aragonés se detecta la influencia, principalmente, de los derechos romano, visigodo, franco y de la costumbre altoaragonesa. Tradicionalmente el derecho aragonés ha esgrimido su antirromanismo, toda vez que algunas de sus instituciones más representativas son ajenas al derecho romano, del mismo modo que alguna institución jurídica romana no ha sido acogida en el derecho aragonés histórico, ni existe en su derecho actual. Sin embargo, no podemos soslayar que el derecho aragonés actual es fruto de una trayectoria histórica en la que la incidencia romano-canónica resulta más que considerable, lo que permite sostener, sin con ello abjurar de su peculiaridad y sello identitario, la superación de la dialéctica antagónica entre el derecho romano y el derecho civil aragonés, más aún si tomamos en cuenta la necesidad de reconstruir la ciencia jurídica europea frente a la ardua labor de unificar el derecho privado europeo._x000d_
Abstract:_x000d_
Among the historical antecedents of Aragonese civil law, the influence, mainly, of Roman, Visigoth, Frank and Alto-Aragonese customs is detected. Traditionally, Aragonese law has wielded its anti-Romanism, since some of its most representative institutions are foreign to Roman law, in the same way that some Roman legal institution has not been accepted in historical Aragonese law, nor does it exist in its current law. However, we cannot ignore that the current Aragonese Law is the result of a historical trajectory in which the Roman-canonical incidence is more than considerable, which allows to sustain, without thereby abjuring its peculiarity and identity stamp, the overcoming of the antagonistic dialectic between Roman law and Aragonese civil law, even more if we take into account the need to rebuild European legal science against the hard work of unifying European private law_x000d_
</dc:description>
  <cp:lastModifiedBy>Gustavo Raúl de las Heras Sánchez</cp:lastModifiedBy>
  <cp:revision>10</cp:revision>
  <cp:lastPrinted>2020-10-10T17:17:00Z</cp:lastPrinted>
  <dcterms:created xsi:type="dcterms:W3CDTF">2020-10-10T17:18:00Z</dcterms:created>
  <dcterms:modified xsi:type="dcterms:W3CDTF">2020-10-11T09:39:00Z</dcterms:modified>
</cp:coreProperties>
</file>