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83CA493" w:rsidR="003E0BEE" w:rsidRPr="003E0BEE" w:rsidRDefault="006B2DB9"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Octubre</w:t>
            </w:r>
            <w:r w:rsidR="003E0BEE" w:rsidRPr="00314AAE">
              <w:rPr>
                <w:rFonts w:ascii="Book Antiqua" w:eastAsia="Times New Roman" w:hAnsi="Book Antiqua"/>
                <w:b/>
                <w:bCs/>
                <w:color w:val="C45911" w:themeColor="accent2" w:themeShade="BF"/>
                <w:sz w:val="24"/>
                <w:szCs w:val="24"/>
              </w:rPr>
              <w:t>-2020</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57404743"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1A4718">
              <w:rPr>
                <w:rFonts w:ascii="Book Antiqua" w:eastAsia="Times New Roman" w:hAnsi="Book Antiqua"/>
                <w:sz w:val="16"/>
                <w:szCs w:val="16"/>
              </w:rPr>
              <w:t>10</w:t>
            </w:r>
            <w:r w:rsidRPr="00314AAE">
              <w:rPr>
                <w:rFonts w:ascii="Book Antiqua" w:eastAsia="Times New Roman" w:hAnsi="Book Antiqua"/>
                <w:sz w:val="16"/>
                <w:szCs w:val="16"/>
              </w:rPr>
              <w:t>/0</w:t>
            </w:r>
            <w:r w:rsidR="001A4718">
              <w:rPr>
                <w:rFonts w:ascii="Book Antiqua" w:eastAsia="Times New Roman" w:hAnsi="Book Antiqua"/>
                <w:sz w:val="16"/>
                <w:szCs w:val="16"/>
              </w:rPr>
              <w:t>8</w:t>
            </w:r>
            <w:r w:rsidRPr="00314AAE">
              <w:rPr>
                <w:rFonts w:ascii="Book Antiqua" w:eastAsia="Times New Roman" w:hAnsi="Book Antiqua"/>
                <w:sz w:val="16"/>
                <w:szCs w:val="16"/>
              </w:rPr>
              <w:t>/20</w:t>
            </w:r>
            <w:r w:rsidR="001A4718">
              <w:rPr>
                <w:rFonts w:ascii="Book Antiqua" w:eastAsia="Times New Roman" w:hAnsi="Book Antiqua"/>
                <w:sz w:val="16"/>
                <w:szCs w:val="16"/>
              </w:rPr>
              <w:t>19</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3B2CA9D9"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1A4718">
              <w:rPr>
                <w:rFonts w:ascii="Book Antiqua" w:eastAsia="Times New Roman" w:hAnsi="Book Antiqua"/>
                <w:sz w:val="16"/>
                <w:szCs w:val="16"/>
              </w:rPr>
              <w:t>08</w:t>
            </w:r>
            <w:r w:rsidRPr="00314AAE">
              <w:rPr>
                <w:rFonts w:ascii="Book Antiqua" w:eastAsia="Times New Roman" w:hAnsi="Book Antiqua"/>
                <w:sz w:val="16"/>
                <w:szCs w:val="16"/>
              </w:rPr>
              <w:t>/</w:t>
            </w:r>
            <w:r w:rsidR="006B2DB9">
              <w:rPr>
                <w:rFonts w:ascii="Book Antiqua" w:eastAsia="Times New Roman" w:hAnsi="Book Antiqua"/>
                <w:sz w:val="16"/>
                <w:szCs w:val="16"/>
              </w:rPr>
              <w:t>0</w:t>
            </w:r>
            <w:r w:rsidR="00F56C40">
              <w:rPr>
                <w:rFonts w:ascii="Book Antiqua" w:eastAsia="Times New Roman" w:hAnsi="Book Antiqua"/>
                <w:sz w:val="16"/>
                <w:szCs w:val="16"/>
              </w:rPr>
              <w:t>9</w:t>
            </w:r>
            <w:r w:rsidRPr="00314AAE">
              <w:rPr>
                <w:rFonts w:ascii="Book Antiqua" w:eastAsia="Times New Roman" w:hAnsi="Book Antiqua"/>
                <w:sz w:val="16"/>
                <w:szCs w:val="16"/>
              </w:rPr>
              <w:t>/20</w:t>
            </w:r>
            <w:r w:rsidR="006B2DB9">
              <w:rPr>
                <w:rFonts w:ascii="Book Antiqua" w:eastAsia="Times New Roman" w:hAnsi="Book Antiqua"/>
                <w:sz w:val="16"/>
                <w:szCs w:val="16"/>
              </w:rPr>
              <w:t>20</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5656F611"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r w:rsidR="001A4718" w:rsidRPr="001A4718">
              <w:rPr>
                <w:rFonts w:ascii="Book Antiqua" w:eastAsia="Times New Roman" w:hAnsi="Book Antiqua"/>
                <w:bCs/>
                <w:i/>
                <w:iCs/>
                <w:sz w:val="16"/>
                <w:szCs w:val="16"/>
              </w:rPr>
              <w:t xml:space="preserve">Código civil francés, arrendamiento de obra e industria, arrendamiento de trabajadores domésticos y asalariados, arrendamiento de conductores o transportistas, </w:t>
            </w:r>
            <w:proofErr w:type="spellStart"/>
            <w:r w:rsidR="001A4718" w:rsidRPr="001A4718">
              <w:rPr>
                <w:rFonts w:ascii="Book Antiqua" w:eastAsia="Times New Roman" w:hAnsi="Book Antiqua"/>
                <w:bCs/>
                <w:i/>
                <w:iCs/>
                <w:sz w:val="16"/>
                <w:szCs w:val="16"/>
              </w:rPr>
              <w:t>locatio</w:t>
            </w:r>
            <w:proofErr w:type="spellEnd"/>
            <w:r w:rsidR="001A4718" w:rsidRPr="001A4718">
              <w:rPr>
                <w:rFonts w:ascii="Book Antiqua" w:eastAsia="Times New Roman" w:hAnsi="Book Antiqua"/>
                <w:bCs/>
                <w:i/>
                <w:iCs/>
                <w:sz w:val="16"/>
                <w:szCs w:val="16"/>
              </w:rPr>
              <w:t xml:space="preserve"> </w:t>
            </w:r>
            <w:proofErr w:type="spellStart"/>
            <w:r w:rsidR="001A4718" w:rsidRPr="001A4718">
              <w:rPr>
                <w:rFonts w:ascii="Book Antiqua" w:eastAsia="Times New Roman" w:hAnsi="Book Antiqua"/>
                <w:bCs/>
                <w:i/>
                <w:iCs/>
                <w:sz w:val="16"/>
                <w:szCs w:val="16"/>
              </w:rPr>
              <w:t>conductio</w:t>
            </w:r>
            <w:proofErr w:type="spellEnd"/>
            <w:r w:rsidR="007A4642" w:rsidRPr="007A4642">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124CD54E"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r w:rsidR="001A4718" w:rsidRPr="001A4718">
              <w:rPr>
                <w:rFonts w:ascii="Book Antiqua" w:eastAsia="Times New Roman" w:hAnsi="Book Antiqua"/>
                <w:bCs/>
                <w:i/>
                <w:iCs/>
                <w:sz w:val="16"/>
                <w:szCs w:val="16"/>
                <w:lang w:val="fr-FR"/>
              </w:rPr>
              <w:t xml:space="preserve">French civil code (Code civil des Français); </w:t>
            </w:r>
            <w:proofErr w:type="spellStart"/>
            <w:r w:rsidR="001A4718" w:rsidRPr="001A4718">
              <w:rPr>
                <w:rFonts w:ascii="Book Antiqua" w:eastAsia="Times New Roman" w:hAnsi="Book Antiqua"/>
                <w:bCs/>
                <w:i/>
                <w:iCs/>
                <w:sz w:val="16"/>
                <w:szCs w:val="16"/>
                <w:lang w:val="fr-FR"/>
              </w:rPr>
              <w:t>contract</w:t>
            </w:r>
            <w:proofErr w:type="spellEnd"/>
            <w:r w:rsidR="001A4718" w:rsidRPr="001A4718">
              <w:rPr>
                <w:rFonts w:ascii="Book Antiqua" w:eastAsia="Times New Roman" w:hAnsi="Book Antiqua"/>
                <w:bCs/>
                <w:i/>
                <w:iCs/>
                <w:sz w:val="16"/>
                <w:szCs w:val="16"/>
                <w:lang w:val="fr-FR"/>
              </w:rPr>
              <w:t xml:space="preserve"> for </w:t>
            </w:r>
            <w:proofErr w:type="spellStart"/>
            <w:r w:rsidR="001A4718" w:rsidRPr="001A4718">
              <w:rPr>
                <w:rFonts w:ascii="Book Antiqua" w:eastAsia="Times New Roman" w:hAnsi="Book Antiqua"/>
                <w:bCs/>
                <w:i/>
                <w:iCs/>
                <w:sz w:val="16"/>
                <w:szCs w:val="16"/>
                <w:lang w:val="fr-FR"/>
              </w:rPr>
              <w:t>work</w:t>
            </w:r>
            <w:proofErr w:type="spellEnd"/>
            <w:r w:rsidR="001A4718" w:rsidRPr="001A4718">
              <w:rPr>
                <w:rFonts w:ascii="Book Antiqua" w:eastAsia="Times New Roman" w:hAnsi="Book Antiqua"/>
                <w:bCs/>
                <w:i/>
                <w:iCs/>
                <w:sz w:val="16"/>
                <w:szCs w:val="16"/>
                <w:lang w:val="fr-FR"/>
              </w:rPr>
              <w:t xml:space="preserve">; labour </w:t>
            </w:r>
            <w:proofErr w:type="spellStart"/>
            <w:r w:rsidR="001A4718" w:rsidRPr="001A4718">
              <w:rPr>
                <w:rFonts w:ascii="Book Antiqua" w:eastAsia="Times New Roman" w:hAnsi="Book Antiqua"/>
                <w:bCs/>
                <w:i/>
                <w:iCs/>
                <w:sz w:val="16"/>
                <w:szCs w:val="16"/>
                <w:lang w:val="fr-FR"/>
              </w:rPr>
              <w:t>contract</w:t>
            </w:r>
            <w:proofErr w:type="spellEnd"/>
            <w:r w:rsidR="001A4718" w:rsidRPr="001A4718">
              <w:rPr>
                <w:rFonts w:ascii="Book Antiqua" w:eastAsia="Times New Roman" w:hAnsi="Book Antiqua"/>
                <w:bCs/>
                <w:i/>
                <w:iCs/>
                <w:sz w:val="16"/>
                <w:szCs w:val="16"/>
                <w:lang w:val="fr-FR"/>
              </w:rPr>
              <w:t xml:space="preserve">; service </w:t>
            </w:r>
            <w:proofErr w:type="spellStart"/>
            <w:r w:rsidR="001A4718" w:rsidRPr="001A4718">
              <w:rPr>
                <w:rFonts w:ascii="Book Antiqua" w:eastAsia="Times New Roman" w:hAnsi="Book Antiqua"/>
                <w:bCs/>
                <w:i/>
                <w:iCs/>
                <w:sz w:val="16"/>
                <w:szCs w:val="16"/>
                <w:lang w:val="fr-FR"/>
              </w:rPr>
              <w:t>contract</w:t>
            </w:r>
            <w:proofErr w:type="spellEnd"/>
            <w:r w:rsidR="001A4718" w:rsidRPr="001A4718">
              <w:rPr>
                <w:rFonts w:ascii="Book Antiqua" w:eastAsia="Times New Roman" w:hAnsi="Book Antiqua"/>
                <w:bCs/>
                <w:i/>
                <w:iCs/>
                <w:sz w:val="16"/>
                <w:szCs w:val="16"/>
                <w:lang w:val="fr-FR"/>
              </w:rPr>
              <w:t xml:space="preserve"> of </w:t>
            </w:r>
            <w:proofErr w:type="spellStart"/>
            <w:r w:rsidR="001A4718" w:rsidRPr="001A4718">
              <w:rPr>
                <w:rFonts w:ascii="Book Antiqua" w:eastAsia="Times New Roman" w:hAnsi="Book Antiqua"/>
                <w:bCs/>
                <w:i/>
                <w:iCs/>
                <w:sz w:val="16"/>
                <w:szCs w:val="16"/>
                <w:lang w:val="fr-FR"/>
              </w:rPr>
              <w:t>sea</w:t>
            </w:r>
            <w:proofErr w:type="spellEnd"/>
            <w:r w:rsidR="001A4718" w:rsidRPr="001A4718">
              <w:rPr>
                <w:rFonts w:ascii="Book Antiqua" w:eastAsia="Times New Roman" w:hAnsi="Book Antiqua"/>
                <w:bCs/>
                <w:i/>
                <w:iCs/>
                <w:sz w:val="16"/>
                <w:szCs w:val="16"/>
                <w:lang w:val="fr-FR"/>
              </w:rPr>
              <w:t xml:space="preserve"> carriers, </w:t>
            </w:r>
            <w:proofErr w:type="spellStart"/>
            <w:r w:rsidR="001A4718" w:rsidRPr="001A4718">
              <w:rPr>
                <w:rFonts w:ascii="Book Antiqua" w:eastAsia="Times New Roman" w:hAnsi="Book Antiqua"/>
                <w:bCs/>
                <w:i/>
                <w:iCs/>
                <w:sz w:val="16"/>
                <w:szCs w:val="16"/>
                <w:lang w:val="fr-FR"/>
              </w:rPr>
              <w:t>innkeepers</w:t>
            </w:r>
            <w:proofErr w:type="spellEnd"/>
            <w:r w:rsidR="001A4718" w:rsidRPr="001A4718">
              <w:rPr>
                <w:rFonts w:ascii="Book Antiqua" w:eastAsia="Times New Roman" w:hAnsi="Book Antiqua"/>
                <w:bCs/>
                <w:i/>
                <w:iCs/>
                <w:sz w:val="16"/>
                <w:szCs w:val="16"/>
                <w:lang w:val="fr-FR"/>
              </w:rPr>
              <w:t xml:space="preserve"> and </w:t>
            </w:r>
            <w:proofErr w:type="spellStart"/>
            <w:r w:rsidR="001A4718" w:rsidRPr="001A4718">
              <w:rPr>
                <w:rFonts w:ascii="Book Antiqua" w:eastAsia="Times New Roman" w:hAnsi="Book Antiqua"/>
                <w:bCs/>
                <w:i/>
                <w:iCs/>
                <w:sz w:val="16"/>
                <w:szCs w:val="16"/>
                <w:lang w:val="fr-FR"/>
              </w:rPr>
              <w:t>stablekeepers</w:t>
            </w:r>
            <w:proofErr w:type="spellEnd"/>
            <w:r w:rsidR="001A4718" w:rsidRPr="001A4718">
              <w:rPr>
                <w:rFonts w:ascii="Book Antiqua" w:eastAsia="Times New Roman" w:hAnsi="Book Antiqua"/>
                <w:bCs/>
                <w:i/>
                <w:iCs/>
                <w:sz w:val="16"/>
                <w:szCs w:val="16"/>
                <w:lang w:val="fr-FR"/>
              </w:rPr>
              <w:t xml:space="preserve">; </w:t>
            </w:r>
            <w:proofErr w:type="spellStart"/>
            <w:r w:rsidR="001A4718" w:rsidRPr="001A4718">
              <w:rPr>
                <w:rFonts w:ascii="Book Antiqua" w:eastAsia="Times New Roman" w:hAnsi="Book Antiqua"/>
                <w:bCs/>
                <w:i/>
                <w:iCs/>
                <w:sz w:val="16"/>
                <w:szCs w:val="16"/>
                <w:lang w:val="fr-FR"/>
              </w:rPr>
              <w:t>locatio</w:t>
            </w:r>
            <w:proofErr w:type="spellEnd"/>
            <w:r w:rsidR="001A4718" w:rsidRPr="001A4718">
              <w:rPr>
                <w:rFonts w:ascii="Book Antiqua" w:eastAsia="Times New Roman" w:hAnsi="Book Antiqua"/>
                <w:bCs/>
                <w:i/>
                <w:iCs/>
                <w:sz w:val="16"/>
                <w:szCs w:val="16"/>
                <w:lang w:val="fr-FR"/>
              </w:rPr>
              <w:t xml:space="preserve"> </w:t>
            </w:r>
            <w:proofErr w:type="spellStart"/>
            <w:r w:rsidR="001A4718" w:rsidRPr="001A4718">
              <w:rPr>
                <w:rFonts w:ascii="Book Antiqua" w:eastAsia="Times New Roman" w:hAnsi="Book Antiqua"/>
                <w:bCs/>
                <w:i/>
                <w:iCs/>
                <w:sz w:val="16"/>
                <w:szCs w:val="16"/>
                <w:lang w:val="fr-FR"/>
              </w:rPr>
              <w:t>conductio</w:t>
            </w:r>
            <w:proofErr w:type="spellEnd"/>
            <w:r w:rsidR="007A4642" w:rsidRPr="007A4642">
              <w:rPr>
                <w:rFonts w:ascii="Book Antiqua" w:eastAsia="Times New Roman" w:hAnsi="Book Antiqua"/>
                <w:sz w:val="16"/>
                <w:szCs w:val="16"/>
                <w:lang w:val="en-US"/>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6B2DB9">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64813DAF" w14:textId="2C449788" w:rsidR="00736DB9" w:rsidRPr="0000529B" w:rsidRDefault="00CC439C" w:rsidP="00672584">
            <w:pPr>
              <w:jc w:val="center"/>
              <w:rPr>
                <w:rFonts w:ascii="Book Antiqua" w:hAnsi="Book Antiqua" w:cs="Times New Roman"/>
                <w:b/>
                <w:sz w:val="24"/>
                <w:szCs w:val="24"/>
              </w:rPr>
            </w:pPr>
            <w:r w:rsidRPr="00CC439C">
              <w:rPr>
                <w:rFonts w:ascii="Book Antiqua" w:eastAsia="Times New Roman" w:hAnsi="Book Antiqua"/>
                <w:b/>
                <w:bCs/>
                <w:iCs/>
                <w:sz w:val="24"/>
                <w:szCs w:val="24"/>
              </w:rPr>
              <w:t xml:space="preserve">ANTECEDENTES </w:t>
            </w:r>
            <w:proofErr w:type="spellStart"/>
            <w:r w:rsidRPr="00CC439C">
              <w:rPr>
                <w:rFonts w:ascii="Book Antiqua" w:eastAsia="Times New Roman" w:hAnsi="Book Antiqua"/>
                <w:b/>
                <w:bCs/>
                <w:iCs/>
                <w:sz w:val="24"/>
                <w:szCs w:val="24"/>
              </w:rPr>
              <w:t>ROMANÍSTICOS</w:t>
            </w:r>
            <w:proofErr w:type="spellEnd"/>
            <w:r w:rsidRPr="00CC439C">
              <w:rPr>
                <w:rFonts w:ascii="Book Antiqua" w:eastAsia="Times New Roman" w:hAnsi="Book Antiqua"/>
                <w:b/>
                <w:bCs/>
                <w:iCs/>
                <w:sz w:val="24"/>
                <w:szCs w:val="24"/>
              </w:rPr>
              <w:t xml:space="preserve"> DEL ARRENDAMIENTO DE OBRAS Y DE SERVICIOS EN EL CÓDIGO DE NAPOLEÓN</w:t>
            </w:r>
            <w:r w:rsidR="00736DB9" w:rsidRPr="0000529B">
              <w:rPr>
                <w:rFonts w:ascii="Book Antiqua" w:hAnsi="Book Antiqua" w:cs="Times New Roman"/>
                <w:b/>
                <w:sz w:val="24"/>
                <w:szCs w:val="24"/>
              </w:rPr>
              <w:t xml:space="preserve"> </w:t>
            </w:r>
          </w:p>
          <w:p w14:paraId="4D283E70" w14:textId="77777777" w:rsidR="00736DB9" w:rsidRPr="0000529B" w:rsidRDefault="00736DB9" w:rsidP="00736DB9">
            <w:pPr>
              <w:jc w:val="center"/>
              <w:rPr>
                <w:rFonts w:ascii="Book Antiqua" w:hAnsi="Book Antiqua"/>
                <w:sz w:val="24"/>
                <w:szCs w:val="24"/>
              </w:rPr>
            </w:pPr>
          </w:p>
          <w:p w14:paraId="1BF01CB1" w14:textId="77777777" w:rsidR="00736DB9" w:rsidRPr="0000529B" w:rsidRDefault="00736DB9" w:rsidP="00736DB9">
            <w:pPr>
              <w:jc w:val="center"/>
              <w:rPr>
                <w:rFonts w:ascii="Book Antiqua" w:hAnsi="Book Antiqua"/>
                <w:b/>
                <w:sz w:val="24"/>
                <w:szCs w:val="24"/>
              </w:rPr>
            </w:pPr>
          </w:p>
          <w:p w14:paraId="65896925" w14:textId="3E28F8CA" w:rsidR="00736DB9" w:rsidRPr="0000529B" w:rsidRDefault="00CC439C" w:rsidP="005C745C">
            <w:pPr>
              <w:jc w:val="center"/>
              <w:rPr>
                <w:rFonts w:ascii="Book Antiqua" w:hAnsi="Book Antiqua"/>
                <w:sz w:val="24"/>
                <w:szCs w:val="24"/>
                <w:lang w:val="en-US"/>
              </w:rPr>
            </w:pPr>
            <w:r w:rsidRPr="00CC439C">
              <w:rPr>
                <w:rFonts w:ascii="Book Antiqua" w:eastAsia="Times New Roman" w:hAnsi="Book Antiqua" w:cs="Courier New"/>
                <w:b/>
                <w:iCs/>
                <w:sz w:val="24"/>
                <w:szCs w:val="24"/>
                <w:lang w:val="fr-FR"/>
              </w:rPr>
              <w:t xml:space="preserve">ROMAN LAW </w:t>
            </w:r>
            <w:proofErr w:type="spellStart"/>
            <w:r w:rsidRPr="00CC439C">
              <w:rPr>
                <w:rFonts w:ascii="Book Antiqua" w:eastAsia="Times New Roman" w:hAnsi="Book Antiqua" w:cs="Courier New"/>
                <w:b/>
                <w:iCs/>
                <w:sz w:val="24"/>
                <w:szCs w:val="24"/>
                <w:lang w:val="fr-FR"/>
              </w:rPr>
              <w:t>PRECEDENTS</w:t>
            </w:r>
            <w:proofErr w:type="spellEnd"/>
            <w:r w:rsidRPr="00CC439C">
              <w:rPr>
                <w:rFonts w:ascii="Book Antiqua" w:eastAsia="Times New Roman" w:hAnsi="Book Antiqua" w:cs="Courier New"/>
                <w:b/>
                <w:iCs/>
                <w:sz w:val="24"/>
                <w:szCs w:val="24"/>
                <w:lang w:val="fr-FR"/>
              </w:rPr>
              <w:t xml:space="preserve"> OF THE </w:t>
            </w:r>
            <w:proofErr w:type="spellStart"/>
            <w:r w:rsidRPr="00CC439C">
              <w:rPr>
                <w:rFonts w:ascii="Book Antiqua" w:eastAsia="Times New Roman" w:hAnsi="Book Antiqua" w:cs="Courier New"/>
                <w:b/>
                <w:iCs/>
                <w:sz w:val="24"/>
                <w:szCs w:val="24"/>
                <w:lang w:val="fr-FR"/>
              </w:rPr>
              <w:t>CONTRACT</w:t>
            </w:r>
            <w:proofErr w:type="spellEnd"/>
            <w:r w:rsidRPr="00CC439C">
              <w:rPr>
                <w:rFonts w:ascii="Book Antiqua" w:eastAsia="Times New Roman" w:hAnsi="Book Antiqua" w:cs="Courier New"/>
                <w:b/>
                <w:iCs/>
                <w:sz w:val="24"/>
                <w:szCs w:val="24"/>
                <w:lang w:val="fr-FR"/>
              </w:rPr>
              <w:t xml:space="preserve"> OF SERVICE IN THE </w:t>
            </w:r>
            <w:r w:rsidRPr="00CC439C">
              <w:rPr>
                <w:rFonts w:ascii="Book Antiqua" w:eastAsia="Times New Roman" w:hAnsi="Book Antiqua" w:cs="Courier New"/>
                <w:b/>
                <w:i/>
                <w:iCs/>
                <w:sz w:val="24"/>
                <w:szCs w:val="24"/>
                <w:lang w:val="fr-FR"/>
              </w:rPr>
              <w:t>CODE NAPOLEON</w:t>
            </w:r>
          </w:p>
          <w:p w14:paraId="6393AF25" w14:textId="77777777" w:rsidR="00736DB9" w:rsidRPr="00C77BE9" w:rsidRDefault="00736DB9" w:rsidP="00736DB9">
            <w:pPr>
              <w:jc w:val="center"/>
              <w:rPr>
                <w:rFonts w:ascii="Book Antiqua" w:hAnsi="Book Antiqua"/>
                <w:sz w:val="24"/>
                <w:szCs w:val="24"/>
                <w:lang w:val="en-US"/>
              </w:rPr>
            </w:pPr>
          </w:p>
          <w:p w14:paraId="33B2FE33" w14:textId="77777777" w:rsidR="00736DB9" w:rsidRPr="00C77BE9" w:rsidRDefault="00736DB9" w:rsidP="00736DB9">
            <w:pPr>
              <w:jc w:val="center"/>
              <w:rPr>
                <w:rFonts w:ascii="Book Antiqua" w:hAnsi="Book Antiqua"/>
                <w:sz w:val="24"/>
                <w:szCs w:val="24"/>
                <w:lang w:val="en-US"/>
              </w:rPr>
            </w:pPr>
          </w:p>
          <w:p w14:paraId="74CEC99C" w14:textId="274420BC" w:rsidR="00736DB9" w:rsidRPr="00736DB9" w:rsidRDefault="001E1AFF" w:rsidP="00736DB9">
            <w:pPr>
              <w:jc w:val="center"/>
              <w:rPr>
                <w:rFonts w:ascii="Book Antiqua" w:hAnsi="Book Antiqua"/>
                <w:b/>
                <w:bCs/>
                <w:sz w:val="24"/>
                <w:szCs w:val="24"/>
              </w:rPr>
            </w:pPr>
            <w:r>
              <w:rPr>
                <w:rFonts w:ascii="Book Antiqua" w:hAnsi="Book Antiqua"/>
                <w:b/>
                <w:bCs/>
                <w:sz w:val="24"/>
                <w:szCs w:val="24"/>
              </w:rPr>
              <w:t xml:space="preserve">María </w:t>
            </w:r>
            <w:r w:rsidR="00F63977">
              <w:rPr>
                <w:rFonts w:ascii="Book Antiqua" w:hAnsi="Book Antiqua"/>
                <w:b/>
                <w:bCs/>
                <w:sz w:val="24"/>
                <w:szCs w:val="24"/>
              </w:rPr>
              <w:t>Elena Sánchez Collado</w:t>
            </w:r>
          </w:p>
          <w:p w14:paraId="3C1952C5" w14:textId="5522EE8A" w:rsidR="00736DB9" w:rsidRPr="00FA6F35" w:rsidRDefault="001E1AFF" w:rsidP="00200119">
            <w:pPr>
              <w:jc w:val="center"/>
              <w:rPr>
                <w:rFonts w:ascii="Book Antiqua" w:hAnsi="Book Antiqua"/>
              </w:rPr>
            </w:pPr>
            <w:r>
              <w:rPr>
                <w:rFonts w:ascii="Book Antiqua" w:hAnsi="Book Antiqua"/>
              </w:rPr>
              <w:t xml:space="preserve">Profesora </w:t>
            </w:r>
            <w:r w:rsidR="00F63977">
              <w:rPr>
                <w:rFonts w:ascii="Book Antiqua" w:hAnsi="Book Antiqua"/>
              </w:rPr>
              <w:t>Titular</w:t>
            </w:r>
            <w:r w:rsidR="00200119" w:rsidRPr="00FA6F35">
              <w:rPr>
                <w:rFonts w:ascii="Book Antiqua" w:hAnsi="Book Antiqua"/>
              </w:rPr>
              <w:t xml:space="preserve"> de Derecho Romano</w:t>
            </w:r>
            <w:r w:rsidR="00200119" w:rsidRPr="00FA6F35">
              <w:rPr>
                <w:rFonts w:ascii="Book Antiqua" w:hAnsi="Book Antiqua"/>
              </w:rPr>
              <w:br/>
              <w:t xml:space="preserve">Universidad </w:t>
            </w:r>
            <w:r w:rsidR="00F63977">
              <w:rPr>
                <w:rFonts w:ascii="Book Antiqua" w:hAnsi="Book Antiqua"/>
              </w:rPr>
              <w:t>Rey Juan Carlos de Madrid</w:t>
            </w:r>
          </w:p>
          <w:p w14:paraId="32891507" w14:textId="41F5708D" w:rsidR="00736DB9" w:rsidRPr="00C77BE9" w:rsidRDefault="00F63977" w:rsidP="00736DB9">
            <w:pPr>
              <w:jc w:val="center"/>
              <w:rPr>
                <w:rFonts w:ascii="Book Antiqua" w:hAnsi="Book Antiqua"/>
                <w:sz w:val="24"/>
                <w:szCs w:val="24"/>
              </w:rPr>
            </w:pPr>
            <w:hyperlink r:id="rId10" w:history="1">
              <w:r w:rsidRPr="006D123F">
                <w:rPr>
                  <w:rStyle w:val="Hipervnculo"/>
                  <w:rFonts w:ascii="Book Antiqua" w:hAnsi="Book Antiqua"/>
                </w:rPr>
                <w:t>mariaelena.sanchez@urjc.es</w:t>
              </w:r>
            </w:hyperlink>
            <w:r w:rsidR="001E1AFF">
              <w:rPr>
                <w:rFonts w:ascii="Book Antiqua" w:hAnsi="Book Antiqua"/>
              </w:rPr>
              <w:t xml:space="preserve"> </w:t>
            </w:r>
            <w:r w:rsidR="00200119">
              <w:rPr>
                <w:rFonts w:ascii="Book Antiqua" w:hAnsi="Book Antiqua"/>
                <w:sz w:val="24"/>
                <w:szCs w:val="24"/>
              </w:rPr>
              <w:t xml:space="preserve"> </w:t>
            </w:r>
            <w:r w:rsidR="00736DB9">
              <w:rPr>
                <w:rFonts w:ascii="Book Antiqua" w:hAnsi="Book Antiqua"/>
                <w:sz w:val="24"/>
                <w:szCs w:val="24"/>
              </w:rPr>
              <w:t xml:space="preserve"> </w:t>
            </w:r>
          </w:p>
          <w:p w14:paraId="4FF86FA1" w14:textId="77777777" w:rsidR="00736DB9" w:rsidRPr="00C77BE9" w:rsidRDefault="00736DB9" w:rsidP="00736DB9">
            <w:pPr>
              <w:jc w:val="center"/>
              <w:rPr>
                <w:rFonts w:ascii="Book Antiqua" w:hAnsi="Book Antiqua"/>
                <w:sz w:val="24"/>
                <w:szCs w:val="24"/>
              </w:rPr>
            </w:pPr>
          </w:p>
          <w:p w14:paraId="31664FE2" w14:textId="6AF1DD37" w:rsidR="00192159" w:rsidRPr="009E550B" w:rsidRDefault="00192159" w:rsidP="00672584">
            <w:pPr>
              <w:pStyle w:val="NormalWeb"/>
              <w:spacing w:before="0" w:beforeAutospacing="0" w:after="0" w:afterAutospacing="0"/>
              <w:jc w:val="center"/>
              <w:rPr>
                <w:rFonts w:ascii="Book Antiqua" w:hAnsi="Book Antiqua"/>
                <w:b/>
                <w:bCs/>
                <w:sz w:val="20"/>
                <w:szCs w:val="20"/>
              </w:rPr>
            </w:pPr>
            <w:r w:rsidRPr="009E550B">
              <w:rPr>
                <w:rFonts w:ascii="Book Antiqua" w:hAnsi="Book Antiqua"/>
                <w:b/>
                <w:bCs/>
                <w:color w:val="auto"/>
                <w:sz w:val="20"/>
                <w:szCs w:val="20"/>
              </w:rPr>
              <w:t>(</w:t>
            </w:r>
            <w:r w:rsidR="00F63977">
              <w:rPr>
                <w:rFonts w:ascii="Book Antiqua" w:hAnsi="Book Antiqua"/>
                <w:b/>
                <w:bCs/>
                <w:color w:val="auto"/>
                <w:sz w:val="20"/>
                <w:szCs w:val="20"/>
              </w:rPr>
              <w:t>SÁNCHEZ COLLADO</w:t>
            </w:r>
            <w:r w:rsidRPr="009E550B">
              <w:rPr>
                <w:rFonts w:ascii="Book Antiqua" w:hAnsi="Book Antiqua"/>
                <w:b/>
                <w:bCs/>
                <w:color w:val="auto"/>
                <w:sz w:val="20"/>
                <w:szCs w:val="20"/>
              </w:rPr>
              <w:t xml:space="preserve">, </w:t>
            </w:r>
            <w:r w:rsidR="001E1AFF">
              <w:rPr>
                <w:rFonts w:ascii="Book Antiqua" w:hAnsi="Book Antiqua"/>
                <w:b/>
                <w:bCs/>
                <w:color w:val="auto"/>
                <w:sz w:val="20"/>
                <w:szCs w:val="20"/>
              </w:rPr>
              <w:t xml:space="preserve">María </w:t>
            </w:r>
            <w:r w:rsidR="00F63977">
              <w:rPr>
                <w:rFonts w:ascii="Book Antiqua" w:hAnsi="Book Antiqua"/>
                <w:b/>
                <w:bCs/>
                <w:color w:val="auto"/>
                <w:sz w:val="20"/>
                <w:szCs w:val="20"/>
              </w:rPr>
              <w:t>Elena</w:t>
            </w:r>
            <w:r w:rsidRPr="009E550B">
              <w:rPr>
                <w:rFonts w:ascii="Book Antiqua" w:hAnsi="Book Antiqua"/>
                <w:b/>
                <w:bCs/>
                <w:color w:val="auto"/>
                <w:sz w:val="20"/>
                <w:szCs w:val="20"/>
              </w:rPr>
              <w:t xml:space="preserve">. </w:t>
            </w:r>
            <w:r w:rsidR="00CC439C">
              <w:rPr>
                <w:rFonts w:ascii="Book Antiqua" w:hAnsi="Book Antiqua"/>
                <w:b/>
                <w:bCs/>
                <w:color w:val="auto"/>
                <w:sz w:val="20"/>
                <w:szCs w:val="20"/>
              </w:rPr>
              <w:t xml:space="preserve">Antecedentes </w:t>
            </w:r>
            <w:proofErr w:type="spellStart"/>
            <w:r w:rsidR="00CC439C">
              <w:rPr>
                <w:rFonts w:ascii="Book Antiqua" w:hAnsi="Book Antiqua"/>
                <w:b/>
                <w:bCs/>
                <w:color w:val="auto"/>
                <w:sz w:val="20"/>
                <w:szCs w:val="20"/>
              </w:rPr>
              <w:t>romanísticos</w:t>
            </w:r>
            <w:proofErr w:type="spellEnd"/>
            <w:r w:rsidR="00CC439C">
              <w:rPr>
                <w:rFonts w:ascii="Book Antiqua" w:hAnsi="Book Antiqua"/>
                <w:b/>
                <w:bCs/>
                <w:color w:val="auto"/>
                <w:sz w:val="20"/>
                <w:szCs w:val="20"/>
              </w:rPr>
              <w:t xml:space="preserve"> del arrendamiento de obras y servicios en el Código de Napoleón</w:t>
            </w:r>
            <w:r w:rsidRPr="009E550B">
              <w:rPr>
                <w:rFonts w:ascii="Book Antiqua" w:hAnsi="Book Antiqua"/>
                <w:b/>
                <w:bCs/>
                <w:color w:val="auto"/>
                <w:sz w:val="20"/>
                <w:szCs w:val="20"/>
              </w:rPr>
              <w:t xml:space="preserve">. </w:t>
            </w:r>
            <w:proofErr w:type="spellStart"/>
            <w:r w:rsidRPr="009E550B">
              <w:rPr>
                <w:rFonts w:ascii="Book Antiqua" w:hAnsi="Book Antiqua"/>
                <w:b/>
                <w:bCs/>
                <w:color w:val="auto"/>
                <w:sz w:val="20"/>
                <w:szCs w:val="20"/>
              </w:rPr>
              <w:t>RIDROM</w:t>
            </w:r>
            <w:proofErr w:type="spellEnd"/>
            <w:r w:rsidRPr="009E550B">
              <w:rPr>
                <w:rFonts w:ascii="Book Antiqua" w:hAnsi="Book Antiqua"/>
                <w:b/>
                <w:bCs/>
                <w:color w:val="auto"/>
                <w:sz w:val="20"/>
                <w:szCs w:val="20"/>
              </w:rPr>
              <w:t xml:space="preserve"> [</w:t>
            </w:r>
            <w:proofErr w:type="spellStart"/>
            <w:r w:rsidRPr="009E550B">
              <w:rPr>
                <w:rFonts w:ascii="Book Antiqua" w:hAnsi="Book Antiqua"/>
                <w:b/>
                <w:bCs/>
                <w:color w:val="auto"/>
                <w:sz w:val="20"/>
                <w:szCs w:val="20"/>
              </w:rPr>
              <w:t>on</w:t>
            </w:r>
            <w:proofErr w:type="spellEnd"/>
            <w:r w:rsidRPr="009E550B">
              <w:rPr>
                <w:rFonts w:ascii="Book Antiqua" w:hAnsi="Book Antiqua"/>
                <w:b/>
                <w:bCs/>
                <w:color w:val="auto"/>
                <w:sz w:val="20"/>
                <w:szCs w:val="20"/>
              </w:rPr>
              <w:t xml:space="preserve"> line]. 2</w:t>
            </w:r>
            <w:r w:rsidR="00736DB9" w:rsidRPr="009E550B">
              <w:rPr>
                <w:rFonts w:ascii="Book Antiqua" w:hAnsi="Book Antiqua"/>
                <w:b/>
                <w:bCs/>
                <w:color w:val="auto"/>
                <w:sz w:val="20"/>
                <w:szCs w:val="20"/>
              </w:rPr>
              <w:t>5</w:t>
            </w:r>
            <w:r w:rsidRPr="009E550B">
              <w:rPr>
                <w:rFonts w:ascii="Book Antiqua" w:hAnsi="Book Antiqua"/>
                <w:b/>
                <w:bCs/>
                <w:color w:val="auto"/>
                <w:sz w:val="20"/>
                <w:szCs w:val="20"/>
              </w:rPr>
              <w:t>-20</w:t>
            </w:r>
            <w:r w:rsidR="00687DAD" w:rsidRPr="009E550B">
              <w:rPr>
                <w:rFonts w:ascii="Book Antiqua" w:hAnsi="Book Antiqua"/>
                <w:b/>
                <w:bCs/>
                <w:color w:val="auto"/>
                <w:sz w:val="20"/>
                <w:szCs w:val="20"/>
              </w:rPr>
              <w:t>20</w:t>
            </w:r>
            <w:r w:rsidRPr="009E550B">
              <w:rPr>
                <w:rFonts w:ascii="Book Antiqua" w:hAnsi="Book Antiqua"/>
                <w:b/>
                <w:bCs/>
                <w:color w:val="auto"/>
                <w:sz w:val="20"/>
                <w:szCs w:val="20"/>
              </w:rPr>
              <w:t xml:space="preserve">.  ISSN 1989-1970.  p. </w:t>
            </w:r>
            <w:r w:rsidR="00CC439C">
              <w:rPr>
                <w:rFonts w:ascii="Book Antiqua" w:hAnsi="Book Antiqua"/>
                <w:b/>
                <w:bCs/>
                <w:color w:val="auto"/>
                <w:sz w:val="20"/>
                <w:szCs w:val="20"/>
              </w:rPr>
              <w:t>23</w:t>
            </w:r>
            <w:r w:rsidR="00457037">
              <w:rPr>
                <w:rFonts w:ascii="Book Antiqua" w:hAnsi="Book Antiqua"/>
                <w:b/>
                <w:bCs/>
                <w:color w:val="auto"/>
                <w:sz w:val="20"/>
                <w:szCs w:val="20"/>
              </w:rPr>
              <w:t>2</w:t>
            </w:r>
            <w:r w:rsidRPr="009E550B">
              <w:rPr>
                <w:rFonts w:ascii="Book Antiqua" w:hAnsi="Book Antiqua"/>
                <w:b/>
                <w:bCs/>
                <w:color w:val="auto"/>
                <w:sz w:val="20"/>
                <w:szCs w:val="20"/>
              </w:rPr>
              <w:t>-</w:t>
            </w:r>
            <w:r w:rsidR="0094029D">
              <w:rPr>
                <w:rFonts w:ascii="Book Antiqua" w:hAnsi="Book Antiqua"/>
                <w:b/>
                <w:bCs/>
                <w:color w:val="auto"/>
                <w:sz w:val="20"/>
                <w:szCs w:val="20"/>
              </w:rPr>
              <w:t>2</w:t>
            </w:r>
            <w:r w:rsidR="00117DD4">
              <w:rPr>
                <w:rFonts w:ascii="Book Antiqua" w:hAnsi="Book Antiqua"/>
                <w:b/>
                <w:bCs/>
                <w:color w:val="auto"/>
                <w:sz w:val="20"/>
                <w:szCs w:val="20"/>
              </w:rPr>
              <w:t>68</w:t>
            </w:r>
            <w:r w:rsidRPr="009E550B">
              <w:rPr>
                <w:rFonts w:ascii="Book Antiqua" w:hAnsi="Book Antiqua"/>
                <w:b/>
                <w:bCs/>
                <w:color w:val="auto"/>
                <w:sz w:val="20"/>
                <w:szCs w:val="20"/>
              </w:rPr>
              <w:t xml:space="preserve">. </w:t>
            </w:r>
            <w:hyperlink r:id="rId11" w:history="1">
              <w:r w:rsidRPr="009E550B">
                <w:rPr>
                  <w:rStyle w:val="Hipervnculo"/>
                  <w:rFonts w:ascii="Book Antiqua" w:hAnsi="Book Antiqua"/>
                  <w:b/>
                  <w:bCs/>
                  <w:color w:val="auto"/>
                  <w:sz w:val="20"/>
                  <w:szCs w:val="20"/>
                </w:rPr>
                <w:t>http://www.ridrom.uclm.es</w:t>
              </w:r>
            </w:hyperlink>
            <w:r w:rsidRPr="009E550B">
              <w:rPr>
                <w:rFonts w:ascii="Book Antiqua" w:hAnsi="Book Antiqua"/>
                <w:b/>
                <w:bCs/>
                <w:color w:val="auto"/>
                <w:sz w:val="20"/>
                <w:szCs w:val="20"/>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18D92F6A" w14:textId="7B7EC51E" w:rsidR="0085555F" w:rsidRPr="00912B9F"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F9449E" w:rsidRPr="00E274D3">
              <w:rPr>
                <w:rFonts w:ascii="Book Antiqua" w:hAnsi="Book Antiqua"/>
                <w:bCs/>
                <w:color w:val="000000"/>
              </w:rPr>
              <w:t>El texto original del Código civil francés contiene una regulación peculiar del arrendamiento de servicios, donde, tras una disposición general, se recogen tres figuras distintas: el contrato de trabajadores domésticos y obreros, el contrato de servicios de transportistas por tierra y por mar y el contrato de obra. Cada una de estas secciones tiene unos orígenes y una historia particular, en la que los elementos romanos se mezclan con otros de distintas procedencias. En el presente trabajo pretendemos reflejar qué es lo que se mantuvo de la regulación romana de estas figuras, por qué se escogieron precisamente esas instituciones y se encuadraron sistemáticamente ahí y qué factores históricos e ideológicos pudieron influir para conservar en unos casos y desfigurar radicalmente en otros la articulación romana de tales institutos, tan característicos de la incipiente sociedad industrial de mercado que estaba gestándose en ese momento histórico</w:t>
            </w:r>
            <w:r w:rsidRPr="00912B9F">
              <w:rPr>
                <w:rFonts w:ascii="Book Antiqua" w:eastAsia="Times New Roman" w:hAnsi="Book Antiqua"/>
              </w:rPr>
              <w:t>.</w:t>
            </w:r>
          </w:p>
          <w:p w14:paraId="04ECEF29" w14:textId="42B532A4" w:rsidR="00192159" w:rsidRPr="00807CD5" w:rsidRDefault="00192159" w:rsidP="004D64E8">
            <w:pPr>
              <w:jc w:val="center"/>
              <w:rPr>
                <w:rFonts w:ascii="Book Antiqua" w:eastAsia="Times New Roman" w:hAnsi="Book Antiqua"/>
                <w:b/>
                <w:bCs/>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F9449E" w:rsidRPr="00F9449E">
              <w:rPr>
                <w:rFonts w:ascii="Book Antiqua" w:eastAsia="Times New Roman" w:hAnsi="Book Antiqua"/>
                <w:bCs/>
                <w:lang w:val="fr-FR"/>
              </w:rPr>
              <w:t xml:space="preserve">In the original </w:t>
            </w:r>
            <w:proofErr w:type="spellStart"/>
            <w:r w:rsidR="00F9449E" w:rsidRPr="00F9449E">
              <w:rPr>
                <w:rFonts w:ascii="Book Antiqua" w:eastAsia="Times New Roman" w:hAnsi="Book Antiqua"/>
                <w:bCs/>
                <w:lang w:val="fr-FR"/>
              </w:rPr>
              <w:t>text</w:t>
            </w:r>
            <w:proofErr w:type="spellEnd"/>
            <w:r w:rsidR="00F9449E" w:rsidRPr="00F9449E">
              <w:rPr>
                <w:rFonts w:ascii="Book Antiqua" w:eastAsia="Times New Roman" w:hAnsi="Book Antiqua"/>
                <w:bCs/>
                <w:lang w:val="fr-FR"/>
              </w:rPr>
              <w:t xml:space="preserve"> of the French civil code (</w:t>
            </w:r>
            <w:r w:rsidR="00F9449E" w:rsidRPr="00F9449E">
              <w:rPr>
                <w:rFonts w:ascii="Book Antiqua" w:eastAsia="Times New Roman" w:hAnsi="Book Antiqua"/>
                <w:bCs/>
                <w:i/>
                <w:lang w:val="fr-FR"/>
              </w:rPr>
              <w:t>Code civil des Français</w:t>
            </w:r>
            <w:r w:rsidR="00F9449E" w:rsidRPr="00F9449E">
              <w:rPr>
                <w:rFonts w:ascii="Book Antiqua" w:eastAsia="Times New Roman" w:hAnsi="Book Antiqua"/>
                <w:bCs/>
                <w:lang w:val="fr-FR"/>
              </w:rPr>
              <w:t xml:space="preserve"> or </w:t>
            </w:r>
            <w:r w:rsidR="00F9449E" w:rsidRPr="00F9449E">
              <w:rPr>
                <w:rFonts w:ascii="Book Antiqua" w:eastAsia="Times New Roman" w:hAnsi="Book Antiqua"/>
                <w:bCs/>
                <w:i/>
                <w:lang w:val="fr-FR"/>
              </w:rPr>
              <w:t>Code Napoléon</w:t>
            </w:r>
            <w:r w:rsidR="00F9449E" w:rsidRPr="00F9449E">
              <w:rPr>
                <w:rFonts w:ascii="Book Antiqua" w:eastAsia="Times New Roman" w:hAnsi="Book Antiqua"/>
                <w:bCs/>
                <w:lang w:val="fr-FR"/>
              </w:rPr>
              <w:t xml:space="preserve">), a </w:t>
            </w:r>
            <w:proofErr w:type="spellStart"/>
            <w:r w:rsidR="00F9449E" w:rsidRPr="00F9449E">
              <w:rPr>
                <w:rFonts w:ascii="Book Antiqua" w:eastAsia="Times New Roman" w:hAnsi="Book Antiqua"/>
                <w:bCs/>
                <w:lang w:val="fr-FR"/>
              </w:rPr>
              <w:t>peculiar</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regulation</w:t>
            </w:r>
            <w:proofErr w:type="spellEnd"/>
            <w:r w:rsidR="00F9449E" w:rsidRPr="00F9449E">
              <w:rPr>
                <w:rFonts w:ascii="Book Antiqua" w:eastAsia="Times New Roman" w:hAnsi="Book Antiqua"/>
                <w:bCs/>
                <w:lang w:val="fr-FR"/>
              </w:rPr>
              <w:t xml:space="preserve"> of the </w:t>
            </w:r>
            <w:proofErr w:type="spellStart"/>
            <w:r w:rsidR="00F9449E" w:rsidRPr="00F9449E">
              <w:rPr>
                <w:rFonts w:ascii="Book Antiqua" w:eastAsia="Times New Roman" w:hAnsi="Book Antiqua"/>
                <w:bCs/>
                <w:lang w:val="fr-FR"/>
              </w:rPr>
              <w:t>contract</w:t>
            </w:r>
            <w:proofErr w:type="spellEnd"/>
            <w:r w:rsidR="00F9449E" w:rsidRPr="00F9449E">
              <w:rPr>
                <w:rFonts w:ascii="Book Antiqua" w:eastAsia="Times New Roman" w:hAnsi="Book Antiqua"/>
                <w:bCs/>
                <w:lang w:val="fr-FR"/>
              </w:rPr>
              <w:t xml:space="preserve"> of service </w:t>
            </w:r>
            <w:proofErr w:type="spellStart"/>
            <w:r w:rsidR="00F9449E" w:rsidRPr="00F9449E">
              <w:rPr>
                <w:rFonts w:ascii="Book Antiqua" w:eastAsia="Times New Roman" w:hAnsi="Book Antiqua"/>
                <w:bCs/>
                <w:lang w:val="fr-FR"/>
              </w:rPr>
              <w:t>is</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included</w:t>
            </w:r>
            <w:proofErr w:type="spellEnd"/>
            <w:r w:rsidR="00F9449E" w:rsidRPr="00F9449E">
              <w:rPr>
                <w:rFonts w:ascii="Book Antiqua" w:eastAsia="Times New Roman" w:hAnsi="Book Antiqua"/>
                <w:bCs/>
                <w:lang w:val="fr-FR"/>
              </w:rPr>
              <w:t xml:space="preserve">. After a </w:t>
            </w:r>
            <w:proofErr w:type="spellStart"/>
            <w:r w:rsidR="00F9449E" w:rsidRPr="00F9449E">
              <w:rPr>
                <w:rFonts w:ascii="Book Antiqua" w:eastAsia="Times New Roman" w:hAnsi="Book Antiqua"/>
                <w:bCs/>
                <w:lang w:val="fr-FR"/>
              </w:rPr>
              <w:t>general</w:t>
            </w:r>
            <w:proofErr w:type="spellEnd"/>
            <w:r w:rsidR="00F9449E" w:rsidRPr="00F9449E">
              <w:rPr>
                <w:rFonts w:ascii="Book Antiqua" w:eastAsia="Times New Roman" w:hAnsi="Book Antiqua"/>
                <w:bCs/>
                <w:lang w:val="fr-FR"/>
              </w:rPr>
              <w:t xml:space="preserve"> provision, a </w:t>
            </w:r>
            <w:proofErr w:type="spellStart"/>
            <w:r w:rsidR="00F9449E" w:rsidRPr="00F9449E">
              <w:rPr>
                <w:rFonts w:ascii="Book Antiqua" w:eastAsia="Times New Roman" w:hAnsi="Book Antiqua"/>
                <w:bCs/>
                <w:lang w:val="fr-FR"/>
              </w:rPr>
              <w:t>threefold</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category</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is</w:t>
            </w:r>
            <w:proofErr w:type="spellEnd"/>
            <w:r w:rsidR="00F9449E" w:rsidRPr="00F9449E">
              <w:rPr>
                <w:rFonts w:ascii="Book Antiqua" w:eastAsia="Times New Roman" w:hAnsi="Book Antiqua"/>
                <w:bCs/>
                <w:lang w:val="fr-FR"/>
              </w:rPr>
              <w:t xml:space="preserve"> </w:t>
            </w:r>
            <w:proofErr w:type="spellStart"/>
            <w:proofErr w:type="gramStart"/>
            <w:r w:rsidR="00F9449E" w:rsidRPr="00F9449E">
              <w:rPr>
                <w:rFonts w:ascii="Book Antiqua" w:eastAsia="Times New Roman" w:hAnsi="Book Antiqua"/>
                <w:bCs/>
                <w:lang w:val="fr-FR"/>
              </w:rPr>
              <w:t>arranged</w:t>
            </w:r>
            <w:proofErr w:type="spellEnd"/>
            <w:r w:rsidR="00F9449E" w:rsidRPr="00F9449E">
              <w:rPr>
                <w:rFonts w:ascii="Book Antiqua" w:eastAsia="Times New Roman" w:hAnsi="Book Antiqua"/>
                <w:bCs/>
                <w:lang w:val="fr-FR"/>
              </w:rPr>
              <w:t>:</w:t>
            </w:r>
            <w:proofErr w:type="gramEnd"/>
            <w:r w:rsidR="00F9449E" w:rsidRPr="00F9449E">
              <w:rPr>
                <w:rFonts w:ascii="Book Antiqua" w:eastAsia="Times New Roman" w:hAnsi="Book Antiqua"/>
                <w:bCs/>
                <w:lang w:val="fr-FR"/>
              </w:rPr>
              <w:t xml:space="preserve"> the labour </w:t>
            </w:r>
            <w:proofErr w:type="spellStart"/>
            <w:r w:rsidR="00F9449E" w:rsidRPr="00F9449E">
              <w:rPr>
                <w:rFonts w:ascii="Book Antiqua" w:eastAsia="Times New Roman" w:hAnsi="Book Antiqua"/>
                <w:bCs/>
                <w:lang w:val="fr-FR"/>
              </w:rPr>
              <w:t>contract</w:t>
            </w:r>
            <w:proofErr w:type="spellEnd"/>
            <w:r w:rsidR="00F9449E" w:rsidRPr="00F9449E">
              <w:rPr>
                <w:rFonts w:ascii="Book Antiqua" w:eastAsia="Times New Roman" w:hAnsi="Book Antiqua"/>
                <w:bCs/>
                <w:lang w:val="fr-FR"/>
              </w:rPr>
              <w:t xml:space="preserve"> of servants and </w:t>
            </w:r>
            <w:proofErr w:type="spellStart"/>
            <w:r w:rsidR="00F9449E" w:rsidRPr="00F9449E">
              <w:rPr>
                <w:rFonts w:ascii="Book Antiqua" w:eastAsia="Times New Roman" w:hAnsi="Book Antiqua"/>
                <w:bCs/>
                <w:lang w:val="fr-FR"/>
              </w:rPr>
              <w:t>workmen</w:t>
            </w:r>
            <w:proofErr w:type="spellEnd"/>
            <w:r w:rsidR="00F9449E" w:rsidRPr="00F9449E">
              <w:rPr>
                <w:rFonts w:ascii="Book Antiqua" w:eastAsia="Times New Roman" w:hAnsi="Book Antiqua"/>
                <w:bCs/>
                <w:lang w:val="fr-FR"/>
              </w:rPr>
              <w:t xml:space="preserve">, the service </w:t>
            </w:r>
            <w:proofErr w:type="spellStart"/>
            <w:r w:rsidR="00F9449E" w:rsidRPr="00F9449E">
              <w:rPr>
                <w:rFonts w:ascii="Book Antiqua" w:eastAsia="Times New Roman" w:hAnsi="Book Antiqua"/>
                <w:bCs/>
                <w:lang w:val="fr-FR"/>
              </w:rPr>
              <w:t>contract</w:t>
            </w:r>
            <w:proofErr w:type="spellEnd"/>
            <w:r w:rsidR="00F9449E" w:rsidRPr="00F9449E">
              <w:rPr>
                <w:rFonts w:ascii="Book Antiqua" w:eastAsia="Times New Roman" w:hAnsi="Book Antiqua"/>
                <w:bCs/>
                <w:lang w:val="fr-FR"/>
              </w:rPr>
              <w:t xml:space="preserve"> of </w:t>
            </w:r>
            <w:proofErr w:type="spellStart"/>
            <w:r w:rsidR="00F9449E" w:rsidRPr="00F9449E">
              <w:rPr>
                <w:rFonts w:ascii="Book Antiqua" w:eastAsia="Times New Roman" w:hAnsi="Book Antiqua"/>
                <w:bCs/>
                <w:lang w:val="fr-FR"/>
              </w:rPr>
              <w:t>sea</w:t>
            </w:r>
            <w:proofErr w:type="spellEnd"/>
            <w:r w:rsidR="00F9449E" w:rsidRPr="00F9449E">
              <w:rPr>
                <w:rFonts w:ascii="Book Antiqua" w:eastAsia="Times New Roman" w:hAnsi="Book Antiqua"/>
                <w:bCs/>
                <w:lang w:val="fr-FR"/>
              </w:rPr>
              <w:t xml:space="preserve"> carriers, </w:t>
            </w:r>
            <w:proofErr w:type="spellStart"/>
            <w:r w:rsidR="00F9449E" w:rsidRPr="00F9449E">
              <w:rPr>
                <w:rFonts w:ascii="Book Antiqua" w:eastAsia="Times New Roman" w:hAnsi="Book Antiqua"/>
                <w:bCs/>
                <w:lang w:val="fr-FR"/>
              </w:rPr>
              <w:t>innkeepers</w:t>
            </w:r>
            <w:proofErr w:type="spellEnd"/>
            <w:r w:rsidR="00F9449E" w:rsidRPr="00F9449E">
              <w:rPr>
                <w:rFonts w:ascii="Book Antiqua" w:eastAsia="Times New Roman" w:hAnsi="Book Antiqua"/>
                <w:bCs/>
                <w:lang w:val="fr-FR"/>
              </w:rPr>
              <w:t xml:space="preserve"> and </w:t>
            </w:r>
            <w:proofErr w:type="spellStart"/>
            <w:r w:rsidR="00F9449E" w:rsidRPr="00F9449E">
              <w:rPr>
                <w:rFonts w:ascii="Book Antiqua" w:eastAsia="Times New Roman" w:hAnsi="Book Antiqua"/>
                <w:bCs/>
                <w:lang w:val="fr-FR"/>
              </w:rPr>
              <w:t>stablekeepers</w:t>
            </w:r>
            <w:proofErr w:type="spellEnd"/>
            <w:r w:rsidR="00F9449E" w:rsidRPr="00F9449E">
              <w:rPr>
                <w:rFonts w:ascii="Book Antiqua" w:eastAsia="Times New Roman" w:hAnsi="Book Antiqua"/>
                <w:bCs/>
                <w:lang w:val="fr-FR"/>
              </w:rPr>
              <w:t xml:space="preserve"> and the </w:t>
            </w:r>
            <w:proofErr w:type="spellStart"/>
            <w:r w:rsidR="00F9449E" w:rsidRPr="00F9449E">
              <w:rPr>
                <w:rFonts w:ascii="Book Antiqua" w:eastAsia="Times New Roman" w:hAnsi="Book Antiqua"/>
                <w:bCs/>
                <w:lang w:val="fr-FR"/>
              </w:rPr>
              <w:t>contract</w:t>
            </w:r>
            <w:proofErr w:type="spellEnd"/>
            <w:r w:rsidR="00F9449E" w:rsidRPr="00F9449E">
              <w:rPr>
                <w:rFonts w:ascii="Book Antiqua" w:eastAsia="Times New Roman" w:hAnsi="Book Antiqua"/>
                <w:bCs/>
                <w:lang w:val="fr-FR"/>
              </w:rPr>
              <w:t xml:space="preserve"> for </w:t>
            </w:r>
            <w:proofErr w:type="spellStart"/>
            <w:r w:rsidR="00F9449E" w:rsidRPr="00F9449E">
              <w:rPr>
                <w:rFonts w:ascii="Book Antiqua" w:eastAsia="Times New Roman" w:hAnsi="Book Antiqua"/>
                <w:bCs/>
                <w:lang w:val="fr-FR"/>
              </w:rPr>
              <w:t>work</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Each</w:t>
            </w:r>
            <w:proofErr w:type="spellEnd"/>
            <w:r w:rsidR="00F9449E" w:rsidRPr="00F9449E">
              <w:rPr>
                <w:rFonts w:ascii="Book Antiqua" w:eastAsia="Times New Roman" w:hAnsi="Book Antiqua"/>
                <w:bCs/>
                <w:lang w:val="fr-FR"/>
              </w:rPr>
              <w:t xml:space="preserve"> of </w:t>
            </w:r>
            <w:proofErr w:type="spellStart"/>
            <w:r w:rsidR="00F9449E" w:rsidRPr="00F9449E">
              <w:rPr>
                <w:rFonts w:ascii="Book Antiqua" w:eastAsia="Times New Roman" w:hAnsi="Book Antiqua"/>
                <w:bCs/>
                <w:lang w:val="fr-FR"/>
              </w:rPr>
              <w:t>these</w:t>
            </w:r>
            <w:proofErr w:type="spellEnd"/>
            <w:r w:rsidR="00F9449E" w:rsidRPr="00F9449E">
              <w:rPr>
                <w:rFonts w:ascii="Book Antiqua" w:eastAsia="Times New Roman" w:hAnsi="Book Antiqua"/>
                <w:bCs/>
                <w:lang w:val="fr-FR"/>
              </w:rPr>
              <w:t xml:space="preserve"> sections have </w:t>
            </w:r>
            <w:proofErr w:type="spellStart"/>
            <w:r w:rsidR="00F9449E" w:rsidRPr="00F9449E">
              <w:rPr>
                <w:rFonts w:ascii="Book Antiqua" w:eastAsia="Times New Roman" w:hAnsi="Book Antiqua"/>
                <w:bCs/>
                <w:lang w:val="fr-FR"/>
              </w:rPr>
              <w:t>different</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origins</w:t>
            </w:r>
            <w:proofErr w:type="spellEnd"/>
            <w:r w:rsidR="00F9449E" w:rsidRPr="00F9449E">
              <w:rPr>
                <w:rFonts w:ascii="Book Antiqua" w:eastAsia="Times New Roman" w:hAnsi="Book Antiqua"/>
                <w:bCs/>
                <w:lang w:val="fr-FR"/>
              </w:rPr>
              <w:t xml:space="preserve"> and a </w:t>
            </w:r>
            <w:proofErr w:type="spellStart"/>
            <w:r w:rsidR="00F9449E" w:rsidRPr="00F9449E">
              <w:rPr>
                <w:rFonts w:ascii="Book Antiqua" w:eastAsia="Times New Roman" w:hAnsi="Book Antiqua"/>
                <w:bCs/>
                <w:lang w:val="fr-FR"/>
              </w:rPr>
              <w:t>particular</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history</w:t>
            </w:r>
            <w:proofErr w:type="spellEnd"/>
            <w:r w:rsidR="00F9449E" w:rsidRPr="00F9449E">
              <w:rPr>
                <w:rFonts w:ascii="Book Antiqua" w:eastAsia="Times New Roman" w:hAnsi="Book Antiqua"/>
                <w:bCs/>
                <w:lang w:val="fr-FR"/>
              </w:rPr>
              <w:t xml:space="preserve">, in </w:t>
            </w:r>
            <w:proofErr w:type="spellStart"/>
            <w:r w:rsidR="00F9449E" w:rsidRPr="00F9449E">
              <w:rPr>
                <w:rFonts w:ascii="Book Antiqua" w:eastAsia="Times New Roman" w:hAnsi="Book Antiqua"/>
                <w:bCs/>
                <w:lang w:val="fr-FR"/>
              </w:rPr>
              <w:t>which</w:t>
            </w:r>
            <w:proofErr w:type="spellEnd"/>
            <w:r w:rsidR="00F9449E" w:rsidRPr="00F9449E">
              <w:rPr>
                <w:rFonts w:ascii="Book Antiqua" w:eastAsia="Times New Roman" w:hAnsi="Book Antiqua"/>
                <w:bCs/>
                <w:lang w:val="fr-FR"/>
              </w:rPr>
              <w:t xml:space="preserve"> Roman </w:t>
            </w:r>
            <w:proofErr w:type="spellStart"/>
            <w:r w:rsidR="00F9449E" w:rsidRPr="00F9449E">
              <w:rPr>
                <w:rFonts w:ascii="Book Antiqua" w:eastAsia="Times New Roman" w:hAnsi="Book Antiqua"/>
                <w:bCs/>
                <w:lang w:val="fr-FR"/>
              </w:rPr>
              <w:t>elements</w:t>
            </w:r>
            <w:proofErr w:type="spellEnd"/>
            <w:r w:rsidR="00F9449E" w:rsidRPr="00F9449E">
              <w:rPr>
                <w:rFonts w:ascii="Book Antiqua" w:eastAsia="Times New Roman" w:hAnsi="Book Antiqua"/>
                <w:bCs/>
                <w:lang w:val="fr-FR"/>
              </w:rPr>
              <w:t xml:space="preserve"> are mixed </w:t>
            </w:r>
            <w:proofErr w:type="spellStart"/>
            <w:r w:rsidR="00F9449E" w:rsidRPr="00F9449E">
              <w:rPr>
                <w:rFonts w:ascii="Book Antiqua" w:eastAsia="Times New Roman" w:hAnsi="Book Antiqua"/>
                <w:bCs/>
                <w:lang w:val="fr-FR"/>
              </w:rPr>
              <w:t>with</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others</w:t>
            </w:r>
            <w:proofErr w:type="spellEnd"/>
            <w:r w:rsidR="00F9449E" w:rsidRPr="00F9449E">
              <w:rPr>
                <w:rFonts w:ascii="Book Antiqua" w:eastAsia="Times New Roman" w:hAnsi="Book Antiqua"/>
                <w:bCs/>
                <w:lang w:val="fr-FR"/>
              </w:rPr>
              <w:t xml:space="preserve"> of a </w:t>
            </w:r>
            <w:proofErr w:type="spellStart"/>
            <w:r w:rsidR="00F9449E" w:rsidRPr="00F9449E">
              <w:rPr>
                <w:rFonts w:ascii="Book Antiqua" w:eastAsia="Times New Roman" w:hAnsi="Book Antiqua"/>
                <w:bCs/>
                <w:lang w:val="fr-FR"/>
              </w:rPr>
              <w:t>different</w:t>
            </w:r>
            <w:proofErr w:type="spellEnd"/>
            <w:r w:rsidR="00F9449E" w:rsidRPr="00F9449E">
              <w:rPr>
                <w:rFonts w:ascii="Book Antiqua" w:eastAsia="Times New Roman" w:hAnsi="Book Antiqua"/>
                <w:bCs/>
                <w:lang w:val="fr-FR"/>
              </w:rPr>
              <w:t xml:space="preserve"> provenance. The </w:t>
            </w:r>
            <w:proofErr w:type="spellStart"/>
            <w:r w:rsidR="00F9449E" w:rsidRPr="00F9449E">
              <w:rPr>
                <w:rFonts w:ascii="Book Antiqua" w:eastAsia="Times New Roman" w:hAnsi="Book Antiqua"/>
                <w:bCs/>
                <w:lang w:val="fr-FR"/>
              </w:rPr>
              <w:t>aim</w:t>
            </w:r>
            <w:proofErr w:type="spellEnd"/>
            <w:r w:rsidR="00F9449E" w:rsidRPr="00F9449E">
              <w:rPr>
                <w:rFonts w:ascii="Book Antiqua" w:eastAsia="Times New Roman" w:hAnsi="Book Antiqua"/>
                <w:bCs/>
                <w:lang w:val="fr-FR"/>
              </w:rPr>
              <w:t xml:space="preserve"> of </w:t>
            </w:r>
            <w:proofErr w:type="spellStart"/>
            <w:r w:rsidR="00F9449E" w:rsidRPr="00F9449E">
              <w:rPr>
                <w:rFonts w:ascii="Book Antiqua" w:eastAsia="Times New Roman" w:hAnsi="Book Antiqua"/>
                <w:bCs/>
                <w:lang w:val="fr-FR"/>
              </w:rPr>
              <w:t>this</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paper</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is</w:t>
            </w:r>
            <w:proofErr w:type="spellEnd"/>
            <w:r w:rsidR="00F9449E" w:rsidRPr="00F9449E">
              <w:rPr>
                <w:rFonts w:ascii="Book Antiqua" w:eastAsia="Times New Roman" w:hAnsi="Book Antiqua"/>
                <w:bCs/>
                <w:lang w:val="fr-FR"/>
              </w:rPr>
              <w:t xml:space="preserve"> to show </w:t>
            </w:r>
            <w:proofErr w:type="spellStart"/>
            <w:r w:rsidR="00F9449E" w:rsidRPr="00F9449E">
              <w:rPr>
                <w:rFonts w:ascii="Book Antiqua" w:eastAsia="Times New Roman" w:hAnsi="Book Antiqua"/>
                <w:bCs/>
                <w:lang w:val="fr-FR"/>
              </w:rPr>
              <w:t>what</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remains</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from</w:t>
            </w:r>
            <w:proofErr w:type="spellEnd"/>
            <w:r w:rsidR="00F9449E" w:rsidRPr="00F9449E">
              <w:rPr>
                <w:rFonts w:ascii="Book Antiqua" w:eastAsia="Times New Roman" w:hAnsi="Book Antiqua"/>
                <w:bCs/>
                <w:lang w:val="fr-FR"/>
              </w:rPr>
              <w:t xml:space="preserve"> the Roman </w:t>
            </w:r>
            <w:proofErr w:type="spellStart"/>
            <w:r w:rsidR="00F9449E" w:rsidRPr="00F9449E">
              <w:rPr>
                <w:rFonts w:ascii="Book Antiqua" w:eastAsia="Times New Roman" w:hAnsi="Book Antiqua"/>
                <w:bCs/>
                <w:lang w:val="fr-FR"/>
              </w:rPr>
              <w:t>picture</w:t>
            </w:r>
            <w:proofErr w:type="spellEnd"/>
            <w:r w:rsidR="00F9449E" w:rsidRPr="00F9449E">
              <w:rPr>
                <w:rFonts w:ascii="Book Antiqua" w:eastAsia="Times New Roman" w:hAnsi="Book Antiqua"/>
                <w:bCs/>
                <w:lang w:val="fr-FR"/>
              </w:rPr>
              <w:t xml:space="preserve"> of </w:t>
            </w:r>
            <w:proofErr w:type="spellStart"/>
            <w:r w:rsidR="00F9449E" w:rsidRPr="00F9449E">
              <w:rPr>
                <w:rFonts w:ascii="Book Antiqua" w:eastAsia="Times New Roman" w:hAnsi="Book Antiqua"/>
                <w:bCs/>
                <w:lang w:val="fr-FR"/>
              </w:rPr>
              <w:t>these</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contracts</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why</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these</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very</w:t>
            </w:r>
            <w:proofErr w:type="spellEnd"/>
            <w:r w:rsidR="00F9449E" w:rsidRPr="00F9449E">
              <w:rPr>
                <w:rFonts w:ascii="Book Antiqua" w:eastAsia="Times New Roman" w:hAnsi="Book Antiqua"/>
                <w:bCs/>
                <w:lang w:val="fr-FR"/>
              </w:rPr>
              <w:t xml:space="preserve"> institutions </w:t>
            </w:r>
            <w:proofErr w:type="spellStart"/>
            <w:r w:rsidR="00F9449E" w:rsidRPr="00F9449E">
              <w:rPr>
                <w:rFonts w:ascii="Book Antiqua" w:eastAsia="Times New Roman" w:hAnsi="Book Antiqua"/>
                <w:bCs/>
                <w:lang w:val="fr-FR"/>
              </w:rPr>
              <w:t>were</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included</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there</w:t>
            </w:r>
            <w:proofErr w:type="spellEnd"/>
            <w:r w:rsidR="00F9449E" w:rsidRPr="00F9449E">
              <w:rPr>
                <w:rFonts w:ascii="Book Antiqua" w:eastAsia="Times New Roman" w:hAnsi="Book Antiqua"/>
                <w:bCs/>
                <w:lang w:val="fr-FR"/>
              </w:rPr>
              <w:t xml:space="preserve">, and </w:t>
            </w:r>
            <w:proofErr w:type="spellStart"/>
            <w:r w:rsidR="00F9449E" w:rsidRPr="00F9449E">
              <w:rPr>
                <w:rFonts w:ascii="Book Antiqua" w:eastAsia="Times New Roman" w:hAnsi="Book Antiqua"/>
                <w:bCs/>
                <w:lang w:val="fr-FR"/>
              </w:rPr>
              <w:t>what</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historical</w:t>
            </w:r>
            <w:proofErr w:type="spellEnd"/>
            <w:r w:rsidR="00F9449E" w:rsidRPr="00F9449E">
              <w:rPr>
                <w:rFonts w:ascii="Book Antiqua" w:eastAsia="Times New Roman" w:hAnsi="Book Antiqua"/>
                <w:bCs/>
                <w:lang w:val="fr-FR"/>
              </w:rPr>
              <w:t xml:space="preserve"> and </w:t>
            </w:r>
            <w:proofErr w:type="spellStart"/>
            <w:r w:rsidR="00F9449E" w:rsidRPr="00F9449E">
              <w:rPr>
                <w:rFonts w:ascii="Book Antiqua" w:eastAsia="Times New Roman" w:hAnsi="Book Antiqua"/>
                <w:bCs/>
                <w:lang w:val="fr-FR"/>
              </w:rPr>
              <w:t>ideological</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factors</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could</w:t>
            </w:r>
            <w:proofErr w:type="spellEnd"/>
            <w:r w:rsidR="00F9449E" w:rsidRPr="00F9449E">
              <w:rPr>
                <w:rFonts w:ascii="Book Antiqua" w:eastAsia="Times New Roman" w:hAnsi="Book Antiqua"/>
                <w:bCs/>
                <w:lang w:val="fr-FR"/>
              </w:rPr>
              <w:t xml:space="preserve"> have </w:t>
            </w:r>
            <w:proofErr w:type="spellStart"/>
            <w:r w:rsidR="00F9449E" w:rsidRPr="00F9449E">
              <w:rPr>
                <w:rFonts w:ascii="Book Antiqua" w:eastAsia="Times New Roman" w:hAnsi="Book Antiqua"/>
                <w:bCs/>
                <w:lang w:val="fr-FR"/>
              </w:rPr>
              <w:t>had</w:t>
            </w:r>
            <w:proofErr w:type="spellEnd"/>
            <w:r w:rsidR="00F9449E" w:rsidRPr="00F9449E">
              <w:rPr>
                <w:rFonts w:ascii="Book Antiqua" w:eastAsia="Times New Roman" w:hAnsi="Book Antiqua"/>
                <w:bCs/>
                <w:lang w:val="fr-FR"/>
              </w:rPr>
              <w:t xml:space="preserve"> an influence on </w:t>
            </w:r>
            <w:proofErr w:type="spellStart"/>
            <w:r w:rsidR="00F9449E" w:rsidRPr="00F9449E">
              <w:rPr>
                <w:rFonts w:ascii="Book Antiqua" w:eastAsia="Times New Roman" w:hAnsi="Book Antiqua"/>
                <w:bCs/>
                <w:lang w:val="fr-FR"/>
              </w:rPr>
              <w:t>them</w:t>
            </w:r>
            <w:proofErr w:type="spellEnd"/>
            <w:r w:rsidR="00F9449E" w:rsidRPr="00F9449E">
              <w:rPr>
                <w:rFonts w:ascii="Book Antiqua" w:eastAsia="Times New Roman" w:hAnsi="Book Antiqua"/>
                <w:bCs/>
                <w:lang w:val="fr-FR"/>
              </w:rPr>
              <w:t xml:space="preserve">, in </w:t>
            </w:r>
            <w:proofErr w:type="spellStart"/>
            <w:r w:rsidR="00F9449E" w:rsidRPr="00F9449E">
              <w:rPr>
                <w:rFonts w:ascii="Book Antiqua" w:eastAsia="Times New Roman" w:hAnsi="Book Antiqua"/>
                <w:bCs/>
                <w:lang w:val="fr-FR"/>
              </w:rPr>
              <w:t>order</w:t>
            </w:r>
            <w:proofErr w:type="spellEnd"/>
            <w:r w:rsidR="00F9449E" w:rsidRPr="00F9449E">
              <w:rPr>
                <w:rFonts w:ascii="Book Antiqua" w:eastAsia="Times New Roman" w:hAnsi="Book Antiqua"/>
                <w:bCs/>
                <w:lang w:val="fr-FR"/>
              </w:rPr>
              <w:t xml:space="preserve"> to </w:t>
            </w:r>
            <w:proofErr w:type="spellStart"/>
            <w:r w:rsidR="00F9449E" w:rsidRPr="00F9449E">
              <w:rPr>
                <w:rFonts w:ascii="Book Antiqua" w:eastAsia="Times New Roman" w:hAnsi="Book Antiqua"/>
                <w:bCs/>
                <w:lang w:val="fr-FR"/>
              </w:rPr>
              <w:t>keep</w:t>
            </w:r>
            <w:proofErr w:type="spellEnd"/>
            <w:r w:rsidR="00F9449E" w:rsidRPr="00F9449E">
              <w:rPr>
                <w:rFonts w:ascii="Book Antiqua" w:eastAsia="Times New Roman" w:hAnsi="Book Antiqua"/>
                <w:bCs/>
                <w:lang w:val="fr-FR"/>
              </w:rPr>
              <w:t xml:space="preserve"> the Roman </w:t>
            </w:r>
            <w:proofErr w:type="spellStart"/>
            <w:r w:rsidR="00F9449E" w:rsidRPr="00F9449E">
              <w:rPr>
                <w:rFonts w:ascii="Book Antiqua" w:eastAsia="Times New Roman" w:hAnsi="Book Antiqua"/>
                <w:bCs/>
                <w:lang w:val="fr-FR"/>
              </w:rPr>
              <w:t>regulation</w:t>
            </w:r>
            <w:proofErr w:type="spellEnd"/>
            <w:r w:rsidR="00F9449E" w:rsidRPr="00F9449E">
              <w:rPr>
                <w:rFonts w:ascii="Book Antiqua" w:eastAsia="Times New Roman" w:hAnsi="Book Antiqua"/>
                <w:bCs/>
                <w:lang w:val="fr-FR"/>
              </w:rPr>
              <w:t xml:space="preserve"> of </w:t>
            </w:r>
            <w:proofErr w:type="spellStart"/>
            <w:r w:rsidR="00F9449E" w:rsidRPr="00F9449E">
              <w:rPr>
                <w:rFonts w:ascii="Book Antiqua" w:eastAsia="Times New Roman" w:hAnsi="Book Antiqua"/>
                <w:bCs/>
                <w:lang w:val="fr-FR"/>
              </w:rPr>
              <w:t>these</w:t>
            </w:r>
            <w:proofErr w:type="spellEnd"/>
            <w:r w:rsidR="00F9449E" w:rsidRPr="00F9449E">
              <w:rPr>
                <w:rFonts w:ascii="Book Antiqua" w:eastAsia="Times New Roman" w:hAnsi="Book Antiqua"/>
                <w:bCs/>
                <w:lang w:val="fr-FR"/>
              </w:rPr>
              <w:t xml:space="preserve"> institutes in </w:t>
            </w:r>
            <w:proofErr w:type="spellStart"/>
            <w:r w:rsidR="00F9449E" w:rsidRPr="00F9449E">
              <w:rPr>
                <w:rFonts w:ascii="Book Antiqua" w:eastAsia="Times New Roman" w:hAnsi="Book Antiqua"/>
                <w:bCs/>
                <w:lang w:val="fr-FR"/>
              </w:rPr>
              <w:t>some</w:t>
            </w:r>
            <w:proofErr w:type="spellEnd"/>
            <w:r w:rsidR="00F9449E" w:rsidRPr="00F9449E">
              <w:rPr>
                <w:rFonts w:ascii="Book Antiqua" w:eastAsia="Times New Roman" w:hAnsi="Book Antiqua"/>
                <w:bCs/>
                <w:lang w:val="fr-FR"/>
              </w:rPr>
              <w:t xml:space="preserve"> cases, and to </w:t>
            </w:r>
            <w:proofErr w:type="spellStart"/>
            <w:r w:rsidR="00F9449E" w:rsidRPr="00F9449E">
              <w:rPr>
                <w:rFonts w:ascii="Book Antiqua" w:eastAsia="Times New Roman" w:hAnsi="Book Antiqua"/>
                <w:bCs/>
                <w:lang w:val="fr-FR"/>
              </w:rPr>
              <w:t>deform</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it</w:t>
            </w:r>
            <w:proofErr w:type="spellEnd"/>
            <w:r w:rsidR="00F9449E" w:rsidRPr="00F9449E">
              <w:rPr>
                <w:rFonts w:ascii="Book Antiqua" w:eastAsia="Times New Roman" w:hAnsi="Book Antiqua"/>
                <w:bCs/>
                <w:lang w:val="fr-FR"/>
              </w:rPr>
              <w:t xml:space="preserve"> in </w:t>
            </w:r>
            <w:proofErr w:type="spellStart"/>
            <w:r w:rsidR="00F9449E" w:rsidRPr="00F9449E">
              <w:rPr>
                <w:rFonts w:ascii="Book Antiqua" w:eastAsia="Times New Roman" w:hAnsi="Book Antiqua"/>
                <w:bCs/>
                <w:lang w:val="fr-FR"/>
              </w:rPr>
              <w:t>other</w:t>
            </w:r>
            <w:proofErr w:type="spellEnd"/>
            <w:r w:rsidR="00F9449E" w:rsidRPr="00F9449E">
              <w:rPr>
                <w:rFonts w:ascii="Book Antiqua" w:eastAsia="Times New Roman" w:hAnsi="Book Antiqua"/>
                <w:bCs/>
                <w:lang w:val="fr-FR"/>
              </w:rPr>
              <w:t xml:space="preserve">, as </w:t>
            </w:r>
            <w:proofErr w:type="spellStart"/>
            <w:r w:rsidR="00F9449E" w:rsidRPr="00F9449E">
              <w:rPr>
                <w:rFonts w:ascii="Book Antiqua" w:eastAsia="Times New Roman" w:hAnsi="Book Antiqua"/>
                <w:bCs/>
                <w:lang w:val="fr-FR"/>
              </w:rPr>
              <w:t>they</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were</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very</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characteristic</w:t>
            </w:r>
            <w:proofErr w:type="spellEnd"/>
            <w:r w:rsidR="00F9449E" w:rsidRPr="00F9449E">
              <w:rPr>
                <w:rFonts w:ascii="Book Antiqua" w:eastAsia="Times New Roman" w:hAnsi="Book Antiqua"/>
                <w:bCs/>
                <w:lang w:val="fr-FR"/>
              </w:rPr>
              <w:t xml:space="preserve"> institutions of the new </w:t>
            </w:r>
            <w:proofErr w:type="spellStart"/>
            <w:r w:rsidR="00F9449E" w:rsidRPr="00F9449E">
              <w:rPr>
                <w:rFonts w:ascii="Book Antiqua" w:eastAsia="Times New Roman" w:hAnsi="Book Antiqua"/>
                <w:bCs/>
                <w:lang w:val="fr-FR"/>
              </w:rPr>
              <w:t>industrial</w:t>
            </w:r>
            <w:proofErr w:type="spellEnd"/>
            <w:r w:rsidR="00F9449E" w:rsidRPr="00F9449E">
              <w:rPr>
                <w:rFonts w:ascii="Book Antiqua" w:eastAsia="Times New Roman" w:hAnsi="Book Antiqua"/>
                <w:bCs/>
                <w:lang w:val="fr-FR"/>
              </w:rPr>
              <w:t xml:space="preserve"> society, </w:t>
            </w:r>
            <w:proofErr w:type="spellStart"/>
            <w:r w:rsidR="00F9449E" w:rsidRPr="00F9449E">
              <w:rPr>
                <w:rFonts w:ascii="Book Antiqua" w:eastAsia="Times New Roman" w:hAnsi="Book Antiqua"/>
                <w:bCs/>
                <w:lang w:val="fr-FR"/>
              </w:rPr>
              <w:t>which</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was</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then</w:t>
            </w:r>
            <w:proofErr w:type="spellEnd"/>
            <w:r w:rsidR="00F9449E" w:rsidRPr="00F9449E">
              <w:rPr>
                <w:rFonts w:ascii="Book Antiqua" w:eastAsia="Times New Roman" w:hAnsi="Book Antiqua"/>
                <w:bCs/>
                <w:lang w:val="fr-FR"/>
              </w:rPr>
              <w:t xml:space="preserve"> to </w:t>
            </w:r>
            <w:proofErr w:type="spellStart"/>
            <w:r w:rsidR="00F9449E" w:rsidRPr="00F9449E">
              <w:rPr>
                <w:rFonts w:ascii="Book Antiqua" w:eastAsia="Times New Roman" w:hAnsi="Book Antiqua"/>
                <w:bCs/>
                <w:lang w:val="fr-FR"/>
              </w:rPr>
              <w:t>emerge</w:t>
            </w:r>
            <w:proofErr w:type="spellEnd"/>
            <w:r w:rsidR="00F9449E" w:rsidRPr="00F9449E">
              <w:rPr>
                <w:rFonts w:ascii="Book Antiqua" w:eastAsia="Times New Roman" w:hAnsi="Book Antiqua"/>
                <w:bCs/>
                <w:lang w:val="fr-FR"/>
              </w:rPr>
              <w:t xml:space="preserve"> at </w:t>
            </w:r>
            <w:proofErr w:type="spellStart"/>
            <w:r w:rsidR="00F9449E" w:rsidRPr="00F9449E">
              <w:rPr>
                <w:rFonts w:ascii="Book Antiqua" w:eastAsia="Times New Roman" w:hAnsi="Book Antiqua"/>
                <w:bCs/>
                <w:lang w:val="fr-FR"/>
              </w:rPr>
              <w:t>that</w:t>
            </w:r>
            <w:proofErr w:type="spellEnd"/>
            <w:r w:rsidR="00F9449E" w:rsidRPr="00F9449E">
              <w:rPr>
                <w:rFonts w:ascii="Book Antiqua" w:eastAsia="Times New Roman" w:hAnsi="Book Antiqua"/>
                <w:bCs/>
                <w:lang w:val="fr-FR"/>
              </w:rPr>
              <w:t xml:space="preserve"> </w:t>
            </w:r>
            <w:proofErr w:type="spellStart"/>
            <w:r w:rsidR="00F9449E" w:rsidRPr="00F9449E">
              <w:rPr>
                <w:rFonts w:ascii="Book Antiqua" w:eastAsia="Times New Roman" w:hAnsi="Book Antiqua"/>
                <w:bCs/>
                <w:lang w:val="fr-FR"/>
              </w:rPr>
              <w:t>historical</w:t>
            </w:r>
            <w:proofErr w:type="spellEnd"/>
            <w:r w:rsidR="00F9449E" w:rsidRPr="00F9449E">
              <w:rPr>
                <w:rFonts w:ascii="Book Antiqua" w:eastAsia="Times New Roman" w:hAnsi="Book Antiqua"/>
                <w:bCs/>
                <w:lang w:val="fr-FR"/>
              </w:rPr>
              <w:t xml:space="preserve"> moment</w:t>
            </w:r>
            <w:r w:rsidRPr="00912B9F">
              <w:rPr>
                <w:rFonts w:ascii="Book Antiqua" w:eastAsia="Times New Roman" w:hAnsi="Book Antiqua"/>
              </w:rPr>
              <w:t>.</w:t>
            </w:r>
          </w:p>
          <w:p w14:paraId="4761FD30" w14:textId="4CFC4C95" w:rsidR="00192159" w:rsidRPr="004D64E8" w:rsidRDefault="00192159" w:rsidP="004D64E8">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457037">
          <w:headerReference w:type="default" r:id="rId12"/>
          <w:footerReference w:type="default" r:id="rId13"/>
          <w:footerReference w:type="first" r:id="rId14"/>
          <w:pgSz w:w="11900" w:h="16838"/>
          <w:pgMar w:top="737" w:right="1026" w:bottom="50" w:left="1020" w:header="340" w:footer="567" w:gutter="0"/>
          <w:pgNumType w:start="232"/>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7FFA83F2" w14:textId="77777777" w:rsidR="00F20AEB" w:rsidRPr="0063495A" w:rsidRDefault="00F20AEB" w:rsidP="00993667">
      <w:pPr>
        <w:pStyle w:val="Prrafodelista"/>
        <w:numPr>
          <w:ilvl w:val="0"/>
          <w:numId w:val="1"/>
        </w:numPr>
        <w:autoSpaceDE w:val="0"/>
        <w:autoSpaceDN w:val="0"/>
        <w:adjustRightInd w:val="0"/>
        <w:spacing w:after="0" w:line="360" w:lineRule="auto"/>
        <w:ind w:firstLine="708"/>
        <w:jc w:val="both"/>
        <w:rPr>
          <w:rFonts w:ascii="Book Antiqua" w:hAnsi="Book Antiqua"/>
          <w:bCs/>
          <w:sz w:val="28"/>
          <w:szCs w:val="28"/>
        </w:rPr>
      </w:pPr>
      <w:r w:rsidRPr="0063495A">
        <w:rPr>
          <w:rFonts w:ascii="Book Antiqua" w:hAnsi="Book Antiqua"/>
          <w:bCs/>
          <w:smallCaps/>
          <w:sz w:val="28"/>
          <w:szCs w:val="28"/>
        </w:rPr>
        <w:t>Introducción</w:t>
      </w:r>
    </w:p>
    <w:p w14:paraId="48A4E1A3" w14:textId="77777777" w:rsidR="00F20AEB" w:rsidRPr="0063495A" w:rsidRDefault="00F20AEB" w:rsidP="00F20AEB">
      <w:pPr>
        <w:autoSpaceDE w:val="0"/>
        <w:autoSpaceDN w:val="0"/>
        <w:adjustRightInd w:val="0"/>
        <w:spacing w:line="360" w:lineRule="auto"/>
        <w:ind w:firstLine="708"/>
        <w:jc w:val="both"/>
        <w:rPr>
          <w:rFonts w:ascii="Book Antiqua" w:hAnsi="Book Antiqua"/>
          <w:bCs/>
          <w:sz w:val="28"/>
          <w:szCs w:val="28"/>
        </w:rPr>
      </w:pPr>
    </w:p>
    <w:p w14:paraId="7870F477" w14:textId="77777777" w:rsidR="00F20AEB" w:rsidRPr="0063495A" w:rsidRDefault="00F20AEB" w:rsidP="00F20AEB">
      <w:pPr>
        <w:autoSpaceDE w:val="0"/>
        <w:autoSpaceDN w:val="0"/>
        <w:adjustRightInd w:val="0"/>
        <w:spacing w:line="360" w:lineRule="auto"/>
        <w:ind w:firstLine="709"/>
        <w:jc w:val="both"/>
        <w:rPr>
          <w:rFonts w:ascii="Book Antiqua" w:hAnsi="Book Antiqua"/>
          <w:bCs/>
          <w:sz w:val="28"/>
          <w:szCs w:val="28"/>
        </w:rPr>
      </w:pPr>
      <w:r w:rsidRPr="0063495A">
        <w:rPr>
          <w:rFonts w:ascii="Book Antiqua" w:hAnsi="Book Antiqua"/>
          <w:bCs/>
          <w:sz w:val="28"/>
          <w:szCs w:val="28"/>
        </w:rPr>
        <w:t xml:space="preserve">Es un hecho constatado que, al comienzo de la Revolución francesa, después de la consagración del principio de libertad en el trabajo y de la supresión de las relaciones de servidumbre, se acudiría a la </w:t>
      </w:r>
      <w:proofErr w:type="spellStart"/>
      <w:r w:rsidRPr="0063495A">
        <w:rPr>
          <w:rFonts w:ascii="Book Antiqua" w:hAnsi="Book Antiqua"/>
          <w:bCs/>
          <w:i/>
          <w:iCs/>
          <w:sz w:val="28"/>
          <w:szCs w:val="28"/>
        </w:rPr>
        <w:t>locatio</w:t>
      </w:r>
      <w:proofErr w:type="spellEnd"/>
      <w:r w:rsidRPr="0063495A">
        <w:rPr>
          <w:rFonts w:ascii="Book Antiqua" w:hAnsi="Book Antiqua"/>
          <w:bCs/>
          <w:i/>
          <w:iCs/>
          <w:sz w:val="28"/>
          <w:szCs w:val="28"/>
        </w:rPr>
        <w:t xml:space="preserve"> </w:t>
      </w:r>
      <w:proofErr w:type="spellStart"/>
      <w:r w:rsidRPr="0063495A">
        <w:rPr>
          <w:rFonts w:ascii="Book Antiqua" w:hAnsi="Book Antiqua"/>
          <w:bCs/>
          <w:i/>
          <w:iCs/>
          <w:sz w:val="28"/>
          <w:szCs w:val="28"/>
        </w:rPr>
        <w:t>conductio</w:t>
      </w:r>
      <w:proofErr w:type="spellEnd"/>
      <w:r w:rsidRPr="0063495A">
        <w:rPr>
          <w:rFonts w:ascii="Book Antiqua" w:hAnsi="Book Antiqua"/>
          <w:bCs/>
          <w:i/>
          <w:iCs/>
          <w:sz w:val="28"/>
          <w:szCs w:val="28"/>
        </w:rPr>
        <w:t>,</w:t>
      </w:r>
      <w:r w:rsidRPr="0063495A">
        <w:rPr>
          <w:rFonts w:ascii="Book Antiqua" w:hAnsi="Book Antiqua"/>
          <w:bCs/>
          <w:sz w:val="28"/>
          <w:szCs w:val="28"/>
        </w:rPr>
        <w:t xml:space="preserve"> contrato civil romano del arrendamiento de servicios, reestructurado bajo la denominación de </w:t>
      </w:r>
      <w:proofErr w:type="spellStart"/>
      <w:r w:rsidRPr="0063495A">
        <w:rPr>
          <w:rFonts w:ascii="Book Antiqua" w:hAnsi="Book Antiqua"/>
          <w:bCs/>
          <w:i/>
          <w:iCs/>
          <w:sz w:val="28"/>
          <w:szCs w:val="28"/>
        </w:rPr>
        <w:t>louage</w:t>
      </w:r>
      <w:proofErr w:type="spellEnd"/>
      <w:r w:rsidRPr="0063495A">
        <w:rPr>
          <w:rFonts w:ascii="Book Antiqua" w:hAnsi="Book Antiqua"/>
          <w:bCs/>
          <w:i/>
          <w:iCs/>
          <w:sz w:val="28"/>
          <w:szCs w:val="28"/>
        </w:rPr>
        <w:t xml:space="preserve"> </w:t>
      </w:r>
      <w:proofErr w:type="spellStart"/>
      <w:r w:rsidRPr="0063495A">
        <w:rPr>
          <w:rFonts w:ascii="Book Antiqua" w:hAnsi="Book Antiqua"/>
          <w:bCs/>
          <w:i/>
          <w:iCs/>
          <w:sz w:val="28"/>
          <w:szCs w:val="28"/>
        </w:rPr>
        <w:t>d’ouvrage</w:t>
      </w:r>
      <w:proofErr w:type="spellEnd"/>
      <w:r w:rsidRPr="0063495A">
        <w:rPr>
          <w:rFonts w:ascii="Book Antiqua" w:hAnsi="Book Antiqua"/>
          <w:bCs/>
          <w:i/>
          <w:iCs/>
          <w:sz w:val="28"/>
          <w:szCs w:val="28"/>
        </w:rPr>
        <w:t xml:space="preserve">, </w:t>
      </w:r>
      <w:r w:rsidRPr="0063495A">
        <w:rPr>
          <w:rFonts w:ascii="Book Antiqua" w:hAnsi="Book Antiqua"/>
          <w:bCs/>
          <w:sz w:val="28"/>
          <w:szCs w:val="28"/>
        </w:rPr>
        <w:t xml:space="preserve">con la finalidad de reglamentar las nuevas relaciones laborales surgidas en Francia entre finales del siglo XVIII y principios del siglo XIX.  La regulación del </w:t>
      </w:r>
      <w:proofErr w:type="spellStart"/>
      <w:r w:rsidRPr="0063495A">
        <w:rPr>
          <w:rFonts w:ascii="Book Antiqua" w:hAnsi="Book Antiqua"/>
          <w:bCs/>
          <w:i/>
          <w:iCs/>
          <w:sz w:val="28"/>
          <w:szCs w:val="28"/>
        </w:rPr>
        <w:t>louage</w:t>
      </w:r>
      <w:proofErr w:type="spellEnd"/>
      <w:r w:rsidRPr="0063495A">
        <w:rPr>
          <w:rFonts w:ascii="Book Antiqua" w:hAnsi="Book Antiqua"/>
          <w:bCs/>
          <w:i/>
          <w:iCs/>
          <w:sz w:val="28"/>
          <w:szCs w:val="28"/>
        </w:rPr>
        <w:t xml:space="preserve"> </w:t>
      </w:r>
      <w:proofErr w:type="spellStart"/>
      <w:r w:rsidRPr="0063495A">
        <w:rPr>
          <w:rFonts w:ascii="Book Antiqua" w:hAnsi="Book Antiqua"/>
          <w:bCs/>
          <w:i/>
          <w:iCs/>
          <w:sz w:val="28"/>
          <w:szCs w:val="28"/>
        </w:rPr>
        <w:t>d’ouvrage</w:t>
      </w:r>
      <w:proofErr w:type="spellEnd"/>
      <w:r w:rsidRPr="0063495A">
        <w:rPr>
          <w:rFonts w:ascii="Book Antiqua" w:hAnsi="Book Antiqua"/>
          <w:bCs/>
          <w:i/>
          <w:iCs/>
          <w:sz w:val="28"/>
          <w:szCs w:val="28"/>
        </w:rPr>
        <w:t xml:space="preserve"> </w:t>
      </w:r>
      <w:r w:rsidRPr="0063495A">
        <w:rPr>
          <w:rFonts w:ascii="Book Antiqua" w:hAnsi="Book Antiqua"/>
          <w:bCs/>
          <w:sz w:val="28"/>
          <w:szCs w:val="28"/>
        </w:rPr>
        <w:t xml:space="preserve">en el </w:t>
      </w:r>
      <w:proofErr w:type="spellStart"/>
      <w:r w:rsidRPr="0063495A">
        <w:rPr>
          <w:rFonts w:ascii="Book Antiqua" w:hAnsi="Book Antiqua"/>
          <w:bCs/>
          <w:i/>
          <w:iCs/>
          <w:sz w:val="28"/>
          <w:szCs w:val="28"/>
        </w:rPr>
        <w:t>Code</w:t>
      </w:r>
      <w:proofErr w:type="spellEnd"/>
      <w:r w:rsidRPr="0063495A">
        <w:rPr>
          <w:rFonts w:ascii="Book Antiqua" w:hAnsi="Book Antiqua"/>
          <w:bCs/>
          <w:i/>
          <w:iCs/>
          <w:sz w:val="28"/>
          <w:szCs w:val="28"/>
        </w:rPr>
        <w:t xml:space="preserve"> civil </w:t>
      </w:r>
      <w:proofErr w:type="spellStart"/>
      <w:r w:rsidRPr="0063495A">
        <w:rPr>
          <w:rFonts w:ascii="Book Antiqua" w:hAnsi="Book Antiqua"/>
          <w:bCs/>
          <w:i/>
          <w:iCs/>
          <w:sz w:val="28"/>
          <w:szCs w:val="28"/>
        </w:rPr>
        <w:t>français</w:t>
      </w:r>
      <w:proofErr w:type="spellEnd"/>
      <w:r w:rsidRPr="0063495A">
        <w:rPr>
          <w:rFonts w:ascii="Book Antiqua" w:hAnsi="Book Antiqua"/>
          <w:bCs/>
          <w:i/>
          <w:iCs/>
          <w:sz w:val="28"/>
          <w:szCs w:val="28"/>
        </w:rPr>
        <w:t xml:space="preserve"> </w:t>
      </w:r>
      <w:r w:rsidRPr="0063495A">
        <w:rPr>
          <w:rFonts w:ascii="Book Antiqua" w:hAnsi="Book Antiqua"/>
          <w:bCs/>
          <w:sz w:val="28"/>
          <w:szCs w:val="28"/>
        </w:rPr>
        <w:t xml:space="preserve">de 1804 obedecería indubitadamente a un relevante influjo de las doctrinas de </w:t>
      </w:r>
      <w:proofErr w:type="spellStart"/>
      <w:r w:rsidRPr="0063495A">
        <w:rPr>
          <w:rFonts w:ascii="Book Antiqua" w:hAnsi="Book Antiqua"/>
          <w:bCs/>
          <w:sz w:val="28"/>
          <w:szCs w:val="28"/>
        </w:rPr>
        <w:t>Domat</w:t>
      </w:r>
      <w:proofErr w:type="spellEnd"/>
      <w:r w:rsidRPr="0063495A">
        <w:rPr>
          <w:rFonts w:ascii="Book Antiqua" w:hAnsi="Book Antiqua"/>
          <w:bCs/>
          <w:sz w:val="28"/>
          <w:szCs w:val="28"/>
        </w:rPr>
        <w:t xml:space="preserve"> (1625-1696) y de Pothier (1699-1762)</w:t>
      </w:r>
      <w:r w:rsidRPr="0063495A">
        <w:rPr>
          <w:rStyle w:val="Refdenotaalpie"/>
          <w:rFonts w:ascii="Book Antiqua" w:hAnsi="Book Antiqua"/>
          <w:bCs/>
          <w:sz w:val="28"/>
          <w:szCs w:val="28"/>
        </w:rPr>
        <w:footnoteReference w:id="1"/>
      </w:r>
      <w:r w:rsidRPr="0063495A">
        <w:rPr>
          <w:rFonts w:ascii="Book Antiqua" w:hAnsi="Book Antiqua"/>
          <w:bCs/>
          <w:sz w:val="28"/>
          <w:szCs w:val="28"/>
        </w:rPr>
        <w:t xml:space="preserve">. </w:t>
      </w:r>
    </w:p>
    <w:p w14:paraId="205F79A9" w14:textId="77777777" w:rsidR="00F20AEB" w:rsidRPr="0063495A" w:rsidRDefault="00F20AEB" w:rsidP="00F20AEB">
      <w:pPr>
        <w:autoSpaceDE w:val="0"/>
        <w:autoSpaceDN w:val="0"/>
        <w:adjustRightInd w:val="0"/>
        <w:spacing w:line="360" w:lineRule="auto"/>
        <w:ind w:firstLine="709"/>
        <w:jc w:val="both"/>
        <w:rPr>
          <w:rFonts w:ascii="Book Antiqua" w:hAnsi="Book Antiqua"/>
          <w:bCs/>
          <w:color w:val="000000"/>
          <w:sz w:val="28"/>
          <w:szCs w:val="28"/>
        </w:rPr>
      </w:pPr>
      <w:r w:rsidRPr="0063495A">
        <w:rPr>
          <w:rFonts w:ascii="Book Antiqua" w:hAnsi="Book Antiqua"/>
          <w:bCs/>
          <w:color w:val="000000"/>
          <w:sz w:val="28"/>
          <w:szCs w:val="28"/>
        </w:rPr>
        <w:t xml:space="preserve">El </w:t>
      </w:r>
      <w:proofErr w:type="spellStart"/>
      <w:r w:rsidRPr="0063495A">
        <w:rPr>
          <w:rFonts w:ascii="Book Antiqua" w:hAnsi="Book Antiqua"/>
          <w:bCs/>
          <w:i/>
          <w:iCs/>
          <w:color w:val="000000"/>
          <w:sz w:val="28"/>
          <w:szCs w:val="28"/>
        </w:rPr>
        <w:t>Code</w:t>
      </w:r>
      <w:proofErr w:type="spellEnd"/>
      <w:r w:rsidRPr="0063495A">
        <w:rPr>
          <w:rFonts w:ascii="Book Antiqua" w:hAnsi="Book Antiqua"/>
          <w:bCs/>
          <w:i/>
          <w:iCs/>
          <w:color w:val="000000"/>
          <w:sz w:val="28"/>
          <w:szCs w:val="28"/>
        </w:rPr>
        <w:t xml:space="preserve"> Civil </w:t>
      </w:r>
      <w:r w:rsidRPr="0063495A">
        <w:rPr>
          <w:rFonts w:ascii="Book Antiqua" w:hAnsi="Book Antiqua"/>
          <w:bCs/>
          <w:color w:val="000000"/>
          <w:sz w:val="28"/>
          <w:szCs w:val="28"/>
        </w:rPr>
        <w:t xml:space="preserve">de 1804 fue redactado por una comisión dirigida por Jean Jacques </w:t>
      </w:r>
      <w:proofErr w:type="spellStart"/>
      <w:r w:rsidRPr="0063495A">
        <w:rPr>
          <w:rFonts w:ascii="Book Antiqua" w:hAnsi="Book Antiqua"/>
          <w:bCs/>
          <w:color w:val="000000"/>
          <w:sz w:val="28"/>
          <w:szCs w:val="28"/>
        </w:rPr>
        <w:t>Régis</w:t>
      </w:r>
      <w:proofErr w:type="spellEnd"/>
      <w:r w:rsidRPr="0063495A">
        <w:rPr>
          <w:rFonts w:ascii="Book Antiqua" w:hAnsi="Book Antiqua"/>
          <w:bCs/>
          <w:color w:val="000000"/>
          <w:sz w:val="28"/>
          <w:szCs w:val="28"/>
        </w:rPr>
        <w:t xml:space="preserve"> de </w:t>
      </w:r>
      <w:proofErr w:type="spellStart"/>
      <w:r w:rsidRPr="0063495A">
        <w:rPr>
          <w:rFonts w:ascii="Book Antiqua" w:hAnsi="Book Antiqua"/>
          <w:bCs/>
          <w:color w:val="000000"/>
          <w:sz w:val="28"/>
          <w:szCs w:val="28"/>
        </w:rPr>
        <w:t>Cambacérès</w:t>
      </w:r>
      <w:proofErr w:type="spellEnd"/>
      <w:r w:rsidRPr="0063495A">
        <w:rPr>
          <w:rFonts w:ascii="Book Antiqua" w:hAnsi="Book Antiqua"/>
          <w:bCs/>
          <w:color w:val="000000"/>
          <w:sz w:val="28"/>
          <w:szCs w:val="28"/>
        </w:rPr>
        <w:t xml:space="preserve"> e integrada por los siguientes juristas: </w:t>
      </w:r>
      <w:r w:rsidRPr="0063495A">
        <w:rPr>
          <w:rFonts w:ascii="Book Antiqua" w:hAnsi="Book Antiqua"/>
          <w:bCs/>
          <w:color w:val="1F1F1F"/>
          <w:sz w:val="28"/>
          <w:szCs w:val="28"/>
        </w:rPr>
        <w:t xml:space="preserve">François Denis </w:t>
      </w:r>
      <w:proofErr w:type="spellStart"/>
      <w:r w:rsidRPr="0063495A">
        <w:rPr>
          <w:rFonts w:ascii="Book Antiqua" w:hAnsi="Book Antiqua"/>
          <w:bCs/>
          <w:color w:val="1F1F1F"/>
          <w:sz w:val="28"/>
          <w:szCs w:val="28"/>
        </w:rPr>
        <w:t>Tronchet</w:t>
      </w:r>
      <w:proofErr w:type="spellEnd"/>
      <w:r w:rsidRPr="0063495A">
        <w:rPr>
          <w:rFonts w:ascii="Book Antiqua" w:hAnsi="Book Antiqua"/>
          <w:bCs/>
          <w:color w:val="000000"/>
          <w:sz w:val="28"/>
          <w:szCs w:val="28"/>
        </w:rPr>
        <w:t xml:space="preserve">, </w:t>
      </w:r>
      <w:r w:rsidRPr="0063495A">
        <w:rPr>
          <w:rFonts w:ascii="Book Antiqua" w:hAnsi="Book Antiqua"/>
          <w:bCs/>
          <w:color w:val="1F1F1F"/>
          <w:sz w:val="28"/>
          <w:szCs w:val="28"/>
        </w:rPr>
        <w:t xml:space="preserve">Félix-Julien-Jean </w:t>
      </w:r>
      <w:proofErr w:type="spellStart"/>
      <w:r w:rsidRPr="0063495A">
        <w:rPr>
          <w:rFonts w:ascii="Book Antiqua" w:hAnsi="Book Antiqua"/>
          <w:bCs/>
          <w:color w:val="1F1F1F"/>
          <w:sz w:val="28"/>
          <w:szCs w:val="28"/>
        </w:rPr>
        <w:t>Bigot</w:t>
      </w:r>
      <w:proofErr w:type="spellEnd"/>
      <w:r w:rsidRPr="0063495A">
        <w:rPr>
          <w:rFonts w:ascii="Book Antiqua" w:hAnsi="Book Antiqua"/>
          <w:bCs/>
          <w:color w:val="1F1F1F"/>
          <w:sz w:val="28"/>
          <w:szCs w:val="28"/>
        </w:rPr>
        <w:t xml:space="preserve"> de </w:t>
      </w:r>
      <w:proofErr w:type="spellStart"/>
      <w:r w:rsidRPr="0063495A">
        <w:rPr>
          <w:rFonts w:ascii="Book Antiqua" w:hAnsi="Book Antiqua"/>
          <w:bCs/>
          <w:color w:val="1F1F1F"/>
          <w:sz w:val="28"/>
          <w:szCs w:val="28"/>
        </w:rPr>
        <w:t>Préameneu</w:t>
      </w:r>
      <w:proofErr w:type="spellEnd"/>
      <w:r w:rsidRPr="0063495A">
        <w:rPr>
          <w:rFonts w:ascii="Book Antiqua" w:hAnsi="Book Antiqua"/>
          <w:bCs/>
          <w:color w:val="000000"/>
          <w:sz w:val="28"/>
          <w:szCs w:val="28"/>
        </w:rPr>
        <w:t xml:space="preserve">, </w:t>
      </w:r>
      <w:r w:rsidRPr="0063495A">
        <w:rPr>
          <w:rFonts w:ascii="Book Antiqua" w:hAnsi="Book Antiqua"/>
          <w:bCs/>
          <w:color w:val="1F1F1F"/>
          <w:sz w:val="28"/>
          <w:szCs w:val="28"/>
        </w:rPr>
        <w:t xml:space="preserve">Jean-Étienne-Marie </w:t>
      </w:r>
      <w:proofErr w:type="spellStart"/>
      <w:r w:rsidRPr="0063495A">
        <w:rPr>
          <w:rFonts w:ascii="Book Antiqua" w:hAnsi="Book Antiqua"/>
          <w:bCs/>
          <w:color w:val="1F1F1F"/>
          <w:sz w:val="28"/>
          <w:szCs w:val="28"/>
        </w:rPr>
        <w:t>Portalis</w:t>
      </w:r>
      <w:proofErr w:type="spellEnd"/>
      <w:r w:rsidRPr="0063495A">
        <w:rPr>
          <w:rFonts w:ascii="Book Antiqua" w:hAnsi="Book Antiqua"/>
          <w:bCs/>
          <w:color w:val="1F1F1F"/>
          <w:sz w:val="28"/>
          <w:szCs w:val="28"/>
        </w:rPr>
        <w:t xml:space="preserve"> </w:t>
      </w:r>
      <w:r w:rsidRPr="0063495A">
        <w:rPr>
          <w:rFonts w:ascii="Book Antiqua" w:hAnsi="Book Antiqua"/>
          <w:bCs/>
          <w:color w:val="000000"/>
          <w:sz w:val="28"/>
          <w:szCs w:val="28"/>
        </w:rPr>
        <w:t xml:space="preserve">y </w:t>
      </w:r>
      <w:r w:rsidRPr="0063495A">
        <w:rPr>
          <w:rFonts w:ascii="Book Antiqua" w:hAnsi="Book Antiqua"/>
          <w:bCs/>
          <w:color w:val="1F1F1F"/>
          <w:sz w:val="28"/>
          <w:szCs w:val="28"/>
        </w:rPr>
        <w:t xml:space="preserve">Jacques de </w:t>
      </w:r>
      <w:proofErr w:type="spellStart"/>
      <w:r w:rsidRPr="0063495A">
        <w:rPr>
          <w:rFonts w:ascii="Book Antiqua" w:hAnsi="Book Antiqua"/>
          <w:bCs/>
          <w:color w:val="1F1F1F"/>
          <w:sz w:val="28"/>
          <w:szCs w:val="28"/>
        </w:rPr>
        <w:t>Maleville</w:t>
      </w:r>
      <w:proofErr w:type="spellEnd"/>
      <w:r w:rsidRPr="0063495A">
        <w:rPr>
          <w:rStyle w:val="Refdenotaalpie"/>
          <w:rFonts w:ascii="Book Antiqua" w:hAnsi="Book Antiqua"/>
          <w:bCs/>
          <w:color w:val="1F1F1F"/>
          <w:sz w:val="28"/>
          <w:szCs w:val="28"/>
          <w:lang w:val="fr-FR"/>
        </w:rPr>
        <w:footnoteReference w:id="2"/>
      </w:r>
      <w:r w:rsidRPr="0063495A">
        <w:rPr>
          <w:rFonts w:ascii="Book Antiqua" w:hAnsi="Book Antiqua"/>
          <w:bCs/>
          <w:color w:val="000000"/>
          <w:sz w:val="28"/>
          <w:szCs w:val="28"/>
        </w:rPr>
        <w:t xml:space="preserve">, especializados cada uno de ellos en alguno de los diversos tipos de derecho civil aplicables en Francia. A finales del Antiguo Régimen, coexistían en Francia le </w:t>
      </w:r>
      <w:r w:rsidRPr="0063495A">
        <w:rPr>
          <w:rFonts w:ascii="Book Antiqua" w:hAnsi="Book Antiqua"/>
          <w:bCs/>
          <w:i/>
          <w:iCs/>
          <w:color w:val="000000"/>
          <w:sz w:val="28"/>
          <w:szCs w:val="28"/>
        </w:rPr>
        <w:t>«</w:t>
      </w:r>
      <w:proofErr w:type="spellStart"/>
      <w:r w:rsidRPr="0063495A">
        <w:rPr>
          <w:rFonts w:ascii="Book Antiqua" w:hAnsi="Book Antiqua"/>
          <w:bCs/>
          <w:i/>
          <w:iCs/>
          <w:color w:val="000000"/>
          <w:sz w:val="28"/>
          <w:szCs w:val="28"/>
        </w:rPr>
        <w:t>droit</w:t>
      </w:r>
      <w:proofErr w:type="spellEnd"/>
      <w:r w:rsidRPr="0063495A">
        <w:rPr>
          <w:rFonts w:ascii="Book Antiqua" w:hAnsi="Book Antiqua"/>
          <w:bCs/>
          <w:i/>
          <w:iCs/>
          <w:color w:val="000000"/>
          <w:sz w:val="28"/>
          <w:szCs w:val="28"/>
        </w:rPr>
        <w:t xml:space="preserve"> </w:t>
      </w:r>
      <w:proofErr w:type="spellStart"/>
      <w:r w:rsidRPr="0063495A">
        <w:rPr>
          <w:rFonts w:ascii="Book Antiqua" w:hAnsi="Book Antiqua"/>
          <w:bCs/>
          <w:i/>
          <w:iCs/>
          <w:color w:val="000000"/>
          <w:sz w:val="28"/>
          <w:szCs w:val="28"/>
        </w:rPr>
        <w:t>coutumier</w:t>
      </w:r>
      <w:proofErr w:type="spellEnd"/>
      <w:r w:rsidRPr="0063495A">
        <w:rPr>
          <w:rFonts w:ascii="Book Antiqua" w:hAnsi="Book Antiqua"/>
          <w:bCs/>
          <w:i/>
          <w:iCs/>
          <w:color w:val="000000"/>
          <w:sz w:val="28"/>
          <w:szCs w:val="28"/>
        </w:rPr>
        <w:t xml:space="preserve">», </w:t>
      </w:r>
      <w:r w:rsidRPr="0063495A">
        <w:rPr>
          <w:rFonts w:ascii="Book Antiqua" w:hAnsi="Book Antiqua"/>
          <w:bCs/>
          <w:color w:val="000000"/>
          <w:sz w:val="28"/>
          <w:szCs w:val="28"/>
        </w:rPr>
        <w:t xml:space="preserve">derecho consuetudinario de origen germánico con mayor arraigo en el norte, y un derecho escrito </w:t>
      </w:r>
      <w:proofErr w:type="spellStart"/>
      <w:r w:rsidRPr="0063495A">
        <w:rPr>
          <w:rFonts w:ascii="Book Antiqua" w:hAnsi="Book Antiqua"/>
          <w:bCs/>
          <w:color w:val="000000"/>
          <w:sz w:val="28"/>
          <w:szCs w:val="28"/>
        </w:rPr>
        <w:lastRenderedPageBreak/>
        <w:t>iusromanista</w:t>
      </w:r>
      <w:proofErr w:type="spellEnd"/>
      <w:r w:rsidRPr="0063495A">
        <w:rPr>
          <w:rFonts w:ascii="Book Antiqua" w:hAnsi="Book Antiqua"/>
          <w:bCs/>
          <w:color w:val="000000"/>
          <w:sz w:val="28"/>
          <w:szCs w:val="28"/>
        </w:rPr>
        <w:t xml:space="preserve"> en el sur (</w:t>
      </w:r>
      <w:r w:rsidRPr="0063495A">
        <w:rPr>
          <w:rFonts w:ascii="Book Antiqua" w:hAnsi="Book Antiqua"/>
          <w:bCs/>
          <w:i/>
          <w:iCs/>
          <w:color w:val="000000"/>
          <w:sz w:val="28"/>
          <w:szCs w:val="28"/>
        </w:rPr>
        <w:t>«</w:t>
      </w:r>
      <w:proofErr w:type="spellStart"/>
      <w:r w:rsidRPr="0063495A">
        <w:rPr>
          <w:rFonts w:ascii="Book Antiqua" w:hAnsi="Book Antiqua"/>
          <w:bCs/>
          <w:i/>
          <w:iCs/>
          <w:color w:val="000000"/>
          <w:sz w:val="28"/>
          <w:szCs w:val="28"/>
        </w:rPr>
        <w:t>droit</w:t>
      </w:r>
      <w:proofErr w:type="spellEnd"/>
      <w:r w:rsidRPr="0063495A">
        <w:rPr>
          <w:rFonts w:ascii="Book Antiqua" w:hAnsi="Book Antiqua"/>
          <w:bCs/>
          <w:i/>
          <w:iCs/>
          <w:color w:val="000000"/>
          <w:sz w:val="28"/>
          <w:szCs w:val="28"/>
        </w:rPr>
        <w:t xml:space="preserve"> </w:t>
      </w:r>
      <w:proofErr w:type="spellStart"/>
      <w:r w:rsidRPr="0063495A">
        <w:rPr>
          <w:rFonts w:ascii="Book Antiqua" w:hAnsi="Book Antiqua"/>
          <w:bCs/>
          <w:i/>
          <w:iCs/>
          <w:color w:val="000000"/>
          <w:sz w:val="28"/>
          <w:szCs w:val="28"/>
        </w:rPr>
        <w:t>écrit</w:t>
      </w:r>
      <w:proofErr w:type="spellEnd"/>
      <w:r w:rsidRPr="0063495A">
        <w:rPr>
          <w:rFonts w:ascii="Book Antiqua" w:hAnsi="Book Antiqua"/>
          <w:bCs/>
          <w:i/>
          <w:iCs/>
          <w:color w:val="000000"/>
          <w:sz w:val="28"/>
          <w:szCs w:val="28"/>
        </w:rPr>
        <w:t>»</w:t>
      </w:r>
      <w:r w:rsidRPr="0063495A">
        <w:rPr>
          <w:rFonts w:ascii="Book Antiqua" w:hAnsi="Book Antiqua"/>
          <w:bCs/>
          <w:color w:val="000000"/>
          <w:sz w:val="28"/>
          <w:szCs w:val="28"/>
        </w:rPr>
        <w:t xml:space="preserve">). Estaban en mayor medida especializados en el </w:t>
      </w:r>
      <w:r w:rsidRPr="0063495A">
        <w:rPr>
          <w:rFonts w:ascii="Book Antiqua" w:hAnsi="Book Antiqua"/>
          <w:bCs/>
          <w:i/>
          <w:iCs/>
          <w:color w:val="000000"/>
          <w:sz w:val="28"/>
          <w:szCs w:val="28"/>
        </w:rPr>
        <w:t>«</w:t>
      </w:r>
      <w:proofErr w:type="spellStart"/>
      <w:r w:rsidRPr="0063495A">
        <w:rPr>
          <w:rFonts w:ascii="Book Antiqua" w:hAnsi="Book Antiqua"/>
          <w:bCs/>
          <w:i/>
          <w:iCs/>
          <w:color w:val="000000"/>
          <w:sz w:val="28"/>
          <w:szCs w:val="28"/>
        </w:rPr>
        <w:t>droit</w:t>
      </w:r>
      <w:proofErr w:type="spellEnd"/>
      <w:r w:rsidRPr="0063495A">
        <w:rPr>
          <w:rFonts w:ascii="Book Antiqua" w:hAnsi="Book Antiqua"/>
          <w:bCs/>
          <w:i/>
          <w:iCs/>
          <w:color w:val="000000"/>
          <w:sz w:val="28"/>
          <w:szCs w:val="28"/>
        </w:rPr>
        <w:t xml:space="preserve"> </w:t>
      </w:r>
      <w:proofErr w:type="spellStart"/>
      <w:r w:rsidRPr="0063495A">
        <w:rPr>
          <w:rFonts w:ascii="Book Antiqua" w:hAnsi="Book Antiqua"/>
          <w:bCs/>
          <w:i/>
          <w:iCs/>
          <w:color w:val="000000"/>
          <w:sz w:val="28"/>
          <w:szCs w:val="28"/>
        </w:rPr>
        <w:t>coutumier</w:t>
      </w:r>
      <w:proofErr w:type="spellEnd"/>
      <w:r w:rsidRPr="0063495A">
        <w:rPr>
          <w:rFonts w:ascii="Book Antiqua" w:hAnsi="Book Antiqua"/>
          <w:bCs/>
          <w:i/>
          <w:iCs/>
          <w:color w:val="000000"/>
          <w:sz w:val="28"/>
          <w:szCs w:val="28"/>
        </w:rPr>
        <w:t>»</w:t>
      </w:r>
      <w:r w:rsidRPr="0063495A">
        <w:rPr>
          <w:rFonts w:ascii="Book Antiqua" w:hAnsi="Book Antiqua"/>
          <w:bCs/>
          <w:color w:val="000000"/>
          <w:sz w:val="28"/>
          <w:szCs w:val="28"/>
        </w:rPr>
        <w:t xml:space="preserve"> </w:t>
      </w:r>
      <w:proofErr w:type="spellStart"/>
      <w:r w:rsidRPr="0063495A">
        <w:rPr>
          <w:rFonts w:ascii="Book Antiqua" w:hAnsi="Book Antiqua"/>
          <w:bCs/>
          <w:color w:val="1F1F1F"/>
          <w:sz w:val="28"/>
          <w:szCs w:val="28"/>
        </w:rPr>
        <w:t>Bigot</w:t>
      </w:r>
      <w:proofErr w:type="spellEnd"/>
      <w:r w:rsidRPr="0063495A">
        <w:rPr>
          <w:rFonts w:ascii="Book Antiqua" w:hAnsi="Book Antiqua"/>
          <w:bCs/>
          <w:color w:val="1F1F1F"/>
          <w:sz w:val="28"/>
          <w:szCs w:val="28"/>
        </w:rPr>
        <w:t xml:space="preserve"> de </w:t>
      </w:r>
      <w:proofErr w:type="spellStart"/>
      <w:r w:rsidRPr="0063495A">
        <w:rPr>
          <w:rFonts w:ascii="Book Antiqua" w:hAnsi="Book Antiqua"/>
          <w:bCs/>
          <w:color w:val="1F1F1F"/>
          <w:sz w:val="28"/>
          <w:szCs w:val="28"/>
        </w:rPr>
        <w:t>Préameneu</w:t>
      </w:r>
      <w:proofErr w:type="spellEnd"/>
      <w:r w:rsidRPr="0063495A">
        <w:rPr>
          <w:rFonts w:ascii="Book Antiqua" w:hAnsi="Book Antiqua"/>
          <w:bCs/>
          <w:color w:val="1F1F1F"/>
          <w:sz w:val="28"/>
          <w:szCs w:val="28"/>
        </w:rPr>
        <w:t xml:space="preserve"> </w:t>
      </w:r>
      <w:r w:rsidRPr="0063495A">
        <w:rPr>
          <w:rFonts w:ascii="Book Antiqua" w:hAnsi="Book Antiqua"/>
          <w:bCs/>
          <w:color w:val="000000"/>
          <w:sz w:val="28"/>
          <w:szCs w:val="28"/>
        </w:rPr>
        <w:t xml:space="preserve">y </w:t>
      </w:r>
      <w:proofErr w:type="spellStart"/>
      <w:r w:rsidRPr="0063495A">
        <w:rPr>
          <w:rFonts w:ascii="Book Antiqua" w:hAnsi="Book Antiqua"/>
          <w:bCs/>
          <w:color w:val="1F1F1F"/>
          <w:sz w:val="28"/>
          <w:szCs w:val="28"/>
        </w:rPr>
        <w:t>Tronchet</w:t>
      </w:r>
      <w:proofErr w:type="spellEnd"/>
      <w:r w:rsidRPr="0063495A">
        <w:rPr>
          <w:rFonts w:ascii="Book Antiqua" w:hAnsi="Book Antiqua"/>
          <w:bCs/>
          <w:color w:val="000000"/>
          <w:sz w:val="28"/>
          <w:szCs w:val="28"/>
        </w:rPr>
        <w:t xml:space="preserve">, mientras que el </w:t>
      </w:r>
      <w:r w:rsidRPr="0063495A">
        <w:rPr>
          <w:rFonts w:ascii="Book Antiqua" w:hAnsi="Book Antiqua"/>
          <w:bCs/>
          <w:i/>
          <w:iCs/>
          <w:color w:val="000000"/>
          <w:sz w:val="28"/>
          <w:szCs w:val="28"/>
        </w:rPr>
        <w:t>«</w:t>
      </w:r>
      <w:proofErr w:type="spellStart"/>
      <w:r w:rsidRPr="0063495A">
        <w:rPr>
          <w:rFonts w:ascii="Book Antiqua" w:hAnsi="Book Antiqua"/>
          <w:bCs/>
          <w:i/>
          <w:iCs/>
          <w:color w:val="000000"/>
          <w:sz w:val="28"/>
          <w:szCs w:val="28"/>
        </w:rPr>
        <w:t>droit</w:t>
      </w:r>
      <w:proofErr w:type="spellEnd"/>
      <w:r w:rsidRPr="0063495A">
        <w:rPr>
          <w:rFonts w:ascii="Book Antiqua" w:hAnsi="Book Antiqua"/>
          <w:bCs/>
          <w:i/>
          <w:iCs/>
          <w:color w:val="000000"/>
          <w:sz w:val="28"/>
          <w:szCs w:val="28"/>
        </w:rPr>
        <w:t xml:space="preserve"> </w:t>
      </w:r>
      <w:proofErr w:type="spellStart"/>
      <w:r w:rsidRPr="0063495A">
        <w:rPr>
          <w:rFonts w:ascii="Book Antiqua" w:hAnsi="Book Antiqua"/>
          <w:bCs/>
          <w:i/>
          <w:iCs/>
          <w:color w:val="000000"/>
          <w:sz w:val="28"/>
          <w:szCs w:val="28"/>
        </w:rPr>
        <w:t>écrit</w:t>
      </w:r>
      <w:proofErr w:type="spellEnd"/>
      <w:r w:rsidRPr="0063495A">
        <w:rPr>
          <w:rFonts w:ascii="Book Antiqua" w:hAnsi="Book Antiqua"/>
          <w:bCs/>
          <w:i/>
          <w:iCs/>
          <w:color w:val="000000"/>
          <w:sz w:val="28"/>
          <w:szCs w:val="28"/>
        </w:rPr>
        <w:t>»</w:t>
      </w:r>
      <w:r w:rsidRPr="0063495A">
        <w:rPr>
          <w:rFonts w:ascii="Book Antiqua" w:hAnsi="Book Antiqua"/>
          <w:bCs/>
          <w:iCs/>
          <w:color w:val="000000"/>
          <w:sz w:val="28"/>
          <w:szCs w:val="28"/>
        </w:rPr>
        <w:t xml:space="preserve"> se encomendaría a </w:t>
      </w:r>
      <w:r w:rsidRPr="0063495A">
        <w:rPr>
          <w:rFonts w:ascii="Book Antiqua" w:hAnsi="Book Antiqua"/>
          <w:bCs/>
          <w:color w:val="000000"/>
          <w:sz w:val="28"/>
          <w:szCs w:val="28"/>
        </w:rPr>
        <w:t xml:space="preserve">los comisionados </w:t>
      </w:r>
      <w:proofErr w:type="spellStart"/>
      <w:r w:rsidRPr="0063495A">
        <w:rPr>
          <w:rFonts w:ascii="Book Antiqua" w:hAnsi="Book Antiqua"/>
          <w:bCs/>
          <w:color w:val="000000"/>
          <w:sz w:val="28"/>
          <w:szCs w:val="28"/>
        </w:rPr>
        <w:t>Portalis</w:t>
      </w:r>
      <w:proofErr w:type="spellEnd"/>
      <w:r w:rsidRPr="0063495A">
        <w:rPr>
          <w:rFonts w:ascii="Book Antiqua" w:hAnsi="Book Antiqua"/>
          <w:bCs/>
          <w:color w:val="000000"/>
          <w:sz w:val="28"/>
          <w:szCs w:val="28"/>
        </w:rPr>
        <w:t xml:space="preserve"> y </w:t>
      </w:r>
      <w:proofErr w:type="spellStart"/>
      <w:r w:rsidRPr="0063495A">
        <w:rPr>
          <w:rFonts w:ascii="Book Antiqua" w:hAnsi="Book Antiqua"/>
          <w:bCs/>
          <w:color w:val="000000"/>
          <w:sz w:val="28"/>
          <w:szCs w:val="28"/>
        </w:rPr>
        <w:t>Maleville</w:t>
      </w:r>
      <w:proofErr w:type="spellEnd"/>
      <w:r w:rsidRPr="0063495A">
        <w:rPr>
          <w:rFonts w:ascii="Book Antiqua" w:hAnsi="Book Antiqua"/>
          <w:bCs/>
          <w:color w:val="000000"/>
          <w:sz w:val="28"/>
          <w:szCs w:val="28"/>
        </w:rPr>
        <w:t>.</w:t>
      </w:r>
    </w:p>
    <w:p w14:paraId="09CB08C3" w14:textId="77777777" w:rsidR="00F20AEB" w:rsidRPr="0063495A" w:rsidRDefault="00F20AEB" w:rsidP="00F20AEB">
      <w:pPr>
        <w:autoSpaceDE w:val="0"/>
        <w:autoSpaceDN w:val="0"/>
        <w:adjustRightInd w:val="0"/>
        <w:spacing w:line="360" w:lineRule="auto"/>
        <w:ind w:firstLine="709"/>
        <w:jc w:val="both"/>
        <w:rPr>
          <w:rFonts w:ascii="Book Antiqua" w:hAnsi="Book Antiqua"/>
          <w:bCs/>
          <w:sz w:val="28"/>
          <w:szCs w:val="28"/>
        </w:rPr>
      </w:pPr>
      <w:r w:rsidRPr="0063495A">
        <w:rPr>
          <w:rFonts w:ascii="Book Antiqua" w:hAnsi="Book Antiqua"/>
          <w:bCs/>
          <w:sz w:val="28"/>
          <w:szCs w:val="28"/>
        </w:rPr>
        <w:t xml:space="preserve">Como manifestó </w:t>
      </w:r>
      <w:proofErr w:type="spellStart"/>
      <w:r w:rsidRPr="0063495A">
        <w:rPr>
          <w:rFonts w:ascii="Book Antiqua" w:hAnsi="Book Antiqua"/>
          <w:bCs/>
          <w:sz w:val="28"/>
          <w:szCs w:val="28"/>
        </w:rPr>
        <w:t>Portalis</w:t>
      </w:r>
      <w:proofErr w:type="spellEnd"/>
      <w:r w:rsidRPr="0063495A">
        <w:rPr>
          <w:rFonts w:ascii="Book Antiqua" w:hAnsi="Book Antiqua"/>
          <w:bCs/>
          <w:sz w:val="28"/>
          <w:szCs w:val="28"/>
        </w:rPr>
        <w:t xml:space="preserve"> en el Discurso Preliminar al </w:t>
      </w:r>
      <w:proofErr w:type="spellStart"/>
      <w:r w:rsidRPr="0063495A">
        <w:rPr>
          <w:rFonts w:ascii="Book Antiqua" w:hAnsi="Book Antiqua"/>
          <w:bCs/>
          <w:i/>
          <w:sz w:val="28"/>
          <w:szCs w:val="28"/>
        </w:rPr>
        <w:t>Code</w:t>
      </w:r>
      <w:proofErr w:type="spellEnd"/>
      <w:r w:rsidRPr="0063495A">
        <w:rPr>
          <w:rFonts w:ascii="Book Antiqua" w:hAnsi="Book Antiqua"/>
          <w:bCs/>
          <w:i/>
          <w:sz w:val="28"/>
          <w:szCs w:val="28"/>
        </w:rPr>
        <w:t xml:space="preserve"> civil</w:t>
      </w:r>
      <w:r w:rsidRPr="0063495A">
        <w:rPr>
          <w:rFonts w:ascii="Book Antiqua" w:hAnsi="Book Antiqua"/>
          <w:bCs/>
          <w:sz w:val="28"/>
          <w:szCs w:val="28"/>
        </w:rPr>
        <w:t>, el propósito era el de armonizar el derecho tradicional y el derecho romano, en consonancia con los nuevos principios filosóficos de la Revolución</w:t>
      </w:r>
      <w:r w:rsidRPr="0063495A">
        <w:rPr>
          <w:rStyle w:val="Refdenotaalpie"/>
          <w:rFonts w:ascii="Book Antiqua" w:hAnsi="Book Antiqua"/>
          <w:bCs/>
          <w:sz w:val="28"/>
          <w:szCs w:val="28"/>
        </w:rPr>
        <w:footnoteReference w:id="3"/>
      </w:r>
      <w:r w:rsidRPr="0063495A">
        <w:rPr>
          <w:rFonts w:ascii="Book Antiqua" w:hAnsi="Book Antiqua"/>
          <w:bCs/>
          <w:sz w:val="28"/>
          <w:szCs w:val="28"/>
        </w:rPr>
        <w:t>. En la praxis, ello conllevaría una reestructuración doctrinal del derecho civil romano justinianeo, en el que se basarían numerosas instituciones del Código de Napoleón, para su adaptación a los referidos principios.</w:t>
      </w:r>
    </w:p>
    <w:p w14:paraId="4D1BD570" w14:textId="77777777" w:rsidR="00F20AEB" w:rsidRPr="0063495A" w:rsidRDefault="00F20AEB" w:rsidP="00F20AEB">
      <w:pPr>
        <w:autoSpaceDE w:val="0"/>
        <w:autoSpaceDN w:val="0"/>
        <w:adjustRightInd w:val="0"/>
        <w:spacing w:line="360" w:lineRule="auto"/>
        <w:ind w:firstLine="708"/>
        <w:jc w:val="both"/>
        <w:rPr>
          <w:rFonts w:ascii="Book Antiqua" w:hAnsi="Book Antiqua"/>
          <w:bCs/>
          <w:sz w:val="28"/>
          <w:szCs w:val="28"/>
        </w:rPr>
      </w:pPr>
      <w:r w:rsidRPr="0063495A">
        <w:rPr>
          <w:rFonts w:ascii="Book Antiqua" w:hAnsi="Book Antiqua"/>
          <w:bCs/>
          <w:sz w:val="28"/>
          <w:szCs w:val="28"/>
        </w:rPr>
        <w:t>Entre los nuevos principios liberales, el Código Civil de 1804 consagraría los de legalidad e igualdad, lo que conduciría a la supresión de todos los privilegios personales o territoriales del Antiguo Régimen, así como a la abolición del régimen feudal y a la consagración de las libertades de industria, de contratación y de trabajo. Todo ello supuso la consolidación de la figura del contrato en cualquiera de sus modalidades, en cuanto que manifestación del principio de autonomía de la voluntad individual</w:t>
      </w:r>
      <w:r w:rsidRPr="0063495A">
        <w:rPr>
          <w:rStyle w:val="Refdenotaalpie"/>
          <w:rFonts w:ascii="Book Antiqua" w:hAnsi="Book Antiqua"/>
          <w:bCs/>
          <w:sz w:val="28"/>
          <w:szCs w:val="28"/>
        </w:rPr>
        <w:footnoteReference w:id="4"/>
      </w:r>
      <w:r w:rsidRPr="0063495A">
        <w:rPr>
          <w:rFonts w:ascii="Book Antiqua" w:hAnsi="Book Antiqua"/>
          <w:bCs/>
          <w:sz w:val="28"/>
          <w:szCs w:val="28"/>
        </w:rPr>
        <w:t>.</w:t>
      </w:r>
    </w:p>
    <w:p w14:paraId="3FD81728" w14:textId="77777777" w:rsidR="00F20AEB" w:rsidRPr="0063495A" w:rsidRDefault="00F20AEB" w:rsidP="00F20AEB">
      <w:pPr>
        <w:autoSpaceDE w:val="0"/>
        <w:autoSpaceDN w:val="0"/>
        <w:adjustRightInd w:val="0"/>
        <w:spacing w:line="360" w:lineRule="auto"/>
        <w:ind w:firstLine="708"/>
        <w:jc w:val="both"/>
        <w:rPr>
          <w:rFonts w:ascii="Book Antiqua" w:hAnsi="Book Antiqua"/>
          <w:bCs/>
          <w:sz w:val="28"/>
          <w:szCs w:val="28"/>
        </w:rPr>
      </w:pPr>
    </w:p>
    <w:p w14:paraId="5FFD41D4" w14:textId="77777777" w:rsidR="00F20AEB" w:rsidRPr="0063495A" w:rsidRDefault="00F20AEB" w:rsidP="00993667">
      <w:pPr>
        <w:pStyle w:val="Prrafodelista"/>
        <w:numPr>
          <w:ilvl w:val="0"/>
          <w:numId w:val="1"/>
        </w:numPr>
        <w:autoSpaceDE w:val="0"/>
        <w:autoSpaceDN w:val="0"/>
        <w:adjustRightInd w:val="0"/>
        <w:spacing w:after="0" w:line="360" w:lineRule="auto"/>
        <w:jc w:val="both"/>
        <w:rPr>
          <w:rFonts w:ascii="Book Antiqua" w:hAnsi="Book Antiqua"/>
          <w:bCs/>
          <w:sz w:val="28"/>
          <w:szCs w:val="28"/>
        </w:rPr>
      </w:pPr>
      <w:r w:rsidRPr="0063495A">
        <w:rPr>
          <w:rFonts w:ascii="Book Antiqua" w:hAnsi="Book Antiqua"/>
          <w:bCs/>
          <w:smallCaps/>
          <w:sz w:val="28"/>
          <w:szCs w:val="28"/>
        </w:rPr>
        <w:lastRenderedPageBreak/>
        <w:t>El arrendamiento de obras y de servicios (</w:t>
      </w:r>
      <w:proofErr w:type="spellStart"/>
      <w:r w:rsidRPr="0063495A">
        <w:rPr>
          <w:rFonts w:ascii="Book Antiqua" w:hAnsi="Book Antiqua"/>
          <w:bCs/>
          <w:i/>
          <w:iCs/>
          <w:smallCaps/>
          <w:sz w:val="28"/>
          <w:szCs w:val="28"/>
        </w:rPr>
        <w:t>louage</w:t>
      </w:r>
      <w:proofErr w:type="spellEnd"/>
      <w:r w:rsidRPr="0063495A">
        <w:rPr>
          <w:rFonts w:ascii="Book Antiqua" w:hAnsi="Book Antiqua"/>
          <w:bCs/>
          <w:i/>
          <w:iCs/>
          <w:smallCaps/>
          <w:sz w:val="28"/>
          <w:szCs w:val="28"/>
        </w:rPr>
        <w:t xml:space="preserve"> </w:t>
      </w:r>
      <w:proofErr w:type="spellStart"/>
      <w:r w:rsidRPr="0063495A">
        <w:rPr>
          <w:rFonts w:ascii="Book Antiqua" w:hAnsi="Book Antiqua"/>
          <w:bCs/>
          <w:i/>
          <w:iCs/>
          <w:smallCaps/>
          <w:sz w:val="28"/>
          <w:szCs w:val="28"/>
        </w:rPr>
        <w:t>d’ouvrage</w:t>
      </w:r>
      <w:proofErr w:type="spellEnd"/>
      <w:r w:rsidRPr="0063495A">
        <w:rPr>
          <w:rFonts w:ascii="Book Antiqua" w:hAnsi="Book Antiqua"/>
          <w:bCs/>
          <w:i/>
          <w:iCs/>
          <w:smallCaps/>
          <w:sz w:val="28"/>
          <w:szCs w:val="28"/>
        </w:rPr>
        <w:t xml:space="preserve"> et </w:t>
      </w:r>
      <w:proofErr w:type="spellStart"/>
      <w:r w:rsidRPr="0063495A">
        <w:rPr>
          <w:rFonts w:ascii="Book Antiqua" w:hAnsi="Book Antiqua"/>
          <w:bCs/>
          <w:i/>
          <w:iCs/>
          <w:smallCaps/>
          <w:sz w:val="28"/>
          <w:szCs w:val="28"/>
        </w:rPr>
        <w:t>d´industrie</w:t>
      </w:r>
      <w:proofErr w:type="spellEnd"/>
      <w:r w:rsidRPr="0063495A">
        <w:rPr>
          <w:rFonts w:ascii="Book Antiqua" w:hAnsi="Book Antiqua"/>
          <w:bCs/>
          <w:iCs/>
          <w:smallCaps/>
          <w:sz w:val="28"/>
          <w:szCs w:val="28"/>
        </w:rPr>
        <w:t>)</w:t>
      </w:r>
      <w:r w:rsidRPr="0063495A">
        <w:rPr>
          <w:rFonts w:ascii="Book Antiqua" w:hAnsi="Book Antiqua"/>
          <w:bCs/>
          <w:smallCaps/>
          <w:sz w:val="28"/>
          <w:szCs w:val="28"/>
        </w:rPr>
        <w:t xml:space="preserve"> en el </w:t>
      </w:r>
      <w:proofErr w:type="spellStart"/>
      <w:r w:rsidRPr="0063495A">
        <w:rPr>
          <w:rFonts w:ascii="Book Antiqua" w:hAnsi="Book Antiqua"/>
          <w:bCs/>
          <w:i/>
          <w:smallCaps/>
          <w:sz w:val="28"/>
          <w:szCs w:val="28"/>
        </w:rPr>
        <w:t>Code</w:t>
      </w:r>
      <w:proofErr w:type="spellEnd"/>
      <w:r w:rsidRPr="0063495A">
        <w:rPr>
          <w:rFonts w:ascii="Book Antiqua" w:hAnsi="Book Antiqua"/>
          <w:bCs/>
          <w:i/>
          <w:smallCaps/>
          <w:sz w:val="28"/>
          <w:szCs w:val="28"/>
        </w:rPr>
        <w:t xml:space="preserve"> civil</w:t>
      </w:r>
      <w:r w:rsidRPr="0063495A">
        <w:rPr>
          <w:rFonts w:ascii="Book Antiqua" w:hAnsi="Book Antiqua"/>
          <w:bCs/>
          <w:smallCaps/>
          <w:sz w:val="28"/>
          <w:szCs w:val="28"/>
        </w:rPr>
        <w:t xml:space="preserve"> de 1804</w:t>
      </w:r>
    </w:p>
    <w:p w14:paraId="11D35C3A" w14:textId="77777777" w:rsidR="00F20AEB" w:rsidRPr="0063495A" w:rsidRDefault="00F20AEB" w:rsidP="00F20AEB">
      <w:pPr>
        <w:pStyle w:val="Prrafodelista"/>
        <w:autoSpaceDE w:val="0"/>
        <w:autoSpaceDN w:val="0"/>
        <w:adjustRightInd w:val="0"/>
        <w:spacing w:after="0" w:line="360" w:lineRule="auto"/>
        <w:ind w:left="1428"/>
        <w:jc w:val="both"/>
        <w:rPr>
          <w:rFonts w:ascii="Book Antiqua" w:hAnsi="Book Antiqua"/>
          <w:bCs/>
          <w:sz w:val="28"/>
          <w:szCs w:val="28"/>
        </w:rPr>
      </w:pPr>
    </w:p>
    <w:p w14:paraId="7485DA5C" w14:textId="77777777" w:rsidR="00F20AEB" w:rsidRPr="0063495A" w:rsidRDefault="00F20AEB" w:rsidP="00F20AEB">
      <w:pPr>
        <w:pStyle w:val="Prrafodelista"/>
        <w:autoSpaceDE w:val="0"/>
        <w:autoSpaceDN w:val="0"/>
        <w:adjustRightInd w:val="0"/>
        <w:spacing w:after="0" w:line="360" w:lineRule="auto"/>
        <w:ind w:left="0" w:firstLine="708"/>
        <w:jc w:val="both"/>
        <w:rPr>
          <w:rFonts w:ascii="Book Antiqua" w:hAnsi="Book Antiqua"/>
          <w:bCs/>
          <w:sz w:val="28"/>
          <w:szCs w:val="28"/>
        </w:rPr>
      </w:pPr>
      <w:r w:rsidRPr="0063495A">
        <w:rPr>
          <w:rFonts w:ascii="Book Antiqua" w:hAnsi="Book Antiqua"/>
          <w:bCs/>
          <w:sz w:val="28"/>
          <w:szCs w:val="28"/>
          <w:lang w:val="fr-FR"/>
        </w:rPr>
        <w:t xml:space="preserve">El </w:t>
      </w:r>
      <w:r w:rsidRPr="0063495A">
        <w:rPr>
          <w:rFonts w:ascii="Book Antiqua" w:hAnsi="Book Antiqua"/>
          <w:bCs/>
          <w:i/>
          <w:iCs/>
          <w:sz w:val="28"/>
          <w:szCs w:val="28"/>
          <w:lang w:val="fr-FR"/>
        </w:rPr>
        <w:t xml:space="preserve">Code civil français </w:t>
      </w:r>
      <w:r w:rsidRPr="0063495A">
        <w:rPr>
          <w:rFonts w:ascii="Book Antiqua" w:hAnsi="Book Antiqua"/>
          <w:bCs/>
          <w:sz w:val="28"/>
          <w:szCs w:val="28"/>
          <w:lang w:val="fr-FR"/>
        </w:rPr>
        <w:t xml:space="preserve">de 1804 </w:t>
      </w:r>
      <w:proofErr w:type="spellStart"/>
      <w:r w:rsidRPr="0063495A">
        <w:rPr>
          <w:rFonts w:ascii="Book Antiqua" w:hAnsi="Book Antiqua"/>
          <w:bCs/>
          <w:sz w:val="28"/>
          <w:szCs w:val="28"/>
          <w:lang w:val="fr-FR"/>
        </w:rPr>
        <w:t>contempló</w:t>
      </w:r>
      <w:proofErr w:type="spellEnd"/>
      <w:r w:rsidRPr="0063495A">
        <w:rPr>
          <w:rFonts w:ascii="Book Antiqua" w:hAnsi="Book Antiqua"/>
          <w:bCs/>
          <w:sz w:val="28"/>
          <w:szCs w:val="28"/>
          <w:lang w:val="fr-FR"/>
        </w:rPr>
        <w:t xml:space="preserve"> el </w:t>
      </w:r>
      <w:proofErr w:type="spellStart"/>
      <w:r w:rsidRPr="0063495A">
        <w:rPr>
          <w:rFonts w:ascii="Book Antiqua" w:hAnsi="Book Antiqua"/>
          <w:bCs/>
          <w:sz w:val="28"/>
          <w:szCs w:val="28"/>
          <w:lang w:val="fr-FR"/>
        </w:rPr>
        <w:t>contrato</w:t>
      </w:r>
      <w:proofErr w:type="spellEnd"/>
      <w:r w:rsidRPr="0063495A">
        <w:rPr>
          <w:rFonts w:ascii="Book Antiqua" w:hAnsi="Book Antiqua"/>
          <w:bCs/>
          <w:sz w:val="28"/>
          <w:szCs w:val="28"/>
          <w:lang w:val="fr-FR"/>
        </w:rPr>
        <w:t xml:space="preserve"> de </w:t>
      </w:r>
      <w:proofErr w:type="spellStart"/>
      <w:r w:rsidRPr="0063495A">
        <w:rPr>
          <w:rFonts w:ascii="Book Antiqua" w:hAnsi="Book Antiqua"/>
          <w:bCs/>
          <w:sz w:val="28"/>
          <w:szCs w:val="28"/>
          <w:lang w:val="fr-FR"/>
        </w:rPr>
        <w:t>arrendamiento</w:t>
      </w:r>
      <w:proofErr w:type="spellEnd"/>
      <w:r w:rsidRPr="0063495A">
        <w:rPr>
          <w:rFonts w:ascii="Book Antiqua" w:hAnsi="Book Antiqua"/>
          <w:bCs/>
          <w:sz w:val="28"/>
          <w:szCs w:val="28"/>
          <w:lang w:val="fr-FR"/>
        </w:rPr>
        <w:t xml:space="preserve"> en el </w:t>
      </w:r>
      <w:proofErr w:type="spellStart"/>
      <w:r w:rsidRPr="0063495A">
        <w:rPr>
          <w:rFonts w:ascii="Book Antiqua" w:hAnsi="Book Antiqua"/>
          <w:bCs/>
          <w:sz w:val="28"/>
          <w:szCs w:val="28"/>
          <w:lang w:val="fr-FR"/>
        </w:rPr>
        <w:t>Título</w:t>
      </w:r>
      <w:proofErr w:type="spellEnd"/>
      <w:r w:rsidRPr="0063495A">
        <w:rPr>
          <w:rFonts w:ascii="Book Antiqua" w:hAnsi="Book Antiqua"/>
          <w:bCs/>
          <w:sz w:val="28"/>
          <w:szCs w:val="28"/>
          <w:lang w:val="fr-FR"/>
        </w:rPr>
        <w:t xml:space="preserve"> VIII </w:t>
      </w:r>
      <w:r w:rsidRPr="0063495A">
        <w:rPr>
          <w:rFonts w:ascii="Book Antiqua" w:hAnsi="Book Antiqua"/>
          <w:bCs/>
          <w:i/>
          <w:iCs/>
          <w:sz w:val="28"/>
          <w:szCs w:val="28"/>
          <w:lang w:val="fr-FR"/>
        </w:rPr>
        <w:t xml:space="preserve">(Du contrat de louage) </w:t>
      </w:r>
      <w:r w:rsidRPr="0063495A">
        <w:rPr>
          <w:rFonts w:ascii="Book Antiqua" w:hAnsi="Book Antiqua"/>
          <w:bCs/>
          <w:sz w:val="28"/>
          <w:szCs w:val="28"/>
          <w:lang w:val="fr-FR"/>
        </w:rPr>
        <w:t xml:space="preserve">de su Libro III </w:t>
      </w:r>
      <w:r w:rsidRPr="0063495A">
        <w:rPr>
          <w:rFonts w:ascii="Book Antiqua" w:hAnsi="Book Antiqua"/>
          <w:bCs/>
          <w:i/>
          <w:iCs/>
          <w:sz w:val="28"/>
          <w:szCs w:val="28"/>
          <w:lang w:val="fr-FR"/>
        </w:rPr>
        <w:t xml:space="preserve">(Des différentes manières dont on acquiert la propriété). </w:t>
      </w:r>
      <w:r w:rsidRPr="0063495A">
        <w:rPr>
          <w:rFonts w:ascii="Book Antiqua" w:hAnsi="Book Antiqua"/>
          <w:bCs/>
          <w:sz w:val="28"/>
          <w:szCs w:val="28"/>
        </w:rPr>
        <w:t>Este Título VIII, comprensivo de cuatro capítulos, conservó la concepción unitaria del arrendamiento que Pothier tomaría del derecho romano</w:t>
      </w:r>
      <w:r w:rsidRPr="0063495A">
        <w:rPr>
          <w:rStyle w:val="Refdenotaalpie"/>
          <w:rFonts w:ascii="Book Antiqua" w:hAnsi="Book Antiqua"/>
          <w:bCs/>
          <w:sz w:val="28"/>
          <w:szCs w:val="28"/>
        </w:rPr>
        <w:footnoteReference w:id="5"/>
      </w:r>
      <w:r w:rsidRPr="0063495A">
        <w:rPr>
          <w:rFonts w:ascii="Book Antiqua" w:hAnsi="Book Antiqua"/>
          <w:bCs/>
          <w:sz w:val="28"/>
          <w:szCs w:val="28"/>
        </w:rPr>
        <w:t xml:space="preserve">. </w:t>
      </w:r>
    </w:p>
    <w:p w14:paraId="4E16EB97" w14:textId="77777777" w:rsidR="00F20AEB" w:rsidRPr="0063495A" w:rsidRDefault="00F20AEB" w:rsidP="00F20AEB">
      <w:pPr>
        <w:autoSpaceDE w:val="0"/>
        <w:autoSpaceDN w:val="0"/>
        <w:adjustRightInd w:val="0"/>
        <w:spacing w:line="360" w:lineRule="auto"/>
        <w:ind w:firstLine="708"/>
        <w:jc w:val="both"/>
        <w:rPr>
          <w:rFonts w:ascii="Book Antiqua" w:hAnsi="Book Antiqua"/>
          <w:bCs/>
          <w:i/>
          <w:iCs/>
          <w:sz w:val="28"/>
          <w:szCs w:val="28"/>
        </w:rPr>
      </w:pPr>
      <w:r w:rsidRPr="0063495A">
        <w:rPr>
          <w:rFonts w:ascii="Book Antiqua" w:hAnsi="Book Antiqua"/>
          <w:bCs/>
          <w:sz w:val="28"/>
          <w:szCs w:val="28"/>
        </w:rPr>
        <w:t xml:space="preserve">II.1. En el Capítulo I del mencionado título del </w:t>
      </w:r>
      <w:proofErr w:type="spellStart"/>
      <w:r w:rsidRPr="0063495A">
        <w:rPr>
          <w:rFonts w:ascii="Book Antiqua" w:hAnsi="Book Antiqua"/>
          <w:bCs/>
          <w:i/>
          <w:iCs/>
          <w:sz w:val="28"/>
          <w:szCs w:val="28"/>
        </w:rPr>
        <w:t>Code</w:t>
      </w:r>
      <w:proofErr w:type="spellEnd"/>
      <w:r w:rsidRPr="0063495A">
        <w:rPr>
          <w:rFonts w:ascii="Book Antiqua" w:hAnsi="Book Antiqua"/>
          <w:bCs/>
          <w:sz w:val="28"/>
          <w:szCs w:val="28"/>
        </w:rPr>
        <w:t xml:space="preserve"> únicamente se definieron las dos modalidades de los contratos de arrendamiento. En este Capítulo examinaremos el contenido de los artículos 1708 y 1710 del </w:t>
      </w:r>
      <w:proofErr w:type="spellStart"/>
      <w:r w:rsidRPr="0063495A">
        <w:rPr>
          <w:rFonts w:ascii="Book Antiqua" w:hAnsi="Book Antiqua"/>
          <w:bCs/>
          <w:i/>
          <w:iCs/>
          <w:sz w:val="28"/>
          <w:szCs w:val="28"/>
        </w:rPr>
        <w:t>Code</w:t>
      </w:r>
      <w:proofErr w:type="spellEnd"/>
      <w:r w:rsidRPr="0063495A">
        <w:rPr>
          <w:rFonts w:ascii="Book Antiqua" w:hAnsi="Book Antiqua"/>
          <w:bCs/>
          <w:i/>
          <w:iCs/>
          <w:sz w:val="28"/>
          <w:szCs w:val="28"/>
        </w:rPr>
        <w:t xml:space="preserve"> civil. </w:t>
      </w:r>
    </w:p>
    <w:p w14:paraId="6058D68C" w14:textId="77777777" w:rsidR="00F20AEB" w:rsidRPr="0063495A" w:rsidRDefault="00F20AEB" w:rsidP="00F20AEB">
      <w:pPr>
        <w:autoSpaceDE w:val="0"/>
        <w:autoSpaceDN w:val="0"/>
        <w:adjustRightInd w:val="0"/>
        <w:spacing w:line="360" w:lineRule="auto"/>
        <w:ind w:firstLine="708"/>
        <w:jc w:val="both"/>
        <w:rPr>
          <w:rFonts w:ascii="Book Antiqua" w:hAnsi="Book Antiqua"/>
          <w:bCs/>
          <w:sz w:val="28"/>
          <w:szCs w:val="28"/>
        </w:rPr>
      </w:pPr>
    </w:p>
    <w:p w14:paraId="4B2B98C4" w14:textId="77777777" w:rsidR="00F20AEB" w:rsidRPr="0063495A" w:rsidRDefault="00F20AEB" w:rsidP="00993667">
      <w:pPr>
        <w:numPr>
          <w:ilvl w:val="0"/>
          <w:numId w:val="2"/>
        </w:numPr>
        <w:autoSpaceDE w:val="0"/>
        <w:autoSpaceDN w:val="0"/>
        <w:adjustRightInd w:val="0"/>
        <w:spacing w:line="360" w:lineRule="auto"/>
        <w:jc w:val="both"/>
        <w:rPr>
          <w:rFonts w:ascii="Book Antiqua" w:hAnsi="Book Antiqua"/>
          <w:bCs/>
          <w:sz w:val="28"/>
          <w:szCs w:val="28"/>
        </w:rPr>
      </w:pPr>
      <w:r w:rsidRPr="0063495A">
        <w:rPr>
          <w:rFonts w:ascii="Book Antiqua" w:hAnsi="Book Antiqua"/>
          <w:bCs/>
          <w:sz w:val="28"/>
          <w:szCs w:val="28"/>
        </w:rPr>
        <w:t xml:space="preserve"> Artículo 1708 del </w:t>
      </w:r>
      <w:proofErr w:type="spellStart"/>
      <w:r w:rsidRPr="0063495A">
        <w:rPr>
          <w:rFonts w:ascii="Book Antiqua" w:hAnsi="Book Antiqua"/>
          <w:bCs/>
          <w:i/>
          <w:iCs/>
          <w:sz w:val="28"/>
          <w:szCs w:val="28"/>
        </w:rPr>
        <w:t>Code</w:t>
      </w:r>
      <w:proofErr w:type="spellEnd"/>
      <w:r w:rsidRPr="0063495A">
        <w:rPr>
          <w:rFonts w:ascii="Book Antiqua" w:hAnsi="Book Antiqua"/>
          <w:bCs/>
          <w:i/>
          <w:iCs/>
          <w:sz w:val="28"/>
          <w:szCs w:val="28"/>
        </w:rPr>
        <w:t xml:space="preserve"> civil </w:t>
      </w:r>
    </w:p>
    <w:p w14:paraId="62908439" w14:textId="77777777" w:rsidR="00F20AEB" w:rsidRPr="0063495A" w:rsidRDefault="00F20AEB" w:rsidP="00F20AEB">
      <w:pPr>
        <w:autoSpaceDE w:val="0"/>
        <w:autoSpaceDN w:val="0"/>
        <w:adjustRightInd w:val="0"/>
        <w:spacing w:line="360" w:lineRule="auto"/>
        <w:ind w:firstLine="708"/>
        <w:jc w:val="both"/>
        <w:rPr>
          <w:rFonts w:ascii="Book Antiqua" w:hAnsi="Book Antiqua"/>
          <w:bCs/>
          <w:sz w:val="28"/>
          <w:szCs w:val="28"/>
        </w:rPr>
      </w:pPr>
    </w:p>
    <w:p w14:paraId="5D2D638F" w14:textId="77777777" w:rsidR="00F20AEB" w:rsidRPr="0063495A" w:rsidRDefault="00F20AEB" w:rsidP="00F20AEB">
      <w:pPr>
        <w:autoSpaceDE w:val="0"/>
        <w:autoSpaceDN w:val="0"/>
        <w:adjustRightInd w:val="0"/>
        <w:spacing w:line="360" w:lineRule="auto"/>
        <w:ind w:firstLine="708"/>
        <w:jc w:val="both"/>
        <w:rPr>
          <w:rFonts w:ascii="Book Antiqua" w:hAnsi="Book Antiqua"/>
          <w:bCs/>
          <w:sz w:val="28"/>
          <w:szCs w:val="28"/>
        </w:rPr>
      </w:pPr>
      <w:r w:rsidRPr="0063495A">
        <w:rPr>
          <w:rFonts w:ascii="Book Antiqua" w:hAnsi="Book Antiqua"/>
          <w:bCs/>
          <w:sz w:val="28"/>
          <w:szCs w:val="28"/>
        </w:rPr>
        <w:t>El artículo 1708 representa una reproducción casi literal de la declaración inicial que encontramos en el “</w:t>
      </w:r>
      <w:r w:rsidRPr="0063495A">
        <w:rPr>
          <w:rFonts w:ascii="Book Antiqua" w:hAnsi="Book Antiqua"/>
          <w:bCs/>
          <w:i/>
          <w:sz w:val="28"/>
          <w:szCs w:val="28"/>
        </w:rPr>
        <w:t xml:space="preserve">Traité du </w:t>
      </w:r>
      <w:proofErr w:type="spellStart"/>
      <w:r w:rsidRPr="0063495A">
        <w:rPr>
          <w:rFonts w:ascii="Book Antiqua" w:hAnsi="Book Antiqua"/>
          <w:bCs/>
          <w:i/>
          <w:sz w:val="28"/>
          <w:szCs w:val="28"/>
        </w:rPr>
        <w:t>contrat</w:t>
      </w:r>
      <w:proofErr w:type="spellEnd"/>
      <w:r w:rsidRPr="0063495A">
        <w:rPr>
          <w:rFonts w:ascii="Book Antiqua" w:hAnsi="Book Antiqua"/>
          <w:bCs/>
          <w:i/>
          <w:sz w:val="28"/>
          <w:szCs w:val="28"/>
        </w:rPr>
        <w:t xml:space="preserve"> de </w:t>
      </w:r>
      <w:proofErr w:type="spellStart"/>
      <w:r w:rsidRPr="0063495A">
        <w:rPr>
          <w:rFonts w:ascii="Book Antiqua" w:hAnsi="Book Antiqua"/>
          <w:bCs/>
          <w:i/>
          <w:sz w:val="28"/>
          <w:szCs w:val="28"/>
        </w:rPr>
        <w:t>louage</w:t>
      </w:r>
      <w:proofErr w:type="spellEnd"/>
      <w:r w:rsidRPr="0063495A">
        <w:rPr>
          <w:rFonts w:ascii="Book Antiqua" w:hAnsi="Book Antiqua"/>
          <w:bCs/>
          <w:i/>
          <w:sz w:val="28"/>
          <w:szCs w:val="28"/>
        </w:rPr>
        <w:t xml:space="preserve">” </w:t>
      </w:r>
      <w:r w:rsidRPr="0063495A">
        <w:rPr>
          <w:rFonts w:ascii="Book Antiqua" w:hAnsi="Book Antiqua"/>
          <w:bCs/>
          <w:sz w:val="28"/>
          <w:szCs w:val="28"/>
        </w:rPr>
        <w:t xml:space="preserve">de Pothier, quien se refería en estos términos a la naturaleza dual del arrendamiento, heredada de la doctrina </w:t>
      </w:r>
      <w:proofErr w:type="spellStart"/>
      <w:r w:rsidRPr="0063495A">
        <w:rPr>
          <w:rFonts w:ascii="Book Antiqua" w:hAnsi="Book Antiqua"/>
          <w:bCs/>
          <w:sz w:val="28"/>
          <w:szCs w:val="28"/>
        </w:rPr>
        <w:t>iusromanista</w:t>
      </w:r>
      <w:proofErr w:type="spellEnd"/>
      <w:r w:rsidRPr="0063495A">
        <w:rPr>
          <w:rFonts w:ascii="Book Antiqua" w:hAnsi="Book Antiqua"/>
          <w:bCs/>
          <w:sz w:val="28"/>
          <w:szCs w:val="28"/>
        </w:rPr>
        <w:t>: «</w:t>
      </w:r>
      <w:proofErr w:type="spellStart"/>
      <w:r w:rsidRPr="0063495A">
        <w:rPr>
          <w:rFonts w:ascii="Book Antiqua" w:hAnsi="Book Antiqua"/>
          <w:bCs/>
          <w:i/>
          <w:sz w:val="28"/>
          <w:szCs w:val="28"/>
        </w:rPr>
        <w:t>Il</w:t>
      </w:r>
      <w:proofErr w:type="spellEnd"/>
      <w:r w:rsidRPr="0063495A">
        <w:rPr>
          <w:rFonts w:ascii="Book Antiqua" w:hAnsi="Book Antiqua"/>
          <w:bCs/>
          <w:i/>
          <w:sz w:val="28"/>
          <w:szCs w:val="28"/>
        </w:rPr>
        <w:t xml:space="preserve"> y a </w:t>
      </w:r>
      <w:proofErr w:type="spellStart"/>
      <w:r w:rsidRPr="0063495A">
        <w:rPr>
          <w:rFonts w:ascii="Book Antiqua" w:hAnsi="Book Antiqua"/>
          <w:bCs/>
          <w:i/>
          <w:sz w:val="28"/>
          <w:szCs w:val="28"/>
        </w:rPr>
        <w:t>deux</w:t>
      </w:r>
      <w:proofErr w:type="spellEnd"/>
      <w:r w:rsidRPr="0063495A">
        <w:rPr>
          <w:rFonts w:ascii="Book Antiqua" w:hAnsi="Book Antiqua"/>
          <w:bCs/>
          <w:i/>
          <w:sz w:val="28"/>
          <w:szCs w:val="28"/>
        </w:rPr>
        <w:t xml:space="preserve"> </w:t>
      </w:r>
      <w:proofErr w:type="spellStart"/>
      <w:r w:rsidRPr="0063495A">
        <w:rPr>
          <w:rFonts w:ascii="Book Antiqua" w:hAnsi="Book Antiqua"/>
          <w:bCs/>
          <w:i/>
          <w:sz w:val="28"/>
          <w:szCs w:val="28"/>
        </w:rPr>
        <w:lastRenderedPageBreak/>
        <w:t>sortes</w:t>
      </w:r>
      <w:proofErr w:type="spellEnd"/>
      <w:r w:rsidRPr="0063495A">
        <w:rPr>
          <w:rFonts w:ascii="Book Antiqua" w:hAnsi="Book Antiqua"/>
          <w:bCs/>
          <w:i/>
          <w:sz w:val="28"/>
          <w:szCs w:val="28"/>
        </w:rPr>
        <w:t xml:space="preserve"> de </w:t>
      </w:r>
      <w:proofErr w:type="spellStart"/>
      <w:r w:rsidRPr="0063495A">
        <w:rPr>
          <w:rFonts w:ascii="Book Antiqua" w:hAnsi="Book Antiqua"/>
          <w:bCs/>
          <w:i/>
          <w:sz w:val="28"/>
          <w:szCs w:val="28"/>
        </w:rPr>
        <w:t>contrats</w:t>
      </w:r>
      <w:proofErr w:type="spellEnd"/>
      <w:r w:rsidRPr="0063495A">
        <w:rPr>
          <w:rFonts w:ascii="Book Antiqua" w:hAnsi="Book Antiqua"/>
          <w:bCs/>
          <w:i/>
          <w:sz w:val="28"/>
          <w:szCs w:val="28"/>
        </w:rPr>
        <w:t xml:space="preserve"> de </w:t>
      </w:r>
      <w:proofErr w:type="spellStart"/>
      <w:r w:rsidRPr="0063495A">
        <w:rPr>
          <w:rFonts w:ascii="Book Antiqua" w:hAnsi="Book Antiqua"/>
          <w:bCs/>
          <w:i/>
          <w:sz w:val="28"/>
          <w:szCs w:val="28"/>
        </w:rPr>
        <w:t>louage</w:t>
      </w:r>
      <w:proofErr w:type="spellEnd"/>
      <w:r w:rsidRPr="0063495A">
        <w:rPr>
          <w:rFonts w:ascii="Book Antiqua" w:hAnsi="Book Antiqua"/>
          <w:bCs/>
          <w:i/>
          <w:sz w:val="28"/>
          <w:szCs w:val="28"/>
        </w:rPr>
        <w:t xml:space="preserve">: </w:t>
      </w:r>
      <w:proofErr w:type="spellStart"/>
      <w:r w:rsidRPr="0063495A">
        <w:rPr>
          <w:rFonts w:ascii="Book Antiqua" w:hAnsi="Book Antiqua"/>
          <w:bCs/>
          <w:i/>
          <w:sz w:val="28"/>
          <w:szCs w:val="28"/>
        </w:rPr>
        <w:t>Celui</w:t>
      </w:r>
      <w:proofErr w:type="spellEnd"/>
      <w:r w:rsidRPr="0063495A">
        <w:rPr>
          <w:rFonts w:ascii="Book Antiqua" w:hAnsi="Book Antiqua"/>
          <w:bCs/>
          <w:i/>
          <w:sz w:val="28"/>
          <w:szCs w:val="28"/>
        </w:rPr>
        <w:t xml:space="preserve"> des </w:t>
      </w:r>
      <w:proofErr w:type="spellStart"/>
      <w:r w:rsidRPr="0063495A">
        <w:rPr>
          <w:rFonts w:ascii="Book Antiqua" w:hAnsi="Book Antiqua"/>
          <w:bCs/>
          <w:i/>
          <w:sz w:val="28"/>
          <w:szCs w:val="28"/>
        </w:rPr>
        <w:t>choses</w:t>
      </w:r>
      <w:proofErr w:type="spellEnd"/>
      <w:r w:rsidRPr="0063495A">
        <w:rPr>
          <w:rFonts w:ascii="Book Antiqua" w:hAnsi="Book Antiqua"/>
          <w:bCs/>
          <w:i/>
          <w:sz w:val="28"/>
          <w:szCs w:val="28"/>
        </w:rPr>
        <w:t xml:space="preserve">, et </w:t>
      </w:r>
      <w:proofErr w:type="spellStart"/>
      <w:r w:rsidRPr="0063495A">
        <w:rPr>
          <w:rFonts w:ascii="Book Antiqua" w:hAnsi="Book Antiqua"/>
          <w:bCs/>
          <w:i/>
          <w:sz w:val="28"/>
          <w:szCs w:val="28"/>
        </w:rPr>
        <w:t>celui</w:t>
      </w:r>
      <w:proofErr w:type="spellEnd"/>
      <w:r w:rsidRPr="0063495A">
        <w:rPr>
          <w:rFonts w:ascii="Book Antiqua" w:hAnsi="Book Antiqua"/>
          <w:bCs/>
          <w:i/>
          <w:sz w:val="28"/>
          <w:szCs w:val="28"/>
        </w:rPr>
        <w:t xml:space="preserve"> </w:t>
      </w:r>
      <w:proofErr w:type="spellStart"/>
      <w:r w:rsidRPr="0063495A">
        <w:rPr>
          <w:rFonts w:ascii="Book Antiqua" w:hAnsi="Book Antiqua"/>
          <w:bCs/>
          <w:i/>
          <w:sz w:val="28"/>
          <w:szCs w:val="28"/>
        </w:rPr>
        <w:t>d’ouvrage</w:t>
      </w:r>
      <w:proofErr w:type="spellEnd"/>
      <w:r w:rsidRPr="0063495A">
        <w:rPr>
          <w:rFonts w:ascii="Book Antiqua" w:hAnsi="Book Antiqua"/>
          <w:bCs/>
          <w:i/>
          <w:sz w:val="28"/>
          <w:szCs w:val="28"/>
        </w:rPr>
        <w:t xml:space="preserve">» </w:t>
      </w:r>
      <w:r w:rsidRPr="0063495A">
        <w:rPr>
          <w:rFonts w:ascii="Book Antiqua" w:hAnsi="Book Antiqua"/>
          <w:bCs/>
          <w:sz w:val="28"/>
          <w:szCs w:val="28"/>
        </w:rPr>
        <w:t xml:space="preserve">(“hay dos clases de contrato de arrendamiento: el de cosas y el de obra”).  </w:t>
      </w:r>
    </w:p>
    <w:p w14:paraId="31515186" w14:textId="77777777" w:rsidR="00F20AEB" w:rsidRPr="0063495A" w:rsidRDefault="00F20AEB" w:rsidP="00F20AEB">
      <w:pPr>
        <w:autoSpaceDE w:val="0"/>
        <w:autoSpaceDN w:val="0"/>
        <w:adjustRightInd w:val="0"/>
        <w:spacing w:line="360" w:lineRule="auto"/>
        <w:ind w:firstLine="709"/>
        <w:jc w:val="both"/>
        <w:rPr>
          <w:rFonts w:ascii="Book Antiqua" w:hAnsi="Book Antiqua"/>
          <w:bCs/>
          <w:sz w:val="28"/>
          <w:szCs w:val="28"/>
        </w:rPr>
      </w:pPr>
    </w:p>
    <w:p w14:paraId="17B13CBA" w14:textId="77777777" w:rsidR="00F20AEB" w:rsidRPr="0063495A" w:rsidRDefault="00F20AEB" w:rsidP="00F20AEB">
      <w:pPr>
        <w:autoSpaceDE w:val="0"/>
        <w:autoSpaceDN w:val="0"/>
        <w:adjustRightInd w:val="0"/>
        <w:spacing w:line="360" w:lineRule="auto"/>
        <w:ind w:firstLine="709"/>
        <w:jc w:val="both"/>
        <w:rPr>
          <w:rFonts w:ascii="Book Antiqua" w:hAnsi="Book Antiqua"/>
          <w:bCs/>
          <w:i/>
          <w:iCs/>
          <w:sz w:val="28"/>
          <w:szCs w:val="28"/>
          <w:lang w:val="fr-FR"/>
        </w:rPr>
      </w:pPr>
      <w:r w:rsidRPr="0063495A">
        <w:rPr>
          <w:rFonts w:ascii="Book Antiqua" w:hAnsi="Book Antiqua"/>
          <w:bCs/>
          <w:sz w:val="28"/>
          <w:szCs w:val="28"/>
          <w:lang w:val="fr-FR"/>
        </w:rPr>
        <w:t xml:space="preserve">En </w:t>
      </w:r>
      <w:proofErr w:type="spellStart"/>
      <w:r w:rsidRPr="0063495A">
        <w:rPr>
          <w:rFonts w:ascii="Book Antiqua" w:hAnsi="Book Antiqua"/>
          <w:bCs/>
          <w:sz w:val="28"/>
          <w:szCs w:val="28"/>
          <w:lang w:val="fr-FR"/>
        </w:rPr>
        <w:t>efecto</w:t>
      </w:r>
      <w:proofErr w:type="spellEnd"/>
      <w:r w:rsidRPr="0063495A">
        <w:rPr>
          <w:rFonts w:ascii="Book Antiqua" w:hAnsi="Book Antiqua"/>
          <w:bCs/>
          <w:sz w:val="28"/>
          <w:szCs w:val="28"/>
          <w:lang w:val="fr-FR"/>
        </w:rPr>
        <w:t>, el “</w:t>
      </w:r>
      <w:r w:rsidRPr="0063495A">
        <w:rPr>
          <w:rFonts w:ascii="Book Antiqua" w:hAnsi="Book Antiqua"/>
          <w:bCs/>
          <w:i/>
          <w:sz w:val="28"/>
          <w:szCs w:val="28"/>
          <w:lang w:val="fr-FR"/>
        </w:rPr>
        <w:t xml:space="preserve">Traité du contrat de louage” </w:t>
      </w:r>
      <w:r w:rsidRPr="0063495A">
        <w:rPr>
          <w:rFonts w:ascii="Book Antiqua" w:hAnsi="Book Antiqua"/>
          <w:bCs/>
          <w:sz w:val="28"/>
          <w:szCs w:val="28"/>
          <w:lang w:val="fr-FR"/>
        </w:rPr>
        <w:t xml:space="preserve">de Pothier </w:t>
      </w:r>
      <w:proofErr w:type="spellStart"/>
      <w:r w:rsidRPr="0063495A">
        <w:rPr>
          <w:rFonts w:ascii="Book Antiqua" w:hAnsi="Book Antiqua"/>
          <w:bCs/>
          <w:sz w:val="28"/>
          <w:szCs w:val="28"/>
          <w:lang w:val="fr-FR"/>
        </w:rPr>
        <w:t>principia</w:t>
      </w:r>
      <w:proofErr w:type="spellEnd"/>
      <w:r w:rsidRPr="0063495A">
        <w:rPr>
          <w:rFonts w:ascii="Book Antiqua" w:hAnsi="Book Antiqua"/>
          <w:bCs/>
          <w:sz w:val="28"/>
          <w:szCs w:val="28"/>
          <w:lang w:val="fr-FR"/>
        </w:rPr>
        <w:t xml:space="preserve"> </w:t>
      </w:r>
      <w:r w:rsidRPr="0063495A">
        <w:rPr>
          <w:rFonts w:ascii="Book Antiqua" w:hAnsi="Book Antiqua"/>
          <w:bCs/>
          <w:sz w:val="28"/>
          <w:szCs w:val="28"/>
        </w:rPr>
        <w:t xml:space="preserve">como </w:t>
      </w:r>
      <w:proofErr w:type="gramStart"/>
      <w:r w:rsidRPr="0063495A">
        <w:rPr>
          <w:rFonts w:ascii="Book Antiqua" w:hAnsi="Book Antiqua"/>
          <w:bCs/>
          <w:sz w:val="28"/>
          <w:szCs w:val="28"/>
        </w:rPr>
        <w:t>sigue:</w:t>
      </w:r>
      <w:proofErr w:type="gramEnd"/>
      <w:r w:rsidRPr="0063495A">
        <w:rPr>
          <w:rFonts w:ascii="Book Antiqua" w:hAnsi="Book Antiqua"/>
          <w:bCs/>
          <w:sz w:val="28"/>
          <w:szCs w:val="28"/>
          <w:lang w:val="fr-FR"/>
        </w:rPr>
        <w:t xml:space="preserve"> «</w:t>
      </w:r>
      <w:r w:rsidRPr="0063495A">
        <w:rPr>
          <w:rFonts w:ascii="Book Antiqua" w:hAnsi="Book Antiqua"/>
          <w:bCs/>
          <w:i/>
          <w:sz w:val="28"/>
          <w:szCs w:val="28"/>
          <w:lang w:val="fr-FR"/>
        </w:rPr>
        <w:t>Il y a deux espèces de contrats de louage: le louage des choses et le louage des ouvrages»</w:t>
      </w:r>
      <w:r w:rsidRPr="0063495A">
        <w:rPr>
          <w:rStyle w:val="Refdenotaalpie"/>
          <w:rFonts w:ascii="Book Antiqua" w:hAnsi="Book Antiqua"/>
          <w:bCs/>
          <w:sz w:val="28"/>
          <w:szCs w:val="28"/>
        </w:rPr>
        <w:footnoteReference w:id="6"/>
      </w:r>
      <w:r w:rsidRPr="0063495A">
        <w:rPr>
          <w:rFonts w:ascii="Book Antiqua" w:hAnsi="Book Antiqua"/>
          <w:bCs/>
          <w:sz w:val="28"/>
          <w:szCs w:val="28"/>
          <w:lang w:val="fr-FR"/>
        </w:rPr>
        <w:t>.</w:t>
      </w:r>
      <w:r w:rsidRPr="0063495A">
        <w:rPr>
          <w:rFonts w:ascii="Book Antiqua" w:hAnsi="Book Antiqua"/>
          <w:bCs/>
          <w:i/>
          <w:sz w:val="28"/>
          <w:szCs w:val="28"/>
          <w:lang w:val="fr-FR"/>
        </w:rPr>
        <w:t xml:space="preserve"> </w:t>
      </w:r>
      <w:proofErr w:type="spellStart"/>
      <w:r w:rsidRPr="0063495A">
        <w:rPr>
          <w:rFonts w:ascii="Book Antiqua" w:hAnsi="Book Antiqua"/>
          <w:bCs/>
          <w:sz w:val="28"/>
          <w:szCs w:val="28"/>
          <w:lang w:val="fr-FR"/>
        </w:rPr>
        <w:t>Así</w:t>
      </w:r>
      <w:proofErr w:type="spellEnd"/>
      <w:r w:rsidRPr="0063495A">
        <w:rPr>
          <w:rFonts w:ascii="Book Antiqua" w:hAnsi="Book Antiqua"/>
          <w:bCs/>
          <w:sz w:val="28"/>
          <w:szCs w:val="28"/>
          <w:lang w:val="fr-FR"/>
        </w:rPr>
        <w:t xml:space="preserve"> </w:t>
      </w:r>
      <w:proofErr w:type="spellStart"/>
      <w:r w:rsidRPr="0063495A">
        <w:rPr>
          <w:rFonts w:ascii="Book Antiqua" w:hAnsi="Book Antiqua"/>
          <w:bCs/>
          <w:sz w:val="28"/>
          <w:szCs w:val="28"/>
          <w:lang w:val="fr-FR"/>
        </w:rPr>
        <w:t>lo</w:t>
      </w:r>
      <w:proofErr w:type="spellEnd"/>
      <w:r w:rsidRPr="0063495A">
        <w:rPr>
          <w:rFonts w:ascii="Book Antiqua" w:hAnsi="Book Antiqua"/>
          <w:bCs/>
          <w:sz w:val="28"/>
          <w:szCs w:val="28"/>
          <w:lang w:val="fr-FR"/>
        </w:rPr>
        <w:t xml:space="preserve"> </w:t>
      </w:r>
      <w:proofErr w:type="spellStart"/>
      <w:r w:rsidRPr="0063495A">
        <w:rPr>
          <w:rFonts w:ascii="Book Antiqua" w:hAnsi="Book Antiqua"/>
          <w:bCs/>
          <w:sz w:val="28"/>
          <w:szCs w:val="28"/>
          <w:lang w:val="fr-FR"/>
        </w:rPr>
        <w:t>pone</w:t>
      </w:r>
      <w:proofErr w:type="spellEnd"/>
      <w:r w:rsidRPr="0063495A">
        <w:rPr>
          <w:rFonts w:ascii="Book Antiqua" w:hAnsi="Book Antiqua"/>
          <w:bCs/>
          <w:sz w:val="28"/>
          <w:szCs w:val="28"/>
          <w:lang w:val="fr-FR"/>
        </w:rPr>
        <w:t xml:space="preserve"> de </w:t>
      </w:r>
      <w:proofErr w:type="spellStart"/>
      <w:r w:rsidRPr="0063495A">
        <w:rPr>
          <w:rFonts w:ascii="Book Antiqua" w:hAnsi="Book Antiqua"/>
          <w:bCs/>
          <w:sz w:val="28"/>
          <w:szCs w:val="28"/>
          <w:lang w:val="fr-FR"/>
        </w:rPr>
        <w:t>relieve</w:t>
      </w:r>
      <w:proofErr w:type="spellEnd"/>
      <w:r w:rsidRPr="0063495A">
        <w:rPr>
          <w:rFonts w:ascii="Book Antiqua" w:hAnsi="Book Antiqua"/>
          <w:bCs/>
          <w:sz w:val="28"/>
          <w:szCs w:val="28"/>
          <w:lang w:val="fr-FR"/>
        </w:rPr>
        <w:t xml:space="preserve"> Dufour</w:t>
      </w:r>
      <w:r w:rsidRPr="0063495A">
        <w:rPr>
          <w:rStyle w:val="Refdenotaalpie"/>
          <w:rFonts w:ascii="Book Antiqua" w:hAnsi="Book Antiqua"/>
          <w:bCs/>
          <w:sz w:val="28"/>
          <w:szCs w:val="28"/>
          <w:lang w:val="fr-FR"/>
        </w:rPr>
        <w:footnoteReference w:id="7"/>
      </w:r>
      <w:r w:rsidRPr="0063495A">
        <w:rPr>
          <w:rFonts w:ascii="Book Antiqua" w:hAnsi="Book Antiqua"/>
          <w:bCs/>
          <w:sz w:val="28"/>
          <w:szCs w:val="28"/>
          <w:lang w:val="fr-FR"/>
        </w:rPr>
        <w:t>:</w:t>
      </w:r>
      <w:proofErr w:type="gramStart"/>
      <w:r w:rsidRPr="0063495A">
        <w:rPr>
          <w:rFonts w:ascii="Book Antiqua" w:hAnsi="Book Antiqua"/>
          <w:bCs/>
          <w:sz w:val="28"/>
          <w:szCs w:val="28"/>
          <w:lang w:val="fr-FR"/>
        </w:rPr>
        <w:t xml:space="preserve"> </w:t>
      </w:r>
      <w:r w:rsidRPr="0063495A">
        <w:rPr>
          <w:rFonts w:ascii="Book Antiqua" w:hAnsi="Book Antiqua"/>
          <w:bCs/>
          <w:i/>
          <w:sz w:val="28"/>
          <w:szCs w:val="28"/>
          <w:lang w:val="fr-FR"/>
        </w:rPr>
        <w:t>«Ce</w:t>
      </w:r>
      <w:proofErr w:type="gramEnd"/>
      <w:r w:rsidRPr="0063495A">
        <w:rPr>
          <w:rFonts w:ascii="Book Antiqua" w:hAnsi="Book Antiqua"/>
          <w:bCs/>
          <w:i/>
          <w:sz w:val="28"/>
          <w:szCs w:val="28"/>
          <w:lang w:val="fr-FR"/>
        </w:rPr>
        <w:t xml:space="preserve"> commencement est précisément et littéralement celui du traité du contrat de louage de Pothier»</w:t>
      </w:r>
      <w:r w:rsidRPr="0063495A">
        <w:rPr>
          <w:rStyle w:val="Refdenotaalpie"/>
          <w:rFonts w:ascii="Book Antiqua" w:hAnsi="Book Antiqua"/>
          <w:bCs/>
          <w:sz w:val="28"/>
          <w:szCs w:val="28"/>
        </w:rPr>
        <w:footnoteReference w:id="8"/>
      </w:r>
      <w:r w:rsidRPr="0063495A">
        <w:rPr>
          <w:rFonts w:ascii="Book Antiqua" w:hAnsi="Book Antiqua"/>
          <w:bCs/>
          <w:sz w:val="28"/>
          <w:szCs w:val="28"/>
          <w:lang w:val="fr-FR"/>
        </w:rPr>
        <w:t xml:space="preserve">. Y </w:t>
      </w:r>
      <w:proofErr w:type="spellStart"/>
      <w:r w:rsidRPr="0063495A">
        <w:rPr>
          <w:rFonts w:ascii="Book Antiqua" w:hAnsi="Book Antiqua"/>
          <w:bCs/>
          <w:sz w:val="28"/>
          <w:szCs w:val="28"/>
          <w:lang w:val="fr-FR"/>
        </w:rPr>
        <w:t>también</w:t>
      </w:r>
      <w:proofErr w:type="spellEnd"/>
      <w:r w:rsidRPr="0063495A">
        <w:rPr>
          <w:rFonts w:ascii="Book Antiqua" w:hAnsi="Book Antiqua"/>
          <w:bCs/>
          <w:sz w:val="28"/>
          <w:szCs w:val="28"/>
          <w:lang w:val="fr-FR"/>
        </w:rPr>
        <w:t xml:space="preserve"> en </w:t>
      </w:r>
      <w:proofErr w:type="spellStart"/>
      <w:r w:rsidRPr="0063495A">
        <w:rPr>
          <w:rFonts w:ascii="Book Antiqua" w:hAnsi="Book Antiqua"/>
          <w:bCs/>
          <w:sz w:val="28"/>
          <w:szCs w:val="28"/>
          <w:lang w:val="fr-FR"/>
        </w:rPr>
        <w:t>sentido</w:t>
      </w:r>
      <w:proofErr w:type="spellEnd"/>
      <w:r w:rsidRPr="0063495A">
        <w:rPr>
          <w:rFonts w:ascii="Book Antiqua" w:hAnsi="Book Antiqua"/>
          <w:bCs/>
          <w:sz w:val="28"/>
          <w:szCs w:val="28"/>
          <w:lang w:val="fr-FR"/>
        </w:rPr>
        <w:t xml:space="preserve"> </w:t>
      </w:r>
      <w:proofErr w:type="spellStart"/>
      <w:r w:rsidRPr="0063495A">
        <w:rPr>
          <w:rFonts w:ascii="Book Antiqua" w:hAnsi="Book Antiqua"/>
          <w:bCs/>
          <w:sz w:val="28"/>
          <w:szCs w:val="28"/>
          <w:lang w:val="fr-FR"/>
        </w:rPr>
        <w:t>similar</w:t>
      </w:r>
      <w:proofErr w:type="spellEnd"/>
      <w:r w:rsidRPr="0063495A">
        <w:rPr>
          <w:rFonts w:ascii="Book Antiqua" w:hAnsi="Book Antiqua"/>
          <w:bCs/>
          <w:sz w:val="28"/>
          <w:szCs w:val="28"/>
          <w:lang w:val="fr-FR"/>
        </w:rPr>
        <w:t xml:space="preserve"> </w:t>
      </w:r>
      <w:proofErr w:type="spellStart"/>
      <w:r w:rsidRPr="0063495A">
        <w:rPr>
          <w:rFonts w:ascii="Book Antiqua" w:hAnsi="Book Antiqua"/>
          <w:bCs/>
          <w:sz w:val="28"/>
          <w:szCs w:val="28"/>
          <w:lang w:val="fr-FR"/>
        </w:rPr>
        <w:t>destaca</w:t>
      </w:r>
      <w:proofErr w:type="spellEnd"/>
      <w:r w:rsidRPr="0063495A">
        <w:rPr>
          <w:rFonts w:ascii="Book Antiqua" w:hAnsi="Book Antiqua"/>
          <w:bCs/>
          <w:sz w:val="28"/>
          <w:szCs w:val="28"/>
          <w:lang w:val="fr-FR"/>
        </w:rPr>
        <w:t xml:space="preserve"> Troplong</w:t>
      </w:r>
      <w:r w:rsidRPr="0063495A">
        <w:rPr>
          <w:rStyle w:val="Refdenotaalpie"/>
          <w:rFonts w:ascii="Book Antiqua" w:hAnsi="Book Antiqua"/>
          <w:bCs/>
          <w:sz w:val="28"/>
          <w:szCs w:val="28"/>
          <w:lang w:val="fr-FR"/>
        </w:rPr>
        <w:footnoteReference w:id="9"/>
      </w:r>
      <w:r w:rsidRPr="0063495A">
        <w:rPr>
          <w:rFonts w:ascii="Book Antiqua" w:hAnsi="Book Antiqua"/>
          <w:bCs/>
          <w:sz w:val="28"/>
          <w:szCs w:val="28"/>
          <w:lang w:val="fr-FR"/>
        </w:rPr>
        <w:t>: « </w:t>
      </w:r>
      <w:r w:rsidRPr="0063495A">
        <w:rPr>
          <w:rFonts w:ascii="Book Antiqua" w:hAnsi="Book Antiqua"/>
          <w:bCs/>
          <w:i/>
          <w:iCs/>
          <w:sz w:val="28"/>
          <w:szCs w:val="28"/>
          <w:lang w:val="fr-FR"/>
        </w:rPr>
        <w:t>Le titre du louage…débute par une classification empruntée mot pour mot à Pothier »</w:t>
      </w:r>
      <w:r w:rsidRPr="0063495A">
        <w:rPr>
          <w:rStyle w:val="Refdenotaalpie"/>
          <w:rFonts w:ascii="Book Antiqua" w:hAnsi="Book Antiqua"/>
          <w:bCs/>
          <w:sz w:val="28"/>
          <w:szCs w:val="28"/>
          <w:lang w:val="fr-FR"/>
        </w:rPr>
        <w:t xml:space="preserve"> </w:t>
      </w:r>
      <w:r w:rsidRPr="0063495A">
        <w:rPr>
          <w:rStyle w:val="Refdenotaalpie"/>
          <w:rFonts w:ascii="Book Antiqua" w:hAnsi="Book Antiqua"/>
          <w:bCs/>
          <w:sz w:val="28"/>
          <w:szCs w:val="28"/>
          <w:lang w:val="fr-FR"/>
        </w:rPr>
        <w:footnoteReference w:id="10"/>
      </w:r>
      <w:r w:rsidRPr="0063495A">
        <w:rPr>
          <w:rFonts w:ascii="Book Antiqua" w:hAnsi="Book Antiqua"/>
          <w:bCs/>
          <w:sz w:val="28"/>
          <w:szCs w:val="28"/>
          <w:lang w:val="fr-FR"/>
        </w:rPr>
        <w:t xml:space="preserve">. </w:t>
      </w:r>
    </w:p>
    <w:p w14:paraId="05736425" w14:textId="77777777" w:rsidR="00F20AEB" w:rsidRPr="0063495A" w:rsidRDefault="00F20AEB" w:rsidP="00F20AEB">
      <w:pPr>
        <w:autoSpaceDE w:val="0"/>
        <w:autoSpaceDN w:val="0"/>
        <w:adjustRightInd w:val="0"/>
        <w:spacing w:line="360" w:lineRule="auto"/>
        <w:ind w:firstLine="709"/>
        <w:jc w:val="both"/>
        <w:rPr>
          <w:rFonts w:ascii="Book Antiqua" w:hAnsi="Book Antiqua"/>
          <w:bCs/>
          <w:sz w:val="28"/>
          <w:szCs w:val="28"/>
          <w:lang w:val="fr-FR"/>
        </w:rPr>
      </w:pPr>
    </w:p>
    <w:p w14:paraId="36D5983D" w14:textId="77777777" w:rsidR="00F20AEB" w:rsidRPr="0063495A" w:rsidRDefault="00F20AEB" w:rsidP="00F20AEB">
      <w:pPr>
        <w:autoSpaceDE w:val="0"/>
        <w:autoSpaceDN w:val="0"/>
        <w:adjustRightInd w:val="0"/>
        <w:spacing w:line="360" w:lineRule="auto"/>
        <w:ind w:firstLine="709"/>
        <w:jc w:val="both"/>
        <w:rPr>
          <w:rFonts w:ascii="Book Antiqua" w:hAnsi="Book Antiqua"/>
          <w:bCs/>
          <w:i/>
          <w:sz w:val="28"/>
          <w:szCs w:val="28"/>
          <w:lang w:val="fr-FR"/>
        </w:rPr>
      </w:pPr>
      <w:r w:rsidRPr="0063495A">
        <w:rPr>
          <w:rFonts w:ascii="Book Antiqua" w:hAnsi="Book Antiqua"/>
          <w:bCs/>
          <w:sz w:val="28"/>
          <w:szCs w:val="28"/>
          <w:lang w:val="fr-FR"/>
        </w:rPr>
        <w:t>Dufour</w:t>
      </w:r>
      <w:r w:rsidRPr="0063495A">
        <w:rPr>
          <w:rStyle w:val="Refdenotaalpie"/>
          <w:rFonts w:ascii="Book Antiqua" w:hAnsi="Book Antiqua"/>
          <w:bCs/>
          <w:sz w:val="28"/>
          <w:szCs w:val="28"/>
          <w:lang w:val="fr-FR"/>
        </w:rPr>
        <w:footnoteReference w:id="11"/>
      </w:r>
      <w:r w:rsidRPr="0063495A">
        <w:rPr>
          <w:rFonts w:ascii="Book Antiqua" w:hAnsi="Book Antiqua"/>
          <w:bCs/>
          <w:sz w:val="28"/>
          <w:szCs w:val="28"/>
          <w:lang w:val="fr-FR"/>
        </w:rPr>
        <w:t xml:space="preserve"> </w:t>
      </w:r>
      <w:proofErr w:type="spellStart"/>
      <w:r w:rsidRPr="0063495A">
        <w:rPr>
          <w:rFonts w:ascii="Book Antiqua" w:hAnsi="Book Antiqua"/>
          <w:bCs/>
          <w:sz w:val="28"/>
          <w:szCs w:val="28"/>
          <w:lang w:val="fr-FR"/>
        </w:rPr>
        <w:t>recuerda</w:t>
      </w:r>
      <w:proofErr w:type="spellEnd"/>
      <w:r w:rsidRPr="0063495A">
        <w:rPr>
          <w:rFonts w:ascii="Book Antiqua" w:hAnsi="Book Antiqua"/>
          <w:bCs/>
          <w:sz w:val="28"/>
          <w:szCs w:val="28"/>
          <w:lang w:val="fr-FR"/>
        </w:rPr>
        <w:t xml:space="preserve"> la </w:t>
      </w:r>
      <w:proofErr w:type="spellStart"/>
      <w:r w:rsidRPr="0063495A">
        <w:rPr>
          <w:rFonts w:ascii="Book Antiqua" w:hAnsi="Book Antiqua"/>
          <w:bCs/>
          <w:sz w:val="28"/>
          <w:szCs w:val="28"/>
          <w:lang w:val="fr-FR"/>
        </w:rPr>
        <w:t>definición</w:t>
      </w:r>
      <w:proofErr w:type="spellEnd"/>
      <w:r w:rsidRPr="0063495A">
        <w:rPr>
          <w:rFonts w:ascii="Book Antiqua" w:hAnsi="Book Antiqua"/>
          <w:bCs/>
          <w:sz w:val="28"/>
          <w:szCs w:val="28"/>
          <w:lang w:val="fr-FR"/>
        </w:rPr>
        <w:t xml:space="preserve"> que para el </w:t>
      </w:r>
      <w:proofErr w:type="spellStart"/>
      <w:r w:rsidRPr="0063495A">
        <w:rPr>
          <w:rFonts w:ascii="Book Antiqua" w:hAnsi="Book Antiqua"/>
          <w:bCs/>
          <w:sz w:val="28"/>
          <w:szCs w:val="28"/>
          <w:lang w:val="fr-FR"/>
        </w:rPr>
        <w:t>arrendamiento</w:t>
      </w:r>
      <w:proofErr w:type="spellEnd"/>
      <w:r w:rsidRPr="0063495A">
        <w:rPr>
          <w:rFonts w:ascii="Book Antiqua" w:hAnsi="Book Antiqua"/>
          <w:bCs/>
          <w:sz w:val="28"/>
          <w:szCs w:val="28"/>
          <w:lang w:val="fr-FR"/>
        </w:rPr>
        <w:t xml:space="preserve"> </w:t>
      </w:r>
      <w:proofErr w:type="spellStart"/>
      <w:r w:rsidRPr="0063495A">
        <w:rPr>
          <w:rFonts w:ascii="Book Antiqua" w:hAnsi="Book Antiqua"/>
          <w:bCs/>
          <w:sz w:val="28"/>
          <w:szCs w:val="28"/>
          <w:lang w:val="fr-FR"/>
        </w:rPr>
        <w:t>propuso</w:t>
      </w:r>
      <w:proofErr w:type="spellEnd"/>
      <w:r w:rsidRPr="0063495A">
        <w:rPr>
          <w:rFonts w:ascii="Book Antiqua" w:hAnsi="Book Antiqua"/>
          <w:bCs/>
          <w:sz w:val="28"/>
          <w:szCs w:val="28"/>
          <w:lang w:val="fr-FR"/>
        </w:rPr>
        <w:t xml:space="preserve"> </w:t>
      </w:r>
      <w:proofErr w:type="gramStart"/>
      <w:r w:rsidRPr="0063495A">
        <w:rPr>
          <w:rStyle w:val="st1"/>
          <w:rFonts w:ascii="Book Antiqua" w:hAnsi="Book Antiqua"/>
          <w:bCs/>
          <w:sz w:val="28"/>
          <w:szCs w:val="28"/>
          <w:lang w:val="fr-FR"/>
        </w:rPr>
        <w:t>Domat</w:t>
      </w:r>
      <w:r w:rsidRPr="0063495A">
        <w:rPr>
          <w:rStyle w:val="st1"/>
          <w:rFonts w:ascii="Book Antiqua" w:hAnsi="Book Antiqua"/>
          <w:bCs/>
          <w:smallCaps/>
          <w:sz w:val="28"/>
          <w:szCs w:val="28"/>
          <w:lang w:val="fr-FR"/>
        </w:rPr>
        <w:t>:</w:t>
      </w:r>
      <w:proofErr w:type="gramEnd"/>
      <w:r w:rsidRPr="0063495A">
        <w:rPr>
          <w:rStyle w:val="st1"/>
          <w:rFonts w:ascii="Book Antiqua" w:hAnsi="Book Antiqua"/>
          <w:bCs/>
          <w:smallCaps/>
          <w:sz w:val="28"/>
          <w:szCs w:val="28"/>
          <w:lang w:val="fr-FR"/>
        </w:rPr>
        <w:t xml:space="preserve"> «</w:t>
      </w:r>
      <w:r w:rsidRPr="0063495A">
        <w:rPr>
          <w:rFonts w:ascii="Book Antiqua" w:hAnsi="Book Antiqua"/>
          <w:bCs/>
          <w:i/>
          <w:sz w:val="28"/>
          <w:szCs w:val="28"/>
          <w:lang w:val="fr-FR"/>
        </w:rPr>
        <w:t>Le louage en général, et y comprenant toutes les espèces de baux, est un contrat par lequel l'un donne à l'autre la jouissance ou l'usage d'une chose, ou de son travail, pendant quelque temps pour un certain prix</w:t>
      </w:r>
      <w:r w:rsidRPr="0063495A">
        <w:rPr>
          <w:rStyle w:val="Refdenotaalpie"/>
          <w:rFonts w:ascii="Book Antiqua" w:hAnsi="Book Antiqua"/>
          <w:bCs/>
          <w:sz w:val="28"/>
          <w:szCs w:val="28"/>
          <w:lang w:val="fr-FR"/>
        </w:rPr>
        <w:footnoteReference w:id="12"/>
      </w:r>
      <w:r w:rsidRPr="0063495A">
        <w:rPr>
          <w:rFonts w:ascii="Book Antiqua" w:hAnsi="Book Antiqua"/>
          <w:bCs/>
          <w:i/>
          <w:sz w:val="28"/>
          <w:szCs w:val="28"/>
          <w:lang w:val="fr-FR"/>
        </w:rPr>
        <w:t>.»</w:t>
      </w:r>
    </w:p>
    <w:p w14:paraId="3B3E29DD" w14:textId="77777777" w:rsidR="00F20AEB" w:rsidRPr="0063495A" w:rsidRDefault="00F20AEB" w:rsidP="00F20AEB">
      <w:pPr>
        <w:autoSpaceDE w:val="0"/>
        <w:autoSpaceDN w:val="0"/>
        <w:adjustRightInd w:val="0"/>
        <w:spacing w:line="360" w:lineRule="auto"/>
        <w:ind w:firstLine="709"/>
        <w:jc w:val="both"/>
        <w:rPr>
          <w:rFonts w:ascii="Book Antiqua" w:hAnsi="Book Antiqua"/>
          <w:bCs/>
          <w:sz w:val="28"/>
          <w:szCs w:val="28"/>
          <w:lang w:val="fr-FR"/>
        </w:rPr>
      </w:pPr>
    </w:p>
    <w:p w14:paraId="5AD8C49F" w14:textId="77777777" w:rsidR="00F20AEB" w:rsidRPr="0063495A" w:rsidRDefault="00F20AEB" w:rsidP="00F20AEB">
      <w:pPr>
        <w:autoSpaceDE w:val="0"/>
        <w:autoSpaceDN w:val="0"/>
        <w:adjustRightInd w:val="0"/>
        <w:spacing w:line="360" w:lineRule="auto"/>
        <w:ind w:firstLine="709"/>
        <w:jc w:val="both"/>
        <w:rPr>
          <w:rFonts w:ascii="Book Antiqua" w:hAnsi="Book Antiqua"/>
          <w:bCs/>
          <w:sz w:val="28"/>
          <w:szCs w:val="28"/>
          <w:lang w:val="fr-FR"/>
        </w:rPr>
      </w:pPr>
      <w:r w:rsidRPr="0063495A">
        <w:rPr>
          <w:rFonts w:ascii="Book Antiqua" w:hAnsi="Book Antiqua"/>
          <w:bCs/>
          <w:sz w:val="28"/>
          <w:szCs w:val="28"/>
          <w:lang w:val="fr-FR"/>
        </w:rPr>
        <w:t xml:space="preserve">Troplong </w:t>
      </w:r>
      <w:proofErr w:type="spellStart"/>
      <w:r w:rsidRPr="0063495A">
        <w:rPr>
          <w:rFonts w:ascii="Book Antiqua" w:hAnsi="Book Antiqua"/>
          <w:bCs/>
          <w:sz w:val="28"/>
          <w:szCs w:val="28"/>
          <w:lang w:val="fr-FR"/>
        </w:rPr>
        <w:t>reproduce</w:t>
      </w:r>
      <w:proofErr w:type="spellEnd"/>
      <w:r w:rsidRPr="0063495A">
        <w:rPr>
          <w:rFonts w:ascii="Book Antiqua" w:hAnsi="Book Antiqua"/>
          <w:bCs/>
          <w:sz w:val="28"/>
          <w:szCs w:val="28"/>
          <w:lang w:val="fr-FR"/>
        </w:rPr>
        <w:t xml:space="preserve"> en </w:t>
      </w:r>
      <w:proofErr w:type="spellStart"/>
      <w:r w:rsidRPr="0063495A">
        <w:rPr>
          <w:rFonts w:ascii="Book Antiqua" w:hAnsi="Book Antiqua"/>
          <w:bCs/>
          <w:sz w:val="28"/>
          <w:szCs w:val="28"/>
          <w:lang w:val="fr-FR"/>
        </w:rPr>
        <w:t>cambio</w:t>
      </w:r>
      <w:proofErr w:type="spellEnd"/>
      <w:r w:rsidRPr="0063495A">
        <w:rPr>
          <w:rFonts w:ascii="Book Antiqua" w:hAnsi="Book Antiqua"/>
          <w:bCs/>
          <w:sz w:val="28"/>
          <w:szCs w:val="28"/>
          <w:lang w:val="fr-FR"/>
        </w:rPr>
        <w:t xml:space="preserve"> la </w:t>
      </w:r>
      <w:proofErr w:type="spellStart"/>
      <w:r w:rsidRPr="0063495A">
        <w:rPr>
          <w:rFonts w:ascii="Book Antiqua" w:hAnsi="Book Antiqua"/>
          <w:bCs/>
          <w:sz w:val="28"/>
          <w:szCs w:val="28"/>
          <w:lang w:val="fr-FR"/>
        </w:rPr>
        <w:t>distinción</w:t>
      </w:r>
      <w:proofErr w:type="spellEnd"/>
      <w:r w:rsidRPr="0063495A">
        <w:rPr>
          <w:rFonts w:ascii="Book Antiqua" w:hAnsi="Book Antiqua"/>
          <w:bCs/>
          <w:sz w:val="28"/>
          <w:szCs w:val="28"/>
          <w:lang w:val="fr-FR"/>
        </w:rPr>
        <w:t xml:space="preserve"> de </w:t>
      </w:r>
      <w:proofErr w:type="gramStart"/>
      <w:r w:rsidRPr="0063495A">
        <w:rPr>
          <w:rFonts w:ascii="Book Antiqua" w:hAnsi="Book Antiqua"/>
          <w:bCs/>
          <w:sz w:val="28"/>
          <w:szCs w:val="28"/>
          <w:lang w:val="fr-FR"/>
        </w:rPr>
        <w:t>Pothier:</w:t>
      </w:r>
      <w:proofErr w:type="gramEnd"/>
      <w:r w:rsidRPr="0063495A">
        <w:rPr>
          <w:rFonts w:ascii="Book Antiqua" w:hAnsi="Book Antiqua"/>
          <w:bCs/>
          <w:sz w:val="28"/>
          <w:szCs w:val="28"/>
          <w:lang w:val="fr-FR"/>
        </w:rPr>
        <w:t xml:space="preserve"> « </w:t>
      </w:r>
      <w:r w:rsidRPr="0063495A">
        <w:rPr>
          <w:rFonts w:ascii="Book Antiqua" w:hAnsi="Book Antiqua"/>
          <w:bCs/>
          <w:i/>
          <w:iCs/>
          <w:sz w:val="28"/>
          <w:szCs w:val="28"/>
          <w:lang w:val="fr-FR"/>
        </w:rPr>
        <w:t>Il distingue (Pothier) deux sortes de contrat de louage: le louage des choses qui procure la jouissance d´un objet appartenant à autrui pour l´exploiter et l´utiliser ; le louage d´ouvrages qui nous fait profiter de la force individuelle et de l´industrie dont nous manquons… </w:t>
      </w:r>
      <w:r w:rsidRPr="0063495A">
        <w:rPr>
          <w:rFonts w:ascii="Book Antiqua" w:hAnsi="Book Antiqua"/>
          <w:bCs/>
          <w:sz w:val="28"/>
          <w:szCs w:val="28"/>
          <w:lang w:val="fr-FR"/>
        </w:rPr>
        <w:t>»</w:t>
      </w:r>
      <w:r w:rsidRPr="0063495A">
        <w:rPr>
          <w:rStyle w:val="Refdenotaalpie"/>
          <w:rFonts w:ascii="Book Antiqua" w:hAnsi="Book Antiqua"/>
          <w:bCs/>
          <w:sz w:val="28"/>
          <w:szCs w:val="28"/>
          <w:lang w:val="fr-FR"/>
        </w:rPr>
        <w:footnoteReference w:id="13"/>
      </w:r>
      <w:r w:rsidRPr="0063495A">
        <w:rPr>
          <w:rFonts w:ascii="Book Antiqua" w:hAnsi="Book Antiqua"/>
          <w:bCs/>
          <w:i/>
          <w:iCs/>
          <w:sz w:val="28"/>
          <w:szCs w:val="28"/>
          <w:lang w:val="fr-FR"/>
        </w:rPr>
        <w:t>.</w:t>
      </w:r>
    </w:p>
    <w:p w14:paraId="48FBF096" w14:textId="77777777" w:rsidR="00F20AEB" w:rsidRPr="0063495A" w:rsidRDefault="00F20AEB" w:rsidP="00F20AEB">
      <w:pPr>
        <w:autoSpaceDE w:val="0"/>
        <w:autoSpaceDN w:val="0"/>
        <w:adjustRightInd w:val="0"/>
        <w:spacing w:line="360" w:lineRule="auto"/>
        <w:ind w:firstLine="709"/>
        <w:jc w:val="both"/>
        <w:rPr>
          <w:rFonts w:ascii="Book Antiqua" w:hAnsi="Book Antiqua"/>
          <w:bCs/>
          <w:sz w:val="28"/>
          <w:szCs w:val="28"/>
        </w:rPr>
      </w:pPr>
    </w:p>
    <w:p w14:paraId="044988C2" w14:textId="77777777" w:rsidR="00F20AEB" w:rsidRPr="0063495A" w:rsidRDefault="00F20AEB" w:rsidP="00F20AEB">
      <w:pPr>
        <w:autoSpaceDE w:val="0"/>
        <w:autoSpaceDN w:val="0"/>
        <w:adjustRightInd w:val="0"/>
        <w:spacing w:line="360" w:lineRule="auto"/>
        <w:ind w:firstLine="709"/>
        <w:jc w:val="both"/>
        <w:rPr>
          <w:rFonts w:ascii="Book Antiqua" w:hAnsi="Book Antiqua"/>
          <w:bCs/>
          <w:sz w:val="28"/>
          <w:szCs w:val="28"/>
        </w:rPr>
      </w:pPr>
      <w:r w:rsidRPr="0063495A">
        <w:rPr>
          <w:rFonts w:ascii="Book Antiqua" w:hAnsi="Book Antiqua"/>
          <w:bCs/>
          <w:sz w:val="28"/>
          <w:szCs w:val="28"/>
        </w:rPr>
        <w:t xml:space="preserve">Dufour toma como punto de referencia del artículo 1708 del </w:t>
      </w:r>
      <w:proofErr w:type="spellStart"/>
      <w:r w:rsidRPr="0063495A">
        <w:rPr>
          <w:rFonts w:ascii="Book Antiqua" w:hAnsi="Book Antiqua"/>
          <w:bCs/>
          <w:i/>
          <w:sz w:val="28"/>
          <w:szCs w:val="28"/>
        </w:rPr>
        <w:t>Code</w:t>
      </w:r>
      <w:proofErr w:type="spellEnd"/>
      <w:r w:rsidRPr="0063495A">
        <w:rPr>
          <w:rFonts w:ascii="Book Antiqua" w:hAnsi="Book Antiqua"/>
          <w:bCs/>
          <w:i/>
          <w:sz w:val="28"/>
          <w:szCs w:val="28"/>
        </w:rPr>
        <w:t xml:space="preserve"> civil </w:t>
      </w:r>
      <w:r w:rsidRPr="0063495A">
        <w:rPr>
          <w:rFonts w:ascii="Book Antiqua" w:hAnsi="Book Antiqua"/>
          <w:bCs/>
          <w:sz w:val="28"/>
          <w:szCs w:val="28"/>
        </w:rPr>
        <w:t>la totalidad del título II del libro 19 del Digesto, que lleva por rúbrica “</w:t>
      </w:r>
      <w:proofErr w:type="spellStart"/>
      <w:r w:rsidRPr="0063495A">
        <w:rPr>
          <w:rFonts w:ascii="Book Antiqua" w:hAnsi="Book Antiqua"/>
          <w:bCs/>
          <w:i/>
          <w:sz w:val="28"/>
          <w:szCs w:val="28"/>
        </w:rPr>
        <w:t>Locati</w:t>
      </w:r>
      <w:proofErr w:type="spellEnd"/>
      <w:r w:rsidRPr="0063495A">
        <w:rPr>
          <w:rFonts w:ascii="Book Antiqua" w:hAnsi="Book Antiqua"/>
          <w:bCs/>
          <w:i/>
          <w:sz w:val="28"/>
          <w:szCs w:val="28"/>
        </w:rPr>
        <w:t xml:space="preserve"> </w:t>
      </w:r>
      <w:proofErr w:type="spellStart"/>
      <w:r w:rsidRPr="0063495A">
        <w:rPr>
          <w:rFonts w:ascii="Book Antiqua" w:hAnsi="Book Antiqua"/>
          <w:bCs/>
          <w:i/>
          <w:sz w:val="28"/>
          <w:szCs w:val="28"/>
        </w:rPr>
        <w:t>conducti</w:t>
      </w:r>
      <w:proofErr w:type="spellEnd"/>
      <w:r w:rsidRPr="0063495A">
        <w:rPr>
          <w:rFonts w:ascii="Book Antiqua" w:hAnsi="Book Antiqua"/>
          <w:bCs/>
          <w:i/>
          <w:sz w:val="28"/>
          <w:szCs w:val="28"/>
        </w:rPr>
        <w:t xml:space="preserve">”, </w:t>
      </w:r>
      <w:r w:rsidRPr="0063495A">
        <w:rPr>
          <w:rFonts w:ascii="Book Antiqua" w:hAnsi="Book Antiqua"/>
          <w:bCs/>
          <w:sz w:val="28"/>
          <w:szCs w:val="28"/>
        </w:rPr>
        <w:t xml:space="preserve">así como </w:t>
      </w:r>
      <w:r w:rsidRPr="0063495A">
        <w:rPr>
          <w:rStyle w:val="Textoennegrita"/>
          <w:rFonts w:ascii="Book Antiqua" w:hAnsi="Book Antiqua"/>
          <w:sz w:val="28"/>
          <w:szCs w:val="28"/>
        </w:rPr>
        <w:t xml:space="preserve">I.3.24 (25) </w:t>
      </w:r>
      <w:proofErr w:type="spellStart"/>
      <w:r w:rsidRPr="0063495A">
        <w:rPr>
          <w:rStyle w:val="Textoennegrita"/>
          <w:rFonts w:ascii="Book Antiqua" w:hAnsi="Book Antiqua"/>
          <w:sz w:val="28"/>
          <w:szCs w:val="28"/>
        </w:rPr>
        <w:t>pr</w:t>
      </w:r>
      <w:proofErr w:type="spellEnd"/>
      <w:r w:rsidRPr="0063495A">
        <w:rPr>
          <w:rStyle w:val="Textoennegrita"/>
          <w:rFonts w:ascii="Book Antiqua" w:hAnsi="Book Antiqua"/>
          <w:sz w:val="28"/>
          <w:szCs w:val="28"/>
        </w:rPr>
        <w:t xml:space="preserve">. </w:t>
      </w:r>
      <w:proofErr w:type="spellStart"/>
      <w:r w:rsidRPr="0063495A">
        <w:rPr>
          <w:rStyle w:val="Textoennegrita"/>
          <w:rFonts w:ascii="Book Antiqua" w:hAnsi="Book Antiqua"/>
          <w:sz w:val="28"/>
          <w:szCs w:val="28"/>
        </w:rPr>
        <w:t>e</w:t>
      </w:r>
      <w:proofErr w:type="spellEnd"/>
      <w:r w:rsidRPr="0063495A">
        <w:rPr>
          <w:rStyle w:val="Textoennegrita"/>
          <w:rFonts w:ascii="Book Antiqua" w:hAnsi="Book Antiqua"/>
          <w:sz w:val="28"/>
          <w:szCs w:val="28"/>
        </w:rPr>
        <w:t xml:space="preserve"> I.3.24(25).2</w:t>
      </w:r>
      <w:r w:rsidRPr="0063495A">
        <w:rPr>
          <w:rStyle w:val="Refdenotaalpie"/>
          <w:rFonts w:ascii="Book Antiqua" w:hAnsi="Book Antiqua"/>
          <w:bCs/>
          <w:sz w:val="28"/>
          <w:szCs w:val="28"/>
        </w:rPr>
        <w:footnoteReference w:id="14"/>
      </w:r>
      <w:r w:rsidRPr="0063495A">
        <w:rPr>
          <w:rStyle w:val="Textoennegrita"/>
          <w:rFonts w:ascii="Book Antiqua" w:hAnsi="Book Antiqua"/>
          <w:sz w:val="28"/>
          <w:szCs w:val="28"/>
        </w:rPr>
        <w:t xml:space="preserve">.   En estos dos últimos textos se destacan las similitudes entre el arrendamiento y la compraventa, afirmando que ambos contratos se rigen por las mismas reglas de derecho, y se contraen, es decir, se perfeccionan, cuando se hubiere convenido en el precio. Se indica asimismo que, de igual modo que se cuestiona la existencia de un contrato de compraventa en la hipótesis de permuta de cosas, tampoco puede hablarse de arrendamiento si alguno te hubiere </w:t>
      </w:r>
      <w:r w:rsidRPr="0063495A">
        <w:rPr>
          <w:rStyle w:val="Textoennegrita"/>
          <w:rFonts w:ascii="Book Antiqua" w:hAnsi="Book Antiqua"/>
          <w:sz w:val="28"/>
          <w:szCs w:val="28"/>
        </w:rPr>
        <w:lastRenderedPageBreak/>
        <w:t>dado alguna cosa para usarla o disfrutarla, recibiendo recíprocamente de ti otra con las mismas finalidades</w:t>
      </w:r>
      <w:r w:rsidRPr="0063495A">
        <w:rPr>
          <w:rStyle w:val="Refdenotaalpie"/>
          <w:rFonts w:ascii="Book Antiqua" w:hAnsi="Book Antiqua"/>
          <w:bCs/>
          <w:smallCaps/>
          <w:sz w:val="28"/>
          <w:szCs w:val="28"/>
          <w:lang w:val="fr-FR"/>
        </w:rPr>
        <w:footnoteReference w:id="15"/>
      </w:r>
      <w:r w:rsidRPr="0063495A">
        <w:rPr>
          <w:rStyle w:val="Textoennegrita"/>
          <w:rFonts w:ascii="Book Antiqua" w:hAnsi="Book Antiqua"/>
          <w:sz w:val="28"/>
          <w:szCs w:val="28"/>
        </w:rPr>
        <w:t xml:space="preserve">. </w:t>
      </w:r>
    </w:p>
    <w:p w14:paraId="14101AEC" w14:textId="77777777" w:rsidR="00F20AEB" w:rsidRPr="0063495A" w:rsidRDefault="00F20AEB" w:rsidP="00F20AEB">
      <w:pPr>
        <w:spacing w:line="360" w:lineRule="auto"/>
        <w:ind w:firstLine="482"/>
        <w:jc w:val="both"/>
        <w:rPr>
          <w:rFonts w:ascii="Book Antiqua" w:hAnsi="Book Antiqua"/>
          <w:bCs/>
          <w:sz w:val="28"/>
          <w:szCs w:val="28"/>
        </w:rPr>
      </w:pPr>
    </w:p>
    <w:p w14:paraId="48E59C29" w14:textId="77777777" w:rsidR="00F20AEB" w:rsidRPr="0063495A" w:rsidRDefault="00F20AEB" w:rsidP="00F20AEB">
      <w:pPr>
        <w:spacing w:line="360" w:lineRule="auto"/>
        <w:ind w:firstLine="482"/>
        <w:jc w:val="both"/>
        <w:rPr>
          <w:rFonts w:ascii="Book Antiqua" w:hAnsi="Book Antiqua"/>
          <w:bCs/>
          <w:sz w:val="28"/>
          <w:szCs w:val="28"/>
        </w:rPr>
      </w:pPr>
      <w:r w:rsidRPr="0063495A">
        <w:rPr>
          <w:rFonts w:ascii="Book Antiqua" w:hAnsi="Book Antiqua"/>
          <w:bCs/>
          <w:sz w:val="28"/>
          <w:szCs w:val="28"/>
        </w:rPr>
        <w:t xml:space="preserve">B) Artículo 1710 del </w:t>
      </w:r>
      <w:proofErr w:type="spellStart"/>
      <w:r w:rsidRPr="0063495A">
        <w:rPr>
          <w:rFonts w:ascii="Book Antiqua" w:hAnsi="Book Antiqua"/>
          <w:bCs/>
          <w:i/>
          <w:sz w:val="28"/>
          <w:szCs w:val="28"/>
        </w:rPr>
        <w:t>Code</w:t>
      </w:r>
      <w:proofErr w:type="spellEnd"/>
      <w:r w:rsidRPr="0063495A">
        <w:rPr>
          <w:rFonts w:ascii="Book Antiqua" w:hAnsi="Book Antiqua"/>
          <w:bCs/>
          <w:i/>
          <w:sz w:val="28"/>
          <w:szCs w:val="28"/>
        </w:rPr>
        <w:t xml:space="preserve"> civil</w:t>
      </w:r>
    </w:p>
    <w:p w14:paraId="2BA4B53A" w14:textId="77777777" w:rsidR="00F20AEB" w:rsidRPr="0063495A" w:rsidRDefault="00F20AEB" w:rsidP="00F20AEB">
      <w:pPr>
        <w:spacing w:line="360" w:lineRule="auto"/>
        <w:ind w:firstLine="482"/>
        <w:jc w:val="both"/>
        <w:rPr>
          <w:rFonts w:ascii="Book Antiqua" w:hAnsi="Book Antiqua"/>
          <w:bCs/>
          <w:sz w:val="28"/>
          <w:szCs w:val="28"/>
        </w:rPr>
      </w:pPr>
    </w:p>
    <w:p w14:paraId="68C92DDC" w14:textId="77777777" w:rsidR="00F20AEB" w:rsidRPr="0063495A" w:rsidRDefault="00F20AEB" w:rsidP="00F20AEB">
      <w:pPr>
        <w:spacing w:line="360" w:lineRule="auto"/>
        <w:ind w:firstLine="482"/>
        <w:jc w:val="both"/>
        <w:rPr>
          <w:rFonts w:ascii="Book Antiqua" w:eastAsia="Times New Roman" w:hAnsi="Book Antiqua"/>
          <w:bCs/>
          <w:sz w:val="28"/>
          <w:szCs w:val="28"/>
        </w:rPr>
      </w:pPr>
      <w:r w:rsidRPr="0063495A">
        <w:rPr>
          <w:rFonts w:ascii="Book Antiqua" w:hAnsi="Book Antiqua"/>
          <w:bCs/>
          <w:sz w:val="28"/>
          <w:szCs w:val="28"/>
        </w:rPr>
        <w:t xml:space="preserve">Por su parte el artículo 1710 definía el arrendamiento de obra, indicando: </w:t>
      </w:r>
      <w:r w:rsidRPr="0063495A">
        <w:rPr>
          <w:rFonts w:ascii="Book Antiqua" w:hAnsi="Book Antiqua"/>
          <w:bCs/>
          <w:i/>
          <w:iCs/>
          <w:sz w:val="28"/>
          <w:szCs w:val="28"/>
        </w:rPr>
        <w:t>«</w:t>
      </w:r>
      <w:r w:rsidRPr="0063495A">
        <w:rPr>
          <w:rFonts w:ascii="Book Antiqua" w:eastAsia="Times New Roman" w:hAnsi="Book Antiqua"/>
          <w:bCs/>
          <w:i/>
          <w:sz w:val="28"/>
          <w:szCs w:val="28"/>
        </w:rPr>
        <w:t xml:space="preserve">Le </w:t>
      </w:r>
      <w:proofErr w:type="spellStart"/>
      <w:r w:rsidRPr="0063495A">
        <w:rPr>
          <w:rFonts w:ascii="Book Antiqua" w:eastAsia="Times New Roman" w:hAnsi="Book Antiqua"/>
          <w:bCs/>
          <w:i/>
          <w:sz w:val="28"/>
          <w:szCs w:val="28"/>
        </w:rPr>
        <w:t>louage</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d’ouvrage</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est</w:t>
      </w:r>
      <w:proofErr w:type="spellEnd"/>
      <w:r w:rsidRPr="0063495A">
        <w:rPr>
          <w:rFonts w:ascii="Book Antiqua" w:eastAsia="Times New Roman" w:hAnsi="Book Antiqua"/>
          <w:bCs/>
          <w:i/>
          <w:sz w:val="28"/>
          <w:szCs w:val="28"/>
        </w:rPr>
        <w:t xml:space="preserve"> un </w:t>
      </w:r>
      <w:proofErr w:type="spellStart"/>
      <w:r w:rsidRPr="0063495A">
        <w:rPr>
          <w:rFonts w:ascii="Book Antiqua" w:eastAsia="Times New Roman" w:hAnsi="Book Antiqua"/>
          <w:bCs/>
          <w:i/>
          <w:sz w:val="28"/>
          <w:szCs w:val="28"/>
        </w:rPr>
        <w:t>contrat</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par</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lequel</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l’une</w:t>
      </w:r>
      <w:proofErr w:type="spellEnd"/>
      <w:r w:rsidRPr="0063495A">
        <w:rPr>
          <w:rFonts w:ascii="Book Antiqua" w:eastAsia="Times New Roman" w:hAnsi="Book Antiqua"/>
          <w:bCs/>
          <w:i/>
          <w:sz w:val="28"/>
          <w:szCs w:val="28"/>
        </w:rPr>
        <w:t xml:space="preserve"> des </w:t>
      </w:r>
      <w:proofErr w:type="spellStart"/>
      <w:r w:rsidRPr="0063495A">
        <w:rPr>
          <w:rFonts w:ascii="Book Antiqua" w:eastAsia="Times New Roman" w:hAnsi="Book Antiqua"/>
          <w:bCs/>
          <w:i/>
          <w:sz w:val="28"/>
          <w:szCs w:val="28"/>
        </w:rPr>
        <w:t>parties</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s’engage</w:t>
      </w:r>
      <w:proofErr w:type="spellEnd"/>
      <w:r w:rsidRPr="0063495A">
        <w:rPr>
          <w:rFonts w:ascii="Book Antiqua" w:eastAsia="Times New Roman" w:hAnsi="Book Antiqua"/>
          <w:bCs/>
          <w:i/>
          <w:sz w:val="28"/>
          <w:szCs w:val="28"/>
        </w:rPr>
        <w:t xml:space="preserve"> à faire </w:t>
      </w:r>
      <w:proofErr w:type="spellStart"/>
      <w:r w:rsidRPr="0063495A">
        <w:rPr>
          <w:rFonts w:ascii="Book Antiqua" w:eastAsia="Times New Roman" w:hAnsi="Book Antiqua"/>
          <w:bCs/>
          <w:i/>
          <w:sz w:val="28"/>
          <w:szCs w:val="28"/>
        </w:rPr>
        <w:t>quelque</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chose</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pour</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l’autre</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moyennant</w:t>
      </w:r>
      <w:proofErr w:type="spellEnd"/>
      <w:r w:rsidRPr="0063495A">
        <w:rPr>
          <w:rFonts w:ascii="Book Antiqua" w:eastAsia="Times New Roman" w:hAnsi="Book Antiqua"/>
          <w:bCs/>
          <w:i/>
          <w:sz w:val="28"/>
          <w:szCs w:val="28"/>
        </w:rPr>
        <w:t xml:space="preserve"> un </w:t>
      </w:r>
      <w:proofErr w:type="spellStart"/>
      <w:r w:rsidRPr="0063495A">
        <w:rPr>
          <w:rFonts w:ascii="Book Antiqua" w:eastAsia="Times New Roman" w:hAnsi="Book Antiqua"/>
          <w:bCs/>
          <w:i/>
          <w:sz w:val="28"/>
          <w:szCs w:val="28"/>
        </w:rPr>
        <w:t>prix</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convenu</w:t>
      </w:r>
      <w:proofErr w:type="spellEnd"/>
      <w:r w:rsidRPr="0063495A">
        <w:rPr>
          <w:rFonts w:ascii="Book Antiqua" w:eastAsia="Times New Roman" w:hAnsi="Book Antiqua"/>
          <w:bCs/>
          <w:i/>
          <w:sz w:val="28"/>
          <w:szCs w:val="28"/>
        </w:rPr>
        <w:t xml:space="preserve"> entre elles</w:t>
      </w:r>
      <w:r w:rsidRPr="0063495A">
        <w:rPr>
          <w:rFonts w:ascii="Book Antiqua" w:eastAsia="Times New Roman" w:hAnsi="Book Antiqua"/>
          <w:bCs/>
          <w:sz w:val="28"/>
          <w:szCs w:val="28"/>
        </w:rPr>
        <w:t xml:space="preserve">» (“el arrendamiento de obra es un contrato por el cual una de las partes se compromete a hacer alguna cosa por la otra, mediante un precio convenido entre ellas”). </w:t>
      </w:r>
    </w:p>
    <w:p w14:paraId="08F14F2E" w14:textId="77777777" w:rsidR="00F20AEB" w:rsidRPr="0063495A" w:rsidRDefault="00F20AEB" w:rsidP="00F20AEB">
      <w:pPr>
        <w:spacing w:line="360" w:lineRule="auto"/>
        <w:ind w:firstLine="482"/>
        <w:jc w:val="both"/>
        <w:rPr>
          <w:rFonts w:ascii="Book Antiqua" w:eastAsia="Times New Roman" w:hAnsi="Book Antiqua"/>
          <w:bCs/>
          <w:sz w:val="28"/>
          <w:szCs w:val="28"/>
        </w:rPr>
      </w:pPr>
    </w:p>
    <w:p w14:paraId="2C774DA9" w14:textId="77777777" w:rsidR="00F20AEB" w:rsidRPr="0063495A" w:rsidRDefault="00F20AEB" w:rsidP="00F20AEB">
      <w:pPr>
        <w:spacing w:line="360" w:lineRule="auto"/>
        <w:ind w:firstLine="482"/>
        <w:jc w:val="both"/>
        <w:rPr>
          <w:rFonts w:ascii="Book Antiqua" w:eastAsia="Times New Roman" w:hAnsi="Book Antiqua"/>
          <w:bCs/>
          <w:sz w:val="28"/>
          <w:szCs w:val="28"/>
        </w:rPr>
      </w:pPr>
      <w:proofErr w:type="spellStart"/>
      <w:r w:rsidRPr="0063495A">
        <w:rPr>
          <w:rFonts w:ascii="Book Antiqua" w:eastAsia="Times New Roman" w:hAnsi="Book Antiqua"/>
          <w:bCs/>
          <w:sz w:val="28"/>
          <w:szCs w:val="28"/>
          <w:lang w:val="fr-FR"/>
        </w:rPr>
        <w:t>Esta</w:t>
      </w:r>
      <w:proofErr w:type="spellEnd"/>
      <w:r w:rsidRPr="0063495A">
        <w:rPr>
          <w:rFonts w:ascii="Book Antiqua" w:eastAsia="Times New Roman" w:hAnsi="Book Antiqua"/>
          <w:bCs/>
          <w:sz w:val="28"/>
          <w:szCs w:val="28"/>
          <w:lang w:val="fr-FR"/>
        </w:rPr>
        <w:t xml:space="preserve"> </w:t>
      </w:r>
      <w:proofErr w:type="spellStart"/>
      <w:r w:rsidRPr="0063495A">
        <w:rPr>
          <w:rFonts w:ascii="Book Antiqua" w:eastAsia="Times New Roman" w:hAnsi="Book Antiqua"/>
          <w:bCs/>
          <w:sz w:val="28"/>
          <w:szCs w:val="28"/>
          <w:lang w:val="fr-FR"/>
        </w:rPr>
        <w:t>definición</w:t>
      </w:r>
      <w:proofErr w:type="spellEnd"/>
      <w:r w:rsidRPr="0063495A">
        <w:rPr>
          <w:rFonts w:ascii="Book Antiqua" w:eastAsia="Times New Roman" w:hAnsi="Book Antiqua"/>
          <w:bCs/>
          <w:sz w:val="28"/>
          <w:szCs w:val="28"/>
          <w:lang w:val="fr-FR"/>
        </w:rPr>
        <w:t xml:space="preserve">, </w:t>
      </w:r>
      <w:proofErr w:type="spellStart"/>
      <w:r w:rsidRPr="0063495A">
        <w:rPr>
          <w:rFonts w:ascii="Book Antiqua" w:eastAsia="Times New Roman" w:hAnsi="Book Antiqua"/>
          <w:bCs/>
          <w:sz w:val="28"/>
          <w:szCs w:val="28"/>
          <w:lang w:val="fr-FR"/>
        </w:rPr>
        <w:t>como</w:t>
      </w:r>
      <w:proofErr w:type="spellEnd"/>
      <w:r w:rsidRPr="0063495A">
        <w:rPr>
          <w:rFonts w:ascii="Book Antiqua" w:eastAsia="Times New Roman" w:hAnsi="Book Antiqua"/>
          <w:bCs/>
          <w:sz w:val="28"/>
          <w:szCs w:val="28"/>
          <w:lang w:val="fr-FR"/>
        </w:rPr>
        <w:t xml:space="preserve"> </w:t>
      </w:r>
      <w:proofErr w:type="spellStart"/>
      <w:r w:rsidRPr="0063495A">
        <w:rPr>
          <w:rFonts w:ascii="Book Antiqua" w:eastAsia="Times New Roman" w:hAnsi="Book Antiqua"/>
          <w:bCs/>
          <w:sz w:val="28"/>
          <w:szCs w:val="28"/>
          <w:lang w:val="fr-FR"/>
        </w:rPr>
        <w:t>indica</w:t>
      </w:r>
      <w:proofErr w:type="spellEnd"/>
      <w:r w:rsidRPr="0063495A">
        <w:rPr>
          <w:rFonts w:ascii="Book Antiqua" w:eastAsia="Times New Roman" w:hAnsi="Book Antiqua"/>
          <w:bCs/>
          <w:sz w:val="28"/>
          <w:szCs w:val="28"/>
          <w:lang w:val="fr-FR"/>
        </w:rPr>
        <w:t xml:space="preserve"> Dufour</w:t>
      </w:r>
      <w:r w:rsidRPr="0063495A">
        <w:rPr>
          <w:rStyle w:val="Refdenotaalpie"/>
          <w:rFonts w:ascii="Book Antiqua" w:eastAsia="Times New Roman" w:hAnsi="Book Antiqua"/>
          <w:bCs/>
          <w:sz w:val="28"/>
          <w:szCs w:val="28"/>
          <w:lang w:val="fr-FR"/>
        </w:rPr>
        <w:footnoteReference w:id="16"/>
      </w:r>
      <w:r w:rsidRPr="0063495A">
        <w:rPr>
          <w:rFonts w:ascii="Book Antiqua" w:eastAsia="Times New Roman" w:hAnsi="Book Antiqua"/>
          <w:bCs/>
          <w:sz w:val="28"/>
          <w:szCs w:val="28"/>
          <w:lang w:val="fr-FR"/>
        </w:rPr>
        <w:t xml:space="preserve">, se </w:t>
      </w:r>
      <w:proofErr w:type="spellStart"/>
      <w:r w:rsidRPr="0063495A">
        <w:rPr>
          <w:rFonts w:ascii="Book Antiqua" w:eastAsia="Times New Roman" w:hAnsi="Book Antiqua"/>
          <w:bCs/>
          <w:sz w:val="28"/>
          <w:szCs w:val="28"/>
          <w:lang w:val="fr-FR"/>
        </w:rPr>
        <w:t>asemeja</w:t>
      </w:r>
      <w:proofErr w:type="spellEnd"/>
      <w:r w:rsidRPr="0063495A">
        <w:rPr>
          <w:rFonts w:ascii="Book Antiqua" w:eastAsia="Times New Roman" w:hAnsi="Book Antiqua"/>
          <w:bCs/>
          <w:sz w:val="28"/>
          <w:szCs w:val="28"/>
          <w:lang w:val="fr-FR"/>
        </w:rPr>
        <w:t xml:space="preserve"> en </w:t>
      </w:r>
      <w:proofErr w:type="spellStart"/>
      <w:r w:rsidRPr="0063495A">
        <w:rPr>
          <w:rFonts w:ascii="Book Antiqua" w:eastAsia="Times New Roman" w:hAnsi="Book Antiqua"/>
          <w:bCs/>
          <w:sz w:val="28"/>
          <w:szCs w:val="28"/>
          <w:lang w:val="fr-FR"/>
        </w:rPr>
        <w:t>cierta</w:t>
      </w:r>
      <w:proofErr w:type="spellEnd"/>
      <w:r w:rsidRPr="0063495A">
        <w:rPr>
          <w:rFonts w:ascii="Book Antiqua" w:eastAsia="Times New Roman" w:hAnsi="Book Antiqua"/>
          <w:bCs/>
          <w:sz w:val="28"/>
          <w:szCs w:val="28"/>
          <w:lang w:val="fr-FR"/>
        </w:rPr>
        <w:t xml:space="preserve"> </w:t>
      </w:r>
      <w:proofErr w:type="spellStart"/>
      <w:r w:rsidRPr="0063495A">
        <w:rPr>
          <w:rFonts w:ascii="Book Antiqua" w:eastAsia="Times New Roman" w:hAnsi="Book Antiqua"/>
          <w:bCs/>
          <w:sz w:val="28"/>
          <w:szCs w:val="28"/>
          <w:lang w:val="fr-FR"/>
        </w:rPr>
        <w:t>medida</w:t>
      </w:r>
      <w:proofErr w:type="spellEnd"/>
      <w:r w:rsidRPr="0063495A">
        <w:rPr>
          <w:rFonts w:ascii="Book Antiqua" w:eastAsia="Times New Roman" w:hAnsi="Book Antiqua"/>
          <w:bCs/>
          <w:sz w:val="28"/>
          <w:szCs w:val="28"/>
          <w:lang w:val="fr-FR"/>
        </w:rPr>
        <w:t xml:space="preserve"> a la </w:t>
      </w:r>
      <w:proofErr w:type="spellStart"/>
      <w:r w:rsidRPr="0063495A">
        <w:rPr>
          <w:rFonts w:ascii="Book Antiqua" w:eastAsia="Times New Roman" w:hAnsi="Book Antiqua"/>
          <w:bCs/>
          <w:sz w:val="28"/>
          <w:szCs w:val="28"/>
          <w:lang w:val="fr-FR"/>
        </w:rPr>
        <w:t>propuesta</w:t>
      </w:r>
      <w:proofErr w:type="spellEnd"/>
      <w:r w:rsidRPr="0063495A">
        <w:rPr>
          <w:rFonts w:ascii="Book Antiqua" w:eastAsia="Times New Roman" w:hAnsi="Book Antiqua"/>
          <w:bCs/>
          <w:sz w:val="28"/>
          <w:szCs w:val="28"/>
          <w:lang w:val="fr-FR"/>
        </w:rPr>
        <w:t xml:space="preserve"> </w:t>
      </w:r>
      <w:proofErr w:type="spellStart"/>
      <w:r w:rsidRPr="0063495A">
        <w:rPr>
          <w:rFonts w:ascii="Book Antiqua" w:eastAsia="Times New Roman" w:hAnsi="Book Antiqua"/>
          <w:bCs/>
          <w:sz w:val="28"/>
          <w:szCs w:val="28"/>
          <w:lang w:val="fr-FR"/>
        </w:rPr>
        <w:t>por</w:t>
      </w:r>
      <w:proofErr w:type="spellEnd"/>
      <w:r w:rsidRPr="0063495A">
        <w:rPr>
          <w:rFonts w:ascii="Book Antiqua" w:eastAsia="Times New Roman" w:hAnsi="Book Antiqua"/>
          <w:bCs/>
          <w:sz w:val="28"/>
          <w:szCs w:val="28"/>
          <w:lang w:val="fr-FR"/>
        </w:rPr>
        <w:t xml:space="preserve"> Pothier: </w:t>
      </w:r>
      <w:r w:rsidRPr="0063495A">
        <w:rPr>
          <w:rFonts w:ascii="Book Antiqua" w:eastAsia="Times New Roman" w:hAnsi="Book Antiqua"/>
          <w:bCs/>
          <w:i/>
          <w:sz w:val="28"/>
          <w:szCs w:val="28"/>
          <w:lang w:val="fr-FR"/>
        </w:rPr>
        <w:t xml:space="preserve">«Le contrat de louage d´ouvrage est un contrat par lequel l´une des parties contractantes donne un certain ouvrage à faire à l´autre, qui s´oblige envers elle de le faire pour le prix convenu entre elles; que celle qui lui a donné l´ouvrage à faire, s´oblige de son côté de lui payer. La partie qui donne à l´autre l´ouvrage à faire, s´appelle le </w:t>
      </w:r>
      <w:proofErr w:type="gramStart"/>
      <w:r w:rsidRPr="0063495A">
        <w:rPr>
          <w:rFonts w:ascii="Book Antiqua" w:eastAsia="Times New Roman" w:hAnsi="Book Antiqua"/>
          <w:bCs/>
          <w:i/>
          <w:sz w:val="28"/>
          <w:szCs w:val="28"/>
          <w:lang w:val="fr-FR"/>
        </w:rPr>
        <w:t>locateur:</w:t>
      </w:r>
      <w:proofErr w:type="gramEnd"/>
      <w:r w:rsidRPr="0063495A">
        <w:rPr>
          <w:rFonts w:ascii="Book Antiqua" w:eastAsia="Times New Roman" w:hAnsi="Book Antiqua"/>
          <w:bCs/>
          <w:i/>
          <w:sz w:val="28"/>
          <w:szCs w:val="28"/>
          <w:lang w:val="fr-FR"/>
        </w:rPr>
        <w:t xml:space="preserve"> </w:t>
      </w:r>
      <w:proofErr w:type="spellStart"/>
      <w:r w:rsidRPr="0063495A">
        <w:rPr>
          <w:rFonts w:ascii="Book Antiqua" w:eastAsia="Times New Roman" w:hAnsi="Book Antiqua"/>
          <w:bCs/>
          <w:i/>
          <w:sz w:val="28"/>
          <w:szCs w:val="28"/>
          <w:lang w:val="fr-FR"/>
        </w:rPr>
        <w:t>locator</w:t>
      </w:r>
      <w:proofErr w:type="spellEnd"/>
      <w:r w:rsidRPr="0063495A">
        <w:rPr>
          <w:rFonts w:ascii="Book Antiqua" w:eastAsia="Times New Roman" w:hAnsi="Book Antiqua"/>
          <w:bCs/>
          <w:i/>
          <w:sz w:val="28"/>
          <w:szCs w:val="28"/>
          <w:lang w:val="fr-FR"/>
        </w:rPr>
        <w:t xml:space="preserve"> </w:t>
      </w:r>
      <w:proofErr w:type="spellStart"/>
      <w:r w:rsidRPr="0063495A">
        <w:rPr>
          <w:rFonts w:ascii="Book Antiqua" w:eastAsia="Times New Roman" w:hAnsi="Book Antiqua"/>
          <w:bCs/>
          <w:i/>
          <w:sz w:val="28"/>
          <w:szCs w:val="28"/>
          <w:lang w:val="fr-FR"/>
        </w:rPr>
        <w:t>operis</w:t>
      </w:r>
      <w:proofErr w:type="spellEnd"/>
      <w:r w:rsidRPr="0063495A">
        <w:rPr>
          <w:rFonts w:ascii="Book Antiqua" w:eastAsia="Times New Roman" w:hAnsi="Book Antiqua"/>
          <w:bCs/>
          <w:i/>
          <w:sz w:val="28"/>
          <w:szCs w:val="28"/>
          <w:lang w:val="fr-FR"/>
        </w:rPr>
        <w:t xml:space="preserve"> </w:t>
      </w:r>
      <w:proofErr w:type="spellStart"/>
      <w:r w:rsidRPr="0063495A">
        <w:rPr>
          <w:rFonts w:ascii="Book Antiqua" w:eastAsia="Times New Roman" w:hAnsi="Book Antiqua"/>
          <w:bCs/>
          <w:i/>
          <w:sz w:val="28"/>
          <w:szCs w:val="28"/>
          <w:lang w:val="fr-FR"/>
        </w:rPr>
        <w:t>faciendi</w:t>
      </w:r>
      <w:proofErr w:type="spellEnd"/>
      <w:r w:rsidRPr="0063495A">
        <w:rPr>
          <w:rFonts w:ascii="Book Antiqua" w:eastAsia="Times New Roman" w:hAnsi="Book Antiqua"/>
          <w:bCs/>
          <w:i/>
          <w:sz w:val="28"/>
          <w:szCs w:val="28"/>
          <w:lang w:val="fr-FR"/>
        </w:rPr>
        <w:t xml:space="preserve">; celle qui se charge de le faire, s´appelle le conducteur, </w:t>
      </w:r>
      <w:proofErr w:type="spellStart"/>
      <w:r w:rsidRPr="0063495A">
        <w:rPr>
          <w:rFonts w:ascii="Book Antiqua" w:eastAsia="Times New Roman" w:hAnsi="Book Antiqua"/>
          <w:bCs/>
          <w:i/>
          <w:sz w:val="28"/>
          <w:szCs w:val="28"/>
          <w:lang w:val="fr-FR"/>
        </w:rPr>
        <w:t>conductor</w:t>
      </w:r>
      <w:proofErr w:type="spellEnd"/>
      <w:r w:rsidRPr="0063495A">
        <w:rPr>
          <w:rFonts w:ascii="Book Antiqua" w:eastAsia="Times New Roman" w:hAnsi="Book Antiqua"/>
          <w:bCs/>
          <w:i/>
          <w:sz w:val="28"/>
          <w:szCs w:val="28"/>
          <w:lang w:val="fr-FR"/>
        </w:rPr>
        <w:t xml:space="preserve"> </w:t>
      </w:r>
      <w:proofErr w:type="spellStart"/>
      <w:r w:rsidRPr="0063495A">
        <w:rPr>
          <w:rFonts w:ascii="Book Antiqua" w:eastAsia="Times New Roman" w:hAnsi="Book Antiqua"/>
          <w:bCs/>
          <w:i/>
          <w:sz w:val="28"/>
          <w:szCs w:val="28"/>
          <w:lang w:val="fr-FR"/>
        </w:rPr>
        <w:t>operis</w:t>
      </w:r>
      <w:proofErr w:type="spellEnd"/>
      <w:r w:rsidRPr="0063495A">
        <w:rPr>
          <w:rStyle w:val="Refdenotaalpie"/>
          <w:rFonts w:ascii="Book Antiqua" w:eastAsia="Times New Roman" w:hAnsi="Book Antiqua"/>
          <w:bCs/>
          <w:sz w:val="28"/>
          <w:szCs w:val="28"/>
          <w:lang w:val="fr-FR"/>
        </w:rPr>
        <w:footnoteReference w:id="17"/>
      </w:r>
      <w:r w:rsidRPr="0063495A">
        <w:rPr>
          <w:rFonts w:ascii="Book Antiqua" w:eastAsia="Times New Roman" w:hAnsi="Book Antiqua"/>
          <w:bCs/>
          <w:i/>
          <w:sz w:val="28"/>
          <w:szCs w:val="28"/>
          <w:lang w:val="fr-FR"/>
        </w:rPr>
        <w:t xml:space="preserve">». </w:t>
      </w:r>
      <w:r w:rsidRPr="0063495A">
        <w:rPr>
          <w:rFonts w:ascii="Book Antiqua" w:eastAsia="Times New Roman" w:hAnsi="Book Antiqua"/>
          <w:bCs/>
          <w:sz w:val="28"/>
          <w:szCs w:val="28"/>
        </w:rPr>
        <w:t>La locación-conducción de obras es un contrato por el cual una de las partes, denominada locador -</w:t>
      </w:r>
      <w:proofErr w:type="spellStart"/>
      <w:r w:rsidRPr="0063495A">
        <w:rPr>
          <w:rFonts w:ascii="Book Antiqua" w:eastAsia="Times New Roman" w:hAnsi="Book Antiqua"/>
          <w:bCs/>
          <w:i/>
          <w:sz w:val="28"/>
          <w:szCs w:val="28"/>
        </w:rPr>
        <w:t>locator</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operis</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faciendi</w:t>
      </w:r>
      <w:proofErr w:type="spellEnd"/>
      <w:r w:rsidRPr="0063495A">
        <w:rPr>
          <w:rFonts w:ascii="Book Antiqua" w:eastAsia="Times New Roman" w:hAnsi="Book Antiqua"/>
          <w:bCs/>
          <w:i/>
          <w:sz w:val="28"/>
          <w:szCs w:val="28"/>
        </w:rPr>
        <w:t>-</w:t>
      </w:r>
      <w:r w:rsidRPr="0063495A">
        <w:rPr>
          <w:rFonts w:ascii="Book Antiqua" w:eastAsia="Times New Roman" w:hAnsi="Book Antiqua"/>
          <w:bCs/>
          <w:sz w:val="28"/>
          <w:szCs w:val="28"/>
        </w:rPr>
        <w:t xml:space="preserve">, encarga a la otra llamada conductor- </w:t>
      </w:r>
      <w:r w:rsidRPr="0063495A">
        <w:rPr>
          <w:rFonts w:ascii="Book Antiqua" w:eastAsia="Times New Roman" w:hAnsi="Book Antiqua"/>
          <w:bCs/>
          <w:i/>
          <w:sz w:val="28"/>
          <w:szCs w:val="28"/>
        </w:rPr>
        <w:t xml:space="preserve">conductor </w:t>
      </w:r>
      <w:proofErr w:type="spellStart"/>
      <w:r w:rsidRPr="0063495A">
        <w:rPr>
          <w:rFonts w:ascii="Book Antiqua" w:eastAsia="Times New Roman" w:hAnsi="Book Antiqua"/>
          <w:bCs/>
          <w:i/>
          <w:sz w:val="28"/>
          <w:szCs w:val="28"/>
        </w:rPr>
        <w:t>operis</w:t>
      </w:r>
      <w:proofErr w:type="spellEnd"/>
      <w:r w:rsidRPr="0063495A">
        <w:rPr>
          <w:rFonts w:ascii="Book Antiqua" w:eastAsia="Times New Roman" w:hAnsi="Book Antiqua"/>
          <w:bCs/>
          <w:sz w:val="28"/>
          <w:szCs w:val="28"/>
        </w:rPr>
        <w:t xml:space="preserve">- la ejecución de un resultado, </w:t>
      </w:r>
      <w:r w:rsidRPr="0063495A">
        <w:rPr>
          <w:rFonts w:ascii="Book Antiqua" w:hAnsi="Book Antiqua"/>
          <w:color w:val="000000"/>
          <w:sz w:val="28"/>
          <w:szCs w:val="28"/>
          <w:shd w:val="clear" w:color="auto" w:fill="FFFFFF"/>
        </w:rPr>
        <w:t>producto de la actividad de este último</w:t>
      </w:r>
      <w:r w:rsidRPr="0063495A">
        <w:rPr>
          <w:rFonts w:ascii="Book Antiqua" w:eastAsia="Times New Roman" w:hAnsi="Book Antiqua"/>
          <w:bCs/>
          <w:sz w:val="28"/>
          <w:szCs w:val="28"/>
        </w:rPr>
        <w:t xml:space="preserve">. </w:t>
      </w:r>
      <w:r w:rsidRPr="0063495A">
        <w:rPr>
          <w:rFonts w:ascii="Book Antiqua" w:eastAsia="Times New Roman" w:hAnsi="Book Antiqua"/>
          <w:bCs/>
          <w:sz w:val="28"/>
          <w:szCs w:val="28"/>
        </w:rPr>
        <w:lastRenderedPageBreak/>
        <w:t xml:space="preserve">La parte que recibe el encargo se obliga a efectuarlo a cambio del precio convenido entre ambas, precio que se compromete a pagar la parte que encarga la obra. </w:t>
      </w:r>
    </w:p>
    <w:p w14:paraId="77EB1DD7" w14:textId="77777777" w:rsidR="00F20AEB" w:rsidRPr="0063495A" w:rsidRDefault="00F20AEB" w:rsidP="00F20AEB">
      <w:pPr>
        <w:spacing w:line="360" w:lineRule="auto"/>
        <w:ind w:firstLine="480"/>
        <w:jc w:val="both"/>
        <w:rPr>
          <w:rFonts w:ascii="Book Antiqua" w:eastAsia="Times New Roman" w:hAnsi="Book Antiqua"/>
          <w:bCs/>
          <w:sz w:val="28"/>
          <w:szCs w:val="28"/>
        </w:rPr>
      </w:pPr>
    </w:p>
    <w:p w14:paraId="11E4ABF5" w14:textId="77777777" w:rsidR="00F20AEB" w:rsidRPr="0063495A" w:rsidRDefault="00F20AEB" w:rsidP="00F20AEB">
      <w:pPr>
        <w:spacing w:line="360" w:lineRule="auto"/>
        <w:ind w:firstLine="480"/>
        <w:jc w:val="both"/>
        <w:rPr>
          <w:rFonts w:ascii="Book Antiqua" w:eastAsia="Times New Roman" w:hAnsi="Book Antiqua"/>
          <w:bCs/>
          <w:sz w:val="28"/>
          <w:szCs w:val="28"/>
        </w:rPr>
      </w:pPr>
      <w:r w:rsidRPr="0063495A">
        <w:rPr>
          <w:rFonts w:ascii="Book Antiqua" w:eastAsia="Times New Roman" w:hAnsi="Book Antiqua"/>
          <w:bCs/>
          <w:sz w:val="28"/>
          <w:szCs w:val="28"/>
        </w:rPr>
        <w:t>Y como antecedente de esta definición de Pothier cita Dufour el siguiente inciso del D.19.2.</w:t>
      </w:r>
      <w:proofErr w:type="gramStart"/>
      <w:r w:rsidRPr="0063495A">
        <w:rPr>
          <w:rFonts w:ascii="Book Antiqua" w:eastAsia="Times New Roman" w:hAnsi="Book Antiqua"/>
          <w:bCs/>
          <w:sz w:val="28"/>
          <w:szCs w:val="28"/>
        </w:rPr>
        <w:t>22.§</w:t>
      </w:r>
      <w:proofErr w:type="gramEnd"/>
      <w:r w:rsidRPr="0063495A">
        <w:rPr>
          <w:rFonts w:ascii="Book Antiqua" w:eastAsia="Times New Roman" w:hAnsi="Book Antiqua"/>
          <w:bCs/>
          <w:sz w:val="28"/>
          <w:szCs w:val="28"/>
        </w:rPr>
        <w:t xml:space="preserve">1: </w:t>
      </w:r>
      <w:proofErr w:type="spellStart"/>
      <w:r w:rsidRPr="0063495A">
        <w:rPr>
          <w:rFonts w:ascii="Book Antiqua" w:eastAsia="Times New Roman" w:hAnsi="Book Antiqua"/>
          <w:bCs/>
          <w:i/>
          <w:sz w:val="28"/>
          <w:szCs w:val="28"/>
        </w:rPr>
        <w:t>Quotiens</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autem</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faciendum</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aliquid</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datur</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locatio</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est</w:t>
      </w:r>
      <w:proofErr w:type="spellEnd"/>
      <w:r w:rsidRPr="0063495A">
        <w:rPr>
          <w:rFonts w:ascii="Book Antiqua" w:eastAsia="Times New Roman" w:hAnsi="Book Antiqua"/>
          <w:bCs/>
          <w:sz w:val="28"/>
          <w:szCs w:val="28"/>
        </w:rPr>
        <w:t>:</w:t>
      </w:r>
      <w:r w:rsidRPr="0063495A">
        <w:rPr>
          <w:rFonts w:ascii="Book Antiqua" w:eastAsia="Times New Roman" w:hAnsi="Book Antiqua"/>
          <w:bCs/>
          <w:i/>
          <w:sz w:val="28"/>
          <w:szCs w:val="28"/>
        </w:rPr>
        <w:t xml:space="preserve"> </w:t>
      </w:r>
      <w:r w:rsidRPr="0063495A">
        <w:rPr>
          <w:rFonts w:ascii="Book Antiqua" w:eastAsia="Times New Roman" w:hAnsi="Book Antiqua"/>
          <w:bCs/>
          <w:sz w:val="28"/>
          <w:szCs w:val="28"/>
        </w:rPr>
        <w:t xml:space="preserve">Mas siempre que se encarga hacer alguna cosa hay locación. </w:t>
      </w:r>
    </w:p>
    <w:p w14:paraId="0CA58A62" w14:textId="77777777" w:rsidR="00F20AEB" w:rsidRPr="0063495A" w:rsidRDefault="00F20AEB" w:rsidP="00F20AEB">
      <w:pPr>
        <w:pStyle w:val="Textonotapie"/>
        <w:spacing w:line="360" w:lineRule="auto"/>
        <w:ind w:firstLine="482"/>
        <w:rPr>
          <w:rFonts w:ascii="Book Antiqua" w:hAnsi="Book Antiqua"/>
          <w:bCs/>
          <w:sz w:val="28"/>
          <w:szCs w:val="28"/>
        </w:rPr>
      </w:pPr>
    </w:p>
    <w:p w14:paraId="45BA83CE" w14:textId="77777777" w:rsidR="00F20AEB" w:rsidRPr="0063495A" w:rsidRDefault="00F20AEB" w:rsidP="00F20AEB">
      <w:pPr>
        <w:pStyle w:val="Textonotapie"/>
        <w:spacing w:line="360" w:lineRule="auto"/>
        <w:ind w:firstLine="480"/>
        <w:rPr>
          <w:rFonts w:ascii="Book Antiqua" w:hAnsi="Book Antiqua"/>
          <w:i/>
          <w:sz w:val="28"/>
          <w:szCs w:val="28"/>
        </w:rPr>
      </w:pPr>
      <w:r w:rsidRPr="0063495A">
        <w:rPr>
          <w:rFonts w:ascii="Book Antiqua" w:hAnsi="Book Antiqua"/>
          <w:sz w:val="28"/>
          <w:szCs w:val="28"/>
        </w:rPr>
        <w:t xml:space="preserve">En el </w:t>
      </w:r>
      <w:proofErr w:type="spellStart"/>
      <w:r w:rsidRPr="0063495A">
        <w:rPr>
          <w:rFonts w:ascii="Book Antiqua" w:hAnsi="Book Antiqua"/>
          <w:i/>
          <w:sz w:val="28"/>
          <w:szCs w:val="28"/>
        </w:rPr>
        <w:t>Code</w:t>
      </w:r>
      <w:proofErr w:type="spellEnd"/>
      <w:r w:rsidRPr="0063495A">
        <w:rPr>
          <w:rFonts w:ascii="Book Antiqua" w:hAnsi="Book Antiqua"/>
          <w:i/>
          <w:sz w:val="28"/>
          <w:szCs w:val="28"/>
        </w:rPr>
        <w:t xml:space="preserve"> civil</w:t>
      </w:r>
      <w:r w:rsidRPr="0063495A">
        <w:rPr>
          <w:rFonts w:ascii="Book Antiqua" w:hAnsi="Book Antiqua"/>
          <w:sz w:val="28"/>
          <w:szCs w:val="28"/>
        </w:rPr>
        <w:t xml:space="preserve"> el carácter esencialmente oneroso del </w:t>
      </w:r>
      <w:proofErr w:type="spellStart"/>
      <w:r w:rsidRPr="0063495A">
        <w:rPr>
          <w:rFonts w:ascii="Book Antiqua" w:hAnsi="Book Antiqua"/>
          <w:i/>
          <w:sz w:val="28"/>
          <w:szCs w:val="28"/>
        </w:rPr>
        <w:t>contrat</w:t>
      </w:r>
      <w:proofErr w:type="spellEnd"/>
      <w:r w:rsidRPr="0063495A">
        <w:rPr>
          <w:rFonts w:ascii="Book Antiqua" w:hAnsi="Book Antiqua"/>
          <w:i/>
          <w:sz w:val="28"/>
          <w:szCs w:val="28"/>
        </w:rPr>
        <w:t xml:space="preserve"> de </w:t>
      </w:r>
      <w:proofErr w:type="spellStart"/>
      <w:r w:rsidRPr="0063495A">
        <w:rPr>
          <w:rFonts w:ascii="Book Antiqua" w:hAnsi="Book Antiqua"/>
          <w:i/>
          <w:sz w:val="28"/>
          <w:szCs w:val="28"/>
        </w:rPr>
        <w:t>louage</w:t>
      </w:r>
      <w:proofErr w:type="spellEnd"/>
      <w:r w:rsidRPr="0063495A">
        <w:rPr>
          <w:rFonts w:ascii="Book Antiqua" w:hAnsi="Book Antiqua"/>
          <w:sz w:val="28"/>
          <w:szCs w:val="28"/>
        </w:rPr>
        <w:t xml:space="preserve"> posibilita la distinción entre el </w:t>
      </w:r>
      <w:proofErr w:type="spellStart"/>
      <w:r w:rsidRPr="0063495A">
        <w:rPr>
          <w:rFonts w:ascii="Book Antiqua" w:hAnsi="Book Antiqua"/>
          <w:i/>
          <w:sz w:val="28"/>
          <w:szCs w:val="28"/>
        </w:rPr>
        <w:t>louage</w:t>
      </w:r>
      <w:proofErr w:type="spellEnd"/>
      <w:r w:rsidRPr="0063495A">
        <w:rPr>
          <w:rFonts w:ascii="Book Antiqua" w:hAnsi="Book Antiqua"/>
          <w:i/>
          <w:sz w:val="28"/>
          <w:szCs w:val="28"/>
        </w:rPr>
        <w:t xml:space="preserve"> </w:t>
      </w:r>
      <w:proofErr w:type="spellStart"/>
      <w:r w:rsidRPr="0063495A">
        <w:rPr>
          <w:rFonts w:ascii="Book Antiqua" w:hAnsi="Book Antiqua"/>
          <w:i/>
          <w:sz w:val="28"/>
          <w:szCs w:val="28"/>
        </w:rPr>
        <w:t>d’ouvrage</w:t>
      </w:r>
      <w:proofErr w:type="spellEnd"/>
      <w:r w:rsidRPr="0063495A">
        <w:rPr>
          <w:rFonts w:ascii="Book Antiqua" w:hAnsi="Book Antiqua"/>
          <w:sz w:val="28"/>
          <w:szCs w:val="28"/>
        </w:rPr>
        <w:t xml:space="preserve"> y el contrato de depósito (</w:t>
      </w:r>
      <w:proofErr w:type="spellStart"/>
      <w:r w:rsidRPr="0063495A">
        <w:rPr>
          <w:rFonts w:ascii="Book Antiqua" w:hAnsi="Book Antiqua"/>
          <w:i/>
          <w:sz w:val="28"/>
          <w:szCs w:val="28"/>
        </w:rPr>
        <w:t>dépôt</w:t>
      </w:r>
      <w:proofErr w:type="spellEnd"/>
      <w:r w:rsidRPr="0063495A">
        <w:rPr>
          <w:rFonts w:ascii="Book Antiqua" w:hAnsi="Book Antiqua"/>
          <w:i/>
          <w:sz w:val="28"/>
          <w:szCs w:val="28"/>
        </w:rPr>
        <w:t>)</w:t>
      </w:r>
      <w:r w:rsidRPr="0063495A">
        <w:rPr>
          <w:rFonts w:ascii="Book Antiqua" w:hAnsi="Book Antiqua"/>
          <w:sz w:val="28"/>
          <w:szCs w:val="28"/>
        </w:rPr>
        <w:t>, pues este último es un contrato esencialmente gratuito, como se indica en el artículo 1917 de dicho cuerpo legal</w:t>
      </w:r>
      <w:r w:rsidRPr="0063495A">
        <w:rPr>
          <w:rStyle w:val="Refdenotaalpie"/>
          <w:rFonts w:ascii="Book Antiqua" w:hAnsi="Book Antiqua"/>
          <w:sz w:val="28"/>
          <w:szCs w:val="28"/>
        </w:rPr>
        <w:footnoteReference w:id="18"/>
      </w:r>
      <w:r w:rsidRPr="0063495A">
        <w:rPr>
          <w:rFonts w:ascii="Book Antiqua" w:hAnsi="Book Antiqua"/>
          <w:sz w:val="28"/>
          <w:szCs w:val="28"/>
        </w:rPr>
        <w:t xml:space="preserve">.  </w:t>
      </w:r>
    </w:p>
    <w:p w14:paraId="1F5F4423" w14:textId="77777777" w:rsidR="00F20AEB" w:rsidRPr="0063495A" w:rsidRDefault="00F20AEB" w:rsidP="00F20AEB">
      <w:pPr>
        <w:pStyle w:val="Textonotapie"/>
        <w:spacing w:line="360" w:lineRule="auto"/>
        <w:ind w:firstLine="480"/>
        <w:rPr>
          <w:rFonts w:ascii="Book Antiqua" w:hAnsi="Book Antiqua"/>
          <w:sz w:val="28"/>
          <w:szCs w:val="28"/>
        </w:rPr>
      </w:pPr>
      <w:r w:rsidRPr="0063495A">
        <w:rPr>
          <w:rFonts w:ascii="Book Antiqua" w:hAnsi="Book Antiqua"/>
          <w:sz w:val="28"/>
          <w:szCs w:val="28"/>
        </w:rPr>
        <w:t xml:space="preserve">También la nota de la onerosidad permite en el Código de Napoleón separar esta figura contractual de otras tales como el mandato que, si bien no es por su misma esencia gratuito, naturalmente sí que lo es, como se desprende del artículo 1986 del </w:t>
      </w:r>
      <w:proofErr w:type="spellStart"/>
      <w:r w:rsidRPr="0063495A">
        <w:rPr>
          <w:rFonts w:ascii="Book Antiqua" w:hAnsi="Book Antiqua"/>
          <w:i/>
          <w:sz w:val="28"/>
          <w:szCs w:val="28"/>
        </w:rPr>
        <w:t>Code</w:t>
      </w:r>
      <w:proofErr w:type="spellEnd"/>
      <w:r w:rsidRPr="0063495A">
        <w:rPr>
          <w:rFonts w:ascii="Book Antiqua" w:hAnsi="Book Antiqua"/>
          <w:i/>
          <w:sz w:val="28"/>
          <w:szCs w:val="28"/>
        </w:rPr>
        <w:t xml:space="preserve"> civil</w:t>
      </w:r>
      <w:r w:rsidRPr="0063495A">
        <w:rPr>
          <w:rStyle w:val="Refdenotaalpie"/>
          <w:rFonts w:ascii="Book Antiqua" w:hAnsi="Book Antiqua"/>
          <w:iCs/>
          <w:sz w:val="28"/>
          <w:szCs w:val="28"/>
        </w:rPr>
        <w:footnoteReference w:id="19"/>
      </w:r>
      <w:r w:rsidRPr="0063495A">
        <w:rPr>
          <w:rFonts w:ascii="Book Antiqua" w:hAnsi="Book Antiqua"/>
          <w:sz w:val="28"/>
          <w:szCs w:val="28"/>
        </w:rPr>
        <w:t xml:space="preserve">. </w:t>
      </w:r>
    </w:p>
    <w:p w14:paraId="24C5C570" w14:textId="77777777" w:rsidR="00F20AEB" w:rsidRPr="0063495A" w:rsidRDefault="00F20AEB" w:rsidP="00F20AEB">
      <w:pPr>
        <w:pStyle w:val="Textonotapie"/>
        <w:spacing w:line="360" w:lineRule="auto"/>
        <w:ind w:firstLine="480"/>
        <w:rPr>
          <w:rFonts w:ascii="Book Antiqua" w:hAnsi="Book Antiqua"/>
          <w:sz w:val="28"/>
          <w:szCs w:val="28"/>
        </w:rPr>
      </w:pPr>
    </w:p>
    <w:p w14:paraId="5234218B" w14:textId="77777777" w:rsidR="00F20AEB" w:rsidRPr="0063495A" w:rsidRDefault="00F20AEB" w:rsidP="00F20AEB">
      <w:pPr>
        <w:pStyle w:val="Textonotapie"/>
        <w:spacing w:line="360" w:lineRule="auto"/>
        <w:ind w:firstLine="480"/>
        <w:rPr>
          <w:rFonts w:ascii="Book Antiqua" w:hAnsi="Book Antiqua"/>
          <w:sz w:val="28"/>
          <w:szCs w:val="28"/>
        </w:rPr>
      </w:pPr>
      <w:r w:rsidRPr="0063495A">
        <w:rPr>
          <w:rFonts w:ascii="Book Antiqua" w:hAnsi="Book Antiqua"/>
          <w:sz w:val="28"/>
          <w:szCs w:val="28"/>
        </w:rPr>
        <w:t>La posibilidad de remuneración del mandato y la reglamentación del “</w:t>
      </w:r>
      <w:proofErr w:type="spellStart"/>
      <w:r w:rsidRPr="0063495A">
        <w:rPr>
          <w:rFonts w:ascii="Book Antiqua" w:hAnsi="Book Antiqua"/>
          <w:i/>
          <w:sz w:val="28"/>
          <w:szCs w:val="28"/>
        </w:rPr>
        <w:t>louage</w:t>
      </w:r>
      <w:proofErr w:type="spellEnd"/>
      <w:r w:rsidRPr="0063495A">
        <w:rPr>
          <w:rFonts w:ascii="Book Antiqua" w:hAnsi="Book Antiqua"/>
          <w:i/>
          <w:sz w:val="28"/>
          <w:szCs w:val="28"/>
        </w:rPr>
        <w:t xml:space="preserve"> </w:t>
      </w:r>
      <w:proofErr w:type="spellStart"/>
      <w:r w:rsidRPr="0063495A">
        <w:rPr>
          <w:rFonts w:ascii="Book Antiqua" w:hAnsi="Book Antiqua"/>
          <w:i/>
          <w:sz w:val="28"/>
          <w:szCs w:val="28"/>
        </w:rPr>
        <w:t>d’ouvrage</w:t>
      </w:r>
      <w:proofErr w:type="spellEnd"/>
      <w:r w:rsidRPr="0063495A">
        <w:rPr>
          <w:rFonts w:ascii="Book Antiqua" w:hAnsi="Book Antiqua"/>
          <w:i/>
          <w:sz w:val="28"/>
          <w:szCs w:val="28"/>
        </w:rPr>
        <w:t xml:space="preserve">” </w:t>
      </w:r>
      <w:r w:rsidRPr="0063495A">
        <w:rPr>
          <w:rFonts w:ascii="Book Antiqua" w:hAnsi="Book Antiqua"/>
          <w:sz w:val="28"/>
          <w:szCs w:val="28"/>
        </w:rPr>
        <w:t xml:space="preserve">circunscrita a los artículos 1779-1799 del </w:t>
      </w:r>
      <w:proofErr w:type="spellStart"/>
      <w:r w:rsidRPr="0063495A">
        <w:rPr>
          <w:rFonts w:ascii="Book Antiqua" w:hAnsi="Book Antiqua"/>
          <w:i/>
          <w:sz w:val="28"/>
          <w:szCs w:val="28"/>
        </w:rPr>
        <w:t>Code</w:t>
      </w:r>
      <w:proofErr w:type="spellEnd"/>
      <w:r w:rsidRPr="0063495A">
        <w:rPr>
          <w:rFonts w:ascii="Book Antiqua" w:hAnsi="Book Antiqua"/>
          <w:i/>
          <w:sz w:val="28"/>
          <w:szCs w:val="28"/>
        </w:rPr>
        <w:t xml:space="preserve"> civil </w:t>
      </w:r>
      <w:r w:rsidRPr="0063495A">
        <w:rPr>
          <w:rFonts w:ascii="Book Antiqua" w:hAnsi="Book Antiqua"/>
          <w:sz w:val="28"/>
          <w:szCs w:val="28"/>
        </w:rPr>
        <w:t xml:space="preserve">suscitaron una discusión en la doctrina francesa del siglo XIX, con respecto a la conceptuación y la normativa aplicable a los servicios prestados en el ámbito de las profesionales liberales: </w:t>
      </w:r>
    </w:p>
    <w:p w14:paraId="34F7B2C1" w14:textId="77777777" w:rsidR="00F20AEB" w:rsidRPr="0063495A" w:rsidRDefault="00F20AEB" w:rsidP="00F20AEB">
      <w:pPr>
        <w:pStyle w:val="Textonotapie"/>
        <w:spacing w:line="360" w:lineRule="auto"/>
        <w:ind w:firstLine="480"/>
        <w:rPr>
          <w:rFonts w:ascii="Book Antiqua" w:hAnsi="Book Antiqua"/>
          <w:sz w:val="28"/>
          <w:szCs w:val="28"/>
        </w:rPr>
      </w:pPr>
    </w:p>
    <w:p w14:paraId="1D91671D" w14:textId="77777777" w:rsidR="00F20AEB" w:rsidRPr="0063495A" w:rsidRDefault="00F20AEB" w:rsidP="00F20AEB">
      <w:pPr>
        <w:pStyle w:val="Textonotapie"/>
        <w:spacing w:line="360" w:lineRule="auto"/>
        <w:ind w:firstLine="480"/>
        <w:rPr>
          <w:rFonts w:ascii="Book Antiqua" w:hAnsi="Book Antiqua"/>
          <w:sz w:val="28"/>
          <w:szCs w:val="28"/>
        </w:rPr>
      </w:pPr>
      <w:r w:rsidRPr="0063495A">
        <w:rPr>
          <w:rFonts w:ascii="Book Antiqua" w:hAnsi="Book Antiqua"/>
          <w:sz w:val="28"/>
          <w:szCs w:val="28"/>
        </w:rPr>
        <w:t xml:space="preserve">1) Algunos autores como </w:t>
      </w:r>
      <w:proofErr w:type="spellStart"/>
      <w:r w:rsidRPr="0063495A">
        <w:rPr>
          <w:rFonts w:ascii="Book Antiqua" w:hAnsi="Book Antiqua"/>
          <w:sz w:val="28"/>
          <w:szCs w:val="28"/>
        </w:rPr>
        <w:t>Troplong</w:t>
      </w:r>
      <w:proofErr w:type="spellEnd"/>
      <w:r w:rsidRPr="0063495A">
        <w:rPr>
          <w:rStyle w:val="Refdenotaalpie"/>
          <w:rFonts w:ascii="Book Antiqua" w:hAnsi="Book Antiqua"/>
          <w:sz w:val="28"/>
          <w:szCs w:val="28"/>
        </w:rPr>
        <w:footnoteReference w:id="20"/>
      </w:r>
      <w:r w:rsidRPr="0063495A">
        <w:rPr>
          <w:rFonts w:ascii="Book Antiqua" w:hAnsi="Book Antiqua"/>
          <w:sz w:val="28"/>
          <w:szCs w:val="28"/>
        </w:rPr>
        <w:t xml:space="preserve"> mantuvieron que el </w:t>
      </w:r>
      <w:proofErr w:type="spellStart"/>
      <w:r w:rsidRPr="0063495A">
        <w:rPr>
          <w:rFonts w:ascii="Book Antiqua" w:hAnsi="Book Antiqua"/>
          <w:i/>
          <w:sz w:val="28"/>
          <w:szCs w:val="28"/>
        </w:rPr>
        <w:t>Code</w:t>
      </w:r>
      <w:proofErr w:type="spellEnd"/>
      <w:r w:rsidRPr="0063495A">
        <w:rPr>
          <w:rFonts w:ascii="Book Antiqua" w:hAnsi="Book Antiqua"/>
          <w:i/>
          <w:sz w:val="28"/>
          <w:szCs w:val="28"/>
        </w:rPr>
        <w:t xml:space="preserve"> civil</w:t>
      </w:r>
      <w:r w:rsidRPr="0063495A">
        <w:rPr>
          <w:rFonts w:ascii="Book Antiqua" w:hAnsi="Book Antiqua"/>
          <w:sz w:val="28"/>
          <w:szCs w:val="28"/>
        </w:rPr>
        <w:t xml:space="preserve"> solo pretende incluir dentro del “</w:t>
      </w:r>
      <w:proofErr w:type="spellStart"/>
      <w:r w:rsidRPr="0063495A">
        <w:rPr>
          <w:rFonts w:ascii="Book Antiqua" w:hAnsi="Book Antiqua"/>
          <w:i/>
          <w:sz w:val="28"/>
          <w:szCs w:val="28"/>
        </w:rPr>
        <w:t>louage</w:t>
      </w:r>
      <w:proofErr w:type="spellEnd"/>
      <w:r w:rsidRPr="0063495A">
        <w:rPr>
          <w:rFonts w:ascii="Book Antiqua" w:hAnsi="Book Antiqua"/>
          <w:i/>
          <w:sz w:val="28"/>
          <w:szCs w:val="28"/>
        </w:rPr>
        <w:t xml:space="preserve"> </w:t>
      </w:r>
      <w:proofErr w:type="spellStart"/>
      <w:r w:rsidRPr="0063495A">
        <w:rPr>
          <w:rFonts w:ascii="Book Antiqua" w:hAnsi="Book Antiqua"/>
          <w:i/>
          <w:sz w:val="28"/>
          <w:szCs w:val="28"/>
        </w:rPr>
        <w:t>d’ouvrage</w:t>
      </w:r>
      <w:proofErr w:type="spellEnd"/>
      <w:r w:rsidRPr="0063495A">
        <w:rPr>
          <w:rFonts w:ascii="Book Antiqua" w:hAnsi="Book Antiqua"/>
          <w:i/>
          <w:sz w:val="28"/>
          <w:szCs w:val="28"/>
        </w:rPr>
        <w:t>”</w:t>
      </w:r>
      <w:r w:rsidRPr="0063495A">
        <w:rPr>
          <w:rFonts w:ascii="Book Antiqua" w:hAnsi="Book Antiqua"/>
          <w:sz w:val="28"/>
          <w:szCs w:val="28"/>
        </w:rPr>
        <w:t xml:space="preserve"> los trabajos manuales, en tanto que las artes liberales quedarían englobadas dentro de la reglamentación del mandato.</w:t>
      </w:r>
    </w:p>
    <w:p w14:paraId="6E2D8492" w14:textId="77777777" w:rsidR="00F20AEB" w:rsidRPr="0063495A" w:rsidRDefault="00F20AEB" w:rsidP="00F20AEB">
      <w:pPr>
        <w:pStyle w:val="Textonotapie"/>
        <w:spacing w:line="360" w:lineRule="auto"/>
        <w:ind w:firstLine="480"/>
        <w:rPr>
          <w:rFonts w:ascii="Book Antiqua" w:hAnsi="Book Antiqua"/>
          <w:i/>
          <w:iCs/>
          <w:sz w:val="28"/>
          <w:szCs w:val="28"/>
        </w:rPr>
      </w:pPr>
      <w:r w:rsidRPr="0063495A">
        <w:rPr>
          <w:rFonts w:ascii="Book Antiqua" w:hAnsi="Book Antiqua"/>
          <w:sz w:val="28"/>
          <w:szCs w:val="28"/>
        </w:rPr>
        <w:t>En efecto, citando los textos de Paulo</w:t>
      </w:r>
      <w:r w:rsidRPr="0063495A">
        <w:rPr>
          <w:rStyle w:val="Textoennegrita"/>
          <w:rFonts w:ascii="Book Antiqua" w:hAnsi="Book Antiqua"/>
          <w:i/>
          <w:iCs/>
          <w:color w:val="000000"/>
          <w:sz w:val="28"/>
          <w:szCs w:val="28"/>
          <w:shd w:val="clear" w:color="auto" w:fill="FFFFFF"/>
          <w:lang w:val="en-GB"/>
        </w:rPr>
        <w:t xml:space="preserve">, </w:t>
      </w:r>
      <w:r w:rsidRPr="0063495A">
        <w:rPr>
          <w:rStyle w:val="Textoennegrita"/>
          <w:rFonts w:ascii="Book Antiqua" w:hAnsi="Book Antiqua"/>
          <w:color w:val="000000"/>
          <w:sz w:val="28"/>
          <w:szCs w:val="28"/>
          <w:shd w:val="clear" w:color="auto" w:fill="FFFFFF"/>
          <w:lang w:val="en-GB"/>
        </w:rPr>
        <w:t>D.</w:t>
      </w:r>
      <w:r w:rsidRPr="0063495A">
        <w:rPr>
          <w:rFonts w:ascii="Book Antiqua" w:hAnsi="Book Antiqua"/>
          <w:color w:val="000000"/>
          <w:sz w:val="28"/>
          <w:szCs w:val="28"/>
          <w:lang w:val="en-GB"/>
        </w:rPr>
        <w:t>17.1.1.</w:t>
      </w:r>
      <w:r w:rsidRPr="0063495A">
        <w:rPr>
          <w:rStyle w:val="Textoennegrita"/>
          <w:rFonts w:ascii="Book Antiqua" w:hAnsi="Book Antiqua"/>
          <w:color w:val="000000"/>
          <w:sz w:val="28"/>
          <w:szCs w:val="28"/>
          <w:shd w:val="clear" w:color="auto" w:fill="FFFFFF"/>
        </w:rPr>
        <w:t>4</w:t>
      </w:r>
      <w:r w:rsidRPr="0063495A">
        <w:rPr>
          <w:rStyle w:val="Refdenotaalpie"/>
          <w:rFonts w:ascii="Book Antiqua" w:hAnsi="Book Antiqua"/>
          <w:b/>
          <w:bCs/>
          <w:color w:val="000000"/>
          <w:sz w:val="28"/>
          <w:szCs w:val="28"/>
          <w:shd w:val="clear" w:color="auto" w:fill="FFFFFF"/>
        </w:rPr>
        <w:footnoteReference w:id="21"/>
      </w:r>
      <w:r w:rsidRPr="0063495A">
        <w:rPr>
          <w:rStyle w:val="Textoennegrita"/>
          <w:rFonts w:ascii="Book Antiqua" w:hAnsi="Book Antiqua"/>
          <w:color w:val="000000"/>
          <w:sz w:val="28"/>
          <w:szCs w:val="28"/>
          <w:shd w:val="clear" w:color="auto" w:fill="FFFFFF"/>
        </w:rPr>
        <w:t xml:space="preserve"> así como </w:t>
      </w:r>
      <w:r w:rsidRPr="0063495A">
        <w:rPr>
          <w:rFonts w:ascii="Book Antiqua" w:hAnsi="Book Antiqua"/>
          <w:sz w:val="28"/>
          <w:szCs w:val="28"/>
        </w:rPr>
        <w:t>el de I.3.26.13</w:t>
      </w:r>
      <w:r w:rsidRPr="0063495A">
        <w:rPr>
          <w:rStyle w:val="Refdenotaalpie"/>
          <w:rFonts w:ascii="Book Antiqua" w:hAnsi="Book Antiqua"/>
          <w:sz w:val="28"/>
          <w:szCs w:val="28"/>
        </w:rPr>
        <w:footnoteReference w:id="22"/>
      </w:r>
      <w:r w:rsidRPr="0063495A">
        <w:rPr>
          <w:rFonts w:ascii="Book Antiqua" w:hAnsi="Book Antiqua"/>
          <w:sz w:val="28"/>
          <w:szCs w:val="28"/>
        </w:rPr>
        <w:t xml:space="preserve">, </w:t>
      </w:r>
      <w:proofErr w:type="spellStart"/>
      <w:r w:rsidRPr="0063495A">
        <w:rPr>
          <w:rFonts w:ascii="Book Antiqua" w:hAnsi="Book Antiqua"/>
          <w:sz w:val="28"/>
          <w:szCs w:val="28"/>
        </w:rPr>
        <w:t>Troplong</w:t>
      </w:r>
      <w:proofErr w:type="spellEnd"/>
      <w:r w:rsidRPr="0063495A">
        <w:rPr>
          <w:rStyle w:val="Refdenotaalpie"/>
          <w:rFonts w:ascii="Book Antiqua" w:hAnsi="Book Antiqua"/>
          <w:sz w:val="28"/>
          <w:szCs w:val="28"/>
        </w:rPr>
        <w:footnoteReference w:id="23"/>
      </w:r>
      <w:r w:rsidRPr="0063495A">
        <w:rPr>
          <w:rFonts w:ascii="Book Antiqua" w:hAnsi="Book Antiqua"/>
          <w:sz w:val="28"/>
          <w:szCs w:val="28"/>
        </w:rPr>
        <w:t xml:space="preserve"> puso de relieve cómo la </w:t>
      </w:r>
      <w:proofErr w:type="spellStart"/>
      <w:r w:rsidRPr="0063495A">
        <w:rPr>
          <w:rFonts w:ascii="Book Antiqua" w:hAnsi="Book Antiqua"/>
          <w:i/>
          <w:iCs/>
          <w:sz w:val="28"/>
          <w:szCs w:val="28"/>
        </w:rPr>
        <w:t>locatio</w:t>
      </w:r>
      <w:proofErr w:type="spellEnd"/>
      <w:r w:rsidRPr="0063495A">
        <w:rPr>
          <w:rFonts w:ascii="Book Antiqua" w:hAnsi="Book Antiqua"/>
          <w:i/>
          <w:iCs/>
          <w:sz w:val="28"/>
          <w:szCs w:val="28"/>
        </w:rPr>
        <w:t xml:space="preserve"> </w:t>
      </w:r>
      <w:r w:rsidRPr="0063495A">
        <w:rPr>
          <w:rFonts w:ascii="Book Antiqua" w:hAnsi="Book Antiqua"/>
          <w:sz w:val="28"/>
          <w:szCs w:val="28"/>
        </w:rPr>
        <w:t xml:space="preserve">contempla siempre un precio, a diferencia del </w:t>
      </w:r>
      <w:r w:rsidRPr="0063495A">
        <w:rPr>
          <w:rFonts w:ascii="Book Antiqua" w:hAnsi="Book Antiqua"/>
          <w:i/>
          <w:iCs/>
          <w:sz w:val="28"/>
          <w:szCs w:val="28"/>
        </w:rPr>
        <w:t xml:space="preserve">mandatum </w:t>
      </w:r>
      <w:r w:rsidRPr="0063495A">
        <w:rPr>
          <w:rFonts w:ascii="Book Antiqua" w:hAnsi="Book Antiqua"/>
          <w:sz w:val="28"/>
          <w:szCs w:val="28"/>
        </w:rPr>
        <w:t xml:space="preserve">que es gratuito, aun cuando se perciba un </w:t>
      </w:r>
      <w:proofErr w:type="spellStart"/>
      <w:r w:rsidRPr="0063495A">
        <w:rPr>
          <w:rFonts w:ascii="Book Antiqua" w:hAnsi="Book Antiqua"/>
          <w:i/>
          <w:iCs/>
          <w:sz w:val="28"/>
          <w:szCs w:val="28"/>
        </w:rPr>
        <w:t>honorarium</w:t>
      </w:r>
      <w:proofErr w:type="spellEnd"/>
      <w:r w:rsidRPr="0063495A">
        <w:rPr>
          <w:rFonts w:ascii="Book Antiqua" w:hAnsi="Book Antiqua"/>
          <w:i/>
          <w:iCs/>
          <w:sz w:val="28"/>
          <w:szCs w:val="28"/>
        </w:rPr>
        <w:t xml:space="preserve">, </w:t>
      </w:r>
      <w:r w:rsidRPr="0063495A">
        <w:rPr>
          <w:rFonts w:ascii="Book Antiqua" w:hAnsi="Book Antiqua"/>
          <w:sz w:val="28"/>
          <w:szCs w:val="28"/>
        </w:rPr>
        <w:t>por razón de los servicios prestados. Para este autor</w:t>
      </w:r>
      <w:r w:rsidRPr="0063495A">
        <w:rPr>
          <w:rStyle w:val="Refdenotaalpie"/>
          <w:rFonts w:ascii="Book Antiqua" w:hAnsi="Book Antiqua"/>
          <w:sz w:val="28"/>
          <w:szCs w:val="28"/>
        </w:rPr>
        <w:footnoteReference w:id="24"/>
      </w:r>
      <w:r w:rsidRPr="0063495A">
        <w:rPr>
          <w:rFonts w:ascii="Book Antiqua" w:hAnsi="Book Antiqua"/>
          <w:sz w:val="28"/>
          <w:szCs w:val="28"/>
        </w:rPr>
        <w:t xml:space="preserve">, la existencia de un precio es lo que distingue en puridad uno y otro contrato, de suerte que, de desaparecer el precio, el </w:t>
      </w:r>
      <w:proofErr w:type="spellStart"/>
      <w:r w:rsidRPr="0063495A">
        <w:rPr>
          <w:rFonts w:ascii="Book Antiqua" w:hAnsi="Book Antiqua"/>
          <w:i/>
          <w:iCs/>
          <w:sz w:val="28"/>
          <w:szCs w:val="28"/>
        </w:rPr>
        <w:t>louage</w:t>
      </w:r>
      <w:proofErr w:type="spellEnd"/>
      <w:r w:rsidRPr="0063495A">
        <w:rPr>
          <w:rFonts w:ascii="Book Antiqua" w:hAnsi="Book Antiqua"/>
          <w:i/>
          <w:iCs/>
          <w:sz w:val="28"/>
          <w:szCs w:val="28"/>
        </w:rPr>
        <w:t xml:space="preserve"> </w:t>
      </w:r>
      <w:r w:rsidRPr="0063495A">
        <w:rPr>
          <w:rFonts w:ascii="Book Antiqua" w:hAnsi="Book Antiqua"/>
          <w:sz w:val="28"/>
          <w:szCs w:val="28"/>
        </w:rPr>
        <w:t xml:space="preserve">se transforma en </w:t>
      </w:r>
      <w:proofErr w:type="spellStart"/>
      <w:r w:rsidRPr="0063495A">
        <w:rPr>
          <w:rFonts w:ascii="Book Antiqua" w:hAnsi="Book Antiqua"/>
          <w:i/>
          <w:iCs/>
          <w:sz w:val="28"/>
          <w:szCs w:val="28"/>
        </w:rPr>
        <w:t>mandat</w:t>
      </w:r>
      <w:proofErr w:type="spellEnd"/>
      <w:r w:rsidRPr="0063495A">
        <w:rPr>
          <w:rFonts w:ascii="Book Antiqua" w:hAnsi="Book Antiqua"/>
          <w:i/>
          <w:iCs/>
          <w:sz w:val="28"/>
          <w:szCs w:val="28"/>
        </w:rPr>
        <w:t xml:space="preserve">. </w:t>
      </w:r>
    </w:p>
    <w:p w14:paraId="6343C85A" w14:textId="77777777" w:rsidR="00F20AEB" w:rsidRPr="0063495A" w:rsidRDefault="00F20AEB" w:rsidP="00F20AEB">
      <w:pPr>
        <w:pStyle w:val="Textonotapie"/>
        <w:spacing w:line="360" w:lineRule="auto"/>
        <w:ind w:firstLine="480"/>
        <w:rPr>
          <w:rFonts w:ascii="Book Antiqua" w:hAnsi="Book Antiqua"/>
          <w:sz w:val="28"/>
          <w:szCs w:val="28"/>
        </w:rPr>
      </w:pPr>
    </w:p>
    <w:p w14:paraId="3A6A1384" w14:textId="77777777" w:rsidR="00F20AEB" w:rsidRPr="0063495A" w:rsidRDefault="00F20AEB" w:rsidP="00F20AEB">
      <w:pPr>
        <w:pStyle w:val="Textonotapie"/>
        <w:spacing w:line="360" w:lineRule="auto"/>
        <w:ind w:firstLine="480"/>
        <w:rPr>
          <w:rFonts w:ascii="Book Antiqua" w:hAnsi="Book Antiqua"/>
          <w:sz w:val="28"/>
          <w:szCs w:val="28"/>
        </w:rPr>
      </w:pPr>
      <w:r w:rsidRPr="0063495A">
        <w:rPr>
          <w:rFonts w:ascii="Book Antiqua" w:hAnsi="Book Antiqua"/>
          <w:sz w:val="28"/>
          <w:szCs w:val="28"/>
        </w:rPr>
        <w:t xml:space="preserve">2) Frente a esta posición, otros autores, en cambio, como </w:t>
      </w:r>
      <w:proofErr w:type="spellStart"/>
      <w:r w:rsidRPr="0063495A">
        <w:rPr>
          <w:rFonts w:ascii="Book Antiqua" w:hAnsi="Book Antiqua"/>
          <w:sz w:val="28"/>
          <w:szCs w:val="28"/>
        </w:rPr>
        <w:t>Duvergier</w:t>
      </w:r>
      <w:proofErr w:type="spellEnd"/>
      <w:r w:rsidRPr="0063495A">
        <w:rPr>
          <w:rStyle w:val="Refdenotaalpie"/>
          <w:rFonts w:ascii="Book Antiqua" w:hAnsi="Book Antiqua"/>
          <w:sz w:val="28"/>
          <w:szCs w:val="28"/>
        </w:rPr>
        <w:footnoteReference w:id="25"/>
      </w:r>
      <w:r w:rsidRPr="0063495A">
        <w:rPr>
          <w:rFonts w:ascii="Book Antiqua" w:hAnsi="Book Antiqua"/>
          <w:sz w:val="28"/>
          <w:szCs w:val="28"/>
        </w:rPr>
        <w:t xml:space="preserve"> estimaron que el criterio distintivo entre el </w:t>
      </w:r>
      <w:proofErr w:type="spellStart"/>
      <w:r w:rsidRPr="0063495A">
        <w:rPr>
          <w:rFonts w:ascii="Book Antiqua" w:hAnsi="Book Antiqua"/>
          <w:i/>
          <w:sz w:val="28"/>
          <w:szCs w:val="28"/>
        </w:rPr>
        <w:t>louage</w:t>
      </w:r>
      <w:proofErr w:type="spellEnd"/>
      <w:r w:rsidRPr="0063495A">
        <w:rPr>
          <w:rFonts w:ascii="Book Antiqua" w:hAnsi="Book Antiqua"/>
          <w:i/>
          <w:sz w:val="28"/>
          <w:szCs w:val="28"/>
        </w:rPr>
        <w:t xml:space="preserve"> </w:t>
      </w:r>
      <w:proofErr w:type="spellStart"/>
      <w:r w:rsidRPr="0063495A">
        <w:rPr>
          <w:rFonts w:ascii="Book Antiqua" w:hAnsi="Book Antiqua"/>
          <w:i/>
          <w:sz w:val="28"/>
          <w:szCs w:val="28"/>
        </w:rPr>
        <w:t>d’ouvrage</w:t>
      </w:r>
      <w:proofErr w:type="spellEnd"/>
      <w:r w:rsidRPr="0063495A">
        <w:rPr>
          <w:rFonts w:ascii="Book Antiqua" w:hAnsi="Book Antiqua"/>
          <w:sz w:val="28"/>
          <w:szCs w:val="28"/>
        </w:rPr>
        <w:t xml:space="preserve"> y el </w:t>
      </w:r>
      <w:proofErr w:type="spellStart"/>
      <w:r w:rsidRPr="0063495A">
        <w:rPr>
          <w:rFonts w:ascii="Book Antiqua" w:hAnsi="Book Antiqua"/>
          <w:i/>
          <w:sz w:val="28"/>
          <w:szCs w:val="28"/>
        </w:rPr>
        <w:t>mandat</w:t>
      </w:r>
      <w:proofErr w:type="spellEnd"/>
      <w:r w:rsidRPr="0063495A">
        <w:rPr>
          <w:rFonts w:ascii="Book Antiqua" w:hAnsi="Book Antiqua"/>
          <w:sz w:val="28"/>
          <w:szCs w:val="28"/>
        </w:rPr>
        <w:t xml:space="preserve"> contemplado en el </w:t>
      </w:r>
      <w:proofErr w:type="spellStart"/>
      <w:r w:rsidRPr="0063495A">
        <w:rPr>
          <w:rFonts w:ascii="Book Antiqua" w:hAnsi="Book Antiqua"/>
          <w:i/>
          <w:sz w:val="28"/>
          <w:szCs w:val="28"/>
        </w:rPr>
        <w:t>Code</w:t>
      </w:r>
      <w:proofErr w:type="spellEnd"/>
      <w:r w:rsidRPr="0063495A">
        <w:rPr>
          <w:rFonts w:ascii="Book Antiqua" w:hAnsi="Book Antiqua"/>
          <w:i/>
          <w:sz w:val="28"/>
          <w:szCs w:val="28"/>
        </w:rPr>
        <w:t xml:space="preserve"> civil</w:t>
      </w:r>
      <w:r w:rsidRPr="0063495A">
        <w:rPr>
          <w:rFonts w:ascii="Book Antiqua" w:hAnsi="Book Antiqua"/>
          <w:sz w:val="28"/>
          <w:szCs w:val="28"/>
        </w:rPr>
        <w:t xml:space="preserve"> sería el de “la representación”, concepto consustancial a la noción misma del mandato. </w:t>
      </w:r>
    </w:p>
    <w:p w14:paraId="127B7B3C" w14:textId="77777777" w:rsidR="00F20AEB" w:rsidRPr="0063495A" w:rsidRDefault="00F20AEB" w:rsidP="00F20AEB">
      <w:pPr>
        <w:pStyle w:val="Textonotapie"/>
        <w:spacing w:line="360" w:lineRule="auto"/>
        <w:ind w:firstLine="480"/>
        <w:rPr>
          <w:rFonts w:ascii="Book Antiqua" w:hAnsi="Book Antiqua"/>
          <w:i/>
          <w:iCs/>
          <w:sz w:val="28"/>
          <w:szCs w:val="28"/>
        </w:rPr>
      </w:pPr>
      <w:r w:rsidRPr="0063495A">
        <w:rPr>
          <w:rFonts w:ascii="Book Antiqua" w:hAnsi="Book Antiqua"/>
          <w:iCs/>
          <w:sz w:val="28"/>
          <w:szCs w:val="28"/>
        </w:rPr>
        <w:lastRenderedPageBreak/>
        <w:t xml:space="preserve">Indica </w:t>
      </w:r>
      <w:proofErr w:type="spellStart"/>
      <w:r w:rsidRPr="0063495A">
        <w:rPr>
          <w:rFonts w:ascii="Book Antiqua" w:hAnsi="Book Antiqua"/>
          <w:iCs/>
          <w:sz w:val="28"/>
          <w:szCs w:val="28"/>
        </w:rPr>
        <w:t>Duvergier</w:t>
      </w:r>
      <w:proofErr w:type="spellEnd"/>
      <w:r w:rsidRPr="0063495A">
        <w:rPr>
          <w:rStyle w:val="Refdenotaalpie"/>
          <w:rFonts w:ascii="Book Antiqua" w:hAnsi="Book Antiqua"/>
          <w:iCs/>
          <w:sz w:val="28"/>
          <w:szCs w:val="28"/>
        </w:rPr>
        <w:footnoteReference w:id="26"/>
      </w:r>
      <w:r w:rsidRPr="0063495A">
        <w:rPr>
          <w:rFonts w:ascii="Book Antiqua" w:hAnsi="Book Antiqua"/>
          <w:iCs/>
          <w:sz w:val="28"/>
          <w:szCs w:val="28"/>
        </w:rPr>
        <w:t xml:space="preserve"> </w:t>
      </w:r>
      <w:r w:rsidRPr="0063495A">
        <w:rPr>
          <w:rFonts w:ascii="Book Antiqua" w:hAnsi="Book Antiqua"/>
          <w:sz w:val="28"/>
          <w:szCs w:val="28"/>
        </w:rPr>
        <w:t xml:space="preserve">que, ya incluso en época romana, los mandatarios estipulaban y los mandantes acordaban un precio por razón del trabajo ejecutado o del cumplimiento del encargo, sin que ello en modo alguno supusiese la desnaturalización del contrato de </w:t>
      </w:r>
      <w:r w:rsidRPr="0063495A">
        <w:rPr>
          <w:rFonts w:ascii="Book Antiqua" w:hAnsi="Book Antiqua"/>
          <w:i/>
          <w:iCs/>
          <w:sz w:val="28"/>
          <w:szCs w:val="28"/>
        </w:rPr>
        <w:t xml:space="preserve">mandatum </w:t>
      </w:r>
      <w:r w:rsidRPr="0063495A">
        <w:rPr>
          <w:rFonts w:ascii="Book Antiqua" w:hAnsi="Book Antiqua"/>
          <w:sz w:val="28"/>
          <w:szCs w:val="28"/>
        </w:rPr>
        <w:t xml:space="preserve">y su transformación en una </w:t>
      </w:r>
      <w:proofErr w:type="spellStart"/>
      <w:r w:rsidRPr="0063495A">
        <w:rPr>
          <w:rFonts w:ascii="Book Antiqua" w:hAnsi="Book Antiqua"/>
          <w:i/>
          <w:iCs/>
          <w:sz w:val="28"/>
          <w:szCs w:val="28"/>
        </w:rPr>
        <w:t>locatio</w:t>
      </w:r>
      <w:proofErr w:type="spellEnd"/>
      <w:r w:rsidRPr="0063495A">
        <w:rPr>
          <w:rFonts w:ascii="Book Antiqua" w:hAnsi="Book Antiqua"/>
          <w:i/>
          <w:iCs/>
          <w:sz w:val="28"/>
          <w:szCs w:val="28"/>
        </w:rPr>
        <w:t>.</w:t>
      </w:r>
    </w:p>
    <w:p w14:paraId="26335CD4" w14:textId="77777777" w:rsidR="00F20AEB" w:rsidRPr="0063495A" w:rsidRDefault="00F20AEB" w:rsidP="00F20AEB">
      <w:pPr>
        <w:shd w:val="clear" w:color="auto" w:fill="FFFFFF"/>
        <w:spacing w:before="100" w:beforeAutospacing="1" w:after="100" w:afterAutospacing="1" w:line="360" w:lineRule="auto"/>
        <w:ind w:firstLine="480"/>
        <w:jc w:val="both"/>
        <w:rPr>
          <w:rFonts w:ascii="Book Antiqua" w:eastAsia="Times New Roman" w:hAnsi="Book Antiqua"/>
          <w:i/>
          <w:iCs/>
          <w:color w:val="000000"/>
          <w:sz w:val="28"/>
          <w:szCs w:val="28"/>
        </w:rPr>
      </w:pPr>
      <w:r w:rsidRPr="0063495A">
        <w:rPr>
          <w:rFonts w:ascii="Book Antiqua" w:hAnsi="Book Antiqua"/>
          <w:sz w:val="28"/>
          <w:szCs w:val="28"/>
        </w:rPr>
        <w:t xml:space="preserve">Agrega el autor que, para evitar confusiones, se pretendió establecer una distinción entre la cantidad prometida a un mandatario en concepto de contraprestación por su trabajo, que representaría un verdadero precio, una </w:t>
      </w:r>
      <w:proofErr w:type="spellStart"/>
      <w:r w:rsidRPr="0063495A">
        <w:rPr>
          <w:rFonts w:ascii="Book Antiqua" w:hAnsi="Book Antiqua"/>
          <w:i/>
          <w:iCs/>
          <w:sz w:val="28"/>
          <w:szCs w:val="28"/>
        </w:rPr>
        <w:t>merces</w:t>
      </w:r>
      <w:proofErr w:type="spellEnd"/>
      <w:r w:rsidRPr="0063495A">
        <w:rPr>
          <w:rFonts w:ascii="Book Antiqua" w:hAnsi="Book Antiqua"/>
          <w:sz w:val="28"/>
          <w:szCs w:val="28"/>
        </w:rPr>
        <w:t xml:space="preserve">, y la que le sería entregada a dicho mandatario como recompensa u honorarios por razón de los servicios prestados, que constituiría un </w:t>
      </w:r>
      <w:proofErr w:type="spellStart"/>
      <w:r w:rsidRPr="0063495A">
        <w:rPr>
          <w:rFonts w:ascii="Book Antiqua" w:hAnsi="Book Antiqua"/>
          <w:i/>
          <w:iCs/>
          <w:sz w:val="28"/>
          <w:szCs w:val="28"/>
        </w:rPr>
        <w:t>honorarium</w:t>
      </w:r>
      <w:proofErr w:type="spellEnd"/>
      <w:r w:rsidRPr="0063495A">
        <w:rPr>
          <w:rFonts w:ascii="Book Antiqua" w:hAnsi="Book Antiqua"/>
          <w:i/>
          <w:iCs/>
          <w:sz w:val="28"/>
          <w:szCs w:val="28"/>
        </w:rPr>
        <w:t xml:space="preserve"> </w:t>
      </w:r>
      <w:r w:rsidRPr="0063495A">
        <w:rPr>
          <w:rFonts w:ascii="Book Antiqua" w:hAnsi="Book Antiqua"/>
          <w:sz w:val="28"/>
          <w:szCs w:val="28"/>
        </w:rPr>
        <w:t xml:space="preserve">o </w:t>
      </w:r>
      <w:proofErr w:type="spellStart"/>
      <w:r w:rsidRPr="0063495A">
        <w:rPr>
          <w:rFonts w:ascii="Book Antiqua" w:hAnsi="Book Antiqua"/>
          <w:i/>
          <w:iCs/>
          <w:sz w:val="28"/>
          <w:szCs w:val="28"/>
        </w:rPr>
        <w:t>salarium</w:t>
      </w:r>
      <w:proofErr w:type="spellEnd"/>
      <w:r w:rsidRPr="0063495A">
        <w:rPr>
          <w:rStyle w:val="Refdenotaalpie"/>
          <w:rFonts w:ascii="Book Antiqua" w:hAnsi="Book Antiqua"/>
          <w:sz w:val="28"/>
          <w:szCs w:val="28"/>
        </w:rPr>
        <w:footnoteReference w:id="27"/>
      </w:r>
      <w:r w:rsidRPr="0063495A">
        <w:rPr>
          <w:rFonts w:ascii="Book Antiqua" w:hAnsi="Book Antiqua"/>
          <w:i/>
          <w:iCs/>
          <w:sz w:val="28"/>
          <w:szCs w:val="28"/>
        </w:rPr>
        <w:t xml:space="preserve">. </w:t>
      </w:r>
      <w:r w:rsidRPr="0063495A">
        <w:rPr>
          <w:rFonts w:ascii="Book Antiqua" w:hAnsi="Book Antiqua"/>
          <w:sz w:val="28"/>
          <w:szCs w:val="28"/>
        </w:rPr>
        <w:t xml:space="preserve">Mientras que la intervención de una </w:t>
      </w:r>
      <w:proofErr w:type="spellStart"/>
      <w:r w:rsidRPr="0063495A">
        <w:rPr>
          <w:rFonts w:ascii="Book Antiqua" w:hAnsi="Book Antiqua"/>
          <w:i/>
          <w:iCs/>
          <w:sz w:val="28"/>
          <w:szCs w:val="28"/>
        </w:rPr>
        <w:t>merces</w:t>
      </w:r>
      <w:proofErr w:type="spellEnd"/>
      <w:r w:rsidRPr="0063495A">
        <w:rPr>
          <w:rFonts w:ascii="Book Antiqua" w:hAnsi="Book Antiqua"/>
          <w:sz w:val="28"/>
          <w:szCs w:val="28"/>
        </w:rPr>
        <w:t xml:space="preserve"> atribuiría al contrato la naturaleza y efectos de una </w:t>
      </w:r>
      <w:proofErr w:type="spellStart"/>
      <w:r w:rsidRPr="0063495A">
        <w:rPr>
          <w:rFonts w:ascii="Book Antiqua" w:hAnsi="Book Antiqua"/>
          <w:i/>
          <w:iCs/>
          <w:sz w:val="28"/>
          <w:szCs w:val="28"/>
        </w:rPr>
        <w:t>locatio</w:t>
      </w:r>
      <w:proofErr w:type="spellEnd"/>
      <w:r w:rsidRPr="0063495A">
        <w:rPr>
          <w:rFonts w:ascii="Book Antiqua" w:hAnsi="Book Antiqua"/>
          <w:i/>
          <w:iCs/>
          <w:sz w:val="28"/>
          <w:szCs w:val="28"/>
        </w:rPr>
        <w:t xml:space="preserve">, </w:t>
      </w:r>
      <w:r w:rsidRPr="0063495A">
        <w:rPr>
          <w:rFonts w:ascii="Book Antiqua" w:hAnsi="Book Antiqua"/>
          <w:sz w:val="28"/>
          <w:szCs w:val="28"/>
        </w:rPr>
        <w:t xml:space="preserve">la mediación de un </w:t>
      </w:r>
      <w:proofErr w:type="spellStart"/>
      <w:r w:rsidRPr="0063495A">
        <w:rPr>
          <w:rFonts w:ascii="Book Antiqua" w:hAnsi="Book Antiqua"/>
          <w:i/>
          <w:iCs/>
          <w:sz w:val="28"/>
          <w:szCs w:val="28"/>
        </w:rPr>
        <w:t>honorarium</w:t>
      </w:r>
      <w:proofErr w:type="spellEnd"/>
      <w:r w:rsidRPr="0063495A">
        <w:rPr>
          <w:rFonts w:ascii="Book Antiqua" w:hAnsi="Book Antiqua"/>
          <w:i/>
          <w:iCs/>
          <w:sz w:val="28"/>
          <w:szCs w:val="28"/>
        </w:rPr>
        <w:t xml:space="preserve"> </w:t>
      </w:r>
      <w:r w:rsidRPr="0063495A">
        <w:rPr>
          <w:rFonts w:ascii="Book Antiqua" w:hAnsi="Book Antiqua"/>
          <w:sz w:val="28"/>
          <w:szCs w:val="28"/>
        </w:rPr>
        <w:t xml:space="preserve">supondría la subsistencia del </w:t>
      </w:r>
      <w:r w:rsidRPr="0063495A">
        <w:rPr>
          <w:rFonts w:ascii="Book Antiqua" w:hAnsi="Book Antiqua"/>
          <w:i/>
          <w:iCs/>
          <w:sz w:val="28"/>
          <w:szCs w:val="28"/>
        </w:rPr>
        <w:t xml:space="preserve">mandatum. </w:t>
      </w:r>
      <w:r w:rsidRPr="0063495A">
        <w:rPr>
          <w:rFonts w:ascii="Book Antiqua" w:hAnsi="Book Antiqua"/>
          <w:sz w:val="28"/>
          <w:szCs w:val="28"/>
        </w:rPr>
        <w:t>Así se indica en Ulpiano, D.</w:t>
      </w:r>
      <w:bookmarkStart w:id="1" w:name="17.1.6"/>
      <w:r w:rsidRPr="0063495A">
        <w:rPr>
          <w:rFonts w:ascii="Book Antiqua" w:hAnsi="Book Antiqua"/>
          <w:color w:val="000000"/>
          <w:sz w:val="28"/>
          <w:szCs w:val="28"/>
        </w:rPr>
        <w:t>17.1.6</w:t>
      </w:r>
      <w:bookmarkEnd w:id="1"/>
      <w:r w:rsidRPr="0063495A">
        <w:rPr>
          <w:rFonts w:ascii="Book Antiqua" w:hAnsi="Book Antiqua"/>
          <w:color w:val="000000"/>
          <w:sz w:val="28"/>
          <w:szCs w:val="28"/>
        </w:rPr>
        <w:t>.</w:t>
      </w:r>
      <w:bookmarkStart w:id="2" w:name="17.1.6.pr."/>
      <w:r w:rsidRPr="0063495A">
        <w:rPr>
          <w:rFonts w:ascii="Book Antiqua" w:eastAsia="Times New Roman" w:hAnsi="Book Antiqua"/>
          <w:color w:val="000000"/>
          <w:sz w:val="28"/>
          <w:szCs w:val="28"/>
        </w:rPr>
        <w:t>pr.</w:t>
      </w:r>
      <w:bookmarkEnd w:id="2"/>
      <w:r w:rsidRPr="0063495A">
        <w:rPr>
          <w:rFonts w:ascii="Book Antiqua" w:eastAsia="Times New Roman" w:hAnsi="Book Antiqua"/>
          <w:color w:val="000000"/>
          <w:sz w:val="28"/>
          <w:szCs w:val="28"/>
        </w:rPr>
        <w:t xml:space="preserve">: </w:t>
      </w:r>
      <w:r w:rsidRPr="0063495A">
        <w:rPr>
          <w:rFonts w:ascii="Book Antiqua" w:eastAsia="Times New Roman" w:hAnsi="Book Antiqua"/>
          <w:i/>
          <w:iCs/>
          <w:color w:val="000000"/>
          <w:sz w:val="28"/>
          <w:szCs w:val="28"/>
        </w:rPr>
        <w:t xml:space="preserve">Si </w:t>
      </w:r>
      <w:proofErr w:type="spellStart"/>
      <w:r w:rsidRPr="0063495A">
        <w:rPr>
          <w:rFonts w:ascii="Book Antiqua" w:eastAsia="Times New Roman" w:hAnsi="Book Antiqua"/>
          <w:i/>
          <w:iCs/>
          <w:color w:val="000000"/>
          <w:sz w:val="28"/>
          <w:szCs w:val="28"/>
        </w:rPr>
        <w:t>remunerandi</w:t>
      </w:r>
      <w:proofErr w:type="spellEnd"/>
      <w:r w:rsidRPr="0063495A">
        <w:rPr>
          <w:rFonts w:ascii="Book Antiqua" w:eastAsia="Times New Roman" w:hAnsi="Book Antiqua"/>
          <w:i/>
          <w:iCs/>
          <w:color w:val="000000"/>
          <w:sz w:val="28"/>
          <w:szCs w:val="28"/>
        </w:rPr>
        <w:t xml:space="preserve"> gratia honor </w:t>
      </w:r>
      <w:proofErr w:type="spellStart"/>
      <w:r w:rsidRPr="0063495A">
        <w:rPr>
          <w:rFonts w:ascii="Book Antiqua" w:eastAsia="Times New Roman" w:hAnsi="Book Antiqua"/>
          <w:i/>
          <w:iCs/>
          <w:color w:val="000000"/>
          <w:sz w:val="28"/>
          <w:szCs w:val="28"/>
        </w:rPr>
        <w:t>intervenit</w:t>
      </w:r>
      <w:proofErr w:type="spellEnd"/>
      <w:r w:rsidRPr="0063495A">
        <w:rPr>
          <w:rFonts w:ascii="Book Antiqua" w:eastAsia="Times New Roman" w:hAnsi="Book Antiqua"/>
          <w:i/>
          <w:iCs/>
          <w:color w:val="000000"/>
          <w:sz w:val="28"/>
          <w:szCs w:val="28"/>
        </w:rPr>
        <w:t xml:space="preserve">, </w:t>
      </w:r>
      <w:proofErr w:type="spellStart"/>
      <w:r w:rsidRPr="0063495A">
        <w:rPr>
          <w:rFonts w:ascii="Book Antiqua" w:eastAsia="Times New Roman" w:hAnsi="Book Antiqua"/>
          <w:i/>
          <w:iCs/>
          <w:color w:val="000000"/>
          <w:sz w:val="28"/>
          <w:szCs w:val="28"/>
        </w:rPr>
        <w:t>erit</w:t>
      </w:r>
      <w:proofErr w:type="spellEnd"/>
      <w:r w:rsidRPr="0063495A">
        <w:rPr>
          <w:rFonts w:ascii="Book Antiqua" w:eastAsia="Times New Roman" w:hAnsi="Book Antiqua"/>
          <w:i/>
          <w:iCs/>
          <w:color w:val="000000"/>
          <w:sz w:val="28"/>
          <w:szCs w:val="28"/>
        </w:rPr>
        <w:t xml:space="preserve"> </w:t>
      </w:r>
      <w:proofErr w:type="spellStart"/>
      <w:r w:rsidRPr="0063495A">
        <w:rPr>
          <w:rFonts w:ascii="Book Antiqua" w:eastAsia="Times New Roman" w:hAnsi="Book Antiqua"/>
          <w:i/>
          <w:iCs/>
          <w:color w:val="000000"/>
          <w:sz w:val="28"/>
          <w:szCs w:val="28"/>
        </w:rPr>
        <w:t>mandati</w:t>
      </w:r>
      <w:proofErr w:type="spellEnd"/>
      <w:r w:rsidRPr="0063495A">
        <w:rPr>
          <w:rFonts w:ascii="Book Antiqua" w:eastAsia="Times New Roman" w:hAnsi="Book Antiqua"/>
          <w:i/>
          <w:iCs/>
          <w:color w:val="000000"/>
          <w:sz w:val="28"/>
          <w:szCs w:val="28"/>
        </w:rPr>
        <w:t xml:space="preserve"> </w:t>
      </w:r>
      <w:proofErr w:type="spellStart"/>
      <w:r w:rsidRPr="0063495A">
        <w:rPr>
          <w:rFonts w:ascii="Book Antiqua" w:eastAsia="Times New Roman" w:hAnsi="Book Antiqua"/>
          <w:i/>
          <w:iCs/>
          <w:color w:val="000000"/>
          <w:sz w:val="28"/>
          <w:szCs w:val="28"/>
        </w:rPr>
        <w:t>actio</w:t>
      </w:r>
      <w:proofErr w:type="spellEnd"/>
      <w:r w:rsidRPr="0063495A">
        <w:rPr>
          <w:rFonts w:ascii="Book Antiqua" w:eastAsia="Times New Roman" w:hAnsi="Book Antiqua"/>
          <w:i/>
          <w:iCs/>
          <w:color w:val="000000"/>
          <w:sz w:val="28"/>
          <w:szCs w:val="28"/>
        </w:rPr>
        <w:t>.</w:t>
      </w:r>
    </w:p>
    <w:p w14:paraId="1B7CF50E" w14:textId="77777777" w:rsidR="00F20AEB" w:rsidRPr="0063495A" w:rsidRDefault="00F20AEB" w:rsidP="00F20AEB">
      <w:pPr>
        <w:pStyle w:val="ak"/>
        <w:shd w:val="clear" w:color="auto" w:fill="FFFFFF"/>
        <w:spacing w:line="360" w:lineRule="auto"/>
        <w:jc w:val="both"/>
        <w:rPr>
          <w:rFonts w:ascii="Book Antiqua" w:hAnsi="Book Antiqua"/>
          <w:color w:val="000000"/>
          <w:sz w:val="28"/>
          <w:szCs w:val="28"/>
        </w:rPr>
      </w:pPr>
      <w:r w:rsidRPr="0063495A">
        <w:rPr>
          <w:rFonts w:ascii="Book Antiqua" w:hAnsi="Book Antiqua"/>
          <w:b/>
          <w:bCs/>
          <w:color w:val="000000"/>
          <w:sz w:val="28"/>
          <w:szCs w:val="28"/>
        </w:rPr>
        <w:tab/>
      </w:r>
      <w:r w:rsidRPr="0063495A">
        <w:rPr>
          <w:rFonts w:ascii="Book Antiqua" w:hAnsi="Book Antiqua"/>
          <w:color w:val="000000"/>
          <w:sz w:val="28"/>
          <w:szCs w:val="28"/>
        </w:rPr>
        <w:t xml:space="preserve">Añade </w:t>
      </w:r>
      <w:proofErr w:type="spellStart"/>
      <w:r w:rsidRPr="0063495A">
        <w:rPr>
          <w:rFonts w:ascii="Book Antiqua" w:hAnsi="Book Antiqua"/>
          <w:color w:val="000000"/>
          <w:sz w:val="28"/>
          <w:szCs w:val="28"/>
        </w:rPr>
        <w:t>Duvergier</w:t>
      </w:r>
      <w:proofErr w:type="spellEnd"/>
      <w:r w:rsidRPr="0063495A">
        <w:rPr>
          <w:rFonts w:ascii="Book Antiqua" w:hAnsi="Book Antiqua"/>
          <w:color w:val="000000"/>
          <w:sz w:val="28"/>
          <w:szCs w:val="28"/>
        </w:rPr>
        <w:t xml:space="preserve"> que los intérpretes distinguieron entre los trabajos puramente manuales y las artes liberales en las que prima el </w:t>
      </w:r>
      <w:r w:rsidRPr="0063495A">
        <w:rPr>
          <w:rFonts w:ascii="Book Antiqua" w:hAnsi="Book Antiqua"/>
          <w:color w:val="000000"/>
          <w:sz w:val="28"/>
          <w:szCs w:val="28"/>
        </w:rPr>
        <w:lastRenderedPageBreak/>
        <w:t xml:space="preserve">intelecto, estimando que la retribución percibida por los que practican estas últimas presenta la naturaleza propia de unos honorarios y no de un precio. De este modo, los contratos que denoten el ejercicio de profesiones liberales se adscribirían al mandato </w:t>
      </w:r>
      <w:r w:rsidRPr="0063495A">
        <w:rPr>
          <w:rFonts w:ascii="Book Antiqua" w:hAnsi="Book Antiqua"/>
          <w:i/>
          <w:iCs/>
          <w:color w:val="000000"/>
          <w:sz w:val="28"/>
          <w:szCs w:val="28"/>
        </w:rPr>
        <w:t>(</w:t>
      </w:r>
      <w:proofErr w:type="spellStart"/>
      <w:r w:rsidRPr="0063495A">
        <w:rPr>
          <w:rFonts w:ascii="Book Antiqua" w:hAnsi="Book Antiqua"/>
          <w:i/>
          <w:iCs/>
          <w:color w:val="000000"/>
          <w:sz w:val="28"/>
          <w:szCs w:val="28"/>
        </w:rPr>
        <w:t>mandat</w:t>
      </w:r>
      <w:proofErr w:type="spellEnd"/>
      <w:r w:rsidRPr="0063495A">
        <w:rPr>
          <w:rFonts w:ascii="Book Antiqua" w:hAnsi="Book Antiqua"/>
          <w:i/>
          <w:iCs/>
          <w:color w:val="000000"/>
          <w:sz w:val="28"/>
          <w:szCs w:val="28"/>
        </w:rPr>
        <w:t>)</w:t>
      </w:r>
      <w:r w:rsidRPr="0063495A">
        <w:rPr>
          <w:rFonts w:ascii="Book Antiqua" w:hAnsi="Book Antiqua"/>
          <w:color w:val="000000"/>
          <w:sz w:val="28"/>
          <w:szCs w:val="28"/>
        </w:rPr>
        <w:t xml:space="preserve">, mientras que la ejecución de obras de tipo manual o mecánico se conceptuaría en un orden inferior como un </w:t>
      </w:r>
      <w:proofErr w:type="spellStart"/>
      <w:r w:rsidRPr="0063495A">
        <w:rPr>
          <w:rFonts w:ascii="Book Antiqua" w:hAnsi="Book Antiqua"/>
          <w:i/>
          <w:iCs/>
          <w:color w:val="000000"/>
          <w:sz w:val="28"/>
          <w:szCs w:val="28"/>
        </w:rPr>
        <w:t>louage</w:t>
      </w:r>
      <w:proofErr w:type="spellEnd"/>
      <w:r w:rsidRPr="0063495A">
        <w:rPr>
          <w:rFonts w:ascii="Book Antiqua" w:hAnsi="Book Antiqua"/>
          <w:i/>
          <w:iCs/>
          <w:color w:val="000000"/>
          <w:sz w:val="28"/>
          <w:szCs w:val="28"/>
        </w:rPr>
        <w:t xml:space="preserve"> </w:t>
      </w:r>
      <w:proofErr w:type="spellStart"/>
      <w:r w:rsidRPr="0063495A">
        <w:rPr>
          <w:rFonts w:ascii="Book Antiqua" w:hAnsi="Book Antiqua"/>
          <w:i/>
          <w:iCs/>
          <w:color w:val="000000"/>
          <w:sz w:val="28"/>
          <w:szCs w:val="28"/>
        </w:rPr>
        <w:t>d´ouvrages</w:t>
      </w:r>
      <w:proofErr w:type="spellEnd"/>
      <w:r w:rsidRPr="0063495A">
        <w:rPr>
          <w:rStyle w:val="Refdenotaalpie"/>
          <w:rFonts w:ascii="Book Antiqua" w:hAnsi="Book Antiqua"/>
          <w:color w:val="000000"/>
          <w:sz w:val="28"/>
          <w:szCs w:val="28"/>
        </w:rPr>
        <w:footnoteReference w:id="28"/>
      </w:r>
      <w:r w:rsidRPr="0063495A">
        <w:rPr>
          <w:rFonts w:ascii="Book Antiqua" w:hAnsi="Book Antiqua"/>
          <w:i/>
          <w:iCs/>
          <w:color w:val="000000"/>
          <w:sz w:val="28"/>
          <w:szCs w:val="28"/>
        </w:rPr>
        <w:t xml:space="preserve">. </w:t>
      </w:r>
      <w:r w:rsidRPr="0063495A">
        <w:rPr>
          <w:rFonts w:ascii="Book Antiqua" w:hAnsi="Book Antiqua"/>
          <w:color w:val="000000"/>
          <w:sz w:val="28"/>
          <w:szCs w:val="28"/>
        </w:rPr>
        <w:t xml:space="preserve">En apoyo de esta afirmación </w:t>
      </w:r>
      <w:proofErr w:type="spellStart"/>
      <w:r w:rsidRPr="0063495A">
        <w:rPr>
          <w:rFonts w:ascii="Book Antiqua" w:hAnsi="Book Antiqua"/>
          <w:color w:val="000000"/>
          <w:sz w:val="28"/>
          <w:szCs w:val="28"/>
        </w:rPr>
        <w:t>Duvergier</w:t>
      </w:r>
      <w:proofErr w:type="spellEnd"/>
      <w:r w:rsidRPr="0063495A">
        <w:rPr>
          <w:rStyle w:val="Refdenotaalpie"/>
          <w:rFonts w:ascii="Book Antiqua" w:hAnsi="Book Antiqua"/>
          <w:color w:val="000000"/>
          <w:sz w:val="28"/>
          <w:szCs w:val="28"/>
        </w:rPr>
        <w:footnoteReference w:id="29"/>
      </w:r>
      <w:r w:rsidRPr="0063495A">
        <w:rPr>
          <w:rFonts w:ascii="Book Antiqua" w:hAnsi="Book Antiqua"/>
          <w:color w:val="000000"/>
          <w:sz w:val="28"/>
          <w:szCs w:val="28"/>
        </w:rPr>
        <w:t xml:space="preserve"> cita sendos pasajes de </w:t>
      </w:r>
      <w:proofErr w:type="spellStart"/>
      <w:r w:rsidRPr="0063495A">
        <w:rPr>
          <w:rFonts w:ascii="Book Antiqua" w:hAnsi="Book Antiqua"/>
          <w:color w:val="000000"/>
          <w:sz w:val="28"/>
          <w:szCs w:val="28"/>
        </w:rPr>
        <w:t>Vinnius</w:t>
      </w:r>
      <w:proofErr w:type="spellEnd"/>
      <w:r w:rsidRPr="0063495A">
        <w:rPr>
          <w:rStyle w:val="Refdenotaalpie"/>
          <w:rFonts w:ascii="Book Antiqua" w:hAnsi="Book Antiqua"/>
          <w:color w:val="000000"/>
          <w:sz w:val="28"/>
          <w:szCs w:val="28"/>
        </w:rPr>
        <w:footnoteReference w:id="30"/>
      </w:r>
      <w:r w:rsidRPr="0063495A">
        <w:rPr>
          <w:rFonts w:ascii="Book Antiqua" w:hAnsi="Book Antiqua"/>
          <w:color w:val="000000"/>
          <w:sz w:val="28"/>
          <w:szCs w:val="28"/>
        </w:rPr>
        <w:t xml:space="preserve"> y de Pothier</w:t>
      </w:r>
      <w:r w:rsidRPr="0063495A">
        <w:rPr>
          <w:rStyle w:val="Refdenotaalpie"/>
          <w:rFonts w:ascii="Book Antiqua" w:hAnsi="Book Antiqua"/>
          <w:color w:val="000000"/>
          <w:sz w:val="28"/>
          <w:szCs w:val="28"/>
        </w:rPr>
        <w:footnoteReference w:id="31"/>
      </w:r>
      <w:r w:rsidRPr="0063495A">
        <w:rPr>
          <w:rFonts w:ascii="Book Antiqua" w:hAnsi="Book Antiqua"/>
          <w:color w:val="000000"/>
          <w:sz w:val="28"/>
          <w:szCs w:val="28"/>
        </w:rPr>
        <w:t>.</w:t>
      </w:r>
    </w:p>
    <w:p w14:paraId="23D1CADE" w14:textId="77777777" w:rsidR="00F20AEB" w:rsidRPr="0063495A" w:rsidRDefault="00F20AEB" w:rsidP="00F20AEB">
      <w:pPr>
        <w:pStyle w:val="ak"/>
        <w:shd w:val="clear" w:color="auto" w:fill="FFFFFF"/>
        <w:spacing w:line="360" w:lineRule="auto"/>
        <w:jc w:val="both"/>
        <w:rPr>
          <w:rFonts w:ascii="Book Antiqua" w:hAnsi="Book Antiqua"/>
          <w:color w:val="000000"/>
          <w:sz w:val="28"/>
          <w:szCs w:val="28"/>
        </w:rPr>
      </w:pPr>
      <w:r w:rsidRPr="0063495A">
        <w:rPr>
          <w:rFonts w:ascii="Book Antiqua" w:hAnsi="Book Antiqua"/>
          <w:color w:val="000000"/>
          <w:sz w:val="28"/>
          <w:szCs w:val="28"/>
        </w:rPr>
        <w:tab/>
        <w:t>Añade el autor</w:t>
      </w:r>
      <w:r w:rsidRPr="0063495A">
        <w:rPr>
          <w:rStyle w:val="Refdenotaalpie"/>
          <w:rFonts w:ascii="Book Antiqua" w:hAnsi="Book Antiqua"/>
          <w:color w:val="000000"/>
          <w:sz w:val="28"/>
          <w:szCs w:val="28"/>
        </w:rPr>
        <w:footnoteReference w:id="32"/>
      </w:r>
      <w:r w:rsidRPr="0063495A">
        <w:rPr>
          <w:rFonts w:ascii="Book Antiqua" w:hAnsi="Book Antiqua"/>
          <w:color w:val="000000"/>
          <w:sz w:val="28"/>
          <w:szCs w:val="28"/>
        </w:rPr>
        <w:t xml:space="preserve"> que, sin embargo, la publicación del </w:t>
      </w:r>
      <w:proofErr w:type="spellStart"/>
      <w:r w:rsidRPr="0063495A">
        <w:rPr>
          <w:rFonts w:ascii="Book Antiqua" w:hAnsi="Book Antiqua"/>
          <w:i/>
          <w:iCs/>
          <w:color w:val="000000"/>
          <w:sz w:val="28"/>
          <w:szCs w:val="28"/>
        </w:rPr>
        <w:t>Code</w:t>
      </w:r>
      <w:proofErr w:type="spellEnd"/>
      <w:r w:rsidRPr="0063495A">
        <w:rPr>
          <w:rFonts w:ascii="Book Antiqua" w:hAnsi="Book Antiqua"/>
          <w:i/>
          <w:iCs/>
          <w:color w:val="000000"/>
          <w:sz w:val="28"/>
          <w:szCs w:val="28"/>
        </w:rPr>
        <w:t xml:space="preserve"> civil</w:t>
      </w:r>
      <w:r w:rsidRPr="0063495A">
        <w:rPr>
          <w:rFonts w:ascii="Book Antiqua" w:hAnsi="Book Antiqua"/>
          <w:color w:val="000000"/>
          <w:sz w:val="28"/>
          <w:szCs w:val="28"/>
        </w:rPr>
        <w:t xml:space="preserve"> supuso una clara modificación de toda esta teoría imperante al reconocer abiertamente el artículo 1986</w:t>
      </w:r>
      <w:r w:rsidRPr="0063495A">
        <w:rPr>
          <w:rStyle w:val="Refdenotaalpie"/>
          <w:rFonts w:ascii="Book Antiqua" w:hAnsi="Book Antiqua"/>
          <w:color w:val="000000"/>
          <w:sz w:val="28"/>
          <w:szCs w:val="28"/>
        </w:rPr>
        <w:footnoteReference w:id="33"/>
      </w:r>
      <w:r w:rsidRPr="0063495A">
        <w:rPr>
          <w:rFonts w:ascii="Book Antiqua" w:hAnsi="Book Antiqua"/>
          <w:color w:val="000000"/>
          <w:sz w:val="28"/>
          <w:szCs w:val="28"/>
        </w:rPr>
        <w:t xml:space="preserve"> que es plenamente compatible con la naturaleza del mandato la idea de que mediante pacto este contrato deje de ser gratuito y de que se verifique el pago de un verdadero precio. </w:t>
      </w:r>
    </w:p>
    <w:p w14:paraId="426063A4" w14:textId="77777777" w:rsidR="00F20AEB" w:rsidRPr="0063495A" w:rsidRDefault="00F20AEB" w:rsidP="00F20AEB">
      <w:pPr>
        <w:pStyle w:val="ak"/>
        <w:shd w:val="clear" w:color="auto" w:fill="FFFFFF"/>
        <w:spacing w:line="360" w:lineRule="auto"/>
        <w:jc w:val="both"/>
        <w:rPr>
          <w:rFonts w:ascii="Book Antiqua" w:hAnsi="Book Antiqua"/>
          <w:iCs/>
          <w:sz w:val="28"/>
          <w:szCs w:val="28"/>
        </w:rPr>
      </w:pPr>
      <w:r w:rsidRPr="0063495A">
        <w:rPr>
          <w:rFonts w:ascii="Book Antiqua" w:hAnsi="Book Antiqua"/>
          <w:color w:val="000000"/>
          <w:sz w:val="28"/>
          <w:szCs w:val="28"/>
        </w:rPr>
        <w:tab/>
        <w:t>Para este mismo autor</w:t>
      </w:r>
      <w:r w:rsidRPr="0063495A">
        <w:rPr>
          <w:rStyle w:val="Refdenotaalpie"/>
          <w:rFonts w:ascii="Book Antiqua" w:hAnsi="Book Antiqua"/>
          <w:color w:val="000000"/>
          <w:sz w:val="28"/>
          <w:szCs w:val="28"/>
        </w:rPr>
        <w:footnoteReference w:id="34"/>
      </w:r>
      <w:r w:rsidRPr="0063495A">
        <w:rPr>
          <w:rFonts w:ascii="Book Antiqua" w:hAnsi="Book Antiqua"/>
          <w:color w:val="000000"/>
          <w:sz w:val="28"/>
          <w:szCs w:val="28"/>
        </w:rPr>
        <w:t xml:space="preserve">, el trabajo intelectual es susceptible de valoración económica al igual que la actividad física o manual. Para este autor el contenido del </w:t>
      </w:r>
      <w:proofErr w:type="spellStart"/>
      <w:r w:rsidRPr="0063495A">
        <w:rPr>
          <w:rFonts w:ascii="Book Antiqua" w:hAnsi="Book Antiqua"/>
          <w:i/>
          <w:sz w:val="28"/>
          <w:szCs w:val="28"/>
        </w:rPr>
        <w:t>louage</w:t>
      </w:r>
      <w:proofErr w:type="spellEnd"/>
      <w:r w:rsidRPr="0063495A">
        <w:rPr>
          <w:rFonts w:ascii="Book Antiqua" w:hAnsi="Book Antiqua"/>
          <w:i/>
          <w:sz w:val="28"/>
          <w:szCs w:val="28"/>
        </w:rPr>
        <w:t xml:space="preserve"> </w:t>
      </w:r>
      <w:proofErr w:type="spellStart"/>
      <w:r w:rsidRPr="0063495A">
        <w:rPr>
          <w:rFonts w:ascii="Book Antiqua" w:hAnsi="Book Antiqua"/>
          <w:i/>
          <w:sz w:val="28"/>
          <w:szCs w:val="28"/>
        </w:rPr>
        <w:t>d’ouvrage</w:t>
      </w:r>
      <w:proofErr w:type="spellEnd"/>
      <w:r w:rsidRPr="0063495A">
        <w:rPr>
          <w:rFonts w:ascii="Book Antiqua" w:hAnsi="Book Antiqua"/>
          <w:iCs/>
          <w:sz w:val="28"/>
          <w:szCs w:val="28"/>
        </w:rPr>
        <w:t xml:space="preserve"> consiste en la obligación </w:t>
      </w:r>
      <w:r w:rsidRPr="0063495A">
        <w:rPr>
          <w:rFonts w:ascii="Book Antiqua" w:hAnsi="Book Antiqua"/>
          <w:iCs/>
          <w:sz w:val="28"/>
          <w:szCs w:val="28"/>
        </w:rPr>
        <w:lastRenderedPageBreak/>
        <w:t xml:space="preserve">de hacer alguna cosa, mediando para ello un precio. Este mismo contenido es coincidente en el </w:t>
      </w:r>
      <w:proofErr w:type="spellStart"/>
      <w:r w:rsidRPr="0063495A">
        <w:rPr>
          <w:rFonts w:ascii="Book Antiqua" w:hAnsi="Book Antiqua"/>
          <w:i/>
          <w:sz w:val="28"/>
          <w:szCs w:val="28"/>
        </w:rPr>
        <w:t>mandat</w:t>
      </w:r>
      <w:proofErr w:type="spellEnd"/>
      <w:r w:rsidRPr="0063495A">
        <w:rPr>
          <w:rFonts w:ascii="Book Antiqua" w:hAnsi="Book Antiqua"/>
          <w:i/>
          <w:sz w:val="28"/>
          <w:szCs w:val="28"/>
        </w:rPr>
        <w:t xml:space="preserve"> </w:t>
      </w:r>
      <w:r w:rsidRPr="0063495A">
        <w:rPr>
          <w:rFonts w:ascii="Book Antiqua" w:hAnsi="Book Antiqua"/>
          <w:iCs/>
          <w:sz w:val="28"/>
          <w:szCs w:val="28"/>
        </w:rPr>
        <w:t xml:space="preserve">retribuido. Sin embargo, mientras que el que arrienda su trabajo actúa en nombre propio, y sus actos emanan de su propia voluntad y capacidad personal, el mandatario en cambio interviene en nombre del mandante y únicamente cobran fuerza y efecto sus actos, por voluntad del mandante. </w:t>
      </w:r>
    </w:p>
    <w:p w14:paraId="06DB5EE0" w14:textId="77777777" w:rsidR="00F20AEB" w:rsidRPr="0063495A" w:rsidRDefault="00F20AEB" w:rsidP="00F20AEB">
      <w:pPr>
        <w:pStyle w:val="ak"/>
        <w:shd w:val="clear" w:color="auto" w:fill="FFFFFF"/>
        <w:spacing w:line="360" w:lineRule="auto"/>
        <w:jc w:val="both"/>
        <w:rPr>
          <w:rFonts w:ascii="Book Antiqua" w:hAnsi="Book Antiqua"/>
          <w:bCs/>
          <w:iCs/>
          <w:sz w:val="28"/>
          <w:szCs w:val="28"/>
        </w:rPr>
      </w:pPr>
      <w:r w:rsidRPr="0063495A">
        <w:rPr>
          <w:rFonts w:ascii="Book Antiqua" w:hAnsi="Book Antiqua"/>
          <w:iCs/>
          <w:sz w:val="28"/>
          <w:szCs w:val="28"/>
        </w:rPr>
        <w:tab/>
        <w:t>Agrega el jurista francés</w:t>
      </w:r>
      <w:r w:rsidRPr="0063495A">
        <w:rPr>
          <w:rStyle w:val="Refdenotaalpie"/>
          <w:rFonts w:ascii="Book Antiqua" w:hAnsi="Book Antiqua"/>
          <w:iCs/>
          <w:sz w:val="28"/>
          <w:szCs w:val="28"/>
        </w:rPr>
        <w:footnoteReference w:id="35"/>
      </w:r>
      <w:r w:rsidRPr="0063495A">
        <w:rPr>
          <w:rFonts w:ascii="Book Antiqua" w:hAnsi="Book Antiqua"/>
          <w:iCs/>
          <w:sz w:val="28"/>
          <w:szCs w:val="28"/>
        </w:rPr>
        <w:t xml:space="preserve"> que, a diferencia de lo que sucede en el </w:t>
      </w:r>
      <w:proofErr w:type="spellStart"/>
      <w:r w:rsidRPr="0063495A">
        <w:rPr>
          <w:rFonts w:ascii="Book Antiqua" w:hAnsi="Book Antiqua"/>
          <w:i/>
          <w:sz w:val="28"/>
          <w:szCs w:val="28"/>
        </w:rPr>
        <w:t>louage</w:t>
      </w:r>
      <w:proofErr w:type="spellEnd"/>
      <w:r w:rsidRPr="0063495A">
        <w:rPr>
          <w:rFonts w:ascii="Book Antiqua" w:hAnsi="Book Antiqua"/>
          <w:i/>
          <w:sz w:val="28"/>
          <w:szCs w:val="28"/>
        </w:rPr>
        <w:t xml:space="preserve"> </w:t>
      </w:r>
      <w:proofErr w:type="spellStart"/>
      <w:r w:rsidRPr="0063495A">
        <w:rPr>
          <w:rFonts w:ascii="Book Antiqua" w:hAnsi="Book Antiqua"/>
          <w:i/>
          <w:sz w:val="28"/>
          <w:szCs w:val="28"/>
        </w:rPr>
        <w:t>d’ouvrage</w:t>
      </w:r>
      <w:proofErr w:type="spellEnd"/>
      <w:r w:rsidRPr="0063495A">
        <w:rPr>
          <w:rFonts w:ascii="Book Antiqua" w:hAnsi="Book Antiqua"/>
          <w:i/>
          <w:sz w:val="28"/>
          <w:szCs w:val="28"/>
        </w:rPr>
        <w:t xml:space="preserve">, </w:t>
      </w:r>
      <w:r w:rsidRPr="0063495A">
        <w:rPr>
          <w:rFonts w:ascii="Book Antiqua" w:hAnsi="Book Antiqua"/>
          <w:iCs/>
          <w:sz w:val="28"/>
          <w:szCs w:val="28"/>
        </w:rPr>
        <w:t xml:space="preserve">casi siempre los actos del mandatario vinculan al mandante para con los terceros, así como en su caso, obligan a los terceros con respecto al mandante. Este rasgo característico y distintivo del mandato viene reflejado en el </w:t>
      </w:r>
      <w:r w:rsidRPr="0063495A">
        <w:rPr>
          <w:rFonts w:ascii="Book Antiqua" w:hAnsi="Book Antiqua"/>
          <w:bCs/>
          <w:iCs/>
          <w:sz w:val="28"/>
          <w:szCs w:val="28"/>
        </w:rPr>
        <w:t>artículo 1984 del propio cuerpo legal</w:t>
      </w:r>
      <w:r w:rsidRPr="0063495A">
        <w:rPr>
          <w:rStyle w:val="Refdenotaalpie"/>
          <w:rFonts w:ascii="Book Antiqua" w:hAnsi="Book Antiqua"/>
          <w:bCs/>
          <w:iCs/>
          <w:sz w:val="28"/>
          <w:szCs w:val="28"/>
        </w:rPr>
        <w:footnoteReference w:id="36"/>
      </w:r>
      <w:r w:rsidRPr="0063495A">
        <w:rPr>
          <w:rFonts w:ascii="Book Antiqua" w:hAnsi="Book Antiqua"/>
          <w:bCs/>
          <w:iCs/>
          <w:sz w:val="28"/>
          <w:szCs w:val="28"/>
        </w:rPr>
        <w:t xml:space="preserve">.  </w:t>
      </w:r>
    </w:p>
    <w:p w14:paraId="28D3781D" w14:textId="77777777" w:rsidR="00F20AEB" w:rsidRPr="0063495A" w:rsidRDefault="00F20AEB" w:rsidP="00F20AEB">
      <w:pPr>
        <w:pStyle w:val="ak"/>
        <w:shd w:val="clear" w:color="auto" w:fill="FFFFFF"/>
        <w:spacing w:line="360" w:lineRule="auto"/>
        <w:jc w:val="both"/>
        <w:rPr>
          <w:rFonts w:ascii="Book Antiqua" w:hAnsi="Book Antiqua"/>
          <w:bCs/>
          <w:iCs/>
          <w:sz w:val="28"/>
          <w:szCs w:val="28"/>
        </w:rPr>
      </w:pPr>
      <w:r w:rsidRPr="0063495A">
        <w:rPr>
          <w:rFonts w:ascii="Book Antiqua" w:hAnsi="Book Antiqua"/>
          <w:bCs/>
          <w:iCs/>
          <w:sz w:val="28"/>
          <w:szCs w:val="28"/>
          <w:lang w:val="fr-FR"/>
        </w:rPr>
        <w:tab/>
      </w:r>
      <w:r w:rsidRPr="0063495A">
        <w:rPr>
          <w:rFonts w:ascii="Book Antiqua" w:hAnsi="Book Antiqua"/>
          <w:bCs/>
          <w:iCs/>
          <w:sz w:val="28"/>
          <w:szCs w:val="28"/>
        </w:rPr>
        <w:t xml:space="preserve">Concluye </w:t>
      </w:r>
      <w:proofErr w:type="spellStart"/>
      <w:r w:rsidRPr="0063495A">
        <w:rPr>
          <w:rFonts w:ascii="Book Antiqua" w:hAnsi="Book Antiqua"/>
          <w:bCs/>
          <w:iCs/>
          <w:sz w:val="28"/>
          <w:szCs w:val="28"/>
        </w:rPr>
        <w:t>Duvergier</w:t>
      </w:r>
      <w:proofErr w:type="spellEnd"/>
      <w:r w:rsidRPr="0063495A">
        <w:rPr>
          <w:rStyle w:val="Refdenotaalpie"/>
          <w:rFonts w:ascii="Book Antiqua" w:hAnsi="Book Antiqua"/>
          <w:bCs/>
          <w:iCs/>
          <w:sz w:val="28"/>
          <w:szCs w:val="28"/>
        </w:rPr>
        <w:footnoteReference w:id="37"/>
      </w:r>
      <w:r w:rsidRPr="0063495A">
        <w:rPr>
          <w:rFonts w:ascii="Book Antiqua" w:hAnsi="Book Antiqua"/>
          <w:bCs/>
          <w:iCs/>
          <w:sz w:val="28"/>
          <w:szCs w:val="28"/>
        </w:rPr>
        <w:t xml:space="preserve"> que el elemento distintivo entre el </w:t>
      </w:r>
      <w:proofErr w:type="spellStart"/>
      <w:r w:rsidRPr="0063495A">
        <w:rPr>
          <w:rFonts w:ascii="Book Antiqua" w:hAnsi="Book Antiqua"/>
          <w:bCs/>
          <w:i/>
          <w:sz w:val="28"/>
          <w:szCs w:val="28"/>
        </w:rPr>
        <w:t>mandat</w:t>
      </w:r>
      <w:proofErr w:type="spellEnd"/>
      <w:r w:rsidRPr="0063495A">
        <w:rPr>
          <w:rFonts w:ascii="Book Antiqua" w:hAnsi="Book Antiqua"/>
          <w:bCs/>
          <w:iCs/>
          <w:sz w:val="28"/>
          <w:szCs w:val="28"/>
        </w:rPr>
        <w:t xml:space="preserve"> y el </w:t>
      </w:r>
      <w:proofErr w:type="spellStart"/>
      <w:r w:rsidRPr="0063495A">
        <w:rPr>
          <w:rFonts w:ascii="Book Antiqua" w:hAnsi="Book Antiqua"/>
          <w:bCs/>
          <w:i/>
          <w:sz w:val="28"/>
          <w:szCs w:val="28"/>
        </w:rPr>
        <w:t>louage</w:t>
      </w:r>
      <w:proofErr w:type="spellEnd"/>
      <w:r w:rsidRPr="0063495A">
        <w:rPr>
          <w:rFonts w:ascii="Book Antiqua" w:hAnsi="Book Antiqua"/>
          <w:bCs/>
          <w:i/>
          <w:sz w:val="28"/>
          <w:szCs w:val="28"/>
        </w:rPr>
        <w:t xml:space="preserve"> </w:t>
      </w:r>
      <w:proofErr w:type="spellStart"/>
      <w:r w:rsidRPr="0063495A">
        <w:rPr>
          <w:rFonts w:ascii="Book Antiqua" w:hAnsi="Book Antiqua"/>
          <w:bCs/>
          <w:i/>
          <w:sz w:val="28"/>
          <w:szCs w:val="28"/>
        </w:rPr>
        <w:t>d´ouvrages</w:t>
      </w:r>
      <w:proofErr w:type="spellEnd"/>
      <w:r w:rsidRPr="0063495A">
        <w:rPr>
          <w:rFonts w:ascii="Book Antiqua" w:hAnsi="Book Antiqua"/>
          <w:bCs/>
          <w:iCs/>
          <w:sz w:val="28"/>
          <w:szCs w:val="28"/>
        </w:rPr>
        <w:t xml:space="preserve"> no reside en la intervención o no de un precio. Una persona puede obligarse a realizar gratuitamente alguna cosa en favor de otra, sin que por ello nos encontremos ineludiblemente ante un contrato de mandato; a la inversa, un contrato de mandato puede ser retribuido, sin que por ello se transforme en un arrendamiento. </w:t>
      </w:r>
    </w:p>
    <w:p w14:paraId="53B3C7FA" w14:textId="77777777" w:rsidR="00F20AEB" w:rsidRPr="0063495A" w:rsidRDefault="00F20AEB" w:rsidP="00F20AEB">
      <w:pPr>
        <w:pStyle w:val="ak"/>
        <w:shd w:val="clear" w:color="auto" w:fill="FFFFFF"/>
        <w:spacing w:line="360" w:lineRule="auto"/>
        <w:jc w:val="both"/>
        <w:rPr>
          <w:rFonts w:ascii="Book Antiqua" w:hAnsi="Book Antiqua"/>
          <w:iCs/>
          <w:sz w:val="28"/>
          <w:szCs w:val="28"/>
        </w:rPr>
      </w:pPr>
      <w:r w:rsidRPr="0063495A">
        <w:rPr>
          <w:rFonts w:ascii="Book Antiqua" w:hAnsi="Book Antiqua"/>
          <w:bCs/>
          <w:iCs/>
          <w:sz w:val="28"/>
          <w:szCs w:val="28"/>
        </w:rPr>
        <w:tab/>
        <w:t>Para este último autor</w:t>
      </w:r>
      <w:r w:rsidRPr="0063495A">
        <w:rPr>
          <w:rStyle w:val="Refdenotaalpie"/>
          <w:rFonts w:ascii="Book Antiqua" w:hAnsi="Book Antiqua"/>
          <w:bCs/>
          <w:iCs/>
          <w:sz w:val="28"/>
          <w:szCs w:val="28"/>
        </w:rPr>
        <w:footnoteReference w:id="38"/>
      </w:r>
      <w:r w:rsidRPr="0063495A">
        <w:rPr>
          <w:rFonts w:ascii="Book Antiqua" w:hAnsi="Book Antiqua"/>
          <w:bCs/>
          <w:iCs/>
          <w:sz w:val="28"/>
          <w:szCs w:val="28"/>
        </w:rPr>
        <w:t xml:space="preserve"> lo que caracteriza al </w:t>
      </w:r>
      <w:proofErr w:type="spellStart"/>
      <w:r w:rsidRPr="0063495A">
        <w:rPr>
          <w:rFonts w:ascii="Book Antiqua" w:hAnsi="Book Antiqua"/>
          <w:bCs/>
          <w:i/>
          <w:sz w:val="28"/>
          <w:szCs w:val="28"/>
        </w:rPr>
        <w:t>mandat</w:t>
      </w:r>
      <w:proofErr w:type="spellEnd"/>
      <w:r w:rsidRPr="0063495A">
        <w:rPr>
          <w:rFonts w:ascii="Book Antiqua" w:hAnsi="Book Antiqua"/>
          <w:bCs/>
          <w:i/>
          <w:sz w:val="28"/>
          <w:szCs w:val="28"/>
        </w:rPr>
        <w:t xml:space="preserve"> </w:t>
      </w:r>
      <w:r w:rsidRPr="0063495A">
        <w:rPr>
          <w:rFonts w:ascii="Book Antiqua" w:hAnsi="Book Antiqua"/>
          <w:bCs/>
          <w:iCs/>
          <w:sz w:val="28"/>
          <w:szCs w:val="28"/>
        </w:rPr>
        <w:t xml:space="preserve">y distingue este contrato del </w:t>
      </w:r>
      <w:proofErr w:type="spellStart"/>
      <w:r w:rsidRPr="0063495A">
        <w:rPr>
          <w:rFonts w:ascii="Book Antiqua" w:hAnsi="Book Antiqua"/>
          <w:i/>
          <w:sz w:val="28"/>
          <w:szCs w:val="28"/>
        </w:rPr>
        <w:t>louage</w:t>
      </w:r>
      <w:proofErr w:type="spellEnd"/>
      <w:r w:rsidRPr="0063495A">
        <w:rPr>
          <w:rFonts w:ascii="Book Antiqua" w:hAnsi="Book Antiqua"/>
          <w:i/>
          <w:sz w:val="28"/>
          <w:szCs w:val="28"/>
        </w:rPr>
        <w:t xml:space="preserve"> </w:t>
      </w:r>
      <w:proofErr w:type="spellStart"/>
      <w:r w:rsidRPr="0063495A">
        <w:rPr>
          <w:rFonts w:ascii="Book Antiqua" w:hAnsi="Book Antiqua"/>
          <w:i/>
          <w:sz w:val="28"/>
          <w:szCs w:val="28"/>
        </w:rPr>
        <w:t>d’ouvrages</w:t>
      </w:r>
      <w:proofErr w:type="spellEnd"/>
      <w:r w:rsidRPr="0063495A">
        <w:rPr>
          <w:rFonts w:ascii="Book Antiqua" w:hAnsi="Book Antiqua"/>
          <w:i/>
          <w:sz w:val="28"/>
          <w:szCs w:val="28"/>
        </w:rPr>
        <w:t xml:space="preserve"> </w:t>
      </w:r>
      <w:r w:rsidRPr="0063495A">
        <w:rPr>
          <w:rFonts w:ascii="Book Antiqua" w:hAnsi="Book Antiqua"/>
          <w:iCs/>
          <w:sz w:val="28"/>
          <w:szCs w:val="28"/>
        </w:rPr>
        <w:t xml:space="preserve">es el poder otorgado por aquel para </w:t>
      </w:r>
      <w:r w:rsidRPr="0063495A">
        <w:rPr>
          <w:rFonts w:ascii="Book Antiqua" w:hAnsi="Book Antiqua"/>
          <w:iCs/>
          <w:sz w:val="28"/>
          <w:szCs w:val="28"/>
        </w:rPr>
        <w:lastRenderedPageBreak/>
        <w:t>el cual deba realizarse la obra en favor del que deba llevarla a cabo. Es, en definitiva, el derecho concedido al mandatario para actuar en nombre del mandante, para representarlo y para obligar al mandante para con los terceros, así como a estos últimos respecto del mandante.</w:t>
      </w:r>
    </w:p>
    <w:p w14:paraId="330B9AB0" w14:textId="77777777" w:rsidR="00F20AEB" w:rsidRPr="0063495A" w:rsidRDefault="00F20AEB" w:rsidP="00F20AEB">
      <w:pPr>
        <w:pStyle w:val="ak"/>
        <w:shd w:val="clear" w:color="auto" w:fill="FFFFFF"/>
        <w:spacing w:line="360" w:lineRule="auto"/>
        <w:jc w:val="both"/>
        <w:rPr>
          <w:rFonts w:ascii="Book Antiqua" w:hAnsi="Book Antiqua"/>
          <w:iCs/>
          <w:sz w:val="28"/>
          <w:szCs w:val="28"/>
        </w:rPr>
      </w:pPr>
      <w:r w:rsidRPr="0063495A">
        <w:rPr>
          <w:rFonts w:ascii="Book Antiqua" w:hAnsi="Book Antiqua"/>
          <w:iCs/>
          <w:sz w:val="28"/>
          <w:szCs w:val="28"/>
        </w:rPr>
        <w:tab/>
      </w:r>
    </w:p>
    <w:p w14:paraId="5F3A15BF" w14:textId="77777777" w:rsidR="00F20AEB" w:rsidRPr="0063495A" w:rsidRDefault="00F20AEB" w:rsidP="00F20AEB">
      <w:pPr>
        <w:pStyle w:val="ak"/>
        <w:shd w:val="clear" w:color="auto" w:fill="FFFFFF"/>
        <w:spacing w:line="360" w:lineRule="auto"/>
        <w:ind w:firstLine="482"/>
        <w:jc w:val="both"/>
        <w:rPr>
          <w:rFonts w:ascii="Book Antiqua" w:hAnsi="Book Antiqua"/>
          <w:bCs/>
          <w:sz w:val="28"/>
          <w:szCs w:val="28"/>
          <w:lang w:val="fr-FR"/>
        </w:rPr>
      </w:pPr>
      <w:r w:rsidRPr="0063495A">
        <w:rPr>
          <w:rFonts w:ascii="Book Antiqua" w:hAnsi="Book Antiqua"/>
          <w:bCs/>
          <w:sz w:val="28"/>
          <w:szCs w:val="28"/>
        </w:rPr>
        <w:t xml:space="preserve">II. 2. Después de un extenso Capítulo II dedicado al arrendamiento de cosas comprensivo de los artículos 1713 a 1778, el Capítulo III del </w:t>
      </w:r>
      <w:proofErr w:type="spellStart"/>
      <w:r w:rsidRPr="0063495A">
        <w:rPr>
          <w:rFonts w:ascii="Book Antiqua" w:hAnsi="Book Antiqua"/>
          <w:bCs/>
          <w:i/>
          <w:sz w:val="28"/>
          <w:szCs w:val="28"/>
        </w:rPr>
        <w:t>Code</w:t>
      </w:r>
      <w:proofErr w:type="spellEnd"/>
      <w:r w:rsidRPr="0063495A">
        <w:rPr>
          <w:rFonts w:ascii="Book Antiqua" w:hAnsi="Book Antiqua"/>
          <w:bCs/>
          <w:i/>
          <w:sz w:val="28"/>
          <w:szCs w:val="28"/>
        </w:rPr>
        <w:t xml:space="preserve"> civil </w:t>
      </w:r>
      <w:r w:rsidRPr="0063495A">
        <w:rPr>
          <w:rFonts w:ascii="Book Antiqua" w:hAnsi="Book Antiqua"/>
          <w:bCs/>
          <w:sz w:val="28"/>
          <w:szCs w:val="28"/>
        </w:rPr>
        <w:t>específicamente se consagraría al arrendamiento de obra o de industria, «</w:t>
      </w:r>
      <w:r w:rsidRPr="0063495A">
        <w:rPr>
          <w:rFonts w:ascii="Book Antiqua" w:hAnsi="Book Antiqua"/>
          <w:bCs/>
          <w:i/>
          <w:sz w:val="28"/>
          <w:szCs w:val="28"/>
        </w:rPr>
        <w:t xml:space="preserve">du </w:t>
      </w:r>
      <w:proofErr w:type="spellStart"/>
      <w:r w:rsidRPr="0063495A">
        <w:rPr>
          <w:rFonts w:ascii="Book Antiqua" w:hAnsi="Book Antiqua"/>
          <w:bCs/>
          <w:i/>
          <w:sz w:val="28"/>
          <w:szCs w:val="28"/>
        </w:rPr>
        <w:t>louage</w:t>
      </w:r>
      <w:proofErr w:type="spellEnd"/>
      <w:r w:rsidRPr="0063495A">
        <w:rPr>
          <w:rFonts w:ascii="Book Antiqua" w:hAnsi="Book Antiqua"/>
          <w:bCs/>
          <w:i/>
          <w:sz w:val="28"/>
          <w:szCs w:val="28"/>
        </w:rPr>
        <w:t xml:space="preserve"> </w:t>
      </w:r>
      <w:proofErr w:type="spellStart"/>
      <w:r w:rsidRPr="0063495A">
        <w:rPr>
          <w:rFonts w:ascii="Book Antiqua" w:hAnsi="Book Antiqua"/>
          <w:bCs/>
          <w:i/>
          <w:sz w:val="28"/>
          <w:szCs w:val="28"/>
        </w:rPr>
        <w:t>d’ouvrage</w:t>
      </w:r>
      <w:proofErr w:type="spellEnd"/>
      <w:r w:rsidRPr="0063495A">
        <w:rPr>
          <w:rFonts w:ascii="Book Antiqua" w:hAnsi="Book Antiqua"/>
          <w:bCs/>
          <w:i/>
          <w:sz w:val="28"/>
          <w:szCs w:val="28"/>
        </w:rPr>
        <w:t xml:space="preserve"> et </w:t>
      </w:r>
      <w:proofErr w:type="spellStart"/>
      <w:r w:rsidRPr="0063495A">
        <w:rPr>
          <w:rFonts w:ascii="Book Antiqua" w:hAnsi="Book Antiqua"/>
          <w:bCs/>
          <w:i/>
          <w:sz w:val="28"/>
          <w:szCs w:val="28"/>
        </w:rPr>
        <w:t>d’industrie</w:t>
      </w:r>
      <w:proofErr w:type="spellEnd"/>
      <w:r w:rsidRPr="0063495A">
        <w:rPr>
          <w:rFonts w:ascii="Book Antiqua" w:hAnsi="Book Antiqua"/>
          <w:bCs/>
          <w:sz w:val="28"/>
          <w:szCs w:val="28"/>
        </w:rPr>
        <w:t>»,  cuyo primer artículo, el 1779, establecería: «</w:t>
      </w:r>
      <w:proofErr w:type="spellStart"/>
      <w:r w:rsidRPr="0063495A">
        <w:rPr>
          <w:rFonts w:ascii="Book Antiqua" w:hAnsi="Book Antiqua"/>
          <w:bCs/>
          <w:i/>
          <w:sz w:val="28"/>
          <w:szCs w:val="28"/>
        </w:rPr>
        <w:t>Il</w:t>
      </w:r>
      <w:proofErr w:type="spellEnd"/>
      <w:r w:rsidRPr="0063495A">
        <w:rPr>
          <w:rFonts w:ascii="Book Antiqua" w:hAnsi="Book Antiqua"/>
          <w:bCs/>
          <w:i/>
          <w:sz w:val="28"/>
          <w:szCs w:val="28"/>
        </w:rPr>
        <w:t xml:space="preserve"> y a </w:t>
      </w:r>
      <w:proofErr w:type="spellStart"/>
      <w:r w:rsidRPr="0063495A">
        <w:rPr>
          <w:rFonts w:ascii="Book Antiqua" w:hAnsi="Book Antiqua"/>
          <w:bCs/>
          <w:i/>
          <w:sz w:val="28"/>
          <w:szCs w:val="28"/>
        </w:rPr>
        <w:t>trois</w:t>
      </w:r>
      <w:proofErr w:type="spellEnd"/>
      <w:r w:rsidRPr="0063495A">
        <w:rPr>
          <w:rFonts w:ascii="Book Antiqua" w:hAnsi="Book Antiqua"/>
          <w:bCs/>
          <w:i/>
          <w:sz w:val="28"/>
          <w:szCs w:val="28"/>
        </w:rPr>
        <w:t xml:space="preserve"> </w:t>
      </w:r>
      <w:proofErr w:type="spellStart"/>
      <w:r w:rsidRPr="0063495A">
        <w:rPr>
          <w:rFonts w:ascii="Book Antiqua" w:hAnsi="Book Antiqua"/>
          <w:bCs/>
          <w:i/>
          <w:sz w:val="28"/>
          <w:szCs w:val="28"/>
        </w:rPr>
        <w:t>espèces</w:t>
      </w:r>
      <w:proofErr w:type="spellEnd"/>
      <w:r w:rsidRPr="0063495A">
        <w:rPr>
          <w:rFonts w:ascii="Book Antiqua" w:hAnsi="Book Antiqua"/>
          <w:bCs/>
          <w:i/>
          <w:sz w:val="28"/>
          <w:szCs w:val="28"/>
        </w:rPr>
        <w:t xml:space="preserve"> principales de </w:t>
      </w:r>
      <w:proofErr w:type="spellStart"/>
      <w:r w:rsidRPr="0063495A">
        <w:rPr>
          <w:rFonts w:ascii="Book Antiqua" w:hAnsi="Book Antiqua"/>
          <w:bCs/>
          <w:i/>
          <w:sz w:val="28"/>
          <w:szCs w:val="28"/>
        </w:rPr>
        <w:t>louage</w:t>
      </w:r>
      <w:proofErr w:type="spellEnd"/>
      <w:r w:rsidRPr="0063495A">
        <w:rPr>
          <w:rFonts w:ascii="Book Antiqua" w:hAnsi="Book Antiqua"/>
          <w:bCs/>
          <w:i/>
          <w:sz w:val="28"/>
          <w:szCs w:val="28"/>
        </w:rPr>
        <w:t xml:space="preserve"> </w:t>
      </w:r>
      <w:proofErr w:type="spellStart"/>
      <w:r w:rsidRPr="0063495A">
        <w:rPr>
          <w:rFonts w:ascii="Book Antiqua" w:hAnsi="Book Antiqua"/>
          <w:bCs/>
          <w:i/>
          <w:sz w:val="28"/>
          <w:szCs w:val="28"/>
        </w:rPr>
        <w:t>d’ouvrage</w:t>
      </w:r>
      <w:proofErr w:type="spellEnd"/>
      <w:r w:rsidRPr="0063495A">
        <w:rPr>
          <w:rFonts w:ascii="Book Antiqua" w:hAnsi="Book Antiqua"/>
          <w:bCs/>
          <w:i/>
          <w:sz w:val="28"/>
          <w:szCs w:val="28"/>
        </w:rPr>
        <w:t xml:space="preserve"> et </w:t>
      </w:r>
      <w:proofErr w:type="spellStart"/>
      <w:r w:rsidRPr="0063495A">
        <w:rPr>
          <w:rFonts w:ascii="Book Antiqua" w:hAnsi="Book Antiqua"/>
          <w:bCs/>
          <w:i/>
          <w:sz w:val="28"/>
          <w:szCs w:val="28"/>
        </w:rPr>
        <w:t>d’industrie</w:t>
      </w:r>
      <w:proofErr w:type="spellEnd"/>
      <w:r w:rsidRPr="0063495A">
        <w:rPr>
          <w:rFonts w:ascii="Book Antiqua" w:hAnsi="Book Antiqua"/>
          <w:bCs/>
          <w:i/>
          <w:sz w:val="28"/>
          <w:szCs w:val="28"/>
        </w:rPr>
        <w:t xml:space="preserve">: 1.º </w:t>
      </w:r>
      <w:r w:rsidRPr="0063495A">
        <w:rPr>
          <w:rFonts w:ascii="Book Antiqua" w:hAnsi="Book Antiqua"/>
          <w:bCs/>
          <w:i/>
          <w:sz w:val="28"/>
          <w:szCs w:val="28"/>
          <w:lang w:val="fr-FR"/>
        </w:rPr>
        <w:t>Le louage des gens de travail qui s’engagent au service de quelqu’un; 2.º Celui des voituriers, tant par terre que par eau, qui se chargent du transport des personnes ou des marchandises; 3.° Celui des entrepreneurs d’ouvrages par suite de devis ou marchés</w:t>
      </w:r>
      <w:r w:rsidRPr="0063495A">
        <w:rPr>
          <w:rFonts w:ascii="Book Antiqua" w:hAnsi="Book Antiqua"/>
          <w:bCs/>
          <w:sz w:val="28"/>
          <w:szCs w:val="28"/>
          <w:lang w:val="fr-FR"/>
        </w:rPr>
        <w:t>»</w:t>
      </w:r>
      <w:r w:rsidRPr="0063495A">
        <w:rPr>
          <w:rStyle w:val="Refdenotaalpie"/>
          <w:rFonts w:ascii="Book Antiqua" w:hAnsi="Book Antiqua"/>
          <w:bCs/>
          <w:sz w:val="28"/>
          <w:szCs w:val="28"/>
        </w:rPr>
        <w:footnoteReference w:id="39"/>
      </w:r>
      <w:r w:rsidRPr="0063495A">
        <w:rPr>
          <w:rFonts w:ascii="Book Antiqua" w:hAnsi="Book Antiqua"/>
          <w:bCs/>
          <w:sz w:val="28"/>
          <w:szCs w:val="28"/>
          <w:lang w:val="fr-FR"/>
        </w:rPr>
        <w:t>.</w:t>
      </w:r>
    </w:p>
    <w:p w14:paraId="526128FC" w14:textId="77777777" w:rsidR="00F20AEB" w:rsidRPr="0063495A" w:rsidRDefault="00F20AEB" w:rsidP="00F20AEB">
      <w:pPr>
        <w:spacing w:line="360" w:lineRule="auto"/>
        <w:ind w:firstLine="482"/>
        <w:jc w:val="both"/>
        <w:rPr>
          <w:rFonts w:ascii="Book Antiqua" w:eastAsia="Times New Roman" w:hAnsi="Book Antiqua"/>
          <w:bCs/>
          <w:sz w:val="28"/>
          <w:szCs w:val="28"/>
        </w:rPr>
      </w:pPr>
    </w:p>
    <w:p w14:paraId="746E3B43" w14:textId="77777777" w:rsidR="00F20AEB" w:rsidRPr="0063495A" w:rsidRDefault="00F20AEB" w:rsidP="00F20AEB">
      <w:pPr>
        <w:spacing w:line="360" w:lineRule="auto"/>
        <w:ind w:firstLine="482"/>
        <w:jc w:val="both"/>
        <w:rPr>
          <w:rFonts w:ascii="Book Antiqua" w:eastAsia="Times New Roman" w:hAnsi="Book Antiqua"/>
          <w:bCs/>
          <w:i/>
          <w:sz w:val="28"/>
          <w:szCs w:val="28"/>
        </w:rPr>
      </w:pPr>
      <w:r w:rsidRPr="0063495A">
        <w:rPr>
          <w:rFonts w:ascii="Book Antiqua" w:eastAsia="Times New Roman" w:hAnsi="Book Antiqua"/>
          <w:bCs/>
          <w:sz w:val="28"/>
          <w:szCs w:val="28"/>
        </w:rPr>
        <w:t xml:space="preserve">El artículo 1779 del </w:t>
      </w:r>
      <w:proofErr w:type="spellStart"/>
      <w:r w:rsidRPr="0063495A">
        <w:rPr>
          <w:rFonts w:ascii="Book Antiqua" w:eastAsia="Times New Roman" w:hAnsi="Book Antiqua"/>
          <w:bCs/>
          <w:i/>
          <w:sz w:val="28"/>
          <w:szCs w:val="28"/>
        </w:rPr>
        <w:t>Code</w:t>
      </w:r>
      <w:proofErr w:type="spellEnd"/>
      <w:r w:rsidRPr="0063495A">
        <w:rPr>
          <w:rFonts w:ascii="Book Antiqua" w:eastAsia="Times New Roman" w:hAnsi="Book Antiqua"/>
          <w:bCs/>
          <w:i/>
          <w:sz w:val="28"/>
          <w:szCs w:val="28"/>
        </w:rPr>
        <w:t xml:space="preserve"> civil </w:t>
      </w:r>
      <w:r w:rsidRPr="0063495A">
        <w:rPr>
          <w:rFonts w:ascii="Book Antiqua" w:eastAsia="Times New Roman" w:hAnsi="Book Antiqua"/>
          <w:bCs/>
          <w:sz w:val="28"/>
          <w:szCs w:val="28"/>
        </w:rPr>
        <w:t xml:space="preserve">distinguía por tanto los tres tipos principales de arrendamiento de obra e industria existentes: El arrendamiento de trabajadores que se comprometen al servicio de alguien, es decir, el de trabajadores domésticos o asalariados; el de los </w:t>
      </w:r>
      <w:r w:rsidRPr="0063495A">
        <w:rPr>
          <w:rFonts w:ascii="Book Antiqua" w:eastAsia="Times New Roman" w:hAnsi="Book Antiqua"/>
          <w:bCs/>
          <w:sz w:val="28"/>
          <w:szCs w:val="28"/>
        </w:rPr>
        <w:lastRenderedPageBreak/>
        <w:t xml:space="preserve">conductores, tanto por tierra como por agua, que se encargan del transporte de personas o de mercancías; y el de los contratistas de obras por ajuste o precio alzado. Cada una de estas tres modalidades de arrendamiento sería objeto de reglamentación en una de las tres secciones separadas de las que consta el </w:t>
      </w:r>
      <w:proofErr w:type="spellStart"/>
      <w:r w:rsidRPr="0063495A">
        <w:rPr>
          <w:rFonts w:ascii="Book Antiqua" w:eastAsia="Times New Roman" w:hAnsi="Book Antiqua"/>
          <w:bCs/>
          <w:i/>
          <w:sz w:val="28"/>
          <w:szCs w:val="28"/>
        </w:rPr>
        <w:t>Code</w:t>
      </w:r>
      <w:proofErr w:type="spellEnd"/>
      <w:r w:rsidRPr="0063495A">
        <w:rPr>
          <w:rFonts w:ascii="Book Antiqua" w:eastAsia="Times New Roman" w:hAnsi="Book Antiqua"/>
          <w:bCs/>
          <w:i/>
          <w:sz w:val="28"/>
          <w:szCs w:val="28"/>
        </w:rPr>
        <w:t xml:space="preserve"> civil</w:t>
      </w:r>
      <w:r w:rsidRPr="0063495A">
        <w:rPr>
          <w:rStyle w:val="Refdenotaalpie"/>
          <w:rFonts w:ascii="Book Antiqua" w:eastAsia="Times New Roman" w:hAnsi="Book Antiqua"/>
          <w:bCs/>
          <w:sz w:val="28"/>
          <w:szCs w:val="28"/>
          <w:lang w:val="fr-FR"/>
        </w:rPr>
        <w:footnoteReference w:id="40"/>
      </w:r>
      <w:r w:rsidRPr="0063495A">
        <w:rPr>
          <w:rFonts w:ascii="Book Antiqua" w:eastAsia="Times New Roman" w:hAnsi="Book Antiqua"/>
          <w:bCs/>
          <w:i/>
          <w:sz w:val="28"/>
          <w:szCs w:val="28"/>
        </w:rPr>
        <w:t xml:space="preserve">. </w:t>
      </w:r>
    </w:p>
    <w:p w14:paraId="43E472E0" w14:textId="77777777" w:rsidR="00F20AEB" w:rsidRPr="0063495A" w:rsidRDefault="00F20AEB" w:rsidP="00F20AEB">
      <w:pPr>
        <w:spacing w:line="360" w:lineRule="auto"/>
        <w:ind w:firstLine="480"/>
        <w:jc w:val="both"/>
        <w:rPr>
          <w:rFonts w:ascii="Book Antiqua" w:eastAsia="Times New Roman" w:hAnsi="Book Antiqua"/>
          <w:bCs/>
          <w:sz w:val="28"/>
          <w:szCs w:val="28"/>
        </w:rPr>
      </w:pPr>
    </w:p>
    <w:p w14:paraId="2E17C6D4" w14:textId="77777777" w:rsidR="00F20AEB" w:rsidRPr="0063495A" w:rsidRDefault="00F20AEB" w:rsidP="00F20AEB">
      <w:pPr>
        <w:spacing w:line="360" w:lineRule="auto"/>
        <w:ind w:firstLine="480"/>
        <w:jc w:val="both"/>
        <w:rPr>
          <w:rFonts w:ascii="Book Antiqua" w:hAnsi="Book Antiqua"/>
          <w:bCs/>
          <w:iCs/>
          <w:sz w:val="28"/>
          <w:szCs w:val="28"/>
        </w:rPr>
      </w:pPr>
      <w:proofErr w:type="spellStart"/>
      <w:r w:rsidRPr="0063495A">
        <w:rPr>
          <w:rFonts w:ascii="Book Antiqua" w:eastAsia="Times New Roman" w:hAnsi="Book Antiqua"/>
          <w:bCs/>
          <w:sz w:val="28"/>
          <w:szCs w:val="28"/>
        </w:rPr>
        <w:t>Troplong</w:t>
      </w:r>
      <w:proofErr w:type="spellEnd"/>
      <w:r w:rsidRPr="0063495A">
        <w:rPr>
          <w:rStyle w:val="Refdenotaalpie"/>
          <w:rFonts w:ascii="Book Antiqua" w:eastAsia="Times New Roman" w:hAnsi="Book Antiqua"/>
          <w:bCs/>
          <w:sz w:val="28"/>
          <w:szCs w:val="28"/>
        </w:rPr>
        <w:footnoteReference w:id="41"/>
      </w:r>
      <w:r w:rsidRPr="0063495A">
        <w:rPr>
          <w:rFonts w:ascii="Book Antiqua" w:eastAsia="Times New Roman" w:hAnsi="Book Antiqua"/>
          <w:bCs/>
          <w:sz w:val="28"/>
          <w:szCs w:val="28"/>
        </w:rPr>
        <w:t xml:space="preserve"> en sus comentarios sobre el a</w:t>
      </w:r>
      <w:r w:rsidRPr="0063495A">
        <w:rPr>
          <w:rFonts w:ascii="Book Antiqua" w:hAnsi="Book Antiqua"/>
          <w:bCs/>
          <w:sz w:val="28"/>
          <w:szCs w:val="28"/>
        </w:rPr>
        <w:t xml:space="preserve">rtículo 1779 del </w:t>
      </w:r>
      <w:proofErr w:type="spellStart"/>
      <w:r w:rsidRPr="0063495A">
        <w:rPr>
          <w:rFonts w:ascii="Book Antiqua" w:hAnsi="Book Antiqua"/>
          <w:bCs/>
          <w:i/>
          <w:sz w:val="28"/>
          <w:szCs w:val="28"/>
        </w:rPr>
        <w:t>Code</w:t>
      </w:r>
      <w:proofErr w:type="spellEnd"/>
      <w:r w:rsidRPr="0063495A">
        <w:rPr>
          <w:rFonts w:ascii="Book Antiqua" w:hAnsi="Book Antiqua"/>
          <w:bCs/>
          <w:i/>
          <w:sz w:val="28"/>
          <w:szCs w:val="28"/>
        </w:rPr>
        <w:t xml:space="preserve"> civil </w:t>
      </w:r>
      <w:r w:rsidRPr="0063495A">
        <w:rPr>
          <w:rFonts w:ascii="Book Antiqua" w:hAnsi="Book Antiqua"/>
          <w:bCs/>
          <w:iCs/>
          <w:sz w:val="28"/>
          <w:szCs w:val="28"/>
        </w:rPr>
        <w:t xml:space="preserve">indica que el </w:t>
      </w:r>
      <w:proofErr w:type="spellStart"/>
      <w:r w:rsidRPr="0063495A">
        <w:rPr>
          <w:rFonts w:ascii="Book Antiqua" w:hAnsi="Book Antiqua"/>
          <w:bCs/>
          <w:i/>
          <w:sz w:val="28"/>
          <w:szCs w:val="28"/>
        </w:rPr>
        <w:t>louage</w:t>
      </w:r>
      <w:proofErr w:type="spellEnd"/>
      <w:r w:rsidRPr="0063495A">
        <w:rPr>
          <w:rFonts w:ascii="Book Antiqua" w:hAnsi="Book Antiqua"/>
          <w:bCs/>
          <w:i/>
          <w:sz w:val="28"/>
          <w:szCs w:val="28"/>
        </w:rPr>
        <w:t xml:space="preserve"> </w:t>
      </w:r>
      <w:proofErr w:type="spellStart"/>
      <w:r w:rsidRPr="0063495A">
        <w:rPr>
          <w:rFonts w:ascii="Book Antiqua" w:hAnsi="Book Antiqua"/>
          <w:bCs/>
          <w:i/>
          <w:sz w:val="28"/>
          <w:szCs w:val="28"/>
        </w:rPr>
        <w:t>d´ouvrage</w:t>
      </w:r>
      <w:proofErr w:type="spellEnd"/>
      <w:r w:rsidRPr="0063495A">
        <w:rPr>
          <w:rFonts w:ascii="Book Antiqua" w:hAnsi="Book Antiqua"/>
          <w:bCs/>
          <w:i/>
          <w:sz w:val="28"/>
          <w:szCs w:val="28"/>
        </w:rPr>
        <w:t xml:space="preserve"> </w:t>
      </w:r>
      <w:r w:rsidRPr="0063495A">
        <w:rPr>
          <w:rFonts w:ascii="Book Antiqua" w:hAnsi="Book Antiqua"/>
          <w:bCs/>
          <w:iCs/>
          <w:sz w:val="28"/>
          <w:szCs w:val="28"/>
        </w:rPr>
        <w:t xml:space="preserve">reposa sobre tres elementos: </w:t>
      </w:r>
    </w:p>
    <w:p w14:paraId="6133897B" w14:textId="77777777" w:rsidR="00F20AEB" w:rsidRPr="0063495A" w:rsidRDefault="00F20AEB" w:rsidP="00F20AEB">
      <w:pPr>
        <w:spacing w:line="360" w:lineRule="auto"/>
        <w:ind w:firstLine="480"/>
        <w:jc w:val="both"/>
        <w:rPr>
          <w:rFonts w:ascii="Book Antiqua" w:hAnsi="Book Antiqua"/>
          <w:bCs/>
          <w:iCs/>
          <w:sz w:val="28"/>
          <w:szCs w:val="28"/>
        </w:rPr>
      </w:pPr>
      <w:r w:rsidRPr="0063495A">
        <w:rPr>
          <w:rFonts w:ascii="Book Antiqua" w:hAnsi="Book Antiqua"/>
          <w:bCs/>
          <w:iCs/>
          <w:sz w:val="28"/>
          <w:szCs w:val="28"/>
        </w:rPr>
        <w:t>1º) El consentimiento.</w:t>
      </w:r>
    </w:p>
    <w:p w14:paraId="112E250E" w14:textId="77777777" w:rsidR="00F20AEB" w:rsidRPr="0063495A" w:rsidRDefault="00F20AEB" w:rsidP="00F20AEB">
      <w:pPr>
        <w:spacing w:line="360" w:lineRule="auto"/>
        <w:ind w:firstLine="480"/>
        <w:jc w:val="both"/>
        <w:rPr>
          <w:rFonts w:ascii="Book Antiqua" w:hAnsi="Book Antiqua"/>
          <w:bCs/>
          <w:iCs/>
          <w:sz w:val="28"/>
          <w:szCs w:val="28"/>
        </w:rPr>
      </w:pPr>
      <w:r w:rsidRPr="0063495A">
        <w:rPr>
          <w:rFonts w:ascii="Book Antiqua" w:hAnsi="Book Antiqua"/>
          <w:bCs/>
          <w:iCs/>
          <w:sz w:val="28"/>
          <w:szCs w:val="28"/>
        </w:rPr>
        <w:t xml:space="preserve">2º) El precio, también denominado </w:t>
      </w:r>
      <w:proofErr w:type="spellStart"/>
      <w:r w:rsidRPr="0063495A">
        <w:rPr>
          <w:rFonts w:ascii="Book Antiqua" w:hAnsi="Book Antiqua"/>
          <w:bCs/>
          <w:i/>
          <w:sz w:val="28"/>
          <w:szCs w:val="28"/>
        </w:rPr>
        <w:t>merces</w:t>
      </w:r>
      <w:proofErr w:type="spellEnd"/>
      <w:r w:rsidRPr="0063495A">
        <w:rPr>
          <w:rFonts w:ascii="Book Antiqua" w:hAnsi="Book Antiqua"/>
          <w:bCs/>
          <w:i/>
          <w:sz w:val="28"/>
          <w:szCs w:val="28"/>
        </w:rPr>
        <w:t xml:space="preserve"> </w:t>
      </w:r>
      <w:r w:rsidRPr="0063495A">
        <w:rPr>
          <w:rFonts w:ascii="Book Antiqua" w:hAnsi="Book Antiqua"/>
          <w:bCs/>
          <w:iCs/>
          <w:sz w:val="28"/>
          <w:szCs w:val="28"/>
        </w:rPr>
        <w:t xml:space="preserve">según el Derecho romano. La ausencia o la existencia de un precio reducido, que no se corresponda con el valor del arrendamiento de obra, determinaría ineludiblemente la conversión del </w:t>
      </w:r>
      <w:proofErr w:type="spellStart"/>
      <w:r w:rsidRPr="0063495A">
        <w:rPr>
          <w:rFonts w:ascii="Book Antiqua" w:hAnsi="Book Antiqua"/>
          <w:bCs/>
          <w:i/>
          <w:sz w:val="28"/>
          <w:szCs w:val="28"/>
        </w:rPr>
        <w:t>louage</w:t>
      </w:r>
      <w:proofErr w:type="spellEnd"/>
      <w:r w:rsidRPr="0063495A">
        <w:rPr>
          <w:rFonts w:ascii="Book Antiqua" w:hAnsi="Book Antiqua"/>
          <w:bCs/>
          <w:i/>
          <w:sz w:val="28"/>
          <w:szCs w:val="28"/>
        </w:rPr>
        <w:t xml:space="preserve"> </w:t>
      </w:r>
      <w:r w:rsidRPr="0063495A">
        <w:rPr>
          <w:rFonts w:ascii="Book Antiqua" w:hAnsi="Book Antiqua"/>
          <w:bCs/>
          <w:iCs/>
          <w:sz w:val="28"/>
          <w:szCs w:val="28"/>
        </w:rPr>
        <w:t xml:space="preserve">en un contrato de mandato. </w:t>
      </w:r>
    </w:p>
    <w:p w14:paraId="325036BF" w14:textId="77777777" w:rsidR="00F20AEB" w:rsidRPr="0063495A" w:rsidRDefault="00F20AEB" w:rsidP="00F20AEB">
      <w:pPr>
        <w:spacing w:line="360" w:lineRule="auto"/>
        <w:ind w:firstLine="480"/>
        <w:jc w:val="both"/>
        <w:rPr>
          <w:rFonts w:ascii="Book Antiqua" w:eastAsia="Times New Roman" w:hAnsi="Book Antiqua"/>
          <w:bCs/>
          <w:iCs/>
          <w:sz w:val="28"/>
          <w:szCs w:val="28"/>
          <w:u w:val="single"/>
        </w:rPr>
      </w:pPr>
      <w:r w:rsidRPr="0063495A">
        <w:rPr>
          <w:rFonts w:ascii="Book Antiqua" w:hAnsi="Book Antiqua"/>
          <w:bCs/>
          <w:iCs/>
          <w:sz w:val="28"/>
          <w:szCs w:val="28"/>
        </w:rPr>
        <w:t xml:space="preserve">3º) Una obra cuya ejecución esté pendiente, y, que sea además posible </w:t>
      </w:r>
      <w:r w:rsidRPr="0063495A">
        <w:rPr>
          <w:rFonts w:ascii="Book Antiqua" w:hAnsi="Book Antiqua"/>
          <w:bCs/>
          <w:i/>
          <w:sz w:val="28"/>
          <w:szCs w:val="28"/>
        </w:rPr>
        <w:t>(</w:t>
      </w:r>
      <w:proofErr w:type="spellStart"/>
      <w:r w:rsidRPr="0063495A">
        <w:rPr>
          <w:rFonts w:ascii="Book Antiqua" w:hAnsi="Book Antiqua"/>
          <w:bCs/>
          <w:i/>
          <w:sz w:val="28"/>
          <w:szCs w:val="28"/>
        </w:rPr>
        <w:t>impossibilium</w:t>
      </w:r>
      <w:proofErr w:type="spellEnd"/>
      <w:r w:rsidRPr="0063495A">
        <w:rPr>
          <w:rFonts w:ascii="Book Antiqua" w:hAnsi="Book Antiqua"/>
          <w:bCs/>
          <w:i/>
          <w:sz w:val="28"/>
          <w:szCs w:val="28"/>
        </w:rPr>
        <w:t xml:space="preserve"> </w:t>
      </w:r>
      <w:proofErr w:type="spellStart"/>
      <w:r w:rsidRPr="0063495A">
        <w:rPr>
          <w:rFonts w:ascii="Book Antiqua" w:hAnsi="Book Antiqua"/>
          <w:bCs/>
          <w:i/>
          <w:sz w:val="28"/>
          <w:szCs w:val="28"/>
        </w:rPr>
        <w:t>nulla</w:t>
      </w:r>
      <w:proofErr w:type="spellEnd"/>
      <w:r w:rsidRPr="0063495A">
        <w:rPr>
          <w:rFonts w:ascii="Book Antiqua" w:hAnsi="Book Antiqua"/>
          <w:bCs/>
          <w:i/>
          <w:sz w:val="28"/>
          <w:szCs w:val="28"/>
        </w:rPr>
        <w:t xml:space="preserve"> </w:t>
      </w:r>
      <w:proofErr w:type="spellStart"/>
      <w:r w:rsidRPr="0063495A">
        <w:rPr>
          <w:rFonts w:ascii="Book Antiqua" w:hAnsi="Book Antiqua"/>
          <w:bCs/>
          <w:i/>
          <w:sz w:val="28"/>
          <w:szCs w:val="28"/>
        </w:rPr>
        <w:t>obligatio</w:t>
      </w:r>
      <w:proofErr w:type="spellEnd"/>
      <w:r w:rsidRPr="0063495A">
        <w:rPr>
          <w:rFonts w:ascii="Book Antiqua" w:hAnsi="Book Antiqua"/>
          <w:bCs/>
          <w:i/>
          <w:sz w:val="28"/>
          <w:szCs w:val="28"/>
        </w:rPr>
        <w:t xml:space="preserve"> </w:t>
      </w:r>
      <w:proofErr w:type="spellStart"/>
      <w:r w:rsidRPr="0063495A">
        <w:rPr>
          <w:rFonts w:ascii="Book Antiqua" w:hAnsi="Book Antiqua"/>
          <w:bCs/>
          <w:i/>
          <w:sz w:val="28"/>
          <w:szCs w:val="28"/>
        </w:rPr>
        <w:t>est</w:t>
      </w:r>
      <w:proofErr w:type="spellEnd"/>
      <w:r w:rsidRPr="0063495A">
        <w:rPr>
          <w:rStyle w:val="Refdenotaalpie"/>
          <w:rFonts w:ascii="Book Antiqua" w:hAnsi="Book Antiqua"/>
          <w:bCs/>
          <w:iCs/>
          <w:sz w:val="28"/>
          <w:szCs w:val="28"/>
        </w:rPr>
        <w:footnoteReference w:id="42"/>
      </w:r>
      <w:r w:rsidRPr="0063495A">
        <w:rPr>
          <w:rFonts w:ascii="Book Antiqua" w:hAnsi="Book Antiqua"/>
          <w:bCs/>
          <w:i/>
          <w:sz w:val="28"/>
          <w:szCs w:val="28"/>
        </w:rPr>
        <w:t>)</w:t>
      </w:r>
      <w:r w:rsidRPr="0063495A">
        <w:rPr>
          <w:rFonts w:ascii="Book Antiqua" w:hAnsi="Book Antiqua"/>
          <w:bCs/>
          <w:iCs/>
          <w:sz w:val="28"/>
          <w:szCs w:val="28"/>
        </w:rPr>
        <w:t xml:space="preserve"> y no contraria ni a las leyes, ni a las buenas costumbres. </w:t>
      </w:r>
    </w:p>
    <w:p w14:paraId="4A50FAC1" w14:textId="77777777" w:rsidR="00F20AEB" w:rsidRPr="0063495A" w:rsidRDefault="00F20AEB" w:rsidP="00F20AEB">
      <w:pPr>
        <w:spacing w:line="360" w:lineRule="auto"/>
        <w:ind w:firstLine="480"/>
        <w:jc w:val="both"/>
        <w:rPr>
          <w:rFonts w:ascii="Book Antiqua" w:eastAsia="Times New Roman" w:hAnsi="Book Antiqua"/>
          <w:bCs/>
          <w:sz w:val="28"/>
          <w:szCs w:val="28"/>
        </w:rPr>
      </w:pPr>
      <w:r w:rsidRPr="0063495A">
        <w:rPr>
          <w:rFonts w:ascii="Book Antiqua" w:eastAsia="Times New Roman" w:hAnsi="Book Antiqua"/>
          <w:bCs/>
          <w:sz w:val="28"/>
          <w:szCs w:val="28"/>
        </w:rPr>
        <w:t>Dufour</w:t>
      </w:r>
      <w:r w:rsidRPr="0063495A">
        <w:rPr>
          <w:rStyle w:val="Refdenotaalpie"/>
          <w:rFonts w:ascii="Book Antiqua" w:eastAsia="Times New Roman" w:hAnsi="Book Antiqua"/>
          <w:bCs/>
          <w:sz w:val="28"/>
          <w:szCs w:val="28"/>
        </w:rPr>
        <w:footnoteReference w:id="43"/>
      </w:r>
      <w:r w:rsidRPr="0063495A">
        <w:rPr>
          <w:rFonts w:ascii="Book Antiqua" w:eastAsia="Times New Roman" w:hAnsi="Book Antiqua"/>
          <w:bCs/>
          <w:sz w:val="28"/>
          <w:szCs w:val="28"/>
        </w:rPr>
        <w:t xml:space="preserve"> no encuentra precedentes del a</w:t>
      </w:r>
      <w:r w:rsidRPr="0063495A">
        <w:rPr>
          <w:rFonts w:ascii="Book Antiqua" w:hAnsi="Book Antiqua"/>
          <w:bCs/>
          <w:sz w:val="28"/>
          <w:szCs w:val="28"/>
        </w:rPr>
        <w:t xml:space="preserve">rtículo 1779 del </w:t>
      </w:r>
      <w:proofErr w:type="spellStart"/>
      <w:r w:rsidRPr="0063495A">
        <w:rPr>
          <w:rFonts w:ascii="Book Antiqua" w:hAnsi="Book Antiqua"/>
          <w:bCs/>
          <w:i/>
          <w:sz w:val="28"/>
          <w:szCs w:val="28"/>
        </w:rPr>
        <w:t>Code</w:t>
      </w:r>
      <w:proofErr w:type="spellEnd"/>
      <w:r w:rsidRPr="0063495A">
        <w:rPr>
          <w:rFonts w:ascii="Book Antiqua" w:hAnsi="Book Antiqua"/>
          <w:bCs/>
          <w:i/>
          <w:sz w:val="28"/>
          <w:szCs w:val="28"/>
        </w:rPr>
        <w:t xml:space="preserve"> civil</w:t>
      </w:r>
      <w:r w:rsidRPr="0063495A">
        <w:rPr>
          <w:rFonts w:ascii="Book Antiqua" w:eastAsia="Times New Roman" w:hAnsi="Book Antiqua"/>
          <w:bCs/>
          <w:sz w:val="28"/>
          <w:szCs w:val="28"/>
        </w:rPr>
        <w:t xml:space="preserve"> en la legislación romana. García Goyena </w:t>
      </w:r>
      <w:r w:rsidRPr="0063495A">
        <w:rPr>
          <w:rStyle w:val="Refdenotaalpie"/>
          <w:rFonts w:ascii="Book Antiqua" w:eastAsia="Times New Roman" w:hAnsi="Book Antiqua"/>
          <w:bCs/>
          <w:sz w:val="28"/>
          <w:szCs w:val="28"/>
        </w:rPr>
        <w:footnoteReference w:id="44"/>
      </w:r>
      <w:r w:rsidRPr="0063495A">
        <w:rPr>
          <w:rFonts w:ascii="Book Antiqua" w:eastAsia="Times New Roman" w:hAnsi="Book Antiqua"/>
          <w:bCs/>
          <w:sz w:val="28"/>
          <w:szCs w:val="28"/>
        </w:rPr>
        <w:t xml:space="preserve">indica que, a estas </w:t>
      </w:r>
      <w:r w:rsidRPr="0063495A">
        <w:rPr>
          <w:rFonts w:ascii="Book Antiqua" w:hAnsi="Book Antiqua"/>
          <w:bCs/>
          <w:sz w:val="28"/>
          <w:szCs w:val="28"/>
        </w:rPr>
        <w:t xml:space="preserve">modalidades de arriendo, a </w:t>
      </w:r>
      <w:r w:rsidRPr="0063495A">
        <w:rPr>
          <w:rFonts w:ascii="Book Antiqua" w:eastAsia="Times New Roman" w:hAnsi="Book Antiqua"/>
          <w:bCs/>
          <w:sz w:val="28"/>
          <w:szCs w:val="28"/>
        </w:rPr>
        <w:t xml:space="preserve">las que alude el artículo 1523 del proyecto </w:t>
      </w:r>
      <w:r w:rsidRPr="0063495A">
        <w:rPr>
          <w:rFonts w:ascii="Book Antiqua" w:eastAsia="Times New Roman" w:hAnsi="Book Antiqua"/>
          <w:bCs/>
          <w:sz w:val="28"/>
          <w:szCs w:val="28"/>
        </w:rPr>
        <w:lastRenderedPageBreak/>
        <w:t>de 1851 se refieren, entre otros textos, D. 19.2.13.1-2</w:t>
      </w:r>
      <w:r w:rsidRPr="0063495A">
        <w:rPr>
          <w:rStyle w:val="Refdenotaalpie"/>
          <w:rFonts w:ascii="Book Antiqua" w:eastAsia="Times New Roman" w:hAnsi="Book Antiqua"/>
          <w:bCs/>
          <w:sz w:val="28"/>
          <w:szCs w:val="28"/>
          <w:lang w:val="fr-FR"/>
        </w:rPr>
        <w:footnoteReference w:id="45"/>
      </w:r>
      <w:r w:rsidRPr="0063495A">
        <w:rPr>
          <w:rFonts w:ascii="Book Antiqua" w:eastAsia="Times New Roman" w:hAnsi="Book Antiqua"/>
          <w:bCs/>
          <w:sz w:val="28"/>
          <w:szCs w:val="28"/>
        </w:rPr>
        <w:t>, D. 19.2. 60.3</w:t>
      </w:r>
      <w:r w:rsidRPr="0063495A">
        <w:rPr>
          <w:rStyle w:val="Refdenotaalpie"/>
          <w:rFonts w:ascii="Book Antiqua" w:eastAsia="Times New Roman" w:hAnsi="Book Antiqua"/>
          <w:bCs/>
          <w:sz w:val="28"/>
          <w:szCs w:val="28"/>
          <w:lang w:val="fr-FR"/>
        </w:rPr>
        <w:footnoteReference w:id="46"/>
      </w:r>
      <w:r w:rsidRPr="0063495A">
        <w:rPr>
          <w:rFonts w:ascii="Book Antiqua" w:eastAsia="Times New Roman" w:hAnsi="Book Antiqua"/>
          <w:bCs/>
          <w:sz w:val="28"/>
          <w:szCs w:val="28"/>
        </w:rPr>
        <w:t xml:space="preserve"> y D. 19.5.5.2</w:t>
      </w:r>
      <w:r w:rsidRPr="0063495A">
        <w:rPr>
          <w:rStyle w:val="Refdenotaalpie"/>
          <w:rFonts w:ascii="Book Antiqua" w:eastAsia="Times New Roman" w:hAnsi="Book Antiqua"/>
          <w:bCs/>
          <w:sz w:val="28"/>
          <w:szCs w:val="28"/>
          <w:lang w:val="fr-FR"/>
        </w:rPr>
        <w:footnoteReference w:id="47"/>
      </w:r>
      <w:r w:rsidRPr="0063495A">
        <w:rPr>
          <w:rFonts w:ascii="Book Antiqua" w:eastAsia="Times New Roman" w:hAnsi="Book Antiqua"/>
          <w:bCs/>
          <w:sz w:val="28"/>
          <w:szCs w:val="28"/>
        </w:rPr>
        <w:t xml:space="preserve">. </w:t>
      </w:r>
    </w:p>
    <w:p w14:paraId="1FB08EE3" w14:textId="77777777" w:rsidR="00F20AEB" w:rsidRPr="0063495A" w:rsidRDefault="00F20AEB" w:rsidP="00F20AEB">
      <w:pPr>
        <w:spacing w:line="360" w:lineRule="auto"/>
        <w:ind w:firstLine="480"/>
        <w:jc w:val="both"/>
        <w:rPr>
          <w:rFonts w:ascii="Book Antiqua" w:hAnsi="Book Antiqua"/>
          <w:bCs/>
          <w:i/>
          <w:iCs/>
          <w:sz w:val="28"/>
          <w:szCs w:val="28"/>
        </w:rPr>
      </w:pPr>
      <w:r w:rsidRPr="0063495A">
        <w:rPr>
          <w:rFonts w:ascii="Book Antiqua" w:eastAsia="Times New Roman" w:hAnsi="Book Antiqua"/>
          <w:bCs/>
          <w:sz w:val="28"/>
          <w:szCs w:val="28"/>
        </w:rPr>
        <w:t xml:space="preserve">Abordaremos a continuación el estudio por separado de las tres modalidades del </w:t>
      </w:r>
      <w:proofErr w:type="spellStart"/>
      <w:r w:rsidRPr="0063495A">
        <w:rPr>
          <w:rFonts w:ascii="Book Antiqua" w:hAnsi="Book Antiqua"/>
          <w:bCs/>
          <w:i/>
          <w:iCs/>
          <w:sz w:val="28"/>
          <w:szCs w:val="28"/>
        </w:rPr>
        <w:t>louage</w:t>
      </w:r>
      <w:proofErr w:type="spellEnd"/>
      <w:r w:rsidRPr="0063495A">
        <w:rPr>
          <w:rFonts w:ascii="Book Antiqua" w:hAnsi="Book Antiqua"/>
          <w:bCs/>
          <w:i/>
          <w:iCs/>
          <w:sz w:val="28"/>
          <w:szCs w:val="28"/>
        </w:rPr>
        <w:t xml:space="preserve"> </w:t>
      </w:r>
      <w:proofErr w:type="spellStart"/>
      <w:r w:rsidRPr="0063495A">
        <w:rPr>
          <w:rFonts w:ascii="Book Antiqua" w:hAnsi="Book Antiqua"/>
          <w:bCs/>
          <w:i/>
          <w:iCs/>
          <w:sz w:val="28"/>
          <w:szCs w:val="28"/>
        </w:rPr>
        <w:t>d’ouvrage</w:t>
      </w:r>
      <w:proofErr w:type="spellEnd"/>
      <w:r w:rsidRPr="0063495A">
        <w:rPr>
          <w:rFonts w:ascii="Book Antiqua" w:hAnsi="Book Antiqua"/>
          <w:bCs/>
          <w:i/>
          <w:iCs/>
          <w:sz w:val="28"/>
          <w:szCs w:val="28"/>
        </w:rPr>
        <w:t xml:space="preserve"> et </w:t>
      </w:r>
      <w:proofErr w:type="spellStart"/>
      <w:r w:rsidRPr="0063495A">
        <w:rPr>
          <w:rFonts w:ascii="Book Antiqua" w:hAnsi="Book Antiqua"/>
          <w:bCs/>
          <w:i/>
          <w:iCs/>
          <w:sz w:val="28"/>
          <w:szCs w:val="28"/>
        </w:rPr>
        <w:t>d´industrie</w:t>
      </w:r>
      <w:proofErr w:type="spellEnd"/>
      <w:r w:rsidRPr="0063495A">
        <w:rPr>
          <w:rFonts w:ascii="Book Antiqua" w:hAnsi="Book Antiqua"/>
          <w:bCs/>
          <w:i/>
          <w:iCs/>
          <w:sz w:val="28"/>
          <w:szCs w:val="28"/>
        </w:rPr>
        <w:t xml:space="preserve">. </w:t>
      </w:r>
    </w:p>
    <w:p w14:paraId="53666CF6" w14:textId="77777777" w:rsidR="00F20AEB" w:rsidRPr="0063495A" w:rsidRDefault="00F20AEB" w:rsidP="00F20AEB">
      <w:pPr>
        <w:spacing w:line="360" w:lineRule="auto"/>
        <w:ind w:firstLine="480"/>
        <w:jc w:val="both"/>
        <w:rPr>
          <w:rFonts w:ascii="Book Antiqua" w:eastAsia="Times New Roman" w:hAnsi="Book Antiqua"/>
          <w:bCs/>
          <w:sz w:val="28"/>
          <w:szCs w:val="28"/>
        </w:rPr>
      </w:pPr>
    </w:p>
    <w:p w14:paraId="1B6EF2AF" w14:textId="77777777" w:rsidR="00F20AEB" w:rsidRPr="0063495A" w:rsidRDefault="00F20AEB" w:rsidP="00993667">
      <w:pPr>
        <w:pStyle w:val="Prrafodelista"/>
        <w:numPr>
          <w:ilvl w:val="0"/>
          <w:numId w:val="1"/>
        </w:numPr>
        <w:spacing w:before="100" w:beforeAutospacing="1" w:after="100" w:afterAutospacing="1" w:line="360" w:lineRule="auto"/>
        <w:jc w:val="both"/>
        <w:rPr>
          <w:rFonts w:ascii="Book Antiqua" w:eastAsia="Times New Roman" w:hAnsi="Book Antiqua"/>
          <w:bCs/>
          <w:smallCaps/>
          <w:sz w:val="28"/>
          <w:szCs w:val="28"/>
        </w:rPr>
      </w:pPr>
      <w:r w:rsidRPr="0063495A">
        <w:rPr>
          <w:rFonts w:ascii="Book Antiqua" w:eastAsia="Times New Roman" w:hAnsi="Book Antiqua"/>
          <w:bCs/>
          <w:sz w:val="28"/>
          <w:szCs w:val="28"/>
        </w:rPr>
        <w:t>A</w:t>
      </w:r>
      <w:r w:rsidRPr="0063495A">
        <w:rPr>
          <w:rFonts w:ascii="Book Antiqua" w:eastAsia="Times New Roman" w:hAnsi="Book Antiqua"/>
          <w:bCs/>
          <w:smallCaps/>
          <w:sz w:val="28"/>
          <w:szCs w:val="28"/>
        </w:rPr>
        <w:t xml:space="preserve">rrendamiento de trabajadores domésticos y asalariados: </w:t>
      </w:r>
      <w:proofErr w:type="spellStart"/>
      <w:r w:rsidRPr="0063495A">
        <w:rPr>
          <w:rFonts w:ascii="Book Antiqua" w:eastAsia="Times New Roman" w:hAnsi="Book Antiqua"/>
          <w:bCs/>
          <w:i/>
          <w:smallCaps/>
          <w:sz w:val="28"/>
          <w:szCs w:val="28"/>
        </w:rPr>
        <w:t>louage</w:t>
      </w:r>
      <w:proofErr w:type="spellEnd"/>
      <w:r w:rsidRPr="0063495A">
        <w:rPr>
          <w:rFonts w:ascii="Book Antiqua" w:eastAsia="Times New Roman" w:hAnsi="Book Antiqua"/>
          <w:bCs/>
          <w:i/>
          <w:smallCaps/>
          <w:sz w:val="28"/>
          <w:szCs w:val="28"/>
        </w:rPr>
        <w:t xml:space="preserve"> des domestiques et </w:t>
      </w:r>
      <w:proofErr w:type="spellStart"/>
      <w:r w:rsidRPr="0063495A">
        <w:rPr>
          <w:rFonts w:ascii="Book Antiqua" w:eastAsia="Times New Roman" w:hAnsi="Book Antiqua"/>
          <w:bCs/>
          <w:i/>
          <w:smallCaps/>
          <w:sz w:val="28"/>
          <w:szCs w:val="28"/>
        </w:rPr>
        <w:t>ouvriers</w:t>
      </w:r>
      <w:proofErr w:type="spellEnd"/>
      <w:r w:rsidRPr="0063495A">
        <w:rPr>
          <w:rFonts w:ascii="Book Antiqua" w:eastAsia="Times New Roman" w:hAnsi="Book Antiqua"/>
          <w:bCs/>
          <w:i/>
          <w:smallCaps/>
          <w:sz w:val="28"/>
          <w:szCs w:val="28"/>
        </w:rPr>
        <w:t xml:space="preserve"> </w:t>
      </w:r>
    </w:p>
    <w:p w14:paraId="0A60EAD6" w14:textId="77777777" w:rsidR="00F20AEB" w:rsidRPr="0063495A" w:rsidRDefault="00F20AEB" w:rsidP="00F20AEB">
      <w:pPr>
        <w:spacing w:line="360" w:lineRule="auto"/>
        <w:ind w:firstLine="482"/>
        <w:jc w:val="both"/>
        <w:rPr>
          <w:rFonts w:ascii="Book Antiqua" w:eastAsia="Times New Roman" w:hAnsi="Book Antiqua"/>
          <w:bCs/>
          <w:sz w:val="28"/>
          <w:szCs w:val="28"/>
        </w:rPr>
      </w:pPr>
      <w:r w:rsidRPr="0063495A">
        <w:rPr>
          <w:rFonts w:ascii="Book Antiqua" w:eastAsia="Times New Roman" w:hAnsi="Book Antiqua"/>
          <w:bCs/>
          <w:sz w:val="28"/>
          <w:szCs w:val="28"/>
        </w:rPr>
        <w:t xml:space="preserve">En la sección primera del capítulo III del título VIII del </w:t>
      </w:r>
      <w:proofErr w:type="spellStart"/>
      <w:r w:rsidRPr="0063495A">
        <w:rPr>
          <w:rFonts w:ascii="Book Antiqua" w:eastAsia="Times New Roman" w:hAnsi="Book Antiqua"/>
          <w:bCs/>
          <w:i/>
          <w:sz w:val="28"/>
          <w:szCs w:val="28"/>
        </w:rPr>
        <w:t>Code</w:t>
      </w:r>
      <w:proofErr w:type="spellEnd"/>
      <w:r w:rsidRPr="0063495A">
        <w:rPr>
          <w:rFonts w:ascii="Book Antiqua" w:eastAsia="Times New Roman" w:hAnsi="Book Antiqua"/>
          <w:bCs/>
          <w:i/>
          <w:sz w:val="28"/>
          <w:szCs w:val="28"/>
        </w:rPr>
        <w:t xml:space="preserve"> civil</w:t>
      </w:r>
      <w:r w:rsidRPr="0063495A">
        <w:rPr>
          <w:rFonts w:ascii="Book Antiqua" w:eastAsia="Times New Roman" w:hAnsi="Book Antiqua"/>
          <w:bCs/>
          <w:sz w:val="28"/>
          <w:szCs w:val="28"/>
        </w:rPr>
        <w:t>, que llevaba por rúbrica «</w:t>
      </w:r>
      <w:r w:rsidRPr="0063495A">
        <w:rPr>
          <w:rFonts w:ascii="Book Antiqua" w:eastAsia="Times New Roman" w:hAnsi="Book Antiqua"/>
          <w:bCs/>
          <w:i/>
          <w:sz w:val="28"/>
          <w:szCs w:val="28"/>
        </w:rPr>
        <w:t xml:space="preserve">Du </w:t>
      </w:r>
      <w:proofErr w:type="spellStart"/>
      <w:r w:rsidRPr="0063495A">
        <w:rPr>
          <w:rFonts w:ascii="Book Antiqua" w:eastAsia="Times New Roman" w:hAnsi="Book Antiqua"/>
          <w:bCs/>
          <w:i/>
          <w:sz w:val="28"/>
          <w:szCs w:val="28"/>
        </w:rPr>
        <w:t>louage</w:t>
      </w:r>
      <w:proofErr w:type="spellEnd"/>
      <w:r w:rsidRPr="0063495A">
        <w:rPr>
          <w:rFonts w:ascii="Book Antiqua" w:eastAsia="Times New Roman" w:hAnsi="Book Antiqua"/>
          <w:bCs/>
          <w:i/>
          <w:sz w:val="28"/>
          <w:szCs w:val="28"/>
        </w:rPr>
        <w:t xml:space="preserve"> des domestiques et </w:t>
      </w:r>
      <w:proofErr w:type="spellStart"/>
      <w:r w:rsidRPr="0063495A">
        <w:rPr>
          <w:rFonts w:ascii="Book Antiqua" w:eastAsia="Times New Roman" w:hAnsi="Book Antiqua"/>
          <w:bCs/>
          <w:i/>
          <w:sz w:val="28"/>
          <w:szCs w:val="28"/>
        </w:rPr>
        <w:t>ouvriers</w:t>
      </w:r>
      <w:proofErr w:type="spellEnd"/>
      <w:r w:rsidRPr="0063495A">
        <w:rPr>
          <w:rFonts w:ascii="Book Antiqua" w:eastAsia="Times New Roman" w:hAnsi="Book Antiqua"/>
          <w:bCs/>
          <w:i/>
          <w:sz w:val="28"/>
          <w:szCs w:val="28"/>
        </w:rPr>
        <w:t>»</w:t>
      </w:r>
      <w:r w:rsidRPr="0063495A">
        <w:rPr>
          <w:rFonts w:ascii="Book Antiqua" w:eastAsia="Times New Roman" w:hAnsi="Book Antiqua"/>
          <w:bCs/>
          <w:sz w:val="28"/>
          <w:szCs w:val="28"/>
        </w:rPr>
        <w:t xml:space="preserve">, y, que incluía únicamente los artículos 1780 y 1781, se contemplaba el arrendamiento de trabajadores domésticos y asalariados.  </w:t>
      </w:r>
    </w:p>
    <w:p w14:paraId="431DBD41" w14:textId="77777777" w:rsidR="00F20AEB" w:rsidRPr="0063495A" w:rsidRDefault="00F20AEB" w:rsidP="00F20AEB">
      <w:pPr>
        <w:spacing w:line="360" w:lineRule="auto"/>
        <w:ind w:firstLine="482"/>
        <w:jc w:val="both"/>
        <w:rPr>
          <w:rFonts w:ascii="Book Antiqua" w:eastAsia="Times New Roman" w:hAnsi="Book Antiqua"/>
          <w:bCs/>
          <w:sz w:val="28"/>
          <w:szCs w:val="28"/>
        </w:rPr>
      </w:pPr>
    </w:p>
    <w:p w14:paraId="66F23237" w14:textId="77777777" w:rsidR="00F20AEB" w:rsidRPr="0063495A" w:rsidRDefault="00F20AEB" w:rsidP="00F20AEB">
      <w:pPr>
        <w:spacing w:line="360" w:lineRule="auto"/>
        <w:ind w:firstLine="482"/>
        <w:jc w:val="both"/>
        <w:rPr>
          <w:rFonts w:ascii="Book Antiqua" w:eastAsia="Times New Roman" w:hAnsi="Book Antiqua"/>
          <w:bCs/>
          <w:sz w:val="28"/>
          <w:szCs w:val="28"/>
        </w:rPr>
      </w:pPr>
      <w:r w:rsidRPr="0063495A">
        <w:rPr>
          <w:rFonts w:ascii="Book Antiqua" w:eastAsia="Times New Roman" w:hAnsi="Book Antiqua"/>
          <w:bCs/>
          <w:sz w:val="28"/>
          <w:szCs w:val="28"/>
        </w:rPr>
        <w:t>Singularmente nos interesa para nuestro trabajo el artículo 1780 que establecía: «</w:t>
      </w:r>
      <w:proofErr w:type="spellStart"/>
      <w:r w:rsidRPr="0063495A">
        <w:rPr>
          <w:rFonts w:ascii="Book Antiqua" w:eastAsia="Times New Roman" w:hAnsi="Book Antiqua"/>
          <w:bCs/>
          <w:i/>
          <w:sz w:val="28"/>
          <w:szCs w:val="28"/>
        </w:rPr>
        <w:t>On</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ne</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peut</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engager</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ses</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services</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qu’à</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temps</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ou</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pour</w:t>
      </w:r>
      <w:proofErr w:type="spellEnd"/>
      <w:r w:rsidRPr="0063495A">
        <w:rPr>
          <w:rFonts w:ascii="Book Antiqua" w:eastAsia="Times New Roman" w:hAnsi="Book Antiqua"/>
          <w:bCs/>
          <w:i/>
          <w:sz w:val="28"/>
          <w:szCs w:val="28"/>
        </w:rPr>
        <w:t xml:space="preserve"> une </w:t>
      </w:r>
      <w:proofErr w:type="spellStart"/>
      <w:r w:rsidRPr="0063495A">
        <w:rPr>
          <w:rFonts w:ascii="Book Antiqua" w:eastAsia="Times New Roman" w:hAnsi="Book Antiqua"/>
          <w:bCs/>
          <w:i/>
          <w:sz w:val="28"/>
          <w:szCs w:val="28"/>
        </w:rPr>
        <w:t>entreprise</w:t>
      </w:r>
      <w:proofErr w:type="spellEnd"/>
      <w:r w:rsidRPr="0063495A">
        <w:rPr>
          <w:rFonts w:ascii="Book Antiqua" w:eastAsia="Times New Roman" w:hAnsi="Book Antiqua"/>
          <w:bCs/>
          <w:i/>
          <w:sz w:val="28"/>
          <w:szCs w:val="28"/>
        </w:rPr>
        <w:t xml:space="preserve"> </w:t>
      </w:r>
      <w:proofErr w:type="spellStart"/>
      <w:r w:rsidRPr="0063495A">
        <w:rPr>
          <w:rFonts w:ascii="Book Antiqua" w:eastAsia="Times New Roman" w:hAnsi="Book Antiqua"/>
          <w:bCs/>
          <w:i/>
          <w:sz w:val="28"/>
          <w:szCs w:val="28"/>
        </w:rPr>
        <w:t>déterminée</w:t>
      </w:r>
      <w:proofErr w:type="spellEnd"/>
      <w:r w:rsidRPr="0063495A">
        <w:rPr>
          <w:rFonts w:ascii="Book Antiqua" w:eastAsia="Times New Roman" w:hAnsi="Book Antiqua"/>
          <w:bCs/>
          <w:sz w:val="28"/>
          <w:szCs w:val="28"/>
        </w:rPr>
        <w:t xml:space="preserve">» (solo puede contratarse esta clase de servicios por cierto tiempo o para una obra determinada). </w:t>
      </w:r>
    </w:p>
    <w:p w14:paraId="747D4C62" w14:textId="77777777" w:rsidR="00F20AEB" w:rsidRPr="0063495A" w:rsidRDefault="00F20AEB" w:rsidP="00F20AEB">
      <w:pPr>
        <w:spacing w:line="360" w:lineRule="auto"/>
        <w:ind w:firstLine="482"/>
        <w:jc w:val="both"/>
        <w:rPr>
          <w:rFonts w:ascii="Book Antiqua" w:eastAsia="Times New Roman" w:hAnsi="Book Antiqua"/>
          <w:sz w:val="28"/>
          <w:szCs w:val="28"/>
        </w:rPr>
      </w:pPr>
      <w:r w:rsidRPr="0063495A">
        <w:rPr>
          <w:rFonts w:ascii="Book Antiqua" w:eastAsia="Times New Roman" w:hAnsi="Book Antiqua"/>
          <w:sz w:val="28"/>
          <w:szCs w:val="28"/>
        </w:rPr>
        <w:t xml:space="preserve">Esta disposición fue de trascendental relevancia para la consagración en el </w:t>
      </w:r>
      <w:proofErr w:type="spellStart"/>
      <w:r w:rsidRPr="0063495A">
        <w:rPr>
          <w:rFonts w:ascii="Book Antiqua" w:eastAsia="Times New Roman" w:hAnsi="Book Antiqua"/>
          <w:i/>
          <w:sz w:val="28"/>
          <w:szCs w:val="28"/>
        </w:rPr>
        <w:t>Code</w:t>
      </w:r>
      <w:proofErr w:type="spellEnd"/>
      <w:r w:rsidRPr="0063495A">
        <w:rPr>
          <w:rFonts w:ascii="Book Antiqua" w:eastAsia="Times New Roman" w:hAnsi="Book Antiqua"/>
          <w:i/>
          <w:sz w:val="28"/>
          <w:szCs w:val="28"/>
        </w:rPr>
        <w:t xml:space="preserve"> civil </w:t>
      </w:r>
      <w:r w:rsidRPr="0063495A">
        <w:rPr>
          <w:rFonts w:ascii="Book Antiqua" w:eastAsia="Times New Roman" w:hAnsi="Book Antiqua"/>
          <w:sz w:val="28"/>
          <w:szCs w:val="28"/>
        </w:rPr>
        <w:t xml:space="preserve">del principio de libertad en el trabajo, por oposición al trabajo esclavista o servil, característico de épocas anteriores. Esta circunstancia puede apreciarse en las opiniones manifestadas entre otros, por los diputados </w:t>
      </w:r>
      <w:proofErr w:type="spellStart"/>
      <w:r w:rsidRPr="0063495A">
        <w:rPr>
          <w:rFonts w:ascii="Book Antiqua" w:eastAsia="Times New Roman" w:hAnsi="Book Antiqua"/>
          <w:sz w:val="28"/>
          <w:szCs w:val="28"/>
        </w:rPr>
        <w:t>Treilhard</w:t>
      </w:r>
      <w:proofErr w:type="spellEnd"/>
      <w:r w:rsidRPr="0063495A">
        <w:rPr>
          <w:rFonts w:ascii="Book Antiqua" w:eastAsia="Times New Roman" w:hAnsi="Book Antiqua"/>
          <w:sz w:val="28"/>
          <w:szCs w:val="28"/>
        </w:rPr>
        <w:t xml:space="preserve"> o </w:t>
      </w:r>
      <w:proofErr w:type="spellStart"/>
      <w:r w:rsidRPr="0063495A">
        <w:rPr>
          <w:rFonts w:ascii="Book Antiqua" w:eastAsia="Times New Roman" w:hAnsi="Book Antiqua"/>
          <w:sz w:val="28"/>
          <w:szCs w:val="28"/>
        </w:rPr>
        <w:t>Cambacérès</w:t>
      </w:r>
      <w:proofErr w:type="spellEnd"/>
      <w:r w:rsidRPr="0063495A">
        <w:rPr>
          <w:rFonts w:ascii="Book Antiqua" w:eastAsia="Times New Roman" w:hAnsi="Book Antiqua"/>
          <w:sz w:val="28"/>
          <w:szCs w:val="28"/>
        </w:rPr>
        <w:t>, con ocasión de los debates parlamentarios que precedieron a la aprobación del precepto mencionado</w:t>
      </w:r>
      <w:r w:rsidRPr="0063495A">
        <w:rPr>
          <w:rStyle w:val="Refdenotaalpie"/>
          <w:rFonts w:ascii="Book Antiqua" w:eastAsia="Times New Roman" w:hAnsi="Book Antiqua"/>
          <w:sz w:val="28"/>
          <w:szCs w:val="28"/>
        </w:rPr>
        <w:footnoteReference w:id="48"/>
      </w:r>
      <w:r w:rsidRPr="0063495A">
        <w:rPr>
          <w:rFonts w:ascii="Book Antiqua" w:eastAsia="Times New Roman" w:hAnsi="Book Antiqua"/>
          <w:sz w:val="28"/>
          <w:szCs w:val="28"/>
        </w:rPr>
        <w:t xml:space="preserve">, así como en el informe que presentaría Thomas Laurent </w:t>
      </w:r>
      <w:proofErr w:type="spellStart"/>
      <w:r w:rsidRPr="0063495A">
        <w:rPr>
          <w:rFonts w:ascii="Book Antiqua" w:eastAsia="Times New Roman" w:hAnsi="Book Antiqua"/>
          <w:sz w:val="28"/>
          <w:szCs w:val="28"/>
        </w:rPr>
        <w:t>Mouricault</w:t>
      </w:r>
      <w:proofErr w:type="spellEnd"/>
      <w:r w:rsidRPr="0063495A">
        <w:rPr>
          <w:rFonts w:ascii="Book Antiqua" w:eastAsia="Times New Roman" w:hAnsi="Book Antiqua"/>
          <w:sz w:val="28"/>
          <w:szCs w:val="28"/>
        </w:rPr>
        <w:t xml:space="preserve"> sobre el proyecto del contrato de arrendamiento</w:t>
      </w:r>
      <w:r w:rsidRPr="0063495A">
        <w:rPr>
          <w:rStyle w:val="Refdenotaalpie"/>
          <w:rFonts w:ascii="Book Antiqua" w:eastAsia="Times New Roman" w:hAnsi="Book Antiqua"/>
          <w:sz w:val="28"/>
          <w:szCs w:val="28"/>
        </w:rPr>
        <w:footnoteReference w:id="49"/>
      </w:r>
      <w:r w:rsidRPr="0063495A">
        <w:rPr>
          <w:rFonts w:ascii="Book Antiqua" w:eastAsia="Times New Roman" w:hAnsi="Book Antiqua"/>
          <w:sz w:val="28"/>
          <w:szCs w:val="28"/>
        </w:rPr>
        <w:t>.</w:t>
      </w:r>
    </w:p>
    <w:p w14:paraId="05E834BB" w14:textId="77777777" w:rsidR="00F20AEB" w:rsidRPr="0063495A" w:rsidRDefault="00F20AEB" w:rsidP="00F20AEB">
      <w:pPr>
        <w:spacing w:line="360" w:lineRule="auto"/>
        <w:ind w:firstLine="482"/>
        <w:jc w:val="both"/>
        <w:rPr>
          <w:rFonts w:ascii="Book Antiqua" w:eastAsia="Times New Roman" w:hAnsi="Book Antiqua"/>
          <w:sz w:val="28"/>
          <w:szCs w:val="28"/>
        </w:rPr>
      </w:pPr>
    </w:p>
    <w:p w14:paraId="383B976A" w14:textId="77777777" w:rsidR="00F20AEB" w:rsidRPr="0063495A" w:rsidRDefault="00F20AEB" w:rsidP="00F20AEB">
      <w:pPr>
        <w:spacing w:line="360" w:lineRule="auto"/>
        <w:ind w:firstLine="482"/>
        <w:jc w:val="both"/>
        <w:rPr>
          <w:rFonts w:ascii="Book Antiqua" w:eastAsia="Times New Roman" w:hAnsi="Book Antiqua"/>
          <w:sz w:val="28"/>
          <w:szCs w:val="28"/>
        </w:rPr>
      </w:pPr>
      <w:proofErr w:type="spellStart"/>
      <w:r w:rsidRPr="0063495A">
        <w:rPr>
          <w:rFonts w:ascii="Book Antiqua" w:eastAsia="Times New Roman" w:hAnsi="Book Antiqua"/>
          <w:sz w:val="28"/>
          <w:szCs w:val="28"/>
        </w:rPr>
        <w:lastRenderedPageBreak/>
        <w:t>Troplong</w:t>
      </w:r>
      <w:proofErr w:type="spellEnd"/>
      <w:r w:rsidRPr="0063495A">
        <w:rPr>
          <w:rFonts w:ascii="Book Antiqua" w:eastAsia="Times New Roman" w:hAnsi="Book Antiqua"/>
          <w:sz w:val="28"/>
          <w:szCs w:val="28"/>
        </w:rPr>
        <w:t xml:space="preserve"> estima que el artículo 1780 del </w:t>
      </w:r>
      <w:proofErr w:type="spellStart"/>
      <w:r w:rsidRPr="0063495A">
        <w:rPr>
          <w:rFonts w:ascii="Book Antiqua" w:eastAsia="Times New Roman" w:hAnsi="Book Antiqua"/>
          <w:i/>
          <w:iCs/>
          <w:sz w:val="28"/>
          <w:szCs w:val="28"/>
        </w:rPr>
        <w:t>Code</w:t>
      </w:r>
      <w:proofErr w:type="spellEnd"/>
      <w:r w:rsidRPr="0063495A">
        <w:rPr>
          <w:rFonts w:ascii="Book Antiqua" w:eastAsia="Times New Roman" w:hAnsi="Book Antiqua"/>
          <w:i/>
          <w:iCs/>
          <w:sz w:val="28"/>
          <w:szCs w:val="28"/>
        </w:rPr>
        <w:t xml:space="preserve"> civil</w:t>
      </w:r>
      <w:r w:rsidRPr="0063495A">
        <w:rPr>
          <w:rFonts w:ascii="Book Antiqua" w:eastAsia="Times New Roman" w:hAnsi="Book Antiqua"/>
          <w:sz w:val="28"/>
          <w:szCs w:val="28"/>
        </w:rPr>
        <w:t xml:space="preserve"> reitera el antiguo adagio: </w:t>
      </w:r>
      <w:r w:rsidRPr="0063495A">
        <w:rPr>
          <w:rFonts w:ascii="Book Antiqua" w:eastAsia="Times New Roman" w:hAnsi="Book Antiqua"/>
          <w:i/>
          <w:iCs/>
          <w:sz w:val="28"/>
          <w:szCs w:val="28"/>
        </w:rPr>
        <w:t xml:space="preserve">Nemo </w:t>
      </w:r>
      <w:proofErr w:type="spellStart"/>
      <w:r w:rsidRPr="0063495A">
        <w:rPr>
          <w:rFonts w:ascii="Book Antiqua" w:eastAsia="Times New Roman" w:hAnsi="Book Antiqua"/>
          <w:i/>
          <w:iCs/>
          <w:sz w:val="28"/>
          <w:szCs w:val="28"/>
        </w:rPr>
        <w:t>potest</w:t>
      </w:r>
      <w:proofErr w:type="spellEnd"/>
      <w:r w:rsidRPr="0063495A">
        <w:rPr>
          <w:rFonts w:ascii="Book Antiqua" w:eastAsia="Times New Roman" w:hAnsi="Book Antiqua"/>
          <w:i/>
          <w:iCs/>
          <w:sz w:val="28"/>
          <w:szCs w:val="28"/>
        </w:rPr>
        <w:t xml:space="preserve"> </w:t>
      </w:r>
      <w:proofErr w:type="spellStart"/>
      <w:r w:rsidRPr="0063495A">
        <w:rPr>
          <w:rFonts w:ascii="Book Antiqua" w:eastAsia="Times New Roman" w:hAnsi="Book Antiqua"/>
          <w:i/>
          <w:iCs/>
          <w:sz w:val="28"/>
          <w:szCs w:val="28"/>
        </w:rPr>
        <w:t>locare</w:t>
      </w:r>
      <w:proofErr w:type="spellEnd"/>
      <w:r w:rsidRPr="0063495A">
        <w:rPr>
          <w:rFonts w:ascii="Book Antiqua" w:eastAsia="Times New Roman" w:hAnsi="Book Antiqua"/>
          <w:i/>
          <w:iCs/>
          <w:sz w:val="28"/>
          <w:szCs w:val="28"/>
        </w:rPr>
        <w:t xml:space="preserve"> opus in </w:t>
      </w:r>
      <w:proofErr w:type="spellStart"/>
      <w:r w:rsidRPr="0063495A">
        <w:rPr>
          <w:rFonts w:ascii="Book Antiqua" w:eastAsia="Times New Roman" w:hAnsi="Book Antiqua"/>
          <w:i/>
          <w:iCs/>
          <w:sz w:val="28"/>
          <w:szCs w:val="28"/>
        </w:rPr>
        <w:t>perpetuum</w:t>
      </w:r>
      <w:proofErr w:type="spellEnd"/>
      <w:r w:rsidRPr="0063495A">
        <w:rPr>
          <w:rFonts w:ascii="Book Antiqua" w:eastAsia="Times New Roman" w:hAnsi="Book Antiqua"/>
          <w:i/>
          <w:iCs/>
          <w:sz w:val="28"/>
          <w:szCs w:val="28"/>
        </w:rPr>
        <w:t xml:space="preserve">, </w:t>
      </w:r>
      <w:r w:rsidRPr="0063495A">
        <w:rPr>
          <w:rFonts w:ascii="Book Antiqua" w:eastAsia="Times New Roman" w:hAnsi="Book Antiqua"/>
          <w:sz w:val="28"/>
          <w:szCs w:val="28"/>
        </w:rPr>
        <w:t>cuya finalidad es la de proteger la libertad individual frente a eventuales compromisos temerarios</w:t>
      </w:r>
      <w:r w:rsidRPr="0063495A">
        <w:rPr>
          <w:rStyle w:val="Refdenotaalpie"/>
          <w:rFonts w:ascii="Book Antiqua" w:eastAsia="Times New Roman" w:hAnsi="Book Antiqua"/>
          <w:sz w:val="28"/>
          <w:szCs w:val="28"/>
          <w:lang w:val="fr-FR"/>
        </w:rPr>
        <w:footnoteReference w:id="50"/>
      </w:r>
      <w:r w:rsidRPr="0063495A">
        <w:rPr>
          <w:rFonts w:ascii="Book Antiqua" w:eastAsia="Times New Roman" w:hAnsi="Book Antiqua"/>
          <w:sz w:val="28"/>
          <w:szCs w:val="28"/>
        </w:rPr>
        <w:t xml:space="preserve">. Por otra parte, el principio </w:t>
      </w:r>
      <w:r w:rsidRPr="0063495A">
        <w:rPr>
          <w:rFonts w:ascii="Book Antiqua" w:eastAsia="Times New Roman" w:hAnsi="Book Antiqua"/>
          <w:i/>
          <w:iCs/>
          <w:sz w:val="28"/>
          <w:szCs w:val="28"/>
        </w:rPr>
        <w:t xml:space="preserve">ius libertatis non </w:t>
      </w:r>
      <w:proofErr w:type="spellStart"/>
      <w:r w:rsidRPr="0063495A">
        <w:rPr>
          <w:rFonts w:ascii="Book Antiqua" w:eastAsia="Times New Roman" w:hAnsi="Book Antiqua"/>
          <w:i/>
          <w:iCs/>
          <w:sz w:val="28"/>
          <w:szCs w:val="28"/>
        </w:rPr>
        <w:t>debet</w:t>
      </w:r>
      <w:proofErr w:type="spellEnd"/>
      <w:r w:rsidRPr="0063495A">
        <w:rPr>
          <w:rFonts w:ascii="Book Antiqua" w:eastAsia="Times New Roman" w:hAnsi="Book Antiqua"/>
          <w:i/>
          <w:iCs/>
          <w:sz w:val="28"/>
          <w:szCs w:val="28"/>
        </w:rPr>
        <w:t xml:space="preserve"> </w:t>
      </w:r>
      <w:proofErr w:type="spellStart"/>
      <w:r w:rsidRPr="0063495A">
        <w:rPr>
          <w:rFonts w:ascii="Book Antiqua" w:eastAsia="Times New Roman" w:hAnsi="Book Antiqua"/>
          <w:i/>
          <w:iCs/>
          <w:sz w:val="28"/>
          <w:szCs w:val="28"/>
        </w:rPr>
        <w:t>infringi</w:t>
      </w:r>
      <w:proofErr w:type="spellEnd"/>
      <w:r w:rsidRPr="0063495A">
        <w:rPr>
          <w:rFonts w:ascii="Book Antiqua" w:eastAsia="Times New Roman" w:hAnsi="Book Antiqua"/>
          <w:i/>
          <w:iCs/>
          <w:sz w:val="28"/>
          <w:szCs w:val="28"/>
        </w:rPr>
        <w:t xml:space="preserve">, </w:t>
      </w:r>
      <w:r w:rsidRPr="0063495A">
        <w:rPr>
          <w:rFonts w:ascii="Book Antiqua" w:eastAsia="Times New Roman" w:hAnsi="Book Antiqua"/>
          <w:sz w:val="28"/>
          <w:szCs w:val="28"/>
        </w:rPr>
        <w:t xml:space="preserve">recuerda </w:t>
      </w:r>
      <w:proofErr w:type="spellStart"/>
      <w:r w:rsidRPr="0063495A">
        <w:rPr>
          <w:rFonts w:ascii="Book Antiqua" w:eastAsia="Times New Roman" w:hAnsi="Book Antiqua"/>
          <w:sz w:val="28"/>
          <w:szCs w:val="28"/>
        </w:rPr>
        <w:t>Troplong</w:t>
      </w:r>
      <w:proofErr w:type="spellEnd"/>
      <w:r w:rsidRPr="0063495A">
        <w:rPr>
          <w:rStyle w:val="Refdenotaalpie"/>
          <w:rFonts w:ascii="Book Antiqua" w:eastAsia="Times New Roman" w:hAnsi="Book Antiqua"/>
          <w:sz w:val="28"/>
          <w:szCs w:val="28"/>
        </w:rPr>
        <w:footnoteReference w:id="51"/>
      </w:r>
      <w:r w:rsidRPr="0063495A">
        <w:rPr>
          <w:rFonts w:ascii="Book Antiqua" w:eastAsia="Times New Roman" w:hAnsi="Book Antiqua"/>
          <w:sz w:val="28"/>
          <w:szCs w:val="28"/>
        </w:rPr>
        <w:t>, lo menciona ya Papiniano en D. 35. 1. 71.2.</w:t>
      </w:r>
    </w:p>
    <w:p w14:paraId="612CA129" w14:textId="77777777" w:rsidR="00F20AEB" w:rsidRPr="0063495A" w:rsidRDefault="00F20AEB" w:rsidP="00F20AEB">
      <w:pPr>
        <w:spacing w:line="360" w:lineRule="auto"/>
        <w:ind w:firstLine="482"/>
        <w:jc w:val="both"/>
        <w:rPr>
          <w:rFonts w:ascii="Book Antiqua" w:eastAsia="Times New Roman" w:hAnsi="Book Antiqua"/>
          <w:bCs/>
          <w:sz w:val="28"/>
          <w:szCs w:val="28"/>
        </w:rPr>
      </w:pPr>
      <w:r w:rsidRPr="0063495A">
        <w:rPr>
          <w:rFonts w:ascii="Book Antiqua" w:eastAsia="Times New Roman" w:hAnsi="Book Antiqua"/>
          <w:sz w:val="28"/>
          <w:szCs w:val="28"/>
        </w:rPr>
        <w:t xml:space="preserve">Para </w:t>
      </w:r>
      <w:proofErr w:type="spellStart"/>
      <w:r w:rsidRPr="0063495A">
        <w:rPr>
          <w:rFonts w:ascii="Book Antiqua" w:eastAsia="Times New Roman" w:hAnsi="Book Antiqua"/>
          <w:sz w:val="28"/>
          <w:szCs w:val="28"/>
        </w:rPr>
        <w:t>Duranton</w:t>
      </w:r>
      <w:proofErr w:type="spellEnd"/>
      <w:r w:rsidRPr="0063495A">
        <w:rPr>
          <w:rStyle w:val="Refdenotaalpie"/>
          <w:rFonts w:ascii="Book Antiqua" w:eastAsia="Times New Roman" w:hAnsi="Book Antiqua"/>
          <w:sz w:val="28"/>
          <w:szCs w:val="28"/>
        </w:rPr>
        <w:footnoteReference w:id="52"/>
      </w:r>
      <w:r w:rsidRPr="0063495A">
        <w:rPr>
          <w:rFonts w:ascii="Book Antiqua" w:eastAsia="Times New Roman" w:hAnsi="Book Antiqua"/>
          <w:sz w:val="28"/>
          <w:szCs w:val="28"/>
        </w:rPr>
        <w:t xml:space="preserve">, la aplicación del artículo 1780 del </w:t>
      </w:r>
      <w:proofErr w:type="spellStart"/>
      <w:r w:rsidRPr="0063495A">
        <w:rPr>
          <w:rFonts w:ascii="Book Antiqua" w:eastAsia="Times New Roman" w:hAnsi="Book Antiqua"/>
          <w:sz w:val="28"/>
          <w:szCs w:val="28"/>
        </w:rPr>
        <w:t>Code</w:t>
      </w:r>
      <w:proofErr w:type="spellEnd"/>
      <w:r w:rsidRPr="0063495A">
        <w:rPr>
          <w:rFonts w:ascii="Book Antiqua" w:eastAsia="Times New Roman" w:hAnsi="Book Antiqua"/>
          <w:sz w:val="28"/>
          <w:szCs w:val="28"/>
        </w:rPr>
        <w:t xml:space="preserve"> civil determina la nulidad de toda convención por cuya virtud una persona se comprometa de por vida respecto de otra, ya sea mediando para ello el pago de una cantidad alzada, o ya se trate del abono de un importe fijo por año trabajado. </w:t>
      </w:r>
      <w:r w:rsidRPr="0063495A">
        <w:rPr>
          <w:rFonts w:ascii="Book Antiqua" w:eastAsia="Times New Roman" w:hAnsi="Book Antiqua"/>
          <w:bCs/>
          <w:sz w:val="28"/>
          <w:szCs w:val="28"/>
        </w:rPr>
        <w:t>Según el propio autor, debe igualmente considerarse nula la contratación de una persona para una obra determinada cuya ejecución exija el transcurso de un plazo excesivamente prolongado</w:t>
      </w:r>
      <w:r w:rsidRPr="0063495A">
        <w:rPr>
          <w:rStyle w:val="Refdenotaalpie"/>
          <w:rFonts w:ascii="Book Antiqua" w:eastAsia="Times New Roman" w:hAnsi="Book Antiqua"/>
          <w:bCs/>
          <w:sz w:val="28"/>
          <w:szCs w:val="28"/>
        </w:rPr>
        <w:footnoteReference w:id="53"/>
      </w:r>
      <w:r w:rsidRPr="0063495A">
        <w:rPr>
          <w:rFonts w:ascii="Book Antiqua" w:eastAsia="Times New Roman" w:hAnsi="Book Antiqua"/>
          <w:bCs/>
          <w:sz w:val="28"/>
          <w:szCs w:val="28"/>
        </w:rPr>
        <w:t xml:space="preserve">. </w:t>
      </w:r>
    </w:p>
    <w:p w14:paraId="082F9211" w14:textId="77777777" w:rsidR="00F20AEB" w:rsidRPr="0063495A" w:rsidRDefault="00F20AEB" w:rsidP="00F20AEB">
      <w:pPr>
        <w:spacing w:line="360" w:lineRule="auto"/>
        <w:ind w:firstLine="482"/>
        <w:jc w:val="both"/>
        <w:rPr>
          <w:rFonts w:ascii="Book Antiqua" w:hAnsi="Book Antiqua"/>
          <w:bCs/>
          <w:sz w:val="28"/>
          <w:szCs w:val="28"/>
        </w:rPr>
      </w:pPr>
      <w:r w:rsidRPr="0063495A">
        <w:rPr>
          <w:rFonts w:ascii="Book Antiqua" w:hAnsi="Book Antiqua"/>
          <w:bCs/>
          <w:sz w:val="28"/>
          <w:szCs w:val="28"/>
        </w:rPr>
        <w:t xml:space="preserve">Una redacción muy similar a la del </w:t>
      </w:r>
      <w:r w:rsidRPr="0063495A">
        <w:rPr>
          <w:rFonts w:ascii="Book Antiqua" w:eastAsia="Times New Roman" w:hAnsi="Book Antiqua"/>
          <w:sz w:val="28"/>
          <w:szCs w:val="28"/>
        </w:rPr>
        <w:t xml:space="preserve">artículo 1780 del </w:t>
      </w:r>
      <w:proofErr w:type="spellStart"/>
      <w:r w:rsidRPr="0063495A">
        <w:rPr>
          <w:rFonts w:ascii="Book Antiqua" w:eastAsia="Times New Roman" w:hAnsi="Book Antiqua"/>
          <w:sz w:val="28"/>
          <w:szCs w:val="28"/>
        </w:rPr>
        <w:t>Code</w:t>
      </w:r>
      <w:proofErr w:type="spellEnd"/>
      <w:r w:rsidRPr="0063495A">
        <w:rPr>
          <w:rFonts w:ascii="Book Antiqua" w:eastAsia="Times New Roman" w:hAnsi="Book Antiqua"/>
          <w:sz w:val="28"/>
          <w:szCs w:val="28"/>
        </w:rPr>
        <w:t xml:space="preserve"> civil </w:t>
      </w:r>
      <w:r w:rsidRPr="0063495A">
        <w:rPr>
          <w:rFonts w:ascii="Book Antiqua" w:hAnsi="Book Antiqua"/>
          <w:bCs/>
          <w:sz w:val="28"/>
          <w:szCs w:val="28"/>
        </w:rPr>
        <w:t>la encontramos en el artículo 1.524 del proyecto de 1851 que dispone: “</w:t>
      </w:r>
      <w:r w:rsidRPr="0063495A">
        <w:rPr>
          <w:rFonts w:ascii="Book Antiqua" w:hAnsi="Book Antiqua"/>
          <w:bCs/>
          <w:i/>
          <w:sz w:val="28"/>
          <w:szCs w:val="28"/>
        </w:rPr>
        <w:t>No puede contratarse esta clase de servicios, sino para cierto tiempo, o para una obra determinada: el arrendamiento hecho por toda la vida es nulo.</w:t>
      </w:r>
      <w:r w:rsidRPr="0063495A">
        <w:rPr>
          <w:rFonts w:ascii="Book Antiqua" w:hAnsi="Book Antiqua"/>
          <w:bCs/>
          <w:sz w:val="28"/>
          <w:szCs w:val="28"/>
        </w:rPr>
        <w:t>”</w:t>
      </w:r>
    </w:p>
    <w:p w14:paraId="2403466E" w14:textId="77777777" w:rsidR="00F20AEB" w:rsidRPr="0063495A" w:rsidRDefault="00F20AEB" w:rsidP="00F20AEB">
      <w:pPr>
        <w:spacing w:line="360" w:lineRule="auto"/>
        <w:ind w:firstLine="482"/>
        <w:jc w:val="both"/>
        <w:rPr>
          <w:rFonts w:ascii="Book Antiqua" w:hAnsi="Book Antiqua"/>
          <w:bCs/>
          <w:color w:val="000000"/>
          <w:sz w:val="28"/>
          <w:szCs w:val="28"/>
        </w:rPr>
      </w:pPr>
      <w:r w:rsidRPr="0063495A">
        <w:rPr>
          <w:rFonts w:ascii="Book Antiqua" w:hAnsi="Book Antiqua"/>
          <w:bCs/>
          <w:sz w:val="28"/>
          <w:szCs w:val="28"/>
        </w:rPr>
        <w:t xml:space="preserve">Si bien Dufour no encuentra precedentes romanos del artículo 1780 del </w:t>
      </w:r>
      <w:proofErr w:type="spellStart"/>
      <w:r w:rsidRPr="0063495A">
        <w:rPr>
          <w:rFonts w:ascii="Book Antiqua" w:hAnsi="Book Antiqua"/>
          <w:bCs/>
          <w:i/>
          <w:sz w:val="28"/>
          <w:szCs w:val="28"/>
        </w:rPr>
        <w:t>Code</w:t>
      </w:r>
      <w:proofErr w:type="spellEnd"/>
      <w:r w:rsidRPr="0063495A">
        <w:rPr>
          <w:rFonts w:ascii="Book Antiqua" w:hAnsi="Book Antiqua"/>
          <w:bCs/>
          <w:i/>
          <w:sz w:val="28"/>
          <w:szCs w:val="28"/>
        </w:rPr>
        <w:t xml:space="preserve"> civil </w:t>
      </w:r>
      <w:r w:rsidRPr="0063495A">
        <w:rPr>
          <w:rFonts w:ascii="Book Antiqua" w:hAnsi="Book Antiqua"/>
          <w:bCs/>
          <w:sz w:val="28"/>
          <w:szCs w:val="28"/>
        </w:rPr>
        <w:t xml:space="preserve">, García Goyena en cambio estima que el correlativo artículo 1524 del proyecto de 1851 podría tener su apoyo en diversas </w:t>
      </w:r>
      <w:proofErr w:type="spellStart"/>
      <w:r w:rsidRPr="0063495A">
        <w:rPr>
          <w:rFonts w:ascii="Book Antiqua" w:hAnsi="Book Antiqua"/>
          <w:bCs/>
          <w:i/>
          <w:sz w:val="28"/>
          <w:szCs w:val="28"/>
        </w:rPr>
        <w:t>regulae</w:t>
      </w:r>
      <w:proofErr w:type="spellEnd"/>
      <w:r w:rsidRPr="0063495A">
        <w:rPr>
          <w:rFonts w:ascii="Book Antiqua" w:hAnsi="Book Antiqua"/>
          <w:bCs/>
          <w:i/>
          <w:sz w:val="28"/>
          <w:szCs w:val="28"/>
        </w:rPr>
        <w:t xml:space="preserve"> iuris</w:t>
      </w:r>
      <w:r w:rsidRPr="0063495A">
        <w:rPr>
          <w:rFonts w:ascii="Book Antiqua" w:hAnsi="Book Antiqua"/>
          <w:bCs/>
          <w:sz w:val="28"/>
          <w:szCs w:val="28"/>
        </w:rPr>
        <w:t xml:space="preserve"> que cita: Paulo, </w:t>
      </w:r>
      <w:r w:rsidRPr="0063495A">
        <w:rPr>
          <w:rStyle w:val="Textoennegrita"/>
          <w:rFonts w:ascii="Book Antiqua" w:hAnsi="Book Antiqua"/>
          <w:iCs/>
          <w:color w:val="000000"/>
          <w:sz w:val="28"/>
          <w:szCs w:val="28"/>
        </w:rPr>
        <w:t xml:space="preserve">D. </w:t>
      </w:r>
      <w:r w:rsidRPr="0063495A">
        <w:rPr>
          <w:rStyle w:val="Textoennegrita"/>
          <w:rFonts w:ascii="Book Antiqua" w:hAnsi="Book Antiqua"/>
          <w:color w:val="000000"/>
          <w:sz w:val="28"/>
          <w:szCs w:val="28"/>
        </w:rPr>
        <w:t>50.17.106 en que se indica “</w:t>
      </w:r>
      <w:r w:rsidRPr="0063495A">
        <w:rPr>
          <w:rStyle w:val="Textoennegrita"/>
          <w:rFonts w:ascii="Book Antiqua" w:hAnsi="Book Antiqua"/>
          <w:i/>
          <w:color w:val="000000"/>
          <w:sz w:val="28"/>
          <w:szCs w:val="28"/>
        </w:rPr>
        <w:t xml:space="preserve">Libertas </w:t>
      </w:r>
      <w:proofErr w:type="spellStart"/>
      <w:r w:rsidRPr="0063495A">
        <w:rPr>
          <w:rStyle w:val="Textoennegrita"/>
          <w:rFonts w:ascii="Book Antiqua" w:hAnsi="Book Antiqua"/>
          <w:i/>
          <w:color w:val="000000"/>
          <w:sz w:val="28"/>
          <w:szCs w:val="28"/>
        </w:rPr>
        <w:t>inaestimabilis</w:t>
      </w:r>
      <w:proofErr w:type="spellEnd"/>
      <w:r w:rsidRPr="0063495A">
        <w:rPr>
          <w:rStyle w:val="Textoennegrita"/>
          <w:rFonts w:ascii="Book Antiqua" w:hAnsi="Book Antiqua"/>
          <w:i/>
          <w:color w:val="000000"/>
          <w:sz w:val="28"/>
          <w:szCs w:val="28"/>
        </w:rPr>
        <w:t xml:space="preserve"> res </w:t>
      </w:r>
      <w:proofErr w:type="spellStart"/>
      <w:r w:rsidRPr="0063495A">
        <w:rPr>
          <w:rStyle w:val="Textoennegrita"/>
          <w:rFonts w:ascii="Book Antiqua" w:hAnsi="Book Antiqua"/>
          <w:i/>
          <w:color w:val="000000"/>
          <w:sz w:val="28"/>
          <w:szCs w:val="28"/>
        </w:rPr>
        <w:t>est</w:t>
      </w:r>
      <w:proofErr w:type="spellEnd"/>
      <w:r w:rsidRPr="0063495A">
        <w:rPr>
          <w:rStyle w:val="Textoennegrita"/>
          <w:rFonts w:ascii="Book Antiqua" w:hAnsi="Book Antiqua"/>
          <w:i/>
          <w:color w:val="000000"/>
          <w:sz w:val="28"/>
          <w:szCs w:val="28"/>
        </w:rPr>
        <w:t xml:space="preserve"> </w:t>
      </w:r>
      <w:r w:rsidRPr="0063495A">
        <w:rPr>
          <w:rStyle w:val="Textoennegrita"/>
          <w:rFonts w:ascii="Book Antiqua" w:hAnsi="Book Antiqua"/>
          <w:color w:val="000000"/>
          <w:sz w:val="28"/>
          <w:szCs w:val="28"/>
        </w:rPr>
        <w:t>(la libertad no tiene precio); en Gayo D.</w:t>
      </w:r>
      <w:r w:rsidRPr="0063495A">
        <w:rPr>
          <w:rStyle w:val="Textoennegrita"/>
          <w:rFonts w:ascii="Book Antiqua" w:hAnsi="Book Antiqua"/>
          <w:i/>
          <w:iCs/>
          <w:color w:val="000000"/>
          <w:sz w:val="28"/>
          <w:szCs w:val="28"/>
        </w:rPr>
        <w:t xml:space="preserve"> </w:t>
      </w:r>
      <w:r w:rsidRPr="0063495A">
        <w:rPr>
          <w:rStyle w:val="Textoennegrita"/>
          <w:rFonts w:ascii="Book Antiqua" w:hAnsi="Book Antiqua"/>
          <w:color w:val="000000"/>
          <w:sz w:val="28"/>
          <w:szCs w:val="28"/>
        </w:rPr>
        <w:lastRenderedPageBreak/>
        <w:t xml:space="preserve">50.17.122: </w:t>
      </w:r>
      <w:r w:rsidRPr="0063495A">
        <w:rPr>
          <w:rStyle w:val="Textoennegrita"/>
          <w:rFonts w:ascii="Book Antiqua" w:hAnsi="Book Antiqua"/>
          <w:i/>
          <w:color w:val="000000"/>
          <w:sz w:val="28"/>
          <w:szCs w:val="28"/>
        </w:rPr>
        <w:t xml:space="preserve">Libertas </w:t>
      </w:r>
      <w:proofErr w:type="spellStart"/>
      <w:r w:rsidRPr="0063495A">
        <w:rPr>
          <w:rStyle w:val="Textoennegrita"/>
          <w:rFonts w:ascii="Book Antiqua" w:hAnsi="Book Antiqua"/>
          <w:i/>
          <w:color w:val="000000"/>
          <w:sz w:val="28"/>
          <w:szCs w:val="28"/>
        </w:rPr>
        <w:t>omnibus</w:t>
      </w:r>
      <w:proofErr w:type="spellEnd"/>
      <w:r w:rsidRPr="0063495A">
        <w:rPr>
          <w:rStyle w:val="Textoennegrita"/>
          <w:rFonts w:ascii="Book Antiqua" w:hAnsi="Book Antiqua"/>
          <w:i/>
          <w:color w:val="000000"/>
          <w:sz w:val="28"/>
          <w:szCs w:val="28"/>
        </w:rPr>
        <w:t xml:space="preserve"> rebus </w:t>
      </w:r>
      <w:proofErr w:type="spellStart"/>
      <w:r w:rsidRPr="0063495A">
        <w:rPr>
          <w:rStyle w:val="Textoennegrita"/>
          <w:rFonts w:ascii="Book Antiqua" w:hAnsi="Book Antiqua"/>
          <w:i/>
          <w:color w:val="000000"/>
          <w:sz w:val="28"/>
          <w:szCs w:val="28"/>
        </w:rPr>
        <w:t>favorabilior</w:t>
      </w:r>
      <w:proofErr w:type="spellEnd"/>
      <w:r w:rsidRPr="0063495A">
        <w:rPr>
          <w:rStyle w:val="Textoennegrita"/>
          <w:rFonts w:ascii="Book Antiqua" w:hAnsi="Book Antiqua"/>
          <w:i/>
          <w:color w:val="000000"/>
          <w:sz w:val="28"/>
          <w:szCs w:val="28"/>
        </w:rPr>
        <w:t xml:space="preserve"> </w:t>
      </w:r>
      <w:proofErr w:type="spellStart"/>
      <w:r w:rsidRPr="0063495A">
        <w:rPr>
          <w:rStyle w:val="Textoennegrita"/>
          <w:rFonts w:ascii="Book Antiqua" w:hAnsi="Book Antiqua"/>
          <w:i/>
          <w:color w:val="000000"/>
          <w:sz w:val="28"/>
          <w:szCs w:val="28"/>
        </w:rPr>
        <w:t>est</w:t>
      </w:r>
      <w:proofErr w:type="spellEnd"/>
      <w:r w:rsidRPr="0063495A">
        <w:rPr>
          <w:rStyle w:val="Textoennegrita"/>
          <w:rFonts w:ascii="Book Antiqua" w:hAnsi="Book Antiqua"/>
          <w:i/>
          <w:color w:val="000000"/>
          <w:sz w:val="28"/>
          <w:szCs w:val="28"/>
        </w:rPr>
        <w:t xml:space="preserve"> </w:t>
      </w:r>
      <w:r w:rsidRPr="0063495A">
        <w:rPr>
          <w:rStyle w:val="Textoennegrita"/>
          <w:rFonts w:ascii="Book Antiqua" w:hAnsi="Book Antiqua"/>
          <w:color w:val="000000"/>
          <w:sz w:val="28"/>
          <w:szCs w:val="28"/>
        </w:rPr>
        <w:t>(la libertad es más favorable que todas las cosas)</w:t>
      </w:r>
      <w:r w:rsidRPr="0063495A">
        <w:rPr>
          <w:rStyle w:val="Textoennegrita"/>
          <w:rFonts w:ascii="Book Antiqua" w:hAnsi="Book Antiqua"/>
          <w:i/>
          <w:color w:val="000000"/>
          <w:sz w:val="28"/>
          <w:szCs w:val="28"/>
        </w:rPr>
        <w:t xml:space="preserve">; </w:t>
      </w:r>
      <w:r w:rsidRPr="0063495A">
        <w:rPr>
          <w:rStyle w:val="Textoennegrita"/>
          <w:rFonts w:ascii="Book Antiqua" w:hAnsi="Book Antiqua"/>
          <w:color w:val="000000"/>
          <w:sz w:val="28"/>
          <w:szCs w:val="28"/>
        </w:rPr>
        <w:t xml:space="preserve">y en </w:t>
      </w:r>
      <w:r w:rsidRPr="0063495A">
        <w:rPr>
          <w:rStyle w:val="Textoennegrita"/>
          <w:rFonts w:ascii="Book Antiqua" w:hAnsi="Book Antiqua"/>
          <w:iCs/>
          <w:color w:val="000000"/>
          <w:sz w:val="28"/>
          <w:szCs w:val="28"/>
        </w:rPr>
        <w:t>Ulpiano</w:t>
      </w:r>
      <w:r w:rsidRPr="0063495A">
        <w:rPr>
          <w:rStyle w:val="Textoennegrita"/>
          <w:rFonts w:ascii="Book Antiqua" w:hAnsi="Book Antiqua"/>
          <w:i/>
          <w:iCs/>
          <w:color w:val="000000"/>
          <w:sz w:val="28"/>
          <w:szCs w:val="28"/>
        </w:rPr>
        <w:t xml:space="preserve"> </w:t>
      </w:r>
      <w:r w:rsidRPr="0063495A">
        <w:rPr>
          <w:rStyle w:val="Textoennegrita"/>
          <w:rFonts w:ascii="Book Antiqua" w:hAnsi="Book Antiqua"/>
          <w:iCs/>
          <w:color w:val="000000"/>
          <w:sz w:val="28"/>
          <w:szCs w:val="28"/>
        </w:rPr>
        <w:t xml:space="preserve">D. </w:t>
      </w:r>
      <w:r w:rsidRPr="0063495A">
        <w:rPr>
          <w:rStyle w:val="Textoennegrita"/>
          <w:rFonts w:ascii="Book Antiqua" w:hAnsi="Book Antiqua"/>
          <w:color w:val="000000"/>
          <w:sz w:val="28"/>
          <w:szCs w:val="28"/>
        </w:rPr>
        <w:t xml:space="preserve">50.17.209, </w:t>
      </w:r>
      <w:proofErr w:type="spellStart"/>
      <w:r w:rsidRPr="0063495A">
        <w:rPr>
          <w:rStyle w:val="Textoennegrita"/>
          <w:rFonts w:ascii="Book Antiqua" w:hAnsi="Book Antiqua"/>
          <w:i/>
          <w:color w:val="000000"/>
          <w:sz w:val="28"/>
          <w:szCs w:val="28"/>
        </w:rPr>
        <w:t>Servitutem</w:t>
      </w:r>
      <w:proofErr w:type="spellEnd"/>
      <w:r w:rsidRPr="0063495A">
        <w:rPr>
          <w:rStyle w:val="Textoennegrita"/>
          <w:rFonts w:ascii="Book Antiqua" w:hAnsi="Book Antiqua"/>
          <w:i/>
          <w:color w:val="000000"/>
          <w:sz w:val="28"/>
          <w:szCs w:val="28"/>
        </w:rPr>
        <w:t xml:space="preserve"> </w:t>
      </w:r>
      <w:proofErr w:type="spellStart"/>
      <w:r w:rsidRPr="0063495A">
        <w:rPr>
          <w:rStyle w:val="Textoennegrita"/>
          <w:rFonts w:ascii="Book Antiqua" w:hAnsi="Book Antiqua"/>
          <w:i/>
          <w:color w:val="000000"/>
          <w:sz w:val="28"/>
          <w:szCs w:val="28"/>
        </w:rPr>
        <w:t>mortalitati</w:t>
      </w:r>
      <w:proofErr w:type="spellEnd"/>
      <w:r w:rsidRPr="0063495A">
        <w:rPr>
          <w:rStyle w:val="Textoennegrita"/>
          <w:rFonts w:ascii="Book Antiqua" w:hAnsi="Book Antiqua"/>
          <w:i/>
          <w:color w:val="000000"/>
          <w:sz w:val="28"/>
          <w:szCs w:val="28"/>
        </w:rPr>
        <w:t xml:space="preserve"> </w:t>
      </w:r>
      <w:proofErr w:type="spellStart"/>
      <w:r w:rsidRPr="0063495A">
        <w:rPr>
          <w:rStyle w:val="Textoennegrita"/>
          <w:rFonts w:ascii="Book Antiqua" w:hAnsi="Book Antiqua"/>
          <w:i/>
          <w:color w:val="000000"/>
          <w:sz w:val="28"/>
          <w:szCs w:val="28"/>
        </w:rPr>
        <w:t>fere</w:t>
      </w:r>
      <w:proofErr w:type="spellEnd"/>
      <w:r w:rsidRPr="0063495A">
        <w:rPr>
          <w:rStyle w:val="Textoennegrita"/>
          <w:rFonts w:ascii="Book Antiqua" w:hAnsi="Book Antiqua"/>
          <w:i/>
          <w:color w:val="000000"/>
          <w:sz w:val="28"/>
          <w:szCs w:val="28"/>
        </w:rPr>
        <w:t xml:space="preserve"> </w:t>
      </w:r>
      <w:proofErr w:type="spellStart"/>
      <w:r w:rsidRPr="0063495A">
        <w:rPr>
          <w:rStyle w:val="Textoennegrita"/>
          <w:rFonts w:ascii="Book Antiqua" w:hAnsi="Book Antiqua"/>
          <w:i/>
          <w:color w:val="000000"/>
          <w:sz w:val="28"/>
          <w:szCs w:val="28"/>
        </w:rPr>
        <w:t>comparamus</w:t>
      </w:r>
      <w:proofErr w:type="spellEnd"/>
      <w:r w:rsidRPr="0063495A">
        <w:rPr>
          <w:rStyle w:val="Textoennegrita"/>
          <w:rFonts w:ascii="Book Antiqua" w:hAnsi="Book Antiqua"/>
          <w:color w:val="000000"/>
          <w:sz w:val="28"/>
          <w:szCs w:val="28"/>
        </w:rPr>
        <w:t xml:space="preserve"> (podemos comparar la caída en esclavitud con la muerte). </w:t>
      </w:r>
    </w:p>
    <w:p w14:paraId="2CB1C2E7" w14:textId="77777777" w:rsidR="00F20AEB" w:rsidRPr="0063495A" w:rsidRDefault="00F20AEB" w:rsidP="00F20AEB">
      <w:pPr>
        <w:spacing w:line="360" w:lineRule="auto"/>
        <w:ind w:firstLine="482"/>
        <w:jc w:val="both"/>
        <w:rPr>
          <w:rFonts w:ascii="Book Antiqua" w:eastAsia="Times New Roman" w:hAnsi="Book Antiqua"/>
          <w:bCs/>
          <w:sz w:val="28"/>
          <w:szCs w:val="28"/>
        </w:rPr>
      </w:pPr>
    </w:p>
    <w:p w14:paraId="3A8EE2B2" w14:textId="77777777" w:rsidR="00F20AEB" w:rsidRPr="0063495A" w:rsidRDefault="00F20AEB" w:rsidP="00993667">
      <w:pPr>
        <w:pStyle w:val="Prrafodelista"/>
        <w:numPr>
          <w:ilvl w:val="0"/>
          <w:numId w:val="1"/>
        </w:numPr>
        <w:spacing w:after="0" w:line="360" w:lineRule="auto"/>
        <w:jc w:val="both"/>
        <w:rPr>
          <w:rFonts w:ascii="Book Antiqua" w:eastAsia="Times New Roman" w:hAnsi="Book Antiqua"/>
          <w:bCs/>
          <w:smallCaps/>
          <w:sz w:val="28"/>
          <w:szCs w:val="28"/>
          <w:lang w:val="fr-FR"/>
        </w:rPr>
      </w:pPr>
      <w:proofErr w:type="spellStart"/>
      <w:r w:rsidRPr="0063495A">
        <w:rPr>
          <w:rFonts w:ascii="Book Antiqua" w:eastAsia="Times New Roman" w:hAnsi="Book Antiqua"/>
          <w:bCs/>
          <w:sz w:val="28"/>
          <w:szCs w:val="28"/>
          <w:lang w:val="fr-FR"/>
        </w:rPr>
        <w:t>A</w:t>
      </w:r>
      <w:r w:rsidRPr="0063495A">
        <w:rPr>
          <w:rFonts w:ascii="Book Antiqua" w:eastAsia="Times New Roman" w:hAnsi="Book Antiqua"/>
          <w:bCs/>
          <w:smallCaps/>
          <w:sz w:val="28"/>
          <w:szCs w:val="28"/>
          <w:lang w:val="fr-FR"/>
        </w:rPr>
        <w:t>rrendamiento</w:t>
      </w:r>
      <w:proofErr w:type="spellEnd"/>
      <w:r w:rsidRPr="0063495A">
        <w:rPr>
          <w:rFonts w:ascii="Book Antiqua" w:eastAsia="Times New Roman" w:hAnsi="Book Antiqua"/>
          <w:bCs/>
          <w:smallCaps/>
          <w:sz w:val="28"/>
          <w:szCs w:val="28"/>
          <w:lang w:val="fr-FR"/>
        </w:rPr>
        <w:t xml:space="preserve"> de </w:t>
      </w:r>
      <w:proofErr w:type="spellStart"/>
      <w:r w:rsidRPr="0063495A">
        <w:rPr>
          <w:rFonts w:ascii="Book Antiqua" w:eastAsia="Times New Roman" w:hAnsi="Book Antiqua"/>
          <w:bCs/>
          <w:smallCaps/>
          <w:sz w:val="28"/>
          <w:szCs w:val="28"/>
          <w:lang w:val="fr-FR"/>
        </w:rPr>
        <w:t>conductores</w:t>
      </w:r>
      <w:proofErr w:type="spellEnd"/>
      <w:r w:rsidRPr="0063495A">
        <w:rPr>
          <w:rFonts w:ascii="Book Antiqua" w:eastAsia="Times New Roman" w:hAnsi="Book Antiqua"/>
          <w:bCs/>
          <w:smallCaps/>
          <w:sz w:val="28"/>
          <w:szCs w:val="28"/>
          <w:lang w:val="fr-FR"/>
        </w:rPr>
        <w:t xml:space="preserve"> o </w:t>
      </w:r>
      <w:proofErr w:type="gramStart"/>
      <w:r w:rsidRPr="0063495A">
        <w:rPr>
          <w:rFonts w:ascii="Book Antiqua" w:eastAsia="Times New Roman" w:hAnsi="Book Antiqua"/>
          <w:bCs/>
          <w:smallCaps/>
          <w:sz w:val="28"/>
          <w:szCs w:val="28"/>
        </w:rPr>
        <w:t>transportistas:</w:t>
      </w:r>
      <w:proofErr w:type="gramEnd"/>
      <w:r w:rsidRPr="0063495A">
        <w:rPr>
          <w:rFonts w:ascii="Book Antiqua" w:eastAsia="Times New Roman" w:hAnsi="Book Antiqua"/>
          <w:bCs/>
          <w:smallCaps/>
          <w:sz w:val="28"/>
          <w:szCs w:val="28"/>
          <w:lang w:val="fr-FR"/>
        </w:rPr>
        <w:t xml:space="preserve"> </w:t>
      </w:r>
      <w:r w:rsidRPr="0063495A">
        <w:rPr>
          <w:rFonts w:ascii="Book Antiqua" w:eastAsia="Times New Roman" w:hAnsi="Book Antiqua"/>
          <w:bCs/>
          <w:i/>
          <w:smallCaps/>
          <w:sz w:val="28"/>
          <w:szCs w:val="28"/>
          <w:lang w:val="fr-FR"/>
        </w:rPr>
        <w:t>louage des voituriers par terre et par eau</w:t>
      </w:r>
    </w:p>
    <w:p w14:paraId="169BAB25" w14:textId="77777777" w:rsidR="00F20AEB" w:rsidRPr="0063495A" w:rsidRDefault="00F20AEB" w:rsidP="00F20AEB">
      <w:pPr>
        <w:spacing w:line="360" w:lineRule="auto"/>
        <w:ind w:firstLine="482"/>
        <w:jc w:val="both"/>
        <w:rPr>
          <w:rFonts w:ascii="Book Antiqua" w:eastAsia="Times New Roman" w:hAnsi="Book Antiqua"/>
          <w:bCs/>
          <w:sz w:val="28"/>
          <w:szCs w:val="28"/>
          <w:lang w:val="fr-FR"/>
        </w:rPr>
      </w:pPr>
    </w:p>
    <w:p w14:paraId="6D01742B" w14:textId="77777777" w:rsidR="00F20AEB" w:rsidRPr="0063495A" w:rsidRDefault="00F20AEB" w:rsidP="00F20AEB">
      <w:pPr>
        <w:spacing w:line="360" w:lineRule="auto"/>
        <w:ind w:firstLine="482"/>
        <w:jc w:val="both"/>
        <w:rPr>
          <w:rFonts w:ascii="Book Antiqua" w:eastAsia="Times New Roman" w:hAnsi="Book Antiqua"/>
          <w:bCs/>
          <w:sz w:val="28"/>
          <w:szCs w:val="28"/>
        </w:rPr>
      </w:pPr>
      <w:r w:rsidRPr="0063495A">
        <w:rPr>
          <w:rFonts w:ascii="Book Antiqua" w:eastAsia="Times New Roman" w:hAnsi="Book Antiqua"/>
          <w:bCs/>
          <w:sz w:val="28"/>
          <w:szCs w:val="28"/>
        </w:rPr>
        <w:t xml:space="preserve">La sección segunda del capítulo III se dedicaba a las peculiaridades del arrendamiento de conductores o transportistas, los cuales quedaban sujetos a obligaciones especiales de guarda, conservación o de protección de las cosas y personas transportadas (artículos 1782-1786 del </w:t>
      </w:r>
      <w:proofErr w:type="spellStart"/>
      <w:r w:rsidRPr="0063495A">
        <w:rPr>
          <w:rFonts w:ascii="Book Antiqua" w:eastAsia="Times New Roman" w:hAnsi="Book Antiqua"/>
          <w:bCs/>
          <w:i/>
          <w:sz w:val="28"/>
          <w:szCs w:val="28"/>
        </w:rPr>
        <w:t>Code</w:t>
      </w:r>
      <w:proofErr w:type="spellEnd"/>
      <w:r w:rsidRPr="0063495A">
        <w:rPr>
          <w:rFonts w:ascii="Book Antiqua" w:eastAsia="Times New Roman" w:hAnsi="Book Antiqua"/>
          <w:bCs/>
          <w:i/>
          <w:sz w:val="28"/>
          <w:szCs w:val="28"/>
        </w:rPr>
        <w:t xml:space="preserve"> civil</w:t>
      </w:r>
      <w:r w:rsidRPr="0063495A">
        <w:rPr>
          <w:rFonts w:ascii="Book Antiqua" w:eastAsia="Times New Roman" w:hAnsi="Book Antiqua"/>
          <w:bCs/>
          <w:sz w:val="28"/>
          <w:szCs w:val="28"/>
        </w:rPr>
        <w:t xml:space="preserve">).  </w:t>
      </w:r>
    </w:p>
    <w:p w14:paraId="6BD28BA1" w14:textId="77777777" w:rsidR="00F20AEB" w:rsidRPr="0063495A" w:rsidRDefault="00F20AEB" w:rsidP="00F20AEB">
      <w:pPr>
        <w:spacing w:line="360" w:lineRule="auto"/>
        <w:ind w:firstLine="482"/>
        <w:jc w:val="both"/>
        <w:rPr>
          <w:rFonts w:ascii="Book Antiqua" w:eastAsia="Times New Roman" w:hAnsi="Book Antiqua"/>
          <w:bCs/>
          <w:sz w:val="28"/>
          <w:szCs w:val="28"/>
          <w:lang w:val="fr-FR"/>
        </w:rPr>
      </w:pPr>
    </w:p>
    <w:p w14:paraId="0743A2FE" w14:textId="77777777" w:rsidR="00F20AEB" w:rsidRPr="0063495A" w:rsidRDefault="00F20AEB" w:rsidP="00F20AEB">
      <w:pPr>
        <w:spacing w:line="360" w:lineRule="auto"/>
        <w:ind w:firstLine="482"/>
        <w:jc w:val="both"/>
        <w:rPr>
          <w:rFonts w:ascii="Book Antiqua" w:eastAsia="Times New Roman" w:hAnsi="Book Antiqua"/>
          <w:bCs/>
          <w:sz w:val="28"/>
          <w:szCs w:val="28"/>
          <w:lang w:val="fr-FR"/>
        </w:rPr>
      </w:pPr>
      <w:proofErr w:type="spellStart"/>
      <w:r w:rsidRPr="0063495A">
        <w:rPr>
          <w:rFonts w:ascii="Book Antiqua" w:eastAsia="Times New Roman" w:hAnsi="Book Antiqua"/>
          <w:bCs/>
          <w:sz w:val="28"/>
          <w:szCs w:val="28"/>
          <w:lang w:val="fr-FR"/>
        </w:rPr>
        <w:t>Pasamos</w:t>
      </w:r>
      <w:proofErr w:type="spellEnd"/>
      <w:r w:rsidRPr="0063495A">
        <w:rPr>
          <w:rFonts w:ascii="Book Antiqua" w:eastAsia="Times New Roman" w:hAnsi="Book Antiqua"/>
          <w:bCs/>
          <w:sz w:val="28"/>
          <w:szCs w:val="28"/>
          <w:lang w:val="fr-FR"/>
        </w:rPr>
        <w:t xml:space="preserve"> a </w:t>
      </w:r>
      <w:proofErr w:type="spellStart"/>
      <w:r w:rsidRPr="0063495A">
        <w:rPr>
          <w:rFonts w:ascii="Book Antiqua" w:eastAsia="Times New Roman" w:hAnsi="Book Antiqua"/>
          <w:bCs/>
          <w:sz w:val="28"/>
          <w:szCs w:val="28"/>
          <w:lang w:val="fr-FR"/>
        </w:rPr>
        <w:t>continuación</w:t>
      </w:r>
      <w:proofErr w:type="spellEnd"/>
      <w:r w:rsidRPr="0063495A">
        <w:rPr>
          <w:rFonts w:ascii="Book Antiqua" w:eastAsia="Times New Roman" w:hAnsi="Book Antiqua"/>
          <w:bCs/>
          <w:sz w:val="28"/>
          <w:szCs w:val="28"/>
          <w:lang w:val="fr-FR"/>
        </w:rPr>
        <w:t xml:space="preserve"> al examen </w:t>
      </w:r>
      <w:proofErr w:type="spellStart"/>
      <w:r w:rsidRPr="0063495A">
        <w:rPr>
          <w:rFonts w:ascii="Book Antiqua" w:eastAsia="Times New Roman" w:hAnsi="Book Antiqua"/>
          <w:bCs/>
          <w:sz w:val="28"/>
          <w:szCs w:val="28"/>
          <w:lang w:val="fr-FR"/>
        </w:rPr>
        <w:t>individual</w:t>
      </w:r>
      <w:proofErr w:type="spellEnd"/>
      <w:r w:rsidRPr="0063495A">
        <w:rPr>
          <w:rFonts w:ascii="Book Antiqua" w:eastAsia="Times New Roman" w:hAnsi="Book Antiqua"/>
          <w:bCs/>
          <w:sz w:val="28"/>
          <w:szCs w:val="28"/>
          <w:lang w:val="fr-FR"/>
        </w:rPr>
        <w:t xml:space="preserve"> de </w:t>
      </w:r>
      <w:proofErr w:type="spellStart"/>
      <w:r w:rsidRPr="0063495A">
        <w:rPr>
          <w:rFonts w:ascii="Book Antiqua" w:eastAsia="Times New Roman" w:hAnsi="Book Antiqua"/>
          <w:bCs/>
          <w:sz w:val="28"/>
          <w:szCs w:val="28"/>
          <w:lang w:val="fr-FR"/>
        </w:rPr>
        <w:t>cada</w:t>
      </w:r>
      <w:proofErr w:type="spellEnd"/>
      <w:r w:rsidRPr="0063495A">
        <w:rPr>
          <w:rFonts w:ascii="Book Antiqua" w:eastAsia="Times New Roman" w:hAnsi="Book Antiqua"/>
          <w:bCs/>
          <w:sz w:val="28"/>
          <w:szCs w:val="28"/>
          <w:lang w:val="fr-FR"/>
        </w:rPr>
        <w:t xml:space="preserve"> </w:t>
      </w:r>
      <w:proofErr w:type="spellStart"/>
      <w:r w:rsidRPr="0063495A">
        <w:rPr>
          <w:rFonts w:ascii="Book Antiqua" w:eastAsia="Times New Roman" w:hAnsi="Book Antiqua"/>
          <w:bCs/>
          <w:sz w:val="28"/>
          <w:szCs w:val="28"/>
          <w:lang w:val="fr-FR"/>
        </w:rPr>
        <w:t>uno</w:t>
      </w:r>
      <w:proofErr w:type="spellEnd"/>
      <w:r w:rsidRPr="0063495A">
        <w:rPr>
          <w:rFonts w:ascii="Book Antiqua" w:eastAsia="Times New Roman" w:hAnsi="Book Antiqua"/>
          <w:bCs/>
          <w:sz w:val="28"/>
          <w:szCs w:val="28"/>
          <w:lang w:val="fr-FR"/>
        </w:rPr>
        <w:t xml:space="preserve"> de </w:t>
      </w:r>
      <w:proofErr w:type="spellStart"/>
      <w:r w:rsidRPr="0063495A">
        <w:rPr>
          <w:rFonts w:ascii="Book Antiqua" w:eastAsia="Times New Roman" w:hAnsi="Book Antiqua"/>
          <w:bCs/>
          <w:sz w:val="28"/>
          <w:szCs w:val="28"/>
          <w:lang w:val="fr-FR"/>
        </w:rPr>
        <w:t>estos</w:t>
      </w:r>
      <w:proofErr w:type="spellEnd"/>
      <w:r w:rsidRPr="0063495A">
        <w:rPr>
          <w:rFonts w:ascii="Book Antiqua" w:eastAsia="Times New Roman" w:hAnsi="Book Antiqua"/>
          <w:bCs/>
          <w:sz w:val="28"/>
          <w:szCs w:val="28"/>
          <w:lang w:val="fr-FR"/>
        </w:rPr>
        <w:t xml:space="preserve"> </w:t>
      </w:r>
      <w:proofErr w:type="spellStart"/>
      <w:r w:rsidRPr="0063495A">
        <w:rPr>
          <w:rFonts w:ascii="Book Antiqua" w:eastAsia="Times New Roman" w:hAnsi="Book Antiqua"/>
          <w:bCs/>
          <w:sz w:val="28"/>
          <w:szCs w:val="28"/>
          <w:lang w:val="fr-FR"/>
        </w:rPr>
        <w:t>preceptos</w:t>
      </w:r>
      <w:proofErr w:type="spellEnd"/>
      <w:r w:rsidRPr="0063495A">
        <w:rPr>
          <w:rFonts w:ascii="Book Antiqua" w:eastAsia="Times New Roman" w:hAnsi="Book Antiqua"/>
          <w:bCs/>
          <w:sz w:val="28"/>
          <w:szCs w:val="28"/>
          <w:lang w:val="fr-FR"/>
        </w:rPr>
        <w:t xml:space="preserve"> : </w:t>
      </w:r>
    </w:p>
    <w:p w14:paraId="48D0955B" w14:textId="77777777" w:rsidR="00F20AEB" w:rsidRPr="0063495A" w:rsidRDefault="00F20AEB" w:rsidP="00F20AEB">
      <w:pPr>
        <w:spacing w:line="360" w:lineRule="auto"/>
        <w:ind w:firstLine="482"/>
        <w:jc w:val="both"/>
        <w:rPr>
          <w:rFonts w:ascii="Book Antiqua" w:eastAsia="Times New Roman" w:hAnsi="Book Antiqua"/>
          <w:bCs/>
          <w:sz w:val="28"/>
          <w:szCs w:val="28"/>
          <w:lang w:val="fr-FR"/>
        </w:rPr>
      </w:pPr>
    </w:p>
    <w:p w14:paraId="04FEAEE9" w14:textId="77777777" w:rsidR="00F20AEB" w:rsidRPr="0063495A" w:rsidRDefault="00F20AEB" w:rsidP="00F20AEB">
      <w:pPr>
        <w:spacing w:line="360" w:lineRule="auto"/>
        <w:ind w:firstLine="482"/>
        <w:jc w:val="both"/>
        <w:rPr>
          <w:rFonts w:ascii="Book Antiqua" w:eastAsia="Times New Roman" w:hAnsi="Book Antiqua"/>
          <w:bCs/>
          <w:sz w:val="28"/>
          <w:szCs w:val="28"/>
        </w:rPr>
      </w:pPr>
      <w:r w:rsidRPr="0063495A">
        <w:rPr>
          <w:rFonts w:ascii="Book Antiqua" w:eastAsia="Times New Roman" w:hAnsi="Book Antiqua"/>
          <w:bCs/>
          <w:sz w:val="28"/>
          <w:szCs w:val="28"/>
          <w:lang w:val="fr-FR"/>
        </w:rPr>
        <w:t xml:space="preserve">A) El </w:t>
      </w:r>
      <w:proofErr w:type="spellStart"/>
      <w:r w:rsidRPr="0063495A">
        <w:rPr>
          <w:rFonts w:ascii="Book Antiqua" w:eastAsia="Times New Roman" w:hAnsi="Book Antiqua"/>
          <w:bCs/>
          <w:sz w:val="28"/>
          <w:szCs w:val="28"/>
          <w:lang w:val="fr-FR"/>
        </w:rPr>
        <w:t>artículo</w:t>
      </w:r>
      <w:proofErr w:type="spellEnd"/>
      <w:r w:rsidRPr="0063495A">
        <w:rPr>
          <w:rFonts w:ascii="Book Antiqua" w:eastAsia="Times New Roman" w:hAnsi="Book Antiqua"/>
          <w:bCs/>
          <w:sz w:val="28"/>
          <w:szCs w:val="28"/>
          <w:lang w:val="fr-FR"/>
        </w:rPr>
        <w:t xml:space="preserve"> 1782 del </w:t>
      </w:r>
      <w:r w:rsidRPr="0063495A">
        <w:rPr>
          <w:rFonts w:ascii="Book Antiqua" w:eastAsia="Times New Roman" w:hAnsi="Book Antiqua"/>
          <w:bCs/>
          <w:i/>
          <w:sz w:val="28"/>
          <w:szCs w:val="28"/>
          <w:lang w:val="fr-FR"/>
        </w:rPr>
        <w:t xml:space="preserve">Code civil </w:t>
      </w:r>
      <w:proofErr w:type="spellStart"/>
      <w:r w:rsidRPr="0063495A">
        <w:rPr>
          <w:rFonts w:ascii="Book Antiqua" w:eastAsia="Times New Roman" w:hAnsi="Book Antiqua"/>
          <w:bCs/>
          <w:sz w:val="28"/>
          <w:szCs w:val="28"/>
          <w:lang w:val="fr-FR"/>
        </w:rPr>
        <w:t>establecía</w:t>
      </w:r>
      <w:proofErr w:type="spellEnd"/>
      <w:r w:rsidRPr="0063495A">
        <w:rPr>
          <w:rFonts w:ascii="Book Antiqua" w:eastAsia="Times New Roman" w:hAnsi="Book Antiqua"/>
          <w:bCs/>
          <w:sz w:val="28"/>
          <w:szCs w:val="28"/>
          <w:lang w:val="fr-FR"/>
        </w:rPr>
        <w:t> : « </w:t>
      </w:r>
      <w:r w:rsidRPr="0063495A">
        <w:rPr>
          <w:rFonts w:ascii="Book Antiqua" w:eastAsia="Times New Roman" w:hAnsi="Book Antiqua"/>
          <w:bCs/>
          <w:i/>
          <w:sz w:val="28"/>
          <w:szCs w:val="28"/>
          <w:lang w:val="fr-FR"/>
        </w:rPr>
        <w:t>Les voituriers par terre et par eau sont assujettis, pour la garde et la conservation de choses qui leur sont confiées, aux mêmes obligations que les aubergistes, dont il est parlé au titre du Dépôt et du Séquestre. »</w:t>
      </w:r>
      <w:r w:rsidRPr="0063495A">
        <w:rPr>
          <w:rFonts w:ascii="Book Antiqua" w:eastAsia="Times New Roman" w:hAnsi="Book Antiqua"/>
          <w:bCs/>
          <w:sz w:val="28"/>
          <w:szCs w:val="28"/>
          <w:lang w:val="fr-FR"/>
        </w:rPr>
        <w:t xml:space="preserve"> </w:t>
      </w:r>
      <w:r w:rsidRPr="0063495A">
        <w:rPr>
          <w:rFonts w:ascii="Book Antiqua" w:eastAsia="Times New Roman" w:hAnsi="Book Antiqua"/>
          <w:bCs/>
          <w:sz w:val="28"/>
          <w:szCs w:val="28"/>
        </w:rPr>
        <w:t xml:space="preserve">Es decir, que los conductores de efectos por tierra o por agua están sujetos, en cuanto a la guarda y conservación de las cosas que se les confían, a las mismas obligaciones a las que se alude respecto de los posaderos en el título correspondiente al depósito y al secuestro.  </w:t>
      </w:r>
    </w:p>
    <w:p w14:paraId="3988D4DF" w14:textId="77777777" w:rsidR="00F20AEB" w:rsidRPr="0063495A" w:rsidRDefault="00F20AEB" w:rsidP="00F20AEB">
      <w:pPr>
        <w:spacing w:line="360" w:lineRule="auto"/>
        <w:ind w:firstLine="482"/>
        <w:jc w:val="both"/>
        <w:rPr>
          <w:rFonts w:ascii="Book Antiqua" w:eastAsia="Times New Roman" w:hAnsi="Book Antiqua"/>
          <w:bCs/>
          <w:sz w:val="28"/>
          <w:szCs w:val="28"/>
        </w:rPr>
      </w:pPr>
      <w:r w:rsidRPr="0063495A">
        <w:rPr>
          <w:rFonts w:ascii="Book Antiqua" w:eastAsia="Times New Roman" w:hAnsi="Book Antiqua"/>
          <w:bCs/>
          <w:sz w:val="28"/>
          <w:szCs w:val="28"/>
        </w:rPr>
        <w:t xml:space="preserve">En muy similares términos se pronuncia el artículo 1543 del proyecto de 1851 del Código civil español: “Los conductores de </w:t>
      </w:r>
      <w:r w:rsidRPr="0063495A">
        <w:rPr>
          <w:rFonts w:ascii="Book Antiqua" w:eastAsia="Times New Roman" w:hAnsi="Book Antiqua"/>
          <w:bCs/>
          <w:sz w:val="28"/>
          <w:szCs w:val="28"/>
        </w:rPr>
        <w:lastRenderedPageBreak/>
        <w:t>efectos por tierra o por agua están sujetos en cuanto a la guarda y conservación de las cosas que se les confían a las mismas obligaciones que respecto de los posaderos se determinan en los artículos 1689 y 1690.”</w:t>
      </w:r>
    </w:p>
    <w:p w14:paraId="515B39A4" w14:textId="77777777" w:rsidR="00F20AEB" w:rsidRPr="0063495A" w:rsidRDefault="00F20AEB" w:rsidP="00F20AEB">
      <w:pPr>
        <w:spacing w:line="360" w:lineRule="auto"/>
        <w:ind w:firstLine="482"/>
        <w:jc w:val="both"/>
        <w:rPr>
          <w:rFonts w:ascii="Book Antiqua" w:eastAsia="Times New Roman" w:hAnsi="Book Antiqua"/>
          <w:bCs/>
          <w:i/>
          <w:iCs/>
          <w:sz w:val="28"/>
          <w:szCs w:val="28"/>
        </w:rPr>
      </w:pPr>
      <w:r w:rsidRPr="0063495A">
        <w:rPr>
          <w:rFonts w:ascii="Book Antiqua" w:eastAsia="Times New Roman" w:hAnsi="Book Antiqua"/>
          <w:bCs/>
          <w:sz w:val="28"/>
          <w:szCs w:val="28"/>
        </w:rPr>
        <w:t xml:space="preserve">Como señala </w:t>
      </w:r>
      <w:proofErr w:type="spellStart"/>
      <w:r w:rsidRPr="0063495A">
        <w:rPr>
          <w:rFonts w:ascii="Book Antiqua" w:hAnsi="Book Antiqua"/>
          <w:bCs/>
          <w:color w:val="212121"/>
          <w:sz w:val="28"/>
          <w:szCs w:val="28"/>
          <w:shd w:val="clear" w:color="auto" w:fill="FFFFFF"/>
        </w:rPr>
        <w:t>Duvergier</w:t>
      </w:r>
      <w:proofErr w:type="spellEnd"/>
      <w:r w:rsidRPr="0063495A">
        <w:rPr>
          <w:rFonts w:ascii="Book Antiqua" w:hAnsi="Book Antiqua"/>
          <w:bCs/>
          <w:color w:val="212121"/>
          <w:sz w:val="28"/>
          <w:szCs w:val="28"/>
          <w:shd w:val="clear" w:color="auto" w:fill="FFFFFF"/>
        </w:rPr>
        <w:t xml:space="preserve">, </w:t>
      </w:r>
      <w:r w:rsidRPr="0063495A">
        <w:rPr>
          <w:rFonts w:ascii="Book Antiqua" w:eastAsia="Times New Roman" w:hAnsi="Book Antiqua"/>
          <w:bCs/>
          <w:sz w:val="28"/>
          <w:szCs w:val="28"/>
        </w:rPr>
        <w:t xml:space="preserve">tales conductores, ya fueren públicos o privados, responden por tanto como depositarios necesarios de los efectos que les fueren confiados. Su responsabilidad se extiende a la hipótesis de pérdida y avería que experimenten los efectos, así como a los robos efectuados, con excepción de aquellos que tuvieren lugar por la fuerza de las armas o mediando en general fuerza mayor. Esta es la doctrina que se desprende de los artículos 1782, 1784, 1952, 1953 y 1954 del </w:t>
      </w:r>
      <w:proofErr w:type="spellStart"/>
      <w:r w:rsidRPr="0063495A">
        <w:rPr>
          <w:rFonts w:ascii="Book Antiqua" w:eastAsia="Times New Roman" w:hAnsi="Book Antiqua"/>
          <w:bCs/>
          <w:i/>
          <w:iCs/>
          <w:sz w:val="28"/>
          <w:szCs w:val="28"/>
        </w:rPr>
        <w:t>Code</w:t>
      </w:r>
      <w:proofErr w:type="spellEnd"/>
      <w:r w:rsidRPr="0063495A">
        <w:rPr>
          <w:rFonts w:ascii="Book Antiqua" w:eastAsia="Times New Roman" w:hAnsi="Book Antiqua"/>
          <w:bCs/>
          <w:i/>
          <w:iCs/>
          <w:sz w:val="28"/>
          <w:szCs w:val="28"/>
        </w:rPr>
        <w:t xml:space="preserve"> civil</w:t>
      </w:r>
      <w:r w:rsidRPr="0063495A">
        <w:rPr>
          <w:rStyle w:val="Refdenotaalpie"/>
          <w:rFonts w:ascii="Book Antiqua" w:hAnsi="Book Antiqua"/>
          <w:bCs/>
          <w:color w:val="212121"/>
          <w:sz w:val="28"/>
          <w:szCs w:val="28"/>
          <w:shd w:val="clear" w:color="auto" w:fill="FFFFFF"/>
        </w:rPr>
        <w:footnoteReference w:id="54"/>
      </w:r>
      <w:r w:rsidRPr="0063495A">
        <w:rPr>
          <w:rFonts w:ascii="Book Antiqua" w:eastAsia="Times New Roman" w:hAnsi="Book Antiqua"/>
          <w:bCs/>
          <w:i/>
          <w:iCs/>
          <w:sz w:val="28"/>
          <w:szCs w:val="28"/>
        </w:rPr>
        <w:t xml:space="preserve">. </w:t>
      </w:r>
    </w:p>
    <w:p w14:paraId="33BF1F1F" w14:textId="77777777" w:rsidR="00F20AEB" w:rsidRPr="0063495A" w:rsidRDefault="00F20AEB" w:rsidP="00F20AEB">
      <w:pPr>
        <w:spacing w:line="360" w:lineRule="auto"/>
        <w:ind w:firstLine="482"/>
        <w:jc w:val="both"/>
        <w:rPr>
          <w:rFonts w:ascii="Book Antiqua" w:hAnsi="Book Antiqua"/>
          <w:bCs/>
          <w:iCs/>
          <w:color w:val="212121"/>
          <w:sz w:val="28"/>
          <w:szCs w:val="28"/>
          <w:shd w:val="clear" w:color="auto" w:fill="FFFFFF"/>
        </w:rPr>
      </w:pPr>
      <w:r w:rsidRPr="0063495A">
        <w:rPr>
          <w:rFonts w:ascii="Book Antiqua" w:hAnsi="Book Antiqua"/>
          <w:bCs/>
          <w:color w:val="212121"/>
          <w:sz w:val="28"/>
          <w:szCs w:val="28"/>
          <w:shd w:val="clear" w:color="auto" w:fill="FFFFFF"/>
        </w:rPr>
        <w:t xml:space="preserve">Para </w:t>
      </w:r>
      <w:proofErr w:type="spellStart"/>
      <w:r w:rsidRPr="0063495A">
        <w:rPr>
          <w:rFonts w:ascii="Book Antiqua" w:hAnsi="Book Antiqua"/>
          <w:bCs/>
          <w:color w:val="212121"/>
          <w:sz w:val="28"/>
          <w:szCs w:val="28"/>
          <w:shd w:val="clear" w:color="auto" w:fill="FFFFFF"/>
        </w:rPr>
        <w:t>Troplong</w:t>
      </w:r>
      <w:proofErr w:type="spellEnd"/>
      <w:r w:rsidRPr="0063495A">
        <w:rPr>
          <w:rFonts w:ascii="Book Antiqua" w:hAnsi="Book Antiqua"/>
          <w:bCs/>
          <w:color w:val="212121"/>
          <w:sz w:val="28"/>
          <w:szCs w:val="28"/>
          <w:shd w:val="clear" w:color="auto" w:fill="FFFFFF"/>
        </w:rPr>
        <w:t xml:space="preserve">, el artículo 1782 del </w:t>
      </w:r>
      <w:proofErr w:type="spellStart"/>
      <w:r w:rsidRPr="0063495A">
        <w:rPr>
          <w:rFonts w:ascii="Book Antiqua" w:hAnsi="Book Antiqua"/>
          <w:bCs/>
          <w:i/>
          <w:color w:val="212121"/>
          <w:sz w:val="28"/>
          <w:szCs w:val="28"/>
          <w:shd w:val="clear" w:color="auto" w:fill="FFFFFF"/>
        </w:rPr>
        <w:t>Code</w:t>
      </w:r>
      <w:proofErr w:type="spellEnd"/>
      <w:r w:rsidRPr="0063495A">
        <w:rPr>
          <w:rFonts w:ascii="Book Antiqua" w:hAnsi="Book Antiqua"/>
          <w:bCs/>
          <w:i/>
          <w:color w:val="212121"/>
          <w:sz w:val="28"/>
          <w:szCs w:val="28"/>
          <w:shd w:val="clear" w:color="auto" w:fill="FFFFFF"/>
        </w:rPr>
        <w:t xml:space="preserve"> civil </w:t>
      </w:r>
      <w:r w:rsidRPr="0063495A">
        <w:rPr>
          <w:rFonts w:ascii="Book Antiqua" w:hAnsi="Book Antiqua"/>
          <w:bCs/>
          <w:iCs/>
          <w:color w:val="212121"/>
          <w:sz w:val="28"/>
          <w:szCs w:val="28"/>
          <w:shd w:val="clear" w:color="auto" w:fill="FFFFFF"/>
        </w:rPr>
        <w:t>únicamente pretende establecer la asimilación del transportista al depositario a los solos efectos de la guarda y de la conservación de la cosa. Dicha asimilación únicamente llega a verificarse después de formalizado el contrato entre el transportista y el remitente de los efectos en cuestión y, una vez que se materialice la tradición de la cosa, de suerte de todo lo acontecido con anterioridad queda al margen de las reglas del depósito</w:t>
      </w:r>
      <w:r w:rsidRPr="0063495A">
        <w:rPr>
          <w:rStyle w:val="Refdenotaalpie"/>
          <w:rFonts w:ascii="Book Antiqua" w:hAnsi="Book Antiqua"/>
          <w:bCs/>
          <w:color w:val="212121"/>
          <w:sz w:val="28"/>
          <w:szCs w:val="28"/>
          <w:shd w:val="clear" w:color="auto" w:fill="FFFFFF"/>
        </w:rPr>
        <w:footnoteReference w:id="55"/>
      </w:r>
      <w:r w:rsidRPr="0063495A">
        <w:rPr>
          <w:rFonts w:ascii="Book Antiqua" w:hAnsi="Book Antiqua"/>
          <w:bCs/>
          <w:iCs/>
          <w:color w:val="212121"/>
          <w:sz w:val="28"/>
          <w:szCs w:val="28"/>
          <w:shd w:val="clear" w:color="auto" w:fill="FFFFFF"/>
        </w:rPr>
        <w:t xml:space="preserve">. </w:t>
      </w:r>
    </w:p>
    <w:p w14:paraId="4619BA3C" w14:textId="77777777" w:rsidR="00F20AEB" w:rsidRPr="0063495A" w:rsidRDefault="00F20AEB" w:rsidP="00F20AEB">
      <w:pPr>
        <w:spacing w:line="360" w:lineRule="auto"/>
        <w:ind w:firstLine="482"/>
        <w:jc w:val="both"/>
        <w:rPr>
          <w:rFonts w:ascii="Book Antiqua" w:hAnsi="Book Antiqua"/>
          <w:color w:val="000000"/>
          <w:sz w:val="28"/>
          <w:szCs w:val="28"/>
          <w:shd w:val="clear" w:color="auto" w:fill="FFFFFF"/>
        </w:rPr>
      </w:pPr>
      <w:r w:rsidRPr="0063495A">
        <w:rPr>
          <w:rFonts w:ascii="Book Antiqua" w:hAnsi="Book Antiqua"/>
          <w:color w:val="000000"/>
          <w:sz w:val="28"/>
          <w:szCs w:val="28"/>
          <w:shd w:val="clear" w:color="auto" w:fill="FFFFFF"/>
        </w:rPr>
        <w:t xml:space="preserve">Añade </w:t>
      </w:r>
      <w:proofErr w:type="spellStart"/>
      <w:r w:rsidRPr="0063495A">
        <w:rPr>
          <w:rFonts w:ascii="Book Antiqua" w:hAnsi="Book Antiqua"/>
          <w:color w:val="000000"/>
          <w:sz w:val="28"/>
          <w:szCs w:val="28"/>
          <w:shd w:val="clear" w:color="auto" w:fill="FFFFFF"/>
        </w:rPr>
        <w:t>Troplong</w:t>
      </w:r>
      <w:proofErr w:type="spellEnd"/>
      <w:r w:rsidRPr="0063495A">
        <w:rPr>
          <w:rStyle w:val="Refdenotaalpie"/>
          <w:rFonts w:ascii="Book Antiqua" w:hAnsi="Book Antiqua"/>
          <w:color w:val="000000"/>
          <w:sz w:val="28"/>
          <w:szCs w:val="28"/>
          <w:shd w:val="clear" w:color="auto" w:fill="FFFFFF"/>
        </w:rPr>
        <w:footnoteReference w:id="56"/>
      </w:r>
      <w:r w:rsidRPr="0063495A">
        <w:rPr>
          <w:rFonts w:ascii="Book Antiqua" w:hAnsi="Book Antiqua"/>
          <w:color w:val="000000"/>
          <w:sz w:val="28"/>
          <w:szCs w:val="28"/>
          <w:shd w:val="clear" w:color="auto" w:fill="FFFFFF"/>
        </w:rPr>
        <w:t xml:space="preserve"> que ha de estimarse fuerza mayor si el transportista falleciere en ruta y no pudiere efectuar el transporte. En tal caso, únicamente ha de pagarse al porteador en proporción a la utilidad que el transporte ya realizado depare al cargador de la </w:t>
      </w:r>
      <w:r w:rsidRPr="0063495A">
        <w:rPr>
          <w:rFonts w:ascii="Book Antiqua" w:hAnsi="Book Antiqua"/>
          <w:color w:val="000000"/>
          <w:sz w:val="28"/>
          <w:szCs w:val="28"/>
          <w:shd w:val="clear" w:color="auto" w:fill="FFFFFF"/>
        </w:rPr>
        <w:lastRenderedPageBreak/>
        <w:t xml:space="preserve">mercancía. Así lo considera el autor, quien se adhiere en este punto a las consideraciones expresadas por </w:t>
      </w:r>
      <w:proofErr w:type="spellStart"/>
      <w:r w:rsidRPr="0063495A">
        <w:rPr>
          <w:rFonts w:ascii="Book Antiqua" w:hAnsi="Book Antiqua"/>
          <w:color w:val="000000"/>
          <w:sz w:val="28"/>
          <w:szCs w:val="28"/>
          <w:shd w:val="clear" w:color="auto" w:fill="FFFFFF"/>
        </w:rPr>
        <w:t>Voet</w:t>
      </w:r>
      <w:proofErr w:type="spellEnd"/>
      <w:r w:rsidRPr="0063495A">
        <w:rPr>
          <w:rStyle w:val="Refdenotaalpie"/>
          <w:rFonts w:ascii="Book Antiqua" w:hAnsi="Book Antiqua"/>
          <w:color w:val="000000"/>
          <w:sz w:val="28"/>
          <w:szCs w:val="28"/>
          <w:shd w:val="clear" w:color="auto" w:fill="FFFFFF"/>
        </w:rPr>
        <w:footnoteReference w:id="57"/>
      </w:r>
      <w:r w:rsidRPr="0063495A">
        <w:rPr>
          <w:rFonts w:ascii="Book Antiqua" w:hAnsi="Book Antiqua"/>
          <w:color w:val="000000"/>
          <w:sz w:val="28"/>
          <w:szCs w:val="28"/>
          <w:shd w:val="clear" w:color="auto" w:fill="FFFFFF"/>
        </w:rPr>
        <w:t xml:space="preserve">, por analogía de lo establecido en </w:t>
      </w:r>
      <w:r w:rsidRPr="0063495A">
        <w:rPr>
          <w:rStyle w:val="Textoennegrita"/>
          <w:rFonts w:ascii="Book Antiqua" w:hAnsi="Book Antiqua"/>
          <w:color w:val="000000"/>
          <w:sz w:val="28"/>
          <w:szCs w:val="28"/>
          <w:shd w:val="clear" w:color="auto" w:fill="FFFFFF"/>
        </w:rPr>
        <w:t xml:space="preserve">Ulpiano, </w:t>
      </w:r>
      <w:r w:rsidRPr="0063495A">
        <w:rPr>
          <w:rStyle w:val="Textoennegrita"/>
          <w:rFonts w:ascii="Book Antiqua" w:hAnsi="Book Antiqua"/>
          <w:i/>
          <w:iCs/>
          <w:color w:val="000000"/>
          <w:sz w:val="28"/>
          <w:szCs w:val="28"/>
          <w:shd w:val="clear" w:color="auto" w:fill="FFFFFF"/>
        </w:rPr>
        <w:t xml:space="preserve">libro 32 ad </w:t>
      </w:r>
      <w:proofErr w:type="spellStart"/>
      <w:r w:rsidRPr="0063495A">
        <w:rPr>
          <w:rStyle w:val="Textoennegrita"/>
          <w:rFonts w:ascii="Book Antiqua" w:hAnsi="Book Antiqua"/>
          <w:i/>
          <w:iCs/>
          <w:color w:val="000000"/>
          <w:sz w:val="28"/>
          <w:szCs w:val="28"/>
          <w:shd w:val="clear" w:color="auto" w:fill="FFFFFF"/>
        </w:rPr>
        <w:t>edictum</w:t>
      </w:r>
      <w:proofErr w:type="spellEnd"/>
      <w:r w:rsidRPr="0063495A">
        <w:rPr>
          <w:rStyle w:val="Textoennegrita"/>
          <w:rFonts w:ascii="Book Antiqua" w:hAnsi="Book Antiqua"/>
          <w:i/>
          <w:iCs/>
          <w:color w:val="000000"/>
          <w:sz w:val="28"/>
          <w:szCs w:val="28"/>
          <w:shd w:val="clear" w:color="auto" w:fill="FFFFFF"/>
        </w:rPr>
        <w:t>,</w:t>
      </w:r>
      <w:r w:rsidRPr="0063495A">
        <w:rPr>
          <w:rFonts w:ascii="Book Antiqua" w:hAnsi="Book Antiqua"/>
          <w:color w:val="000000"/>
          <w:sz w:val="28"/>
          <w:szCs w:val="28"/>
          <w:shd w:val="clear" w:color="auto" w:fill="FFFFFF"/>
        </w:rPr>
        <w:t xml:space="preserve"> D.19.2.9.1 y en </w:t>
      </w:r>
      <w:r w:rsidRPr="0063495A">
        <w:rPr>
          <w:rStyle w:val="Textoennegrita"/>
          <w:rFonts w:ascii="Book Antiqua" w:hAnsi="Book Antiqua"/>
          <w:color w:val="000000"/>
          <w:sz w:val="28"/>
          <w:szCs w:val="28"/>
          <w:shd w:val="clear" w:color="auto" w:fill="FFFFFF"/>
        </w:rPr>
        <w:t>Ulpiano</w:t>
      </w:r>
      <w:r w:rsidRPr="0063495A">
        <w:rPr>
          <w:rFonts w:ascii="Book Antiqua" w:hAnsi="Book Antiqua"/>
          <w:b/>
          <w:bCs/>
          <w:color w:val="000000"/>
          <w:sz w:val="28"/>
          <w:szCs w:val="28"/>
          <w:shd w:val="clear" w:color="auto" w:fill="FFFFFF"/>
        </w:rPr>
        <w:t>,</w:t>
      </w:r>
      <w:r w:rsidRPr="0063495A">
        <w:rPr>
          <w:rFonts w:ascii="Book Antiqua" w:hAnsi="Book Antiqua"/>
          <w:color w:val="000000"/>
          <w:sz w:val="28"/>
          <w:szCs w:val="28"/>
          <w:shd w:val="clear" w:color="auto" w:fill="FFFFFF"/>
        </w:rPr>
        <w:t xml:space="preserve"> D.19. 2.19.1.</w:t>
      </w:r>
    </w:p>
    <w:p w14:paraId="640A5EB2" w14:textId="77777777" w:rsidR="00F20AEB" w:rsidRPr="0063495A" w:rsidRDefault="00F20AEB" w:rsidP="00F20AEB">
      <w:pPr>
        <w:spacing w:line="360" w:lineRule="auto"/>
        <w:ind w:firstLine="482"/>
        <w:jc w:val="both"/>
        <w:rPr>
          <w:rFonts w:ascii="Book Antiqua" w:hAnsi="Book Antiqua"/>
          <w:color w:val="000000"/>
          <w:sz w:val="28"/>
          <w:szCs w:val="28"/>
          <w:shd w:val="clear" w:color="auto" w:fill="FFFFFF"/>
        </w:rPr>
      </w:pPr>
      <w:r w:rsidRPr="0063495A">
        <w:rPr>
          <w:rFonts w:ascii="Book Antiqua" w:hAnsi="Book Antiqua"/>
          <w:color w:val="000000"/>
          <w:sz w:val="28"/>
          <w:szCs w:val="28"/>
          <w:shd w:val="clear" w:color="auto" w:fill="FFFFFF"/>
        </w:rPr>
        <w:t xml:space="preserve">Si no se hubiese iniciado el trayecto y el transporte no pudiese verificarse por fuerza mayor incumbe a cada una de las partes sufragar los gastos de los preparativos que respectivamente les correspondan. Así lo indica </w:t>
      </w:r>
      <w:proofErr w:type="spellStart"/>
      <w:r w:rsidRPr="0063495A">
        <w:rPr>
          <w:rFonts w:ascii="Book Antiqua" w:hAnsi="Book Antiqua"/>
          <w:color w:val="000000"/>
          <w:sz w:val="28"/>
          <w:szCs w:val="28"/>
          <w:shd w:val="clear" w:color="auto" w:fill="FFFFFF"/>
        </w:rPr>
        <w:t>Troplong</w:t>
      </w:r>
      <w:proofErr w:type="spellEnd"/>
      <w:r w:rsidRPr="0063495A">
        <w:rPr>
          <w:rFonts w:ascii="Book Antiqua" w:hAnsi="Book Antiqua"/>
          <w:color w:val="000000"/>
          <w:sz w:val="28"/>
          <w:szCs w:val="28"/>
          <w:shd w:val="clear" w:color="auto" w:fill="FFFFFF"/>
        </w:rPr>
        <w:t xml:space="preserve">, adoptando aquí una solución similar a la estipulada en </w:t>
      </w:r>
      <w:proofErr w:type="spellStart"/>
      <w:r w:rsidRPr="0063495A">
        <w:rPr>
          <w:rFonts w:ascii="Book Antiqua" w:hAnsi="Book Antiqua"/>
          <w:color w:val="000000"/>
          <w:sz w:val="28"/>
          <w:szCs w:val="28"/>
          <w:shd w:val="clear" w:color="auto" w:fill="FFFFFF"/>
        </w:rPr>
        <w:t>Labeón</w:t>
      </w:r>
      <w:proofErr w:type="spellEnd"/>
      <w:r w:rsidRPr="0063495A">
        <w:rPr>
          <w:rFonts w:ascii="Book Antiqua" w:hAnsi="Book Antiqua"/>
          <w:color w:val="000000"/>
          <w:sz w:val="28"/>
          <w:szCs w:val="28"/>
          <w:shd w:val="clear" w:color="auto" w:fill="FFFFFF"/>
        </w:rPr>
        <w:t xml:space="preserve">, D. 14.2.10.1. </w:t>
      </w:r>
    </w:p>
    <w:p w14:paraId="7CDFB6C4" w14:textId="77777777" w:rsidR="00F20AEB" w:rsidRPr="0063495A" w:rsidRDefault="00F20AEB" w:rsidP="00F20AEB">
      <w:pPr>
        <w:pStyle w:val="ak"/>
        <w:shd w:val="clear" w:color="auto" w:fill="FFFFFF"/>
        <w:spacing w:line="360" w:lineRule="auto"/>
        <w:ind w:firstLine="482"/>
        <w:jc w:val="both"/>
        <w:rPr>
          <w:rFonts w:ascii="Book Antiqua" w:hAnsi="Book Antiqua"/>
          <w:color w:val="000000"/>
          <w:sz w:val="28"/>
          <w:szCs w:val="28"/>
        </w:rPr>
      </w:pPr>
      <w:r w:rsidRPr="0063495A">
        <w:rPr>
          <w:rFonts w:ascii="Book Antiqua" w:hAnsi="Book Antiqua"/>
          <w:color w:val="000000"/>
          <w:sz w:val="28"/>
          <w:szCs w:val="28"/>
          <w:shd w:val="clear" w:color="auto" w:fill="FFFFFF"/>
        </w:rPr>
        <w:t xml:space="preserve">Añade </w:t>
      </w:r>
      <w:proofErr w:type="spellStart"/>
      <w:r w:rsidRPr="0063495A">
        <w:rPr>
          <w:rFonts w:ascii="Book Antiqua" w:hAnsi="Book Antiqua"/>
          <w:color w:val="000000"/>
          <w:sz w:val="28"/>
          <w:szCs w:val="28"/>
          <w:shd w:val="clear" w:color="auto" w:fill="FFFFFF"/>
        </w:rPr>
        <w:t>Troplong</w:t>
      </w:r>
      <w:proofErr w:type="spellEnd"/>
      <w:r w:rsidRPr="0063495A">
        <w:rPr>
          <w:rStyle w:val="Refdenotaalpie"/>
          <w:rFonts w:ascii="Book Antiqua" w:hAnsi="Book Antiqua"/>
          <w:color w:val="000000"/>
          <w:sz w:val="28"/>
          <w:szCs w:val="28"/>
          <w:shd w:val="clear" w:color="auto" w:fill="FFFFFF"/>
        </w:rPr>
        <w:footnoteReference w:id="58"/>
      </w:r>
      <w:r w:rsidRPr="0063495A">
        <w:rPr>
          <w:rFonts w:ascii="Book Antiqua" w:hAnsi="Book Antiqua"/>
          <w:color w:val="000000"/>
          <w:sz w:val="28"/>
          <w:szCs w:val="28"/>
          <w:shd w:val="clear" w:color="auto" w:fill="FFFFFF"/>
        </w:rPr>
        <w:t xml:space="preserve">, con relación a la custodia de los efectos transportados, que la responsabilidad del porteador en cuanto que depositario que percibe un salario se hace extensiva no solo a la </w:t>
      </w:r>
      <w:r w:rsidRPr="0063495A">
        <w:rPr>
          <w:rFonts w:ascii="Book Antiqua" w:hAnsi="Book Antiqua"/>
          <w:i/>
          <w:iCs/>
          <w:color w:val="000000"/>
          <w:sz w:val="28"/>
          <w:szCs w:val="28"/>
          <w:shd w:val="clear" w:color="auto" w:fill="FFFFFF"/>
        </w:rPr>
        <w:t xml:space="preserve">culpa lata, </w:t>
      </w:r>
      <w:r w:rsidRPr="0063495A">
        <w:rPr>
          <w:rFonts w:ascii="Book Antiqua" w:hAnsi="Book Antiqua"/>
          <w:color w:val="000000"/>
          <w:sz w:val="28"/>
          <w:szCs w:val="28"/>
          <w:shd w:val="clear" w:color="auto" w:fill="FFFFFF"/>
        </w:rPr>
        <w:t xml:space="preserve">sino también a la </w:t>
      </w:r>
      <w:r w:rsidRPr="0063495A">
        <w:rPr>
          <w:rFonts w:ascii="Book Antiqua" w:hAnsi="Book Antiqua"/>
          <w:i/>
          <w:iCs/>
          <w:color w:val="000000"/>
          <w:sz w:val="28"/>
          <w:szCs w:val="28"/>
          <w:shd w:val="clear" w:color="auto" w:fill="FFFFFF"/>
        </w:rPr>
        <w:t xml:space="preserve">culpa levis. </w:t>
      </w:r>
      <w:r w:rsidRPr="0063495A">
        <w:rPr>
          <w:rFonts w:ascii="Book Antiqua" w:hAnsi="Book Antiqua"/>
          <w:color w:val="000000"/>
          <w:sz w:val="28"/>
          <w:szCs w:val="28"/>
          <w:shd w:val="clear" w:color="auto" w:fill="FFFFFF"/>
        </w:rPr>
        <w:t xml:space="preserve">Sin embargo, según el propio autor, queda rigurosamente al margen del ideario del </w:t>
      </w:r>
      <w:proofErr w:type="spellStart"/>
      <w:r w:rsidRPr="0063495A">
        <w:rPr>
          <w:rFonts w:ascii="Book Antiqua" w:hAnsi="Book Antiqua"/>
          <w:i/>
          <w:iCs/>
          <w:color w:val="000000"/>
          <w:sz w:val="28"/>
          <w:szCs w:val="28"/>
          <w:shd w:val="clear" w:color="auto" w:fill="FFFFFF"/>
        </w:rPr>
        <w:t>Code</w:t>
      </w:r>
      <w:proofErr w:type="spellEnd"/>
      <w:r w:rsidRPr="0063495A">
        <w:rPr>
          <w:rFonts w:ascii="Book Antiqua" w:hAnsi="Book Antiqua"/>
          <w:i/>
          <w:iCs/>
          <w:color w:val="000000"/>
          <w:sz w:val="28"/>
          <w:szCs w:val="28"/>
          <w:shd w:val="clear" w:color="auto" w:fill="FFFFFF"/>
        </w:rPr>
        <w:t xml:space="preserve"> civil</w:t>
      </w:r>
      <w:r w:rsidRPr="0063495A">
        <w:rPr>
          <w:rFonts w:ascii="Book Antiqua" w:hAnsi="Book Antiqua"/>
          <w:color w:val="000000"/>
          <w:sz w:val="28"/>
          <w:szCs w:val="28"/>
          <w:shd w:val="clear" w:color="auto" w:fill="FFFFFF"/>
        </w:rPr>
        <w:t xml:space="preserve"> la atribución al transportista de la </w:t>
      </w:r>
      <w:r w:rsidRPr="0063495A">
        <w:rPr>
          <w:rFonts w:ascii="Book Antiqua" w:hAnsi="Book Antiqua"/>
          <w:i/>
          <w:iCs/>
          <w:color w:val="000000"/>
          <w:sz w:val="28"/>
          <w:szCs w:val="28"/>
          <w:shd w:val="clear" w:color="auto" w:fill="FFFFFF"/>
        </w:rPr>
        <w:t xml:space="preserve">culpa </w:t>
      </w:r>
      <w:proofErr w:type="spellStart"/>
      <w:r w:rsidRPr="0063495A">
        <w:rPr>
          <w:rFonts w:ascii="Book Antiqua" w:hAnsi="Book Antiqua"/>
          <w:i/>
          <w:iCs/>
          <w:color w:val="000000"/>
          <w:sz w:val="28"/>
          <w:szCs w:val="28"/>
          <w:shd w:val="clear" w:color="auto" w:fill="FFFFFF"/>
        </w:rPr>
        <w:t>levissima</w:t>
      </w:r>
      <w:proofErr w:type="spellEnd"/>
      <w:r w:rsidRPr="0063495A">
        <w:rPr>
          <w:rFonts w:ascii="Book Antiqua" w:hAnsi="Book Antiqua"/>
          <w:color w:val="000000"/>
          <w:sz w:val="28"/>
          <w:szCs w:val="28"/>
          <w:shd w:val="clear" w:color="auto" w:fill="FFFFFF"/>
        </w:rPr>
        <w:t xml:space="preserve">, aunque del tenor del texto </w:t>
      </w:r>
      <w:bookmarkStart w:id="8" w:name="19.2.25"/>
      <w:r w:rsidRPr="0063495A">
        <w:rPr>
          <w:rFonts w:ascii="Book Antiqua" w:hAnsi="Book Antiqua"/>
          <w:color w:val="000000"/>
          <w:sz w:val="28"/>
          <w:szCs w:val="28"/>
          <w:shd w:val="clear" w:color="auto" w:fill="FFFFFF"/>
        </w:rPr>
        <w:t>de Gayo, D.</w:t>
      </w:r>
      <w:r w:rsidRPr="0063495A">
        <w:rPr>
          <w:rFonts w:ascii="Book Antiqua" w:hAnsi="Book Antiqua"/>
          <w:color w:val="000000"/>
          <w:sz w:val="28"/>
          <w:szCs w:val="28"/>
        </w:rPr>
        <w:t>19.2.25</w:t>
      </w:r>
      <w:bookmarkEnd w:id="8"/>
      <w:r w:rsidRPr="0063495A">
        <w:rPr>
          <w:rFonts w:ascii="Book Antiqua" w:hAnsi="Book Antiqua"/>
          <w:color w:val="000000"/>
          <w:sz w:val="28"/>
          <w:szCs w:val="28"/>
        </w:rPr>
        <w:t xml:space="preserve">.7 se infiera que deba exigirse del porteador una diligencia extraordinaria y que, en definitiva, sea </w:t>
      </w:r>
      <w:proofErr w:type="spellStart"/>
      <w:r w:rsidRPr="0063495A">
        <w:rPr>
          <w:rFonts w:ascii="Book Antiqua" w:hAnsi="Book Antiqua"/>
          <w:i/>
          <w:iCs/>
          <w:color w:val="000000"/>
          <w:sz w:val="28"/>
          <w:szCs w:val="28"/>
        </w:rPr>
        <w:t>diligentissimus</w:t>
      </w:r>
      <w:proofErr w:type="spellEnd"/>
      <w:r w:rsidRPr="0063495A">
        <w:rPr>
          <w:rFonts w:ascii="Book Antiqua" w:hAnsi="Book Antiqua"/>
          <w:i/>
          <w:iCs/>
          <w:color w:val="000000"/>
          <w:sz w:val="28"/>
          <w:szCs w:val="28"/>
        </w:rPr>
        <w:t>.</w:t>
      </w:r>
      <w:r w:rsidRPr="0063495A">
        <w:rPr>
          <w:rFonts w:ascii="Book Antiqua" w:hAnsi="Book Antiqua"/>
          <w:color w:val="000000"/>
          <w:sz w:val="28"/>
          <w:szCs w:val="28"/>
        </w:rPr>
        <w:t xml:space="preserve"> </w:t>
      </w:r>
    </w:p>
    <w:p w14:paraId="2D7370D2" w14:textId="77777777" w:rsidR="00F20AEB" w:rsidRPr="0063495A" w:rsidRDefault="00F20AEB" w:rsidP="00F20AEB">
      <w:pPr>
        <w:pStyle w:val="ak"/>
        <w:shd w:val="clear" w:color="auto" w:fill="FFFFFF"/>
        <w:spacing w:before="0" w:beforeAutospacing="0" w:after="0" w:afterAutospacing="0" w:line="360" w:lineRule="auto"/>
        <w:ind w:firstLine="482"/>
        <w:jc w:val="both"/>
        <w:rPr>
          <w:rFonts w:ascii="Book Antiqua" w:hAnsi="Book Antiqua"/>
          <w:color w:val="000000"/>
          <w:sz w:val="28"/>
          <w:szCs w:val="28"/>
        </w:rPr>
      </w:pPr>
      <w:r w:rsidRPr="0063495A">
        <w:rPr>
          <w:rFonts w:ascii="Book Antiqua" w:hAnsi="Book Antiqua"/>
          <w:color w:val="000000"/>
          <w:sz w:val="28"/>
          <w:szCs w:val="28"/>
        </w:rPr>
        <w:t>Durante el viaje, el porteador deberá en su caso realizar en los toneles transportados las reparaciones que fueren precisas, sin perjuicio de su derecho a reclamar del remitente el reembolso de los gastos correspondientes. En el supuesto contrario, incurriría en responsabilidad, como de igual modo se establece en el precitado texto de Gayo</w:t>
      </w:r>
      <w:r w:rsidRPr="0063495A">
        <w:rPr>
          <w:rFonts w:ascii="Book Antiqua" w:hAnsi="Book Antiqua"/>
          <w:color w:val="000000"/>
          <w:sz w:val="28"/>
          <w:szCs w:val="28"/>
          <w:shd w:val="clear" w:color="auto" w:fill="FFFFFF"/>
        </w:rPr>
        <w:t>, D.</w:t>
      </w:r>
      <w:r w:rsidRPr="0063495A">
        <w:rPr>
          <w:rFonts w:ascii="Book Antiqua" w:hAnsi="Book Antiqua"/>
          <w:color w:val="000000"/>
          <w:sz w:val="28"/>
          <w:szCs w:val="28"/>
        </w:rPr>
        <w:t>19.2.25.7</w:t>
      </w:r>
      <w:r w:rsidRPr="0063495A">
        <w:rPr>
          <w:rStyle w:val="Refdenotaalpie"/>
          <w:rFonts w:ascii="Book Antiqua" w:hAnsi="Book Antiqua"/>
          <w:color w:val="000000"/>
          <w:sz w:val="28"/>
          <w:szCs w:val="28"/>
        </w:rPr>
        <w:footnoteReference w:id="59"/>
      </w:r>
      <w:r w:rsidRPr="0063495A">
        <w:rPr>
          <w:rFonts w:ascii="Book Antiqua" w:hAnsi="Book Antiqua"/>
          <w:color w:val="000000"/>
          <w:sz w:val="28"/>
          <w:szCs w:val="28"/>
        </w:rPr>
        <w:t>.</w:t>
      </w:r>
    </w:p>
    <w:p w14:paraId="40BBE641" w14:textId="77777777" w:rsidR="00F20AEB" w:rsidRPr="0063495A" w:rsidRDefault="00F20AEB" w:rsidP="00F20AEB">
      <w:pPr>
        <w:pStyle w:val="ak"/>
        <w:shd w:val="clear" w:color="auto" w:fill="FFFFFF"/>
        <w:spacing w:before="0" w:beforeAutospacing="0" w:after="0" w:afterAutospacing="0" w:line="360" w:lineRule="auto"/>
        <w:ind w:firstLine="482"/>
        <w:jc w:val="both"/>
        <w:rPr>
          <w:rFonts w:ascii="Book Antiqua" w:hAnsi="Book Antiqua"/>
          <w:bCs/>
          <w:color w:val="212121"/>
          <w:sz w:val="28"/>
          <w:szCs w:val="28"/>
          <w:shd w:val="clear" w:color="auto" w:fill="FFFFFF"/>
        </w:rPr>
      </w:pPr>
      <w:r w:rsidRPr="0063495A">
        <w:rPr>
          <w:rFonts w:ascii="Book Antiqua" w:hAnsi="Book Antiqua"/>
          <w:color w:val="000000"/>
          <w:sz w:val="28"/>
          <w:szCs w:val="28"/>
        </w:rPr>
        <w:lastRenderedPageBreak/>
        <w:tab/>
      </w:r>
      <w:r w:rsidRPr="0063495A">
        <w:rPr>
          <w:rFonts w:ascii="Book Antiqua" w:hAnsi="Book Antiqua"/>
          <w:bCs/>
          <w:color w:val="212121"/>
          <w:sz w:val="28"/>
          <w:szCs w:val="28"/>
          <w:shd w:val="clear" w:color="auto" w:fill="FFFFFF"/>
        </w:rPr>
        <w:t xml:space="preserve">Con relación al artículo 1782 del </w:t>
      </w:r>
      <w:proofErr w:type="spellStart"/>
      <w:r w:rsidRPr="0063495A">
        <w:rPr>
          <w:rFonts w:ascii="Book Antiqua" w:hAnsi="Book Antiqua"/>
          <w:bCs/>
          <w:i/>
          <w:color w:val="212121"/>
          <w:sz w:val="28"/>
          <w:szCs w:val="28"/>
          <w:shd w:val="clear" w:color="auto" w:fill="FFFFFF"/>
        </w:rPr>
        <w:t>Code</w:t>
      </w:r>
      <w:proofErr w:type="spellEnd"/>
      <w:r w:rsidRPr="0063495A">
        <w:rPr>
          <w:rFonts w:ascii="Book Antiqua" w:hAnsi="Book Antiqua"/>
          <w:bCs/>
          <w:i/>
          <w:color w:val="212121"/>
          <w:sz w:val="28"/>
          <w:szCs w:val="28"/>
          <w:shd w:val="clear" w:color="auto" w:fill="FFFFFF"/>
        </w:rPr>
        <w:t xml:space="preserve"> civil</w:t>
      </w:r>
      <w:r w:rsidRPr="0063495A">
        <w:rPr>
          <w:rFonts w:ascii="Book Antiqua" w:hAnsi="Book Antiqua"/>
          <w:bCs/>
          <w:color w:val="212121"/>
          <w:sz w:val="28"/>
          <w:szCs w:val="28"/>
          <w:shd w:val="clear" w:color="auto" w:fill="FFFFFF"/>
        </w:rPr>
        <w:t>, señala Dufour como precedentes los textos de Ulpiano, D.4.9.1.pr. y D.4.9.</w:t>
      </w:r>
      <w:proofErr w:type="gramStart"/>
      <w:r w:rsidRPr="0063495A">
        <w:rPr>
          <w:rFonts w:ascii="Book Antiqua" w:hAnsi="Book Antiqua"/>
          <w:bCs/>
          <w:color w:val="212121"/>
          <w:sz w:val="28"/>
          <w:szCs w:val="28"/>
          <w:shd w:val="clear" w:color="auto" w:fill="FFFFFF"/>
        </w:rPr>
        <w:t>1.§</w:t>
      </w:r>
      <w:proofErr w:type="gramEnd"/>
      <w:r w:rsidRPr="0063495A">
        <w:rPr>
          <w:rFonts w:ascii="Book Antiqua" w:hAnsi="Book Antiqua"/>
          <w:bCs/>
          <w:color w:val="212121"/>
          <w:sz w:val="28"/>
          <w:szCs w:val="28"/>
          <w:shd w:val="clear" w:color="auto" w:fill="FFFFFF"/>
        </w:rPr>
        <w:t>1.</w:t>
      </w:r>
      <w:r w:rsidRPr="0063495A">
        <w:rPr>
          <w:rStyle w:val="Refdenotaalpie"/>
          <w:rFonts w:ascii="Book Antiqua" w:hAnsi="Book Antiqua"/>
          <w:bCs/>
          <w:color w:val="212121"/>
          <w:sz w:val="28"/>
          <w:szCs w:val="28"/>
          <w:shd w:val="clear" w:color="auto" w:fill="FFFFFF"/>
        </w:rPr>
        <w:footnoteReference w:id="60"/>
      </w:r>
      <w:r w:rsidRPr="0063495A">
        <w:rPr>
          <w:rFonts w:ascii="Book Antiqua" w:hAnsi="Book Antiqua"/>
          <w:bCs/>
          <w:color w:val="212121"/>
          <w:sz w:val="28"/>
          <w:szCs w:val="28"/>
          <w:shd w:val="clear" w:color="auto" w:fill="FFFFFF"/>
        </w:rPr>
        <w:t xml:space="preserve"> en los que se analiza la responsabilidad de los </w:t>
      </w:r>
      <w:proofErr w:type="spellStart"/>
      <w:r w:rsidRPr="0063495A">
        <w:rPr>
          <w:rFonts w:ascii="Book Antiqua" w:hAnsi="Book Antiqua"/>
          <w:bCs/>
          <w:i/>
          <w:color w:val="212121"/>
          <w:sz w:val="28"/>
          <w:szCs w:val="28"/>
          <w:shd w:val="clear" w:color="auto" w:fill="FFFFFF"/>
        </w:rPr>
        <w:t>nautae</w:t>
      </w:r>
      <w:proofErr w:type="spellEnd"/>
      <w:r w:rsidRPr="0063495A">
        <w:rPr>
          <w:rFonts w:ascii="Book Antiqua" w:hAnsi="Book Antiqua"/>
          <w:bCs/>
          <w:i/>
          <w:color w:val="212121"/>
          <w:sz w:val="28"/>
          <w:szCs w:val="28"/>
          <w:shd w:val="clear" w:color="auto" w:fill="FFFFFF"/>
        </w:rPr>
        <w:t xml:space="preserve">, </w:t>
      </w:r>
      <w:proofErr w:type="spellStart"/>
      <w:r w:rsidRPr="0063495A">
        <w:rPr>
          <w:rFonts w:ascii="Book Antiqua" w:hAnsi="Book Antiqua"/>
          <w:bCs/>
          <w:i/>
          <w:color w:val="212121"/>
          <w:sz w:val="28"/>
          <w:szCs w:val="28"/>
          <w:shd w:val="clear" w:color="auto" w:fill="FFFFFF"/>
        </w:rPr>
        <w:t>caupones</w:t>
      </w:r>
      <w:proofErr w:type="spellEnd"/>
      <w:r w:rsidRPr="0063495A">
        <w:rPr>
          <w:rFonts w:ascii="Book Antiqua" w:hAnsi="Book Antiqua"/>
          <w:bCs/>
          <w:i/>
          <w:color w:val="212121"/>
          <w:sz w:val="28"/>
          <w:szCs w:val="28"/>
          <w:shd w:val="clear" w:color="auto" w:fill="FFFFFF"/>
        </w:rPr>
        <w:t xml:space="preserve"> </w:t>
      </w:r>
      <w:r w:rsidRPr="0063495A">
        <w:rPr>
          <w:rFonts w:ascii="Book Antiqua" w:hAnsi="Book Antiqua"/>
          <w:bCs/>
          <w:color w:val="212121"/>
          <w:sz w:val="28"/>
          <w:szCs w:val="28"/>
          <w:shd w:val="clear" w:color="auto" w:fill="FFFFFF"/>
        </w:rPr>
        <w:t xml:space="preserve">y </w:t>
      </w:r>
      <w:proofErr w:type="spellStart"/>
      <w:r w:rsidRPr="0063495A">
        <w:rPr>
          <w:rFonts w:ascii="Book Antiqua" w:hAnsi="Book Antiqua"/>
          <w:bCs/>
          <w:i/>
          <w:color w:val="212121"/>
          <w:sz w:val="28"/>
          <w:szCs w:val="28"/>
          <w:shd w:val="clear" w:color="auto" w:fill="FFFFFF"/>
        </w:rPr>
        <w:t>stabularii</w:t>
      </w:r>
      <w:proofErr w:type="spellEnd"/>
      <w:r w:rsidRPr="0063495A">
        <w:rPr>
          <w:rFonts w:ascii="Book Antiqua" w:hAnsi="Book Antiqua"/>
          <w:bCs/>
          <w:i/>
          <w:color w:val="212121"/>
          <w:sz w:val="28"/>
          <w:szCs w:val="28"/>
          <w:shd w:val="clear" w:color="auto" w:fill="FFFFFF"/>
        </w:rPr>
        <w:t xml:space="preserve">. </w:t>
      </w:r>
      <w:r w:rsidRPr="0063495A">
        <w:rPr>
          <w:rFonts w:ascii="Book Antiqua" w:hAnsi="Book Antiqua"/>
          <w:bCs/>
          <w:color w:val="212121"/>
          <w:sz w:val="28"/>
          <w:szCs w:val="28"/>
          <w:shd w:val="clear" w:color="auto" w:fill="FFFFFF"/>
        </w:rPr>
        <w:t xml:space="preserve"> En ellos se indica que como dice el edicto del pretor, si los navieros, los mesoneros y los que alquilan los establos no restituyesen lo que hubiesen recibido y prometido custodiar en buen estado, el pretor concederá acción contra ellos. Edicto, por otra parte, que es de gran utilidad, porque con frecuencia tenemos que confiar en este tipo de personas y entregarles nuestros efectos en custodia, sin que deba pensarse que ello suponga tratarlos con excesivo rigor, por cuanto que son libres de no custodiar nada a nadie; y sin este edicto se les daría la ocasión de asociarse con los ladrones para despojar a aquellos de quienes reciben algo en custodia, puesto que, a pesar de las precauciones que se adoptan, estos fraudes son todavía muy frecuentes. </w:t>
      </w:r>
    </w:p>
    <w:p w14:paraId="037D2DC6" w14:textId="77777777" w:rsidR="00F20AEB" w:rsidRPr="0063495A" w:rsidRDefault="00F20AEB" w:rsidP="00F20AEB">
      <w:pPr>
        <w:spacing w:line="360" w:lineRule="auto"/>
        <w:ind w:firstLine="482"/>
        <w:jc w:val="both"/>
        <w:rPr>
          <w:rFonts w:ascii="Book Antiqua" w:eastAsia="Times New Roman" w:hAnsi="Book Antiqua"/>
          <w:bCs/>
          <w:sz w:val="28"/>
          <w:szCs w:val="28"/>
        </w:rPr>
      </w:pPr>
      <w:r w:rsidRPr="0063495A">
        <w:rPr>
          <w:rFonts w:ascii="Book Antiqua" w:hAnsi="Book Antiqua"/>
          <w:bCs/>
          <w:color w:val="212121"/>
          <w:sz w:val="28"/>
          <w:szCs w:val="28"/>
          <w:shd w:val="clear" w:color="auto" w:fill="FFFFFF"/>
        </w:rPr>
        <w:t xml:space="preserve">El precepto paralelo del artículo 1782 del </w:t>
      </w:r>
      <w:proofErr w:type="spellStart"/>
      <w:r w:rsidRPr="0063495A">
        <w:rPr>
          <w:rFonts w:ascii="Book Antiqua" w:hAnsi="Book Antiqua"/>
          <w:bCs/>
          <w:i/>
          <w:color w:val="212121"/>
          <w:sz w:val="28"/>
          <w:szCs w:val="28"/>
          <w:shd w:val="clear" w:color="auto" w:fill="FFFFFF"/>
        </w:rPr>
        <w:t>Code</w:t>
      </w:r>
      <w:proofErr w:type="spellEnd"/>
      <w:r w:rsidRPr="0063495A">
        <w:rPr>
          <w:rFonts w:ascii="Book Antiqua" w:hAnsi="Book Antiqua"/>
          <w:bCs/>
          <w:i/>
          <w:color w:val="212121"/>
          <w:sz w:val="28"/>
          <w:szCs w:val="28"/>
          <w:shd w:val="clear" w:color="auto" w:fill="FFFFFF"/>
        </w:rPr>
        <w:t xml:space="preserve"> civil</w:t>
      </w:r>
      <w:r w:rsidRPr="0063495A">
        <w:rPr>
          <w:rFonts w:ascii="Book Antiqua" w:hAnsi="Book Antiqua"/>
          <w:bCs/>
          <w:color w:val="212121"/>
          <w:sz w:val="28"/>
          <w:szCs w:val="28"/>
          <w:shd w:val="clear" w:color="auto" w:fill="FFFFFF"/>
        </w:rPr>
        <w:t xml:space="preserve"> en el proyecto de Código civil español de 1851 es el artículo 1542, respecto del cual considera García Goyena que su fuente de inspiración reside en estos mismos textos romanos indicados por Dufour, en relación con el artículo 1782 del </w:t>
      </w:r>
      <w:proofErr w:type="spellStart"/>
      <w:r w:rsidRPr="0063495A">
        <w:rPr>
          <w:rFonts w:ascii="Book Antiqua" w:hAnsi="Book Antiqua"/>
          <w:bCs/>
          <w:i/>
          <w:color w:val="212121"/>
          <w:sz w:val="28"/>
          <w:szCs w:val="28"/>
          <w:shd w:val="clear" w:color="auto" w:fill="FFFFFF"/>
        </w:rPr>
        <w:t>Code</w:t>
      </w:r>
      <w:proofErr w:type="spellEnd"/>
      <w:r w:rsidRPr="0063495A">
        <w:rPr>
          <w:rFonts w:ascii="Book Antiqua" w:hAnsi="Book Antiqua"/>
          <w:bCs/>
          <w:i/>
          <w:color w:val="212121"/>
          <w:sz w:val="28"/>
          <w:szCs w:val="28"/>
          <w:shd w:val="clear" w:color="auto" w:fill="FFFFFF"/>
        </w:rPr>
        <w:t xml:space="preserve"> civil</w:t>
      </w:r>
      <w:r w:rsidRPr="0063495A">
        <w:rPr>
          <w:rFonts w:ascii="Book Antiqua" w:hAnsi="Book Antiqua"/>
          <w:bCs/>
          <w:color w:val="212121"/>
          <w:sz w:val="28"/>
          <w:szCs w:val="28"/>
          <w:shd w:val="clear" w:color="auto" w:fill="FFFFFF"/>
        </w:rPr>
        <w:t>.</w:t>
      </w:r>
    </w:p>
    <w:p w14:paraId="7451B674" w14:textId="77777777" w:rsidR="00F20AEB" w:rsidRPr="0063495A" w:rsidRDefault="00F20AEB" w:rsidP="00F20AEB">
      <w:pPr>
        <w:spacing w:line="360" w:lineRule="auto"/>
        <w:ind w:firstLine="482"/>
        <w:jc w:val="both"/>
        <w:rPr>
          <w:rFonts w:ascii="Book Antiqua" w:eastAsia="Times New Roman" w:hAnsi="Book Antiqua"/>
          <w:bCs/>
          <w:sz w:val="28"/>
          <w:szCs w:val="28"/>
          <w:lang w:val="fr-FR"/>
        </w:rPr>
      </w:pPr>
    </w:p>
    <w:p w14:paraId="7DD182D0" w14:textId="77777777" w:rsidR="00F20AEB" w:rsidRPr="0063495A" w:rsidRDefault="00F20AEB" w:rsidP="00F20AEB">
      <w:pPr>
        <w:spacing w:line="360" w:lineRule="auto"/>
        <w:ind w:firstLine="482"/>
        <w:jc w:val="both"/>
        <w:rPr>
          <w:rFonts w:ascii="Book Antiqua" w:eastAsia="Times New Roman" w:hAnsi="Book Antiqua"/>
          <w:bCs/>
          <w:sz w:val="28"/>
          <w:szCs w:val="28"/>
        </w:rPr>
      </w:pPr>
      <w:r w:rsidRPr="0063495A">
        <w:rPr>
          <w:rFonts w:ascii="Book Antiqua" w:eastAsia="Times New Roman" w:hAnsi="Book Antiqua"/>
          <w:bCs/>
          <w:sz w:val="28"/>
          <w:szCs w:val="28"/>
          <w:lang w:val="fr-FR"/>
        </w:rPr>
        <w:lastRenderedPageBreak/>
        <w:t xml:space="preserve">B) </w:t>
      </w:r>
      <w:proofErr w:type="spellStart"/>
      <w:r w:rsidRPr="0063495A">
        <w:rPr>
          <w:rFonts w:ascii="Book Antiqua" w:eastAsia="Times New Roman" w:hAnsi="Book Antiqua"/>
          <w:bCs/>
          <w:sz w:val="28"/>
          <w:szCs w:val="28"/>
          <w:lang w:val="fr-FR"/>
        </w:rPr>
        <w:t>Por</w:t>
      </w:r>
      <w:proofErr w:type="spellEnd"/>
      <w:r w:rsidRPr="0063495A">
        <w:rPr>
          <w:rFonts w:ascii="Book Antiqua" w:eastAsia="Times New Roman" w:hAnsi="Book Antiqua"/>
          <w:bCs/>
          <w:sz w:val="28"/>
          <w:szCs w:val="28"/>
          <w:lang w:val="fr-FR"/>
        </w:rPr>
        <w:t xml:space="preserve"> su parte, el </w:t>
      </w:r>
      <w:proofErr w:type="spellStart"/>
      <w:r w:rsidRPr="0063495A">
        <w:rPr>
          <w:rFonts w:ascii="Book Antiqua" w:eastAsia="Times New Roman" w:hAnsi="Book Antiqua"/>
          <w:bCs/>
          <w:sz w:val="28"/>
          <w:szCs w:val="28"/>
          <w:lang w:val="fr-FR"/>
        </w:rPr>
        <w:t>artículo</w:t>
      </w:r>
      <w:proofErr w:type="spellEnd"/>
      <w:r w:rsidRPr="0063495A">
        <w:rPr>
          <w:rFonts w:ascii="Book Antiqua" w:eastAsia="Times New Roman" w:hAnsi="Book Antiqua"/>
          <w:bCs/>
          <w:sz w:val="28"/>
          <w:szCs w:val="28"/>
          <w:lang w:val="fr-FR"/>
        </w:rPr>
        <w:t xml:space="preserve"> 1783 del </w:t>
      </w:r>
      <w:r w:rsidRPr="0063495A">
        <w:rPr>
          <w:rFonts w:ascii="Book Antiqua" w:eastAsia="Times New Roman" w:hAnsi="Book Antiqua"/>
          <w:bCs/>
          <w:i/>
          <w:sz w:val="28"/>
          <w:szCs w:val="28"/>
          <w:lang w:val="fr-FR"/>
        </w:rPr>
        <w:t xml:space="preserve">Code civil </w:t>
      </w:r>
      <w:proofErr w:type="spellStart"/>
      <w:r w:rsidRPr="0063495A">
        <w:rPr>
          <w:rFonts w:ascii="Book Antiqua" w:eastAsia="Times New Roman" w:hAnsi="Book Antiqua"/>
          <w:bCs/>
          <w:sz w:val="28"/>
          <w:szCs w:val="28"/>
          <w:lang w:val="fr-FR"/>
        </w:rPr>
        <w:t>dispone</w:t>
      </w:r>
      <w:proofErr w:type="spellEnd"/>
      <w:r w:rsidRPr="0063495A">
        <w:rPr>
          <w:rFonts w:ascii="Book Antiqua" w:eastAsia="Times New Roman" w:hAnsi="Book Antiqua"/>
          <w:bCs/>
          <w:sz w:val="28"/>
          <w:szCs w:val="28"/>
          <w:lang w:val="fr-FR"/>
        </w:rPr>
        <w:t> : « </w:t>
      </w:r>
      <w:r w:rsidRPr="0063495A">
        <w:rPr>
          <w:rFonts w:ascii="Book Antiqua" w:eastAsia="Times New Roman" w:hAnsi="Book Antiqua"/>
          <w:bCs/>
          <w:i/>
          <w:sz w:val="28"/>
          <w:szCs w:val="28"/>
          <w:lang w:val="fr-FR"/>
        </w:rPr>
        <w:t>Ils répondent non-seulement de ce qu'ils</w:t>
      </w:r>
      <w:r w:rsidRPr="0063495A">
        <w:rPr>
          <w:rFonts w:ascii="Book Antiqua" w:hAnsi="Book Antiqua"/>
          <w:bCs/>
          <w:i/>
          <w:sz w:val="28"/>
          <w:szCs w:val="28"/>
          <w:lang w:val="fr-FR"/>
        </w:rPr>
        <w:t xml:space="preserve"> </w:t>
      </w:r>
      <w:r w:rsidRPr="0063495A">
        <w:rPr>
          <w:rFonts w:ascii="Book Antiqua" w:eastAsia="Times New Roman" w:hAnsi="Book Antiqua"/>
          <w:bCs/>
          <w:i/>
          <w:sz w:val="28"/>
          <w:szCs w:val="28"/>
          <w:lang w:val="fr-FR"/>
        </w:rPr>
        <w:t xml:space="preserve">ont déjà reçu dans leur bâtiment ou voiture, mais encore de ce qui leur a </w:t>
      </w:r>
      <w:proofErr w:type="spellStart"/>
      <w:r w:rsidRPr="0063495A">
        <w:rPr>
          <w:rFonts w:ascii="Book Antiqua" w:eastAsia="Times New Roman" w:hAnsi="Book Antiqua"/>
          <w:bCs/>
          <w:i/>
          <w:sz w:val="28"/>
          <w:szCs w:val="28"/>
          <w:lang w:val="fr-FR"/>
        </w:rPr>
        <w:t>éte</w:t>
      </w:r>
      <w:proofErr w:type="spellEnd"/>
      <w:r w:rsidRPr="0063495A">
        <w:rPr>
          <w:rFonts w:ascii="Book Antiqua" w:eastAsia="Times New Roman" w:hAnsi="Book Antiqua"/>
          <w:bCs/>
          <w:i/>
          <w:sz w:val="28"/>
          <w:szCs w:val="28"/>
          <w:lang w:val="fr-FR"/>
        </w:rPr>
        <w:t xml:space="preserve"> remis sur le port ou dans l'entrepôt, pour être placé dans leur bâtiment ou voiture. »</w:t>
      </w:r>
      <w:r w:rsidRPr="0063495A">
        <w:rPr>
          <w:rFonts w:ascii="Book Antiqua" w:eastAsia="Times New Roman" w:hAnsi="Book Antiqua"/>
          <w:bCs/>
          <w:sz w:val="28"/>
          <w:szCs w:val="28"/>
          <w:lang w:val="fr-FR"/>
        </w:rPr>
        <w:t xml:space="preserve"> </w:t>
      </w:r>
    </w:p>
    <w:p w14:paraId="69945D5F" w14:textId="77777777" w:rsidR="00F20AEB" w:rsidRPr="0063495A" w:rsidRDefault="00F20AEB" w:rsidP="00F20AEB">
      <w:pPr>
        <w:pStyle w:val="ak"/>
        <w:shd w:val="clear" w:color="auto" w:fill="FFFFFF"/>
        <w:spacing w:before="0" w:beforeAutospacing="0" w:after="0" w:afterAutospacing="0" w:line="360" w:lineRule="auto"/>
        <w:ind w:firstLine="482"/>
        <w:jc w:val="both"/>
        <w:rPr>
          <w:rFonts w:ascii="Book Antiqua" w:hAnsi="Book Antiqua"/>
          <w:bCs/>
          <w:sz w:val="28"/>
          <w:szCs w:val="28"/>
        </w:rPr>
      </w:pPr>
      <w:r w:rsidRPr="0063495A">
        <w:rPr>
          <w:rFonts w:ascii="Book Antiqua" w:hAnsi="Book Antiqua"/>
          <w:bCs/>
          <w:sz w:val="28"/>
          <w:szCs w:val="28"/>
        </w:rPr>
        <w:t xml:space="preserve">Interpretando el indicado precepto, señala </w:t>
      </w:r>
      <w:proofErr w:type="spellStart"/>
      <w:r w:rsidRPr="0063495A">
        <w:rPr>
          <w:rFonts w:ascii="Book Antiqua" w:hAnsi="Book Antiqua"/>
          <w:bCs/>
          <w:sz w:val="28"/>
          <w:szCs w:val="28"/>
        </w:rPr>
        <w:t>Troplong</w:t>
      </w:r>
      <w:proofErr w:type="spellEnd"/>
      <w:r w:rsidRPr="0063495A">
        <w:rPr>
          <w:rStyle w:val="Refdenotaalpie"/>
          <w:rFonts w:ascii="Book Antiqua" w:hAnsi="Book Antiqua"/>
          <w:bCs/>
          <w:sz w:val="28"/>
          <w:szCs w:val="28"/>
        </w:rPr>
        <w:footnoteReference w:id="61"/>
      </w:r>
      <w:r w:rsidRPr="0063495A">
        <w:rPr>
          <w:rFonts w:ascii="Book Antiqua" w:hAnsi="Book Antiqua"/>
          <w:bCs/>
          <w:sz w:val="28"/>
          <w:szCs w:val="28"/>
        </w:rPr>
        <w:t xml:space="preserve"> que debe el porteador asumir el riesgo de la mercancía que con anterioridad a su carga para el transporte hubiere recibido en sus depósitos o almacenes o incluso en el puerto. </w:t>
      </w:r>
    </w:p>
    <w:p w14:paraId="7BCEF06E" w14:textId="77777777" w:rsidR="00F20AEB" w:rsidRPr="0063495A" w:rsidRDefault="00F20AEB" w:rsidP="00F20AEB">
      <w:pPr>
        <w:pStyle w:val="ak"/>
        <w:shd w:val="clear" w:color="auto" w:fill="FFFFFF"/>
        <w:spacing w:before="0" w:beforeAutospacing="0" w:after="0" w:afterAutospacing="0" w:line="360" w:lineRule="auto"/>
        <w:ind w:firstLine="482"/>
        <w:jc w:val="both"/>
        <w:rPr>
          <w:rFonts w:ascii="Book Antiqua" w:hAnsi="Book Antiqua"/>
          <w:bCs/>
          <w:sz w:val="28"/>
          <w:szCs w:val="28"/>
        </w:rPr>
      </w:pPr>
      <w:r w:rsidRPr="0063495A">
        <w:rPr>
          <w:rFonts w:ascii="Book Antiqua" w:hAnsi="Book Antiqua"/>
          <w:bCs/>
          <w:sz w:val="28"/>
          <w:szCs w:val="28"/>
        </w:rPr>
        <w:t>Para que se estime la concurrencia de responsabilidad en el transportista no es preciso que la mercancía haya sido entregada para su transporte al propio porteador o al empresario. Basta que su recepción se verifique por la persona que hubiere sido específicamente habilitada para ello</w:t>
      </w:r>
      <w:r w:rsidRPr="0063495A">
        <w:rPr>
          <w:rStyle w:val="Refdenotaalpie"/>
          <w:rFonts w:ascii="Book Antiqua" w:hAnsi="Book Antiqua"/>
          <w:bCs/>
          <w:sz w:val="28"/>
          <w:szCs w:val="28"/>
        </w:rPr>
        <w:footnoteReference w:id="62"/>
      </w:r>
      <w:r w:rsidRPr="0063495A">
        <w:rPr>
          <w:rFonts w:ascii="Book Antiqua" w:hAnsi="Book Antiqua"/>
          <w:bCs/>
          <w:sz w:val="28"/>
          <w:szCs w:val="28"/>
        </w:rPr>
        <w:t xml:space="preserve">. </w:t>
      </w:r>
    </w:p>
    <w:p w14:paraId="4CEAB3E1" w14:textId="77777777" w:rsidR="00F20AEB" w:rsidRPr="0063495A" w:rsidRDefault="00F20AEB" w:rsidP="00F20AEB">
      <w:pPr>
        <w:pStyle w:val="ak"/>
        <w:shd w:val="clear" w:color="auto" w:fill="FFFFFF"/>
        <w:spacing w:before="0" w:beforeAutospacing="0" w:after="0" w:afterAutospacing="0" w:line="360" w:lineRule="auto"/>
        <w:ind w:firstLine="482"/>
        <w:jc w:val="both"/>
        <w:rPr>
          <w:rFonts w:ascii="Book Antiqua" w:hAnsi="Book Antiqua"/>
          <w:bCs/>
          <w:sz w:val="28"/>
          <w:szCs w:val="28"/>
        </w:rPr>
      </w:pPr>
      <w:r w:rsidRPr="0063495A">
        <w:rPr>
          <w:rFonts w:ascii="Book Antiqua" w:hAnsi="Book Antiqua"/>
          <w:bCs/>
          <w:sz w:val="28"/>
          <w:szCs w:val="28"/>
        </w:rPr>
        <w:t>Para Dufour, el fundamento de la regla que consagra este precepto reside en que, desde ese mismo momento previo de entrega de los objetos, los transportistas de los efectos en cuestión se convierten en sus depositarios</w:t>
      </w:r>
      <w:r w:rsidRPr="0063495A">
        <w:rPr>
          <w:rStyle w:val="Refdenotaalpie"/>
          <w:rFonts w:ascii="Book Antiqua" w:hAnsi="Book Antiqua"/>
          <w:bCs/>
          <w:sz w:val="28"/>
          <w:szCs w:val="28"/>
          <w:lang w:val="fr-FR"/>
        </w:rPr>
        <w:footnoteReference w:id="63"/>
      </w:r>
      <w:r w:rsidRPr="0063495A">
        <w:rPr>
          <w:rFonts w:ascii="Book Antiqua" w:hAnsi="Book Antiqua"/>
          <w:bCs/>
          <w:sz w:val="28"/>
          <w:szCs w:val="28"/>
        </w:rPr>
        <w:t xml:space="preserve"> y considera como fuentes de inspiración del artículo 1783 del </w:t>
      </w:r>
      <w:proofErr w:type="spellStart"/>
      <w:r w:rsidRPr="0063495A">
        <w:rPr>
          <w:rFonts w:ascii="Book Antiqua" w:hAnsi="Book Antiqua"/>
          <w:bCs/>
          <w:i/>
          <w:sz w:val="28"/>
          <w:szCs w:val="28"/>
        </w:rPr>
        <w:t>Code</w:t>
      </w:r>
      <w:proofErr w:type="spellEnd"/>
      <w:r w:rsidRPr="0063495A">
        <w:rPr>
          <w:rFonts w:ascii="Book Antiqua" w:hAnsi="Book Antiqua"/>
          <w:bCs/>
          <w:i/>
          <w:sz w:val="28"/>
          <w:szCs w:val="28"/>
        </w:rPr>
        <w:t xml:space="preserve"> civil </w:t>
      </w:r>
      <w:r w:rsidRPr="0063495A">
        <w:rPr>
          <w:rFonts w:ascii="Book Antiqua" w:hAnsi="Book Antiqua"/>
          <w:bCs/>
          <w:sz w:val="28"/>
          <w:szCs w:val="28"/>
        </w:rPr>
        <w:t>los textos de Ulpiano D. 4.9.1.8</w:t>
      </w:r>
      <w:r w:rsidRPr="0063495A">
        <w:rPr>
          <w:rStyle w:val="Refdenotaalpie"/>
          <w:rFonts w:ascii="Book Antiqua" w:hAnsi="Book Antiqua"/>
          <w:bCs/>
          <w:sz w:val="28"/>
          <w:szCs w:val="28"/>
          <w:lang w:val="fr-FR"/>
        </w:rPr>
        <w:footnoteReference w:id="64"/>
      </w:r>
      <w:r w:rsidRPr="0063495A">
        <w:rPr>
          <w:rFonts w:ascii="Book Antiqua" w:hAnsi="Book Antiqua"/>
          <w:bCs/>
          <w:sz w:val="28"/>
          <w:szCs w:val="28"/>
        </w:rPr>
        <w:t xml:space="preserve"> y Ulpiano D.4.9.3 </w:t>
      </w:r>
      <w:proofErr w:type="spellStart"/>
      <w:r w:rsidRPr="0063495A">
        <w:rPr>
          <w:rFonts w:ascii="Book Antiqua" w:hAnsi="Book Antiqua"/>
          <w:bCs/>
          <w:sz w:val="28"/>
          <w:szCs w:val="28"/>
        </w:rPr>
        <w:t>pr</w:t>
      </w:r>
      <w:proofErr w:type="spellEnd"/>
      <w:r w:rsidRPr="0063495A">
        <w:rPr>
          <w:rFonts w:ascii="Book Antiqua" w:hAnsi="Book Antiqua"/>
          <w:bCs/>
          <w:sz w:val="28"/>
          <w:szCs w:val="28"/>
        </w:rPr>
        <w:t>.</w:t>
      </w:r>
      <w:r w:rsidRPr="0063495A">
        <w:rPr>
          <w:rStyle w:val="Refdenotaalpie"/>
          <w:rFonts w:ascii="Book Antiqua" w:hAnsi="Book Antiqua"/>
          <w:bCs/>
          <w:sz w:val="28"/>
          <w:szCs w:val="28"/>
          <w:lang w:val="fr-FR"/>
        </w:rPr>
        <w:footnoteReference w:id="65"/>
      </w:r>
      <w:r w:rsidRPr="0063495A">
        <w:rPr>
          <w:rFonts w:ascii="Book Antiqua" w:hAnsi="Book Antiqua"/>
          <w:bCs/>
          <w:sz w:val="28"/>
          <w:szCs w:val="28"/>
        </w:rPr>
        <w:t xml:space="preserve">.  </w:t>
      </w:r>
    </w:p>
    <w:p w14:paraId="6303ABC2" w14:textId="77777777" w:rsidR="00F20AEB" w:rsidRPr="0063495A" w:rsidRDefault="00F20AEB" w:rsidP="00F20AEB">
      <w:pPr>
        <w:pStyle w:val="ak"/>
        <w:shd w:val="clear" w:color="auto" w:fill="FFFFFF"/>
        <w:spacing w:before="0" w:beforeAutospacing="0" w:after="0" w:afterAutospacing="0" w:line="360" w:lineRule="auto"/>
        <w:ind w:firstLine="482"/>
        <w:jc w:val="both"/>
        <w:rPr>
          <w:rStyle w:val="Textoennegrita"/>
          <w:rFonts w:ascii="Book Antiqua" w:hAnsi="Book Antiqua"/>
          <w:b w:val="0"/>
          <w:color w:val="000000"/>
          <w:sz w:val="28"/>
          <w:szCs w:val="28"/>
          <w:shd w:val="clear" w:color="auto" w:fill="FFFFFF"/>
        </w:rPr>
      </w:pPr>
      <w:r w:rsidRPr="0063495A">
        <w:rPr>
          <w:rFonts w:ascii="Book Antiqua" w:hAnsi="Book Antiqua"/>
          <w:bCs/>
          <w:sz w:val="28"/>
          <w:szCs w:val="28"/>
        </w:rPr>
        <w:lastRenderedPageBreak/>
        <w:t>En D.4.9.1.8 Ulpiano aclara que</w:t>
      </w:r>
      <w:r w:rsidRPr="0063495A">
        <w:rPr>
          <w:rStyle w:val="Textoennegrita"/>
          <w:rFonts w:ascii="Book Antiqua" w:hAnsi="Book Antiqua"/>
          <w:color w:val="000000"/>
          <w:sz w:val="28"/>
          <w:szCs w:val="28"/>
          <w:shd w:val="clear" w:color="auto" w:fill="FFFFFF"/>
        </w:rPr>
        <w:t xml:space="preserve"> la obligación de guarda que incumbe al naviero alcanza no solo a los efectos cuya custodia le hubiese sido especialmente confiada, sino que su responsabilidad se extiende a todos aquellos que hubiesen sido introducidos en la nave y que, además, debe responder de la conducta, no solo de los marineros, sino también de los pasajeros que reciba en su nave. </w:t>
      </w:r>
    </w:p>
    <w:p w14:paraId="1EE11655" w14:textId="77777777" w:rsidR="00F20AEB" w:rsidRPr="0063495A" w:rsidRDefault="00F20AEB" w:rsidP="00F20AEB">
      <w:pPr>
        <w:pStyle w:val="ak"/>
        <w:shd w:val="clear" w:color="auto" w:fill="FFFFFF"/>
        <w:spacing w:before="0" w:beforeAutospacing="0" w:after="0" w:afterAutospacing="0" w:line="360" w:lineRule="auto"/>
        <w:ind w:firstLine="480"/>
        <w:jc w:val="both"/>
        <w:rPr>
          <w:rFonts w:ascii="Book Antiqua" w:hAnsi="Book Antiqua"/>
          <w:bCs/>
          <w:sz w:val="28"/>
          <w:szCs w:val="28"/>
        </w:rPr>
      </w:pPr>
      <w:r w:rsidRPr="0063495A">
        <w:rPr>
          <w:rFonts w:ascii="Book Antiqua" w:hAnsi="Book Antiqua"/>
          <w:bCs/>
          <w:sz w:val="28"/>
          <w:szCs w:val="28"/>
        </w:rPr>
        <w:t xml:space="preserve">En D.4.9.3 </w:t>
      </w:r>
      <w:proofErr w:type="spellStart"/>
      <w:r w:rsidRPr="0063495A">
        <w:rPr>
          <w:rFonts w:ascii="Book Antiqua" w:hAnsi="Book Antiqua"/>
          <w:bCs/>
          <w:sz w:val="28"/>
          <w:szCs w:val="28"/>
        </w:rPr>
        <w:t>pr</w:t>
      </w:r>
      <w:proofErr w:type="spellEnd"/>
      <w:r w:rsidRPr="0063495A">
        <w:rPr>
          <w:rFonts w:ascii="Book Antiqua" w:hAnsi="Book Antiqua"/>
          <w:bCs/>
          <w:sz w:val="28"/>
          <w:szCs w:val="28"/>
        </w:rPr>
        <w:t xml:space="preserve">. </w:t>
      </w:r>
      <w:r w:rsidRPr="0063495A">
        <w:rPr>
          <w:rStyle w:val="Textoennegrita"/>
          <w:rFonts w:ascii="Book Antiqua" w:hAnsi="Book Antiqua"/>
          <w:color w:val="000000"/>
          <w:sz w:val="28"/>
          <w:szCs w:val="28"/>
        </w:rPr>
        <w:t xml:space="preserve">Ulpiano indica que, como el propio Pomponio pone de relieve, corresponde el riesgo al naviero cuando hubiesen perecido en la costa las cosas que ya asumió bajo su custodia, pero que todavía no embarcó. </w:t>
      </w:r>
    </w:p>
    <w:p w14:paraId="3C228116" w14:textId="77777777" w:rsidR="00F20AEB" w:rsidRPr="0063495A" w:rsidRDefault="00F20AEB" w:rsidP="00F20AEB">
      <w:pPr>
        <w:spacing w:line="360" w:lineRule="auto"/>
        <w:ind w:firstLine="480"/>
        <w:jc w:val="both"/>
        <w:rPr>
          <w:rFonts w:ascii="Book Antiqua" w:eastAsia="Times New Roman" w:hAnsi="Book Antiqua"/>
          <w:bCs/>
          <w:sz w:val="28"/>
          <w:szCs w:val="28"/>
          <w:lang w:val="fr-FR"/>
        </w:rPr>
      </w:pPr>
    </w:p>
    <w:p w14:paraId="12BF0A67" w14:textId="77777777" w:rsidR="00F20AEB" w:rsidRPr="0063495A" w:rsidRDefault="00F20AEB" w:rsidP="00F20AEB">
      <w:pPr>
        <w:spacing w:line="360" w:lineRule="auto"/>
        <w:ind w:firstLine="480"/>
        <w:jc w:val="both"/>
        <w:rPr>
          <w:rFonts w:ascii="Book Antiqua" w:eastAsia="Times New Roman" w:hAnsi="Book Antiqua"/>
          <w:bCs/>
          <w:sz w:val="28"/>
          <w:szCs w:val="28"/>
        </w:rPr>
      </w:pPr>
      <w:r w:rsidRPr="0063495A">
        <w:rPr>
          <w:rFonts w:ascii="Book Antiqua" w:eastAsia="Times New Roman" w:hAnsi="Book Antiqua"/>
          <w:bCs/>
          <w:sz w:val="28"/>
          <w:szCs w:val="28"/>
          <w:lang w:val="fr-FR"/>
        </w:rPr>
        <w:t xml:space="preserve">C) El </w:t>
      </w:r>
      <w:proofErr w:type="spellStart"/>
      <w:r w:rsidRPr="0063495A">
        <w:rPr>
          <w:rFonts w:ascii="Book Antiqua" w:eastAsia="Times New Roman" w:hAnsi="Book Antiqua"/>
          <w:bCs/>
          <w:sz w:val="28"/>
          <w:szCs w:val="28"/>
          <w:lang w:val="fr-FR"/>
        </w:rPr>
        <w:t>artículo</w:t>
      </w:r>
      <w:proofErr w:type="spellEnd"/>
      <w:r w:rsidRPr="0063495A">
        <w:rPr>
          <w:rFonts w:ascii="Book Antiqua" w:eastAsia="Times New Roman" w:hAnsi="Book Antiqua"/>
          <w:bCs/>
          <w:sz w:val="28"/>
          <w:szCs w:val="28"/>
          <w:lang w:val="fr-FR"/>
        </w:rPr>
        <w:t xml:space="preserve"> 1784 del </w:t>
      </w:r>
      <w:r w:rsidRPr="0063495A">
        <w:rPr>
          <w:rFonts w:ascii="Book Antiqua" w:eastAsia="Times New Roman" w:hAnsi="Book Antiqua"/>
          <w:bCs/>
          <w:i/>
          <w:sz w:val="28"/>
          <w:szCs w:val="28"/>
          <w:lang w:val="fr-FR"/>
        </w:rPr>
        <w:t>Code civil </w:t>
      </w:r>
      <w:proofErr w:type="gramStart"/>
      <w:r w:rsidRPr="0063495A">
        <w:rPr>
          <w:rFonts w:ascii="Book Antiqua" w:eastAsia="Times New Roman" w:hAnsi="Book Antiqua"/>
          <w:bCs/>
          <w:sz w:val="28"/>
          <w:szCs w:val="28"/>
        </w:rPr>
        <w:t>establece</w:t>
      </w:r>
      <w:r w:rsidRPr="0063495A">
        <w:rPr>
          <w:rFonts w:ascii="Book Antiqua" w:eastAsia="Times New Roman" w:hAnsi="Book Antiqua"/>
          <w:bCs/>
          <w:sz w:val="28"/>
          <w:szCs w:val="28"/>
          <w:lang w:val="fr-FR"/>
        </w:rPr>
        <w:t>:</w:t>
      </w:r>
      <w:proofErr w:type="gramEnd"/>
      <w:r w:rsidRPr="0063495A">
        <w:rPr>
          <w:rFonts w:ascii="Book Antiqua" w:eastAsia="Times New Roman" w:hAnsi="Book Antiqua"/>
          <w:bCs/>
          <w:sz w:val="28"/>
          <w:szCs w:val="28"/>
          <w:lang w:val="fr-FR"/>
        </w:rPr>
        <w:t xml:space="preserve"> «</w:t>
      </w:r>
      <w:r w:rsidRPr="0063495A">
        <w:rPr>
          <w:rFonts w:ascii="Book Antiqua" w:eastAsia="Times New Roman" w:hAnsi="Book Antiqua"/>
          <w:bCs/>
          <w:i/>
          <w:sz w:val="28"/>
          <w:szCs w:val="28"/>
          <w:lang w:val="fr-FR"/>
        </w:rPr>
        <w:t xml:space="preserve">Ils sont responsables de la perte et des avaries des choses qui leur sont confiées, à moins qu'ils ne prouvent qu'elles ont été perdues et avariées par cas fortuit ou force majeure. » </w:t>
      </w:r>
      <w:r w:rsidRPr="0063495A">
        <w:rPr>
          <w:rFonts w:ascii="Book Antiqua" w:eastAsia="Times New Roman" w:hAnsi="Book Antiqua"/>
          <w:bCs/>
          <w:sz w:val="28"/>
          <w:szCs w:val="28"/>
        </w:rPr>
        <w:t xml:space="preserve">Los expresados conductores responden de la pérdida y de las averías de las cosas que reciben, a no ser que prueben que la pérdida o avería hubiese provenido de caso fortuito o de fuerza mayor. </w:t>
      </w:r>
    </w:p>
    <w:p w14:paraId="45FEC9FD" w14:textId="77777777" w:rsidR="00F20AEB" w:rsidRPr="0063495A" w:rsidRDefault="00F20AEB" w:rsidP="00F20AEB">
      <w:pPr>
        <w:spacing w:line="360" w:lineRule="auto"/>
        <w:jc w:val="both"/>
        <w:rPr>
          <w:rFonts w:ascii="Book Antiqua" w:hAnsi="Book Antiqua"/>
          <w:bCs/>
          <w:sz w:val="28"/>
          <w:szCs w:val="28"/>
        </w:rPr>
      </w:pPr>
      <w:r w:rsidRPr="0063495A">
        <w:rPr>
          <w:rFonts w:ascii="Book Antiqua" w:hAnsi="Book Antiqua"/>
          <w:bCs/>
          <w:sz w:val="28"/>
          <w:szCs w:val="28"/>
        </w:rPr>
        <w:tab/>
        <w:t xml:space="preserve">Para </w:t>
      </w:r>
      <w:proofErr w:type="spellStart"/>
      <w:r w:rsidRPr="0063495A">
        <w:rPr>
          <w:rFonts w:ascii="Book Antiqua" w:hAnsi="Book Antiqua"/>
          <w:bCs/>
          <w:sz w:val="28"/>
          <w:szCs w:val="28"/>
        </w:rPr>
        <w:t>Troplong</w:t>
      </w:r>
      <w:proofErr w:type="spellEnd"/>
      <w:r w:rsidRPr="0063495A">
        <w:rPr>
          <w:rStyle w:val="Refdenotaalpie"/>
          <w:rFonts w:ascii="Book Antiqua" w:hAnsi="Book Antiqua"/>
          <w:bCs/>
          <w:sz w:val="28"/>
          <w:szCs w:val="28"/>
        </w:rPr>
        <w:footnoteReference w:id="66"/>
      </w:r>
      <w:r w:rsidRPr="0063495A">
        <w:rPr>
          <w:rFonts w:ascii="Book Antiqua" w:hAnsi="Book Antiqua"/>
          <w:bCs/>
          <w:sz w:val="28"/>
          <w:szCs w:val="28"/>
        </w:rPr>
        <w:t xml:space="preserve"> de la relación entre los artículos 1782 y 1784 del </w:t>
      </w:r>
      <w:proofErr w:type="spellStart"/>
      <w:r w:rsidRPr="0063495A">
        <w:rPr>
          <w:rFonts w:ascii="Book Antiqua" w:hAnsi="Book Antiqua"/>
          <w:bCs/>
          <w:sz w:val="28"/>
          <w:szCs w:val="28"/>
        </w:rPr>
        <w:t>Code</w:t>
      </w:r>
      <w:proofErr w:type="spellEnd"/>
      <w:r w:rsidRPr="0063495A">
        <w:rPr>
          <w:rFonts w:ascii="Book Antiqua" w:hAnsi="Book Antiqua"/>
          <w:bCs/>
          <w:sz w:val="28"/>
          <w:szCs w:val="28"/>
        </w:rPr>
        <w:t xml:space="preserve"> civil cabe extraer una doble consecuencia: </w:t>
      </w:r>
    </w:p>
    <w:p w14:paraId="5A97CE11" w14:textId="77777777" w:rsidR="00F20AEB" w:rsidRPr="0063495A" w:rsidRDefault="00F20AEB" w:rsidP="00F20AEB">
      <w:pPr>
        <w:spacing w:line="360" w:lineRule="auto"/>
        <w:jc w:val="both"/>
        <w:rPr>
          <w:rFonts w:ascii="Book Antiqua" w:hAnsi="Book Antiqua"/>
          <w:bCs/>
          <w:sz w:val="28"/>
          <w:szCs w:val="28"/>
        </w:rPr>
      </w:pPr>
      <w:r w:rsidRPr="0063495A">
        <w:rPr>
          <w:rFonts w:ascii="Book Antiqua" w:hAnsi="Book Antiqua"/>
          <w:bCs/>
          <w:sz w:val="28"/>
          <w:szCs w:val="28"/>
        </w:rPr>
        <w:t>1) Se presume la culpa en el conductor o transportista y</w:t>
      </w:r>
    </w:p>
    <w:p w14:paraId="0CC9563E" w14:textId="77777777" w:rsidR="00F20AEB" w:rsidRPr="0063495A" w:rsidRDefault="00F20AEB" w:rsidP="00F20AEB">
      <w:pPr>
        <w:spacing w:line="360" w:lineRule="auto"/>
        <w:jc w:val="both"/>
        <w:rPr>
          <w:rFonts w:ascii="Book Antiqua" w:hAnsi="Book Antiqua"/>
          <w:bCs/>
          <w:sz w:val="28"/>
          <w:szCs w:val="28"/>
        </w:rPr>
      </w:pPr>
      <w:r w:rsidRPr="0063495A">
        <w:rPr>
          <w:rFonts w:ascii="Book Antiqua" w:hAnsi="Book Antiqua"/>
          <w:bCs/>
          <w:sz w:val="28"/>
          <w:szCs w:val="28"/>
        </w:rPr>
        <w:t xml:space="preserve">2) El transportista debe además acreditar que con su conducta en modo alguno ha contribuido al acaecimiento del evento constitutivo de caso fortuito o de fuerza mayor. </w:t>
      </w:r>
    </w:p>
    <w:p w14:paraId="22FE49DD" w14:textId="77777777" w:rsidR="00F20AEB" w:rsidRPr="0063495A" w:rsidRDefault="00F20AEB" w:rsidP="00F20AEB">
      <w:pPr>
        <w:spacing w:line="360" w:lineRule="auto"/>
        <w:ind w:firstLine="480"/>
        <w:jc w:val="both"/>
        <w:rPr>
          <w:rStyle w:val="Textoennegrita"/>
          <w:rFonts w:ascii="Book Antiqua" w:hAnsi="Book Antiqua"/>
          <w:b w:val="0"/>
          <w:color w:val="000000"/>
          <w:sz w:val="28"/>
          <w:szCs w:val="28"/>
          <w:shd w:val="clear" w:color="auto" w:fill="FFFFFF"/>
        </w:rPr>
      </w:pPr>
      <w:r w:rsidRPr="0063495A">
        <w:rPr>
          <w:rFonts w:ascii="Book Antiqua" w:hAnsi="Book Antiqua"/>
          <w:bCs/>
          <w:sz w:val="28"/>
          <w:szCs w:val="28"/>
        </w:rPr>
        <w:lastRenderedPageBreak/>
        <w:t xml:space="preserve">Dufour conecta históricamente el artículo 1784 del </w:t>
      </w:r>
      <w:proofErr w:type="spellStart"/>
      <w:r w:rsidRPr="0063495A">
        <w:rPr>
          <w:rFonts w:ascii="Book Antiqua" w:hAnsi="Book Antiqua"/>
          <w:bCs/>
          <w:i/>
          <w:sz w:val="28"/>
          <w:szCs w:val="28"/>
        </w:rPr>
        <w:t>Code</w:t>
      </w:r>
      <w:proofErr w:type="spellEnd"/>
      <w:r w:rsidRPr="0063495A">
        <w:rPr>
          <w:rFonts w:ascii="Book Antiqua" w:hAnsi="Book Antiqua"/>
          <w:bCs/>
          <w:i/>
          <w:sz w:val="28"/>
          <w:szCs w:val="28"/>
        </w:rPr>
        <w:t xml:space="preserve"> civil</w:t>
      </w:r>
      <w:r w:rsidRPr="0063495A">
        <w:rPr>
          <w:rFonts w:ascii="Book Antiqua" w:hAnsi="Book Antiqua"/>
          <w:bCs/>
          <w:iCs/>
          <w:sz w:val="28"/>
          <w:szCs w:val="28"/>
        </w:rPr>
        <w:t>,</w:t>
      </w:r>
      <w:r w:rsidRPr="0063495A">
        <w:rPr>
          <w:rFonts w:ascii="Book Antiqua" w:hAnsi="Book Antiqua"/>
          <w:bCs/>
          <w:i/>
          <w:sz w:val="28"/>
          <w:szCs w:val="28"/>
        </w:rPr>
        <w:t> </w:t>
      </w:r>
      <w:r w:rsidRPr="0063495A">
        <w:rPr>
          <w:rFonts w:ascii="Book Antiqua" w:hAnsi="Book Antiqua"/>
          <w:bCs/>
          <w:sz w:val="28"/>
          <w:szCs w:val="28"/>
        </w:rPr>
        <w:t xml:space="preserve">entre otros textos, con Ulpiano D.4.9.3.1 </w:t>
      </w:r>
      <w:r w:rsidRPr="0063495A">
        <w:rPr>
          <w:rFonts w:ascii="Book Antiqua" w:hAnsi="Book Antiqua"/>
          <w:bCs/>
          <w:i/>
          <w:sz w:val="28"/>
          <w:szCs w:val="28"/>
        </w:rPr>
        <w:t>in fine</w:t>
      </w:r>
      <w:r w:rsidRPr="0063495A">
        <w:rPr>
          <w:rStyle w:val="Refdenotaalpie"/>
          <w:rFonts w:ascii="Book Antiqua" w:hAnsi="Book Antiqua"/>
          <w:bCs/>
          <w:sz w:val="28"/>
          <w:szCs w:val="28"/>
          <w:lang w:val="fr-FR"/>
        </w:rPr>
        <w:footnoteReference w:id="67"/>
      </w:r>
      <w:r w:rsidRPr="0063495A">
        <w:rPr>
          <w:rFonts w:ascii="Book Antiqua" w:hAnsi="Book Antiqua"/>
          <w:bCs/>
          <w:sz w:val="28"/>
          <w:szCs w:val="28"/>
        </w:rPr>
        <w:t xml:space="preserve">, texto que posibilita el ejercicio de una excepción a la acción de locación para la hipótesis de fuerza mayor. En este texto se indica, en efecto, </w:t>
      </w:r>
      <w:r w:rsidRPr="0063495A">
        <w:rPr>
          <w:rStyle w:val="Textoennegrita"/>
          <w:rFonts w:ascii="Book Antiqua" w:hAnsi="Book Antiqua"/>
          <w:color w:val="000000"/>
          <w:sz w:val="28"/>
          <w:szCs w:val="28"/>
          <w:shd w:val="clear" w:color="auto" w:fill="FFFFFF"/>
        </w:rPr>
        <w:t xml:space="preserve">que, como escribe </w:t>
      </w:r>
      <w:proofErr w:type="spellStart"/>
      <w:r w:rsidRPr="0063495A">
        <w:rPr>
          <w:rStyle w:val="Textoennegrita"/>
          <w:rFonts w:ascii="Book Antiqua" w:hAnsi="Book Antiqua"/>
          <w:color w:val="000000"/>
          <w:sz w:val="28"/>
          <w:szCs w:val="28"/>
          <w:shd w:val="clear" w:color="auto" w:fill="FFFFFF"/>
        </w:rPr>
        <w:t>Labeón</w:t>
      </w:r>
      <w:proofErr w:type="spellEnd"/>
      <w:r w:rsidRPr="0063495A">
        <w:rPr>
          <w:rStyle w:val="Textoennegrita"/>
          <w:rFonts w:ascii="Book Antiqua" w:hAnsi="Book Antiqua"/>
          <w:color w:val="000000"/>
          <w:sz w:val="28"/>
          <w:szCs w:val="28"/>
          <w:shd w:val="clear" w:color="auto" w:fill="FFFFFF"/>
        </w:rPr>
        <w:t xml:space="preserve">, cuando algo hubiere perecido por naufragio, o como consecuencia de un asalto provocado por los piratas, no es injusto dar una excepción; y lo mismo habrá que decir también si en el establo o mesón hubiere ocurrido un caso de fuerza mayor. </w:t>
      </w:r>
    </w:p>
    <w:p w14:paraId="106465C0" w14:textId="77777777" w:rsidR="00F20AEB" w:rsidRPr="0063495A" w:rsidRDefault="00F20AEB" w:rsidP="00F20AEB">
      <w:pPr>
        <w:spacing w:line="360" w:lineRule="auto"/>
        <w:ind w:firstLine="708"/>
        <w:jc w:val="both"/>
        <w:rPr>
          <w:rStyle w:val="Textoennegrita"/>
          <w:rFonts w:ascii="Book Antiqua" w:hAnsi="Book Antiqua"/>
          <w:b w:val="0"/>
          <w:color w:val="000000"/>
          <w:sz w:val="28"/>
          <w:szCs w:val="28"/>
          <w:shd w:val="clear" w:color="auto" w:fill="FFFFFF"/>
        </w:rPr>
      </w:pPr>
      <w:r w:rsidRPr="0063495A">
        <w:rPr>
          <w:rStyle w:val="Textoennegrita"/>
          <w:rFonts w:ascii="Book Antiqua" w:hAnsi="Book Antiqua"/>
          <w:color w:val="000000"/>
          <w:sz w:val="28"/>
          <w:szCs w:val="28"/>
          <w:shd w:val="clear" w:color="auto" w:fill="FFFFFF"/>
        </w:rPr>
        <w:t>T</w:t>
      </w:r>
      <w:r w:rsidRPr="0063495A">
        <w:rPr>
          <w:rStyle w:val="Textoennegrita"/>
          <w:rFonts w:ascii="Book Antiqua" w:hAnsi="Book Antiqua"/>
          <w:iCs/>
          <w:color w:val="000000"/>
          <w:sz w:val="28"/>
          <w:szCs w:val="28"/>
          <w:shd w:val="clear" w:color="auto" w:fill="FFFFFF"/>
        </w:rPr>
        <w:t xml:space="preserve">ambién cita Dufour en relación con el </w:t>
      </w:r>
      <w:r w:rsidRPr="0063495A">
        <w:rPr>
          <w:rFonts w:ascii="Book Antiqua" w:eastAsia="Times New Roman" w:hAnsi="Book Antiqua"/>
          <w:bCs/>
          <w:sz w:val="28"/>
          <w:szCs w:val="28"/>
        </w:rPr>
        <w:t xml:space="preserve">artículo 1784 del </w:t>
      </w:r>
      <w:proofErr w:type="spellStart"/>
      <w:r w:rsidRPr="0063495A">
        <w:rPr>
          <w:rFonts w:ascii="Book Antiqua" w:eastAsia="Times New Roman" w:hAnsi="Book Antiqua"/>
          <w:bCs/>
          <w:i/>
          <w:sz w:val="28"/>
          <w:szCs w:val="28"/>
        </w:rPr>
        <w:t>Code</w:t>
      </w:r>
      <w:proofErr w:type="spellEnd"/>
      <w:r w:rsidRPr="0063495A">
        <w:rPr>
          <w:rFonts w:ascii="Book Antiqua" w:eastAsia="Times New Roman" w:hAnsi="Book Antiqua"/>
          <w:bCs/>
          <w:i/>
          <w:sz w:val="28"/>
          <w:szCs w:val="28"/>
        </w:rPr>
        <w:t xml:space="preserve"> civil </w:t>
      </w:r>
      <w:r w:rsidRPr="0063495A">
        <w:rPr>
          <w:rStyle w:val="Textoennegrita"/>
          <w:rFonts w:ascii="Book Antiqua" w:hAnsi="Book Antiqua"/>
          <w:iCs/>
          <w:color w:val="000000"/>
          <w:sz w:val="28"/>
          <w:szCs w:val="28"/>
          <w:shd w:val="clear" w:color="auto" w:fill="FFFFFF"/>
        </w:rPr>
        <w:t xml:space="preserve">Ulpiano </w:t>
      </w:r>
      <w:r w:rsidRPr="0063495A">
        <w:rPr>
          <w:rFonts w:ascii="Book Antiqua" w:hAnsi="Book Antiqua"/>
          <w:bCs/>
          <w:sz w:val="28"/>
          <w:szCs w:val="28"/>
        </w:rPr>
        <w:t>D.19.2.13.2</w:t>
      </w:r>
      <w:r w:rsidRPr="0063495A">
        <w:rPr>
          <w:rStyle w:val="Refdenotaalpie"/>
          <w:rFonts w:ascii="Book Antiqua" w:hAnsi="Book Antiqua"/>
          <w:bCs/>
          <w:sz w:val="28"/>
          <w:szCs w:val="28"/>
          <w:lang w:val="fr-FR"/>
        </w:rPr>
        <w:footnoteReference w:id="68"/>
      </w:r>
      <w:r w:rsidRPr="0063495A">
        <w:rPr>
          <w:rFonts w:ascii="Book Antiqua" w:hAnsi="Book Antiqua"/>
          <w:bCs/>
          <w:sz w:val="28"/>
          <w:szCs w:val="28"/>
        </w:rPr>
        <w:t xml:space="preserve">, texto en el que se excluye la excepción de fuerza mayor para el supuesto de temeridad del patrón de la nave. </w:t>
      </w:r>
      <w:r w:rsidRPr="0063495A">
        <w:rPr>
          <w:rStyle w:val="Textoennegrita"/>
          <w:rFonts w:ascii="Book Antiqua" w:hAnsi="Book Antiqua"/>
          <w:color w:val="000000"/>
          <w:sz w:val="28"/>
          <w:szCs w:val="28"/>
          <w:shd w:val="clear" w:color="auto" w:fill="FFFFFF"/>
        </w:rPr>
        <w:t xml:space="preserve">En efecto, en este texto se indica que, si el patrón de un navío lo hubiese lanzado al río sin timonel y, levantándose temporal, no hubiese podido gobernar la nave y la hubiera perdido, los pasajeros tendrán contra él la acción de locación. </w:t>
      </w:r>
    </w:p>
    <w:p w14:paraId="76A02EA5" w14:textId="77777777" w:rsidR="00F20AEB" w:rsidRPr="0063495A" w:rsidRDefault="00F20AEB" w:rsidP="00F20AEB">
      <w:pPr>
        <w:spacing w:line="360" w:lineRule="auto"/>
        <w:ind w:firstLine="708"/>
        <w:jc w:val="both"/>
        <w:rPr>
          <w:rFonts w:ascii="Book Antiqua" w:eastAsia="Times New Roman" w:hAnsi="Book Antiqua"/>
          <w:bCs/>
          <w:sz w:val="28"/>
          <w:szCs w:val="28"/>
        </w:rPr>
      </w:pPr>
      <w:r w:rsidRPr="0063495A">
        <w:rPr>
          <w:rStyle w:val="Textoennegrita"/>
          <w:rFonts w:ascii="Book Antiqua" w:hAnsi="Book Antiqua"/>
          <w:color w:val="000000"/>
          <w:sz w:val="28"/>
          <w:szCs w:val="28"/>
          <w:shd w:val="clear" w:color="auto" w:fill="FFFFFF"/>
        </w:rPr>
        <w:t xml:space="preserve">El </w:t>
      </w:r>
      <w:r w:rsidRPr="0063495A">
        <w:rPr>
          <w:rFonts w:ascii="Book Antiqua" w:hAnsi="Book Antiqua"/>
          <w:bCs/>
          <w:color w:val="212121"/>
          <w:sz w:val="28"/>
          <w:szCs w:val="28"/>
          <w:shd w:val="clear" w:color="auto" w:fill="FFFFFF"/>
        </w:rPr>
        <w:t>artículo 1543 del proyecto de 1851 nos depara u</w:t>
      </w:r>
      <w:r w:rsidRPr="0063495A">
        <w:rPr>
          <w:rFonts w:ascii="Book Antiqua" w:eastAsia="Times New Roman" w:hAnsi="Book Antiqua"/>
          <w:bCs/>
          <w:sz w:val="28"/>
          <w:szCs w:val="28"/>
        </w:rPr>
        <w:t xml:space="preserve">na redacción casi idéntica a la del artículo </w:t>
      </w:r>
      <w:r w:rsidRPr="0063495A">
        <w:rPr>
          <w:rFonts w:ascii="Book Antiqua" w:hAnsi="Book Antiqua"/>
          <w:bCs/>
          <w:sz w:val="28"/>
          <w:szCs w:val="28"/>
        </w:rPr>
        <w:t xml:space="preserve">1784 del </w:t>
      </w:r>
      <w:proofErr w:type="spellStart"/>
      <w:r w:rsidRPr="0063495A">
        <w:rPr>
          <w:rFonts w:ascii="Book Antiqua" w:hAnsi="Book Antiqua"/>
          <w:bCs/>
          <w:i/>
          <w:sz w:val="28"/>
          <w:szCs w:val="28"/>
        </w:rPr>
        <w:t>Code</w:t>
      </w:r>
      <w:proofErr w:type="spellEnd"/>
      <w:r w:rsidRPr="0063495A">
        <w:rPr>
          <w:rFonts w:ascii="Book Antiqua" w:hAnsi="Book Antiqua"/>
          <w:bCs/>
          <w:i/>
          <w:sz w:val="28"/>
          <w:szCs w:val="28"/>
        </w:rPr>
        <w:t xml:space="preserve"> civil</w:t>
      </w:r>
      <w:r w:rsidRPr="0063495A">
        <w:rPr>
          <w:rFonts w:ascii="Book Antiqua" w:hAnsi="Book Antiqua"/>
          <w:bCs/>
          <w:color w:val="212121"/>
          <w:sz w:val="28"/>
          <w:szCs w:val="28"/>
          <w:shd w:val="clear" w:color="auto" w:fill="FFFFFF"/>
        </w:rPr>
        <w:t xml:space="preserve"> y en él se establece que los conductores de efectos por tierra o por agua r</w:t>
      </w:r>
      <w:r w:rsidRPr="0063495A">
        <w:rPr>
          <w:rFonts w:ascii="Book Antiqua" w:eastAsia="Times New Roman" w:hAnsi="Book Antiqua"/>
          <w:bCs/>
          <w:sz w:val="28"/>
          <w:szCs w:val="28"/>
        </w:rPr>
        <w:t>esponden igualmente de la pérdida y de las averías de las cosas que reciben, a no ser que prueben que la pérdida o avería ha provenido de caso fortuito o de fuerza mayor.</w:t>
      </w:r>
    </w:p>
    <w:p w14:paraId="7A2A5D1C" w14:textId="77777777" w:rsidR="00F20AEB" w:rsidRPr="0063495A" w:rsidRDefault="00F20AEB" w:rsidP="00993667">
      <w:pPr>
        <w:pStyle w:val="Prrafodelista"/>
        <w:numPr>
          <w:ilvl w:val="0"/>
          <w:numId w:val="1"/>
        </w:numPr>
        <w:spacing w:before="100" w:beforeAutospacing="1" w:after="100" w:afterAutospacing="1" w:line="360" w:lineRule="auto"/>
        <w:jc w:val="both"/>
        <w:rPr>
          <w:rFonts w:ascii="Book Antiqua" w:eastAsia="Times New Roman" w:hAnsi="Book Antiqua"/>
          <w:bCs/>
          <w:smallCaps/>
          <w:sz w:val="28"/>
          <w:szCs w:val="28"/>
          <w:lang w:val="fr-FR"/>
        </w:rPr>
      </w:pPr>
      <w:r w:rsidRPr="0063495A">
        <w:rPr>
          <w:rFonts w:ascii="Book Antiqua" w:eastAsia="Times New Roman" w:hAnsi="Book Antiqua"/>
          <w:bCs/>
          <w:smallCaps/>
          <w:sz w:val="28"/>
          <w:szCs w:val="28"/>
          <w:lang w:val="fr-FR"/>
        </w:rPr>
        <w:t xml:space="preserve">El </w:t>
      </w:r>
      <w:proofErr w:type="spellStart"/>
      <w:r w:rsidRPr="0063495A">
        <w:rPr>
          <w:rFonts w:ascii="Book Antiqua" w:eastAsia="Times New Roman" w:hAnsi="Book Antiqua"/>
          <w:bCs/>
          <w:smallCaps/>
          <w:sz w:val="28"/>
          <w:szCs w:val="28"/>
          <w:lang w:val="fr-FR"/>
        </w:rPr>
        <w:t>arrendamiento</w:t>
      </w:r>
      <w:proofErr w:type="spellEnd"/>
      <w:r w:rsidRPr="0063495A">
        <w:rPr>
          <w:rFonts w:ascii="Book Antiqua" w:eastAsia="Times New Roman" w:hAnsi="Book Antiqua"/>
          <w:bCs/>
          <w:smallCaps/>
          <w:sz w:val="28"/>
          <w:szCs w:val="28"/>
          <w:lang w:val="fr-FR"/>
        </w:rPr>
        <w:t xml:space="preserve"> de </w:t>
      </w:r>
      <w:proofErr w:type="spellStart"/>
      <w:proofErr w:type="gramStart"/>
      <w:r w:rsidRPr="0063495A">
        <w:rPr>
          <w:rFonts w:ascii="Book Antiqua" w:eastAsia="Times New Roman" w:hAnsi="Book Antiqua"/>
          <w:bCs/>
          <w:smallCaps/>
          <w:sz w:val="28"/>
          <w:szCs w:val="28"/>
          <w:lang w:val="fr-FR"/>
        </w:rPr>
        <w:t>obra</w:t>
      </w:r>
      <w:proofErr w:type="spellEnd"/>
      <w:r w:rsidRPr="0063495A">
        <w:rPr>
          <w:rFonts w:ascii="Book Antiqua" w:eastAsia="Times New Roman" w:hAnsi="Book Antiqua"/>
          <w:bCs/>
          <w:smallCaps/>
          <w:sz w:val="28"/>
          <w:szCs w:val="28"/>
          <w:lang w:val="fr-FR"/>
        </w:rPr>
        <w:t>:</w:t>
      </w:r>
      <w:proofErr w:type="gramEnd"/>
      <w:r w:rsidRPr="0063495A">
        <w:rPr>
          <w:rFonts w:ascii="Book Antiqua" w:eastAsia="Times New Roman" w:hAnsi="Book Antiqua"/>
          <w:bCs/>
          <w:smallCaps/>
          <w:sz w:val="28"/>
          <w:szCs w:val="28"/>
          <w:lang w:val="fr-FR"/>
        </w:rPr>
        <w:t xml:space="preserve"> </w:t>
      </w:r>
      <w:r w:rsidRPr="0063495A">
        <w:rPr>
          <w:rFonts w:ascii="Book Antiqua" w:eastAsia="Times New Roman" w:hAnsi="Book Antiqua"/>
          <w:bCs/>
          <w:i/>
          <w:smallCaps/>
          <w:sz w:val="28"/>
          <w:szCs w:val="28"/>
          <w:lang w:val="fr-FR"/>
        </w:rPr>
        <w:t xml:space="preserve">Des devis et des </w:t>
      </w:r>
      <w:proofErr w:type="spellStart"/>
      <w:r w:rsidRPr="0063495A">
        <w:rPr>
          <w:rFonts w:ascii="Book Antiqua" w:eastAsia="Times New Roman" w:hAnsi="Book Antiqua"/>
          <w:bCs/>
          <w:i/>
          <w:smallCaps/>
          <w:sz w:val="28"/>
          <w:szCs w:val="28"/>
          <w:lang w:val="fr-FR"/>
        </w:rPr>
        <w:t>marchÉs</w:t>
      </w:r>
      <w:proofErr w:type="spellEnd"/>
    </w:p>
    <w:p w14:paraId="4642EE09" w14:textId="77777777" w:rsidR="00F20AEB" w:rsidRPr="0063495A" w:rsidRDefault="00F20AEB" w:rsidP="00F20AEB">
      <w:pPr>
        <w:spacing w:line="360" w:lineRule="auto"/>
        <w:ind w:firstLine="482"/>
        <w:jc w:val="both"/>
        <w:rPr>
          <w:rFonts w:ascii="Book Antiqua" w:eastAsia="Times New Roman" w:hAnsi="Book Antiqua"/>
          <w:bCs/>
          <w:sz w:val="28"/>
          <w:szCs w:val="28"/>
          <w:lang w:val="fr-FR"/>
        </w:rPr>
      </w:pPr>
      <w:r w:rsidRPr="0063495A">
        <w:rPr>
          <w:rFonts w:ascii="Book Antiqua" w:eastAsia="Times New Roman" w:hAnsi="Book Antiqua"/>
          <w:bCs/>
          <w:sz w:val="28"/>
          <w:szCs w:val="28"/>
          <w:lang w:val="fr-FR"/>
        </w:rPr>
        <w:lastRenderedPageBreak/>
        <w:t xml:space="preserve">Con </w:t>
      </w:r>
      <w:proofErr w:type="spellStart"/>
      <w:r w:rsidRPr="0063495A">
        <w:rPr>
          <w:rFonts w:ascii="Book Antiqua" w:eastAsia="Times New Roman" w:hAnsi="Book Antiqua"/>
          <w:bCs/>
          <w:sz w:val="28"/>
          <w:szCs w:val="28"/>
          <w:lang w:val="fr-FR"/>
        </w:rPr>
        <w:t>relación</w:t>
      </w:r>
      <w:proofErr w:type="spellEnd"/>
      <w:r w:rsidRPr="0063495A">
        <w:rPr>
          <w:rFonts w:ascii="Book Antiqua" w:eastAsia="Times New Roman" w:hAnsi="Book Antiqua"/>
          <w:bCs/>
          <w:sz w:val="28"/>
          <w:szCs w:val="28"/>
          <w:lang w:val="fr-FR"/>
        </w:rPr>
        <w:t xml:space="preserve"> al </w:t>
      </w:r>
      <w:proofErr w:type="spellStart"/>
      <w:r w:rsidRPr="0063495A">
        <w:rPr>
          <w:rFonts w:ascii="Book Antiqua" w:eastAsia="Times New Roman" w:hAnsi="Book Antiqua"/>
          <w:bCs/>
          <w:sz w:val="28"/>
          <w:szCs w:val="28"/>
          <w:lang w:val="fr-FR"/>
        </w:rPr>
        <w:t>arrendamiento</w:t>
      </w:r>
      <w:proofErr w:type="spellEnd"/>
      <w:r w:rsidRPr="0063495A">
        <w:rPr>
          <w:rFonts w:ascii="Book Antiqua" w:eastAsia="Times New Roman" w:hAnsi="Book Antiqua"/>
          <w:bCs/>
          <w:sz w:val="28"/>
          <w:szCs w:val="28"/>
          <w:lang w:val="fr-FR"/>
        </w:rPr>
        <w:t xml:space="preserve"> de </w:t>
      </w:r>
      <w:proofErr w:type="spellStart"/>
      <w:r w:rsidRPr="0063495A">
        <w:rPr>
          <w:rFonts w:ascii="Book Antiqua" w:eastAsia="Times New Roman" w:hAnsi="Book Antiqua"/>
          <w:bCs/>
          <w:sz w:val="28"/>
          <w:szCs w:val="28"/>
          <w:lang w:val="fr-FR"/>
        </w:rPr>
        <w:t>obra</w:t>
      </w:r>
      <w:proofErr w:type="spellEnd"/>
      <w:r w:rsidRPr="0063495A">
        <w:rPr>
          <w:rFonts w:ascii="Book Antiqua" w:eastAsia="Times New Roman" w:hAnsi="Book Antiqua"/>
          <w:bCs/>
          <w:sz w:val="28"/>
          <w:szCs w:val="28"/>
          <w:lang w:val="fr-FR"/>
        </w:rPr>
        <w:t xml:space="preserve">, el art 1787 </w:t>
      </w:r>
      <w:proofErr w:type="spellStart"/>
      <w:r w:rsidRPr="0063495A">
        <w:rPr>
          <w:rFonts w:ascii="Book Antiqua" w:eastAsia="Times New Roman" w:hAnsi="Book Antiqua"/>
          <w:bCs/>
          <w:sz w:val="28"/>
          <w:szCs w:val="28"/>
          <w:lang w:val="fr-FR"/>
        </w:rPr>
        <w:t>encabeza</w:t>
      </w:r>
      <w:proofErr w:type="spellEnd"/>
      <w:r w:rsidRPr="0063495A">
        <w:rPr>
          <w:rFonts w:ascii="Book Antiqua" w:eastAsia="Times New Roman" w:hAnsi="Book Antiqua"/>
          <w:bCs/>
          <w:sz w:val="28"/>
          <w:szCs w:val="28"/>
          <w:lang w:val="fr-FR"/>
        </w:rPr>
        <w:t xml:space="preserve"> la </w:t>
      </w:r>
      <w:proofErr w:type="spellStart"/>
      <w:r w:rsidRPr="0063495A">
        <w:rPr>
          <w:rFonts w:ascii="Book Antiqua" w:eastAsia="Times New Roman" w:hAnsi="Book Antiqua"/>
          <w:bCs/>
          <w:sz w:val="28"/>
          <w:szCs w:val="28"/>
          <w:lang w:val="fr-FR"/>
        </w:rPr>
        <w:t>sección</w:t>
      </w:r>
      <w:proofErr w:type="spellEnd"/>
      <w:r w:rsidRPr="0063495A">
        <w:rPr>
          <w:rFonts w:ascii="Book Antiqua" w:eastAsia="Times New Roman" w:hAnsi="Book Antiqua"/>
          <w:bCs/>
          <w:sz w:val="28"/>
          <w:szCs w:val="28"/>
          <w:lang w:val="fr-FR"/>
        </w:rPr>
        <w:t xml:space="preserve"> III del </w:t>
      </w:r>
      <w:proofErr w:type="spellStart"/>
      <w:r w:rsidRPr="0063495A">
        <w:rPr>
          <w:rFonts w:ascii="Book Antiqua" w:eastAsia="Times New Roman" w:hAnsi="Book Antiqua"/>
          <w:bCs/>
          <w:sz w:val="28"/>
          <w:szCs w:val="28"/>
          <w:lang w:val="fr-FR"/>
        </w:rPr>
        <w:t>título</w:t>
      </w:r>
      <w:proofErr w:type="spellEnd"/>
      <w:r w:rsidRPr="0063495A">
        <w:rPr>
          <w:rFonts w:ascii="Book Antiqua" w:eastAsia="Times New Roman" w:hAnsi="Book Antiqua"/>
          <w:bCs/>
          <w:sz w:val="28"/>
          <w:szCs w:val="28"/>
          <w:lang w:val="fr-FR"/>
        </w:rPr>
        <w:t xml:space="preserve"> VIII, </w:t>
      </w:r>
      <w:proofErr w:type="spellStart"/>
      <w:r w:rsidRPr="0063495A">
        <w:rPr>
          <w:rFonts w:ascii="Book Antiqua" w:eastAsia="Times New Roman" w:hAnsi="Book Antiqua"/>
          <w:bCs/>
          <w:sz w:val="28"/>
          <w:szCs w:val="28"/>
          <w:lang w:val="fr-FR"/>
        </w:rPr>
        <w:t>bajo</w:t>
      </w:r>
      <w:proofErr w:type="spellEnd"/>
      <w:r w:rsidRPr="0063495A">
        <w:rPr>
          <w:rFonts w:ascii="Book Antiqua" w:eastAsia="Times New Roman" w:hAnsi="Book Antiqua"/>
          <w:bCs/>
          <w:sz w:val="28"/>
          <w:szCs w:val="28"/>
          <w:lang w:val="fr-FR"/>
        </w:rPr>
        <w:t xml:space="preserve"> la </w:t>
      </w:r>
      <w:proofErr w:type="spellStart"/>
      <w:r w:rsidRPr="0063495A">
        <w:rPr>
          <w:rFonts w:ascii="Book Antiqua" w:eastAsia="Times New Roman" w:hAnsi="Book Antiqua"/>
          <w:bCs/>
          <w:sz w:val="28"/>
          <w:szCs w:val="28"/>
          <w:lang w:val="fr-FR"/>
        </w:rPr>
        <w:t>rúbrica</w:t>
      </w:r>
      <w:proofErr w:type="spellEnd"/>
      <w:proofErr w:type="gramStart"/>
      <w:r w:rsidRPr="0063495A">
        <w:rPr>
          <w:rFonts w:ascii="Book Antiqua" w:eastAsia="Times New Roman" w:hAnsi="Book Antiqua"/>
          <w:bCs/>
          <w:sz w:val="28"/>
          <w:szCs w:val="28"/>
          <w:lang w:val="fr-FR"/>
        </w:rPr>
        <w:t xml:space="preserve"> </w:t>
      </w:r>
      <w:r w:rsidRPr="0063495A">
        <w:rPr>
          <w:rFonts w:ascii="Book Antiqua" w:eastAsia="Times New Roman" w:hAnsi="Book Antiqua"/>
          <w:bCs/>
          <w:i/>
          <w:sz w:val="28"/>
          <w:szCs w:val="28"/>
          <w:lang w:val="fr-FR"/>
        </w:rPr>
        <w:t>«Des</w:t>
      </w:r>
      <w:proofErr w:type="gramEnd"/>
      <w:r w:rsidRPr="0063495A">
        <w:rPr>
          <w:rFonts w:ascii="Book Antiqua" w:eastAsia="Times New Roman" w:hAnsi="Book Antiqua"/>
          <w:bCs/>
          <w:i/>
          <w:sz w:val="28"/>
          <w:szCs w:val="28"/>
          <w:lang w:val="fr-FR"/>
        </w:rPr>
        <w:t xml:space="preserve"> devis et des marchés»</w:t>
      </w:r>
      <w:r w:rsidRPr="0063495A">
        <w:rPr>
          <w:rFonts w:ascii="Book Antiqua" w:eastAsia="Times New Roman" w:hAnsi="Book Antiqua"/>
          <w:bCs/>
          <w:sz w:val="28"/>
          <w:szCs w:val="28"/>
          <w:lang w:val="fr-FR"/>
        </w:rPr>
        <w:t>: «</w:t>
      </w:r>
      <w:r w:rsidRPr="0063495A">
        <w:rPr>
          <w:rFonts w:ascii="Book Antiqua" w:eastAsia="Times New Roman" w:hAnsi="Book Antiqua"/>
          <w:bCs/>
          <w:i/>
          <w:sz w:val="28"/>
          <w:szCs w:val="28"/>
          <w:lang w:val="fr-FR"/>
        </w:rPr>
        <w:t>Lorsqu’on charge quelqu’un de faire un ouvrage, on peut convenir qu’il fournira seulement son travail ou son industrie, ou bien qu’il fournira aussi la matière</w:t>
      </w:r>
      <w:r w:rsidRPr="0063495A">
        <w:rPr>
          <w:rFonts w:ascii="Book Antiqua" w:eastAsia="Times New Roman" w:hAnsi="Book Antiqua"/>
          <w:bCs/>
          <w:sz w:val="28"/>
          <w:szCs w:val="28"/>
          <w:lang w:val="fr-FR"/>
        </w:rPr>
        <w:t>» («</w:t>
      </w:r>
      <w:proofErr w:type="spellStart"/>
      <w:r w:rsidRPr="0063495A">
        <w:rPr>
          <w:rFonts w:ascii="Book Antiqua" w:eastAsia="Times New Roman" w:hAnsi="Book Antiqua"/>
          <w:bCs/>
          <w:sz w:val="28"/>
          <w:szCs w:val="28"/>
          <w:lang w:val="fr-FR"/>
        </w:rPr>
        <w:t>cuando</w:t>
      </w:r>
      <w:proofErr w:type="spellEnd"/>
      <w:r w:rsidRPr="0063495A">
        <w:rPr>
          <w:rFonts w:ascii="Book Antiqua" w:eastAsia="Times New Roman" w:hAnsi="Book Antiqua"/>
          <w:bCs/>
          <w:sz w:val="28"/>
          <w:szCs w:val="28"/>
          <w:lang w:val="fr-FR"/>
        </w:rPr>
        <w:t xml:space="preserve"> se </w:t>
      </w:r>
      <w:proofErr w:type="spellStart"/>
      <w:r w:rsidRPr="0063495A">
        <w:rPr>
          <w:rFonts w:ascii="Book Antiqua" w:eastAsia="Times New Roman" w:hAnsi="Book Antiqua"/>
          <w:bCs/>
          <w:sz w:val="28"/>
          <w:szCs w:val="28"/>
          <w:lang w:val="fr-FR"/>
        </w:rPr>
        <w:t>encargue</w:t>
      </w:r>
      <w:proofErr w:type="spellEnd"/>
      <w:r w:rsidRPr="0063495A">
        <w:rPr>
          <w:rFonts w:ascii="Book Antiqua" w:eastAsia="Times New Roman" w:hAnsi="Book Antiqua"/>
          <w:bCs/>
          <w:sz w:val="28"/>
          <w:szCs w:val="28"/>
          <w:lang w:val="fr-FR"/>
        </w:rPr>
        <w:t xml:space="preserve"> </w:t>
      </w:r>
      <w:proofErr w:type="spellStart"/>
      <w:r w:rsidRPr="0063495A">
        <w:rPr>
          <w:rFonts w:ascii="Book Antiqua" w:eastAsia="Times New Roman" w:hAnsi="Book Antiqua"/>
          <w:bCs/>
          <w:sz w:val="28"/>
          <w:szCs w:val="28"/>
          <w:lang w:val="fr-FR"/>
        </w:rPr>
        <w:t>alguien</w:t>
      </w:r>
      <w:proofErr w:type="spellEnd"/>
      <w:r w:rsidRPr="0063495A">
        <w:rPr>
          <w:rFonts w:ascii="Book Antiqua" w:eastAsia="Times New Roman" w:hAnsi="Book Antiqua"/>
          <w:bCs/>
          <w:sz w:val="28"/>
          <w:szCs w:val="28"/>
          <w:lang w:val="fr-FR"/>
        </w:rPr>
        <w:t xml:space="preserve"> de </w:t>
      </w:r>
      <w:proofErr w:type="spellStart"/>
      <w:r w:rsidRPr="0063495A">
        <w:rPr>
          <w:rFonts w:ascii="Book Antiqua" w:eastAsia="Times New Roman" w:hAnsi="Book Antiqua"/>
          <w:bCs/>
          <w:sz w:val="28"/>
          <w:szCs w:val="28"/>
          <w:lang w:val="fr-FR"/>
        </w:rPr>
        <w:t>ejecutar</w:t>
      </w:r>
      <w:proofErr w:type="spellEnd"/>
      <w:r w:rsidRPr="0063495A">
        <w:rPr>
          <w:rFonts w:ascii="Book Antiqua" w:eastAsia="Times New Roman" w:hAnsi="Book Antiqua"/>
          <w:bCs/>
          <w:sz w:val="28"/>
          <w:szCs w:val="28"/>
          <w:lang w:val="fr-FR"/>
        </w:rPr>
        <w:t xml:space="preserve"> </w:t>
      </w:r>
      <w:proofErr w:type="spellStart"/>
      <w:r w:rsidRPr="0063495A">
        <w:rPr>
          <w:rFonts w:ascii="Book Antiqua" w:eastAsia="Times New Roman" w:hAnsi="Book Antiqua"/>
          <w:bCs/>
          <w:sz w:val="28"/>
          <w:szCs w:val="28"/>
          <w:lang w:val="fr-FR"/>
        </w:rPr>
        <w:t>una</w:t>
      </w:r>
      <w:proofErr w:type="spellEnd"/>
      <w:r w:rsidRPr="0063495A">
        <w:rPr>
          <w:rFonts w:ascii="Book Antiqua" w:eastAsia="Times New Roman" w:hAnsi="Book Antiqua"/>
          <w:bCs/>
          <w:sz w:val="28"/>
          <w:szCs w:val="28"/>
          <w:lang w:val="fr-FR"/>
        </w:rPr>
        <w:t xml:space="preserve"> </w:t>
      </w:r>
      <w:proofErr w:type="spellStart"/>
      <w:r w:rsidRPr="0063495A">
        <w:rPr>
          <w:rFonts w:ascii="Book Antiqua" w:eastAsia="Times New Roman" w:hAnsi="Book Antiqua"/>
          <w:bCs/>
          <w:sz w:val="28"/>
          <w:szCs w:val="28"/>
          <w:lang w:val="fr-FR"/>
        </w:rPr>
        <w:t>obra</w:t>
      </w:r>
      <w:proofErr w:type="spellEnd"/>
      <w:r w:rsidRPr="0063495A">
        <w:rPr>
          <w:rFonts w:ascii="Book Antiqua" w:eastAsia="Times New Roman" w:hAnsi="Book Antiqua"/>
          <w:bCs/>
          <w:sz w:val="28"/>
          <w:szCs w:val="28"/>
          <w:lang w:val="fr-FR"/>
        </w:rPr>
        <w:t xml:space="preserve"> se </w:t>
      </w:r>
      <w:proofErr w:type="spellStart"/>
      <w:r w:rsidRPr="0063495A">
        <w:rPr>
          <w:rFonts w:ascii="Book Antiqua" w:eastAsia="Times New Roman" w:hAnsi="Book Antiqua"/>
          <w:bCs/>
          <w:sz w:val="28"/>
          <w:szCs w:val="28"/>
          <w:lang w:val="fr-FR"/>
        </w:rPr>
        <w:t>puede</w:t>
      </w:r>
      <w:proofErr w:type="spellEnd"/>
      <w:r w:rsidRPr="0063495A">
        <w:rPr>
          <w:rFonts w:ascii="Book Antiqua" w:eastAsia="Times New Roman" w:hAnsi="Book Antiqua"/>
          <w:bCs/>
          <w:sz w:val="28"/>
          <w:szCs w:val="28"/>
          <w:lang w:val="fr-FR"/>
        </w:rPr>
        <w:t xml:space="preserve"> convenir que </w:t>
      </w:r>
      <w:proofErr w:type="spellStart"/>
      <w:r w:rsidRPr="0063495A">
        <w:rPr>
          <w:rFonts w:ascii="Book Antiqua" w:eastAsia="Times New Roman" w:hAnsi="Book Antiqua"/>
          <w:bCs/>
          <w:sz w:val="28"/>
          <w:szCs w:val="28"/>
          <w:lang w:val="fr-FR"/>
        </w:rPr>
        <w:t>ponga</w:t>
      </w:r>
      <w:proofErr w:type="spellEnd"/>
      <w:r w:rsidRPr="0063495A">
        <w:rPr>
          <w:rFonts w:ascii="Book Antiqua" w:eastAsia="Times New Roman" w:hAnsi="Book Antiqua"/>
          <w:bCs/>
          <w:sz w:val="28"/>
          <w:szCs w:val="28"/>
          <w:lang w:val="fr-FR"/>
        </w:rPr>
        <w:t xml:space="preserve"> </w:t>
      </w:r>
      <w:proofErr w:type="spellStart"/>
      <w:r w:rsidRPr="0063495A">
        <w:rPr>
          <w:rFonts w:ascii="Book Antiqua" w:eastAsia="Times New Roman" w:hAnsi="Book Antiqua"/>
          <w:bCs/>
          <w:sz w:val="28"/>
          <w:szCs w:val="28"/>
          <w:lang w:val="fr-FR"/>
        </w:rPr>
        <w:t>solamente</w:t>
      </w:r>
      <w:proofErr w:type="spellEnd"/>
      <w:r w:rsidRPr="0063495A">
        <w:rPr>
          <w:rFonts w:ascii="Book Antiqua" w:eastAsia="Times New Roman" w:hAnsi="Book Antiqua"/>
          <w:bCs/>
          <w:sz w:val="28"/>
          <w:szCs w:val="28"/>
          <w:lang w:val="fr-FR"/>
        </w:rPr>
        <w:t xml:space="preserve"> su </w:t>
      </w:r>
      <w:proofErr w:type="spellStart"/>
      <w:r w:rsidRPr="0063495A">
        <w:rPr>
          <w:rFonts w:ascii="Book Antiqua" w:eastAsia="Times New Roman" w:hAnsi="Book Antiqua"/>
          <w:bCs/>
          <w:sz w:val="28"/>
          <w:szCs w:val="28"/>
          <w:lang w:val="fr-FR"/>
        </w:rPr>
        <w:t>trabajo</w:t>
      </w:r>
      <w:proofErr w:type="spellEnd"/>
      <w:r w:rsidRPr="0063495A">
        <w:rPr>
          <w:rFonts w:ascii="Book Antiqua" w:eastAsia="Times New Roman" w:hAnsi="Book Antiqua"/>
          <w:bCs/>
          <w:sz w:val="28"/>
          <w:szCs w:val="28"/>
          <w:lang w:val="fr-FR"/>
        </w:rPr>
        <w:t xml:space="preserve"> o su </w:t>
      </w:r>
      <w:proofErr w:type="spellStart"/>
      <w:r w:rsidRPr="0063495A">
        <w:rPr>
          <w:rFonts w:ascii="Book Antiqua" w:eastAsia="Times New Roman" w:hAnsi="Book Antiqua"/>
          <w:bCs/>
          <w:sz w:val="28"/>
          <w:szCs w:val="28"/>
          <w:lang w:val="fr-FR"/>
        </w:rPr>
        <w:t>industria</w:t>
      </w:r>
      <w:proofErr w:type="spellEnd"/>
      <w:r w:rsidRPr="0063495A">
        <w:rPr>
          <w:rFonts w:ascii="Book Antiqua" w:eastAsia="Times New Roman" w:hAnsi="Book Antiqua"/>
          <w:bCs/>
          <w:sz w:val="28"/>
          <w:szCs w:val="28"/>
          <w:lang w:val="fr-FR"/>
        </w:rPr>
        <w:t xml:space="preserve"> o que </w:t>
      </w:r>
      <w:proofErr w:type="spellStart"/>
      <w:r w:rsidRPr="0063495A">
        <w:rPr>
          <w:rFonts w:ascii="Book Antiqua" w:eastAsia="Times New Roman" w:hAnsi="Book Antiqua"/>
          <w:bCs/>
          <w:sz w:val="28"/>
          <w:szCs w:val="28"/>
          <w:lang w:val="fr-FR"/>
        </w:rPr>
        <w:t>también</w:t>
      </w:r>
      <w:proofErr w:type="spellEnd"/>
      <w:r w:rsidRPr="0063495A">
        <w:rPr>
          <w:rFonts w:ascii="Book Antiqua" w:eastAsia="Times New Roman" w:hAnsi="Book Antiqua"/>
          <w:bCs/>
          <w:sz w:val="28"/>
          <w:szCs w:val="28"/>
          <w:lang w:val="fr-FR"/>
        </w:rPr>
        <w:t xml:space="preserve"> </w:t>
      </w:r>
      <w:proofErr w:type="spellStart"/>
      <w:r w:rsidRPr="0063495A">
        <w:rPr>
          <w:rFonts w:ascii="Book Antiqua" w:eastAsia="Times New Roman" w:hAnsi="Book Antiqua"/>
          <w:bCs/>
          <w:sz w:val="28"/>
          <w:szCs w:val="28"/>
          <w:lang w:val="fr-FR"/>
        </w:rPr>
        <w:t>suministre</w:t>
      </w:r>
      <w:proofErr w:type="spellEnd"/>
      <w:r w:rsidRPr="0063495A">
        <w:rPr>
          <w:rFonts w:ascii="Book Antiqua" w:eastAsia="Times New Roman" w:hAnsi="Book Antiqua"/>
          <w:bCs/>
          <w:sz w:val="28"/>
          <w:szCs w:val="28"/>
          <w:lang w:val="fr-FR"/>
        </w:rPr>
        <w:t xml:space="preserve"> el </w:t>
      </w:r>
      <w:proofErr w:type="spellStart"/>
      <w:r w:rsidRPr="0063495A">
        <w:rPr>
          <w:rFonts w:ascii="Book Antiqua" w:eastAsia="Times New Roman" w:hAnsi="Book Antiqua"/>
          <w:bCs/>
          <w:sz w:val="28"/>
          <w:szCs w:val="28"/>
          <w:lang w:val="fr-FR"/>
        </w:rPr>
        <w:t>material</w:t>
      </w:r>
      <w:proofErr w:type="spellEnd"/>
      <w:r w:rsidRPr="0063495A">
        <w:rPr>
          <w:rFonts w:ascii="Book Antiqua" w:eastAsia="Times New Roman" w:hAnsi="Book Antiqua"/>
          <w:bCs/>
          <w:sz w:val="28"/>
          <w:szCs w:val="28"/>
          <w:lang w:val="fr-FR"/>
        </w:rPr>
        <w:t>»).</w:t>
      </w:r>
    </w:p>
    <w:p w14:paraId="10B2BAA5" w14:textId="77777777" w:rsidR="00F20AEB" w:rsidRPr="0063495A" w:rsidRDefault="00F20AEB" w:rsidP="00F20AEB">
      <w:pPr>
        <w:spacing w:line="360" w:lineRule="auto"/>
        <w:ind w:firstLine="482"/>
        <w:jc w:val="both"/>
        <w:rPr>
          <w:rFonts w:ascii="Book Antiqua" w:hAnsi="Book Antiqua"/>
          <w:i/>
          <w:iCs/>
          <w:color w:val="000000"/>
          <w:sz w:val="28"/>
          <w:szCs w:val="28"/>
          <w:shd w:val="clear" w:color="auto" w:fill="FFFFFF"/>
          <w:lang w:val="fr-FR"/>
        </w:rPr>
      </w:pPr>
      <w:r w:rsidRPr="0063495A">
        <w:rPr>
          <w:rFonts w:ascii="Book Antiqua" w:hAnsi="Book Antiqua"/>
          <w:color w:val="000000"/>
          <w:sz w:val="28"/>
          <w:szCs w:val="28"/>
          <w:shd w:val="clear" w:color="auto" w:fill="FFFFFF"/>
          <w:lang w:val="fr-FR"/>
        </w:rPr>
        <w:t>Para Troplong</w:t>
      </w:r>
      <w:r w:rsidRPr="0063495A">
        <w:rPr>
          <w:rStyle w:val="Refdenotaalpie"/>
          <w:rFonts w:ascii="Book Antiqua" w:hAnsi="Book Antiqua"/>
          <w:color w:val="000000"/>
          <w:sz w:val="28"/>
          <w:szCs w:val="28"/>
          <w:shd w:val="clear" w:color="auto" w:fill="FFFFFF"/>
          <w:lang w:val="fr-FR"/>
        </w:rPr>
        <w:footnoteReference w:id="69"/>
      </w:r>
      <w:r w:rsidRPr="0063495A">
        <w:rPr>
          <w:rFonts w:ascii="Book Antiqua" w:hAnsi="Book Antiqua"/>
          <w:color w:val="000000"/>
          <w:sz w:val="28"/>
          <w:szCs w:val="28"/>
          <w:shd w:val="clear" w:color="auto" w:fill="FFFFFF"/>
          <w:lang w:val="fr-FR"/>
        </w:rPr>
        <w:t xml:space="preserve">, el </w:t>
      </w:r>
      <w:proofErr w:type="spellStart"/>
      <w:r w:rsidRPr="0063495A">
        <w:rPr>
          <w:rFonts w:ascii="Book Antiqua" w:hAnsi="Book Antiqua"/>
          <w:color w:val="000000"/>
          <w:sz w:val="28"/>
          <w:szCs w:val="28"/>
          <w:shd w:val="clear" w:color="auto" w:fill="FFFFFF"/>
          <w:lang w:val="fr-FR"/>
        </w:rPr>
        <w:t>artículo</w:t>
      </w:r>
      <w:proofErr w:type="spellEnd"/>
      <w:r w:rsidRPr="0063495A">
        <w:rPr>
          <w:rFonts w:ascii="Book Antiqua" w:hAnsi="Book Antiqua"/>
          <w:color w:val="000000"/>
          <w:sz w:val="28"/>
          <w:szCs w:val="28"/>
          <w:shd w:val="clear" w:color="auto" w:fill="FFFFFF"/>
          <w:lang w:val="fr-FR"/>
        </w:rPr>
        <w:t xml:space="preserve"> 1787 del Code civil en modo </w:t>
      </w:r>
      <w:proofErr w:type="spellStart"/>
      <w:r w:rsidRPr="0063495A">
        <w:rPr>
          <w:rFonts w:ascii="Book Antiqua" w:hAnsi="Book Antiqua"/>
          <w:color w:val="000000"/>
          <w:sz w:val="28"/>
          <w:szCs w:val="28"/>
          <w:shd w:val="clear" w:color="auto" w:fill="FFFFFF"/>
          <w:lang w:val="fr-FR"/>
        </w:rPr>
        <w:t>alguno</w:t>
      </w:r>
      <w:proofErr w:type="spellEnd"/>
      <w:r w:rsidRPr="0063495A">
        <w:rPr>
          <w:rFonts w:ascii="Book Antiqua" w:hAnsi="Book Antiqua"/>
          <w:color w:val="000000"/>
          <w:sz w:val="28"/>
          <w:szCs w:val="28"/>
          <w:shd w:val="clear" w:color="auto" w:fill="FFFFFF"/>
          <w:lang w:val="fr-FR"/>
        </w:rPr>
        <w:t xml:space="preserve"> entra en </w:t>
      </w:r>
      <w:proofErr w:type="spellStart"/>
      <w:r w:rsidRPr="0063495A">
        <w:rPr>
          <w:rFonts w:ascii="Book Antiqua" w:hAnsi="Book Antiqua"/>
          <w:color w:val="000000"/>
          <w:sz w:val="28"/>
          <w:szCs w:val="28"/>
          <w:shd w:val="clear" w:color="auto" w:fill="FFFFFF"/>
          <w:lang w:val="fr-FR"/>
        </w:rPr>
        <w:t>contradicción</w:t>
      </w:r>
      <w:proofErr w:type="spellEnd"/>
      <w:r w:rsidRPr="0063495A">
        <w:rPr>
          <w:rFonts w:ascii="Book Antiqua" w:hAnsi="Book Antiqua"/>
          <w:color w:val="000000"/>
          <w:sz w:val="28"/>
          <w:szCs w:val="28"/>
          <w:shd w:val="clear" w:color="auto" w:fill="FFFFFF"/>
          <w:lang w:val="fr-FR"/>
        </w:rPr>
        <w:t xml:space="preserve"> con el 1711 del </w:t>
      </w:r>
      <w:proofErr w:type="spellStart"/>
      <w:r w:rsidRPr="0063495A">
        <w:rPr>
          <w:rFonts w:ascii="Book Antiqua" w:hAnsi="Book Antiqua"/>
          <w:color w:val="000000"/>
          <w:sz w:val="28"/>
          <w:szCs w:val="28"/>
          <w:shd w:val="clear" w:color="auto" w:fill="FFFFFF"/>
          <w:lang w:val="fr-FR"/>
        </w:rPr>
        <w:t>propio</w:t>
      </w:r>
      <w:proofErr w:type="spellEnd"/>
      <w:r w:rsidRPr="0063495A">
        <w:rPr>
          <w:rFonts w:ascii="Book Antiqua" w:hAnsi="Book Antiqua"/>
          <w:color w:val="000000"/>
          <w:sz w:val="28"/>
          <w:szCs w:val="28"/>
          <w:shd w:val="clear" w:color="auto" w:fill="FFFFFF"/>
          <w:lang w:val="fr-FR"/>
        </w:rPr>
        <w:t xml:space="preserve"> </w:t>
      </w:r>
      <w:proofErr w:type="spellStart"/>
      <w:r w:rsidRPr="0063495A">
        <w:rPr>
          <w:rFonts w:ascii="Book Antiqua" w:hAnsi="Book Antiqua"/>
          <w:color w:val="000000"/>
          <w:sz w:val="28"/>
          <w:szCs w:val="28"/>
          <w:shd w:val="clear" w:color="auto" w:fill="FFFFFF"/>
          <w:lang w:val="fr-FR"/>
        </w:rPr>
        <w:t>cuerpo</w:t>
      </w:r>
      <w:proofErr w:type="spellEnd"/>
      <w:r w:rsidRPr="0063495A">
        <w:rPr>
          <w:rFonts w:ascii="Book Antiqua" w:hAnsi="Book Antiqua"/>
          <w:color w:val="000000"/>
          <w:sz w:val="28"/>
          <w:szCs w:val="28"/>
          <w:shd w:val="clear" w:color="auto" w:fill="FFFFFF"/>
          <w:lang w:val="fr-FR"/>
        </w:rPr>
        <w:t xml:space="preserve"> </w:t>
      </w:r>
      <w:proofErr w:type="spellStart"/>
      <w:r w:rsidRPr="0063495A">
        <w:rPr>
          <w:rFonts w:ascii="Book Antiqua" w:hAnsi="Book Antiqua"/>
          <w:color w:val="000000"/>
          <w:sz w:val="28"/>
          <w:szCs w:val="28"/>
          <w:shd w:val="clear" w:color="auto" w:fill="FFFFFF"/>
          <w:lang w:val="fr-FR"/>
        </w:rPr>
        <w:t>legal</w:t>
      </w:r>
      <w:proofErr w:type="spellEnd"/>
      <w:r w:rsidRPr="0063495A">
        <w:rPr>
          <w:rFonts w:ascii="Book Antiqua" w:hAnsi="Book Antiqua"/>
          <w:color w:val="000000"/>
          <w:sz w:val="28"/>
          <w:szCs w:val="28"/>
          <w:shd w:val="clear" w:color="auto" w:fill="FFFFFF"/>
          <w:lang w:val="fr-FR"/>
        </w:rPr>
        <w:t xml:space="preserve"> a </w:t>
      </w:r>
      <w:proofErr w:type="spellStart"/>
      <w:r w:rsidRPr="0063495A">
        <w:rPr>
          <w:rFonts w:ascii="Book Antiqua" w:hAnsi="Book Antiqua"/>
          <w:color w:val="000000"/>
          <w:sz w:val="28"/>
          <w:szCs w:val="28"/>
          <w:shd w:val="clear" w:color="auto" w:fill="FFFFFF"/>
          <w:lang w:val="fr-FR"/>
        </w:rPr>
        <w:t>cuyo</w:t>
      </w:r>
      <w:proofErr w:type="spellEnd"/>
      <w:r w:rsidRPr="0063495A">
        <w:rPr>
          <w:rFonts w:ascii="Book Antiqua" w:hAnsi="Book Antiqua"/>
          <w:color w:val="000000"/>
          <w:sz w:val="28"/>
          <w:szCs w:val="28"/>
          <w:shd w:val="clear" w:color="auto" w:fill="FFFFFF"/>
          <w:lang w:val="fr-FR"/>
        </w:rPr>
        <w:t xml:space="preserve"> </w:t>
      </w:r>
      <w:proofErr w:type="gramStart"/>
      <w:r w:rsidRPr="0063495A">
        <w:rPr>
          <w:rFonts w:ascii="Book Antiqua" w:hAnsi="Book Antiqua"/>
          <w:color w:val="000000"/>
          <w:sz w:val="28"/>
          <w:szCs w:val="28"/>
          <w:shd w:val="clear" w:color="auto" w:fill="FFFFFF"/>
        </w:rPr>
        <w:t>tenor:</w:t>
      </w:r>
      <w:proofErr w:type="gramEnd"/>
      <w:r w:rsidRPr="0063495A">
        <w:rPr>
          <w:rFonts w:ascii="Book Antiqua" w:hAnsi="Book Antiqua"/>
          <w:color w:val="000000"/>
          <w:sz w:val="28"/>
          <w:szCs w:val="28"/>
          <w:shd w:val="clear" w:color="auto" w:fill="FFFFFF"/>
          <w:lang w:val="fr-FR"/>
        </w:rPr>
        <w:t xml:space="preserve"> «</w:t>
      </w:r>
      <w:r w:rsidRPr="0063495A">
        <w:rPr>
          <w:rFonts w:ascii="Book Antiqua" w:hAnsi="Book Antiqua"/>
          <w:i/>
          <w:iCs/>
          <w:color w:val="000000"/>
          <w:sz w:val="28"/>
          <w:szCs w:val="28"/>
          <w:shd w:val="clear" w:color="auto" w:fill="FFFFFF"/>
          <w:lang w:val="fr-FR"/>
        </w:rPr>
        <w:t>Les devis, marché ou prix fait, pour l'entreprise d'un ouvrage moyennant un prix déterminé, sont aussi un louage, lorsque la matière est fournie par celui pour qui l'ouvrage se fait. »</w:t>
      </w:r>
      <w:r w:rsidRPr="0063495A">
        <w:rPr>
          <w:rStyle w:val="Refdenotaalpie"/>
          <w:rFonts w:ascii="Book Antiqua" w:hAnsi="Book Antiqua"/>
          <w:color w:val="000000"/>
          <w:sz w:val="28"/>
          <w:szCs w:val="28"/>
          <w:shd w:val="clear" w:color="auto" w:fill="FFFFFF"/>
          <w:lang w:val="fr-FR"/>
        </w:rPr>
        <w:t xml:space="preserve"> </w:t>
      </w:r>
      <w:r w:rsidRPr="0063495A">
        <w:rPr>
          <w:rStyle w:val="Refdenotaalpie"/>
          <w:rFonts w:ascii="Book Antiqua" w:hAnsi="Book Antiqua"/>
          <w:color w:val="000000"/>
          <w:sz w:val="28"/>
          <w:szCs w:val="28"/>
          <w:shd w:val="clear" w:color="auto" w:fill="FFFFFF"/>
          <w:lang w:val="fr-FR"/>
        </w:rPr>
        <w:footnoteReference w:id="70"/>
      </w:r>
    </w:p>
    <w:p w14:paraId="33AF0A95" w14:textId="77777777" w:rsidR="00F20AEB" w:rsidRPr="0063495A" w:rsidRDefault="00F20AEB" w:rsidP="00F20AEB">
      <w:pPr>
        <w:spacing w:line="360" w:lineRule="auto"/>
        <w:ind w:firstLine="482"/>
        <w:jc w:val="both"/>
        <w:rPr>
          <w:rFonts w:ascii="Book Antiqua" w:eastAsia="Times New Roman" w:hAnsi="Book Antiqua"/>
          <w:bCs/>
          <w:sz w:val="28"/>
          <w:szCs w:val="28"/>
        </w:rPr>
      </w:pPr>
      <w:r w:rsidRPr="0063495A">
        <w:rPr>
          <w:rFonts w:ascii="Book Antiqua" w:hAnsi="Book Antiqua"/>
          <w:color w:val="000000"/>
          <w:sz w:val="28"/>
          <w:szCs w:val="28"/>
          <w:shd w:val="clear" w:color="auto" w:fill="FFFFFF"/>
        </w:rPr>
        <w:t>El artículo 1787 únicamente posibilita que el que ejecuta la obra suministre personalmente el material, pero sin calificar la indicada convención ni como contrato de compraventa ni como arrendamiento.</w:t>
      </w:r>
    </w:p>
    <w:p w14:paraId="5D35CA46" w14:textId="77777777" w:rsidR="00F20AEB" w:rsidRPr="0063495A" w:rsidRDefault="00F20AEB" w:rsidP="00F20AEB">
      <w:pPr>
        <w:shd w:val="clear" w:color="auto" w:fill="FFFFFF"/>
        <w:spacing w:line="360" w:lineRule="auto"/>
        <w:ind w:firstLine="482"/>
        <w:jc w:val="both"/>
        <w:rPr>
          <w:rFonts w:ascii="Book Antiqua" w:hAnsi="Book Antiqua"/>
          <w:color w:val="000000"/>
          <w:sz w:val="28"/>
          <w:szCs w:val="28"/>
        </w:rPr>
      </w:pPr>
      <w:r w:rsidRPr="0063495A">
        <w:rPr>
          <w:rFonts w:ascii="Book Antiqua" w:hAnsi="Book Antiqua"/>
          <w:color w:val="000000"/>
          <w:sz w:val="28"/>
          <w:szCs w:val="28"/>
          <w:shd w:val="clear" w:color="auto" w:fill="FFFFFF"/>
        </w:rPr>
        <w:t xml:space="preserve">Según </w:t>
      </w:r>
      <w:proofErr w:type="spellStart"/>
      <w:r w:rsidRPr="0063495A">
        <w:rPr>
          <w:rFonts w:ascii="Book Antiqua" w:hAnsi="Book Antiqua"/>
          <w:color w:val="000000"/>
          <w:sz w:val="28"/>
          <w:szCs w:val="28"/>
          <w:shd w:val="clear" w:color="auto" w:fill="FFFFFF"/>
        </w:rPr>
        <w:t>Troplong</w:t>
      </w:r>
      <w:proofErr w:type="spellEnd"/>
      <w:r w:rsidRPr="0063495A">
        <w:rPr>
          <w:rStyle w:val="Refdenotaalpie"/>
          <w:rFonts w:ascii="Book Antiqua" w:hAnsi="Book Antiqua"/>
          <w:color w:val="000000"/>
          <w:sz w:val="28"/>
          <w:szCs w:val="28"/>
          <w:shd w:val="clear" w:color="auto" w:fill="FFFFFF"/>
          <w:lang w:val="fr-FR"/>
        </w:rPr>
        <w:footnoteReference w:id="71"/>
      </w:r>
      <w:r w:rsidRPr="0063495A">
        <w:rPr>
          <w:rFonts w:ascii="Book Antiqua" w:hAnsi="Book Antiqua"/>
          <w:color w:val="000000"/>
          <w:sz w:val="28"/>
          <w:szCs w:val="28"/>
          <w:shd w:val="clear" w:color="auto" w:fill="FFFFFF"/>
        </w:rPr>
        <w:t xml:space="preserve">, en modo alguno nos encontramos ante un contrato de compraventa, aun en el supuesto de que quien ejecute la obra proporcione ciertos materiales, siempre que el que encarga la obra sea también quien aporte la materia principal. Este es precisamente el criterio que encontramos en Pomponio y en Sabino </w:t>
      </w:r>
      <w:r w:rsidRPr="0063495A">
        <w:rPr>
          <w:rFonts w:ascii="Book Antiqua" w:hAnsi="Book Antiqua"/>
          <w:color w:val="000000"/>
          <w:sz w:val="28"/>
          <w:szCs w:val="28"/>
          <w:shd w:val="clear" w:color="auto" w:fill="FFFFFF"/>
        </w:rPr>
        <w:lastRenderedPageBreak/>
        <w:t xml:space="preserve">en </w:t>
      </w:r>
      <w:r w:rsidRPr="0063495A">
        <w:rPr>
          <w:rFonts w:ascii="Book Antiqua" w:eastAsia="Times New Roman" w:hAnsi="Book Antiqua"/>
          <w:color w:val="000000"/>
          <w:sz w:val="28"/>
          <w:szCs w:val="28"/>
        </w:rPr>
        <w:t>D.</w:t>
      </w:r>
      <w:r w:rsidRPr="0063495A">
        <w:rPr>
          <w:rFonts w:ascii="Book Antiqua" w:hAnsi="Book Antiqua"/>
          <w:color w:val="000000"/>
          <w:sz w:val="28"/>
          <w:szCs w:val="28"/>
        </w:rPr>
        <w:t>18.1.20</w:t>
      </w:r>
      <w:r w:rsidRPr="0063495A">
        <w:rPr>
          <w:rStyle w:val="Refdenotaalpie"/>
          <w:rFonts w:ascii="Book Antiqua" w:hAnsi="Book Antiqua"/>
          <w:color w:val="000000"/>
          <w:sz w:val="28"/>
          <w:szCs w:val="28"/>
        </w:rPr>
        <w:footnoteReference w:id="72"/>
      </w:r>
      <w:r w:rsidRPr="0063495A">
        <w:rPr>
          <w:rFonts w:ascii="Book Antiqua" w:hAnsi="Book Antiqua"/>
          <w:color w:val="000000"/>
          <w:sz w:val="28"/>
          <w:szCs w:val="28"/>
        </w:rPr>
        <w:t xml:space="preserve">. Esta también es la orientación mantenida por </w:t>
      </w:r>
      <w:proofErr w:type="spellStart"/>
      <w:r w:rsidRPr="0063495A">
        <w:rPr>
          <w:rFonts w:ascii="Book Antiqua" w:hAnsi="Book Antiqua"/>
          <w:sz w:val="28"/>
          <w:szCs w:val="28"/>
          <w:lang w:val="fr-FR"/>
        </w:rPr>
        <w:t>Duvergier</w:t>
      </w:r>
      <w:proofErr w:type="spellEnd"/>
      <w:r w:rsidRPr="0063495A">
        <w:rPr>
          <w:rStyle w:val="Refdenotaalpie"/>
          <w:rFonts w:ascii="Book Antiqua" w:hAnsi="Book Antiqua"/>
          <w:sz w:val="28"/>
          <w:szCs w:val="28"/>
          <w:lang w:val="fr-FR"/>
        </w:rPr>
        <w:footnoteReference w:id="73"/>
      </w:r>
      <w:r w:rsidRPr="0063495A">
        <w:rPr>
          <w:rFonts w:ascii="Book Antiqua" w:hAnsi="Book Antiqua"/>
          <w:smallCaps/>
          <w:sz w:val="28"/>
          <w:szCs w:val="28"/>
          <w:lang w:val="fr-FR"/>
        </w:rPr>
        <w:t>.</w:t>
      </w:r>
    </w:p>
    <w:p w14:paraId="739DB897" w14:textId="77777777" w:rsidR="00F20AEB" w:rsidRPr="0063495A" w:rsidRDefault="00F20AEB" w:rsidP="00F20AEB">
      <w:pPr>
        <w:spacing w:line="360" w:lineRule="auto"/>
        <w:ind w:firstLine="482"/>
        <w:jc w:val="both"/>
        <w:rPr>
          <w:rFonts w:ascii="Book Antiqua" w:eastAsia="Times New Roman" w:hAnsi="Book Antiqua"/>
          <w:bCs/>
          <w:sz w:val="28"/>
          <w:szCs w:val="28"/>
        </w:rPr>
      </w:pPr>
      <w:r w:rsidRPr="0063495A">
        <w:rPr>
          <w:rFonts w:ascii="Book Antiqua" w:eastAsia="Times New Roman" w:hAnsi="Book Antiqua"/>
          <w:bCs/>
          <w:sz w:val="28"/>
          <w:szCs w:val="28"/>
        </w:rPr>
        <w:t xml:space="preserve">Dufour, al comentar el artículo </w:t>
      </w:r>
      <w:r w:rsidRPr="0063495A">
        <w:rPr>
          <w:rFonts w:ascii="Book Antiqua" w:hAnsi="Book Antiqua"/>
          <w:color w:val="000000"/>
          <w:sz w:val="28"/>
          <w:szCs w:val="28"/>
          <w:shd w:val="clear" w:color="auto" w:fill="FFFFFF"/>
        </w:rPr>
        <w:t xml:space="preserve">1787 y con particular referencia a la construcción de edificios, </w:t>
      </w:r>
      <w:r w:rsidRPr="0063495A">
        <w:rPr>
          <w:rFonts w:ascii="Book Antiqua" w:eastAsia="Times New Roman" w:hAnsi="Book Antiqua"/>
          <w:bCs/>
          <w:sz w:val="28"/>
          <w:szCs w:val="28"/>
        </w:rPr>
        <w:t xml:space="preserve">explica que se denomina </w:t>
      </w:r>
      <w:proofErr w:type="spellStart"/>
      <w:r w:rsidRPr="0063495A">
        <w:rPr>
          <w:rFonts w:ascii="Book Antiqua" w:eastAsia="Times New Roman" w:hAnsi="Book Antiqua"/>
          <w:bCs/>
          <w:i/>
          <w:sz w:val="28"/>
          <w:szCs w:val="28"/>
        </w:rPr>
        <w:t>devis</w:t>
      </w:r>
      <w:proofErr w:type="spellEnd"/>
      <w:r w:rsidRPr="0063495A">
        <w:rPr>
          <w:rFonts w:ascii="Book Antiqua" w:eastAsia="Times New Roman" w:hAnsi="Book Antiqua"/>
          <w:bCs/>
          <w:i/>
          <w:sz w:val="28"/>
          <w:szCs w:val="28"/>
        </w:rPr>
        <w:t xml:space="preserve"> et marché </w:t>
      </w:r>
      <w:r w:rsidRPr="0063495A">
        <w:rPr>
          <w:rFonts w:ascii="Book Antiqua" w:eastAsia="Times New Roman" w:hAnsi="Book Antiqua"/>
          <w:bCs/>
          <w:sz w:val="28"/>
          <w:szCs w:val="28"/>
        </w:rPr>
        <w:t>al acto comprensivo de las cláusulas y condiciones a las que deben someterse tanto el empresario que contrata la edificación como aquel que realiza la construcción. Tales actos deben expresar con detalle las obras a realizar y fijar su precio</w:t>
      </w:r>
      <w:r w:rsidRPr="0063495A">
        <w:rPr>
          <w:rStyle w:val="Refdenotaalpie"/>
          <w:rFonts w:ascii="Book Antiqua" w:eastAsia="Times New Roman" w:hAnsi="Book Antiqua"/>
          <w:bCs/>
          <w:sz w:val="28"/>
          <w:szCs w:val="28"/>
          <w:lang w:val="fr-FR"/>
        </w:rPr>
        <w:footnoteReference w:id="74"/>
      </w:r>
      <w:r w:rsidRPr="0063495A">
        <w:rPr>
          <w:rFonts w:ascii="Book Antiqua" w:eastAsia="Times New Roman" w:hAnsi="Book Antiqua"/>
          <w:bCs/>
          <w:sz w:val="28"/>
          <w:szCs w:val="28"/>
        </w:rPr>
        <w:t>.</w:t>
      </w:r>
    </w:p>
    <w:p w14:paraId="04BF7EE8" w14:textId="77777777" w:rsidR="00F20AEB" w:rsidRPr="0063495A" w:rsidRDefault="00F20AEB" w:rsidP="00F20AEB">
      <w:pPr>
        <w:spacing w:line="360" w:lineRule="auto"/>
        <w:ind w:firstLine="482"/>
        <w:jc w:val="both"/>
        <w:rPr>
          <w:rFonts w:ascii="Book Antiqua" w:eastAsia="Times New Roman" w:hAnsi="Book Antiqua"/>
          <w:bCs/>
          <w:sz w:val="28"/>
          <w:szCs w:val="28"/>
          <w:lang w:val="fr-FR"/>
        </w:rPr>
      </w:pPr>
      <w:r w:rsidRPr="0063495A">
        <w:rPr>
          <w:rFonts w:ascii="Book Antiqua" w:eastAsia="Times New Roman" w:hAnsi="Book Antiqua"/>
          <w:bCs/>
          <w:sz w:val="28"/>
          <w:szCs w:val="28"/>
        </w:rPr>
        <w:t xml:space="preserve">Con relación al artículo 1787 del </w:t>
      </w:r>
      <w:proofErr w:type="spellStart"/>
      <w:r w:rsidRPr="0063495A">
        <w:rPr>
          <w:rFonts w:ascii="Book Antiqua" w:eastAsia="Times New Roman" w:hAnsi="Book Antiqua"/>
          <w:bCs/>
          <w:i/>
          <w:sz w:val="28"/>
          <w:szCs w:val="28"/>
        </w:rPr>
        <w:t>Code</w:t>
      </w:r>
      <w:proofErr w:type="spellEnd"/>
      <w:r w:rsidRPr="0063495A">
        <w:rPr>
          <w:rFonts w:ascii="Book Antiqua" w:eastAsia="Times New Roman" w:hAnsi="Book Antiqua"/>
          <w:bCs/>
          <w:i/>
          <w:sz w:val="28"/>
          <w:szCs w:val="28"/>
        </w:rPr>
        <w:t xml:space="preserve"> </w:t>
      </w:r>
      <w:proofErr w:type="gramStart"/>
      <w:r w:rsidRPr="0063495A">
        <w:rPr>
          <w:rFonts w:ascii="Book Antiqua" w:eastAsia="Times New Roman" w:hAnsi="Book Antiqua"/>
          <w:bCs/>
          <w:i/>
          <w:sz w:val="28"/>
          <w:szCs w:val="28"/>
        </w:rPr>
        <w:t>civil, </w:t>
      </w:r>
      <w:r w:rsidRPr="0063495A">
        <w:rPr>
          <w:rFonts w:ascii="Book Antiqua" w:eastAsia="Times New Roman" w:hAnsi="Book Antiqua"/>
          <w:bCs/>
          <w:sz w:val="28"/>
          <w:szCs w:val="28"/>
        </w:rPr>
        <w:t xml:space="preserve"> Dufour</w:t>
      </w:r>
      <w:proofErr w:type="gramEnd"/>
      <w:r w:rsidRPr="0063495A">
        <w:rPr>
          <w:rFonts w:ascii="Book Antiqua" w:eastAsia="Times New Roman" w:hAnsi="Book Antiqua"/>
          <w:bCs/>
          <w:sz w:val="28"/>
          <w:szCs w:val="28"/>
        </w:rPr>
        <w:t xml:space="preserve"> reproduce la mención de los mismos textos latinos citados por </w:t>
      </w:r>
      <w:proofErr w:type="spellStart"/>
      <w:r w:rsidRPr="0063495A">
        <w:rPr>
          <w:rFonts w:ascii="Book Antiqua" w:eastAsia="Times New Roman" w:hAnsi="Book Antiqua"/>
          <w:bCs/>
          <w:sz w:val="28"/>
          <w:szCs w:val="28"/>
        </w:rPr>
        <w:t>Domat</w:t>
      </w:r>
      <w:proofErr w:type="spellEnd"/>
      <w:r w:rsidRPr="0063495A">
        <w:rPr>
          <w:rFonts w:ascii="Book Antiqua" w:eastAsia="Times New Roman" w:hAnsi="Book Antiqua"/>
          <w:bCs/>
          <w:sz w:val="28"/>
          <w:szCs w:val="28"/>
        </w:rPr>
        <w:t xml:space="preserve"> en esta sede y que son, entre otros, D.19.2.13.5, al que nos referiremos más </w:t>
      </w:r>
      <w:r w:rsidRPr="0063495A">
        <w:rPr>
          <w:rFonts w:ascii="Book Antiqua" w:eastAsia="Times New Roman" w:hAnsi="Book Antiqua"/>
          <w:bCs/>
          <w:sz w:val="28"/>
          <w:szCs w:val="28"/>
        </w:rPr>
        <w:lastRenderedPageBreak/>
        <w:t>adelante</w:t>
      </w:r>
      <w:r w:rsidRPr="0063495A">
        <w:rPr>
          <w:rStyle w:val="Refdenotaalpie"/>
          <w:rFonts w:ascii="Book Antiqua" w:eastAsia="Times New Roman" w:hAnsi="Book Antiqua"/>
          <w:bCs/>
          <w:sz w:val="28"/>
          <w:szCs w:val="28"/>
        </w:rPr>
        <w:footnoteReference w:id="75"/>
      </w:r>
      <w:r w:rsidRPr="0063495A">
        <w:rPr>
          <w:rFonts w:ascii="Book Antiqua" w:eastAsia="Times New Roman" w:hAnsi="Book Antiqua"/>
          <w:bCs/>
          <w:sz w:val="28"/>
          <w:szCs w:val="28"/>
        </w:rPr>
        <w:t>, y D. 19.2.30.3</w:t>
      </w:r>
      <w:r w:rsidRPr="0063495A">
        <w:rPr>
          <w:rStyle w:val="Refdenotaalpie"/>
          <w:rFonts w:ascii="Book Antiqua" w:eastAsia="Times New Roman" w:hAnsi="Book Antiqua"/>
          <w:bCs/>
          <w:sz w:val="28"/>
          <w:szCs w:val="28"/>
          <w:lang w:val="fr-FR"/>
        </w:rPr>
        <w:footnoteReference w:id="76"/>
      </w:r>
      <w:r w:rsidRPr="0063495A">
        <w:rPr>
          <w:rFonts w:ascii="Book Antiqua" w:eastAsia="Times New Roman" w:hAnsi="Book Antiqua"/>
          <w:bCs/>
          <w:sz w:val="28"/>
          <w:szCs w:val="28"/>
        </w:rPr>
        <w:t>, a los que añade Dufour D.19.2.2.1</w:t>
      </w:r>
      <w:r w:rsidRPr="0063495A">
        <w:rPr>
          <w:rStyle w:val="Refdenotaalpie"/>
          <w:rFonts w:ascii="Book Antiqua" w:eastAsia="Times New Roman" w:hAnsi="Book Antiqua"/>
          <w:bCs/>
          <w:sz w:val="28"/>
          <w:szCs w:val="28"/>
          <w:lang w:val="fr-FR"/>
        </w:rPr>
        <w:footnoteReference w:id="77"/>
      </w:r>
      <w:r w:rsidRPr="0063495A">
        <w:rPr>
          <w:rFonts w:ascii="Book Antiqua" w:eastAsia="Times New Roman" w:hAnsi="Book Antiqua"/>
          <w:bCs/>
          <w:sz w:val="28"/>
          <w:szCs w:val="28"/>
        </w:rPr>
        <w:t xml:space="preserve">. Los textos precitados no pueden considerarse propiamente como precedentes, sino a lo sumo como fuente de inspiración para la elaboración del </w:t>
      </w:r>
      <w:proofErr w:type="spellStart"/>
      <w:r w:rsidRPr="0063495A">
        <w:rPr>
          <w:rFonts w:ascii="Book Antiqua" w:eastAsia="Times New Roman" w:hAnsi="Book Antiqua"/>
          <w:bCs/>
          <w:i/>
          <w:sz w:val="28"/>
          <w:szCs w:val="28"/>
        </w:rPr>
        <w:t>Code</w:t>
      </w:r>
      <w:proofErr w:type="spellEnd"/>
      <w:r w:rsidRPr="0063495A">
        <w:rPr>
          <w:rFonts w:ascii="Book Antiqua" w:eastAsia="Times New Roman" w:hAnsi="Book Antiqua"/>
          <w:bCs/>
          <w:i/>
          <w:sz w:val="28"/>
          <w:szCs w:val="28"/>
        </w:rPr>
        <w:t xml:space="preserve"> civil. </w:t>
      </w:r>
      <w:r w:rsidRPr="0063495A">
        <w:rPr>
          <w:rFonts w:ascii="Book Antiqua" w:eastAsia="Times New Roman" w:hAnsi="Book Antiqua"/>
          <w:bCs/>
          <w:sz w:val="28"/>
          <w:szCs w:val="28"/>
        </w:rPr>
        <w:t xml:space="preserve">También para García Goyena el correlativo artículo 1529 del proyecto de 1851, que se pronuncia en términos casi idénticos al artículo 1787 del </w:t>
      </w:r>
      <w:proofErr w:type="spellStart"/>
      <w:r w:rsidRPr="0063495A">
        <w:rPr>
          <w:rFonts w:ascii="Book Antiqua" w:eastAsia="Times New Roman" w:hAnsi="Book Antiqua"/>
          <w:bCs/>
          <w:i/>
          <w:sz w:val="28"/>
          <w:szCs w:val="28"/>
        </w:rPr>
        <w:t>Code</w:t>
      </w:r>
      <w:proofErr w:type="spellEnd"/>
      <w:r w:rsidRPr="0063495A">
        <w:rPr>
          <w:rFonts w:ascii="Book Antiqua" w:eastAsia="Times New Roman" w:hAnsi="Book Antiqua"/>
          <w:bCs/>
          <w:i/>
          <w:sz w:val="28"/>
          <w:szCs w:val="28"/>
        </w:rPr>
        <w:t xml:space="preserve"> civil</w:t>
      </w:r>
      <w:r w:rsidRPr="0063495A">
        <w:rPr>
          <w:rStyle w:val="Refdenotaalpie"/>
          <w:rFonts w:ascii="Book Antiqua" w:eastAsia="Times New Roman" w:hAnsi="Book Antiqua"/>
          <w:bCs/>
          <w:sz w:val="28"/>
          <w:szCs w:val="28"/>
          <w:lang w:val="fr-FR"/>
        </w:rPr>
        <w:footnoteReference w:id="78"/>
      </w:r>
      <w:r w:rsidRPr="0063495A">
        <w:rPr>
          <w:rFonts w:ascii="Book Antiqua" w:eastAsia="Times New Roman" w:hAnsi="Book Antiqua"/>
          <w:bCs/>
          <w:iCs/>
          <w:sz w:val="28"/>
          <w:szCs w:val="28"/>
        </w:rPr>
        <w:t>,</w:t>
      </w:r>
      <w:r w:rsidRPr="0063495A">
        <w:rPr>
          <w:rFonts w:ascii="Book Antiqua" w:eastAsia="Times New Roman" w:hAnsi="Book Antiqua"/>
          <w:bCs/>
          <w:i/>
          <w:sz w:val="28"/>
          <w:szCs w:val="28"/>
        </w:rPr>
        <w:t> </w:t>
      </w:r>
      <w:r w:rsidRPr="0063495A">
        <w:rPr>
          <w:rFonts w:ascii="Book Antiqua" w:eastAsia="Times New Roman" w:hAnsi="Book Antiqua"/>
          <w:bCs/>
          <w:sz w:val="28"/>
          <w:szCs w:val="28"/>
        </w:rPr>
        <w:t xml:space="preserve">es concordante con los mencionados D.19.2.13. </w:t>
      </w:r>
      <w:r w:rsidRPr="0063495A">
        <w:rPr>
          <w:rFonts w:ascii="Book Antiqua" w:eastAsia="Times New Roman" w:hAnsi="Book Antiqua"/>
          <w:bCs/>
          <w:sz w:val="28"/>
          <w:szCs w:val="28"/>
          <w:lang w:val="fr-FR"/>
        </w:rPr>
        <w:t xml:space="preserve">5 y D.19.2.30.3. </w:t>
      </w:r>
    </w:p>
    <w:p w14:paraId="41743C1C" w14:textId="77777777" w:rsidR="00F20AEB" w:rsidRPr="0063495A" w:rsidRDefault="00F20AEB" w:rsidP="00F20AEB">
      <w:pPr>
        <w:spacing w:line="360" w:lineRule="auto"/>
        <w:ind w:firstLine="482"/>
        <w:jc w:val="both"/>
        <w:rPr>
          <w:rFonts w:ascii="Book Antiqua" w:eastAsia="Times New Roman" w:hAnsi="Book Antiqua"/>
          <w:bCs/>
          <w:sz w:val="28"/>
          <w:szCs w:val="28"/>
          <w:lang w:val="fr-FR"/>
        </w:rPr>
      </w:pPr>
    </w:p>
    <w:p w14:paraId="2332CFFF" w14:textId="77777777" w:rsidR="00F20AEB" w:rsidRPr="0063495A" w:rsidRDefault="00F20AEB" w:rsidP="00F20AEB">
      <w:pPr>
        <w:spacing w:line="360" w:lineRule="auto"/>
        <w:ind w:firstLine="482"/>
        <w:jc w:val="both"/>
        <w:rPr>
          <w:rFonts w:ascii="Book Antiqua" w:eastAsia="Times New Roman" w:hAnsi="Book Antiqua"/>
          <w:bCs/>
          <w:sz w:val="28"/>
          <w:szCs w:val="28"/>
        </w:rPr>
      </w:pPr>
      <w:proofErr w:type="spellStart"/>
      <w:r w:rsidRPr="0063495A">
        <w:rPr>
          <w:rFonts w:ascii="Book Antiqua" w:eastAsia="Times New Roman" w:hAnsi="Book Antiqua"/>
          <w:bCs/>
          <w:sz w:val="28"/>
          <w:szCs w:val="28"/>
          <w:lang w:val="fr-FR"/>
        </w:rPr>
        <w:lastRenderedPageBreak/>
        <w:t>Por</w:t>
      </w:r>
      <w:proofErr w:type="spellEnd"/>
      <w:r w:rsidRPr="0063495A">
        <w:rPr>
          <w:rFonts w:ascii="Book Antiqua" w:eastAsia="Times New Roman" w:hAnsi="Book Antiqua"/>
          <w:bCs/>
          <w:sz w:val="28"/>
          <w:szCs w:val="28"/>
          <w:lang w:val="fr-FR"/>
        </w:rPr>
        <w:t xml:space="preserve"> su parte, el </w:t>
      </w:r>
      <w:proofErr w:type="spellStart"/>
      <w:r w:rsidRPr="0063495A">
        <w:rPr>
          <w:rFonts w:ascii="Book Antiqua" w:eastAsia="Times New Roman" w:hAnsi="Book Antiqua"/>
          <w:bCs/>
          <w:sz w:val="28"/>
          <w:szCs w:val="28"/>
          <w:lang w:val="fr-FR"/>
        </w:rPr>
        <w:t>artículo</w:t>
      </w:r>
      <w:proofErr w:type="spellEnd"/>
      <w:r w:rsidRPr="0063495A">
        <w:rPr>
          <w:rFonts w:ascii="Book Antiqua" w:eastAsia="Times New Roman" w:hAnsi="Book Antiqua"/>
          <w:bCs/>
          <w:sz w:val="28"/>
          <w:szCs w:val="28"/>
          <w:lang w:val="fr-FR"/>
        </w:rPr>
        <w:t xml:space="preserve"> 1788 del </w:t>
      </w:r>
      <w:r w:rsidRPr="0063495A">
        <w:rPr>
          <w:rFonts w:ascii="Book Antiqua" w:eastAsia="Times New Roman" w:hAnsi="Book Antiqua"/>
          <w:bCs/>
          <w:i/>
          <w:sz w:val="28"/>
          <w:szCs w:val="28"/>
          <w:lang w:val="fr-FR"/>
        </w:rPr>
        <w:t xml:space="preserve">Code civil </w:t>
      </w:r>
      <w:proofErr w:type="spellStart"/>
      <w:r w:rsidRPr="0063495A">
        <w:rPr>
          <w:rFonts w:ascii="Book Antiqua" w:eastAsia="Times New Roman" w:hAnsi="Book Antiqua"/>
          <w:bCs/>
          <w:sz w:val="28"/>
          <w:szCs w:val="28"/>
          <w:lang w:val="fr-FR"/>
        </w:rPr>
        <w:t>dispone</w:t>
      </w:r>
      <w:proofErr w:type="spellEnd"/>
      <w:r w:rsidRPr="0063495A">
        <w:rPr>
          <w:rFonts w:ascii="Book Antiqua" w:eastAsia="Times New Roman" w:hAnsi="Book Antiqua"/>
          <w:bCs/>
          <w:sz w:val="28"/>
          <w:szCs w:val="28"/>
          <w:lang w:val="fr-FR"/>
        </w:rPr>
        <w:t> : « </w:t>
      </w:r>
      <w:r w:rsidRPr="0063495A">
        <w:rPr>
          <w:rFonts w:ascii="Book Antiqua" w:eastAsia="Times New Roman" w:hAnsi="Book Antiqua"/>
          <w:bCs/>
          <w:i/>
          <w:sz w:val="28"/>
          <w:szCs w:val="28"/>
          <w:lang w:val="fr-FR"/>
        </w:rPr>
        <w:t xml:space="preserve">Si, dans le cas où l'ouvrier fournit la matière, la chose vient à périr, de quelque manière que ce soit, avant d'être livrée, la perte en est pour l'ouvrier, à moins que le maître ne fût en demeure de recevoir la chose. » </w:t>
      </w:r>
      <w:r w:rsidRPr="0063495A">
        <w:rPr>
          <w:rFonts w:ascii="Book Antiqua" w:eastAsia="Times New Roman" w:hAnsi="Book Antiqua"/>
          <w:bCs/>
          <w:sz w:val="28"/>
          <w:szCs w:val="28"/>
        </w:rPr>
        <w:t xml:space="preserve">(Si en el caso de que, </w:t>
      </w:r>
      <w:r w:rsidRPr="0063495A">
        <w:rPr>
          <w:rFonts w:ascii="Book Antiqua" w:hAnsi="Book Antiqua"/>
          <w:bCs/>
          <w:color w:val="212121"/>
          <w:sz w:val="28"/>
          <w:szCs w:val="28"/>
          <w:shd w:val="clear" w:color="auto" w:fill="FFFFFF"/>
        </w:rPr>
        <w:t xml:space="preserve">proporcionando </w:t>
      </w:r>
      <w:r w:rsidRPr="0063495A">
        <w:rPr>
          <w:rFonts w:ascii="Book Antiqua" w:eastAsia="Times New Roman" w:hAnsi="Book Antiqua"/>
          <w:bCs/>
          <w:sz w:val="28"/>
          <w:szCs w:val="28"/>
        </w:rPr>
        <w:t xml:space="preserve">el obrero </w:t>
      </w:r>
      <w:r w:rsidRPr="0063495A">
        <w:rPr>
          <w:rFonts w:ascii="Book Antiqua" w:hAnsi="Book Antiqua"/>
          <w:bCs/>
          <w:color w:val="212121"/>
          <w:sz w:val="28"/>
          <w:szCs w:val="28"/>
          <w:shd w:val="clear" w:color="auto" w:fill="FFFFFF"/>
        </w:rPr>
        <w:t xml:space="preserve">el material, </w:t>
      </w:r>
      <w:r w:rsidRPr="0063495A">
        <w:rPr>
          <w:rFonts w:ascii="Book Antiqua" w:eastAsia="Times New Roman" w:hAnsi="Book Antiqua"/>
          <w:bCs/>
          <w:sz w:val="28"/>
          <w:szCs w:val="28"/>
        </w:rPr>
        <w:t>la cosa llegare a perecer de cualquier manera que fuere, el obrero debe soportar la pérdida, a menos que el patrón se hubiere demorado en recibir la cosa).</w:t>
      </w:r>
    </w:p>
    <w:p w14:paraId="6F622A99" w14:textId="77777777" w:rsidR="00F20AEB" w:rsidRPr="0063495A" w:rsidRDefault="00F20AEB" w:rsidP="00F20AEB">
      <w:pPr>
        <w:spacing w:line="360" w:lineRule="auto"/>
        <w:ind w:firstLine="482"/>
        <w:jc w:val="both"/>
        <w:rPr>
          <w:rFonts w:ascii="Book Antiqua" w:hAnsi="Book Antiqua"/>
          <w:bCs/>
          <w:color w:val="212121"/>
          <w:sz w:val="28"/>
          <w:szCs w:val="28"/>
          <w:shd w:val="clear" w:color="auto" w:fill="FFFFFF"/>
        </w:rPr>
      </w:pPr>
      <w:r w:rsidRPr="0063495A">
        <w:rPr>
          <w:rFonts w:ascii="Book Antiqua" w:hAnsi="Book Antiqua"/>
          <w:bCs/>
          <w:color w:val="212121"/>
          <w:sz w:val="28"/>
          <w:szCs w:val="28"/>
          <w:shd w:val="clear" w:color="auto" w:fill="FFFFFF"/>
        </w:rPr>
        <w:t>Indica Dufour</w:t>
      </w:r>
      <w:r w:rsidRPr="0063495A">
        <w:rPr>
          <w:rStyle w:val="Refdenotaalpie"/>
          <w:rFonts w:ascii="Book Antiqua" w:hAnsi="Book Antiqua"/>
          <w:bCs/>
          <w:color w:val="212121"/>
          <w:sz w:val="28"/>
          <w:szCs w:val="28"/>
          <w:shd w:val="clear" w:color="auto" w:fill="FFFFFF"/>
        </w:rPr>
        <w:footnoteReference w:id="79"/>
      </w:r>
      <w:r w:rsidRPr="0063495A">
        <w:rPr>
          <w:rFonts w:ascii="Book Antiqua" w:hAnsi="Book Antiqua"/>
          <w:bCs/>
          <w:color w:val="212121"/>
          <w:sz w:val="28"/>
          <w:szCs w:val="28"/>
          <w:shd w:val="clear" w:color="auto" w:fill="FFFFFF"/>
        </w:rPr>
        <w:t xml:space="preserve"> que, en la hipótesis de que el obrero o artífice proporcione el material, hasta el momento en que ultime la obra y se encuentre en estado de verificar su entrega, continúa siendo propietario de la cosa; y si la cosa perece, esta perece para él, conforme al principio </w:t>
      </w:r>
      <w:r w:rsidRPr="0063495A">
        <w:rPr>
          <w:rFonts w:ascii="Book Antiqua" w:hAnsi="Book Antiqua"/>
          <w:bCs/>
          <w:i/>
          <w:color w:val="212121"/>
          <w:sz w:val="28"/>
          <w:szCs w:val="28"/>
          <w:shd w:val="clear" w:color="auto" w:fill="FFFFFF"/>
        </w:rPr>
        <w:t xml:space="preserve">res </w:t>
      </w:r>
      <w:proofErr w:type="spellStart"/>
      <w:r w:rsidRPr="0063495A">
        <w:rPr>
          <w:rFonts w:ascii="Book Antiqua" w:hAnsi="Book Antiqua"/>
          <w:bCs/>
          <w:i/>
          <w:color w:val="212121"/>
          <w:sz w:val="28"/>
          <w:szCs w:val="28"/>
          <w:shd w:val="clear" w:color="auto" w:fill="FFFFFF"/>
        </w:rPr>
        <w:t>perit</w:t>
      </w:r>
      <w:proofErr w:type="spellEnd"/>
      <w:r w:rsidRPr="0063495A">
        <w:rPr>
          <w:rFonts w:ascii="Book Antiqua" w:hAnsi="Book Antiqua"/>
          <w:bCs/>
          <w:i/>
          <w:color w:val="212121"/>
          <w:sz w:val="28"/>
          <w:szCs w:val="28"/>
          <w:shd w:val="clear" w:color="auto" w:fill="FFFFFF"/>
        </w:rPr>
        <w:t xml:space="preserve"> domino</w:t>
      </w:r>
      <w:r w:rsidRPr="0063495A">
        <w:rPr>
          <w:rFonts w:ascii="Book Antiqua" w:hAnsi="Book Antiqua"/>
          <w:bCs/>
          <w:color w:val="212121"/>
          <w:sz w:val="28"/>
          <w:szCs w:val="28"/>
          <w:shd w:val="clear" w:color="auto" w:fill="FFFFFF"/>
        </w:rPr>
        <w:t xml:space="preserve">. Es, por tanto, una venta que no se cumplimenta hasta que el artífice verifique la entrega de la obra; solo en el supuesto de que el arrendador se constituya en mora a la hora de recibirla, el artífice deja de ser propietario y transfiere la propiedad al arrendador para quien estaba destinada la obra y que debía recibirla, de modo que, si la cosa perece, es el arrendador quien ha de soportar la pérdida. </w:t>
      </w:r>
    </w:p>
    <w:p w14:paraId="24091BEE" w14:textId="77777777" w:rsidR="00F20AEB" w:rsidRPr="0063495A" w:rsidRDefault="00F20AEB" w:rsidP="00F20AEB">
      <w:pPr>
        <w:spacing w:line="360" w:lineRule="auto"/>
        <w:ind w:firstLine="480"/>
        <w:jc w:val="both"/>
        <w:rPr>
          <w:rFonts w:ascii="Book Antiqua" w:hAnsi="Book Antiqua"/>
          <w:bCs/>
          <w:color w:val="212121"/>
          <w:sz w:val="28"/>
          <w:szCs w:val="28"/>
          <w:shd w:val="clear" w:color="auto" w:fill="FFFFFF"/>
        </w:rPr>
      </w:pPr>
      <w:r w:rsidRPr="0063495A">
        <w:rPr>
          <w:rFonts w:ascii="Book Antiqua" w:hAnsi="Book Antiqua"/>
          <w:bCs/>
          <w:color w:val="212121"/>
          <w:sz w:val="28"/>
          <w:szCs w:val="28"/>
          <w:shd w:val="clear" w:color="auto" w:fill="FFFFFF"/>
        </w:rPr>
        <w:t xml:space="preserve">Señala </w:t>
      </w:r>
      <w:proofErr w:type="spellStart"/>
      <w:r w:rsidRPr="0063495A">
        <w:rPr>
          <w:rFonts w:ascii="Book Antiqua" w:hAnsi="Book Antiqua"/>
          <w:bCs/>
          <w:color w:val="212121"/>
          <w:sz w:val="28"/>
          <w:szCs w:val="28"/>
          <w:shd w:val="clear" w:color="auto" w:fill="FFFFFF"/>
        </w:rPr>
        <w:t>Troplong</w:t>
      </w:r>
      <w:proofErr w:type="spellEnd"/>
      <w:r w:rsidRPr="0063495A">
        <w:rPr>
          <w:rStyle w:val="Refdenotaalpie"/>
          <w:rFonts w:ascii="Book Antiqua" w:hAnsi="Book Antiqua"/>
          <w:bCs/>
          <w:color w:val="212121"/>
          <w:sz w:val="28"/>
          <w:szCs w:val="28"/>
          <w:shd w:val="clear" w:color="auto" w:fill="FFFFFF"/>
        </w:rPr>
        <w:footnoteReference w:id="80"/>
      </w:r>
      <w:r w:rsidRPr="0063495A">
        <w:rPr>
          <w:rFonts w:ascii="Book Antiqua" w:hAnsi="Book Antiqua"/>
          <w:bCs/>
          <w:color w:val="212121"/>
          <w:sz w:val="28"/>
          <w:szCs w:val="28"/>
          <w:shd w:val="clear" w:color="auto" w:fill="FFFFFF"/>
        </w:rPr>
        <w:t xml:space="preserve"> que, en el sistema propio del Derecho romano admitido por la jurisprudencia francesa, se distinguía la doble hipótesis de que el operario trabajase sobre una cosa propia o ajena: </w:t>
      </w:r>
    </w:p>
    <w:p w14:paraId="0C81461E" w14:textId="77777777" w:rsidR="00F20AEB" w:rsidRPr="0063495A" w:rsidRDefault="00F20AEB" w:rsidP="00F20AEB">
      <w:pPr>
        <w:spacing w:line="360" w:lineRule="auto"/>
        <w:ind w:firstLine="480"/>
        <w:jc w:val="both"/>
        <w:rPr>
          <w:rFonts w:ascii="Book Antiqua" w:hAnsi="Book Antiqua"/>
          <w:bCs/>
          <w:color w:val="212121"/>
          <w:sz w:val="28"/>
          <w:szCs w:val="28"/>
          <w:shd w:val="clear" w:color="auto" w:fill="FFFFFF"/>
        </w:rPr>
      </w:pPr>
      <w:r w:rsidRPr="0063495A">
        <w:rPr>
          <w:rFonts w:ascii="Book Antiqua" w:hAnsi="Book Antiqua"/>
          <w:bCs/>
          <w:color w:val="212121"/>
          <w:sz w:val="28"/>
          <w:szCs w:val="28"/>
          <w:shd w:val="clear" w:color="auto" w:fill="FFFFFF"/>
        </w:rPr>
        <w:lastRenderedPageBreak/>
        <w:t xml:space="preserve">a) Si la cosa fuere propia del operario, su pérdida acaecida por fuerza mayor, incluso antes de la finalización del trabajo, recaería siempre en el arrendador de la obra. Ello es así por cuanto que, al adscribirse esta modalidad de arrendamiento a la categoría de los contratos </w:t>
      </w:r>
      <w:r w:rsidRPr="0063495A">
        <w:rPr>
          <w:rFonts w:ascii="Book Antiqua" w:hAnsi="Book Antiqua"/>
          <w:bCs/>
          <w:i/>
          <w:iCs/>
          <w:color w:val="212121"/>
          <w:sz w:val="28"/>
          <w:szCs w:val="28"/>
          <w:shd w:val="clear" w:color="auto" w:fill="FFFFFF"/>
        </w:rPr>
        <w:t xml:space="preserve">do ut </w:t>
      </w:r>
      <w:proofErr w:type="spellStart"/>
      <w:r w:rsidRPr="0063495A">
        <w:rPr>
          <w:rFonts w:ascii="Book Antiqua" w:hAnsi="Book Antiqua"/>
          <w:bCs/>
          <w:i/>
          <w:iCs/>
          <w:color w:val="212121"/>
          <w:sz w:val="28"/>
          <w:szCs w:val="28"/>
          <w:shd w:val="clear" w:color="auto" w:fill="FFFFFF"/>
        </w:rPr>
        <w:t>facias</w:t>
      </w:r>
      <w:proofErr w:type="spellEnd"/>
      <w:r w:rsidRPr="0063495A">
        <w:rPr>
          <w:rFonts w:ascii="Book Antiqua" w:hAnsi="Book Antiqua"/>
          <w:bCs/>
          <w:i/>
          <w:iCs/>
          <w:color w:val="212121"/>
          <w:sz w:val="28"/>
          <w:szCs w:val="28"/>
          <w:shd w:val="clear" w:color="auto" w:fill="FFFFFF"/>
        </w:rPr>
        <w:t xml:space="preserve"> </w:t>
      </w:r>
      <w:r w:rsidRPr="0063495A">
        <w:rPr>
          <w:rFonts w:ascii="Book Antiqua" w:hAnsi="Book Antiqua"/>
          <w:bCs/>
          <w:color w:val="212121"/>
          <w:sz w:val="28"/>
          <w:szCs w:val="28"/>
          <w:shd w:val="clear" w:color="auto" w:fill="FFFFFF"/>
        </w:rPr>
        <w:t xml:space="preserve">y ofrecer el artífice su trabajo a cambio de un precio, de no poder finalizarlo interviniendo fuerza mayor, debe el operario recibir cuanto menos la parte del precio proporcional a la labor realizada. </w:t>
      </w:r>
    </w:p>
    <w:p w14:paraId="566B9968" w14:textId="77777777" w:rsidR="00F20AEB" w:rsidRPr="0063495A" w:rsidRDefault="00F20AEB" w:rsidP="00F20AEB">
      <w:pPr>
        <w:spacing w:line="360" w:lineRule="auto"/>
        <w:ind w:firstLine="480"/>
        <w:jc w:val="both"/>
        <w:rPr>
          <w:rFonts w:ascii="Book Antiqua" w:hAnsi="Book Antiqua"/>
          <w:sz w:val="28"/>
          <w:szCs w:val="28"/>
        </w:rPr>
      </w:pPr>
      <w:r w:rsidRPr="0063495A">
        <w:rPr>
          <w:rFonts w:ascii="Book Antiqua" w:hAnsi="Book Antiqua"/>
          <w:bCs/>
          <w:color w:val="212121"/>
          <w:sz w:val="28"/>
          <w:szCs w:val="28"/>
          <w:shd w:val="clear" w:color="auto" w:fill="FFFFFF"/>
        </w:rPr>
        <w:t>Si no fuere posible alegar la fuerza mayor, es el artífice de la obra quien debe soportar la pérdida de la cosa propia, antes de su finalización o de su recepción por el arrendador.</w:t>
      </w:r>
      <w:r w:rsidRPr="0063495A">
        <w:rPr>
          <w:rFonts w:ascii="Book Antiqua" w:hAnsi="Book Antiqua"/>
          <w:sz w:val="28"/>
          <w:szCs w:val="28"/>
        </w:rPr>
        <w:t xml:space="preserve"> Así lo indica </w:t>
      </w:r>
      <w:proofErr w:type="spellStart"/>
      <w:r w:rsidRPr="0063495A">
        <w:rPr>
          <w:rFonts w:ascii="Book Antiqua" w:hAnsi="Book Antiqua"/>
          <w:sz w:val="28"/>
          <w:szCs w:val="28"/>
        </w:rPr>
        <w:t>Troplong</w:t>
      </w:r>
      <w:proofErr w:type="spellEnd"/>
      <w:r w:rsidRPr="0063495A">
        <w:rPr>
          <w:rStyle w:val="Refdenotaalpie"/>
          <w:rFonts w:ascii="Book Antiqua" w:hAnsi="Book Antiqua"/>
          <w:sz w:val="28"/>
          <w:szCs w:val="28"/>
        </w:rPr>
        <w:footnoteReference w:id="81"/>
      </w:r>
      <w:r w:rsidRPr="0063495A">
        <w:rPr>
          <w:rFonts w:ascii="Book Antiqua" w:hAnsi="Book Antiqua"/>
          <w:sz w:val="28"/>
          <w:szCs w:val="28"/>
        </w:rPr>
        <w:t xml:space="preserve"> quien añade que esta fue la misma solución adoptada por Florentino D.19.2.36. </w:t>
      </w:r>
    </w:p>
    <w:p w14:paraId="78E90092" w14:textId="77777777" w:rsidR="00F20AEB" w:rsidRPr="0063495A" w:rsidRDefault="00F20AEB" w:rsidP="00F20AEB">
      <w:pPr>
        <w:spacing w:line="360" w:lineRule="auto"/>
        <w:ind w:firstLine="480"/>
        <w:jc w:val="both"/>
        <w:rPr>
          <w:rFonts w:ascii="Book Antiqua" w:hAnsi="Book Antiqua"/>
          <w:bCs/>
          <w:color w:val="212121"/>
          <w:sz w:val="28"/>
          <w:szCs w:val="28"/>
          <w:shd w:val="clear" w:color="auto" w:fill="FFFFFF"/>
        </w:rPr>
      </w:pPr>
      <w:r w:rsidRPr="0063495A">
        <w:rPr>
          <w:rFonts w:ascii="Book Antiqua" w:hAnsi="Book Antiqua"/>
          <w:sz w:val="28"/>
          <w:szCs w:val="28"/>
        </w:rPr>
        <w:t xml:space="preserve">b) Si, en cambio, la cosa perteneciere al arrendador y se perdiere antes de la finalización de la obra, en aplicación del principio </w:t>
      </w:r>
      <w:r w:rsidRPr="0063495A">
        <w:rPr>
          <w:rFonts w:ascii="Book Antiqua" w:hAnsi="Book Antiqua"/>
          <w:i/>
          <w:iCs/>
          <w:sz w:val="28"/>
          <w:szCs w:val="28"/>
        </w:rPr>
        <w:t xml:space="preserve">res </w:t>
      </w:r>
      <w:proofErr w:type="spellStart"/>
      <w:r w:rsidRPr="0063495A">
        <w:rPr>
          <w:rFonts w:ascii="Book Antiqua" w:hAnsi="Book Antiqua"/>
          <w:i/>
          <w:iCs/>
          <w:sz w:val="28"/>
          <w:szCs w:val="28"/>
        </w:rPr>
        <w:t>perit</w:t>
      </w:r>
      <w:proofErr w:type="spellEnd"/>
      <w:r w:rsidRPr="0063495A">
        <w:rPr>
          <w:rFonts w:ascii="Book Antiqua" w:hAnsi="Book Antiqua"/>
          <w:i/>
          <w:iCs/>
          <w:sz w:val="28"/>
          <w:szCs w:val="28"/>
        </w:rPr>
        <w:t xml:space="preserve"> domino, </w:t>
      </w:r>
      <w:r w:rsidRPr="0063495A">
        <w:rPr>
          <w:rFonts w:ascii="Book Antiqua" w:hAnsi="Book Antiqua"/>
          <w:sz w:val="28"/>
          <w:szCs w:val="28"/>
        </w:rPr>
        <w:t>cada uno seguiría siendo propietario de su parte, ya se tratare del objeto o del trabajo, y compartirían el riesgo correspondiente</w:t>
      </w:r>
      <w:r w:rsidRPr="0063495A">
        <w:rPr>
          <w:rStyle w:val="Refdenotaalpie"/>
          <w:rFonts w:ascii="Book Antiqua" w:hAnsi="Book Antiqua"/>
          <w:sz w:val="28"/>
          <w:szCs w:val="28"/>
        </w:rPr>
        <w:footnoteReference w:id="82"/>
      </w:r>
      <w:r w:rsidRPr="0063495A">
        <w:rPr>
          <w:rFonts w:ascii="Book Antiqua" w:hAnsi="Book Antiqua"/>
          <w:sz w:val="28"/>
          <w:szCs w:val="28"/>
        </w:rPr>
        <w:t xml:space="preserve">. </w:t>
      </w:r>
    </w:p>
    <w:p w14:paraId="1DC7E06B" w14:textId="77777777" w:rsidR="00F20AEB" w:rsidRPr="0063495A" w:rsidRDefault="00F20AEB" w:rsidP="00F20AEB">
      <w:pPr>
        <w:spacing w:line="360" w:lineRule="auto"/>
        <w:ind w:firstLine="480"/>
        <w:jc w:val="both"/>
        <w:rPr>
          <w:rFonts w:ascii="Book Antiqua" w:hAnsi="Book Antiqua"/>
          <w:bCs/>
          <w:color w:val="212121"/>
          <w:sz w:val="28"/>
          <w:szCs w:val="28"/>
          <w:shd w:val="clear" w:color="auto" w:fill="FFFFFF"/>
          <w:lang w:val="fr-FR"/>
        </w:rPr>
      </w:pPr>
      <w:r w:rsidRPr="0063495A">
        <w:rPr>
          <w:rFonts w:ascii="Book Antiqua" w:hAnsi="Book Antiqua"/>
          <w:bCs/>
          <w:color w:val="212121"/>
          <w:sz w:val="28"/>
          <w:szCs w:val="28"/>
          <w:shd w:val="clear" w:color="auto" w:fill="FFFFFF"/>
        </w:rPr>
        <w:t>Dufour</w:t>
      </w:r>
      <w:r w:rsidRPr="0063495A">
        <w:rPr>
          <w:rStyle w:val="Refdenotaalpie"/>
          <w:rFonts w:ascii="Book Antiqua" w:hAnsi="Book Antiqua"/>
          <w:bCs/>
          <w:color w:val="212121"/>
          <w:sz w:val="28"/>
          <w:szCs w:val="28"/>
          <w:shd w:val="clear" w:color="auto" w:fill="FFFFFF"/>
        </w:rPr>
        <w:footnoteReference w:id="83"/>
      </w:r>
      <w:r w:rsidRPr="0063495A">
        <w:rPr>
          <w:rFonts w:ascii="Book Antiqua" w:hAnsi="Book Antiqua"/>
          <w:bCs/>
          <w:color w:val="212121"/>
          <w:sz w:val="28"/>
          <w:szCs w:val="28"/>
          <w:shd w:val="clear" w:color="auto" w:fill="FFFFFF"/>
        </w:rPr>
        <w:t xml:space="preserve"> cita como textos romanos en conexión con </w:t>
      </w:r>
      <w:r w:rsidRPr="0063495A">
        <w:rPr>
          <w:rFonts w:ascii="Book Antiqua" w:eastAsia="Times New Roman" w:hAnsi="Book Antiqua"/>
          <w:bCs/>
          <w:sz w:val="28"/>
          <w:szCs w:val="28"/>
        </w:rPr>
        <w:t xml:space="preserve">el artículo 1788 del </w:t>
      </w:r>
      <w:proofErr w:type="spellStart"/>
      <w:r w:rsidRPr="0063495A">
        <w:rPr>
          <w:rFonts w:ascii="Book Antiqua" w:eastAsia="Times New Roman" w:hAnsi="Book Antiqua"/>
          <w:bCs/>
          <w:i/>
          <w:sz w:val="28"/>
          <w:szCs w:val="28"/>
        </w:rPr>
        <w:t>Code</w:t>
      </w:r>
      <w:proofErr w:type="spellEnd"/>
      <w:r w:rsidRPr="0063495A">
        <w:rPr>
          <w:rFonts w:ascii="Book Antiqua" w:eastAsia="Times New Roman" w:hAnsi="Book Antiqua"/>
          <w:bCs/>
          <w:i/>
          <w:sz w:val="28"/>
          <w:szCs w:val="28"/>
        </w:rPr>
        <w:t xml:space="preserve"> civil, </w:t>
      </w:r>
      <w:r w:rsidRPr="0063495A">
        <w:rPr>
          <w:rFonts w:ascii="Book Antiqua" w:eastAsia="Times New Roman" w:hAnsi="Book Antiqua"/>
          <w:bCs/>
          <w:sz w:val="28"/>
          <w:szCs w:val="28"/>
        </w:rPr>
        <w:t xml:space="preserve">sin que nuevamente podamos considerarlos como antecedentes </w:t>
      </w:r>
      <w:proofErr w:type="spellStart"/>
      <w:r w:rsidRPr="0063495A">
        <w:rPr>
          <w:rFonts w:ascii="Book Antiqua" w:eastAsia="Times New Roman" w:hAnsi="Book Antiqua"/>
          <w:bCs/>
          <w:sz w:val="28"/>
          <w:szCs w:val="28"/>
        </w:rPr>
        <w:t>romanísticos</w:t>
      </w:r>
      <w:proofErr w:type="spellEnd"/>
      <w:r w:rsidRPr="0063495A">
        <w:rPr>
          <w:rFonts w:ascii="Book Antiqua" w:eastAsia="Times New Roman" w:hAnsi="Book Antiqua"/>
          <w:bCs/>
          <w:sz w:val="28"/>
          <w:szCs w:val="28"/>
        </w:rPr>
        <w:t xml:space="preserve">, </w:t>
      </w:r>
      <w:r w:rsidRPr="0063495A">
        <w:rPr>
          <w:rFonts w:ascii="Book Antiqua" w:hAnsi="Book Antiqua"/>
          <w:bCs/>
          <w:color w:val="212121"/>
          <w:sz w:val="28"/>
          <w:szCs w:val="28"/>
          <w:shd w:val="clear" w:color="auto" w:fill="FFFFFF"/>
        </w:rPr>
        <w:t>D.18.1.20, al que hemos aludido anteriormente, así como D.18.1.65</w:t>
      </w:r>
      <w:r w:rsidRPr="0063495A">
        <w:rPr>
          <w:rStyle w:val="Refdenotaalpie"/>
          <w:rFonts w:ascii="Book Antiqua" w:hAnsi="Book Antiqua"/>
          <w:bCs/>
          <w:color w:val="212121"/>
          <w:sz w:val="28"/>
          <w:szCs w:val="28"/>
          <w:shd w:val="clear" w:color="auto" w:fill="FFFFFF"/>
        </w:rPr>
        <w:footnoteReference w:id="84"/>
      </w:r>
      <w:r w:rsidRPr="0063495A">
        <w:rPr>
          <w:rFonts w:ascii="Book Antiqua" w:hAnsi="Book Antiqua"/>
          <w:bCs/>
          <w:color w:val="212121"/>
          <w:sz w:val="28"/>
          <w:szCs w:val="28"/>
          <w:shd w:val="clear" w:color="auto" w:fill="FFFFFF"/>
        </w:rPr>
        <w:t xml:space="preserve">. Para García Goyena, el precepto </w:t>
      </w:r>
      <w:r w:rsidRPr="0063495A">
        <w:rPr>
          <w:rFonts w:ascii="Book Antiqua" w:hAnsi="Book Antiqua"/>
          <w:bCs/>
          <w:color w:val="212121"/>
          <w:sz w:val="28"/>
          <w:szCs w:val="28"/>
          <w:shd w:val="clear" w:color="auto" w:fill="FFFFFF"/>
        </w:rPr>
        <w:lastRenderedPageBreak/>
        <w:t>paralelo que es el artículo 1530 del proyecto de 1851 concuerda entre otros pasajes con D.19.</w:t>
      </w:r>
      <w:r w:rsidRPr="0063495A">
        <w:rPr>
          <w:rFonts w:ascii="Book Antiqua" w:hAnsi="Book Antiqua"/>
          <w:bCs/>
          <w:color w:val="212121"/>
          <w:sz w:val="28"/>
          <w:szCs w:val="28"/>
          <w:shd w:val="clear" w:color="auto" w:fill="FFFFFF"/>
          <w:lang w:val="fr-FR"/>
        </w:rPr>
        <w:t>2.37</w:t>
      </w:r>
      <w:r w:rsidRPr="0063495A">
        <w:rPr>
          <w:rStyle w:val="Refdenotaalpie"/>
          <w:rFonts w:ascii="Book Antiqua" w:hAnsi="Book Antiqua"/>
          <w:bCs/>
          <w:color w:val="212121"/>
          <w:sz w:val="28"/>
          <w:szCs w:val="28"/>
          <w:shd w:val="clear" w:color="auto" w:fill="FFFFFF"/>
        </w:rPr>
        <w:footnoteReference w:id="85"/>
      </w:r>
      <w:r w:rsidRPr="0063495A">
        <w:rPr>
          <w:rFonts w:ascii="Book Antiqua" w:hAnsi="Book Antiqua"/>
          <w:bCs/>
          <w:color w:val="212121"/>
          <w:sz w:val="28"/>
          <w:szCs w:val="28"/>
          <w:shd w:val="clear" w:color="auto" w:fill="FFFFFF"/>
          <w:lang w:val="fr-FR"/>
        </w:rPr>
        <w:t>, D.19.2.59</w:t>
      </w:r>
      <w:r w:rsidRPr="0063495A">
        <w:rPr>
          <w:rStyle w:val="Refdenotaalpie"/>
          <w:rFonts w:ascii="Book Antiqua" w:hAnsi="Book Antiqua"/>
          <w:bCs/>
          <w:color w:val="212121"/>
          <w:sz w:val="28"/>
          <w:szCs w:val="28"/>
          <w:shd w:val="clear" w:color="auto" w:fill="FFFFFF"/>
        </w:rPr>
        <w:footnoteReference w:id="86"/>
      </w:r>
      <w:r w:rsidRPr="0063495A">
        <w:rPr>
          <w:rFonts w:ascii="Book Antiqua" w:hAnsi="Book Antiqua"/>
          <w:bCs/>
          <w:color w:val="212121"/>
          <w:sz w:val="28"/>
          <w:szCs w:val="28"/>
          <w:shd w:val="clear" w:color="auto" w:fill="FFFFFF"/>
          <w:lang w:val="fr-FR"/>
        </w:rPr>
        <w:t xml:space="preserve"> y D. 19. 2. 62, al que nos </w:t>
      </w:r>
      <w:proofErr w:type="spellStart"/>
      <w:r w:rsidRPr="0063495A">
        <w:rPr>
          <w:rFonts w:ascii="Book Antiqua" w:hAnsi="Book Antiqua"/>
          <w:bCs/>
          <w:color w:val="212121"/>
          <w:sz w:val="28"/>
          <w:szCs w:val="28"/>
          <w:shd w:val="clear" w:color="auto" w:fill="FFFFFF"/>
          <w:lang w:val="fr-FR"/>
        </w:rPr>
        <w:t>referiremos</w:t>
      </w:r>
      <w:proofErr w:type="spellEnd"/>
      <w:r w:rsidRPr="0063495A">
        <w:rPr>
          <w:rFonts w:ascii="Book Antiqua" w:hAnsi="Book Antiqua"/>
          <w:bCs/>
          <w:color w:val="212121"/>
          <w:sz w:val="28"/>
          <w:szCs w:val="28"/>
          <w:shd w:val="clear" w:color="auto" w:fill="FFFFFF"/>
          <w:lang w:val="fr-FR"/>
        </w:rPr>
        <w:t xml:space="preserve"> </w:t>
      </w:r>
      <w:proofErr w:type="spellStart"/>
      <w:r w:rsidRPr="0063495A">
        <w:rPr>
          <w:rFonts w:ascii="Book Antiqua" w:hAnsi="Book Antiqua"/>
          <w:bCs/>
          <w:color w:val="212121"/>
          <w:sz w:val="28"/>
          <w:szCs w:val="28"/>
          <w:shd w:val="clear" w:color="auto" w:fill="FFFFFF"/>
          <w:lang w:val="fr-FR"/>
        </w:rPr>
        <w:t>más</w:t>
      </w:r>
      <w:proofErr w:type="spellEnd"/>
      <w:r w:rsidRPr="0063495A">
        <w:rPr>
          <w:rFonts w:ascii="Book Antiqua" w:hAnsi="Book Antiqua"/>
          <w:bCs/>
          <w:color w:val="212121"/>
          <w:sz w:val="28"/>
          <w:szCs w:val="28"/>
          <w:shd w:val="clear" w:color="auto" w:fill="FFFFFF"/>
          <w:lang w:val="fr-FR"/>
        </w:rPr>
        <w:t xml:space="preserve"> </w:t>
      </w:r>
      <w:proofErr w:type="spellStart"/>
      <w:r w:rsidRPr="0063495A">
        <w:rPr>
          <w:rFonts w:ascii="Book Antiqua" w:hAnsi="Book Antiqua"/>
          <w:bCs/>
          <w:color w:val="212121"/>
          <w:sz w:val="28"/>
          <w:szCs w:val="28"/>
          <w:shd w:val="clear" w:color="auto" w:fill="FFFFFF"/>
          <w:lang w:val="fr-FR"/>
        </w:rPr>
        <w:t>adelante</w:t>
      </w:r>
      <w:proofErr w:type="spellEnd"/>
      <w:r w:rsidRPr="0063495A">
        <w:rPr>
          <w:rStyle w:val="Refdenotaalpie"/>
          <w:rFonts w:ascii="Book Antiqua" w:hAnsi="Book Antiqua"/>
          <w:bCs/>
          <w:color w:val="212121"/>
          <w:sz w:val="28"/>
          <w:szCs w:val="28"/>
          <w:shd w:val="clear" w:color="auto" w:fill="FFFFFF"/>
          <w:lang w:val="fr-FR"/>
        </w:rPr>
        <w:footnoteReference w:id="87"/>
      </w:r>
      <w:r w:rsidRPr="0063495A">
        <w:rPr>
          <w:rFonts w:ascii="Book Antiqua" w:hAnsi="Book Antiqua"/>
          <w:bCs/>
          <w:color w:val="212121"/>
          <w:sz w:val="28"/>
          <w:szCs w:val="28"/>
          <w:shd w:val="clear" w:color="auto" w:fill="FFFFFF"/>
          <w:lang w:val="fr-FR"/>
        </w:rPr>
        <w:t xml:space="preserve">. </w:t>
      </w:r>
    </w:p>
    <w:p w14:paraId="17F93A9F" w14:textId="77777777" w:rsidR="00F20AEB" w:rsidRPr="0063495A" w:rsidRDefault="00F20AEB" w:rsidP="00F20AEB">
      <w:pPr>
        <w:pStyle w:val="ak"/>
        <w:shd w:val="clear" w:color="auto" w:fill="FFFFFF"/>
        <w:spacing w:before="0" w:beforeAutospacing="0" w:after="0" w:afterAutospacing="0" w:line="360" w:lineRule="auto"/>
        <w:jc w:val="both"/>
        <w:rPr>
          <w:rFonts w:ascii="Book Antiqua" w:hAnsi="Book Antiqua"/>
          <w:bCs/>
          <w:color w:val="212121"/>
          <w:sz w:val="28"/>
          <w:szCs w:val="28"/>
          <w:shd w:val="clear" w:color="auto" w:fill="FFFFFF"/>
          <w:lang w:val="fr-FR"/>
        </w:rPr>
      </w:pPr>
      <w:r w:rsidRPr="0063495A">
        <w:rPr>
          <w:rFonts w:ascii="Book Antiqua" w:hAnsi="Book Antiqua"/>
          <w:bCs/>
          <w:color w:val="212121"/>
          <w:sz w:val="28"/>
          <w:szCs w:val="28"/>
          <w:shd w:val="clear" w:color="auto" w:fill="FFFFFF"/>
          <w:lang w:val="fr-FR"/>
        </w:rPr>
        <w:tab/>
      </w:r>
    </w:p>
    <w:p w14:paraId="4F4A9FC1" w14:textId="77777777" w:rsidR="00F20AEB" w:rsidRPr="0063495A" w:rsidRDefault="00F20AEB" w:rsidP="00F20AEB">
      <w:pPr>
        <w:pStyle w:val="ak"/>
        <w:shd w:val="clear" w:color="auto" w:fill="FFFFFF"/>
        <w:spacing w:before="0" w:beforeAutospacing="0" w:after="0" w:afterAutospacing="0" w:line="360" w:lineRule="auto"/>
        <w:ind w:firstLine="480"/>
        <w:jc w:val="both"/>
        <w:rPr>
          <w:rFonts w:ascii="Book Antiqua" w:hAnsi="Book Antiqua"/>
          <w:bCs/>
          <w:color w:val="212121"/>
          <w:sz w:val="28"/>
          <w:szCs w:val="28"/>
          <w:shd w:val="clear" w:color="auto" w:fill="FFFFFF"/>
        </w:rPr>
      </w:pPr>
      <w:r w:rsidRPr="0063495A">
        <w:rPr>
          <w:rFonts w:ascii="Book Antiqua" w:hAnsi="Book Antiqua"/>
          <w:bCs/>
          <w:color w:val="212121"/>
          <w:sz w:val="28"/>
          <w:szCs w:val="28"/>
          <w:shd w:val="clear" w:color="auto" w:fill="FFFFFF"/>
          <w:lang w:val="fr-FR"/>
        </w:rPr>
        <w:t xml:space="preserve">A </w:t>
      </w:r>
      <w:proofErr w:type="spellStart"/>
      <w:r w:rsidRPr="0063495A">
        <w:rPr>
          <w:rFonts w:ascii="Book Antiqua" w:hAnsi="Book Antiqua"/>
          <w:bCs/>
          <w:color w:val="212121"/>
          <w:sz w:val="28"/>
          <w:szCs w:val="28"/>
          <w:shd w:val="clear" w:color="auto" w:fill="FFFFFF"/>
          <w:lang w:val="fr-FR"/>
        </w:rPr>
        <w:t>continuación</w:t>
      </w:r>
      <w:proofErr w:type="spellEnd"/>
      <w:r w:rsidRPr="0063495A">
        <w:rPr>
          <w:rFonts w:ascii="Book Antiqua" w:hAnsi="Book Antiqua"/>
          <w:bCs/>
          <w:color w:val="212121"/>
          <w:sz w:val="28"/>
          <w:szCs w:val="28"/>
          <w:shd w:val="clear" w:color="auto" w:fill="FFFFFF"/>
          <w:lang w:val="fr-FR"/>
        </w:rPr>
        <w:t xml:space="preserve">, el </w:t>
      </w:r>
      <w:proofErr w:type="spellStart"/>
      <w:r w:rsidRPr="0063495A">
        <w:rPr>
          <w:rFonts w:ascii="Book Antiqua" w:hAnsi="Book Antiqua"/>
          <w:bCs/>
          <w:color w:val="212121"/>
          <w:sz w:val="28"/>
          <w:szCs w:val="28"/>
          <w:shd w:val="clear" w:color="auto" w:fill="FFFFFF"/>
          <w:lang w:val="fr-FR"/>
        </w:rPr>
        <w:t>artículo</w:t>
      </w:r>
      <w:proofErr w:type="spellEnd"/>
      <w:r w:rsidRPr="0063495A">
        <w:rPr>
          <w:rFonts w:ascii="Book Antiqua" w:hAnsi="Book Antiqua"/>
          <w:bCs/>
          <w:color w:val="212121"/>
          <w:sz w:val="28"/>
          <w:szCs w:val="28"/>
          <w:shd w:val="clear" w:color="auto" w:fill="FFFFFF"/>
          <w:lang w:val="fr-FR"/>
        </w:rPr>
        <w:t xml:space="preserve"> 1789 </w:t>
      </w:r>
      <w:proofErr w:type="spellStart"/>
      <w:proofErr w:type="gramStart"/>
      <w:r w:rsidRPr="0063495A">
        <w:rPr>
          <w:rFonts w:ascii="Book Antiqua" w:hAnsi="Book Antiqua"/>
          <w:bCs/>
          <w:color w:val="212121"/>
          <w:sz w:val="28"/>
          <w:szCs w:val="28"/>
          <w:shd w:val="clear" w:color="auto" w:fill="FFFFFF"/>
          <w:lang w:val="fr-FR"/>
        </w:rPr>
        <w:t>establece</w:t>
      </w:r>
      <w:proofErr w:type="spellEnd"/>
      <w:r w:rsidRPr="0063495A">
        <w:rPr>
          <w:rFonts w:ascii="Book Antiqua" w:hAnsi="Book Antiqua"/>
          <w:bCs/>
          <w:color w:val="212121"/>
          <w:sz w:val="28"/>
          <w:szCs w:val="28"/>
          <w:shd w:val="clear" w:color="auto" w:fill="FFFFFF"/>
          <w:lang w:val="fr-FR"/>
        </w:rPr>
        <w:t>:</w:t>
      </w:r>
      <w:proofErr w:type="gramEnd"/>
      <w:r w:rsidRPr="0063495A">
        <w:rPr>
          <w:rFonts w:ascii="Book Antiqua" w:hAnsi="Book Antiqua"/>
          <w:bCs/>
          <w:color w:val="212121"/>
          <w:sz w:val="28"/>
          <w:szCs w:val="28"/>
          <w:shd w:val="clear" w:color="auto" w:fill="FFFFFF"/>
          <w:lang w:val="fr-FR"/>
        </w:rPr>
        <w:t xml:space="preserve"> «</w:t>
      </w:r>
      <w:r w:rsidRPr="0063495A">
        <w:rPr>
          <w:rFonts w:ascii="Book Antiqua" w:hAnsi="Book Antiqua"/>
          <w:bCs/>
          <w:i/>
          <w:color w:val="212121"/>
          <w:sz w:val="28"/>
          <w:szCs w:val="28"/>
          <w:shd w:val="clear" w:color="auto" w:fill="FFFFFF"/>
          <w:lang w:val="fr-FR"/>
        </w:rPr>
        <w:t xml:space="preserve">Dans le cas où l'ouvrier fournit seulement son travail ou son industrie, si la chose vient à périr, l'ouvrier n'est tenu que de sa faute. » </w:t>
      </w:r>
      <w:r w:rsidRPr="0063495A">
        <w:rPr>
          <w:rFonts w:ascii="Book Antiqua" w:hAnsi="Book Antiqua"/>
          <w:bCs/>
          <w:color w:val="212121"/>
          <w:sz w:val="28"/>
          <w:szCs w:val="28"/>
          <w:shd w:val="clear" w:color="auto" w:fill="FFFFFF"/>
        </w:rPr>
        <w:t xml:space="preserve">En el caso de que el obrero proporcione únicamente su trabajo o industria, si la cosa pereciese, el obrero responderá únicamente de la culpa. </w:t>
      </w:r>
    </w:p>
    <w:p w14:paraId="7CDF9F94" w14:textId="77777777" w:rsidR="00F20AEB" w:rsidRPr="0063495A" w:rsidRDefault="00F20AEB" w:rsidP="00F20AEB">
      <w:pPr>
        <w:pStyle w:val="ak"/>
        <w:shd w:val="clear" w:color="auto" w:fill="FFFFFF"/>
        <w:spacing w:before="0" w:beforeAutospacing="0" w:after="0" w:afterAutospacing="0" w:line="360" w:lineRule="auto"/>
        <w:ind w:firstLine="708"/>
        <w:jc w:val="both"/>
        <w:rPr>
          <w:rFonts w:ascii="Book Antiqua" w:hAnsi="Book Antiqua"/>
          <w:bCs/>
          <w:i/>
          <w:iCs/>
          <w:color w:val="212121"/>
          <w:sz w:val="28"/>
          <w:szCs w:val="28"/>
          <w:shd w:val="clear" w:color="auto" w:fill="FFFFFF"/>
        </w:rPr>
      </w:pPr>
      <w:r w:rsidRPr="0063495A">
        <w:rPr>
          <w:rFonts w:ascii="Book Antiqua" w:hAnsi="Book Antiqua"/>
          <w:bCs/>
          <w:color w:val="212121"/>
          <w:sz w:val="28"/>
          <w:szCs w:val="28"/>
          <w:shd w:val="clear" w:color="auto" w:fill="FFFFFF"/>
        </w:rPr>
        <w:t xml:space="preserve">Señala </w:t>
      </w:r>
      <w:proofErr w:type="spellStart"/>
      <w:r w:rsidRPr="0063495A">
        <w:rPr>
          <w:rFonts w:ascii="Book Antiqua" w:hAnsi="Book Antiqua"/>
          <w:bCs/>
          <w:color w:val="212121"/>
          <w:sz w:val="28"/>
          <w:szCs w:val="28"/>
          <w:shd w:val="clear" w:color="auto" w:fill="FFFFFF"/>
        </w:rPr>
        <w:t>Troplong</w:t>
      </w:r>
      <w:proofErr w:type="spellEnd"/>
      <w:r w:rsidRPr="0063495A">
        <w:rPr>
          <w:rFonts w:ascii="Book Antiqua" w:hAnsi="Book Antiqua"/>
          <w:bCs/>
          <w:color w:val="212121"/>
          <w:sz w:val="28"/>
          <w:szCs w:val="28"/>
          <w:shd w:val="clear" w:color="auto" w:fill="FFFFFF"/>
        </w:rPr>
        <w:t xml:space="preserve"> que del artículo 1789 se infiere, en efecto, que el operario debe asumir la pérdida del material recibido, si acaeciere por su culpa. Le es imputable la </w:t>
      </w:r>
      <w:r w:rsidRPr="0063495A">
        <w:rPr>
          <w:rFonts w:ascii="Book Antiqua" w:hAnsi="Book Antiqua"/>
          <w:bCs/>
          <w:i/>
          <w:iCs/>
          <w:color w:val="212121"/>
          <w:sz w:val="28"/>
          <w:szCs w:val="28"/>
          <w:shd w:val="clear" w:color="auto" w:fill="FFFFFF"/>
        </w:rPr>
        <w:t>culpa levis</w:t>
      </w:r>
      <w:r w:rsidRPr="0063495A">
        <w:rPr>
          <w:rFonts w:ascii="Book Antiqua" w:hAnsi="Book Antiqua"/>
          <w:bCs/>
          <w:color w:val="212121"/>
          <w:sz w:val="28"/>
          <w:szCs w:val="28"/>
          <w:shd w:val="clear" w:color="auto" w:fill="FFFFFF"/>
        </w:rPr>
        <w:t xml:space="preserve">: no se estima suficiente que hubiere empleado en su trabajo la diligencia que hubiere adoptado </w:t>
      </w:r>
      <w:r w:rsidRPr="0063495A">
        <w:rPr>
          <w:rFonts w:ascii="Book Antiqua" w:hAnsi="Book Antiqua"/>
          <w:bCs/>
          <w:color w:val="212121"/>
          <w:sz w:val="28"/>
          <w:szCs w:val="28"/>
          <w:shd w:val="clear" w:color="auto" w:fill="FFFFFF"/>
        </w:rPr>
        <w:lastRenderedPageBreak/>
        <w:t xml:space="preserve">para los negocios propios, sino que se le exige que justifique una habilidad específica, como consecuencia de que se hubiese contado con él personalmente </w:t>
      </w:r>
      <w:r w:rsidRPr="0063495A">
        <w:rPr>
          <w:rFonts w:ascii="Book Antiqua" w:hAnsi="Book Antiqua"/>
          <w:bCs/>
          <w:i/>
          <w:iCs/>
          <w:color w:val="212121"/>
          <w:sz w:val="28"/>
          <w:szCs w:val="28"/>
          <w:shd w:val="clear" w:color="auto" w:fill="FFFFFF"/>
        </w:rPr>
        <w:t>(</w:t>
      </w:r>
      <w:proofErr w:type="spellStart"/>
      <w:r w:rsidRPr="0063495A">
        <w:rPr>
          <w:rFonts w:ascii="Book Antiqua" w:hAnsi="Book Antiqua"/>
          <w:bCs/>
          <w:i/>
          <w:iCs/>
          <w:color w:val="212121"/>
          <w:sz w:val="28"/>
          <w:szCs w:val="28"/>
          <w:shd w:val="clear" w:color="auto" w:fill="FFFFFF"/>
        </w:rPr>
        <w:t>spondet</w:t>
      </w:r>
      <w:proofErr w:type="spellEnd"/>
      <w:r w:rsidRPr="0063495A">
        <w:rPr>
          <w:rFonts w:ascii="Book Antiqua" w:hAnsi="Book Antiqua"/>
          <w:bCs/>
          <w:i/>
          <w:iCs/>
          <w:color w:val="212121"/>
          <w:sz w:val="28"/>
          <w:szCs w:val="28"/>
          <w:shd w:val="clear" w:color="auto" w:fill="FFFFFF"/>
        </w:rPr>
        <w:t xml:space="preserve"> </w:t>
      </w:r>
      <w:proofErr w:type="spellStart"/>
      <w:r w:rsidRPr="0063495A">
        <w:rPr>
          <w:rFonts w:ascii="Book Antiqua" w:hAnsi="Book Antiqua"/>
          <w:bCs/>
          <w:i/>
          <w:iCs/>
          <w:color w:val="212121"/>
          <w:sz w:val="28"/>
          <w:szCs w:val="28"/>
          <w:shd w:val="clear" w:color="auto" w:fill="FFFFFF"/>
        </w:rPr>
        <w:t>peritiam</w:t>
      </w:r>
      <w:proofErr w:type="spellEnd"/>
      <w:r w:rsidRPr="0063495A">
        <w:rPr>
          <w:rFonts w:ascii="Book Antiqua" w:hAnsi="Book Antiqua"/>
          <w:bCs/>
          <w:i/>
          <w:iCs/>
          <w:color w:val="212121"/>
          <w:sz w:val="28"/>
          <w:szCs w:val="28"/>
          <w:shd w:val="clear" w:color="auto" w:fill="FFFFFF"/>
        </w:rPr>
        <w:t xml:space="preserve"> </w:t>
      </w:r>
      <w:proofErr w:type="spellStart"/>
      <w:r w:rsidRPr="0063495A">
        <w:rPr>
          <w:rFonts w:ascii="Book Antiqua" w:hAnsi="Book Antiqua"/>
          <w:bCs/>
          <w:i/>
          <w:iCs/>
          <w:color w:val="212121"/>
          <w:sz w:val="28"/>
          <w:szCs w:val="28"/>
          <w:shd w:val="clear" w:color="auto" w:fill="FFFFFF"/>
        </w:rPr>
        <w:t>artis</w:t>
      </w:r>
      <w:proofErr w:type="spellEnd"/>
      <w:r w:rsidRPr="0063495A">
        <w:rPr>
          <w:rFonts w:ascii="Book Antiqua" w:hAnsi="Book Antiqua"/>
          <w:bCs/>
          <w:i/>
          <w:iCs/>
          <w:color w:val="212121"/>
          <w:sz w:val="28"/>
          <w:szCs w:val="28"/>
          <w:shd w:val="clear" w:color="auto" w:fill="FFFFFF"/>
        </w:rPr>
        <w:t>)</w:t>
      </w:r>
      <w:r w:rsidRPr="0063495A">
        <w:rPr>
          <w:rStyle w:val="Refdenotaalpie"/>
          <w:rFonts w:ascii="Book Antiqua" w:hAnsi="Book Antiqua"/>
          <w:bCs/>
          <w:color w:val="212121"/>
          <w:sz w:val="28"/>
          <w:szCs w:val="28"/>
          <w:shd w:val="clear" w:color="auto" w:fill="FFFFFF"/>
        </w:rPr>
        <w:footnoteReference w:id="88"/>
      </w:r>
      <w:r w:rsidRPr="0063495A">
        <w:rPr>
          <w:rFonts w:ascii="Book Antiqua" w:hAnsi="Book Antiqua"/>
          <w:bCs/>
          <w:i/>
          <w:iCs/>
          <w:color w:val="212121"/>
          <w:sz w:val="28"/>
          <w:szCs w:val="28"/>
          <w:shd w:val="clear" w:color="auto" w:fill="FFFFFF"/>
        </w:rPr>
        <w:t>.</w:t>
      </w:r>
    </w:p>
    <w:p w14:paraId="29F9E342" w14:textId="77777777" w:rsidR="00F20AEB" w:rsidRPr="0063495A" w:rsidRDefault="00F20AEB" w:rsidP="00F20AEB">
      <w:pPr>
        <w:pStyle w:val="ak"/>
        <w:shd w:val="clear" w:color="auto" w:fill="FFFFFF"/>
        <w:spacing w:before="0" w:beforeAutospacing="0" w:after="0" w:afterAutospacing="0" w:line="360" w:lineRule="auto"/>
        <w:ind w:firstLine="708"/>
        <w:jc w:val="both"/>
        <w:rPr>
          <w:rStyle w:val="Textoennegrita"/>
          <w:rFonts w:ascii="Book Antiqua" w:hAnsi="Book Antiqua"/>
          <w:b w:val="0"/>
          <w:color w:val="000000"/>
          <w:sz w:val="28"/>
          <w:szCs w:val="28"/>
          <w:shd w:val="clear" w:color="auto" w:fill="FFFFFF"/>
        </w:rPr>
      </w:pPr>
      <w:r w:rsidRPr="0063495A">
        <w:rPr>
          <w:rFonts w:ascii="Book Antiqua" w:hAnsi="Book Antiqua"/>
          <w:bCs/>
          <w:color w:val="212121"/>
          <w:sz w:val="28"/>
          <w:szCs w:val="28"/>
          <w:shd w:val="clear" w:color="auto" w:fill="FFFFFF"/>
        </w:rPr>
        <w:t xml:space="preserve">Dufour conecta históricamente el artículo 1789 del </w:t>
      </w:r>
      <w:proofErr w:type="spellStart"/>
      <w:r w:rsidRPr="0063495A">
        <w:rPr>
          <w:rFonts w:ascii="Book Antiqua" w:hAnsi="Book Antiqua"/>
          <w:bCs/>
          <w:i/>
          <w:color w:val="212121"/>
          <w:sz w:val="28"/>
          <w:szCs w:val="28"/>
          <w:shd w:val="clear" w:color="auto" w:fill="FFFFFF"/>
        </w:rPr>
        <w:t>Code</w:t>
      </w:r>
      <w:proofErr w:type="spellEnd"/>
      <w:r w:rsidRPr="0063495A">
        <w:rPr>
          <w:rFonts w:ascii="Book Antiqua" w:hAnsi="Book Antiqua"/>
          <w:bCs/>
          <w:i/>
          <w:color w:val="212121"/>
          <w:sz w:val="28"/>
          <w:szCs w:val="28"/>
          <w:shd w:val="clear" w:color="auto" w:fill="FFFFFF"/>
        </w:rPr>
        <w:t xml:space="preserve"> civil </w:t>
      </w:r>
      <w:r w:rsidRPr="0063495A">
        <w:rPr>
          <w:rFonts w:ascii="Book Antiqua" w:hAnsi="Book Antiqua"/>
          <w:bCs/>
          <w:color w:val="212121"/>
          <w:sz w:val="28"/>
          <w:szCs w:val="28"/>
          <w:shd w:val="clear" w:color="auto" w:fill="FFFFFF"/>
        </w:rPr>
        <w:t xml:space="preserve">con Gayo D. 50.17.132: </w:t>
      </w:r>
      <w:proofErr w:type="spellStart"/>
      <w:r w:rsidRPr="0063495A">
        <w:rPr>
          <w:rStyle w:val="Textoennegrita"/>
          <w:rFonts w:ascii="Book Antiqua" w:hAnsi="Book Antiqua"/>
          <w:i/>
          <w:color w:val="000000"/>
          <w:sz w:val="28"/>
          <w:szCs w:val="28"/>
        </w:rPr>
        <w:t>Imperitia</w:t>
      </w:r>
      <w:proofErr w:type="spellEnd"/>
      <w:r w:rsidRPr="0063495A">
        <w:rPr>
          <w:rStyle w:val="Textoennegrita"/>
          <w:rFonts w:ascii="Book Antiqua" w:hAnsi="Book Antiqua"/>
          <w:i/>
          <w:color w:val="000000"/>
          <w:sz w:val="28"/>
          <w:szCs w:val="28"/>
        </w:rPr>
        <w:t xml:space="preserve"> </w:t>
      </w:r>
      <w:proofErr w:type="spellStart"/>
      <w:r w:rsidRPr="0063495A">
        <w:rPr>
          <w:rStyle w:val="Textoennegrita"/>
          <w:rFonts w:ascii="Book Antiqua" w:hAnsi="Book Antiqua"/>
          <w:i/>
          <w:color w:val="000000"/>
          <w:sz w:val="28"/>
          <w:szCs w:val="28"/>
        </w:rPr>
        <w:t>culpae</w:t>
      </w:r>
      <w:proofErr w:type="spellEnd"/>
      <w:r w:rsidRPr="0063495A">
        <w:rPr>
          <w:rStyle w:val="Textoennegrita"/>
          <w:rFonts w:ascii="Book Antiqua" w:hAnsi="Book Antiqua"/>
          <w:i/>
          <w:color w:val="000000"/>
          <w:sz w:val="28"/>
          <w:szCs w:val="28"/>
        </w:rPr>
        <w:t xml:space="preserve"> </w:t>
      </w:r>
      <w:proofErr w:type="spellStart"/>
      <w:r w:rsidRPr="0063495A">
        <w:rPr>
          <w:rStyle w:val="Textoennegrita"/>
          <w:rFonts w:ascii="Book Antiqua" w:hAnsi="Book Antiqua"/>
          <w:i/>
          <w:color w:val="000000"/>
          <w:sz w:val="28"/>
          <w:szCs w:val="28"/>
        </w:rPr>
        <w:t>adnumeratur</w:t>
      </w:r>
      <w:proofErr w:type="spellEnd"/>
      <w:r w:rsidRPr="0063495A">
        <w:rPr>
          <w:rStyle w:val="Textoennegrita"/>
          <w:rFonts w:ascii="Book Antiqua" w:hAnsi="Book Antiqua"/>
          <w:i/>
          <w:color w:val="000000"/>
          <w:sz w:val="28"/>
          <w:szCs w:val="28"/>
        </w:rPr>
        <w:t xml:space="preserve"> </w:t>
      </w:r>
      <w:r w:rsidRPr="0063495A">
        <w:rPr>
          <w:rStyle w:val="Textoennegrita"/>
          <w:rFonts w:ascii="Book Antiqua" w:hAnsi="Book Antiqua"/>
          <w:color w:val="000000"/>
          <w:sz w:val="28"/>
          <w:szCs w:val="28"/>
        </w:rPr>
        <w:t xml:space="preserve">(la impericia queda equiparada a la culpa). También lo relaciona con Ulpiano </w:t>
      </w:r>
      <w:r w:rsidRPr="0063495A">
        <w:rPr>
          <w:rFonts w:ascii="Book Antiqua" w:hAnsi="Book Antiqua"/>
          <w:bCs/>
          <w:color w:val="212121"/>
          <w:sz w:val="28"/>
          <w:szCs w:val="28"/>
          <w:shd w:val="clear" w:color="auto" w:fill="FFFFFF"/>
        </w:rPr>
        <w:t>D.19.2.13.5</w:t>
      </w:r>
      <w:r w:rsidRPr="0063495A">
        <w:rPr>
          <w:rStyle w:val="Refdenotaalpie"/>
          <w:rFonts w:ascii="Book Antiqua" w:hAnsi="Book Antiqua"/>
          <w:bCs/>
          <w:color w:val="212121"/>
          <w:sz w:val="28"/>
          <w:szCs w:val="28"/>
          <w:shd w:val="clear" w:color="auto" w:fill="FFFFFF"/>
        </w:rPr>
        <w:footnoteReference w:id="89"/>
      </w:r>
      <w:r w:rsidRPr="0063495A">
        <w:rPr>
          <w:rStyle w:val="Textoennegrita"/>
          <w:rFonts w:ascii="Book Antiqua" w:hAnsi="Book Antiqua"/>
          <w:color w:val="000000"/>
          <w:sz w:val="28"/>
          <w:szCs w:val="28"/>
          <w:shd w:val="clear" w:color="auto" w:fill="FFFFFF"/>
        </w:rPr>
        <w:t xml:space="preserve">, texto en el que se indica que, si se dio una piedra preciosa para ser engastada o esculpida y esta se rompiese, no se dará la acción de locación si ello aconteció por defecto de la materia, pero sí se dará si ocurriese por impericia del operario. Es así salvo el caso de que el artífice hubiese asumido el riesgo, porque entonces, aunque el accidente ocurriese por defecto de la materia, se dará la acción de locación. </w:t>
      </w:r>
    </w:p>
    <w:p w14:paraId="7290236E" w14:textId="77777777" w:rsidR="00F20AEB" w:rsidRPr="0063495A" w:rsidRDefault="00F20AEB" w:rsidP="00F20AEB">
      <w:pPr>
        <w:pStyle w:val="ak"/>
        <w:shd w:val="clear" w:color="auto" w:fill="FFFFFF"/>
        <w:spacing w:before="0" w:beforeAutospacing="0" w:after="0" w:afterAutospacing="0" w:line="360" w:lineRule="auto"/>
        <w:ind w:firstLine="708"/>
        <w:jc w:val="both"/>
        <w:rPr>
          <w:rStyle w:val="Textoennegrita"/>
          <w:rFonts w:ascii="Book Antiqua" w:hAnsi="Book Antiqua"/>
          <w:b w:val="0"/>
          <w:color w:val="000000"/>
          <w:sz w:val="28"/>
          <w:szCs w:val="28"/>
          <w:shd w:val="clear" w:color="auto" w:fill="FFFFFF"/>
        </w:rPr>
      </w:pPr>
      <w:r w:rsidRPr="0063495A">
        <w:rPr>
          <w:rStyle w:val="Textoennegrita"/>
          <w:rFonts w:ascii="Book Antiqua" w:hAnsi="Book Antiqua"/>
          <w:color w:val="000000"/>
          <w:sz w:val="28"/>
          <w:szCs w:val="28"/>
          <w:shd w:val="clear" w:color="auto" w:fill="FFFFFF"/>
        </w:rPr>
        <w:t xml:space="preserve">Dufour establece también una correlación entre el artículo 1789 del </w:t>
      </w:r>
      <w:proofErr w:type="spellStart"/>
      <w:r w:rsidRPr="0063495A">
        <w:rPr>
          <w:rStyle w:val="Textoennegrita"/>
          <w:rFonts w:ascii="Book Antiqua" w:hAnsi="Book Antiqua"/>
          <w:i/>
          <w:iCs/>
          <w:color w:val="000000"/>
          <w:sz w:val="28"/>
          <w:szCs w:val="28"/>
          <w:shd w:val="clear" w:color="auto" w:fill="FFFFFF"/>
        </w:rPr>
        <w:t>Code</w:t>
      </w:r>
      <w:proofErr w:type="spellEnd"/>
      <w:r w:rsidRPr="0063495A">
        <w:rPr>
          <w:rStyle w:val="Textoennegrita"/>
          <w:rFonts w:ascii="Book Antiqua" w:hAnsi="Book Antiqua"/>
          <w:i/>
          <w:iCs/>
          <w:color w:val="000000"/>
          <w:sz w:val="28"/>
          <w:szCs w:val="28"/>
          <w:shd w:val="clear" w:color="auto" w:fill="FFFFFF"/>
        </w:rPr>
        <w:t xml:space="preserve"> civil</w:t>
      </w:r>
      <w:r w:rsidRPr="0063495A">
        <w:rPr>
          <w:rStyle w:val="Textoennegrita"/>
          <w:rFonts w:ascii="Book Antiqua" w:hAnsi="Book Antiqua"/>
          <w:color w:val="000000"/>
          <w:sz w:val="28"/>
          <w:szCs w:val="28"/>
          <w:shd w:val="clear" w:color="auto" w:fill="FFFFFF"/>
        </w:rPr>
        <w:t xml:space="preserve"> </w:t>
      </w:r>
      <w:r w:rsidRPr="0063495A">
        <w:rPr>
          <w:rFonts w:ascii="Book Antiqua" w:hAnsi="Book Antiqua"/>
          <w:bCs/>
          <w:color w:val="212121"/>
          <w:sz w:val="28"/>
          <w:szCs w:val="28"/>
          <w:shd w:val="clear" w:color="auto" w:fill="FFFFFF"/>
        </w:rPr>
        <w:t>y Ulpiano D.19.2.13.6</w:t>
      </w:r>
      <w:r w:rsidRPr="0063495A">
        <w:rPr>
          <w:rStyle w:val="Refdenotaalpie"/>
          <w:rFonts w:ascii="Book Antiqua" w:hAnsi="Book Antiqua"/>
          <w:bCs/>
          <w:color w:val="212121"/>
          <w:sz w:val="28"/>
          <w:szCs w:val="28"/>
          <w:shd w:val="clear" w:color="auto" w:fill="FFFFFF"/>
        </w:rPr>
        <w:footnoteReference w:id="90"/>
      </w:r>
      <w:r w:rsidRPr="0063495A">
        <w:rPr>
          <w:rFonts w:ascii="Book Antiqua" w:hAnsi="Book Antiqua"/>
          <w:bCs/>
          <w:color w:val="212121"/>
          <w:sz w:val="28"/>
          <w:szCs w:val="28"/>
          <w:shd w:val="clear" w:color="auto" w:fill="FFFFFF"/>
        </w:rPr>
        <w:t xml:space="preserve">, </w:t>
      </w:r>
      <w:r w:rsidRPr="0063495A">
        <w:rPr>
          <w:rStyle w:val="Textoennegrita"/>
          <w:rFonts w:ascii="Book Antiqua" w:hAnsi="Book Antiqua"/>
          <w:color w:val="000000"/>
          <w:sz w:val="28"/>
          <w:szCs w:val="28"/>
          <w:shd w:val="clear" w:color="auto" w:fill="FFFFFF"/>
        </w:rPr>
        <w:t xml:space="preserve">fragmento en el que se señala que, si el lavandero hubiese tomado vestidos para lavarlos, y los hubieren roído los ratones, se obliga por la acción de locación porque debió precaverse de esto; y si el lavandero hubiese cambiado una capa, y dado a uno la de otro, se obligará por la acción de locación, aunque lo hubiese hecho por ignorancia. </w:t>
      </w:r>
    </w:p>
    <w:p w14:paraId="1EAC259B" w14:textId="77777777" w:rsidR="00F20AEB" w:rsidRPr="0063495A" w:rsidRDefault="00F20AEB" w:rsidP="00F20AEB">
      <w:pPr>
        <w:pStyle w:val="ak"/>
        <w:shd w:val="clear" w:color="auto" w:fill="FFFFFF"/>
        <w:spacing w:before="0" w:beforeAutospacing="0" w:after="0" w:afterAutospacing="0" w:line="360" w:lineRule="auto"/>
        <w:ind w:firstLine="708"/>
        <w:jc w:val="both"/>
        <w:rPr>
          <w:rFonts w:ascii="Book Antiqua" w:hAnsi="Book Antiqua"/>
          <w:bCs/>
          <w:color w:val="212121"/>
          <w:sz w:val="28"/>
          <w:szCs w:val="28"/>
          <w:shd w:val="clear" w:color="auto" w:fill="FFFFFF"/>
        </w:rPr>
      </w:pPr>
      <w:r w:rsidRPr="0063495A">
        <w:rPr>
          <w:rStyle w:val="Textoennegrita"/>
          <w:rFonts w:ascii="Book Antiqua" w:hAnsi="Book Antiqua"/>
          <w:color w:val="000000"/>
          <w:sz w:val="28"/>
          <w:szCs w:val="28"/>
          <w:shd w:val="clear" w:color="auto" w:fill="FFFFFF"/>
        </w:rPr>
        <w:lastRenderedPageBreak/>
        <w:t xml:space="preserve">Dicho autor establece también una conexión entre el artículo 1789 del </w:t>
      </w:r>
      <w:proofErr w:type="spellStart"/>
      <w:r w:rsidRPr="0063495A">
        <w:rPr>
          <w:rStyle w:val="Textoennegrita"/>
          <w:rFonts w:ascii="Book Antiqua" w:hAnsi="Book Antiqua"/>
          <w:i/>
          <w:iCs/>
          <w:color w:val="000000"/>
          <w:sz w:val="28"/>
          <w:szCs w:val="28"/>
          <w:shd w:val="clear" w:color="auto" w:fill="FFFFFF"/>
        </w:rPr>
        <w:t>Code</w:t>
      </w:r>
      <w:proofErr w:type="spellEnd"/>
      <w:r w:rsidRPr="0063495A">
        <w:rPr>
          <w:rStyle w:val="Textoennegrita"/>
          <w:rFonts w:ascii="Book Antiqua" w:hAnsi="Book Antiqua"/>
          <w:i/>
          <w:iCs/>
          <w:color w:val="000000"/>
          <w:sz w:val="28"/>
          <w:szCs w:val="28"/>
          <w:shd w:val="clear" w:color="auto" w:fill="FFFFFF"/>
        </w:rPr>
        <w:t xml:space="preserve"> civil</w:t>
      </w:r>
      <w:r w:rsidRPr="0063495A">
        <w:rPr>
          <w:rStyle w:val="Textoennegrita"/>
          <w:rFonts w:ascii="Book Antiqua" w:hAnsi="Book Antiqua"/>
          <w:color w:val="000000"/>
          <w:sz w:val="28"/>
          <w:szCs w:val="28"/>
          <w:shd w:val="clear" w:color="auto" w:fill="FFFFFF"/>
        </w:rPr>
        <w:t xml:space="preserve"> y </w:t>
      </w:r>
      <w:proofErr w:type="spellStart"/>
      <w:r w:rsidRPr="0063495A">
        <w:rPr>
          <w:rFonts w:ascii="Book Antiqua" w:hAnsi="Book Antiqua"/>
          <w:bCs/>
          <w:color w:val="212121"/>
          <w:sz w:val="28"/>
          <w:szCs w:val="28"/>
          <w:shd w:val="clear" w:color="auto" w:fill="FFFFFF"/>
        </w:rPr>
        <w:t>Labeón</w:t>
      </w:r>
      <w:proofErr w:type="spellEnd"/>
      <w:r w:rsidRPr="0063495A">
        <w:rPr>
          <w:rFonts w:ascii="Book Antiqua" w:hAnsi="Book Antiqua"/>
          <w:bCs/>
          <w:color w:val="212121"/>
          <w:sz w:val="28"/>
          <w:szCs w:val="28"/>
          <w:shd w:val="clear" w:color="auto" w:fill="FFFFFF"/>
        </w:rPr>
        <w:t xml:space="preserve"> D. 19. 2. 62</w:t>
      </w:r>
      <w:r w:rsidRPr="0063495A">
        <w:rPr>
          <w:rStyle w:val="Refdenotaalpie"/>
          <w:rFonts w:ascii="Book Antiqua" w:hAnsi="Book Antiqua"/>
          <w:bCs/>
          <w:color w:val="212121"/>
          <w:sz w:val="28"/>
          <w:szCs w:val="28"/>
          <w:shd w:val="clear" w:color="auto" w:fill="FFFFFF"/>
        </w:rPr>
        <w:footnoteReference w:id="91"/>
      </w:r>
      <w:r w:rsidRPr="0063495A">
        <w:rPr>
          <w:rStyle w:val="Textoennegrita"/>
          <w:rFonts w:ascii="Book Antiqua" w:hAnsi="Book Antiqua"/>
          <w:color w:val="000000"/>
          <w:sz w:val="28"/>
          <w:szCs w:val="28"/>
        </w:rPr>
        <w:t>, texto en el que se pone de relieve que, si el canal cuya construcción hubiese tomado en arriendo y construido el arrendatario fuese destruido por derrumbamiento antes de la aprobación del arrendador, el riesgo es del arrendador. También, como dice Paulo, si el derribo aconteció por vicio del suelo, el riesgo será del arrendador, pero si acaeció por defecto de la obra el perjuicio será del arrendatario</w:t>
      </w:r>
      <w:r w:rsidRPr="0063495A">
        <w:rPr>
          <w:rFonts w:ascii="Book Antiqua" w:hAnsi="Book Antiqua"/>
          <w:bCs/>
          <w:color w:val="212121"/>
          <w:sz w:val="28"/>
          <w:szCs w:val="28"/>
          <w:shd w:val="clear" w:color="auto" w:fill="FFFFFF"/>
        </w:rPr>
        <w:t xml:space="preserve">. </w:t>
      </w:r>
    </w:p>
    <w:p w14:paraId="4D2B5B7D" w14:textId="77777777" w:rsidR="00F20AEB" w:rsidRPr="0063495A" w:rsidRDefault="00F20AEB" w:rsidP="00F20AEB">
      <w:pPr>
        <w:spacing w:line="360" w:lineRule="auto"/>
        <w:ind w:firstLine="708"/>
        <w:jc w:val="both"/>
        <w:rPr>
          <w:rFonts w:ascii="Book Antiqua" w:hAnsi="Book Antiqua"/>
          <w:bCs/>
          <w:color w:val="212121"/>
          <w:sz w:val="28"/>
          <w:szCs w:val="28"/>
          <w:shd w:val="clear" w:color="auto" w:fill="FFFFFF"/>
        </w:rPr>
      </w:pPr>
    </w:p>
    <w:p w14:paraId="13619C62" w14:textId="77777777" w:rsidR="00F20AEB" w:rsidRPr="0063495A" w:rsidRDefault="00F20AEB" w:rsidP="00F20AEB">
      <w:pPr>
        <w:spacing w:line="360" w:lineRule="auto"/>
        <w:ind w:firstLine="708"/>
        <w:jc w:val="both"/>
        <w:rPr>
          <w:rFonts w:ascii="Book Antiqua" w:eastAsia="Times New Roman" w:hAnsi="Book Antiqua"/>
          <w:bCs/>
          <w:sz w:val="28"/>
          <w:szCs w:val="28"/>
        </w:rPr>
      </w:pPr>
      <w:r w:rsidRPr="0063495A">
        <w:rPr>
          <w:rFonts w:ascii="Book Antiqua" w:hAnsi="Book Antiqua"/>
          <w:bCs/>
          <w:color w:val="212121"/>
          <w:sz w:val="28"/>
          <w:szCs w:val="28"/>
          <w:shd w:val="clear" w:color="auto" w:fill="FFFFFF"/>
        </w:rPr>
        <w:t>El artículo 1790 por su parte dispone que: “</w:t>
      </w:r>
      <w:r w:rsidRPr="0063495A">
        <w:rPr>
          <w:rFonts w:ascii="Book Antiqua" w:hAnsi="Book Antiqua"/>
          <w:bCs/>
          <w:i/>
          <w:color w:val="212121"/>
          <w:sz w:val="28"/>
          <w:szCs w:val="28"/>
          <w:shd w:val="clear" w:color="auto" w:fill="FFFFFF"/>
        </w:rPr>
        <w:t xml:space="preserve">Si, </w:t>
      </w:r>
      <w:proofErr w:type="spellStart"/>
      <w:r w:rsidRPr="0063495A">
        <w:rPr>
          <w:rFonts w:ascii="Book Antiqua" w:hAnsi="Book Antiqua"/>
          <w:bCs/>
          <w:i/>
          <w:color w:val="212121"/>
          <w:sz w:val="28"/>
          <w:szCs w:val="28"/>
          <w:shd w:val="clear" w:color="auto" w:fill="FFFFFF"/>
        </w:rPr>
        <w:t>dans</w:t>
      </w:r>
      <w:proofErr w:type="spellEnd"/>
      <w:r w:rsidRPr="0063495A">
        <w:rPr>
          <w:rFonts w:ascii="Book Antiqua" w:hAnsi="Book Antiqua"/>
          <w:bCs/>
          <w:i/>
          <w:color w:val="212121"/>
          <w:sz w:val="28"/>
          <w:szCs w:val="28"/>
          <w:shd w:val="clear" w:color="auto" w:fill="FFFFFF"/>
        </w:rPr>
        <w:t xml:space="preserve"> le cas de </w:t>
      </w:r>
      <w:proofErr w:type="spellStart"/>
      <w:r w:rsidRPr="0063495A">
        <w:rPr>
          <w:rFonts w:ascii="Book Antiqua" w:hAnsi="Book Antiqua"/>
          <w:bCs/>
          <w:i/>
          <w:color w:val="212121"/>
          <w:sz w:val="28"/>
          <w:szCs w:val="28"/>
          <w:shd w:val="clear" w:color="auto" w:fill="FFFFFF"/>
        </w:rPr>
        <w:t>l'article</w:t>
      </w:r>
      <w:proofErr w:type="spellEnd"/>
      <w:r w:rsidRPr="0063495A">
        <w:rPr>
          <w:rFonts w:ascii="Book Antiqua" w:hAnsi="Book Antiqua"/>
          <w:bCs/>
          <w:i/>
          <w:color w:val="212121"/>
          <w:sz w:val="28"/>
          <w:szCs w:val="28"/>
          <w:shd w:val="clear" w:color="auto" w:fill="FFFFFF"/>
        </w:rPr>
        <w:t xml:space="preserve"> </w:t>
      </w:r>
      <w:proofErr w:type="spellStart"/>
      <w:r w:rsidRPr="0063495A">
        <w:rPr>
          <w:rFonts w:ascii="Book Antiqua" w:hAnsi="Book Antiqua"/>
          <w:bCs/>
          <w:i/>
          <w:color w:val="212121"/>
          <w:sz w:val="28"/>
          <w:szCs w:val="28"/>
          <w:shd w:val="clear" w:color="auto" w:fill="FFFFFF"/>
        </w:rPr>
        <w:t>précédent</w:t>
      </w:r>
      <w:proofErr w:type="spellEnd"/>
      <w:r w:rsidRPr="0063495A">
        <w:rPr>
          <w:rFonts w:ascii="Book Antiqua" w:hAnsi="Book Antiqua"/>
          <w:bCs/>
          <w:i/>
          <w:color w:val="212121"/>
          <w:sz w:val="28"/>
          <w:szCs w:val="28"/>
          <w:shd w:val="clear" w:color="auto" w:fill="FFFFFF"/>
        </w:rPr>
        <w:t xml:space="preserve">, la </w:t>
      </w:r>
      <w:proofErr w:type="spellStart"/>
      <w:r w:rsidRPr="0063495A">
        <w:rPr>
          <w:rFonts w:ascii="Book Antiqua" w:hAnsi="Book Antiqua"/>
          <w:bCs/>
          <w:i/>
          <w:color w:val="212121"/>
          <w:sz w:val="28"/>
          <w:szCs w:val="28"/>
          <w:shd w:val="clear" w:color="auto" w:fill="FFFFFF"/>
        </w:rPr>
        <w:t>chose</w:t>
      </w:r>
      <w:proofErr w:type="spellEnd"/>
      <w:r w:rsidRPr="0063495A">
        <w:rPr>
          <w:rFonts w:ascii="Book Antiqua" w:hAnsi="Book Antiqua"/>
          <w:bCs/>
          <w:i/>
          <w:color w:val="212121"/>
          <w:sz w:val="28"/>
          <w:szCs w:val="28"/>
          <w:shd w:val="clear" w:color="auto" w:fill="FFFFFF"/>
        </w:rPr>
        <w:t xml:space="preserve"> </w:t>
      </w:r>
      <w:proofErr w:type="spellStart"/>
      <w:r w:rsidRPr="0063495A">
        <w:rPr>
          <w:rFonts w:ascii="Book Antiqua" w:hAnsi="Book Antiqua"/>
          <w:bCs/>
          <w:i/>
          <w:color w:val="212121"/>
          <w:sz w:val="28"/>
          <w:szCs w:val="28"/>
          <w:shd w:val="clear" w:color="auto" w:fill="FFFFFF"/>
        </w:rPr>
        <w:t>vient</w:t>
      </w:r>
      <w:proofErr w:type="spellEnd"/>
      <w:r w:rsidRPr="0063495A">
        <w:rPr>
          <w:rFonts w:ascii="Book Antiqua" w:hAnsi="Book Antiqua"/>
          <w:bCs/>
          <w:i/>
          <w:color w:val="212121"/>
          <w:sz w:val="28"/>
          <w:szCs w:val="28"/>
          <w:shd w:val="clear" w:color="auto" w:fill="FFFFFF"/>
        </w:rPr>
        <w:t xml:space="preserve"> à </w:t>
      </w:r>
      <w:proofErr w:type="spellStart"/>
      <w:r w:rsidRPr="0063495A">
        <w:rPr>
          <w:rFonts w:ascii="Book Antiqua" w:hAnsi="Book Antiqua"/>
          <w:bCs/>
          <w:i/>
          <w:color w:val="212121"/>
          <w:sz w:val="28"/>
          <w:szCs w:val="28"/>
          <w:shd w:val="clear" w:color="auto" w:fill="FFFFFF"/>
        </w:rPr>
        <w:t>périr</w:t>
      </w:r>
      <w:proofErr w:type="spellEnd"/>
      <w:r w:rsidRPr="0063495A">
        <w:rPr>
          <w:rFonts w:ascii="Book Antiqua" w:hAnsi="Book Antiqua"/>
          <w:bCs/>
          <w:i/>
          <w:color w:val="212121"/>
          <w:sz w:val="28"/>
          <w:szCs w:val="28"/>
          <w:shd w:val="clear" w:color="auto" w:fill="FFFFFF"/>
        </w:rPr>
        <w:t xml:space="preserve">, </w:t>
      </w:r>
      <w:proofErr w:type="spellStart"/>
      <w:r w:rsidRPr="0063495A">
        <w:rPr>
          <w:rFonts w:ascii="Book Antiqua" w:hAnsi="Book Antiqua"/>
          <w:bCs/>
          <w:i/>
          <w:color w:val="212121"/>
          <w:sz w:val="28"/>
          <w:szCs w:val="28"/>
          <w:shd w:val="clear" w:color="auto" w:fill="FFFFFF"/>
        </w:rPr>
        <w:t>quoique</w:t>
      </w:r>
      <w:proofErr w:type="spellEnd"/>
      <w:r w:rsidRPr="0063495A">
        <w:rPr>
          <w:rFonts w:ascii="Book Antiqua" w:hAnsi="Book Antiqua"/>
          <w:bCs/>
          <w:i/>
          <w:color w:val="212121"/>
          <w:sz w:val="28"/>
          <w:szCs w:val="28"/>
          <w:shd w:val="clear" w:color="auto" w:fill="FFFFFF"/>
        </w:rPr>
        <w:t xml:space="preserve"> </w:t>
      </w:r>
      <w:proofErr w:type="spellStart"/>
      <w:r w:rsidRPr="0063495A">
        <w:rPr>
          <w:rFonts w:ascii="Book Antiqua" w:hAnsi="Book Antiqua"/>
          <w:bCs/>
          <w:i/>
          <w:color w:val="212121"/>
          <w:sz w:val="28"/>
          <w:szCs w:val="28"/>
          <w:shd w:val="clear" w:color="auto" w:fill="FFFFFF"/>
        </w:rPr>
        <w:t>sans</w:t>
      </w:r>
      <w:proofErr w:type="spellEnd"/>
      <w:r w:rsidRPr="0063495A">
        <w:rPr>
          <w:rFonts w:ascii="Book Antiqua" w:hAnsi="Book Antiqua"/>
          <w:bCs/>
          <w:i/>
          <w:color w:val="212121"/>
          <w:sz w:val="28"/>
          <w:szCs w:val="28"/>
          <w:shd w:val="clear" w:color="auto" w:fill="FFFFFF"/>
        </w:rPr>
        <w:t xml:space="preserve"> </w:t>
      </w:r>
      <w:proofErr w:type="spellStart"/>
      <w:r w:rsidRPr="0063495A">
        <w:rPr>
          <w:rFonts w:ascii="Book Antiqua" w:hAnsi="Book Antiqua"/>
          <w:bCs/>
          <w:i/>
          <w:color w:val="212121"/>
          <w:sz w:val="28"/>
          <w:szCs w:val="28"/>
          <w:shd w:val="clear" w:color="auto" w:fill="FFFFFF"/>
        </w:rPr>
        <w:t>aucune</w:t>
      </w:r>
      <w:proofErr w:type="spellEnd"/>
      <w:r w:rsidRPr="0063495A">
        <w:rPr>
          <w:rFonts w:ascii="Book Antiqua" w:hAnsi="Book Antiqua"/>
          <w:bCs/>
          <w:i/>
          <w:color w:val="212121"/>
          <w:sz w:val="28"/>
          <w:szCs w:val="28"/>
          <w:shd w:val="clear" w:color="auto" w:fill="FFFFFF"/>
        </w:rPr>
        <w:t xml:space="preserve"> </w:t>
      </w:r>
      <w:proofErr w:type="spellStart"/>
      <w:r w:rsidRPr="0063495A">
        <w:rPr>
          <w:rFonts w:ascii="Book Antiqua" w:hAnsi="Book Antiqua"/>
          <w:bCs/>
          <w:i/>
          <w:color w:val="212121"/>
          <w:sz w:val="28"/>
          <w:szCs w:val="28"/>
          <w:shd w:val="clear" w:color="auto" w:fill="FFFFFF"/>
        </w:rPr>
        <w:t>faute</w:t>
      </w:r>
      <w:proofErr w:type="spellEnd"/>
      <w:r w:rsidRPr="0063495A">
        <w:rPr>
          <w:rFonts w:ascii="Book Antiqua" w:hAnsi="Book Antiqua"/>
          <w:bCs/>
          <w:i/>
          <w:color w:val="212121"/>
          <w:sz w:val="28"/>
          <w:szCs w:val="28"/>
          <w:shd w:val="clear" w:color="auto" w:fill="FFFFFF"/>
        </w:rPr>
        <w:t xml:space="preserve"> de la </w:t>
      </w:r>
      <w:proofErr w:type="spellStart"/>
      <w:r w:rsidRPr="0063495A">
        <w:rPr>
          <w:rFonts w:ascii="Book Antiqua" w:hAnsi="Book Antiqua"/>
          <w:bCs/>
          <w:i/>
          <w:color w:val="212121"/>
          <w:sz w:val="28"/>
          <w:szCs w:val="28"/>
          <w:shd w:val="clear" w:color="auto" w:fill="FFFFFF"/>
        </w:rPr>
        <w:t>part</w:t>
      </w:r>
      <w:proofErr w:type="spellEnd"/>
      <w:r w:rsidRPr="0063495A">
        <w:rPr>
          <w:rFonts w:ascii="Book Antiqua" w:hAnsi="Book Antiqua"/>
          <w:bCs/>
          <w:i/>
          <w:color w:val="212121"/>
          <w:sz w:val="28"/>
          <w:szCs w:val="28"/>
          <w:shd w:val="clear" w:color="auto" w:fill="FFFFFF"/>
        </w:rPr>
        <w:t xml:space="preserve"> de </w:t>
      </w:r>
      <w:proofErr w:type="spellStart"/>
      <w:r w:rsidRPr="0063495A">
        <w:rPr>
          <w:rFonts w:ascii="Book Antiqua" w:hAnsi="Book Antiqua"/>
          <w:bCs/>
          <w:i/>
          <w:color w:val="212121"/>
          <w:sz w:val="28"/>
          <w:szCs w:val="28"/>
          <w:shd w:val="clear" w:color="auto" w:fill="FFFFFF"/>
        </w:rPr>
        <w:t>l'ouvrier</w:t>
      </w:r>
      <w:proofErr w:type="spellEnd"/>
      <w:r w:rsidRPr="0063495A">
        <w:rPr>
          <w:rFonts w:ascii="Book Antiqua" w:hAnsi="Book Antiqua"/>
          <w:bCs/>
          <w:i/>
          <w:color w:val="212121"/>
          <w:sz w:val="28"/>
          <w:szCs w:val="28"/>
          <w:shd w:val="clear" w:color="auto" w:fill="FFFFFF"/>
        </w:rPr>
        <w:t xml:space="preserve">, </w:t>
      </w:r>
      <w:proofErr w:type="spellStart"/>
      <w:r w:rsidRPr="0063495A">
        <w:rPr>
          <w:rFonts w:ascii="Book Antiqua" w:hAnsi="Book Antiqua"/>
          <w:bCs/>
          <w:i/>
          <w:color w:val="212121"/>
          <w:sz w:val="28"/>
          <w:szCs w:val="28"/>
          <w:shd w:val="clear" w:color="auto" w:fill="FFFFFF"/>
        </w:rPr>
        <w:t>avant</w:t>
      </w:r>
      <w:proofErr w:type="spellEnd"/>
      <w:r w:rsidRPr="0063495A">
        <w:rPr>
          <w:rFonts w:ascii="Book Antiqua" w:hAnsi="Book Antiqua"/>
          <w:bCs/>
          <w:i/>
          <w:color w:val="212121"/>
          <w:sz w:val="28"/>
          <w:szCs w:val="28"/>
          <w:shd w:val="clear" w:color="auto" w:fill="FFFFFF"/>
        </w:rPr>
        <w:t xml:space="preserve"> que </w:t>
      </w:r>
      <w:proofErr w:type="spellStart"/>
      <w:r w:rsidRPr="0063495A">
        <w:rPr>
          <w:rFonts w:ascii="Book Antiqua" w:hAnsi="Book Antiqua"/>
          <w:bCs/>
          <w:i/>
          <w:color w:val="212121"/>
          <w:sz w:val="28"/>
          <w:szCs w:val="28"/>
          <w:shd w:val="clear" w:color="auto" w:fill="FFFFFF"/>
        </w:rPr>
        <w:t>l'ouvrage</w:t>
      </w:r>
      <w:proofErr w:type="spellEnd"/>
      <w:r w:rsidRPr="0063495A">
        <w:rPr>
          <w:rFonts w:ascii="Book Antiqua" w:hAnsi="Book Antiqua"/>
          <w:bCs/>
          <w:i/>
          <w:color w:val="212121"/>
          <w:sz w:val="28"/>
          <w:szCs w:val="28"/>
          <w:shd w:val="clear" w:color="auto" w:fill="FFFFFF"/>
        </w:rPr>
        <w:t xml:space="preserve"> </w:t>
      </w:r>
      <w:proofErr w:type="spellStart"/>
      <w:r w:rsidRPr="0063495A">
        <w:rPr>
          <w:rFonts w:ascii="Book Antiqua" w:hAnsi="Book Antiqua"/>
          <w:bCs/>
          <w:i/>
          <w:color w:val="212121"/>
          <w:sz w:val="28"/>
          <w:szCs w:val="28"/>
          <w:shd w:val="clear" w:color="auto" w:fill="FFFFFF"/>
        </w:rPr>
        <w:t>ait</w:t>
      </w:r>
      <w:proofErr w:type="spellEnd"/>
      <w:r w:rsidRPr="0063495A">
        <w:rPr>
          <w:rFonts w:ascii="Book Antiqua" w:hAnsi="Book Antiqua"/>
          <w:bCs/>
          <w:i/>
          <w:color w:val="212121"/>
          <w:sz w:val="28"/>
          <w:szCs w:val="28"/>
          <w:shd w:val="clear" w:color="auto" w:fill="FFFFFF"/>
        </w:rPr>
        <w:t xml:space="preserve"> </w:t>
      </w:r>
      <w:proofErr w:type="spellStart"/>
      <w:r w:rsidRPr="0063495A">
        <w:rPr>
          <w:rFonts w:ascii="Book Antiqua" w:hAnsi="Book Antiqua"/>
          <w:bCs/>
          <w:i/>
          <w:color w:val="212121"/>
          <w:sz w:val="28"/>
          <w:szCs w:val="28"/>
          <w:shd w:val="clear" w:color="auto" w:fill="FFFFFF"/>
        </w:rPr>
        <w:t>été</w:t>
      </w:r>
      <w:proofErr w:type="spellEnd"/>
      <w:r w:rsidRPr="0063495A">
        <w:rPr>
          <w:rFonts w:ascii="Book Antiqua" w:hAnsi="Book Antiqua"/>
          <w:bCs/>
          <w:i/>
          <w:color w:val="212121"/>
          <w:sz w:val="28"/>
          <w:szCs w:val="28"/>
          <w:shd w:val="clear" w:color="auto" w:fill="FFFFFF"/>
        </w:rPr>
        <w:t xml:space="preserve"> </w:t>
      </w:r>
      <w:proofErr w:type="spellStart"/>
      <w:r w:rsidRPr="0063495A">
        <w:rPr>
          <w:rFonts w:ascii="Book Antiqua" w:hAnsi="Book Antiqua"/>
          <w:bCs/>
          <w:i/>
          <w:color w:val="212121"/>
          <w:sz w:val="28"/>
          <w:szCs w:val="28"/>
          <w:shd w:val="clear" w:color="auto" w:fill="FFFFFF"/>
        </w:rPr>
        <w:t>reçu</w:t>
      </w:r>
      <w:proofErr w:type="spellEnd"/>
      <w:r w:rsidRPr="0063495A">
        <w:rPr>
          <w:rFonts w:ascii="Book Antiqua" w:hAnsi="Book Antiqua"/>
          <w:bCs/>
          <w:i/>
          <w:color w:val="212121"/>
          <w:sz w:val="28"/>
          <w:szCs w:val="28"/>
          <w:shd w:val="clear" w:color="auto" w:fill="FFFFFF"/>
        </w:rPr>
        <w:t xml:space="preserve">, et </w:t>
      </w:r>
      <w:proofErr w:type="spellStart"/>
      <w:r w:rsidRPr="0063495A">
        <w:rPr>
          <w:rFonts w:ascii="Book Antiqua" w:hAnsi="Book Antiqua"/>
          <w:bCs/>
          <w:i/>
          <w:color w:val="212121"/>
          <w:sz w:val="28"/>
          <w:szCs w:val="28"/>
          <w:shd w:val="clear" w:color="auto" w:fill="FFFFFF"/>
        </w:rPr>
        <w:t>sans</w:t>
      </w:r>
      <w:proofErr w:type="spellEnd"/>
      <w:r w:rsidRPr="0063495A">
        <w:rPr>
          <w:rFonts w:ascii="Book Antiqua" w:hAnsi="Book Antiqua"/>
          <w:bCs/>
          <w:i/>
          <w:color w:val="212121"/>
          <w:sz w:val="28"/>
          <w:szCs w:val="28"/>
          <w:shd w:val="clear" w:color="auto" w:fill="FFFFFF"/>
        </w:rPr>
        <w:t xml:space="preserve"> que le maître </w:t>
      </w:r>
      <w:proofErr w:type="spellStart"/>
      <w:r w:rsidRPr="0063495A">
        <w:rPr>
          <w:rFonts w:ascii="Book Antiqua" w:hAnsi="Book Antiqua"/>
          <w:bCs/>
          <w:i/>
          <w:color w:val="212121"/>
          <w:sz w:val="28"/>
          <w:szCs w:val="28"/>
          <w:shd w:val="clear" w:color="auto" w:fill="FFFFFF"/>
        </w:rPr>
        <w:t>fût</w:t>
      </w:r>
      <w:proofErr w:type="spellEnd"/>
      <w:r w:rsidRPr="0063495A">
        <w:rPr>
          <w:rFonts w:ascii="Book Antiqua" w:hAnsi="Book Antiqua"/>
          <w:bCs/>
          <w:i/>
          <w:color w:val="212121"/>
          <w:sz w:val="28"/>
          <w:szCs w:val="28"/>
          <w:shd w:val="clear" w:color="auto" w:fill="FFFFFF"/>
        </w:rPr>
        <w:t xml:space="preserve"> en </w:t>
      </w:r>
      <w:proofErr w:type="spellStart"/>
      <w:r w:rsidRPr="0063495A">
        <w:rPr>
          <w:rFonts w:ascii="Book Antiqua" w:hAnsi="Book Antiqua"/>
          <w:bCs/>
          <w:i/>
          <w:color w:val="212121"/>
          <w:sz w:val="28"/>
          <w:szCs w:val="28"/>
          <w:shd w:val="clear" w:color="auto" w:fill="FFFFFF"/>
        </w:rPr>
        <w:t>demeure</w:t>
      </w:r>
      <w:proofErr w:type="spellEnd"/>
      <w:r w:rsidRPr="0063495A">
        <w:rPr>
          <w:rFonts w:ascii="Book Antiqua" w:hAnsi="Book Antiqua"/>
          <w:bCs/>
          <w:i/>
          <w:color w:val="212121"/>
          <w:sz w:val="28"/>
          <w:szCs w:val="28"/>
          <w:shd w:val="clear" w:color="auto" w:fill="FFFFFF"/>
        </w:rPr>
        <w:t xml:space="preserve"> de le </w:t>
      </w:r>
      <w:proofErr w:type="spellStart"/>
      <w:r w:rsidRPr="0063495A">
        <w:rPr>
          <w:rFonts w:ascii="Book Antiqua" w:hAnsi="Book Antiqua"/>
          <w:bCs/>
          <w:i/>
          <w:color w:val="212121"/>
          <w:sz w:val="28"/>
          <w:szCs w:val="28"/>
          <w:shd w:val="clear" w:color="auto" w:fill="FFFFFF"/>
        </w:rPr>
        <w:t>vérifier</w:t>
      </w:r>
      <w:proofErr w:type="spellEnd"/>
      <w:r w:rsidRPr="0063495A">
        <w:rPr>
          <w:rFonts w:ascii="Book Antiqua" w:hAnsi="Book Antiqua"/>
          <w:bCs/>
          <w:i/>
          <w:color w:val="212121"/>
          <w:sz w:val="28"/>
          <w:szCs w:val="28"/>
          <w:shd w:val="clear" w:color="auto" w:fill="FFFFFF"/>
        </w:rPr>
        <w:t xml:space="preserve">, </w:t>
      </w:r>
      <w:proofErr w:type="spellStart"/>
      <w:r w:rsidRPr="0063495A">
        <w:rPr>
          <w:rFonts w:ascii="Book Antiqua" w:hAnsi="Book Antiqua"/>
          <w:bCs/>
          <w:i/>
          <w:color w:val="212121"/>
          <w:sz w:val="28"/>
          <w:szCs w:val="28"/>
          <w:shd w:val="clear" w:color="auto" w:fill="FFFFFF"/>
        </w:rPr>
        <w:t>l'ouvrier</w:t>
      </w:r>
      <w:proofErr w:type="spellEnd"/>
      <w:r w:rsidRPr="0063495A">
        <w:rPr>
          <w:rFonts w:ascii="Book Antiqua" w:hAnsi="Book Antiqua"/>
          <w:bCs/>
          <w:i/>
          <w:color w:val="212121"/>
          <w:sz w:val="28"/>
          <w:szCs w:val="28"/>
          <w:shd w:val="clear" w:color="auto" w:fill="FFFFFF"/>
        </w:rPr>
        <w:t xml:space="preserve"> </w:t>
      </w:r>
      <w:proofErr w:type="spellStart"/>
      <w:r w:rsidRPr="0063495A">
        <w:rPr>
          <w:rFonts w:ascii="Book Antiqua" w:hAnsi="Book Antiqua"/>
          <w:bCs/>
          <w:i/>
          <w:color w:val="212121"/>
          <w:sz w:val="28"/>
          <w:szCs w:val="28"/>
          <w:shd w:val="clear" w:color="auto" w:fill="FFFFFF"/>
        </w:rPr>
        <w:t>n'a</w:t>
      </w:r>
      <w:proofErr w:type="spellEnd"/>
      <w:r w:rsidRPr="0063495A">
        <w:rPr>
          <w:rFonts w:ascii="Book Antiqua" w:hAnsi="Book Antiqua"/>
          <w:bCs/>
          <w:i/>
          <w:color w:val="212121"/>
          <w:sz w:val="28"/>
          <w:szCs w:val="28"/>
          <w:shd w:val="clear" w:color="auto" w:fill="FFFFFF"/>
        </w:rPr>
        <w:t xml:space="preserve"> </w:t>
      </w:r>
      <w:proofErr w:type="spellStart"/>
      <w:r w:rsidRPr="0063495A">
        <w:rPr>
          <w:rFonts w:ascii="Book Antiqua" w:hAnsi="Book Antiqua"/>
          <w:bCs/>
          <w:i/>
          <w:color w:val="212121"/>
          <w:sz w:val="28"/>
          <w:szCs w:val="28"/>
          <w:shd w:val="clear" w:color="auto" w:fill="FFFFFF"/>
        </w:rPr>
        <w:t>point</w:t>
      </w:r>
      <w:proofErr w:type="spellEnd"/>
      <w:r w:rsidRPr="0063495A">
        <w:rPr>
          <w:rFonts w:ascii="Book Antiqua" w:hAnsi="Book Antiqua"/>
          <w:bCs/>
          <w:i/>
          <w:color w:val="212121"/>
          <w:sz w:val="28"/>
          <w:szCs w:val="28"/>
          <w:shd w:val="clear" w:color="auto" w:fill="FFFFFF"/>
        </w:rPr>
        <w:t xml:space="preserve"> de </w:t>
      </w:r>
      <w:proofErr w:type="spellStart"/>
      <w:r w:rsidRPr="0063495A">
        <w:rPr>
          <w:rFonts w:ascii="Book Antiqua" w:hAnsi="Book Antiqua"/>
          <w:bCs/>
          <w:i/>
          <w:color w:val="212121"/>
          <w:sz w:val="28"/>
          <w:szCs w:val="28"/>
          <w:shd w:val="clear" w:color="auto" w:fill="FFFFFF"/>
        </w:rPr>
        <w:t>salaire</w:t>
      </w:r>
      <w:proofErr w:type="spellEnd"/>
      <w:r w:rsidRPr="0063495A">
        <w:rPr>
          <w:rFonts w:ascii="Book Antiqua" w:hAnsi="Book Antiqua"/>
          <w:bCs/>
          <w:i/>
          <w:color w:val="212121"/>
          <w:sz w:val="28"/>
          <w:szCs w:val="28"/>
          <w:shd w:val="clear" w:color="auto" w:fill="FFFFFF"/>
        </w:rPr>
        <w:t xml:space="preserve"> à </w:t>
      </w:r>
      <w:proofErr w:type="spellStart"/>
      <w:r w:rsidRPr="0063495A">
        <w:rPr>
          <w:rFonts w:ascii="Book Antiqua" w:hAnsi="Book Antiqua"/>
          <w:bCs/>
          <w:i/>
          <w:color w:val="212121"/>
          <w:sz w:val="28"/>
          <w:szCs w:val="28"/>
          <w:shd w:val="clear" w:color="auto" w:fill="FFFFFF"/>
        </w:rPr>
        <w:t>réclamer</w:t>
      </w:r>
      <w:proofErr w:type="spellEnd"/>
      <w:r w:rsidRPr="0063495A">
        <w:rPr>
          <w:rFonts w:ascii="Book Antiqua" w:hAnsi="Book Antiqua"/>
          <w:bCs/>
          <w:i/>
          <w:color w:val="212121"/>
          <w:sz w:val="28"/>
          <w:szCs w:val="28"/>
          <w:shd w:val="clear" w:color="auto" w:fill="FFFFFF"/>
        </w:rPr>
        <w:t xml:space="preserve">, à </w:t>
      </w:r>
      <w:proofErr w:type="spellStart"/>
      <w:r w:rsidRPr="0063495A">
        <w:rPr>
          <w:rFonts w:ascii="Book Antiqua" w:hAnsi="Book Antiqua"/>
          <w:bCs/>
          <w:i/>
          <w:color w:val="212121"/>
          <w:sz w:val="28"/>
          <w:szCs w:val="28"/>
          <w:shd w:val="clear" w:color="auto" w:fill="FFFFFF"/>
        </w:rPr>
        <w:t>moins</w:t>
      </w:r>
      <w:proofErr w:type="spellEnd"/>
      <w:r w:rsidRPr="0063495A">
        <w:rPr>
          <w:rFonts w:ascii="Book Antiqua" w:hAnsi="Book Antiqua"/>
          <w:bCs/>
          <w:i/>
          <w:color w:val="212121"/>
          <w:sz w:val="28"/>
          <w:szCs w:val="28"/>
          <w:shd w:val="clear" w:color="auto" w:fill="FFFFFF"/>
        </w:rPr>
        <w:t xml:space="preserve"> que la </w:t>
      </w:r>
      <w:proofErr w:type="spellStart"/>
      <w:r w:rsidRPr="0063495A">
        <w:rPr>
          <w:rFonts w:ascii="Book Antiqua" w:hAnsi="Book Antiqua"/>
          <w:bCs/>
          <w:i/>
          <w:color w:val="212121"/>
          <w:sz w:val="28"/>
          <w:szCs w:val="28"/>
          <w:shd w:val="clear" w:color="auto" w:fill="FFFFFF"/>
        </w:rPr>
        <w:t>chose</w:t>
      </w:r>
      <w:proofErr w:type="spellEnd"/>
      <w:r w:rsidRPr="0063495A">
        <w:rPr>
          <w:rFonts w:ascii="Book Antiqua" w:hAnsi="Book Antiqua"/>
          <w:bCs/>
          <w:i/>
          <w:color w:val="212121"/>
          <w:sz w:val="28"/>
          <w:szCs w:val="28"/>
          <w:shd w:val="clear" w:color="auto" w:fill="FFFFFF"/>
        </w:rPr>
        <w:t xml:space="preserve"> </w:t>
      </w:r>
      <w:proofErr w:type="spellStart"/>
      <w:r w:rsidRPr="0063495A">
        <w:rPr>
          <w:rFonts w:ascii="Book Antiqua" w:hAnsi="Book Antiqua"/>
          <w:bCs/>
          <w:i/>
          <w:color w:val="212121"/>
          <w:sz w:val="28"/>
          <w:szCs w:val="28"/>
          <w:shd w:val="clear" w:color="auto" w:fill="FFFFFF"/>
        </w:rPr>
        <w:t>n'ait</w:t>
      </w:r>
      <w:proofErr w:type="spellEnd"/>
      <w:r w:rsidRPr="0063495A">
        <w:rPr>
          <w:rFonts w:ascii="Book Antiqua" w:hAnsi="Book Antiqua"/>
          <w:bCs/>
          <w:i/>
          <w:color w:val="212121"/>
          <w:sz w:val="28"/>
          <w:szCs w:val="28"/>
          <w:shd w:val="clear" w:color="auto" w:fill="FFFFFF"/>
        </w:rPr>
        <w:t xml:space="preserve"> </w:t>
      </w:r>
      <w:proofErr w:type="spellStart"/>
      <w:r w:rsidRPr="0063495A">
        <w:rPr>
          <w:rFonts w:ascii="Book Antiqua" w:hAnsi="Book Antiqua"/>
          <w:bCs/>
          <w:i/>
          <w:color w:val="212121"/>
          <w:sz w:val="28"/>
          <w:szCs w:val="28"/>
          <w:shd w:val="clear" w:color="auto" w:fill="FFFFFF"/>
        </w:rPr>
        <w:t>péri</w:t>
      </w:r>
      <w:proofErr w:type="spellEnd"/>
      <w:r w:rsidRPr="0063495A">
        <w:rPr>
          <w:rFonts w:ascii="Book Antiqua" w:hAnsi="Book Antiqua"/>
          <w:bCs/>
          <w:i/>
          <w:color w:val="212121"/>
          <w:sz w:val="28"/>
          <w:szCs w:val="28"/>
          <w:shd w:val="clear" w:color="auto" w:fill="FFFFFF"/>
        </w:rPr>
        <w:t xml:space="preserve"> par le vice de la </w:t>
      </w:r>
      <w:proofErr w:type="spellStart"/>
      <w:r w:rsidRPr="0063495A">
        <w:rPr>
          <w:rFonts w:ascii="Book Antiqua" w:hAnsi="Book Antiqua"/>
          <w:bCs/>
          <w:i/>
          <w:color w:val="212121"/>
          <w:sz w:val="28"/>
          <w:szCs w:val="28"/>
          <w:shd w:val="clear" w:color="auto" w:fill="FFFFFF"/>
        </w:rPr>
        <w:t>matière</w:t>
      </w:r>
      <w:proofErr w:type="spellEnd"/>
      <w:r w:rsidRPr="0063495A">
        <w:rPr>
          <w:rFonts w:ascii="Book Antiqua" w:hAnsi="Book Antiqua"/>
          <w:bCs/>
          <w:i/>
          <w:color w:val="212121"/>
          <w:sz w:val="28"/>
          <w:szCs w:val="28"/>
          <w:shd w:val="clear" w:color="auto" w:fill="FFFFFF"/>
        </w:rPr>
        <w:t xml:space="preserve">.” </w:t>
      </w:r>
      <w:r w:rsidRPr="0063495A">
        <w:rPr>
          <w:rFonts w:ascii="Book Antiqua" w:hAnsi="Book Antiqua"/>
          <w:bCs/>
          <w:color w:val="212121"/>
          <w:sz w:val="28"/>
          <w:szCs w:val="28"/>
          <w:shd w:val="clear" w:color="auto" w:fill="FFFFFF"/>
        </w:rPr>
        <w:t xml:space="preserve">(El que se ha obligado a poner tan solo su trabajo o industria no puede reclamar ningún salario si la obra se destruye antes de haber sido entregada, </w:t>
      </w:r>
      <w:r w:rsidRPr="0063495A">
        <w:rPr>
          <w:rFonts w:ascii="Book Antiqua" w:eastAsia="Times New Roman" w:hAnsi="Book Antiqua"/>
          <w:bCs/>
          <w:sz w:val="28"/>
          <w:szCs w:val="28"/>
        </w:rPr>
        <w:t>a no ser que haya habido morosidad para recibirla, o que la destrucción haya provenido de la mala calidad de los materiales)</w:t>
      </w:r>
      <w:r w:rsidRPr="0063495A">
        <w:rPr>
          <w:rStyle w:val="Refdenotaalpie"/>
          <w:rFonts w:ascii="Book Antiqua" w:eastAsia="Times New Roman" w:hAnsi="Book Antiqua"/>
          <w:bCs/>
          <w:sz w:val="28"/>
          <w:szCs w:val="28"/>
        </w:rPr>
        <w:footnoteReference w:id="92"/>
      </w:r>
      <w:r w:rsidRPr="0063495A">
        <w:rPr>
          <w:rFonts w:ascii="Book Antiqua" w:eastAsia="Times New Roman" w:hAnsi="Book Antiqua"/>
          <w:bCs/>
          <w:sz w:val="28"/>
          <w:szCs w:val="28"/>
        </w:rPr>
        <w:t xml:space="preserve">. </w:t>
      </w:r>
    </w:p>
    <w:p w14:paraId="22B92A81" w14:textId="77777777" w:rsidR="00F20AEB" w:rsidRPr="0063495A" w:rsidRDefault="00F20AEB" w:rsidP="00F20AEB">
      <w:pPr>
        <w:spacing w:line="360" w:lineRule="auto"/>
        <w:ind w:firstLine="480"/>
        <w:jc w:val="both"/>
        <w:rPr>
          <w:rFonts w:ascii="Book Antiqua" w:eastAsia="Times New Roman" w:hAnsi="Book Antiqua"/>
          <w:bCs/>
          <w:sz w:val="28"/>
          <w:szCs w:val="28"/>
        </w:rPr>
      </w:pPr>
      <w:r w:rsidRPr="0063495A">
        <w:rPr>
          <w:rFonts w:ascii="Book Antiqua" w:eastAsia="Times New Roman" w:hAnsi="Book Antiqua"/>
          <w:bCs/>
          <w:sz w:val="28"/>
          <w:szCs w:val="28"/>
        </w:rPr>
        <w:lastRenderedPageBreak/>
        <w:t xml:space="preserve">Dufour establece asimismo una conexión entre el artículo 1790 del </w:t>
      </w:r>
      <w:proofErr w:type="spellStart"/>
      <w:r w:rsidRPr="0063495A">
        <w:rPr>
          <w:rFonts w:ascii="Book Antiqua" w:eastAsia="Times New Roman" w:hAnsi="Book Antiqua"/>
          <w:bCs/>
          <w:i/>
          <w:sz w:val="28"/>
          <w:szCs w:val="28"/>
        </w:rPr>
        <w:t>Code</w:t>
      </w:r>
      <w:proofErr w:type="spellEnd"/>
      <w:r w:rsidRPr="0063495A">
        <w:rPr>
          <w:rFonts w:ascii="Book Antiqua" w:eastAsia="Times New Roman" w:hAnsi="Book Antiqua"/>
          <w:bCs/>
          <w:i/>
          <w:sz w:val="28"/>
          <w:szCs w:val="28"/>
        </w:rPr>
        <w:t xml:space="preserve"> civil </w:t>
      </w:r>
      <w:r w:rsidRPr="0063495A">
        <w:rPr>
          <w:rFonts w:ascii="Book Antiqua" w:eastAsia="Times New Roman" w:hAnsi="Book Antiqua"/>
          <w:bCs/>
          <w:iCs/>
          <w:sz w:val="28"/>
          <w:szCs w:val="28"/>
        </w:rPr>
        <w:t xml:space="preserve">y </w:t>
      </w:r>
      <w:r w:rsidRPr="0063495A">
        <w:rPr>
          <w:rFonts w:ascii="Book Antiqua" w:eastAsia="Times New Roman" w:hAnsi="Book Antiqua"/>
          <w:bCs/>
          <w:sz w:val="28"/>
          <w:szCs w:val="28"/>
        </w:rPr>
        <w:t>el texto del D.19.2.36, citado por Pothier, al que nos referiremos a continuación.</w:t>
      </w:r>
    </w:p>
    <w:p w14:paraId="34A0549B" w14:textId="77777777" w:rsidR="00F20AEB" w:rsidRPr="0063495A" w:rsidRDefault="00F20AEB" w:rsidP="00F20AEB">
      <w:pPr>
        <w:spacing w:line="360" w:lineRule="auto"/>
        <w:ind w:firstLine="480"/>
        <w:jc w:val="both"/>
        <w:rPr>
          <w:rFonts w:ascii="Book Antiqua" w:eastAsia="Times New Roman" w:hAnsi="Book Antiqua"/>
          <w:bCs/>
          <w:sz w:val="28"/>
          <w:szCs w:val="28"/>
          <w:lang w:val="fr-FR"/>
        </w:rPr>
      </w:pPr>
    </w:p>
    <w:p w14:paraId="05DA8B90" w14:textId="77777777" w:rsidR="00F20AEB" w:rsidRPr="0063495A" w:rsidRDefault="00F20AEB" w:rsidP="00F20AEB">
      <w:pPr>
        <w:spacing w:line="360" w:lineRule="auto"/>
        <w:ind w:firstLine="480"/>
        <w:jc w:val="both"/>
        <w:rPr>
          <w:rFonts w:ascii="Book Antiqua" w:hAnsi="Book Antiqua"/>
          <w:bCs/>
          <w:sz w:val="28"/>
          <w:szCs w:val="28"/>
        </w:rPr>
      </w:pPr>
      <w:r w:rsidRPr="0063495A">
        <w:rPr>
          <w:rFonts w:ascii="Book Antiqua" w:eastAsia="Times New Roman" w:hAnsi="Book Antiqua"/>
          <w:bCs/>
          <w:sz w:val="28"/>
          <w:szCs w:val="28"/>
          <w:lang w:val="fr-FR"/>
        </w:rPr>
        <w:t xml:space="preserve">El </w:t>
      </w:r>
      <w:proofErr w:type="spellStart"/>
      <w:r w:rsidRPr="0063495A">
        <w:rPr>
          <w:rFonts w:ascii="Book Antiqua" w:eastAsia="Times New Roman" w:hAnsi="Book Antiqua"/>
          <w:bCs/>
          <w:sz w:val="28"/>
          <w:szCs w:val="28"/>
          <w:lang w:val="fr-FR"/>
        </w:rPr>
        <w:t>artículo</w:t>
      </w:r>
      <w:proofErr w:type="spellEnd"/>
      <w:r w:rsidRPr="0063495A">
        <w:rPr>
          <w:rFonts w:ascii="Book Antiqua" w:eastAsia="Times New Roman" w:hAnsi="Book Antiqua"/>
          <w:bCs/>
          <w:sz w:val="28"/>
          <w:szCs w:val="28"/>
          <w:lang w:val="fr-FR"/>
        </w:rPr>
        <w:t xml:space="preserve"> 1791 del </w:t>
      </w:r>
      <w:r w:rsidRPr="0063495A">
        <w:rPr>
          <w:rFonts w:ascii="Book Antiqua" w:eastAsia="Times New Roman" w:hAnsi="Book Antiqua"/>
          <w:bCs/>
          <w:i/>
          <w:sz w:val="28"/>
          <w:szCs w:val="28"/>
          <w:lang w:val="fr-FR"/>
        </w:rPr>
        <w:t xml:space="preserve">Code civil </w:t>
      </w:r>
      <w:proofErr w:type="spellStart"/>
      <w:proofErr w:type="gramStart"/>
      <w:r w:rsidRPr="0063495A">
        <w:rPr>
          <w:rFonts w:ascii="Book Antiqua" w:eastAsia="Times New Roman" w:hAnsi="Book Antiqua"/>
          <w:bCs/>
          <w:sz w:val="28"/>
          <w:szCs w:val="28"/>
          <w:lang w:val="fr-FR"/>
        </w:rPr>
        <w:t>dispone</w:t>
      </w:r>
      <w:proofErr w:type="spellEnd"/>
      <w:r w:rsidRPr="0063495A">
        <w:rPr>
          <w:rFonts w:ascii="Book Antiqua" w:eastAsia="Times New Roman" w:hAnsi="Book Antiqua"/>
          <w:bCs/>
          <w:sz w:val="28"/>
          <w:szCs w:val="28"/>
          <w:lang w:val="fr-FR"/>
        </w:rPr>
        <w:t>:</w:t>
      </w:r>
      <w:proofErr w:type="gramEnd"/>
      <w:r w:rsidRPr="0063495A">
        <w:rPr>
          <w:rFonts w:ascii="Book Antiqua" w:eastAsia="Times New Roman" w:hAnsi="Book Antiqua"/>
          <w:bCs/>
          <w:sz w:val="28"/>
          <w:szCs w:val="28"/>
          <w:lang w:val="fr-FR"/>
        </w:rPr>
        <w:t xml:space="preserve"> « </w:t>
      </w:r>
      <w:r w:rsidRPr="0063495A">
        <w:rPr>
          <w:rFonts w:ascii="Book Antiqua" w:hAnsi="Book Antiqua"/>
          <w:bCs/>
          <w:i/>
          <w:sz w:val="28"/>
          <w:szCs w:val="28"/>
          <w:lang w:val="fr-FR"/>
        </w:rPr>
        <w:t>S’il s’agit d’un ouvrage à plusieurs pièces ou à la mesure, la vérification peut s’en faire par parties; elle est censée faite pour toutes les parties payées, si le maître paye l’ouvrier en proportion de l’ouvrage fait»</w:t>
      </w:r>
      <w:r w:rsidRPr="0063495A">
        <w:rPr>
          <w:rFonts w:ascii="Book Antiqua" w:hAnsi="Book Antiqua"/>
          <w:bCs/>
          <w:sz w:val="28"/>
          <w:szCs w:val="28"/>
          <w:lang w:val="fr-FR"/>
        </w:rPr>
        <w:t xml:space="preserve">. </w:t>
      </w:r>
      <w:r w:rsidRPr="0063495A">
        <w:rPr>
          <w:rFonts w:ascii="Book Antiqua" w:hAnsi="Book Antiqua"/>
          <w:bCs/>
          <w:sz w:val="28"/>
          <w:szCs w:val="28"/>
        </w:rPr>
        <w:t xml:space="preserve">Si se tratase de una obra por piezas o por medida, su aprobación puede hacerse por partes; se presume aprobada la obra correspondiente a todas las partes pagadas, siempre que el patrón pague al obrero en proporción a la parte de obra realizada.         </w:t>
      </w:r>
    </w:p>
    <w:p w14:paraId="2C28D134" w14:textId="77777777" w:rsidR="00F20AEB" w:rsidRPr="0063495A" w:rsidRDefault="00F20AEB" w:rsidP="00F20AEB">
      <w:pPr>
        <w:spacing w:line="360" w:lineRule="auto"/>
        <w:ind w:firstLine="480"/>
        <w:jc w:val="both"/>
        <w:rPr>
          <w:rFonts w:ascii="Book Antiqua" w:hAnsi="Book Antiqua"/>
          <w:bCs/>
          <w:color w:val="000000"/>
          <w:sz w:val="28"/>
          <w:szCs w:val="28"/>
        </w:rPr>
      </w:pPr>
      <w:r w:rsidRPr="0063495A">
        <w:rPr>
          <w:rFonts w:ascii="Book Antiqua" w:hAnsi="Book Antiqua"/>
          <w:bCs/>
          <w:sz w:val="28"/>
          <w:szCs w:val="28"/>
        </w:rPr>
        <w:t xml:space="preserve">Indica Dufour que esta disposición ha sido directamente tomada de </w:t>
      </w:r>
      <w:proofErr w:type="spellStart"/>
      <w:r w:rsidRPr="0063495A">
        <w:rPr>
          <w:rFonts w:ascii="Book Antiqua" w:hAnsi="Book Antiqua"/>
          <w:bCs/>
          <w:sz w:val="28"/>
          <w:szCs w:val="28"/>
        </w:rPr>
        <w:t>Domat</w:t>
      </w:r>
      <w:proofErr w:type="spellEnd"/>
      <w:r w:rsidRPr="0063495A">
        <w:rPr>
          <w:rFonts w:ascii="Book Antiqua" w:hAnsi="Book Antiqua"/>
          <w:bCs/>
          <w:sz w:val="28"/>
          <w:szCs w:val="28"/>
        </w:rPr>
        <w:t>, quien cita como textos de referencia, entre otros, el mencionado D.19.2.36</w:t>
      </w:r>
      <w:r w:rsidRPr="0063495A">
        <w:rPr>
          <w:rStyle w:val="Refdenotaalpie"/>
          <w:rFonts w:ascii="Book Antiqua" w:hAnsi="Book Antiqua"/>
          <w:bCs/>
          <w:sz w:val="28"/>
          <w:szCs w:val="28"/>
          <w:lang w:val="fr-FR"/>
        </w:rPr>
        <w:footnoteReference w:id="93"/>
      </w:r>
      <w:r w:rsidRPr="0063495A">
        <w:rPr>
          <w:rFonts w:ascii="Book Antiqua" w:hAnsi="Book Antiqua"/>
          <w:bCs/>
          <w:sz w:val="28"/>
          <w:szCs w:val="28"/>
        </w:rPr>
        <w:t>. En este pasaje se indica que l</w:t>
      </w:r>
      <w:r w:rsidRPr="0063495A">
        <w:rPr>
          <w:rStyle w:val="Textoennegrita"/>
          <w:rFonts w:ascii="Book Antiqua" w:hAnsi="Book Antiqua"/>
          <w:color w:val="000000"/>
          <w:sz w:val="28"/>
          <w:szCs w:val="28"/>
        </w:rPr>
        <w:t xml:space="preserve">a obra que se dio en arriendo por un precio total hasta que se apruebe, queda a riesgo del arrendatario; pero lo que ha sido tomado en arriendo para ser entregado por pies o medidas quedará a riesgo del arrendatario en tanto no se mida, y en uno y otro caso el daño será del arrendador, si hubiera dependido de él el que la obra no se apruebe o se mida. No obstante, si la obra se arruinase por fuerza mayor antes de ser aprobada, quedará a riesgo del arrendador, salvo que </w:t>
      </w:r>
      <w:r w:rsidRPr="0063495A">
        <w:rPr>
          <w:rStyle w:val="Textoennegrita"/>
          <w:rFonts w:ascii="Book Antiqua" w:hAnsi="Book Antiqua"/>
          <w:color w:val="000000"/>
          <w:sz w:val="28"/>
          <w:szCs w:val="28"/>
        </w:rPr>
        <w:lastRenderedPageBreak/>
        <w:t xml:space="preserve">se hubiese establecido otra cosa; pues no se debe responder al arrendador en más de aquello que con su cuidado y esfuerzo habría conseguido el arrendatario.  </w:t>
      </w:r>
    </w:p>
    <w:p w14:paraId="34EE9314" w14:textId="77777777" w:rsidR="00F20AEB" w:rsidRPr="0063495A" w:rsidRDefault="00F20AEB" w:rsidP="00F20AEB">
      <w:pPr>
        <w:spacing w:line="360" w:lineRule="auto"/>
        <w:ind w:firstLine="482"/>
        <w:jc w:val="both"/>
        <w:rPr>
          <w:rFonts w:ascii="Book Antiqua" w:hAnsi="Book Antiqua"/>
          <w:bCs/>
          <w:sz w:val="28"/>
          <w:szCs w:val="28"/>
        </w:rPr>
      </w:pPr>
      <w:r w:rsidRPr="0063495A">
        <w:rPr>
          <w:rFonts w:ascii="Book Antiqua" w:hAnsi="Book Antiqua"/>
          <w:bCs/>
          <w:sz w:val="28"/>
          <w:szCs w:val="28"/>
        </w:rPr>
        <w:t xml:space="preserve"> </w:t>
      </w:r>
    </w:p>
    <w:p w14:paraId="3F8D4247" w14:textId="77777777" w:rsidR="00F20AEB" w:rsidRPr="0063495A" w:rsidRDefault="00F20AEB" w:rsidP="00F20AEB">
      <w:pPr>
        <w:spacing w:line="360" w:lineRule="auto"/>
        <w:ind w:firstLine="482"/>
        <w:jc w:val="both"/>
        <w:rPr>
          <w:rFonts w:ascii="Book Antiqua" w:hAnsi="Book Antiqua"/>
          <w:bCs/>
          <w:sz w:val="28"/>
          <w:szCs w:val="28"/>
        </w:rPr>
      </w:pPr>
      <w:r w:rsidRPr="0063495A">
        <w:rPr>
          <w:rFonts w:ascii="Book Antiqua" w:hAnsi="Book Antiqua"/>
          <w:bCs/>
          <w:sz w:val="28"/>
          <w:szCs w:val="28"/>
          <w:lang w:val="fr-FR"/>
        </w:rPr>
        <w:t xml:space="preserve">En el </w:t>
      </w:r>
      <w:proofErr w:type="spellStart"/>
      <w:r w:rsidRPr="0063495A">
        <w:rPr>
          <w:rFonts w:ascii="Book Antiqua" w:hAnsi="Book Antiqua"/>
          <w:bCs/>
          <w:sz w:val="28"/>
          <w:szCs w:val="28"/>
          <w:lang w:val="fr-FR"/>
        </w:rPr>
        <w:t>artículo</w:t>
      </w:r>
      <w:proofErr w:type="spellEnd"/>
      <w:r w:rsidRPr="0063495A">
        <w:rPr>
          <w:rFonts w:ascii="Book Antiqua" w:hAnsi="Book Antiqua"/>
          <w:bCs/>
          <w:sz w:val="28"/>
          <w:szCs w:val="28"/>
          <w:lang w:val="fr-FR"/>
        </w:rPr>
        <w:t xml:space="preserve"> 1792 </w:t>
      </w:r>
      <w:r w:rsidRPr="0063495A">
        <w:rPr>
          <w:rFonts w:ascii="Book Antiqua" w:eastAsia="Times New Roman" w:hAnsi="Book Antiqua"/>
          <w:bCs/>
          <w:sz w:val="28"/>
          <w:szCs w:val="28"/>
          <w:lang w:val="fr-FR"/>
        </w:rPr>
        <w:t xml:space="preserve">del </w:t>
      </w:r>
      <w:r w:rsidRPr="0063495A">
        <w:rPr>
          <w:rFonts w:ascii="Book Antiqua" w:eastAsia="Times New Roman" w:hAnsi="Book Antiqua"/>
          <w:bCs/>
          <w:i/>
          <w:sz w:val="28"/>
          <w:szCs w:val="28"/>
          <w:lang w:val="fr-FR"/>
        </w:rPr>
        <w:t xml:space="preserve">Code civil </w:t>
      </w:r>
      <w:r w:rsidRPr="0063495A">
        <w:rPr>
          <w:rFonts w:ascii="Book Antiqua" w:eastAsia="Times New Roman" w:hAnsi="Book Antiqua"/>
          <w:bCs/>
          <w:sz w:val="28"/>
          <w:szCs w:val="28"/>
          <w:lang w:val="fr-FR"/>
        </w:rPr>
        <w:t xml:space="preserve">se </w:t>
      </w:r>
      <w:proofErr w:type="spellStart"/>
      <w:proofErr w:type="gramStart"/>
      <w:r w:rsidRPr="0063495A">
        <w:rPr>
          <w:rFonts w:ascii="Book Antiqua" w:eastAsia="Times New Roman" w:hAnsi="Book Antiqua"/>
          <w:bCs/>
          <w:sz w:val="28"/>
          <w:szCs w:val="28"/>
          <w:lang w:val="fr-FR"/>
        </w:rPr>
        <w:t>indica</w:t>
      </w:r>
      <w:proofErr w:type="spellEnd"/>
      <w:r w:rsidRPr="0063495A">
        <w:rPr>
          <w:rFonts w:ascii="Book Antiqua" w:eastAsia="Times New Roman" w:hAnsi="Book Antiqua"/>
          <w:bCs/>
          <w:sz w:val="28"/>
          <w:szCs w:val="28"/>
          <w:lang w:val="fr-FR"/>
        </w:rPr>
        <w:t>:</w:t>
      </w:r>
      <w:proofErr w:type="gramEnd"/>
      <w:r w:rsidRPr="0063495A">
        <w:rPr>
          <w:rFonts w:ascii="Book Antiqua" w:eastAsia="Times New Roman" w:hAnsi="Book Antiqua"/>
          <w:bCs/>
          <w:sz w:val="28"/>
          <w:szCs w:val="28"/>
          <w:lang w:val="fr-FR"/>
        </w:rPr>
        <w:t xml:space="preserve"> « </w:t>
      </w:r>
      <w:r w:rsidRPr="0063495A">
        <w:rPr>
          <w:rFonts w:ascii="Book Antiqua" w:hAnsi="Book Antiqua"/>
          <w:bCs/>
          <w:i/>
          <w:sz w:val="28"/>
          <w:szCs w:val="28"/>
          <w:lang w:val="fr-FR"/>
        </w:rPr>
        <w:t xml:space="preserve">Si l’édifice construit à prix fait, périt en tout ou en partie par le vice de la construction, même par le vice du sol, les architecte et entrepreneur en sont responsables pendant dix ans. ». </w:t>
      </w:r>
      <w:r w:rsidRPr="0063495A">
        <w:rPr>
          <w:rFonts w:ascii="Book Antiqua" w:hAnsi="Book Antiqua"/>
          <w:bCs/>
          <w:sz w:val="28"/>
          <w:szCs w:val="28"/>
        </w:rPr>
        <w:t xml:space="preserve">Si el edificio cuya construcción se hubiese contratado a precio alzado, pereciese en todo o en parte por vicio de la construcción o incluso por vicio del suelo, el arquitecto y el empresario responden de ello durante diez años.  </w:t>
      </w:r>
    </w:p>
    <w:p w14:paraId="293479BB" w14:textId="77777777" w:rsidR="00F20AEB" w:rsidRPr="0063495A" w:rsidRDefault="00F20AEB" w:rsidP="00F20AEB">
      <w:pPr>
        <w:shd w:val="clear" w:color="auto" w:fill="FFFFFF"/>
        <w:spacing w:line="360" w:lineRule="auto"/>
        <w:ind w:firstLine="482"/>
        <w:jc w:val="both"/>
        <w:rPr>
          <w:rFonts w:ascii="Book Antiqua" w:hAnsi="Book Antiqua"/>
          <w:bCs/>
          <w:sz w:val="28"/>
          <w:szCs w:val="28"/>
        </w:rPr>
      </w:pPr>
      <w:r w:rsidRPr="0063495A">
        <w:rPr>
          <w:rFonts w:ascii="Book Antiqua" w:hAnsi="Book Antiqua"/>
          <w:bCs/>
          <w:sz w:val="28"/>
          <w:szCs w:val="28"/>
        </w:rPr>
        <w:t xml:space="preserve">Como indica </w:t>
      </w:r>
      <w:proofErr w:type="spellStart"/>
      <w:r w:rsidRPr="0063495A">
        <w:rPr>
          <w:rFonts w:ascii="Book Antiqua" w:hAnsi="Book Antiqua"/>
          <w:bCs/>
          <w:sz w:val="28"/>
          <w:szCs w:val="28"/>
        </w:rPr>
        <w:t>Troplong</w:t>
      </w:r>
      <w:proofErr w:type="spellEnd"/>
      <w:r w:rsidRPr="0063495A">
        <w:rPr>
          <w:rStyle w:val="Refdenotaalpie"/>
          <w:rFonts w:ascii="Book Antiqua" w:hAnsi="Book Antiqua"/>
          <w:bCs/>
          <w:sz w:val="28"/>
          <w:szCs w:val="28"/>
        </w:rPr>
        <w:footnoteReference w:id="94"/>
      </w:r>
      <w:r w:rsidRPr="0063495A">
        <w:rPr>
          <w:rFonts w:ascii="Book Antiqua" w:hAnsi="Book Antiqua"/>
          <w:bCs/>
          <w:sz w:val="28"/>
          <w:szCs w:val="28"/>
        </w:rPr>
        <w:t xml:space="preserve">,  el artículo 1792 del </w:t>
      </w:r>
      <w:proofErr w:type="spellStart"/>
      <w:r w:rsidRPr="0063495A">
        <w:rPr>
          <w:rFonts w:ascii="Book Antiqua" w:hAnsi="Book Antiqua"/>
          <w:bCs/>
          <w:i/>
          <w:iCs/>
          <w:sz w:val="28"/>
          <w:szCs w:val="28"/>
        </w:rPr>
        <w:t>Code</w:t>
      </w:r>
      <w:proofErr w:type="spellEnd"/>
      <w:r w:rsidRPr="0063495A">
        <w:rPr>
          <w:rFonts w:ascii="Book Antiqua" w:hAnsi="Book Antiqua"/>
          <w:bCs/>
          <w:i/>
          <w:iCs/>
          <w:sz w:val="28"/>
          <w:szCs w:val="28"/>
        </w:rPr>
        <w:t xml:space="preserve"> civil </w:t>
      </w:r>
      <w:r w:rsidRPr="0063495A">
        <w:rPr>
          <w:rFonts w:ascii="Book Antiqua" w:hAnsi="Book Antiqua"/>
          <w:bCs/>
          <w:sz w:val="28"/>
          <w:szCs w:val="28"/>
        </w:rPr>
        <w:t xml:space="preserve">se ocupa de la responsabilidad especial que pesa sobre los constructores de edificios </w:t>
      </w:r>
      <w:r w:rsidRPr="0063495A">
        <w:rPr>
          <w:rFonts w:ascii="Book Antiqua" w:hAnsi="Book Antiqua"/>
          <w:bCs/>
          <w:i/>
          <w:iCs/>
          <w:sz w:val="28"/>
          <w:szCs w:val="28"/>
        </w:rPr>
        <w:t>(</w:t>
      </w:r>
      <w:proofErr w:type="spellStart"/>
      <w:r w:rsidRPr="0063495A">
        <w:rPr>
          <w:rFonts w:ascii="Book Antiqua" w:hAnsi="Book Antiqua"/>
          <w:bCs/>
          <w:i/>
          <w:iCs/>
          <w:sz w:val="28"/>
          <w:szCs w:val="28"/>
        </w:rPr>
        <w:t>constructeurs</w:t>
      </w:r>
      <w:proofErr w:type="spellEnd"/>
      <w:r w:rsidRPr="0063495A">
        <w:rPr>
          <w:rFonts w:ascii="Book Antiqua" w:hAnsi="Book Antiqua"/>
          <w:bCs/>
          <w:i/>
          <w:iCs/>
          <w:sz w:val="28"/>
          <w:szCs w:val="28"/>
        </w:rPr>
        <w:t xml:space="preserve"> </w:t>
      </w:r>
      <w:proofErr w:type="spellStart"/>
      <w:r w:rsidRPr="0063495A">
        <w:rPr>
          <w:rFonts w:ascii="Book Antiqua" w:hAnsi="Book Antiqua"/>
          <w:bCs/>
          <w:i/>
          <w:iCs/>
          <w:sz w:val="28"/>
          <w:szCs w:val="28"/>
        </w:rPr>
        <w:t>d´édifices</w:t>
      </w:r>
      <w:proofErr w:type="spellEnd"/>
      <w:r w:rsidRPr="0063495A">
        <w:rPr>
          <w:rFonts w:ascii="Book Antiqua" w:hAnsi="Book Antiqua"/>
          <w:bCs/>
          <w:i/>
          <w:iCs/>
          <w:sz w:val="28"/>
          <w:szCs w:val="28"/>
        </w:rPr>
        <w:t xml:space="preserve">), </w:t>
      </w:r>
      <w:r w:rsidRPr="0063495A">
        <w:rPr>
          <w:rFonts w:ascii="Book Antiqua" w:hAnsi="Book Antiqua"/>
          <w:bCs/>
          <w:sz w:val="28"/>
          <w:szCs w:val="28"/>
        </w:rPr>
        <w:t>más rigurosa</w:t>
      </w:r>
      <w:r w:rsidRPr="0063495A">
        <w:rPr>
          <w:rFonts w:ascii="Book Antiqua" w:hAnsi="Book Antiqua"/>
          <w:bCs/>
          <w:i/>
          <w:iCs/>
          <w:sz w:val="28"/>
          <w:szCs w:val="28"/>
        </w:rPr>
        <w:t xml:space="preserve"> </w:t>
      </w:r>
      <w:r w:rsidRPr="0063495A">
        <w:rPr>
          <w:rFonts w:ascii="Book Antiqua" w:hAnsi="Book Antiqua"/>
          <w:bCs/>
          <w:sz w:val="28"/>
          <w:szCs w:val="28"/>
        </w:rPr>
        <w:t>que la correspondiente a los restantes obreros u operarios.</w:t>
      </w:r>
    </w:p>
    <w:p w14:paraId="5D2ECFE7" w14:textId="77777777" w:rsidR="00F20AEB" w:rsidRPr="0063495A" w:rsidRDefault="00F20AEB" w:rsidP="00F20AEB">
      <w:pPr>
        <w:shd w:val="clear" w:color="auto" w:fill="FFFFFF"/>
        <w:spacing w:line="360" w:lineRule="auto"/>
        <w:ind w:firstLine="482"/>
        <w:jc w:val="both"/>
        <w:rPr>
          <w:rFonts w:ascii="Book Antiqua" w:hAnsi="Book Antiqua"/>
          <w:bCs/>
          <w:sz w:val="28"/>
          <w:szCs w:val="28"/>
        </w:rPr>
      </w:pPr>
      <w:r w:rsidRPr="0063495A">
        <w:rPr>
          <w:rFonts w:ascii="Book Antiqua" w:hAnsi="Book Antiqua"/>
          <w:bCs/>
          <w:sz w:val="28"/>
          <w:szCs w:val="28"/>
        </w:rPr>
        <w:t xml:space="preserve">La responsabilidad del arquitecto y del empresario de la construcción reposa sobre los siguientes pilares principales: </w:t>
      </w:r>
    </w:p>
    <w:p w14:paraId="67EAAA01" w14:textId="77777777" w:rsidR="00F20AEB" w:rsidRPr="0063495A" w:rsidRDefault="00F20AEB" w:rsidP="00F20AEB">
      <w:pPr>
        <w:shd w:val="clear" w:color="auto" w:fill="FFFFFF"/>
        <w:spacing w:line="360" w:lineRule="auto"/>
        <w:jc w:val="both"/>
        <w:rPr>
          <w:rFonts w:ascii="Book Antiqua" w:hAnsi="Book Antiqua"/>
          <w:bCs/>
          <w:sz w:val="28"/>
          <w:szCs w:val="28"/>
        </w:rPr>
      </w:pPr>
      <w:r w:rsidRPr="0063495A">
        <w:rPr>
          <w:rFonts w:ascii="Book Antiqua" w:hAnsi="Book Antiqua"/>
          <w:bCs/>
          <w:sz w:val="28"/>
          <w:szCs w:val="28"/>
        </w:rPr>
        <w:t xml:space="preserve">1) El vicio del suelo: el arquitecto debe ser un estricto conocedor de su profesión y a él le corresponde el examen del terreno, así como la apreciación de si reúne o no las características que se precisan para la construcción del edificio en cuestión. </w:t>
      </w:r>
    </w:p>
    <w:p w14:paraId="3088E771" w14:textId="77777777" w:rsidR="00F20AEB" w:rsidRPr="0063495A" w:rsidRDefault="00F20AEB" w:rsidP="00F20AEB">
      <w:pPr>
        <w:shd w:val="clear" w:color="auto" w:fill="FFFFFF"/>
        <w:spacing w:line="360" w:lineRule="auto"/>
        <w:jc w:val="both"/>
        <w:rPr>
          <w:rFonts w:ascii="Book Antiqua" w:hAnsi="Book Antiqua"/>
          <w:bCs/>
          <w:sz w:val="28"/>
          <w:szCs w:val="28"/>
        </w:rPr>
      </w:pPr>
      <w:r w:rsidRPr="0063495A">
        <w:rPr>
          <w:rFonts w:ascii="Book Antiqua" w:hAnsi="Book Antiqua"/>
          <w:bCs/>
          <w:sz w:val="28"/>
          <w:szCs w:val="28"/>
        </w:rPr>
        <w:t>2) El vicio de la construcción y</w:t>
      </w:r>
    </w:p>
    <w:p w14:paraId="0F23B64A" w14:textId="77777777" w:rsidR="00F20AEB" w:rsidRPr="0063495A" w:rsidRDefault="00F20AEB" w:rsidP="00F20AEB">
      <w:pPr>
        <w:shd w:val="clear" w:color="auto" w:fill="FFFFFF"/>
        <w:spacing w:line="360" w:lineRule="auto"/>
        <w:jc w:val="both"/>
        <w:rPr>
          <w:rFonts w:ascii="Book Antiqua" w:hAnsi="Book Antiqua"/>
          <w:bCs/>
          <w:sz w:val="28"/>
          <w:szCs w:val="28"/>
        </w:rPr>
      </w:pPr>
      <w:r w:rsidRPr="0063495A">
        <w:rPr>
          <w:rFonts w:ascii="Book Antiqua" w:hAnsi="Book Antiqua"/>
          <w:bCs/>
          <w:sz w:val="28"/>
          <w:szCs w:val="28"/>
        </w:rPr>
        <w:t>3) La inobservancia de las prescripciones reglamentarias</w:t>
      </w:r>
      <w:r w:rsidRPr="0063495A">
        <w:rPr>
          <w:rStyle w:val="Refdenotaalpie"/>
          <w:rFonts w:ascii="Book Antiqua" w:hAnsi="Book Antiqua"/>
          <w:bCs/>
          <w:sz w:val="28"/>
          <w:szCs w:val="28"/>
        </w:rPr>
        <w:footnoteReference w:id="95"/>
      </w:r>
      <w:r w:rsidRPr="0063495A">
        <w:rPr>
          <w:rFonts w:ascii="Book Antiqua" w:hAnsi="Book Antiqua"/>
          <w:bCs/>
          <w:sz w:val="28"/>
          <w:szCs w:val="28"/>
        </w:rPr>
        <w:t xml:space="preserve">. </w:t>
      </w:r>
    </w:p>
    <w:p w14:paraId="6814FF5C" w14:textId="77777777" w:rsidR="00F20AEB" w:rsidRPr="0063495A" w:rsidRDefault="00F20AEB" w:rsidP="00F20AEB">
      <w:pPr>
        <w:shd w:val="clear" w:color="auto" w:fill="FFFFFF"/>
        <w:spacing w:line="360" w:lineRule="auto"/>
        <w:ind w:firstLine="482"/>
        <w:jc w:val="both"/>
        <w:rPr>
          <w:rFonts w:ascii="Book Antiqua" w:hAnsi="Book Antiqua"/>
          <w:bCs/>
          <w:sz w:val="28"/>
          <w:szCs w:val="28"/>
        </w:rPr>
      </w:pPr>
      <w:r w:rsidRPr="0063495A">
        <w:rPr>
          <w:rFonts w:ascii="Book Antiqua" w:hAnsi="Book Antiqua"/>
          <w:bCs/>
          <w:sz w:val="28"/>
          <w:szCs w:val="28"/>
        </w:rPr>
        <w:t xml:space="preserve">El plazo de diez años de prescripción contemplado en el artículo 1792 comienza a computarse desde el día de la recepción del trabajo </w:t>
      </w:r>
      <w:r w:rsidRPr="0063495A">
        <w:rPr>
          <w:rFonts w:ascii="Book Antiqua" w:hAnsi="Book Antiqua"/>
          <w:bCs/>
          <w:sz w:val="28"/>
          <w:szCs w:val="28"/>
        </w:rPr>
        <w:lastRenderedPageBreak/>
        <w:t>finalizado o desde la constitución en mora de quien hubiere de recibirlo, siempre que el artífice, una vez finalizada la obra, requiera oportunamente para su recepción al dueño de esta. Para la exigencia de responsabilidad al arquitecto o empresario, el propietario demandante debe acreditar el vicio del suelo o el defecto en la construcción</w:t>
      </w:r>
      <w:r w:rsidRPr="0063495A">
        <w:rPr>
          <w:rStyle w:val="Refdenotaalpie"/>
          <w:rFonts w:ascii="Book Antiqua" w:hAnsi="Book Antiqua"/>
          <w:bCs/>
          <w:sz w:val="28"/>
          <w:szCs w:val="28"/>
        </w:rPr>
        <w:footnoteReference w:id="96"/>
      </w:r>
      <w:r w:rsidRPr="0063495A">
        <w:rPr>
          <w:rFonts w:ascii="Book Antiqua" w:hAnsi="Book Antiqua"/>
          <w:bCs/>
          <w:sz w:val="28"/>
          <w:szCs w:val="28"/>
        </w:rPr>
        <w:t>.</w:t>
      </w:r>
    </w:p>
    <w:p w14:paraId="08955B65" w14:textId="77777777" w:rsidR="00F20AEB" w:rsidRPr="0063495A" w:rsidRDefault="00F20AEB" w:rsidP="00F20AEB">
      <w:pPr>
        <w:shd w:val="clear" w:color="auto" w:fill="FFFFFF"/>
        <w:spacing w:line="360" w:lineRule="auto"/>
        <w:ind w:firstLine="482"/>
        <w:jc w:val="both"/>
        <w:rPr>
          <w:rFonts w:ascii="Book Antiqua" w:hAnsi="Book Antiqua"/>
          <w:bCs/>
          <w:color w:val="000000"/>
          <w:sz w:val="28"/>
          <w:szCs w:val="28"/>
        </w:rPr>
      </w:pPr>
      <w:r w:rsidRPr="0063495A">
        <w:rPr>
          <w:rFonts w:ascii="Book Antiqua" w:hAnsi="Book Antiqua"/>
          <w:bCs/>
          <w:sz w:val="28"/>
          <w:szCs w:val="28"/>
        </w:rPr>
        <w:t xml:space="preserve">Dufour cita como textos romanos de referencia </w:t>
      </w:r>
      <w:proofErr w:type="spellStart"/>
      <w:r w:rsidRPr="0063495A">
        <w:rPr>
          <w:rFonts w:ascii="Book Antiqua" w:hAnsi="Book Antiqua"/>
          <w:bCs/>
          <w:sz w:val="28"/>
          <w:szCs w:val="28"/>
        </w:rPr>
        <w:t>fundamentalmentalmente</w:t>
      </w:r>
      <w:proofErr w:type="spellEnd"/>
      <w:r w:rsidRPr="0063495A">
        <w:rPr>
          <w:rFonts w:ascii="Book Antiqua" w:hAnsi="Book Antiqua"/>
          <w:bCs/>
          <w:sz w:val="28"/>
          <w:szCs w:val="28"/>
        </w:rPr>
        <w:t xml:space="preserve"> C.</w:t>
      </w:r>
      <w:bookmarkStart w:id="20" w:name="8.11.8"/>
      <w:r w:rsidRPr="0063495A">
        <w:rPr>
          <w:rFonts w:ascii="Book Antiqua" w:hAnsi="Book Antiqua"/>
          <w:bCs/>
          <w:color w:val="000000"/>
          <w:sz w:val="28"/>
          <w:szCs w:val="28"/>
        </w:rPr>
        <w:t>8.11.8</w:t>
      </w:r>
      <w:bookmarkEnd w:id="20"/>
      <w:r w:rsidRPr="0063495A">
        <w:rPr>
          <w:rStyle w:val="Refdenotaalpie"/>
          <w:rFonts w:ascii="Book Antiqua" w:hAnsi="Book Antiqua"/>
          <w:bCs/>
          <w:color w:val="000000"/>
          <w:sz w:val="28"/>
          <w:szCs w:val="28"/>
        </w:rPr>
        <w:footnoteReference w:id="97"/>
      </w:r>
      <w:r w:rsidRPr="0063495A">
        <w:rPr>
          <w:rFonts w:ascii="Book Antiqua" w:hAnsi="Book Antiqua"/>
          <w:bCs/>
          <w:color w:val="000000"/>
          <w:sz w:val="28"/>
          <w:szCs w:val="28"/>
        </w:rPr>
        <w:t xml:space="preserve"> en que se contempla </w:t>
      </w:r>
      <w:r w:rsidRPr="0063495A">
        <w:rPr>
          <w:rFonts w:ascii="Book Antiqua" w:eastAsia="Times New Roman" w:hAnsi="Book Antiqua"/>
          <w:bCs/>
          <w:color w:val="000000"/>
          <w:sz w:val="28"/>
          <w:szCs w:val="28"/>
        </w:rPr>
        <w:t xml:space="preserve">una constitución de Teodosio II y Valentiniano III, dada en Constantinopla en el año 385 bajo el consulado de Arcadio y el de Flavio </w:t>
      </w:r>
      <w:proofErr w:type="spellStart"/>
      <w:r w:rsidRPr="0063495A">
        <w:rPr>
          <w:rFonts w:ascii="Book Antiqua" w:eastAsia="Times New Roman" w:hAnsi="Book Antiqua"/>
          <w:bCs/>
          <w:color w:val="000000"/>
          <w:sz w:val="28"/>
          <w:szCs w:val="28"/>
        </w:rPr>
        <w:t>Bauto</w:t>
      </w:r>
      <w:proofErr w:type="spellEnd"/>
      <w:r w:rsidRPr="0063495A">
        <w:rPr>
          <w:rFonts w:ascii="Book Antiqua" w:eastAsia="Times New Roman" w:hAnsi="Book Antiqua"/>
          <w:bCs/>
          <w:color w:val="000000"/>
          <w:sz w:val="28"/>
          <w:szCs w:val="28"/>
        </w:rPr>
        <w:t xml:space="preserve">, en la que se indica que todos aquellos a quienes, o se les hubiese encomendado el cuidado de obras públicas o se les hubiese confiado en la forma acostumbrada dinero para la construcción, quedan obligados hasta quince años después de terminada la obra, de suerte que, si dentro del tiempo prefijado apareciese algún vicio en la edificación, sea reparado con su patrimonio, salvo si se tratare de caso fortuito. </w:t>
      </w:r>
      <w:r w:rsidRPr="0063495A">
        <w:rPr>
          <w:rFonts w:ascii="Book Antiqua" w:hAnsi="Book Antiqua"/>
          <w:bCs/>
          <w:color w:val="000000"/>
          <w:sz w:val="28"/>
          <w:szCs w:val="28"/>
        </w:rPr>
        <w:t xml:space="preserve"> </w:t>
      </w:r>
    </w:p>
    <w:p w14:paraId="64DFE58A" w14:textId="77777777" w:rsidR="00F20AEB" w:rsidRPr="0063495A" w:rsidRDefault="00F20AEB" w:rsidP="00F20AEB">
      <w:pPr>
        <w:pStyle w:val="ak"/>
        <w:shd w:val="clear" w:color="auto" w:fill="FFFFFF"/>
        <w:spacing w:before="0" w:beforeAutospacing="0" w:after="0" w:afterAutospacing="0" w:line="360" w:lineRule="auto"/>
        <w:ind w:firstLine="482"/>
        <w:jc w:val="both"/>
        <w:rPr>
          <w:rFonts w:ascii="Book Antiqua" w:hAnsi="Book Antiqua"/>
          <w:bCs/>
          <w:sz w:val="28"/>
          <w:szCs w:val="28"/>
          <w:lang w:val="fr-FR"/>
        </w:rPr>
      </w:pPr>
    </w:p>
    <w:p w14:paraId="7C75D3A5" w14:textId="77777777" w:rsidR="00F20AEB" w:rsidRPr="0063495A" w:rsidRDefault="00F20AEB" w:rsidP="00F20AEB">
      <w:pPr>
        <w:pStyle w:val="ak"/>
        <w:shd w:val="clear" w:color="auto" w:fill="FFFFFF"/>
        <w:spacing w:before="0" w:beforeAutospacing="0" w:after="0" w:afterAutospacing="0" w:line="360" w:lineRule="auto"/>
        <w:ind w:firstLine="482"/>
        <w:jc w:val="both"/>
        <w:rPr>
          <w:rFonts w:ascii="Book Antiqua" w:hAnsi="Book Antiqua"/>
          <w:bCs/>
          <w:sz w:val="28"/>
          <w:szCs w:val="28"/>
        </w:rPr>
      </w:pPr>
      <w:proofErr w:type="spellStart"/>
      <w:r w:rsidRPr="0063495A">
        <w:rPr>
          <w:rFonts w:ascii="Book Antiqua" w:hAnsi="Book Antiqua"/>
          <w:bCs/>
          <w:sz w:val="28"/>
          <w:szCs w:val="28"/>
          <w:lang w:val="fr-FR"/>
        </w:rPr>
        <w:t>Finalmente</w:t>
      </w:r>
      <w:proofErr w:type="spellEnd"/>
      <w:r w:rsidRPr="0063495A">
        <w:rPr>
          <w:rFonts w:ascii="Book Antiqua" w:hAnsi="Book Antiqua"/>
          <w:bCs/>
          <w:sz w:val="28"/>
          <w:szCs w:val="28"/>
          <w:lang w:val="fr-FR"/>
        </w:rPr>
        <w:t xml:space="preserve">, el </w:t>
      </w:r>
      <w:proofErr w:type="spellStart"/>
      <w:r w:rsidRPr="0063495A">
        <w:rPr>
          <w:rFonts w:ascii="Book Antiqua" w:hAnsi="Book Antiqua"/>
          <w:bCs/>
          <w:sz w:val="28"/>
          <w:szCs w:val="28"/>
          <w:lang w:val="fr-FR"/>
        </w:rPr>
        <w:t>artículo</w:t>
      </w:r>
      <w:proofErr w:type="spellEnd"/>
      <w:r w:rsidRPr="0063495A">
        <w:rPr>
          <w:rFonts w:ascii="Book Antiqua" w:hAnsi="Book Antiqua"/>
          <w:bCs/>
          <w:sz w:val="28"/>
          <w:szCs w:val="28"/>
          <w:lang w:val="fr-FR"/>
        </w:rPr>
        <w:t xml:space="preserve"> 1797 del </w:t>
      </w:r>
      <w:r w:rsidRPr="0063495A">
        <w:rPr>
          <w:rFonts w:ascii="Book Antiqua" w:hAnsi="Book Antiqua"/>
          <w:bCs/>
          <w:i/>
          <w:sz w:val="28"/>
          <w:szCs w:val="28"/>
          <w:lang w:val="fr-FR"/>
        </w:rPr>
        <w:t xml:space="preserve">Code civil </w:t>
      </w:r>
      <w:proofErr w:type="spellStart"/>
      <w:proofErr w:type="gramStart"/>
      <w:r w:rsidRPr="0063495A">
        <w:rPr>
          <w:rFonts w:ascii="Book Antiqua" w:hAnsi="Book Antiqua"/>
          <w:bCs/>
          <w:sz w:val="28"/>
          <w:szCs w:val="28"/>
          <w:lang w:val="fr-FR"/>
        </w:rPr>
        <w:t>dispone</w:t>
      </w:r>
      <w:proofErr w:type="spellEnd"/>
      <w:r w:rsidRPr="0063495A">
        <w:rPr>
          <w:rFonts w:ascii="Book Antiqua" w:hAnsi="Book Antiqua"/>
          <w:bCs/>
          <w:sz w:val="28"/>
          <w:szCs w:val="28"/>
          <w:lang w:val="fr-FR"/>
        </w:rPr>
        <w:t>:</w:t>
      </w:r>
      <w:proofErr w:type="gramEnd"/>
      <w:r w:rsidRPr="0063495A">
        <w:rPr>
          <w:rFonts w:ascii="Book Antiqua" w:hAnsi="Book Antiqua"/>
          <w:bCs/>
          <w:sz w:val="28"/>
          <w:szCs w:val="28"/>
          <w:lang w:val="fr-FR"/>
        </w:rPr>
        <w:t xml:space="preserve"> «</w:t>
      </w:r>
      <w:r w:rsidRPr="0063495A">
        <w:rPr>
          <w:rFonts w:ascii="Book Antiqua" w:hAnsi="Book Antiqua"/>
          <w:bCs/>
          <w:i/>
          <w:sz w:val="28"/>
          <w:szCs w:val="28"/>
          <w:lang w:val="fr-FR"/>
        </w:rPr>
        <w:t>L’entrepreneur répond du fait des personnes qu’il emploie.»</w:t>
      </w:r>
      <w:r w:rsidRPr="0063495A">
        <w:rPr>
          <w:rFonts w:ascii="Book Antiqua" w:hAnsi="Book Antiqua"/>
          <w:bCs/>
          <w:sz w:val="28"/>
          <w:szCs w:val="28"/>
          <w:lang w:val="fr-FR"/>
        </w:rPr>
        <w:t> </w:t>
      </w:r>
      <w:r w:rsidRPr="0063495A">
        <w:rPr>
          <w:rFonts w:ascii="Book Antiqua" w:hAnsi="Book Antiqua"/>
          <w:bCs/>
          <w:sz w:val="28"/>
          <w:szCs w:val="28"/>
        </w:rPr>
        <w:t xml:space="preserve">El empresario es responsable del trabajo ejecutado por sus empleados. </w:t>
      </w:r>
    </w:p>
    <w:p w14:paraId="4F454C17" w14:textId="77777777" w:rsidR="00F20AEB" w:rsidRPr="0063495A" w:rsidRDefault="00F20AEB" w:rsidP="00F20AEB">
      <w:pPr>
        <w:pStyle w:val="ak"/>
        <w:shd w:val="clear" w:color="auto" w:fill="FFFFFF"/>
        <w:spacing w:before="0" w:beforeAutospacing="0" w:after="0" w:afterAutospacing="0" w:line="360" w:lineRule="auto"/>
        <w:ind w:firstLine="482"/>
        <w:jc w:val="both"/>
        <w:rPr>
          <w:rStyle w:val="Textoennegrita"/>
          <w:rFonts w:ascii="Book Antiqua" w:hAnsi="Book Antiqua"/>
          <w:b w:val="0"/>
          <w:color w:val="000000"/>
          <w:sz w:val="28"/>
          <w:szCs w:val="28"/>
          <w:shd w:val="clear" w:color="auto" w:fill="FFFFFF"/>
        </w:rPr>
      </w:pPr>
      <w:r w:rsidRPr="0063495A">
        <w:rPr>
          <w:rFonts w:ascii="Book Antiqua" w:hAnsi="Book Antiqua"/>
          <w:bCs/>
          <w:sz w:val="28"/>
          <w:szCs w:val="28"/>
        </w:rPr>
        <w:lastRenderedPageBreak/>
        <w:t>Dufour considera como precedente de este precepto el texto del D.19.2.25.7</w:t>
      </w:r>
      <w:r w:rsidRPr="0063495A">
        <w:rPr>
          <w:rStyle w:val="Refdenotaalpie"/>
          <w:rFonts w:ascii="Book Antiqua" w:hAnsi="Book Antiqua"/>
          <w:bCs/>
          <w:sz w:val="28"/>
          <w:szCs w:val="28"/>
          <w:lang w:val="fr-FR"/>
        </w:rPr>
        <w:footnoteReference w:id="98"/>
      </w:r>
      <w:r w:rsidRPr="0063495A">
        <w:rPr>
          <w:rFonts w:ascii="Book Antiqua" w:hAnsi="Book Antiqua"/>
          <w:bCs/>
          <w:sz w:val="28"/>
          <w:szCs w:val="28"/>
        </w:rPr>
        <w:t xml:space="preserve"> en el que se </w:t>
      </w:r>
      <w:r w:rsidRPr="0063495A">
        <w:rPr>
          <w:rStyle w:val="Textoennegrita"/>
          <w:rFonts w:ascii="Book Antiqua" w:hAnsi="Book Antiqua"/>
          <w:color w:val="000000"/>
          <w:sz w:val="28"/>
          <w:szCs w:val="28"/>
          <w:shd w:val="clear" w:color="auto" w:fill="FFFFFF"/>
        </w:rPr>
        <w:t xml:space="preserve">señala que el que tomó en arriendo el transporte de una columna, si esta se rompió al retirarla, llevarla o dejarla en su sitio, ha de ser responsable de este riesgo, si hubiese ocurrido por su culpa o por la de aquellos que están a su servicio. Lo mismo se ha de entender, por supuesto, si alguno hubiera tomado en arriendo el transporte de unas tinajas o vigas, y esto mismo puede aplicarse también a otras cosas. </w:t>
      </w:r>
    </w:p>
    <w:p w14:paraId="3084DE9B" w14:textId="77777777" w:rsidR="00F20AEB" w:rsidRPr="0063495A" w:rsidRDefault="00F20AEB" w:rsidP="00993667">
      <w:pPr>
        <w:pStyle w:val="ak"/>
        <w:numPr>
          <w:ilvl w:val="0"/>
          <w:numId w:val="1"/>
        </w:numPr>
        <w:shd w:val="clear" w:color="auto" w:fill="FFFFFF"/>
        <w:spacing w:line="360" w:lineRule="auto"/>
        <w:jc w:val="both"/>
        <w:rPr>
          <w:rStyle w:val="Textoennegrita"/>
          <w:rFonts w:ascii="Book Antiqua" w:hAnsi="Book Antiqua"/>
          <w:b w:val="0"/>
          <w:smallCaps/>
          <w:color w:val="000000"/>
          <w:sz w:val="28"/>
          <w:szCs w:val="28"/>
          <w:shd w:val="clear" w:color="auto" w:fill="FFFFFF"/>
        </w:rPr>
      </w:pPr>
      <w:r w:rsidRPr="0063495A">
        <w:rPr>
          <w:rStyle w:val="Textoennegrita"/>
          <w:rFonts w:ascii="Book Antiqua" w:hAnsi="Book Antiqua"/>
          <w:smallCaps/>
          <w:color w:val="000000"/>
          <w:sz w:val="28"/>
          <w:szCs w:val="28"/>
          <w:shd w:val="clear" w:color="auto" w:fill="FFFFFF"/>
        </w:rPr>
        <w:t>Conclusiones</w:t>
      </w:r>
    </w:p>
    <w:p w14:paraId="745CA863" w14:textId="77777777" w:rsidR="00F20AEB" w:rsidRPr="0063495A" w:rsidRDefault="00F20AEB" w:rsidP="00F20AEB">
      <w:pPr>
        <w:pStyle w:val="ak"/>
        <w:shd w:val="clear" w:color="auto" w:fill="FFFFFF"/>
        <w:spacing w:before="0" w:beforeAutospacing="0" w:after="0" w:afterAutospacing="0" w:line="360" w:lineRule="auto"/>
        <w:ind w:firstLine="709"/>
        <w:jc w:val="both"/>
        <w:rPr>
          <w:rStyle w:val="Textoennegrita"/>
          <w:rFonts w:ascii="Book Antiqua" w:hAnsi="Book Antiqua"/>
          <w:b w:val="0"/>
          <w:color w:val="000000"/>
          <w:sz w:val="28"/>
          <w:szCs w:val="28"/>
          <w:shd w:val="clear" w:color="auto" w:fill="FFFFFF"/>
        </w:rPr>
      </w:pPr>
      <w:r w:rsidRPr="0063495A">
        <w:rPr>
          <w:rStyle w:val="Textoennegrita"/>
          <w:rFonts w:ascii="Book Antiqua" w:hAnsi="Book Antiqua"/>
          <w:color w:val="000000"/>
          <w:sz w:val="28"/>
          <w:szCs w:val="28"/>
          <w:shd w:val="clear" w:color="auto" w:fill="FFFFFF"/>
        </w:rPr>
        <w:t xml:space="preserve">Para concluir, podríamos afirmar que en numerosas ocasiones las aportaciones que sugieren los comentaristas como Dufour con referencia al articulado del </w:t>
      </w:r>
      <w:proofErr w:type="spellStart"/>
      <w:r w:rsidRPr="0063495A">
        <w:rPr>
          <w:rStyle w:val="Textoennegrita"/>
          <w:rFonts w:ascii="Book Antiqua" w:hAnsi="Book Antiqua"/>
          <w:i/>
          <w:color w:val="000000"/>
          <w:sz w:val="28"/>
          <w:szCs w:val="28"/>
          <w:shd w:val="clear" w:color="auto" w:fill="FFFFFF"/>
        </w:rPr>
        <w:t>Code</w:t>
      </w:r>
      <w:proofErr w:type="spellEnd"/>
      <w:r w:rsidRPr="0063495A">
        <w:rPr>
          <w:rStyle w:val="Textoennegrita"/>
          <w:rFonts w:ascii="Book Antiqua" w:hAnsi="Book Antiqua"/>
          <w:i/>
          <w:color w:val="000000"/>
          <w:sz w:val="28"/>
          <w:szCs w:val="28"/>
          <w:shd w:val="clear" w:color="auto" w:fill="FFFFFF"/>
        </w:rPr>
        <w:t xml:space="preserve"> civil </w:t>
      </w:r>
      <w:proofErr w:type="spellStart"/>
      <w:r w:rsidRPr="0063495A">
        <w:rPr>
          <w:rStyle w:val="Textoennegrita"/>
          <w:rFonts w:ascii="Book Antiqua" w:hAnsi="Book Antiqua"/>
          <w:i/>
          <w:color w:val="000000"/>
          <w:sz w:val="28"/>
          <w:szCs w:val="28"/>
          <w:shd w:val="clear" w:color="auto" w:fill="FFFFFF"/>
        </w:rPr>
        <w:t>français</w:t>
      </w:r>
      <w:proofErr w:type="spellEnd"/>
      <w:r w:rsidRPr="0063495A">
        <w:rPr>
          <w:rStyle w:val="Textoennegrita"/>
          <w:rFonts w:ascii="Book Antiqua" w:hAnsi="Book Antiqua"/>
          <w:i/>
          <w:color w:val="000000"/>
          <w:sz w:val="28"/>
          <w:szCs w:val="28"/>
          <w:shd w:val="clear" w:color="auto" w:fill="FFFFFF"/>
        </w:rPr>
        <w:t xml:space="preserve"> </w:t>
      </w:r>
      <w:r w:rsidRPr="0063495A">
        <w:rPr>
          <w:rStyle w:val="Textoennegrita"/>
          <w:rFonts w:ascii="Book Antiqua" w:hAnsi="Book Antiqua"/>
          <w:color w:val="000000"/>
          <w:sz w:val="28"/>
          <w:szCs w:val="28"/>
          <w:shd w:val="clear" w:color="auto" w:fill="FFFFFF"/>
        </w:rPr>
        <w:t xml:space="preserve">y, García Goyena con relación a los correlativos preceptos paralelos del proyecto de 1851 del Código civil español, más que antecedentes </w:t>
      </w:r>
      <w:proofErr w:type="spellStart"/>
      <w:r w:rsidRPr="0063495A">
        <w:rPr>
          <w:rStyle w:val="Textoennegrita"/>
          <w:rFonts w:ascii="Book Antiqua" w:hAnsi="Book Antiqua"/>
          <w:color w:val="000000"/>
          <w:sz w:val="28"/>
          <w:szCs w:val="28"/>
          <w:shd w:val="clear" w:color="auto" w:fill="FFFFFF"/>
        </w:rPr>
        <w:t>romanísticos</w:t>
      </w:r>
      <w:proofErr w:type="spellEnd"/>
      <w:r w:rsidRPr="0063495A">
        <w:rPr>
          <w:rStyle w:val="Textoennegrita"/>
          <w:rFonts w:ascii="Book Antiqua" w:hAnsi="Book Antiqua"/>
          <w:color w:val="000000"/>
          <w:sz w:val="28"/>
          <w:szCs w:val="28"/>
          <w:shd w:val="clear" w:color="auto" w:fill="FFFFFF"/>
        </w:rPr>
        <w:t xml:space="preserve"> propiamente dichos, representan ante todo fuentes de inspiración que fueron tomadas en consideración para la elaboración de los Códigos. </w:t>
      </w:r>
    </w:p>
    <w:p w14:paraId="21B4D421" w14:textId="77777777" w:rsidR="00F20AEB" w:rsidRPr="0063495A" w:rsidRDefault="00F20AEB" w:rsidP="00F20AEB">
      <w:pPr>
        <w:pStyle w:val="ak"/>
        <w:shd w:val="clear" w:color="auto" w:fill="FFFFFF"/>
        <w:spacing w:before="0" w:beforeAutospacing="0" w:after="0" w:afterAutospacing="0" w:line="360" w:lineRule="auto"/>
        <w:ind w:firstLine="709"/>
        <w:jc w:val="both"/>
        <w:rPr>
          <w:rStyle w:val="Textoennegrita"/>
          <w:rFonts w:ascii="Book Antiqua" w:hAnsi="Book Antiqua"/>
          <w:b w:val="0"/>
          <w:color w:val="000000"/>
          <w:sz w:val="28"/>
          <w:szCs w:val="28"/>
        </w:rPr>
      </w:pPr>
      <w:r w:rsidRPr="0063495A">
        <w:rPr>
          <w:rStyle w:val="Textoennegrita"/>
          <w:rFonts w:ascii="Book Antiqua" w:hAnsi="Book Antiqua"/>
          <w:color w:val="000000"/>
          <w:sz w:val="28"/>
          <w:szCs w:val="28"/>
          <w:shd w:val="clear" w:color="auto" w:fill="FFFFFF"/>
        </w:rPr>
        <w:t xml:space="preserve">Sin embargo, sí que apreciamos la existencia de una clara conexión histórica entre la reglamentación que recibe en los artículos 1782 y ss. del </w:t>
      </w:r>
      <w:proofErr w:type="spellStart"/>
      <w:r w:rsidRPr="0063495A">
        <w:rPr>
          <w:rStyle w:val="Textoennegrita"/>
          <w:rFonts w:ascii="Book Antiqua" w:hAnsi="Book Antiqua"/>
          <w:i/>
          <w:color w:val="000000"/>
          <w:sz w:val="28"/>
          <w:szCs w:val="28"/>
          <w:shd w:val="clear" w:color="auto" w:fill="FFFFFF"/>
        </w:rPr>
        <w:t>Code</w:t>
      </w:r>
      <w:proofErr w:type="spellEnd"/>
      <w:r w:rsidRPr="0063495A">
        <w:rPr>
          <w:rStyle w:val="Textoennegrita"/>
          <w:rFonts w:ascii="Book Antiqua" w:hAnsi="Book Antiqua"/>
          <w:i/>
          <w:color w:val="000000"/>
          <w:sz w:val="28"/>
          <w:szCs w:val="28"/>
          <w:shd w:val="clear" w:color="auto" w:fill="FFFFFF"/>
        </w:rPr>
        <w:t xml:space="preserve"> civil </w:t>
      </w:r>
      <w:r w:rsidRPr="0063495A">
        <w:rPr>
          <w:rStyle w:val="Textoennegrita"/>
          <w:rFonts w:ascii="Book Antiqua" w:hAnsi="Book Antiqua"/>
          <w:color w:val="000000"/>
          <w:sz w:val="28"/>
          <w:szCs w:val="28"/>
          <w:shd w:val="clear" w:color="auto" w:fill="FFFFFF"/>
        </w:rPr>
        <w:t xml:space="preserve">el </w:t>
      </w:r>
      <w:r w:rsidRPr="0063495A">
        <w:rPr>
          <w:rFonts w:ascii="Book Antiqua" w:hAnsi="Book Antiqua"/>
          <w:bCs/>
          <w:sz w:val="28"/>
          <w:szCs w:val="28"/>
        </w:rPr>
        <w:t xml:space="preserve">arrendamiento de conductores o transportistas, en lo concerniente a su sujeción a especiales </w:t>
      </w:r>
      <w:r w:rsidRPr="0063495A">
        <w:rPr>
          <w:rFonts w:ascii="Book Antiqua" w:hAnsi="Book Antiqua"/>
          <w:bCs/>
          <w:sz w:val="28"/>
          <w:szCs w:val="28"/>
        </w:rPr>
        <w:lastRenderedPageBreak/>
        <w:t xml:space="preserve">obligaciones de guarda, conservación o de protección de las cosas y personas transportadas, y la correlativa regulación de la responsabilidad de los </w:t>
      </w:r>
      <w:proofErr w:type="spellStart"/>
      <w:r w:rsidRPr="0063495A">
        <w:rPr>
          <w:rFonts w:ascii="Book Antiqua" w:hAnsi="Book Antiqua"/>
          <w:bCs/>
          <w:i/>
          <w:sz w:val="28"/>
          <w:szCs w:val="28"/>
        </w:rPr>
        <w:t>n</w:t>
      </w:r>
      <w:r w:rsidRPr="0063495A">
        <w:rPr>
          <w:rStyle w:val="Textoennegrita"/>
          <w:rFonts w:ascii="Book Antiqua" w:hAnsi="Book Antiqua"/>
          <w:i/>
          <w:color w:val="000000"/>
          <w:sz w:val="28"/>
          <w:szCs w:val="28"/>
        </w:rPr>
        <w:t>autae</w:t>
      </w:r>
      <w:proofErr w:type="spellEnd"/>
      <w:r w:rsidRPr="0063495A">
        <w:rPr>
          <w:rStyle w:val="Textoennegrita"/>
          <w:rFonts w:ascii="Book Antiqua" w:hAnsi="Book Antiqua"/>
          <w:i/>
          <w:color w:val="000000"/>
          <w:sz w:val="28"/>
          <w:szCs w:val="28"/>
        </w:rPr>
        <w:t xml:space="preserve">, </w:t>
      </w:r>
      <w:proofErr w:type="spellStart"/>
      <w:r w:rsidRPr="0063495A">
        <w:rPr>
          <w:rStyle w:val="Textoennegrita"/>
          <w:rFonts w:ascii="Book Antiqua" w:hAnsi="Book Antiqua"/>
          <w:i/>
          <w:color w:val="000000"/>
          <w:sz w:val="28"/>
          <w:szCs w:val="28"/>
        </w:rPr>
        <w:t>caupones</w:t>
      </w:r>
      <w:proofErr w:type="spellEnd"/>
      <w:r w:rsidRPr="0063495A">
        <w:rPr>
          <w:rStyle w:val="Textoennegrita"/>
          <w:rFonts w:ascii="Book Antiqua" w:hAnsi="Book Antiqua"/>
          <w:i/>
          <w:color w:val="000000"/>
          <w:sz w:val="28"/>
          <w:szCs w:val="28"/>
        </w:rPr>
        <w:t xml:space="preserve"> </w:t>
      </w:r>
      <w:r w:rsidRPr="0063495A">
        <w:rPr>
          <w:rStyle w:val="Textoennegrita"/>
          <w:rFonts w:ascii="Book Antiqua" w:hAnsi="Book Antiqua"/>
          <w:color w:val="000000"/>
          <w:sz w:val="28"/>
          <w:szCs w:val="28"/>
        </w:rPr>
        <w:t xml:space="preserve">y </w:t>
      </w:r>
      <w:proofErr w:type="spellStart"/>
      <w:r w:rsidRPr="0063495A">
        <w:rPr>
          <w:rStyle w:val="Textoennegrita"/>
          <w:rFonts w:ascii="Book Antiqua" w:hAnsi="Book Antiqua"/>
          <w:i/>
          <w:color w:val="000000"/>
          <w:sz w:val="28"/>
          <w:szCs w:val="28"/>
        </w:rPr>
        <w:t>stabularii</w:t>
      </w:r>
      <w:proofErr w:type="spellEnd"/>
      <w:r w:rsidRPr="0063495A">
        <w:rPr>
          <w:rStyle w:val="Textoennegrita"/>
          <w:rFonts w:ascii="Book Antiqua" w:hAnsi="Book Antiqua"/>
          <w:i/>
          <w:color w:val="000000"/>
          <w:sz w:val="28"/>
          <w:szCs w:val="28"/>
        </w:rPr>
        <w:t xml:space="preserve"> </w:t>
      </w:r>
      <w:r w:rsidRPr="0063495A">
        <w:rPr>
          <w:rStyle w:val="Textoennegrita"/>
          <w:rFonts w:ascii="Book Antiqua" w:hAnsi="Book Antiqua"/>
          <w:color w:val="000000"/>
          <w:sz w:val="28"/>
          <w:szCs w:val="28"/>
        </w:rPr>
        <w:t xml:space="preserve">en el libro 4, título 9 del Digesto. </w:t>
      </w:r>
    </w:p>
    <w:p w14:paraId="313ABAB3" w14:textId="77777777" w:rsidR="00F20AEB" w:rsidRPr="0063495A" w:rsidRDefault="00F20AEB" w:rsidP="00F20AEB">
      <w:pPr>
        <w:pStyle w:val="ak"/>
        <w:shd w:val="clear" w:color="auto" w:fill="FFFFFF"/>
        <w:spacing w:before="0" w:beforeAutospacing="0" w:after="0" w:afterAutospacing="0" w:line="360" w:lineRule="auto"/>
        <w:ind w:firstLine="709"/>
        <w:jc w:val="both"/>
        <w:rPr>
          <w:rFonts w:ascii="Book Antiqua" w:hAnsi="Book Antiqua"/>
          <w:bCs/>
          <w:color w:val="212121"/>
          <w:sz w:val="28"/>
          <w:szCs w:val="28"/>
          <w:shd w:val="clear" w:color="auto" w:fill="FFFFFF"/>
        </w:rPr>
      </w:pPr>
      <w:r w:rsidRPr="0063495A">
        <w:rPr>
          <w:rStyle w:val="Textoennegrita"/>
          <w:rFonts w:ascii="Book Antiqua" w:hAnsi="Book Antiqua"/>
          <w:color w:val="000000"/>
          <w:sz w:val="28"/>
          <w:szCs w:val="28"/>
        </w:rPr>
        <w:t>También la responsabilidad del obrero circunscrita a la culpa que contempla e</w:t>
      </w:r>
      <w:r w:rsidRPr="0063495A">
        <w:rPr>
          <w:rFonts w:ascii="Book Antiqua" w:hAnsi="Book Antiqua"/>
          <w:bCs/>
          <w:color w:val="212121"/>
          <w:sz w:val="28"/>
          <w:szCs w:val="28"/>
          <w:shd w:val="clear" w:color="auto" w:fill="FFFFFF"/>
        </w:rPr>
        <w:t xml:space="preserve">l artículo 1789 del </w:t>
      </w:r>
      <w:proofErr w:type="spellStart"/>
      <w:r w:rsidRPr="0063495A">
        <w:rPr>
          <w:rFonts w:ascii="Book Antiqua" w:hAnsi="Book Antiqua"/>
          <w:bCs/>
          <w:i/>
          <w:color w:val="212121"/>
          <w:sz w:val="28"/>
          <w:szCs w:val="28"/>
          <w:shd w:val="clear" w:color="auto" w:fill="FFFFFF"/>
        </w:rPr>
        <w:t>Code</w:t>
      </w:r>
      <w:proofErr w:type="spellEnd"/>
      <w:r w:rsidRPr="0063495A">
        <w:rPr>
          <w:rFonts w:ascii="Book Antiqua" w:hAnsi="Book Antiqua"/>
          <w:bCs/>
          <w:i/>
          <w:color w:val="212121"/>
          <w:sz w:val="28"/>
          <w:szCs w:val="28"/>
          <w:shd w:val="clear" w:color="auto" w:fill="FFFFFF"/>
        </w:rPr>
        <w:t xml:space="preserve"> civil</w:t>
      </w:r>
      <w:r w:rsidRPr="0063495A">
        <w:rPr>
          <w:rFonts w:ascii="Book Antiqua" w:hAnsi="Book Antiqua"/>
          <w:bCs/>
          <w:color w:val="212121"/>
          <w:sz w:val="28"/>
          <w:szCs w:val="28"/>
          <w:shd w:val="clear" w:color="auto" w:fill="FFFFFF"/>
        </w:rPr>
        <w:t xml:space="preserve">, </w:t>
      </w:r>
      <w:r w:rsidRPr="0063495A">
        <w:rPr>
          <w:rStyle w:val="Textoennegrita"/>
          <w:rFonts w:ascii="Book Antiqua" w:hAnsi="Book Antiqua"/>
          <w:color w:val="000000"/>
          <w:sz w:val="28"/>
          <w:szCs w:val="28"/>
        </w:rPr>
        <w:t xml:space="preserve">tratándose de un arrendamiento de obra en el que el obrero proporcione </w:t>
      </w:r>
      <w:r w:rsidRPr="0063495A">
        <w:rPr>
          <w:rFonts w:ascii="Book Antiqua" w:hAnsi="Book Antiqua"/>
          <w:bCs/>
          <w:color w:val="212121"/>
          <w:sz w:val="28"/>
          <w:szCs w:val="28"/>
          <w:shd w:val="clear" w:color="auto" w:fill="FFFFFF"/>
        </w:rPr>
        <w:t xml:space="preserve">únicamente su trabajo o industria, tiene probablemente un precedente en el D.19.13.5 y 6. </w:t>
      </w:r>
    </w:p>
    <w:p w14:paraId="35192E29" w14:textId="77777777" w:rsidR="00F20AEB" w:rsidRPr="0063495A" w:rsidRDefault="00F20AEB" w:rsidP="00F20AEB">
      <w:pPr>
        <w:pStyle w:val="ak"/>
        <w:shd w:val="clear" w:color="auto" w:fill="FFFFFF"/>
        <w:spacing w:before="0" w:beforeAutospacing="0" w:after="0" w:afterAutospacing="0" w:line="360" w:lineRule="auto"/>
        <w:ind w:firstLine="709"/>
        <w:jc w:val="both"/>
        <w:rPr>
          <w:rFonts w:ascii="Book Antiqua" w:hAnsi="Book Antiqua"/>
          <w:bCs/>
          <w:color w:val="212121"/>
          <w:sz w:val="28"/>
          <w:szCs w:val="28"/>
          <w:shd w:val="clear" w:color="auto" w:fill="FFFFFF"/>
        </w:rPr>
      </w:pPr>
      <w:r w:rsidRPr="0063495A">
        <w:rPr>
          <w:rFonts w:ascii="Book Antiqua" w:hAnsi="Book Antiqua"/>
          <w:bCs/>
          <w:color w:val="212121"/>
          <w:sz w:val="28"/>
          <w:szCs w:val="28"/>
          <w:shd w:val="clear" w:color="auto" w:fill="FFFFFF"/>
        </w:rPr>
        <w:t xml:space="preserve">Además, con anterioridad al </w:t>
      </w:r>
      <w:r w:rsidRPr="0063495A">
        <w:rPr>
          <w:rFonts w:ascii="Book Antiqua" w:hAnsi="Book Antiqua"/>
          <w:bCs/>
          <w:sz w:val="28"/>
          <w:szCs w:val="28"/>
        </w:rPr>
        <w:t xml:space="preserve">artículo 1792 del </w:t>
      </w:r>
      <w:proofErr w:type="spellStart"/>
      <w:r w:rsidRPr="0063495A">
        <w:rPr>
          <w:rFonts w:ascii="Book Antiqua" w:hAnsi="Book Antiqua"/>
          <w:bCs/>
          <w:i/>
          <w:sz w:val="28"/>
          <w:szCs w:val="28"/>
        </w:rPr>
        <w:t>Code</w:t>
      </w:r>
      <w:proofErr w:type="spellEnd"/>
      <w:r w:rsidRPr="0063495A">
        <w:rPr>
          <w:rFonts w:ascii="Book Antiqua" w:hAnsi="Book Antiqua"/>
          <w:bCs/>
          <w:i/>
          <w:sz w:val="28"/>
          <w:szCs w:val="28"/>
        </w:rPr>
        <w:t xml:space="preserve"> civil, </w:t>
      </w:r>
      <w:r w:rsidRPr="0063495A">
        <w:rPr>
          <w:rFonts w:ascii="Book Antiqua" w:hAnsi="Book Antiqua"/>
          <w:bCs/>
          <w:color w:val="212121"/>
          <w:sz w:val="28"/>
          <w:szCs w:val="28"/>
          <w:shd w:val="clear" w:color="auto" w:fill="FFFFFF"/>
        </w:rPr>
        <w:t xml:space="preserve">el </w:t>
      </w:r>
      <w:r w:rsidRPr="0063495A">
        <w:rPr>
          <w:rFonts w:ascii="Book Antiqua" w:hAnsi="Book Antiqua"/>
          <w:bCs/>
          <w:sz w:val="28"/>
          <w:szCs w:val="28"/>
        </w:rPr>
        <w:t>C.</w:t>
      </w:r>
      <w:r w:rsidRPr="0063495A">
        <w:rPr>
          <w:rFonts w:ascii="Book Antiqua" w:hAnsi="Book Antiqua"/>
          <w:bCs/>
          <w:color w:val="000000"/>
          <w:sz w:val="28"/>
          <w:szCs w:val="28"/>
        </w:rPr>
        <w:t xml:space="preserve">8.11.8 ya </w:t>
      </w:r>
      <w:r w:rsidRPr="0063495A">
        <w:rPr>
          <w:rFonts w:ascii="Book Antiqua" w:hAnsi="Book Antiqua"/>
          <w:bCs/>
          <w:color w:val="212121"/>
          <w:sz w:val="28"/>
          <w:szCs w:val="28"/>
          <w:shd w:val="clear" w:color="auto" w:fill="FFFFFF"/>
        </w:rPr>
        <w:t xml:space="preserve">contemplaba una responsabilidad por vicios en la edificación que duraba quince años. </w:t>
      </w:r>
    </w:p>
    <w:p w14:paraId="220C9929" w14:textId="77777777" w:rsidR="00F20AEB" w:rsidRPr="0063495A" w:rsidRDefault="00F20AEB" w:rsidP="00F20AEB">
      <w:pPr>
        <w:pStyle w:val="ak"/>
        <w:shd w:val="clear" w:color="auto" w:fill="FFFFFF"/>
        <w:spacing w:before="0" w:beforeAutospacing="0" w:after="0" w:afterAutospacing="0" w:line="360" w:lineRule="auto"/>
        <w:ind w:firstLine="709"/>
        <w:jc w:val="both"/>
        <w:rPr>
          <w:rFonts w:ascii="Book Antiqua" w:hAnsi="Book Antiqua"/>
          <w:bCs/>
          <w:sz w:val="28"/>
          <w:szCs w:val="28"/>
        </w:rPr>
      </w:pPr>
      <w:r w:rsidRPr="0063495A">
        <w:rPr>
          <w:rFonts w:ascii="Book Antiqua" w:hAnsi="Book Antiqua"/>
          <w:bCs/>
          <w:color w:val="212121"/>
          <w:sz w:val="28"/>
          <w:szCs w:val="28"/>
          <w:shd w:val="clear" w:color="auto" w:fill="FFFFFF"/>
        </w:rPr>
        <w:t xml:space="preserve">Finalmente, la responsabilidad que alcanza al empresario por el trabajo ejecutado por sus empleados recogida en el artículo 1797 del </w:t>
      </w:r>
      <w:proofErr w:type="spellStart"/>
      <w:r w:rsidRPr="0063495A">
        <w:rPr>
          <w:rFonts w:ascii="Book Antiqua" w:hAnsi="Book Antiqua"/>
          <w:bCs/>
          <w:i/>
          <w:iCs/>
          <w:color w:val="212121"/>
          <w:sz w:val="28"/>
          <w:szCs w:val="28"/>
          <w:shd w:val="clear" w:color="auto" w:fill="FFFFFF"/>
        </w:rPr>
        <w:t>Code</w:t>
      </w:r>
      <w:proofErr w:type="spellEnd"/>
      <w:r w:rsidRPr="0063495A">
        <w:rPr>
          <w:rFonts w:ascii="Book Antiqua" w:hAnsi="Book Antiqua"/>
          <w:bCs/>
          <w:i/>
          <w:iCs/>
          <w:color w:val="212121"/>
          <w:sz w:val="28"/>
          <w:szCs w:val="28"/>
          <w:shd w:val="clear" w:color="auto" w:fill="FFFFFF"/>
        </w:rPr>
        <w:t xml:space="preserve"> civil</w:t>
      </w:r>
      <w:r w:rsidRPr="0063495A">
        <w:rPr>
          <w:rFonts w:ascii="Book Antiqua" w:hAnsi="Book Antiqua"/>
          <w:bCs/>
          <w:color w:val="212121"/>
          <w:sz w:val="28"/>
          <w:szCs w:val="28"/>
          <w:shd w:val="clear" w:color="auto" w:fill="FFFFFF"/>
        </w:rPr>
        <w:t xml:space="preserve">, parece que se hallaba ya prevista en D.19.2.25.7. </w:t>
      </w:r>
    </w:p>
    <w:p w14:paraId="585C918F" w14:textId="77777777" w:rsidR="00F20AEB" w:rsidRPr="0063495A" w:rsidRDefault="00F20AEB" w:rsidP="00F20AEB">
      <w:pPr>
        <w:spacing w:line="360" w:lineRule="auto"/>
        <w:rPr>
          <w:rFonts w:ascii="Book Antiqua" w:eastAsia="Times New Roman" w:hAnsi="Book Antiqua"/>
          <w:bCs/>
          <w:sz w:val="28"/>
          <w:szCs w:val="28"/>
          <w:lang w:val="fr-FR"/>
        </w:rPr>
      </w:pPr>
    </w:p>
    <w:p w14:paraId="724908B7" w14:textId="77777777" w:rsidR="00F20AEB" w:rsidRPr="0063495A" w:rsidRDefault="00F20AEB" w:rsidP="00F20AEB">
      <w:pPr>
        <w:spacing w:line="360" w:lineRule="auto"/>
        <w:rPr>
          <w:rFonts w:ascii="Book Antiqua" w:eastAsia="Times New Roman" w:hAnsi="Book Antiqua"/>
          <w:bCs/>
          <w:sz w:val="28"/>
          <w:szCs w:val="28"/>
          <w:lang w:val="fr-FR"/>
        </w:rPr>
      </w:pPr>
    </w:p>
    <w:p w14:paraId="44C0AA50" w14:textId="60989F1C" w:rsidR="00243FDD" w:rsidRPr="00310021" w:rsidRDefault="00243FDD" w:rsidP="00F20AEB">
      <w:pPr>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273A2" w14:textId="77777777" w:rsidR="00993667" w:rsidRDefault="00993667" w:rsidP="008C2933">
      <w:r>
        <w:separator/>
      </w:r>
    </w:p>
  </w:endnote>
  <w:endnote w:type="continuationSeparator" w:id="0">
    <w:p w14:paraId="0A852C1A" w14:textId="77777777" w:rsidR="00993667" w:rsidRDefault="00993667"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egacy Serif Std Ultra">
    <w:altName w:val="ITC Legacy Serif Std Ultr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lyphLess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F56C40" w:rsidRPr="00575480" w:rsidRDefault="00F56C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F56C40" w:rsidRDefault="00F56C40" w:rsidP="006B2DB9">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F56C40" w:rsidRPr="008E5A1F" w:rsidRDefault="00F56C40">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F56C40" w:rsidRDefault="00F56C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E5427" w14:textId="77777777" w:rsidR="00993667" w:rsidRDefault="00993667" w:rsidP="008C2933">
      <w:r>
        <w:separator/>
      </w:r>
    </w:p>
  </w:footnote>
  <w:footnote w:type="continuationSeparator" w:id="0">
    <w:p w14:paraId="669DD769" w14:textId="77777777" w:rsidR="00993667" w:rsidRDefault="00993667" w:rsidP="008C2933">
      <w:r>
        <w:continuationSeparator/>
      </w:r>
    </w:p>
  </w:footnote>
  <w:footnote w:id="1">
    <w:p w14:paraId="76E058A7"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proofErr w:type="spellStart"/>
      <w:r w:rsidRPr="0063495A">
        <w:rPr>
          <w:rFonts w:ascii="Book Antiqua" w:hAnsi="Book Antiqua"/>
          <w:szCs w:val="24"/>
          <w:lang w:val="fr-FR"/>
        </w:rPr>
        <w:t>Así</w:t>
      </w:r>
      <w:proofErr w:type="spellEnd"/>
      <w:r w:rsidRPr="0063495A">
        <w:rPr>
          <w:rFonts w:ascii="Book Antiqua" w:hAnsi="Book Antiqua"/>
          <w:szCs w:val="24"/>
          <w:lang w:val="fr-FR"/>
        </w:rPr>
        <w:t xml:space="preserve">, en un </w:t>
      </w:r>
      <w:proofErr w:type="spellStart"/>
      <w:r w:rsidRPr="0063495A">
        <w:rPr>
          <w:rFonts w:ascii="Book Antiqua" w:hAnsi="Book Antiqua"/>
          <w:szCs w:val="24"/>
          <w:lang w:val="fr-FR"/>
        </w:rPr>
        <w:t>discurso</w:t>
      </w:r>
      <w:proofErr w:type="spellEnd"/>
      <w:r w:rsidRPr="0063495A">
        <w:rPr>
          <w:rFonts w:ascii="Book Antiqua" w:hAnsi="Book Antiqua"/>
          <w:szCs w:val="24"/>
          <w:lang w:val="fr-FR"/>
        </w:rPr>
        <w:t xml:space="preserve"> del </w:t>
      </w:r>
      <w:proofErr w:type="spellStart"/>
      <w:r w:rsidRPr="0063495A">
        <w:rPr>
          <w:rStyle w:val="st1"/>
          <w:rFonts w:ascii="Book Antiqua" w:hAnsi="Book Antiqua"/>
          <w:szCs w:val="24"/>
          <w:lang w:val="fr-FR"/>
        </w:rPr>
        <w:t>tribuno</w:t>
      </w:r>
      <w:proofErr w:type="spellEnd"/>
      <w:r w:rsidRPr="0063495A">
        <w:rPr>
          <w:rStyle w:val="st1"/>
          <w:rFonts w:ascii="Book Antiqua" w:hAnsi="Book Antiqua"/>
          <w:szCs w:val="24"/>
          <w:lang w:val="fr-FR"/>
        </w:rPr>
        <w:t xml:space="preserve"> </w:t>
      </w:r>
      <w:proofErr w:type="spellStart"/>
      <w:r w:rsidRPr="0063495A">
        <w:rPr>
          <w:rStyle w:val="st1"/>
          <w:rFonts w:ascii="Book Antiqua" w:hAnsi="Book Antiqua"/>
          <w:szCs w:val="24"/>
          <w:lang w:val="fr-FR"/>
        </w:rPr>
        <w:t>Mouri</w:t>
      </w:r>
      <w:r w:rsidRPr="0063495A">
        <w:rPr>
          <w:rStyle w:val="nfasis"/>
          <w:rFonts w:ascii="Book Antiqua" w:hAnsi="Book Antiqua"/>
          <w:szCs w:val="24"/>
          <w:lang w:val="fr-FR"/>
        </w:rPr>
        <w:t>cault</w:t>
      </w:r>
      <w:proofErr w:type="spellEnd"/>
      <w:r w:rsidRPr="0063495A">
        <w:rPr>
          <w:rFonts w:ascii="Book Antiqua" w:hAnsi="Book Antiqua"/>
          <w:szCs w:val="24"/>
          <w:lang w:val="fr-FR"/>
        </w:rPr>
        <w:t xml:space="preserve"> (</w:t>
      </w:r>
      <w:proofErr w:type="spellStart"/>
      <w:r w:rsidRPr="0063495A">
        <w:rPr>
          <w:rFonts w:ascii="Book Antiqua" w:hAnsi="Book Antiqua"/>
          <w:szCs w:val="24"/>
          <w:lang w:val="fr-FR"/>
        </w:rPr>
        <w:t>cfr</w:t>
      </w:r>
      <w:proofErr w:type="spellEnd"/>
      <w:r w:rsidRPr="0063495A">
        <w:rPr>
          <w:rFonts w:ascii="Book Antiqua" w:hAnsi="Book Antiqua"/>
          <w:szCs w:val="24"/>
          <w:lang w:val="fr-FR"/>
        </w:rPr>
        <w:t xml:space="preserve">. </w:t>
      </w:r>
      <w:proofErr w:type="spellStart"/>
      <w:r w:rsidRPr="0063495A">
        <w:rPr>
          <w:rStyle w:val="st1"/>
          <w:rFonts w:ascii="Book Antiqua" w:hAnsi="Book Antiqua"/>
          <w:szCs w:val="24"/>
          <w:lang w:val="fr-FR"/>
        </w:rPr>
        <w:t>M</w:t>
      </w:r>
      <w:r w:rsidRPr="0063495A">
        <w:rPr>
          <w:rStyle w:val="st1"/>
          <w:rFonts w:ascii="Book Antiqua" w:hAnsi="Book Antiqua"/>
          <w:smallCaps/>
          <w:szCs w:val="24"/>
          <w:lang w:val="fr-FR"/>
        </w:rPr>
        <w:t>ouri</w:t>
      </w:r>
      <w:r w:rsidRPr="0063495A">
        <w:rPr>
          <w:rStyle w:val="nfasis"/>
          <w:rFonts w:ascii="Book Antiqua" w:hAnsi="Book Antiqua"/>
          <w:smallCaps/>
          <w:szCs w:val="24"/>
          <w:lang w:val="fr-FR"/>
        </w:rPr>
        <w:t>cault</w:t>
      </w:r>
      <w:proofErr w:type="spellEnd"/>
      <w:r w:rsidRPr="0063495A">
        <w:rPr>
          <w:rStyle w:val="nfasis"/>
          <w:rFonts w:ascii="Book Antiqua" w:hAnsi="Book Antiqua"/>
          <w:smallCaps/>
          <w:szCs w:val="24"/>
          <w:lang w:val="fr-FR"/>
        </w:rPr>
        <w:t xml:space="preserve">, </w:t>
      </w:r>
      <w:r w:rsidRPr="0063495A">
        <w:rPr>
          <w:rStyle w:val="nfasis"/>
          <w:rFonts w:ascii="Book Antiqua" w:hAnsi="Book Antiqua"/>
          <w:i w:val="0"/>
          <w:iCs w:val="0"/>
          <w:szCs w:val="24"/>
          <w:shd w:val="clear" w:color="auto" w:fill="FFFFFF"/>
          <w:lang w:val="fr-FR"/>
        </w:rPr>
        <w:t xml:space="preserve">Motifs </w:t>
      </w:r>
      <w:r w:rsidRPr="0063495A">
        <w:rPr>
          <w:rFonts w:ascii="Book Antiqua" w:hAnsi="Book Antiqua"/>
          <w:i/>
          <w:szCs w:val="24"/>
          <w:shd w:val="clear" w:color="auto" w:fill="FFFFFF"/>
          <w:lang w:val="fr-FR"/>
        </w:rPr>
        <w:t>et </w:t>
      </w:r>
      <w:r w:rsidRPr="0063495A">
        <w:rPr>
          <w:rStyle w:val="nfasis"/>
          <w:rFonts w:ascii="Book Antiqua" w:hAnsi="Book Antiqua"/>
          <w:i w:val="0"/>
          <w:iCs w:val="0"/>
          <w:szCs w:val="24"/>
          <w:shd w:val="clear" w:color="auto" w:fill="FFFFFF"/>
          <w:lang w:val="fr-FR"/>
        </w:rPr>
        <w:t>discours prononcés lors</w:t>
      </w:r>
      <w:r w:rsidRPr="0063495A">
        <w:rPr>
          <w:rFonts w:ascii="Book Antiqua" w:hAnsi="Book Antiqua"/>
          <w:i/>
          <w:szCs w:val="24"/>
          <w:shd w:val="clear" w:color="auto" w:fill="FFFFFF"/>
          <w:lang w:val="fr-FR"/>
        </w:rPr>
        <w:t> de la </w:t>
      </w:r>
      <w:r w:rsidRPr="0063495A">
        <w:rPr>
          <w:rStyle w:val="nfasis"/>
          <w:rFonts w:ascii="Book Antiqua" w:hAnsi="Book Antiqua"/>
          <w:i w:val="0"/>
          <w:iCs w:val="0"/>
          <w:szCs w:val="24"/>
          <w:shd w:val="clear" w:color="auto" w:fill="FFFFFF"/>
          <w:lang w:val="fr-FR"/>
        </w:rPr>
        <w:t>publication</w:t>
      </w:r>
      <w:r w:rsidRPr="0063495A">
        <w:rPr>
          <w:rFonts w:ascii="Book Antiqua" w:hAnsi="Book Antiqua"/>
          <w:i/>
          <w:szCs w:val="24"/>
          <w:shd w:val="clear" w:color="auto" w:fill="FFFFFF"/>
          <w:lang w:val="fr-FR"/>
        </w:rPr>
        <w:t> du </w:t>
      </w:r>
      <w:r w:rsidRPr="0063495A">
        <w:rPr>
          <w:rStyle w:val="nfasis"/>
          <w:rFonts w:ascii="Book Antiqua" w:hAnsi="Book Antiqua"/>
          <w:i w:val="0"/>
          <w:iCs w:val="0"/>
          <w:szCs w:val="24"/>
          <w:shd w:val="clear" w:color="auto" w:fill="FFFFFF"/>
          <w:lang w:val="fr-FR"/>
        </w:rPr>
        <w:t>Code civil</w:t>
      </w:r>
      <w:r w:rsidRPr="0063495A">
        <w:rPr>
          <w:rFonts w:ascii="Book Antiqua" w:hAnsi="Book Antiqua"/>
          <w:szCs w:val="24"/>
          <w:shd w:val="clear" w:color="auto" w:fill="FFFFFF"/>
          <w:lang w:val="fr-FR"/>
        </w:rPr>
        <w:t xml:space="preserve">, </w:t>
      </w:r>
      <w:r w:rsidRPr="0063495A">
        <w:rPr>
          <w:rStyle w:val="nfasis"/>
          <w:rFonts w:ascii="Book Antiqua" w:hAnsi="Book Antiqua"/>
          <w:iCs w:val="0"/>
          <w:szCs w:val="24"/>
          <w:shd w:val="clear" w:color="auto" w:fill="FFFFFF"/>
          <w:lang w:val="fr-FR"/>
        </w:rPr>
        <w:t>Paris</w:t>
      </w:r>
      <w:r w:rsidRPr="0063495A">
        <w:rPr>
          <w:rFonts w:ascii="Book Antiqua" w:hAnsi="Book Antiqua"/>
          <w:color w:val="545454"/>
          <w:szCs w:val="24"/>
          <w:shd w:val="clear" w:color="auto" w:fill="FFFFFF"/>
          <w:lang w:val="fr-FR"/>
        </w:rPr>
        <w:t xml:space="preserve">, </w:t>
      </w:r>
      <w:r w:rsidRPr="0063495A">
        <w:rPr>
          <w:rFonts w:ascii="Book Antiqua" w:hAnsi="Book Antiqua"/>
          <w:szCs w:val="24"/>
          <w:shd w:val="clear" w:color="auto" w:fill="FFFFFF"/>
          <w:lang w:val="fr-FR"/>
        </w:rPr>
        <w:t>Éd</w:t>
      </w:r>
      <w:r w:rsidRPr="0063495A">
        <w:rPr>
          <w:rFonts w:ascii="Book Antiqua" w:hAnsi="Book Antiqua"/>
          <w:color w:val="545454"/>
          <w:szCs w:val="24"/>
          <w:shd w:val="clear" w:color="auto" w:fill="FFFFFF"/>
          <w:lang w:val="fr-FR"/>
        </w:rPr>
        <w:t xml:space="preserve">. </w:t>
      </w:r>
      <w:proofErr w:type="spellStart"/>
      <w:r w:rsidRPr="0063495A">
        <w:rPr>
          <w:rFonts w:ascii="Book Antiqua" w:hAnsi="Book Antiqua"/>
          <w:szCs w:val="24"/>
          <w:shd w:val="clear" w:color="auto" w:fill="FFFFFF"/>
        </w:rPr>
        <w:t>Didot</w:t>
      </w:r>
      <w:proofErr w:type="spellEnd"/>
      <w:r w:rsidRPr="0063495A">
        <w:rPr>
          <w:rFonts w:ascii="Book Antiqua" w:hAnsi="Book Antiqua"/>
          <w:color w:val="545454"/>
          <w:szCs w:val="24"/>
          <w:shd w:val="clear" w:color="auto" w:fill="FFFFFF"/>
        </w:rPr>
        <w:t>, </w:t>
      </w:r>
      <w:r w:rsidRPr="0063495A">
        <w:rPr>
          <w:rStyle w:val="nfasis"/>
          <w:rFonts w:ascii="Book Antiqua" w:hAnsi="Book Antiqua"/>
          <w:iCs w:val="0"/>
          <w:szCs w:val="24"/>
          <w:shd w:val="clear" w:color="auto" w:fill="FFFFFF"/>
        </w:rPr>
        <w:t>1838</w:t>
      </w:r>
      <w:r w:rsidRPr="0063495A">
        <w:rPr>
          <w:rFonts w:ascii="Book Antiqua" w:hAnsi="Book Antiqua"/>
          <w:color w:val="545454"/>
          <w:szCs w:val="24"/>
          <w:shd w:val="clear" w:color="auto" w:fill="FFFFFF"/>
        </w:rPr>
        <w:t xml:space="preserve">, </w:t>
      </w:r>
      <w:r w:rsidRPr="0063495A">
        <w:rPr>
          <w:rFonts w:ascii="Book Antiqua" w:hAnsi="Book Antiqua"/>
          <w:szCs w:val="24"/>
          <w:shd w:val="clear" w:color="auto" w:fill="FFFFFF"/>
        </w:rPr>
        <w:t>p</w:t>
      </w:r>
      <w:r w:rsidRPr="0063495A">
        <w:rPr>
          <w:rFonts w:ascii="Book Antiqua" w:hAnsi="Book Antiqua"/>
          <w:szCs w:val="24"/>
        </w:rPr>
        <w:t>p. 629 y ss</w:t>
      </w:r>
      <w:r w:rsidRPr="0063495A">
        <w:rPr>
          <w:rFonts w:ascii="Book Antiqua" w:hAnsi="Book Antiqua"/>
          <w:color w:val="545454"/>
          <w:szCs w:val="24"/>
          <w:shd w:val="clear" w:color="auto" w:fill="FFFFFF"/>
        </w:rPr>
        <w:t>.)</w:t>
      </w:r>
      <w:r w:rsidRPr="0063495A">
        <w:rPr>
          <w:rStyle w:val="nfasis"/>
          <w:rFonts w:ascii="Book Antiqua" w:hAnsi="Book Antiqua"/>
          <w:smallCaps/>
          <w:szCs w:val="24"/>
        </w:rPr>
        <w:t xml:space="preserve"> </w:t>
      </w:r>
      <w:r w:rsidRPr="0063495A">
        <w:rPr>
          <w:rFonts w:ascii="Book Antiqua" w:hAnsi="Book Antiqua"/>
          <w:szCs w:val="24"/>
        </w:rPr>
        <w:t xml:space="preserve">se indicó con referencia al arrendamiento que, debido a la relevancia de este contrato, era esencial reunir en un orden metódico los principios relativos al mismo, principios estos extraídos del Derecho romano y que se encuentran recogidos y desarrollados en las obras de </w:t>
      </w:r>
      <w:proofErr w:type="spellStart"/>
      <w:r w:rsidRPr="0063495A">
        <w:rPr>
          <w:rFonts w:ascii="Book Antiqua" w:hAnsi="Book Antiqua"/>
          <w:szCs w:val="24"/>
        </w:rPr>
        <w:t>Domat</w:t>
      </w:r>
      <w:proofErr w:type="spellEnd"/>
      <w:r w:rsidRPr="0063495A">
        <w:rPr>
          <w:rFonts w:ascii="Book Antiqua" w:hAnsi="Book Antiqua"/>
          <w:szCs w:val="24"/>
        </w:rPr>
        <w:t xml:space="preserve"> y Pothier.  </w:t>
      </w:r>
    </w:p>
  </w:footnote>
  <w:footnote w:id="2">
    <w:p w14:paraId="17B5E865" w14:textId="77777777" w:rsidR="00F20AEB" w:rsidRPr="0063495A" w:rsidRDefault="00F20AEB" w:rsidP="00F20AEB">
      <w:pPr>
        <w:autoSpaceDE w:val="0"/>
        <w:autoSpaceDN w:val="0"/>
        <w:adjustRightInd w:val="0"/>
        <w:jc w:val="both"/>
        <w:rPr>
          <w:rFonts w:ascii="Book Antiqua" w:hAnsi="Book Antiqua"/>
          <w:sz w:val="24"/>
          <w:szCs w:val="24"/>
          <w:lang w:val="fr-FR"/>
        </w:rPr>
      </w:pPr>
      <w:r w:rsidRPr="0063495A">
        <w:rPr>
          <w:rStyle w:val="Refdenotaalpie"/>
          <w:rFonts w:ascii="Book Antiqua" w:hAnsi="Book Antiqua"/>
          <w:sz w:val="24"/>
          <w:szCs w:val="24"/>
        </w:rPr>
        <w:footnoteRef/>
      </w:r>
      <w:r w:rsidRPr="0063495A">
        <w:rPr>
          <w:rFonts w:ascii="Book Antiqua" w:hAnsi="Book Antiqua"/>
          <w:sz w:val="24"/>
          <w:szCs w:val="24"/>
          <w:lang w:val="fr-FR"/>
        </w:rPr>
        <w:t xml:space="preserve"> </w:t>
      </w:r>
      <w:proofErr w:type="spellStart"/>
      <w:r w:rsidRPr="0063495A">
        <w:rPr>
          <w:rFonts w:ascii="Book Antiqua" w:hAnsi="Book Antiqua"/>
          <w:sz w:val="24"/>
          <w:szCs w:val="24"/>
          <w:lang w:val="fr-FR"/>
        </w:rPr>
        <w:t>Cfr</w:t>
      </w:r>
      <w:proofErr w:type="spellEnd"/>
      <w:r w:rsidRPr="0063495A">
        <w:rPr>
          <w:rFonts w:ascii="Book Antiqua" w:hAnsi="Book Antiqua"/>
          <w:sz w:val="24"/>
          <w:szCs w:val="24"/>
          <w:lang w:val="fr-FR"/>
        </w:rPr>
        <w:t xml:space="preserve">. </w:t>
      </w:r>
      <w:r w:rsidRPr="0063495A">
        <w:rPr>
          <w:rFonts w:ascii="Book Antiqua" w:hAnsi="Book Antiqua"/>
          <w:smallCaps/>
          <w:sz w:val="24"/>
          <w:szCs w:val="24"/>
          <w:lang w:val="fr-FR"/>
        </w:rPr>
        <w:t xml:space="preserve">Hilaire, </w:t>
      </w:r>
      <w:r w:rsidRPr="0063495A">
        <w:rPr>
          <w:rFonts w:ascii="Book Antiqua" w:hAnsi="Book Antiqua"/>
          <w:sz w:val="24"/>
          <w:szCs w:val="24"/>
          <w:lang w:val="fr-FR"/>
        </w:rPr>
        <w:t xml:space="preserve">J., </w:t>
      </w:r>
      <w:r w:rsidRPr="0063495A">
        <w:rPr>
          <w:rFonts w:ascii="Book Antiqua" w:hAnsi="Book Antiqua"/>
          <w:i/>
          <w:iCs/>
          <w:sz w:val="24"/>
          <w:szCs w:val="24"/>
          <w:lang w:val="fr-FR"/>
        </w:rPr>
        <w:t>Cambacérès et le Code Civil,</w:t>
      </w:r>
      <w:r w:rsidRPr="0063495A">
        <w:rPr>
          <w:rFonts w:ascii="Book Antiqua" w:hAnsi="Book Antiqua"/>
          <w:sz w:val="24"/>
          <w:szCs w:val="24"/>
          <w:lang w:val="fr-FR"/>
        </w:rPr>
        <w:t xml:space="preserve"> </w:t>
      </w:r>
      <w:r w:rsidRPr="0063495A">
        <w:rPr>
          <w:rFonts w:ascii="Book Antiqua" w:hAnsi="Book Antiqua"/>
          <w:i/>
          <w:iCs/>
          <w:sz w:val="24"/>
          <w:szCs w:val="24"/>
          <w:lang w:val="fr-FR"/>
        </w:rPr>
        <w:t>Bulletin Académie des Sciences et Lettres de Montpellier</w:t>
      </w:r>
      <w:r w:rsidRPr="0063495A">
        <w:rPr>
          <w:rFonts w:ascii="Book Antiqua" w:hAnsi="Book Antiqua"/>
          <w:sz w:val="24"/>
          <w:szCs w:val="24"/>
          <w:lang w:val="fr-FR"/>
        </w:rPr>
        <w:t>, nº 38 (2007), pp. 61-68.</w:t>
      </w:r>
    </w:p>
  </w:footnote>
  <w:footnote w:id="3">
    <w:p w14:paraId="38A1298F" w14:textId="77777777" w:rsidR="00F20AEB" w:rsidRPr="0063495A" w:rsidRDefault="00F20AEB" w:rsidP="00F20AEB">
      <w:pPr>
        <w:autoSpaceDE w:val="0"/>
        <w:autoSpaceDN w:val="0"/>
        <w:adjustRightInd w:val="0"/>
        <w:rPr>
          <w:rFonts w:ascii="Book Antiqua" w:hAnsi="Book Antiqua"/>
          <w:sz w:val="24"/>
          <w:szCs w:val="24"/>
          <w:lang w:val="fr-FR"/>
        </w:rPr>
      </w:pPr>
      <w:r w:rsidRPr="0063495A">
        <w:rPr>
          <w:rStyle w:val="Refdenotaalpie"/>
          <w:rFonts w:ascii="Book Antiqua" w:hAnsi="Book Antiqua"/>
          <w:sz w:val="24"/>
          <w:szCs w:val="24"/>
        </w:rPr>
        <w:footnoteRef/>
      </w:r>
      <w:r w:rsidRPr="0063495A">
        <w:rPr>
          <w:rFonts w:ascii="Book Antiqua" w:hAnsi="Book Antiqua"/>
          <w:sz w:val="24"/>
          <w:szCs w:val="24"/>
          <w:lang w:val="fr-FR"/>
        </w:rPr>
        <w:t xml:space="preserve"> </w:t>
      </w:r>
      <w:r w:rsidRPr="0063495A">
        <w:rPr>
          <w:rFonts w:ascii="Book Antiqua" w:hAnsi="Book Antiqua"/>
          <w:smallCaps/>
          <w:sz w:val="24"/>
          <w:szCs w:val="24"/>
          <w:lang w:val="fr-FR"/>
        </w:rPr>
        <w:t xml:space="preserve">Chartier, </w:t>
      </w:r>
      <w:proofErr w:type="spellStart"/>
      <w:r w:rsidRPr="0063495A">
        <w:rPr>
          <w:rFonts w:ascii="Book Antiqua" w:hAnsi="Book Antiqua"/>
          <w:smallCaps/>
          <w:sz w:val="24"/>
          <w:szCs w:val="24"/>
          <w:lang w:val="fr-FR"/>
        </w:rPr>
        <w:t>J.C</w:t>
      </w:r>
      <w:proofErr w:type="spellEnd"/>
      <w:r w:rsidRPr="0063495A">
        <w:rPr>
          <w:rFonts w:ascii="Book Antiqua" w:hAnsi="Book Antiqua"/>
          <w:sz w:val="24"/>
          <w:szCs w:val="24"/>
          <w:lang w:val="fr-FR"/>
        </w:rPr>
        <w:t xml:space="preserve">, </w:t>
      </w:r>
      <w:r w:rsidRPr="0063495A">
        <w:rPr>
          <w:rFonts w:ascii="Book Antiqua" w:hAnsi="Book Antiqua"/>
          <w:i/>
          <w:iCs/>
          <w:sz w:val="24"/>
          <w:szCs w:val="24"/>
          <w:lang w:val="fr-FR"/>
        </w:rPr>
        <w:t>Portalis, père du Code civil</w:t>
      </w:r>
      <w:r w:rsidRPr="0063495A">
        <w:rPr>
          <w:rFonts w:ascii="Book Antiqua" w:hAnsi="Book Antiqua"/>
          <w:sz w:val="24"/>
          <w:szCs w:val="24"/>
          <w:lang w:val="fr-FR"/>
        </w:rPr>
        <w:t>, Fayard, 2004.</w:t>
      </w:r>
    </w:p>
  </w:footnote>
  <w:footnote w:id="4">
    <w:p w14:paraId="19C415A3"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lang w:val="fr-FR"/>
        </w:rPr>
        <w:t xml:space="preserve"> </w:t>
      </w:r>
      <w:proofErr w:type="spellStart"/>
      <w:r w:rsidRPr="0063495A">
        <w:rPr>
          <w:rFonts w:ascii="Book Antiqua" w:hAnsi="Book Antiqua"/>
          <w:szCs w:val="24"/>
          <w:lang w:val="fr-FR"/>
        </w:rPr>
        <w:t>Cfr</w:t>
      </w:r>
      <w:proofErr w:type="spellEnd"/>
      <w:r w:rsidRPr="0063495A">
        <w:rPr>
          <w:rFonts w:ascii="Book Antiqua" w:hAnsi="Book Antiqua"/>
          <w:szCs w:val="24"/>
          <w:lang w:val="fr-FR"/>
        </w:rPr>
        <w:t xml:space="preserve">. </w:t>
      </w:r>
      <w:proofErr w:type="spellStart"/>
      <w:r w:rsidRPr="0063495A">
        <w:rPr>
          <w:rFonts w:ascii="Book Antiqua" w:hAnsi="Book Antiqua"/>
          <w:smallCaps/>
          <w:szCs w:val="24"/>
          <w:lang w:val="fr-FR"/>
        </w:rPr>
        <w:t>Jouary</w:t>
      </w:r>
      <w:proofErr w:type="spellEnd"/>
      <w:r w:rsidRPr="0063495A">
        <w:rPr>
          <w:rFonts w:ascii="Book Antiqua" w:hAnsi="Book Antiqua"/>
          <w:smallCaps/>
          <w:szCs w:val="24"/>
          <w:lang w:val="fr-FR"/>
        </w:rPr>
        <w:t>,</w:t>
      </w:r>
      <w:r w:rsidRPr="0063495A">
        <w:rPr>
          <w:rFonts w:ascii="Book Antiqua" w:hAnsi="Book Antiqua"/>
          <w:szCs w:val="24"/>
          <w:lang w:val="fr-FR"/>
        </w:rPr>
        <w:t xml:space="preserve"> Philippe, </w:t>
      </w:r>
      <w:r w:rsidRPr="0063495A">
        <w:rPr>
          <w:rFonts w:ascii="Book Antiqua" w:hAnsi="Book Antiqua"/>
          <w:i/>
          <w:iCs/>
          <w:szCs w:val="24"/>
          <w:lang w:val="fr-FR"/>
        </w:rPr>
        <w:t xml:space="preserve">La lésion dans le Code civil de 1804. </w:t>
      </w:r>
      <w:proofErr w:type="spellStart"/>
      <w:r w:rsidRPr="0063495A">
        <w:rPr>
          <w:rFonts w:ascii="Book Antiqua" w:hAnsi="Book Antiqua"/>
          <w:i/>
          <w:iCs/>
          <w:szCs w:val="24"/>
        </w:rPr>
        <w:t>Études</w:t>
      </w:r>
      <w:proofErr w:type="spellEnd"/>
      <w:r w:rsidRPr="0063495A">
        <w:rPr>
          <w:rFonts w:ascii="Book Antiqua" w:hAnsi="Book Antiqua"/>
          <w:i/>
          <w:iCs/>
          <w:szCs w:val="24"/>
        </w:rPr>
        <w:t xml:space="preserve"> sur </w:t>
      </w:r>
      <w:proofErr w:type="spellStart"/>
      <w:r w:rsidRPr="0063495A">
        <w:rPr>
          <w:rFonts w:ascii="Book Antiqua" w:hAnsi="Book Antiqua"/>
          <w:i/>
          <w:iCs/>
          <w:szCs w:val="24"/>
        </w:rPr>
        <w:t>l’influence</w:t>
      </w:r>
      <w:proofErr w:type="spellEnd"/>
      <w:r w:rsidRPr="0063495A">
        <w:rPr>
          <w:rFonts w:ascii="Book Antiqua" w:hAnsi="Book Antiqua"/>
          <w:i/>
          <w:iCs/>
          <w:szCs w:val="24"/>
        </w:rPr>
        <w:t xml:space="preserve"> du </w:t>
      </w:r>
      <w:proofErr w:type="spellStart"/>
      <w:r w:rsidRPr="0063495A">
        <w:rPr>
          <w:rFonts w:ascii="Book Antiqua" w:hAnsi="Book Antiqua"/>
          <w:i/>
          <w:iCs/>
          <w:szCs w:val="24"/>
        </w:rPr>
        <w:t>libéralisme</w:t>
      </w:r>
      <w:proofErr w:type="spellEnd"/>
      <w:r w:rsidRPr="0063495A">
        <w:rPr>
          <w:rFonts w:ascii="Book Antiqua" w:hAnsi="Book Antiqua"/>
          <w:i/>
          <w:iCs/>
          <w:szCs w:val="24"/>
        </w:rPr>
        <w:t xml:space="preserve"> </w:t>
      </w:r>
      <w:proofErr w:type="spellStart"/>
      <w:r w:rsidRPr="0063495A">
        <w:rPr>
          <w:rFonts w:ascii="Book Antiqua" w:hAnsi="Book Antiqua"/>
          <w:i/>
          <w:iCs/>
          <w:szCs w:val="24"/>
        </w:rPr>
        <w:t>économique</w:t>
      </w:r>
      <w:proofErr w:type="spellEnd"/>
      <w:r w:rsidRPr="0063495A">
        <w:rPr>
          <w:rFonts w:ascii="Book Antiqua" w:hAnsi="Book Antiqua"/>
          <w:i/>
          <w:iCs/>
          <w:szCs w:val="24"/>
        </w:rPr>
        <w:t xml:space="preserve"> sur le </w:t>
      </w:r>
      <w:proofErr w:type="spellStart"/>
      <w:r w:rsidRPr="0063495A">
        <w:rPr>
          <w:rFonts w:ascii="Book Antiqua" w:hAnsi="Book Antiqua"/>
          <w:i/>
          <w:iCs/>
          <w:szCs w:val="24"/>
        </w:rPr>
        <w:t>Code</w:t>
      </w:r>
      <w:proofErr w:type="spellEnd"/>
      <w:r w:rsidRPr="0063495A">
        <w:rPr>
          <w:rFonts w:ascii="Book Antiqua" w:hAnsi="Book Antiqua"/>
          <w:i/>
          <w:iCs/>
          <w:szCs w:val="24"/>
        </w:rPr>
        <w:t xml:space="preserve"> civil,</w:t>
      </w:r>
      <w:r w:rsidRPr="0063495A">
        <w:rPr>
          <w:rFonts w:ascii="Book Antiqua" w:hAnsi="Book Antiqua"/>
          <w:szCs w:val="24"/>
        </w:rPr>
        <w:t xml:space="preserve"> </w:t>
      </w:r>
      <w:proofErr w:type="spellStart"/>
      <w:r w:rsidRPr="0063495A">
        <w:rPr>
          <w:rFonts w:ascii="Book Antiqua" w:hAnsi="Book Antiqua"/>
          <w:i/>
          <w:szCs w:val="24"/>
        </w:rPr>
        <w:t>Droits</w:t>
      </w:r>
      <w:proofErr w:type="spellEnd"/>
      <w:r w:rsidRPr="0063495A">
        <w:rPr>
          <w:rFonts w:ascii="Book Antiqua" w:hAnsi="Book Antiqua"/>
          <w:szCs w:val="24"/>
        </w:rPr>
        <w:t xml:space="preserve">, 2005, pp. 103-122; </w:t>
      </w:r>
      <w:proofErr w:type="spellStart"/>
      <w:r w:rsidRPr="0063495A">
        <w:rPr>
          <w:rFonts w:ascii="Book Antiqua" w:hAnsi="Book Antiqua"/>
          <w:smallCaps/>
          <w:szCs w:val="24"/>
        </w:rPr>
        <w:t>Severin</w:t>
      </w:r>
      <w:proofErr w:type="spellEnd"/>
      <w:r w:rsidRPr="0063495A">
        <w:rPr>
          <w:rFonts w:ascii="Book Antiqua" w:hAnsi="Book Antiqua"/>
          <w:smallCaps/>
          <w:szCs w:val="24"/>
        </w:rPr>
        <w:t xml:space="preserve"> Fuster, </w:t>
      </w:r>
      <w:r w:rsidRPr="0063495A">
        <w:rPr>
          <w:rFonts w:ascii="Book Antiqua" w:hAnsi="Book Antiqua"/>
          <w:szCs w:val="24"/>
        </w:rPr>
        <w:t xml:space="preserve">Gonzalo, </w:t>
      </w:r>
      <w:r w:rsidRPr="0063495A">
        <w:rPr>
          <w:rFonts w:ascii="Book Antiqua" w:hAnsi="Book Antiqua"/>
          <w:i/>
          <w:iCs/>
          <w:szCs w:val="24"/>
        </w:rPr>
        <w:t xml:space="preserve">La recepción del modelo de la </w:t>
      </w:r>
      <w:proofErr w:type="spellStart"/>
      <w:r w:rsidRPr="0063495A">
        <w:rPr>
          <w:rFonts w:ascii="Book Antiqua" w:hAnsi="Book Antiqua"/>
          <w:i/>
          <w:iCs/>
          <w:szCs w:val="24"/>
        </w:rPr>
        <w:t>locatio</w:t>
      </w:r>
      <w:proofErr w:type="spellEnd"/>
      <w:r w:rsidRPr="0063495A">
        <w:rPr>
          <w:rFonts w:ascii="Book Antiqua" w:hAnsi="Book Antiqua"/>
          <w:i/>
          <w:iCs/>
          <w:szCs w:val="24"/>
        </w:rPr>
        <w:t xml:space="preserve"> </w:t>
      </w:r>
      <w:proofErr w:type="spellStart"/>
      <w:r w:rsidRPr="0063495A">
        <w:rPr>
          <w:rFonts w:ascii="Book Antiqua" w:hAnsi="Book Antiqua"/>
          <w:i/>
          <w:iCs/>
          <w:szCs w:val="24"/>
        </w:rPr>
        <w:t>conductio</w:t>
      </w:r>
      <w:proofErr w:type="spellEnd"/>
      <w:r w:rsidRPr="0063495A">
        <w:rPr>
          <w:rFonts w:ascii="Book Antiqua" w:hAnsi="Book Antiqua"/>
          <w:i/>
          <w:iCs/>
          <w:szCs w:val="24"/>
        </w:rPr>
        <w:t xml:space="preserve"> en la regulación del arrendamiento de obras y servicios del Código civil español de 1889</w:t>
      </w:r>
      <w:r w:rsidRPr="0063495A">
        <w:rPr>
          <w:rFonts w:ascii="Book Antiqua" w:hAnsi="Book Antiqua"/>
          <w:szCs w:val="24"/>
        </w:rPr>
        <w:t xml:space="preserve">, </w:t>
      </w:r>
      <w:r w:rsidRPr="0063495A">
        <w:rPr>
          <w:rFonts w:ascii="Book Antiqua" w:hAnsi="Book Antiqua"/>
          <w:i/>
          <w:szCs w:val="24"/>
        </w:rPr>
        <w:t xml:space="preserve">Revista de Estudios Histórico-Jurídicos, </w:t>
      </w:r>
      <w:r w:rsidRPr="0063495A">
        <w:rPr>
          <w:rFonts w:ascii="Book Antiqua" w:hAnsi="Book Antiqua"/>
          <w:szCs w:val="24"/>
        </w:rPr>
        <w:t>XXXVIII, Valparaíso, Chile, 2016, pp. 201 ss.; R</w:t>
      </w:r>
      <w:r w:rsidRPr="0063495A">
        <w:rPr>
          <w:rFonts w:ascii="Book Antiqua" w:hAnsi="Book Antiqua"/>
          <w:smallCaps/>
          <w:szCs w:val="24"/>
        </w:rPr>
        <w:t xml:space="preserve">amos Vázquez, </w:t>
      </w:r>
      <w:r w:rsidRPr="0063495A">
        <w:rPr>
          <w:rFonts w:ascii="Book Antiqua" w:hAnsi="Book Antiqua"/>
          <w:szCs w:val="24"/>
        </w:rPr>
        <w:t xml:space="preserve">Isabel, </w:t>
      </w:r>
      <w:r w:rsidRPr="0063495A">
        <w:rPr>
          <w:rFonts w:ascii="Book Antiqua" w:hAnsi="Book Antiqua"/>
          <w:i/>
          <w:iCs/>
          <w:szCs w:val="24"/>
        </w:rPr>
        <w:t xml:space="preserve">Marco jurídico de las relaciones de trabajo en el siglo XIX. Del antecedente de la </w:t>
      </w:r>
      <w:proofErr w:type="spellStart"/>
      <w:r w:rsidRPr="0063495A">
        <w:rPr>
          <w:rFonts w:ascii="Book Antiqua" w:hAnsi="Book Antiqua"/>
          <w:i/>
          <w:iCs/>
          <w:szCs w:val="24"/>
        </w:rPr>
        <w:t>locatio</w:t>
      </w:r>
      <w:proofErr w:type="spellEnd"/>
      <w:r w:rsidRPr="0063495A">
        <w:rPr>
          <w:rFonts w:ascii="Book Antiqua" w:hAnsi="Book Antiqua"/>
          <w:i/>
          <w:iCs/>
          <w:szCs w:val="24"/>
        </w:rPr>
        <w:t xml:space="preserve"> </w:t>
      </w:r>
      <w:proofErr w:type="spellStart"/>
      <w:r w:rsidRPr="0063495A">
        <w:rPr>
          <w:rFonts w:ascii="Book Antiqua" w:hAnsi="Book Antiqua"/>
          <w:i/>
          <w:iCs/>
          <w:szCs w:val="24"/>
        </w:rPr>
        <w:t>conductio</w:t>
      </w:r>
      <w:proofErr w:type="spellEnd"/>
      <w:r w:rsidRPr="0063495A">
        <w:rPr>
          <w:rFonts w:ascii="Book Antiqua" w:hAnsi="Book Antiqua"/>
          <w:i/>
          <w:iCs/>
          <w:szCs w:val="24"/>
        </w:rPr>
        <w:t xml:space="preserve">, la influencia del </w:t>
      </w:r>
      <w:proofErr w:type="spellStart"/>
      <w:r w:rsidRPr="0063495A">
        <w:rPr>
          <w:rFonts w:ascii="Book Antiqua" w:hAnsi="Book Antiqua"/>
          <w:i/>
          <w:iCs/>
          <w:szCs w:val="24"/>
        </w:rPr>
        <w:t>louage</w:t>
      </w:r>
      <w:proofErr w:type="spellEnd"/>
      <w:r w:rsidRPr="0063495A">
        <w:rPr>
          <w:rFonts w:ascii="Book Antiqua" w:hAnsi="Book Antiqua"/>
          <w:i/>
          <w:iCs/>
          <w:szCs w:val="24"/>
        </w:rPr>
        <w:t xml:space="preserve"> </w:t>
      </w:r>
      <w:proofErr w:type="spellStart"/>
      <w:r w:rsidRPr="0063495A">
        <w:rPr>
          <w:rFonts w:ascii="Book Antiqua" w:hAnsi="Book Antiqua"/>
          <w:i/>
          <w:iCs/>
          <w:szCs w:val="24"/>
        </w:rPr>
        <w:t>d’ouvrage</w:t>
      </w:r>
      <w:proofErr w:type="spellEnd"/>
      <w:r w:rsidRPr="0063495A">
        <w:rPr>
          <w:rFonts w:ascii="Book Antiqua" w:hAnsi="Book Antiqua"/>
          <w:i/>
          <w:iCs/>
          <w:szCs w:val="24"/>
        </w:rPr>
        <w:t xml:space="preserve"> et </w:t>
      </w:r>
      <w:proofErr w:type="spellStart"/>
      <w:r w:rsidRPr="0063495A">
        <w:rPr>
          <w:rFonts w:ascii="Book Antiqua" w:hAnsi="Book Antiqua"/>
          <w:i/>
          <w:iCs/>
          <w:szCs w:val="24"/>
        </w:rPr>
        <w:t>d’industrie</w:t>
      </w:r>
      <w:proofErr w:type="spellEnd"/>
      <w:r w:rsidRPr="0063495A">
        <w:rPr>
          <w:rFonts w:ascii="Book Antiqua" w:hAnsi="Book Antiqua"/>
          <w:i/>
          <w:iCs/>
          <w:szCs w:val="24"/>
        </w:rPr>
        <w:t>, hasta el arrendamiento de obras y servicios</w:t>
      </w:r>
      <w:r w:rsidRPr="0063495A">
        <w:rPr>
          <w:rFonts w:ascii="Book Antiqua" w:hAnsi="Book Antiqua"/>
          <w:szCs w:val="24"/>
        </w:rPr>
        <w:t xml:space="preserve">, </w:t>
      </w:r>
      <w:proofErr w:type="spellStart"/>
      <w:r w:rsidRPr="0063495A">
        <w:rPr>
          <w:rFonts w:ascii="Book Antiqua" w:hAnsi="Book Antiqua"/>
          <w:i/>
          <w:szCs w:val="24"/>
        </w:rPr>
        <w:t>AHDE</w:t>
      </w:r>
      <w:proofErr w:type="spellEnd"/>
      <w:r w:rsidRPr="0063495A">
        <w:rPr>
          <w:rFonts w:ascii="Book Antiqua" w:hAnsi="Book Antiqua"/>
          <w:szCs w:val="24"/>
        </w:rPr>
        <w:t xml:space="preserve">, tomo LXXXVI, 2016, pp. 547 ss. </w:t>
      </w:r>
    </w:p>
  </w:footnote>
  <w:footnote w:id="5">
    <w:p w14:paraId="127EDB05" w14:textId="77777777" w:rsidR="00F20AEB" w:rsidRPr="0063495A" w:rsidRDefault="00F20AEB" w:rsidP="00F20AEB">
      <w:pPr>
        <w:autoSpaceDE w:val="0"/>
        <w:autoSpaceDN w:val="0"/>
        <w:adjustRightInd w:val="0"/>
        <w:jc w:val="both"/>
        <w:rPr>
          <w:rFonts w:ascii="Book Antiqua" w:hAnsi="Book Antiqua"/>
          <w:sz w:val="24"/>
          <w:szCs w:val="24"/>
          <w:lang w:val="es-ES_tradnl"/>
        </w:rPr>
      </w:pPr>
      <w:r w:rsidRPr="0063495A">
        <w:rPr>
          <w:rStyle w:val="Refdenotaalpie"/>
          <w:rFonts w:ascii="Book Antiqua" w:hAnsi="Book Antiqua"/>
          <w:sz w:val="24"/>
          <w:szCs w:val="24"/>
        </w:rPr>
        <w:footnoteRef/>
      </w:r>
      <w:r w:rsidRPr="0063495A">
        <w:rPr>
          <w:rFonts w:ascii="Book Antiqua" w:hAnsi="Book Antiqua"/>
          <w:sz w:val="24"/>
          <w:szCs w:val="24"/>
        </w:rPr>
        <w:t xml:space="preserve"> Parece en efecto, que la </w:t>
      </w:r>
      <w:proofErr w:type="spellStart"/>
      <w:r w:rsidRPr="0063495A">
        <w:rPr>
          <w:rFonts w:ascii="Book Antiqua" w:hAnsi="Book Antiqua"/>
          <w:i/>
          <w:iCs/>
          <w:sz w:val="24"/>
          <w:szCs w:val="24"/>
        </w:rPr>
        <w:t>locatio</w:t>
      </w:r>
      <w:proofErr w:type="spellEnd"/>
      <w:r w:rsidRPr="0063495A">
        <w:rPr>
          <w:rFonts w:ascii="Book Antiqua" w:hAnsi="Book Antiqua"/>
          <w:i/>
          <w:iCs/>
          <w:sz w:val="24"/>
          <w:szCs w:val="24"/>
        </w:rPr>
        <w:t xml:space="preserve"> </w:t>
      </w:r>
      <w:proofErr w:type="spellStart"/>
      <w:r w:rsidRPr="0063495A">
        <w:rPr>
          <w:rFonts w:ascii="Book Antiqua" w:hAnsi="Book Antiqua"/>
          <w:i/>
          <w:iCs/>
          <w:sz w:val="24"/>
          <w:szCs w:val="24"/>
        </w:rPr>
        <w:t>conductio</w:t>
      </w:r>
      <w:proofErr w:type="spellEnd"/>
      <w:r w:rsidRPr="0063495A">
        <w:rPr>
          <w:rFonts w:ascii="Book Antiqua" w:hAnsi="Book Antiqua"/>
          <w:i/>
          <w:iCs/>
          <w:sz w:val="24"/>
          <w:szCs w:val="24"/>
        </w:rPr>
        <w:t xml:space="preserve"> </w:t>
      </w:r>
      <w:r w:rsidRPr="0063495A">
        <w:rPr>
          <w:rFonts w:ascii="Book Antiqua" w:hAnsi="Book Antiqua"/>
          <w:iCs/>
          <w:sz w:val="24"/>
          <w:szCs w:val="24"/>
        </w:rPr>
        <w:t xml:space="preserve">romana fue concebida como </w:t>
      </w:r>
      <w:r w:rsidRPr="0063495A">
        <w:rPr>
          <w:rFonts w:ascii="Book Antiqua" w:hAnsi="Book Antiqua"/>
          <w:sz w:val="24"/>
          <w:szCs w:val="24"/>
        </w:rPr>
        <w:t xml:space="preserve">una figura unitaria comprensiva de una pluralidad de acciones, ejercitables en este contrato bilateral por ambas partes: el </w:t>
      </w:r>
      <w:proofErr w:type="spellStart"/>
      <w:r w:rsidRPr="0063495A">
        <w:rPr>
          <w:rFonts w:ascii="Book Antiqua" w:hAnsi="Book Antiqua"/>
          <w:i/>
          <w:iCs/>
          <w:sz w:val="24"/>
          <w:szCs w:val="24"/>
        </w:rPr>
        <w:t>locator</w:t>
      </w:r>
      <w:proofErr w:type="spellEnd"/>
      <w:r w:rsidRPr="0063495A">
        <w:rPr>
          <w:rFonts w:ascii="Book Antiqua" w:hAnsi="Book Antiqua"/>
          <w:i/>
          <w:iCs/>
          <w:sz w:val="24"/>
          <w:szCs w:val="24"/>
        </w:rPr>
        <w:t xml:space="preserve"> </w:t>
      </w:r>
      <w:r w:rsidRPr="0063495A">
        <w:rPr>
          <w:rFonts w:ascii="Book Antiqua" w:hAnsi="Book Antiqua"/>
          <w:sz w:val="24"/>
          <w:szCs w:val="24"/>
        </w:rPr>
        <w:t xml:space="preserve">y el </w:t>
      </w:r>
      <w:r w:rsidRPr="0063495A">
        <w:rPr>
          <w:rFonts w:ascii="Book Antiqua" w:hAnsi="Book Antiqua"/>
          <w:i/>
          <w:iCs/>
          <w:sz w:val="24"/>
          <w:szCs w:val="24"/>
        </w:rPr>
        <w:t>conductor</w:t>
      </w:r>
      <w:r w:rsidRPr="0063495A">
        <w:rPr>
          <w:rFonts w:ascii="Book Antiqua" w:hAnsi="Book Antiqua"/>
          <w:sz w:val="24"/>
          <w:szCs w:val="24"/>
        </w:rPr>
        <w:t xml:space="preserve">. El acuerdo de voluntades podía versar indistintamente sobre el arrendamiento o disposición de una cosa, un servicio o una obra, siempre que fuera de carácter temporal y, a cambio de la puesta a disposición o realización de la obra o del servicio, se recibiera un precio o </w:t>
      </w:r>
      <w:proofErr w:type="spellStart"/>
      <w:r w:rsidRPr="0063495A">
        <w:rPr>
          <w:rFonts w:ascii="Book Antiqua" w:hAnsi="Book Antiqua"/>
          <w:i/>
          <w:iCs/>
          <w:sz w:val="24"/>
          <w:szCs w:val="24"/>
        </w:rPr>
        <w:t>merces</w:t>
      </w:r>
      <w:proofErr w:type="spellEnd"/>
      <w:r w:rsidRPr="0063495A">
        <w:rPr>
          <w:rFonts w:ascii="Book Antiqua" w:hAnsi="Book Antiqua"/>
          <w:i/>
          <w:iCs/>
          <w:sz w:val="24"/>
          <w:szCs w:val="24"/>
        </w:rPr>
        <w:t xml:space="preserve"> </w:t>
      </w:r>
      <w:r w:rsidRPr="0063495A">
        <w:rPr>
          <w:rFonts w:ascii="Book Antiqua" w:hAnsi="Book Antiqua"/>
          <w:iCs/>
          <w:sz w:val="24"/>
          <w:szCs w:val="24"/>
        </w:rPr>
        <w:t xml:space="preserve">(cfr. entre otros </w:t>
      </w:r>
      <w:r w:rsidRPr="0063495A">
        <w:rPr>
          <w:rFonts w:ascii="Book Antiqua" w:hAnsi="Book Antiqua"/>
          <w:iCs/>
          <w:smallCaps/>
          <w:sz w:val="24"/>
          <w:szCs w:val="24"/>
        </w:rPr>
        <w:t>Pugliese</w:t>
      </w:r>
      <w:r w:rsidRPr="0063495A">
        <w:rPr>
          <w:rFonts w:ascii="Book Antiqua" w:hAnsi="Book Antiqua"/>
          <w:smallCaps/>
          <w:sz w:val="24"/>
          <w:szCs w:val="24"/>
        </w:rPr>
        <w:t>,</w:t>
      </w:r>
      <w:r w:rsidRPr="0063495A">
        <w:rPr>
          <w:rFonts w:ascii="Book Antiqua" w:hAnsi="Book Antiqua"/>
          <w:sz w:val="24"/>
          <w:szCs w:val="24"/>
        </w:rPr>
        <w:t xml:space="preserve"> G., «</w:t>
      </w:r>
      <w:proofErr w:type="spellStart"/>
      <w:r w:rsidRPr="0063495A">
        <w:rPr>
          <w:rFonts w:ascii="Book Antiqua" w:hAnsi="Book Antiqua"/>
          <w:sz w:val="24"/>
          <w:szCs w:val="24"/>
        </w:rPr>
        <w:t>Locatio-conductio</w:t>
      </w:r>
      <w:proofErr w:type="spellEnd"/>
      <w:r w:rsidRPr="0063495A">
        <w:rPr>
          <w:rFonts w:ascii="Book Antiqua" w:hAnsi="Book Antiqua"/>
          <w:sz w:val="24"/>
          <w:szCs w:val="24"/>
        </w:rPr>
        <w:t xml:space="preserve">», </w:t>
      </w:r>
      <w:r w:rsidRPr="0063495A">
        <w:rPr>
          <w:rFonts w:ascii="Book Antiqua" w:hAnsi="Book Antiqua"/>
          <w:i/>
          <w:iCs/>
          <w:sz w:val="24"/>
          <w:szCs w:val="24"/>
        </w:rPr>
        <w:t xml:space="preserve">Derecho romano de obligaciones. Homenaje al profesor José Murga </w:t>
      </w:r>
      <w:proofErr w:type="spellStart"/>
      <w:r w:rsidRPr="0063495A">
        <w:rPr>
          <w:rFonts w:ascii="Book Antiqua" w:hAnsi="Book Antiqua"/>
          <w:i/>
          <w:iCs/>
          <w:sz w:val="24"/>
          <w:szCs w:val="24"/>
        </w:rPr>
        <w:t>Gener</w:t>
      </w:r>
      <w:proofErr w:type="spellEnd"/>
      <w:r w:rsidRPr="0063495A">
        <w:rPr>
          <w:rFonts w:ascii="Book Antiqua" w:hAnsi="Book Antiqua"/>
          <w:sz w:val="24"/>
          <w:szCs w:val="24"/>
        </w:rPr>
        <w:t>, Madrid, 1994, pp. 597-647; A</w:t>
      </w:r>
      <w:r w:rsidRPr="0063495A">
        <w:rPr>
          <w:rFonts w:ascii="Book Antiqua" w:hAnsi="Book Antiqua"/>
          <w:smallCaps/>
          <w:sz w:val="24"/>
          <w:szCs w:val="24"/>
        </w:rPr>
        <w:t>lemán Monterreal, A.,</w:t>
      </w:r>
      <w:r w:rsidRPr="0063495A">
        <w:rPr>
          <w:rFonts w:ascii="Book Antiqua" w:hAnsi="Book Antiqua"/>
          <w:sz w:val="24"/>
          <w:szCs w:val="24"/>
        </w:rPr>
        <w:t xml:space="preserve"> </w:t>
      </w:r>
      <w:r w:rsidRPr="0063495A">
        <w:rPr>
          <w:rFonts w:ascii="Book Antiqua" w:hAnsi="Book Antiqua"/>
          <w:i/>
          <w:iCs/>
          <w:sz w:val="24"/>
          <w:szCs w:val="24"/>
        </w:rPr>
        <w:t xml:space="preserve">El arrendamiento de servicios en Derecho romano, </w:t>
      </w:r>
      <w:r w:rsidRPr="0063495A">
        <w:rPr>
          <w:rFonts w:ascii="Book Antiqua" w:hAnsi="Book Antiqua"/>
          <w:sz w:val="24"/>
          <w:szCs w:val="24"/>
        </w:rPr>
        <w:t xml:space="preserve">Almería, 1996; </w:t>
      </w:r>
      <w:r w:rsidRPr="0063495A">
        <w:rPr>
          <w:rFonts w:ascii="Book Antiqua" w:hAnsi="Book Antiqua"/>
          <w:smallCaps/>
          <w:sz w:val="24"/>
          <w:szCs w:val="24"/>
        </w:rPr>
        <w:t>Fernández De Buján, F</w:t>
      </w:r>
      <w:r w:rsidRPr="0063495A">
        <w:rPr>
          <w:rFonts w:ascii="Book Antiqua" w:hAnsi="Book Antiqua"/>
          <w:sz w:val="24"/>
          <w:szCs w:val="24"/>
        </w:rPr>
        <w:t xml:space="preserve">., </w:t>
      </w:r>
      <w:r w:rsidRPr="0063495A">
        <w:rPr>
          <w:rFonts w:ascii="Book Antiqua" w:hAnsi="Book Antiqua"/>
          <w:i/>
          <w:iCs/>
          <w:sz w:val="24"/>
          <w:szCs w:val="24"/>
        </w:rPr>
        <w:t>Sistema contractual romano</w:t>
      </w:r>
      <w:r w:rsidRPr="0063495A">
        <w:rPr>
          <w:rFonts w:ascii="Book Antiqua" w:hAnsi="Book Antiqua"/>
          <w:sz w:val="24"/>
          <w:szCs w:val="24"/>
        </w:rPr>
        <w:t>, Madrid, 2004, pp. 265 y ss.).</w:t>
      </w:r>
    </w:p>
  </w:footnote>
  <w:footnote w:id="6">
    <w:p w14:paraId="27A50943"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smallCaps/>
          <w:szCs w:val="24"/>
          <w:lang w:val="fr-FR"/>
        </w:rPr>
        <w:t>Pothier</w:t>
      </w:r>
      <w:r w:rsidRPr="0063495A">
        <w:rPr>
          <w:rFonts w:ascii="Book Antiqua" w:hAnsi="Book Antiqua"/>
          <w:szCs w:val="24"/>
          <w:lang w:val="fr-FR"/>
        </w:rPr>
        <w:t xml:space="preserve">, </w:t>
      </w:r>
      <w:proofErr w:type="spellStart"/>
      <w:r w:rsidRPr="0063495A">
        <w:rPr>
          <w:rFonts w:ascii="Book Antiqua" w:hAnsi="Book Antiqua"/>
          <w:szCs w:val="24"/>
          <w:lang w:val="fr-FR"/>
        </w:rPr>
        <w:t>R.J</w:t>
      </w:r>
      <w:proofErr w:type="spellEnd"/>
      <w:r w:rsidRPr="0063495A">
        <w:rPr>
          <w:rFonts w:ascii="Book Antiqua" w:hAnsi="Book Antiqua"/>
          <w:szCs w:val="24"/>
          <w:lang w:val="fr-FR"/>
        </w:rPr>
        <w:t xml:space="preserve">., </w:t>
      </w:r>
      <w:r w:rsidRPr="0063495A">
        <w:rPr>
          <w:rFonts w:ascii="Book Antiqua" w:hAnsi="Book Antiqua"/>
          <w:i/>
          <w:szCs w:val="24"/>
          <w:lang w:val="fr-FR"/>
        </w:rPr>
        <w:t xml:space="preserve">Traité du contrat de louage, </w:t>
      </w:r>
      <w:r w:rsidRPr="0063495A">
        <w:rPr>
          <w:rStyle w:val="st1"/>
          <w:rFonts w:ascii="Book Antiqua" w:hAnsi="Book Antiqua"/>
          <w:i/>
          <w:szCs w:val="24"/>
          <w:lang w:val="fr-FR"/>
        </w:rPr>
        <w:t xml:space="preserve">selon les règles tant du for de la conscience que du for extérieur, par l'auteur du </w:t>
      </w:r>
      <w:r w:rsidRPr="0063495A">
        <w:rPr>
          <w:rStyle w:val="nfasis"/>
          <w:rFonts w:ascii="Book Antiqua" w:hAnsi="Book Antiqua"/>
          <w:i w:val="0"/>
          <w:szCs w:val="24"/>
          <w:lang w:val="fr-FR"/>
        </w:rPr>
        <w:t>Traité</w:t>
      </w:r>
      <w:r w:rsidRPr="0063495A">
        <w:rPr>
          <w:rStyle w:val="st1"/>
          <w:rFonts w:ascii="Book Antiqua" w:hAnsi="Book Antiqua"/>
          <w:i/>
          <w:szCs w:val="24"/>
          <w:lang w:val="fr-FR"/>
        </w:rPr>
        <w:t xml:space="preserve"> des obligations</w:t>
      </w:r>
      <w:r w:rsidRPr="0063495A">
        <w:rPr>
          <w:rStyle w:val="st1"/>
          <w:rFonts w:ascii="Book Antiqua" w:hAnsi="Book Antiqua"/>
          <w:szCs w:val="24"/>
          <w:lang w:val="fr-FR"/>
        </w:rPr>
        <w:t xml:space="preserve">, 1764, p. 1. </w:t>
      </w:r>
    </w:p>
  </w:footnote>
  <w:footnote w:id="7">
    <w:p w14:paraId="01611CE5"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Julien-Michel </w:t>
      </w:r>
      <w:r w:rsidRPr="0063495A">
        <w:rPr>
          <w:rStyle w:val="st1"/>
          <w:rFonts w:ascii="Book Antiqua" w:hAnsi="Book Antiqua"/>
          <w:smallCaps/>
          <w:szCs w:val="24"/>
        </w:rPr>
        <w:t>Dufour</w:t>
      </w:r>
      <w:r w:rsidRPr="0063495A">
        <w:rPr>
          <w:rFonts w:ascii="Book Antiqua" w:hAnsi="Book Antiqua"/>
          <w:color w:val="000000"/>
          <w:szCs w:val="24"/>
          <w:shd w:val="clear" w:color="auto" w:fill="FFFFFF"/>
        </w:rPr>
        <w:t xml:space="preserve"> </w:t>
      </w:r>
      <w:r w:rsidRPr="0063495A">
        <w:rPr>
          <w:rFonts w:ascii="Book Antiqua" w:hAnsi="Book Antiqua"/>
          <w:smallCaps/>
          <w:color w:val="000000"/>
          <w:szCs w:val="24"/>
          <w:shd w:val="clear" w:color="auto" w:fill="FFFFFF"/>
        </w:rPr>
        <w:t>de Saint-</w:t>
      </w:r>
      <w:proofErr w:type="spellStart"/>
      <w:r w:rsidRPr="0063495A">
        <w:rPr>
          <w:rFonts w:ascii="Book Antiqua" w:hAnsi="Book Antiqua"/>
          <w:smallCaps/>
          <w:color w:val="000000"/>
          <w:szCs w:val="24"/>
          <w:shd w:val="clear" w:color="auto" w:fill="FFFFFF"/>
        </w:rPr>
        <w:t>Pathus</w:t>
      </w:r>
      <w:proofErr w:type="spellEnd"/>
      <w:r w:rsidRPr="0063495A">
        <w:rPr>
          <w:rFonts w:ascii="Book Antiqua" w:hAnsi="Book Antiqua"/>
          <w:color w:val="000000"/>
          <w:szCs w:val="24"/>
          <w:shd w:val="clear" w:color="auto" w:fill="FFFFFF"/>
        </w:rPr>
        <w:t xml:space="preserve"> (1757-1828) fue un abogado y juez, que intervino en el </w:t>
      </w:r>
      <w:r w:rsidRPr="0063495A">
        <w:rPr>
          <w:rFonts w:ascii="Book Antiqua" w:hAnsi="Book Antiqua"/>
          <w:i/>
          <w:iCs/>
          <w:color w:val="000000"/>
          <w:szCs w:val="24"/>
          <w:shd w:val="clear" w:color="auto" w:fill="FFFFFF"/>
        </w:rPr>
        <w:t xml:space="preserve">Tribunal civil de la </w:t>
      </w:r>
      <w:proofErr w:type="spellStart"/>
      <w:r w:rsidRPr="0063495A">
        <w:rPr>
          <w:rFonts w:ascii="Book Antiqua" w:hAnsi="Book Antiqua"/>
          <w:i/>
          <w:iCs/>
          <w:color w:val="000000"/>
          <w:szCs w:val="24"/>
          <w:shd w:val="clear" w:color="auto" w:fill="FFFFFF"/>
        </w:rPr>
        <w:t>Seine</w:t>
      </w:r>
      <w:proofErr w:type="spellEnd"/>
      <w:r w:rsidRPr="0063495A">
        <w:rPr>
          <w:rFonts w:ascii="Book Antiqua" w:hAnsi="Book Antiqua"/>
          <w:color w:val="000000"/>
          <w:szCs w:val="24"/>
          <w:shd w:val="clear" w:color="auto" w:fill="FFFFFF"/>
        </w:rPr>
        <w:t xml:space="preserve"> durante los años 1795-1797. Es autor entre otras obras de una edición comentada del </w:t>
      </w:r>
      <w:proofErr w:type="spellStart"/>
      <w:r w:rsidRPr="0063495A">
        <w:rPr>
          <w:rFonts w:ascii="Book Antiqua" w:hAnsi="Book Antiqua"/>
          <w:i/>
          <w:iCs/>
          <w:szCs w:val="24"/>
        </w:rPr>
        <w:t>Code</w:t>
      </w:r>
      <w:proofErr w:type="spellEnd"/>
      <w:r w:rsidRPr="0063495A">
        <w:rPr>
          <w:rFonts w:ascii="Book Antiqua" w:hAnsi="Book Antiqua"/>
          <w:i/>
          <w:iCs/>
          <w:szCs w:val="24"/>
        </w:rPr>
        <w:t xml:space="preserve"> civil des </w:t>
      </w:r>
      <w:proofErr w:type="spellStart"/>
      <w:r w:rsidRPr="0063495A">
        <w:rPr>
          <w:rFonts w:ascii="Book Antiqua" w:hAnsi="Book Antiqua"/>
          <w:i/>
          <w:iCs/>
          <w:szCs w:val="24"/>
        </w:rPr>
        <w:t>Français</w:t>
      </w:r>
      <w:proofErr w:type="spellEnd"/>
      <w:r w:rsidRPr="0063495A">
        <w:rPr>
          <w:rFonts w:ascii="Book Antiqua" w:hAnsi="Book Antiqua"/>
          <w:i/>
          <w:iCs/>
          <w:szCs w:val="24"/>
        </w:rPr>
        <w:t xml:space="preserve"> </w:t>
      </w:r>
      <w:r w:rsidRPr="0063495A">
        <w:rPr>
          <w:rFonts w:ascii="Book Antiqua" w:hAnsi="Book Antiqua"/>
          <w:szCs w:val="24"/>
        </w:rPr>
        <w:t>que mencionamos en el presente trabajo.</w:t>
      </w:r>
    </w:p>
  </w:footnote>
  <w:footnote w:id="8">
    <w:p w14:paraId="059E3099" w14:textId="77777777" w:rsidR="00F20AEB" w:rsidRPr="0063495A" w:rsidRDefault="00F20AEB" w:rsidP="00F20AEB">
      <w:pPr>
        <w:autoSpaceDE w:val="0"/>
        <w:autoSpaceDN w:val="0"/>
        <w:adjustRightInd w:val="0"/>
        <w:jc w:val="both"/>
        <w:rPr>
          <w:rFonts w:ascii="Book Antiqua" w:hAnsi="Book Antiqua"/>
          <w:sz w:val="24"/>
          <w:szCs w:val="24"/>
          <w:lang w:val="fr-FR"/>
        </w:rPr>
      </w:pPr>
      <w:r w:rsidRPr="0063495A">
        <w:rPr>
          <w:rStyle w:val="Refdenotaalpie"/>
          <w:rFonts w:ascii="Book Antiqua" w:hAnsi="Book Antiqua"/>
          <w:sz w:val="24"/>
          <w:szCs w:val="24"/>
        </w:rPr>
        <w:footnoteRef/>
      </w:r>
      <w:r w:rsidRPr="0063495A">
        <w:rPr>
          <w:rFonts w:ascii="Book Antiqua" w:hAnsi="Book Antiqua"/>
          <w:sz w:val="24"/>
          <w:szCs w:val="24"/>
          <w:lang w:val="fr-FR"/>
        </w:rPr>
        <w:t xml:space="preserve"> </w:t>
      </w:r>
      <w:r w:rsidRPr="0063495A">
        <w:rPr>
          <w:rStyle w:val="st1"/>
          <w:rFonts w:ascii="Book Antiqua" w:hAnsi="Book Antiqua"/>
          <w:smallCaps/>
          <w:sz w:val="24"/>
          <w:szCs w:val="24"/>
          <w:lang w:val="fr-FR"/>
        </w:rPr>
        <w:t xml:space="preserve">Dufour, </w:t>
      </w:r>
      <w:r w:rsidRPr="0063495A">
        <w:rPr>
          <w:rFonts w:ascii="Book Antiqua" w:hAnsi="Book Antiqua"/>
          <w:sz w:val="24"/>
          <w:szCs w:val="24"/>
          <w:lang w:val="fr-FR"/>
        </w:rPr>
        <w:t xml:space="preserve">Julien-Michel, </w:t>
      </w:r>
      <w:r w:rsidRPr="0063495A">
        <w:rPr>
          <w:rFonts w:ascii="Book Antiqua" w:hAnsi="Book Antiqua"/>
          <w:i/>
          <w:iCs/>
          <w:sz w:val="24"/>
          <w:szCs w:val="24"/>
          <w:lang w:val="fr-FR"/>
        </w:rPr>
        <w:t xml:space="preserve">Code civil des Français avec les sources où toutes ses dispositions ont été puisées, </w:t>
      </w:r>
      <w:r w:rsidRPr="0063495A">
        <w:rPr>
          <w:rFonts w:ascii="Book Antiqua" w:hAnsi="Book Antiqua"/>
          <w:sz w:val="24"/>
          <w:szCs w:val="24"/>
          <w:lang w:val="fr-FR"/>
        </w:rPr>
        <w:t xml:space="preserve">III, Paris, 1806, p. 200. </w:t>
      </w:r>
    </w:p>
  </w:footnote>
  <w:footnote w:id="9">
    <w:p w14:paraId="20BB01ED" w14:textId="77777777" w:rsidR="00F20AEB" w:rsidRPr="0063495A" w:rsidRDefault="00F20AEB" w:rsidP="00F20AEB">
      <w:pPr>
        <w:pStyle w:val="Textonotapie"/>
        <w:contextualSpacing/>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w:t>
      </w:r>
      <w:hyperlink r:id="rId1" w:tooltip="Raymond-Théodore Troplong" w:history="1">
        <w:r w:rsidRPr="0063495A">
          <w:rPr>
            <w:rStyle w:val="Hipervnculo"/>
            <w:rFonts w:ascii="Book Antiqua" w:hAnsi="Book Antiqua"/>
            <w:color w:val="auto"/>
            <w:szCs w:val="24"/>
            <w:u w:val="none"/>
            <w:shd w:val="clear" w:color="auto" w:fill="FFFFFF"/>
          </w:rPr>
          <w:t xml:space="preserve">Raymond-Théodore </w:t>
        </w:r>
        <w:proofErr w:type="spellStart"/>
        <w:r w:rsidRPr="0063495A">
          <w:rPr>
            <w:rStyle w:val="Hipervnculo"/>
            <w:rFonts w:ascii="Book Antiqua" w:hAnsi="Book Antiqua"/>
            <w:smallCaps/>
            <w:color w:val="auto"/>
            <w:szCs w:val="24"/>
            <w:u w:val="none"/>
            <w:shd w:val="clear" w:color="auto" w:fill="FFFFFF"/>
          </w:rPr>
          <w:t>Troplong</w:t>
        </w:r>
        <w:proofErr w:type="spellEnd"/>
      </w:hyperlink>
      <w:r w:rsidRPr="0063495A">
        <w:rPr>
          <w:rFonts w:ascii="Book Antiqua" w:hAnsi="Book Antiqua"/>
          <w:color w:val="222222"/>
          <w:szCs w:val="24"/>
          <w:shd w:val="clear" w:color="auto" w:fill="FFFFFF"/>
        </w:rPr>
        <w:t xml:space="preserve"> (1795-1869) fue un político francés y uno de los principales </w:t>
      </w:r>
      <w:r w:rsidRPr="0063495A">
        <w:rPr>
          <w:rFonts w:ascii="Book Antiqua" w:hAnsi="Book Antiqua"/>
          <w:szCs w:val="24"/>
          <w:shd w:val="clear" w:color="auto" w:fill="FFFFFF"/>
        </w:rPr>
        <w:t>juristas de su época, hasta el punto de ser calificado como "el </w:t>
      </w:r>
      <w:proofErr w:type="spellStart"/>
      <w:r w:rsidRPr="0063495A">
        <w:fldChar w:fldCharType="begin"/>
      </w:r>
      <w:r w:rsidRPr="0063495A">
        <w:rPr>
          <w:rFonts w:ascii="Book Antiqua" w:hAnsi="Book Antiqua"/>
          <w:szCs w:val="24"/>
        </w:rPr>
        <w:instrText xml:space="preserve"> HYPERLINK "https://es.wikipedia.org/w/index.php?title=Jean_%C3%89tienne_Marie_Portalis&amp;action=edit&amp;redlink=1" \o "Jean Étienne Marie Portalis (aún no redactado)" </w:instrText>
      </w:r>
      <w:r w:rsidRPr="0063495A">
        <w:fldChar w:fldCharType="separate"/>
      </w:r>
      <w:r w:rsidRPr="0063495A">
        <w:rPr>
          <w:rStyle w:val="Hipervnculo"/>
          <w:rFonts w:ascii="Book Antiqua" w:hAnsi="Book Antiqua"/>
          <w:color w:val="auto"/>
          <w:szCs w:val="24"/>
          <w:u w:val="none"/>
          <w:shd w:val="clear" w:color="auto" w:fill="FFFFFF"/>
        </w:rPr>
        <w:t>Portalis</w:t>
      </w:r>
      <w:proofErr w:type="spellEnd"/>
      <w:r w:rsidRPr="0063495A">
        <w:rPr>
          <w:rStyle w:val="Hipervnculo"/>
          <w:rFonts w:ascii="Book Antiqua" w:hAnsi="Book Antiqua"/>
          <w:color w:val="auto"/>
          <w:szCs w:val="24"/>
          <w:u w:val="none"/>
          <w:shd w:val="clear" w:color="auto" w:fill="FFFFFF"/>
        </w:rPr>
        <w:fldChar w:fldCharType="end"/>
      </w:r>
      <w:r w:rsidRPr="0063495A">
        <w:rPr>
          <w:rFonts w:ascii="Book Antiqua" w:hAnsi="Book Antiqua"/>
          <w:szCs w:val="24"/>
          <w:shd w:val="clear" w:color="auto" w:fill="FFFFFF"/>
        </w:rPr>
        <w:t> del Segundo Imperio”. En </w:t>
      </w:r>
      <w:hyperlink r:id="rId2" w:tooltip="1858" w:history="1">
        <w:r w:rsidRPr="0063495A">
          <w:rPr>
            <w:rStyle w:val="Hipervnculo"/>
            <w:rFonts w:ascii="Book Antiqua" w:hAnsi="Book Antiqua"/>
            <w:color w:val="auto"/>
            <w:szCs w:val="24"/>
            <w:u w:val="none"/>
            <w:shd w:val="clear" w:color="auto" w:fill="FFFFFF"/>
          </w:rPr>
          <w:t>1858</w:t>
        </w:r>
      </w:hyperlink>
      <w:r w:rsidRPr="0063495A">
        <w:rPr>
          <w:rFonts w:ascii="Book Antiqua" w:hAnsi="Book Antiqua"/>
          <w:szCs w:val="24"/>
          <w:shd w:val="clear" w:color="auto" w:fill="FFFFFF"/>
        </w:rPr>
        <w:t xml:space="preserve"> fue nombrado miembro del Consejo Privado del Emperador Napoleón III y accedió a la presidencia del Senado.</w:t>
      </w:r>
    </w:p>
  </w:footnote>
  <w:footnote w:id="10">
    <w:p w14:paraId="4145A3BE" w14:textId="77777777" w:rsidR="00F20AEB" w:rsidRPr="0063495A" w:rsidRDefault="00F20AEB" w:rsidP="00F20AEB">
      <w:pPr>
        <w:pStyle w:val="Ttulo1"/>
        <w:spacing w:before="0" w:after="0" w:line="240" w:lineRule="auto"/>
        <w:contextualSpacing/>
        <w:jc w:val="both"/>
        <w:rPr>
          <w:rFonts w:ascii="Book Antiqua" w:hAnsi="Book Antiqua"/>
          <w:b w:val="0"/>
          <w:bCs w:val="0"/>
          <w:sz w:val="24"/>
          <w:szCs w:val="24"/>
          <w:lang w:val="fr-FR"/>
        </w:rPr>
      </w:pPr>
      <w:r w:rsidRPr="0063495A">
        <w:rPr>
          <w:rStyle w:val="Refdenotaalpie"/>
          <w:rFonts w:ascii="Book Antiqua" w:hAnsi="Book Antiqua"/>
          <w:b w:val="0"/>
          <w:bCs w:val="0"/>
          <w:sz w:val="24"/>
          <w:szCs w:val="24"/>
        </w:rPr>
        <w:footnoteRef/>
      </w:r>
      <w:r w:rsidRPr="0063495A">
        <w:rPr>
          <w:rFonts w:ascii="Book Antiqua" w:hAnsi="Book Antiqua"/>
          <w:b w:val="0"/>
          <w:bCs w:val="0"/>
          <w:sz w:val="24"/>
          <w:szCs w:val="24"/>
          <w:lang w:val="fr-FR"/>
        </w:rPr>
        <w:t xml:space="preserve"> </w:t>
      </w:r>
      <w:r w:rsidRPr="0063495A">
        <w:rPr>
          <w:rFonts w:ascii="Book Antiqua" w:hAnsi="Book Antiqua"/>
          <w:b w:val="0"/>
          <w:bCs w:val="0"/>
          <w:smallCaps/>
          <w:sz w:val="24"/>
          <w:szCs w:val="24"/>
          <w:lang w:val="fr-FR"/>
        </w:rPr>
        <w:t xml:space="preserve">Troplong, </w:t>
      </w:r>
      <w:r w:rsidRPr="0063495A">
        <w:rPr>
          <w:rFonts w:ascii="Book Antiqua" w:hAnsi="Book Antiqua"/>
          <w:b w:val="0"/>
          <w:bCs w:val="0"/>
          <w:sz w:val="24"/>
          <w:szCs w:val="24"/>
          <w:lang w:val="fr-FR"/>
        </w:rPr>
        <w:t>R-T</w:t>
      </w:r>
      <w:r w:rsidRPr="0063495A">
        <w:rPr>
          <w:rFonts w:ascii="Book Antiqua" w:hAnsi="Book Antiqua"/>
          <w:sz w:val="24"/>
          <w:szCs w:val="24"/>
          <w:lang w:val="fr-FR"/>
        </w:rPr>
        <w:t xml:space="preserve">, </w:t>
      </w:r>
      <w:r w:rsidRPr="0063495A">
        <w:rPr>
          <w:rFonts w:ascii="Book Antiqua" w:hAnsi="Book Antiqua"/>
          <w:b w:val="0"/>
          <w:bCs w:val="0"/>
          <w:i/>
          <w:iCs/>
          <w:sz w:val="24"/>
          <w:szCs w:val="24"/>
          <w:lang w:val="fr-FR"/>
        </w:rPr>
        <w:t xml:space="preserve">Le Droit civil expliqué suivant l'ordre des articles du </w:t>
      </w:r>
      <w:proofErr w:type="gramStart"/>
      <w:r w:rsidRPr="0063495A">
        <w:rPr>
          <w:rFonts w:ascii="Book Antiqua" w:hAnsi="Book Antiqua"/>
          <w:b w:val="0"/>
          <w:bCs w:val="0"/>
          <w:i/>
          <w:iCs/>
          <w:sz w:val="24"/>
          <w:szCs w:val="24"/>
          <w:lang w:val="fr-FR"/>
        </w:rPr>
        <w:t>Code:</w:t>
      </w:r>
      <w:proofErr w:type="gramEnd"/>
      <w:r w:rsidRPr="0063495A">
        <w:rPr>
          <w:rFonts w:ascii="Book Antiqua" w:hAnsi="Book Antiqua"/>
          <w:sz w:val="24"/>
          <w:szCs w:val="24"/>
          <w:lang w:val="fr-FR"/>
        </w:rPr>
        <w:t> </w:t>
      </w:r>
      <w:r w:rsidRPr="0063495A">
        <w:rPr>
          <w:rFonts w:ascii="Book Antiqua" w:hAnsi="Book Antiqua"/>
          <w:b w:val="0"/>
          <w:bCs w:val="0"/>
          <w:i/>
          <w:iCs/>
          <w:sz w:val="24"/>
          <w:szCs w:val="24"/>
          <w:lang w:val="fr-FR"/>
        </w:rPr>
        <w:t xml:space="preserve">De L´échange et du louage. Commentaire des titres VII et VIII du livre III du Code civil, </w:t>
      </w:r>
      <w:r w:rsidRPr="0063495A">
        <w:rPr>
          <w:rFonts w:ascii="Book Antiqua" w:hAnsi="Book Antiqua"/>
          <w:b w:val="0"/>
          <w:bCs w:val="0"/>
          <w:sz w:val="24"/>
          <w:szCs w:val="24"/>
          <w:lang w:val="fr-FR"/>
        </w:rPr>
        <w:t xml:space="preserve">Bruxelles, 1841, p. 13. </w:t>
      </w:r>
    </w:p>
  </w:footnote>
  <w:footnote w:id="11">
    <w:p w14:paraId="27A784E2" w14:textId="77777777" w:rsidR="00F20AEB" w:rsidRPr="0063495A" w:rsidRDefault="00F20AEB" w:rsidP="00F20AEB">
      <w:pPr>
        <w:pStyle w:val="Textonotapie"/>
        <w:rPr>
          <w:rFonts w:ascii="Book Antiqua" w:hAnsi="Book Antiqua"/>
          <w:i/>
          <w:iCs/>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proofErr w:type="spellStart"/>
      <w:r w:rsidRPr="0063495A">
        <w:rPr>
          <w:rFonts w:ascii="Book Antiqua" w:hAnsi="Book Antiqua"/>
          <w:szCs w:val="24"/>
          <w:lang w:val="fr-FR"/>
        </w:rPr>
        <w:t>Cfr</w:t>
      </w:r>
      <w:proofErr w:type="spellEnd"/>
      <w:r w:rsidRPr="0063495A">
        <w:rPr>
          <w:rFonts w:ascii="Book Antiqua" w:hAnsi="Book Antiqua"/>
          <w:szCs w:val="24"/>
          <w:lang w:val="fr-FR"/>
        </w:rPr>
        <w:t xml:space="preserve">. </w:t>
      </w:r>
      <w:r w:rsidRPr="0063495A">
        <w:rPr>
          <w:rFonts w:ascii="Book Antiqua" w:hAnsi="Book Antiqua"/>
          <w:smallCaps/>
          <w:szCs w:val="24"/>
          <w:lang w:val="fr-FR"/>
        </w:rPr>
        <w:t xml:space="preserve">Dufour,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proofErr w:type="gramStart"/>
      <w:r w:rsidRPr="0063495A">
        <w:rPr>
          <w:rFonts w:ascii="Book Antiqua" w:hAnsi="Book Antiqua"/>
          <w:i/>
          <w:iCs/>
          <w:szCs w:val="24"/>
          <w:lang w:val="fr-FR"/>
        </w:rPr>
        <w:t>ibidem</w:t>
      </w:r>
      <w:proofErr w:type="gramEnd"/>
      <w:r w:rsidRPr="0063495A">
        <w:rPr>
          <w:rFonts w:ascii="Book Antiqua" w:hAnsi="Book Antiqua"/>
          <w:i/>
          <w:iCs/>
          <w:szCs w:val="24"/>
          <w:lang w:val="fr-FR"/>
        </w:rPr>
        <w:t>.</w:t>
      </w:r>
    </w:p>
  </w:footnote>
  <w:footnote w:id="12">
    <w:p w14:paraId="60A18D98" w14:textId="77777777" w:rsidR="00F20AEB" w:rsidRPr="0063495A" w:rsidRDefault="00F20AEB" w:rsidP="00F20AEB">
      <w:pPr>
        <w:autoSpaceDE w:val="0"/>
        <w:autoSpaceDN w:val="0"/>
        <w:adjustRightInd w:val="0"/>
        <w:jc w:val="both"/>
        <w:rPr>
          <w:rFonts w:ascii="Book Antiqua" w:hAnsi="Book Antiqua"/>
          <w:sz w:val="24"/>
          <w:szCs w:val="24"/>
        </w:rPr>
      </w:pPr>
      <w:r w:rsidRPr="0063495A">
        <w:rPr>
          <w:rStyle w:val="Refdenotaalpie"/>
          <w:rFonts w:ascii="Book Antiqua" w:hAnsi="Book Antiqua"/>
          <w:sz w:val="24"/>
          <w:szCs w:val="24"/>
        </w:rPr>
        <w:footnoteRef/>
      </w:r>
      <w:r w:rsidRPr="0063495A">
        <w:rPr>
          <w:rFonts w:ascii="Book Antiqua" w:hAnsi="Book Antiqua"/>
          <w:sz w:val="24"/>
          <w:szCs w:val="24"/>
          <w:lang w:val="fr-FR"/>
        </w:rPr>
        <w:t xml:space="preserve"> </w:t>
      </w:r>
      <w:proofErr w:type="spellStart"/>
      <w:r w:rsidRPr="0063495A">
        <w:rPr>
          <w:rFonts w:ascii="Book Antiqua" w:hAnsi="Book Antiqua"/>
          <w:sz w:val="24"/>
          <w:szCs w:val="24"/>
          <w:lang w:val="fr-FR"/>
        </w:rPr>
        <w:t>C</w:t>
      </w:r>
      <w:r w:rsidRPr="0063495A">
        <w:rPr>
          <w:rStyle w:val="st1"/>
          <w:rFonts w:ascii="Book Antiqua" w:hAnsi="Book Antiqua"/>
          <w:sz w:val="24"/>
          <w:szCs w:val="24"/>
          <w:lang w:val="fr-FR"/>
        </w:rPr>
        <w:t>fr</w:t>
      </w:r>
      <w:proofErr w:type="spellEnd"/>
      <w:r w:rsidRPr="0063495A">
        <w:rPr>
          <w:rStyle w:val="st1"/>
          <w:rFonts w:ascii="Book Antiqua" w:hAnsi="Book Antiqua"/>
          <w:sz w:val="24"/>
          <w:szCs w:val="24"/>
          <w:lang w:val="fr-FR"/>
        </w:rPr>
        <w:t xml:space="preserve">. </w:t>
      </w:r>
      <w:r w:rsidRPr="0063495A">
        <w:rPr>
          <w:rStyle w:val="st1"/>
          <w:rFonts w:ascii="Book Antiqua" w:hAnsi="Book Antiqua"/>
          <w:i/>
          <w:sz w:val="24"/>
          <w:szCs w:val="24"/>
          <w:lang w:val="fr-FR"/>
        </w:rPr>
        <w:t>Œuvres complètes de J. Domat. T</w:t>
      </w:r>
      <w:r w:rsidRPr="0063495A">
        <w:rPr>
          <w:rFonts w:ascii="Book Antiqua" w:hAnsi="Book Antiqua"/>
          <w:i/>
          <w:sz w:val="24"/>
          <w:szCs w:val="24"/>
          <w:lang w:val="fr-FR"/>
        </w:rPr>
        <w:t>itre du louage et des diverses espèces de baux</w:t>
      </w:r>
      <w:r w:rsidRPr="0063495A">
        <w:rPr>
          <w:rFonts w:ascii="Book Antiqua" w:hAnsi="Book Antiqua"/>
          <w:sz w:val="24"/>
          <w:szCs w:val="24"/>
          <w:lang w:val="fr-FR"/>
        </w:rPr>
        <w:t xml:space="preserve">, tom. </w:t>
      </w:r>
      <w:r w:rsidRPr="0063495A">
        <w:rPr>
          <w:rFonts w:ascii="Book Antiqua" w:hAnsi="Book Antiqua"/>
          <w:sz w:val="24"/>
          <w:szCs w:val="24"/>
        </w:rPr>
        <w:t xml:space="preserve">Premier, </w:t>
      </w:r>
      <w:proofErr w:type="spellStart"/>
      <w:r w:rsidRPr="0063495A">
        <w:rPr>
          <w:rFonts w:ascii="Book Antiqua" w:hAnsi="Book Antiqua"/>
          <w:sz w:val="24"/>
          <w:szCs w:val="24"/>
        </w:rPr>
        <w:t>titre</w:t>
      </w:r>
      <w:proofErr w:type="spellEnd"/>
      <w:r w:rsidRPr="0063495A">
        <w:rPr>
          <w:rFonts w:ascii="Book Antiqua" w:hAnsi="Book Antiqua"/>
          <w:sz w:val="24"/>
          <w:szCs w:val="24"/>
        </w:rPr>
        <w:t xml:space="preserve"> IV, Paris, 1828, p. 199. La definición de </w:t>
      </w:r>
      <w:proofErr w:type="spellStart"/>
      <w:r w:rsidRPr="0063495A">
        <w:rPr>
          <w:rFonts w:ascii="Book Antiqua" w:hAnsi="Book Antiqua"/>
          <w:sz w:val="24"/>
          <w:szCs w:val="24"/>
        </w:rPr>
        <w:t>Domat</w:t>
      </w:r>
      <w:proofErr w:type="spellEnd"/>
      <w:r w:rsidRPr="0063495A">
        <w:rPr>
          <w:rFonts w:ascii="Book Antiqua" w:hAnsi="Book Antiqua"/>
          <w:sz w:val="24"/>
          <w:szCs w:val="24"/>
        </w:rPr>
        <w:t xml:space="preserve"> parece directamente inspirar la que contempla el artículo 1473 del proyecto de 1851 del Código civil español: «El arrendamiento es un contrato por el cual una de las partes se obliga a ceder a la otra el goce o uso de una cosa, o a prestarle un servicio personal por precio determinado» (cfr. </w:t>
      </w:r>
      <w:r w:rsidRPr="0063495A">
        <w:rPr>
          <w:rFonts w:ascii="Book Antiqua" w:hAnsi="Book Antiqua"/>
          <w:smallCaps/>
          <w:sz w:val="24"/>
          <w:szCs w:val="24"/>
        </w:rPr>
        <w:t xml:space="preserve">García Goyena, F, </w:t>
      </w:r>
      <w:r w:rsidRPr="0063495A">
        <w:rPr>
          <w:rStyle w:val="nfasis"/>
          <w:rFonts w:ascii="Book Antiqua" w:hAnsi="Book Antiqua"/>
          <w:i w:val="0"/>
          <w:sz w:val="24"/>
          <w:szCs w:val="24"/>
        </w:rPr>
        <w:t>Concordancias</w:t>
      </w:r>
      <w:r w:rsidRPr="0063495A">
        <w:rPr>
          <w:rStyle w:val="st1"/>
          <w:rFonts w:ascii="Book Antiqua" w:hAnsi="Book Antiqua"/>
          <w:i/>
          <w:sz w:val="24"/>
          <w:szCs w:val="24"/>
        </w:rPr>
        <w:t>, motivos y comentarios del Código Civil español</w:t>
      </w:r>
      <w:r w:rsidRPr="0063495A">
        <w:rPr>
          <w:rStyle w:val="st1"/>
          <w:rFonts w:ascii="Book Antiqua" w:hAnsi="Book Antiqua"/>
          <w:sz w:val="24"/>
          <w:szCs w:val="24"/>
        </w:rPr>
        <w:t>, III, título IX, Madrid, 1852</w:t>
      </w:r>
      <w:r w:rsidRPr="0063495A">
        <w:rPr>
          <w:rStyle w:val="st1"/>
          <w:rFonts w:ascii="Book Antiqua" w:hAnsi="Book Antiqua"/>
          <w:color w:val="545454"/>
          <w:sz w:val="24"/>
          <w:szCs w:val="24"/>
        </w:rPr>
        <w:t xml:space="preserve">, </w:t>
      </w:r>
      <w:r w:rsidRPr="0063495A">
        <w:rPr>
          <w:rFonts w:ascii="Book Antiqua" w:hAnsi="Book Antiqua"/>
          <w:sz w:val="24"/>
          <w:szCs w:val="24"/>
        </w:rPr>
        <w:t xml:space="preserve">p. 442). </w:t>
      </w:r>
    </w:p>
  </w:footnote>
  <w:footnote w:id="13">
    <w:p w14:paraId="30C1E29A" w14:textId="77777777" w:rsidR="00F20AEB" w:rsidRPr="0063495A" w:rsidRDefault="00F20AEB" w:rsidP="00F20AEB">
      <w:pPr>
        <w:pStyle w:val="Textonotapie"/>
        <w:rPr>
          <w:rFonts w:ascii="Book Antiqua" w:hAnsi="Book Antiqua"/>
          <w:i/>
          <w:iCs/>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smallCaps/>
          <w:szCs w:val="24"/>
          <w:lang w:val="fr-FR"/>
        </w:rPr>
        <w:t xml:space="preserve">Troplong, </w:t>
      </w:r>
      <w:r w:rsidRPr="0063495A">
        <w:rPr>
          <w:rFonts w:ascii="Book Antiqua" w:hAnsi="Book Antiqua"/>
          <w:szCs w:val="24"/>
          <w:lang w:val="fr-FR"/>
        </w:rPr>
        <w:t xml:space="preserve">R-T,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ibidem.</w:t>
      </w:r>
    </w:p>
  </w:footnote>
  <w:footnote w:id="14">
    <w:p w14:paraId="191EF461" w14:textId="77777777" w:rsidR="00F20AEB" w:rsidRPr="0063495A" w:rsidRDefault="00F20AEB" w:rsidP="00F20AEB">
      <w:pPr>
        <w:autoSpaceDE w:val="0"/>
        <w:autoSpaceDN w:val="0"/>
        <w:adjustRightInd w:val="0"/>
        <w:jc w:val="both"/>
        <w:rPr>
          <w:rFonts w:ascii="Book Antiqua" w:hAnsi="Book Antiqua"/>
          <w:sz w:val="24"/>
          <w:szCs w:val="24"/>
          <w:lang w:val="fr-FR"/>
        </w:rPr>
      </w:pPr>
      <w:r w:rsidRPr="0063495A">
        <w:rPr>
          <w:rStyle w:val="Refdenotaalpie"/>
          <w:rFonts w:ascii="Book Antiqua" w:hAnsi="Book Antiqua"/>
          <w:sz w:val="24"/>
          <w:szCs w:val="24"/>
        </w:rPr>
        <w:footnoteRef/>
      </w:r>
      <w:r w:rsidRPr="0063495A">
        <w:rPr>
          <w:rFonts w:ascii="Book Antiqua" w:hAnsi="Book Antiqua"/>
          <w:sz w:val="24"/>
          <w:szCs w:val="24"/>
          <w:lang w:val="fr-FR"/>
        </w:rPr>
        <w:t xml:space="preserve"> </w:t>
      </w:r>
      <w:r w:rsidRPr="0063495A">
        <w:rPr>
          <w:rStyle w:val="Textoennegrita"/>
          <w:rFonts w:ascii="Book Antiqua" w:hAnsi="Book Antiqua"/>
          <w:sz w:val="24"/>
          <w:szCs w:val="24"/>
          <w:lang w:val="fr-FR"/>
        </w:rPr>
        <w:t xml:space="preserve">I.3.24 (25) </w:t>
      </w:r>
      <w:proofErr w:type="spellStart"/>
      <w:proofErr w:type="gramStart"/>
      <w:r w:rsidRPr="0063495A">
        <w:rPr>
          <w:rStyle w:val="Textoennegrita"/>
          <w:rFonts w:ascii="Book Antiqua" w:hAnsi="Book Antiqua"/>
          <w:sz w:val="24"/>
          <w:szCs w:val="24"/>
          <w:lang w:val="fr-FR"/>
        </w:rPr>
        <w:t>pr</w:t>
      </w:r>
      <w:proofErr w:type="spellEnd"/>
      <w:r w:rsidRPr="0063495A">
        <w:rPr>
          <w:rStyle w:val="Textoennegrita"/>
          <w:rFonts w:ascii="Book Antiqua" w:hAnsi="Book Antiqua"/>
          <w:sz w:val="24"/>
          <w:szCs w:val="24"/>
          <w:lang w:val="fr-FR"/>
        </w:rPr>
        <w:t>.:</w:t>
      </w:r>
      <w:proofErr w:type="gramEnd"/>
      <w:r w:rsidRPr="0063495A">
        <w:rPr>
          <w:rStyle w:val="Textoennegrita"/>
          <w:rFonts w:ascii="Book Antiqua" w:hAnsi="Book Antiqua"/>
          <w:sz w:val="24"/>
          <w:szCs w:val="24"/>
          <w:lang w:val="fr-FR"/>
        </w:rPr>
        <w:t xml:space="preserve"> “</w:t>
      </w:r>
      <w:proofErr w:type="spellStart"/>
      <w:r w:rsidRPr="0063495A">
        <w:rPr>
          <w:rStyle w:val="Textoennegrita"/>
          <w:rFonts w:ascii="Book Antiqua" w:hAnsi="Book Antiqua"/>
          <w:i/>
          <w:sz w:val="24"/>
          <w:szCs w:val="24"/>
          <w:lang w:val="fr-FR"/>
        </w:rPr>
        <w:t>Locatio</w:t>
      </w:r>
      <w:proofErr w:type="spellEnd"/>
      <w:r w:rsidRPr="0063495A">
        <w:rPr>
          <w:rStyle w:val="Textoennegrita"/>
          <w:rFonts w:ascii="Book Antiqua" w:hAnsi="Book Antiqua"/>
          <w:i/>
          <w:sz w:val="24"/>
          <w:szCs w:val="24"/>
          <w:lang w:val="fr-FR"/>
        </w:rPr>
        <w:t xml:space="preserve"> et </w:t>
      </w:r>
      <w:proofErr w:type="spellStart"/>
      <w:r w:rsidRPr="0063495A">
        <w:rPr>
          <w:rStyle w:val="Textoennegrita"/>
          <w:rFonts w:ascii="Book Antiqua" w:hAnsi="Book Antiqua"/>
          <w:i/>
          <w:sz w:val="24"/>
          <w:szCs w:val="24"/>
          <w:lang w:val="fr-FR"/>
        </w:rPr>
        <w:t>conductio</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proxima</w:t>
      </w:r>
      <w:proofErr w:type="spellEnd"/>
      <w:r w:rsidRPr="0063495A">
        <w:rPr>
          <w:rStyle w:val="Textoennegrita"/>
          <w:rFonts w:ascii="Book Antiqua" w:hAnsi="Book Antiqua"/>
          <w:i/>
          <w:sz w:val="24"/>
          <w:szCs w:val="24"/>
          <w:lang w:val="fr-FR"/>
        </w:rPr>
        <w:t xml:space="preserve"> est </w:t>
      </w:r>
      <w:proofErr w:type="spellStart"/>
      <w:r w:rsidRPr="0063495A">
        <w:rPr>
          <w:rStyle w:val="Textoennegrita"/>
          <w:rFonts w:ascii="Book Antiqua" w:hAnsi="Book Antiqua"/>
          <w:i/>
          <w:sz w:val="24"/>
          <w:szCs w:val="24"/>
          <w:lang w:val="fr-FR"/>
        </w:rPr>
        <w:t>emptioni</w:t>
      </w:r>
      <w:proofErr w:type="spellEnd"/>
      <w:r w:rsidRPr="0063495A">
        <w:rPr>
          <w:rStyle w:val="Textoennegrita"/>
          <w:rFonts w:ascii="Book Antiqua" w:hAnsi="Book Antiqua"/>
          <w:i/>
          <w:sz w:val="24"/>
          <w:szCs w:val="24"/>
          <w:lang w:val="fr-FR"/>
        </w:rPr>
        <w:t xml:space="preserve"> et </w:t>
      </w:r>
      <w:proofErr w:type="spellStart"/>
      <w:r w:rsidRPr="0063495A">
        <w:rPr>
          <w:rStyle w:val="Textoennegrita"/>
          <w:rFonts w:ascii="Book Antiqua" w:hAnsi="Book Antiqua"/>
          <w:i/>
          <w:sz w:val="24"/>
          <w:szCs w:val="24"/>
          <w:lang w:val="fr-FR"/>
        </w:rPr>
        <w:t>venditioni</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iisdemque</w:t>
      </w:r>
      <w:proofErr w:type="spellEnd"/>
      <w:r w:rsidRPr="0063495A">
        <w:rPr>
          <w:rStyle w:val="Textoennegrita"/>
          <w:rFonts w:ascii="Book Antiqua" w:hAnsi="Book Antiqua"/>
          <w:i/>
          <w:sz w:val="24"/>
          <w:szCs w:val="24"/>
          <w:lang w:val="fr-FR"/>
        </w:rPr>
        <w:t xml:space="preserve"> iuris </w:t>
      </w:r>
      <w:proofErr w:type="spellStart"/>
      <w:r w:rsidRPr="0063495A">
        <w:rPr>
          <w:rStyle w:val="Textoennegrita"/>
          <w:rFonts w:ascii="Book Antiqua" w:hAnsi="Book Antiqua"/>
          <w:i/>
          <w:sz w:val="24"/>
          <w:szCs w:val="24"/>
          <w:lang w:val="fr-FR"/>
        </w:rPr>
        <w:t>regulis</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consistit</w:t>
      </w:r>
      <w:proofErr w:type="spellEnd"/>
      <w:r w:rsidRPr="0063495A">
        <w:rPr>
          <w:rStyle w:val="Textoennegrita"/>
          <w:rFonts w:ascii="Book Antiqua" w:hAnsi="Book Antiqua"/>
          <w:i/>
          <w:sz w:val="24"/>
          <w:szCs w:val="24"/>
          <w:lang w:val="fr-FR"/>
        </w:rPr>
        <w:t xml:space="preserve">.  </w:t>
      </w:r>
      <w:proofErr w:type="spellStart"/>
      <w:proofErr w:type="gramStart"/>
      <w:r w:rsidRPr="0063495A">
        <w:rPr>
          <w:rStyle w:val="Textoennegrita"/>
          <w:rFonts w:ascii="Book Antiqua" w:hAnsi="Book Antiqua"/>
          <w:i/>
          <w:sz w:val="24"/>
          <w:szCs w:val="24"/>
          <w:lang w:val="fr-FR"/>
        </w:rPr>
        <w:t>nam</w:t>
      </w:r>
      <w:proofErr w:type="spellEnd"/>
      <w:proofErr w:type="gramEnd"/>
      <w:r w:rsidRPr="0063495A">
        <w:rPr>
          <w:rStyle w:val="Textoennegrita"/>
          <w:rFonts w:ascii="Book Antiqua" w:hAnsi="Book Antiqua"/>
          <w:i/>
          <w:sz w:val="24"/>
          <w:szCs w:val="24"/>
          <w:lang w:val="fr-FR"/>
        </w:rPr>
        <w:t xml:space="preserve"> ut </w:t>
      </w:r>
      <w:proofErr w:type="spellStart"/>
      <w:r w:rsidRPr="0063495A">
        <w:rPr>
          <w:rStyle w:val="Textoennegrita"/>
          <w:rFonts w:ascii="Book Antiqua" w:hAnsi="Book Antiqua"/>
          <w:i/>
          <w:sz w:val="24"/>
          <w:szCs w:val="24"/>
          <w:lang w:val="fr-FR"/>
        </w:rPr>
        <w:t>emptio</w:t>
      </w:r>
      <w:proofErr w:type="spellEnd"/>
      <w:r w:rsidRPr="0063495A">
        <w:rPr>
          <w:rStyle w:val="Textoennegrita"/>
          <w:rFonts w:ascii="Book Antiqua" w:hAnsi="Book Antiqua"/>
          <w:i/>
          <w:sz w:val="24"/>
          <w:szCs w:val="24"/>
          <w:lang w:val="fr-FR"/>
        </w:rPr>
        <w:t xml:space="preserve"> et </w:t>
      </w:r>
      <w:proofErr w:type="spellStart"/>
      <w:r w:rsidRPr="0063495A">
        <w:rPr>
          <w:rStyle w:val="Textoennegrita"/>
          <w:rFonts w:ascii="Book Antiqua" w:hAnsi="Book Antiqua"/>
          <w:i/>
          <w:sz w:val="24"/>
          <w:szCs w:val="24"/>
          <w:lang w:val="fr-FR"/>
        </w:rPr>
        <w:t>venditio</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ita</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contrahitur</w:t>
      </w:r>
      <w:proofErr w:type="spellEnd"/>
      <w:r w:rsidRPr="0063495A">
        <w:rPr>
          <w:rStyle w:val="Textoennegrita"/>
          <w:rFonts w:ascii="Book Antiqua" w:hAnsi="Book Antiqua"/>
          <w:i/>
          <w:sz w:val="24"/>
          <w:szCs w:val="24"/>
          <w:lang w:val="fr-FR"/>
        </w:rPr>
        <w:t xml:space="preserve"> si de </w:t>
      </w:r>
      <w:proofErr w:type="spellStart"/>
      <w:r w:rsidRPr="0063495A">
        <w:rPr>
          <w:rStyle w:val="Textoennegrita"/>
          <w:rFonts w:ascii="Book Antiqua" w:hAnsi="Book Antiqua"/>
          <w:i/>
          <w:sz w:val="24"/>
          <w:szCs w:val="24"/>
          <w:lang w:val="fr-FR"/>
        </w:rPr>
        <w:t>pretio</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convenerit</w:t>
      </w:r>
      <w:proofErr w:type="spellEnd"/>
      <w:r w:rsidRPr="0063495A">
        <w:rPr>
          <w:rStyle w:val="Textoennegrita"/>
          <w:rFonts w:ascii="Book Antiqua" w:hAnsi="Book Antiqua"/>
          <w:i/>
          <w:sz w:val="24"/>
          <w:szCs w:val="24"/>
          <w:lang w:val="fr-FR"/>
        </w:rPr>
        <w:t xml:space="preserve">, sic </w:t>
      </w:r>
      <w:proofErr w:type="spellStart"/>
      <w:r w:rsidRPr="0063495A">
        <w:rPr>
          <w:rStyle w:val="Textoennegrita"/>
          <w:rFonts w:ascii="Book Antiqua" w:hAnsi="Book Antiqua"/>
          <w:i/>
          <w:sz w:val="24"/>
          <w:szCs w:val="24"/>
          <w:lang w:val="fr-FR"/>
        </w:rPr>
        <w:t>etiam</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locatio</w:t>
      </w:r>
      <w:proofErr w:type="spellEnd"/>
      <w:r w:rsidRPr="0063495A">
        <w:rPr>
          <w:rStyle w:val="Textoennegrita"/>
          <w:rFonts w:ascii="Book Antiqua" w:hAnsi="Book Antiqua"/>
          <w:i/>
          <w:sz w:val="24"/>
          <w:szCs w:val="24"/>
          <w:lang w:val="fr-FR"/>
        </w:rPr>
        <w:t xml:space="preserve"> et </w:t>
      </w:r>
      <w:proofErr w:type="spellStart"/>
      <w:r w:rsidRPr="0063495A">
        <w:rPr>
          <w:rStyle w:val="Textoennegrita"/>
          <w:rFonts w:ascii="Book Antiqua" w:hAnsi="Book Antiqua"/>
          <w:i/>
          <w:sz w:val="24"/>
          <w:szCs w:val="24"/>
          <w:lang w:val="fr-FR"/>
        </w:rPr>
        <w:t>conductio</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ita</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contrahi</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intellegitur</w:t>
      </w:r>
      <w:proofErr w:type="spellEnd"/>
      <w:r w:rsidRPr="0063495A">
        <w:rPr>
          <w:rStyle w:val="Textoennegrita"/>
          <w:rFonts w:ascii="Book Antiqua" w:hAnsi="Book Antiqua"/>
          <w:i/>
          <w:sz w:val="24"/>
          <w:szCs w:val="24"/>
          <w:lang w:val="fr-FR"/>
        </w:rPr>
        <w:t xml:space="preserve"> si </w:t>
      </w:r>
      <w:proofErr w:type="spellStart"/>
      <w:r w:rsidRPr="0063495A">
        <w:rPr>
          <w:rStyle w:val="Textoennegrita"/>
          <w:rFonts w:ascii="Book Antiqua" w:hAnsi="Book Antiqua"/>
          <w:i/>
          <w:sz w:val="24"/>
          <w:szCs w:val="24"/>
          <w:lang w:val="fr-FR"/>
        </w:rPr>
        <w:t>merces</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constituta</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sit</w:t>
      </w:r>
      <w:proofErr w:type="spellEnd"/>
      <w:r w:rsidRPr="0063495A">
        <w:rPr>
          <w:rStyle w:val="Textoennegrita"/>
          <w:rFonts w:ascii="Book Antiqua" w:hAnsi="Book Antiqua"/>
          <w:i/>
          <w:sz w:val="24"/>
          <w:szCs w:val="24"/>
          <w:lang w:val="fr-FR"/>
        </w:rPr>
        <w:t>…”</w:t>
      </w:r>
      <w:r w:rsidRPr="0063495A">
        <w:rPr>
          <w:rStyle w:val="Textoennegrita"/>
          <w:rFonts w:ascii="Book Antiqua" w:hAnsi="Book Antiqua"/>
          <w:sz w:val="24"/>
          <w:szCs w:val="24"/>
          <w:lang w:val="fr-FR"/>
        </w:rPr>
        <w:t>; I.3.24 (25) 2 : “</w:t>
      </w:r>
      <w:proofErr w:type="spellStart"/>
      <w:r w:rsidRPr="0063495A">
        <w:rPr>
          <w:rStyle w:val="Textoennegrita"/>
          <w:rFonts w:ascii="Book Antiqua" w:hAnsi="Book Antiqua"/>
          <w:i/>
          <w:sz w:val="24"/>
          <w:szCs w:val="24"/>
          <w:lang w:val="fr-FR"/>
        </w:rPr>
        <w:t>Praeterea</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sicut</w:t>
      </w:r>
      <w:proofErr w:type="spellEnd"/>
      <w:r w:rsidRPr="0063495A">
        <w:rPr>
          <w:rStyle w:val="Textoennegrita"/>
          <w:rFonts w:ascii="Book Antiqua" w:hAnsi="Book Antiqua"/>
          <w:i/>
          <w:sz w:val="24"/>
          <w:szCs w:val="24"/>
          <w:lang w:val="fr-FR"/>
        </w:rPr>
        <w:t xml:space="preserve"> vulgo </w:t>
      </w:r>
      <w:proofErr w:type="spellStart"/>
      <w:r w:rsidRPr="0063495A">
        <w:rPr>
          <w:rStyle w:val="Textoennegrita"/>
          <w:rFonts w:ascii="Book Antiqua" w:hAnsi="Book Antiqua"/>
          <w:i/>
          <w:sz w:val="24"/>
          <w:szCs w:val="24"/>
          <w:lang w:val="fr-FR"/>
        </w:rPr>
        <w:t>quaerebatur</w:t>
      </w:r>
      <w:proofErr w:type="spellEnd"/>
      <w:r w:rsidRPr="0063495A">
        <w:rPr>
          <w:rStyle w:val="Textoennegrita"/>
          <w:rFonts w:ascii="Book Antiqua" w:hAnsi="Book Antiqua"/>
          <w:i/>
          <w:sz w:val="24"/>
          <w:szCs w:val="24"/>
          <w:lang w:val="fr-FR"/>
        </w:rPr>
        <w:t xml:space="preserve">, an </w:t>
      </w:r>
      <w:proofErr w:type="spellStart"/>
      <w:r w:rsidRPr="0063495A">
        <w:rPr>
          <w:rStyle w:val="Textoennegrita"/>
          <w:rFonts w:ascii="Book Antiqua" w:hAnsi="Book Antiqua"/>
          <w:i/>
          <w:sz w:val="24"/>
          <w:szCs w:val="24"/>
          <w:lang w:val="fr-FR"/>
        </w:rPr>
        <w:t>permutatis</w:t>
      </w:r>
      <w:proofErr w:type="spellEnd"/>
      <w:r w:rsidRPr="0063495A">
        <w:rPr>
          <w:rStyle w:val="Textoennegrita"/>
          <w:rFonts w:ascii="Book Antiqua" w:hAnsi="Book Antiqua"/>
          <w:i/>
          <w:sz w:val="24"/>
          <w:szCs w:val="24"/>
          <w:lang w:val="fr-FR"/>
        </w:rPr>
        <w:t xml:space="preserve"> rebus </w:t>
      </w:r>
      <w:proofErr w:type="spellStart"/>
      <w:r w:rsidRPr="0063495A">
        <w:rPr>
          <w:rStyle w:val="Textoennegrita"/>
          <w:rFonts w:ascii="Book Antiqua" w:hAnsi="Book Antiqua"/>
          <w:i/>
          <w:sz w:val="24"/>
          <w:szCs w:val="24"/>
          <w:lang w:val="fr-FR"/>
        </w:rPr>
        <w:t>emptio</w:t>
      </w:r>
      <w:proofErr w:type="spellEnd"/>
      <w:r w:rsidRPr="0063495A">
        <w:rPr>
          <w:rStyle w:val="Textoennegrita"/>
          <w:rFonts w:ascii="Book Antiqua" w:hAnsi="Book Antiqua"/>
          <w:i/>
          <w:sz w:val="24"/>
          <w:szCs w:val="24"/>
          <w:lang w:val="fr-FR"/>
        </w:rPr>
        <w:t xml:space="preserve"> et </w:t>
      </w:r>
      <w:proofErr w:type="spellStart"/>
      <w:r w:rsidRPr="0063495A">
        <w:rPr>
          <w:rStyle w:val="Textoennegrita"/>
          <w:rFonts w:ascii="Book Antiqua" w:hAnsi="Book Antiqua"/>
          <w:i/>
          <w:sz w:val="24"/>
          <w:szCs w:val="24"/>
          <w:lang w:val="fr-FR"/>
        </w:rPr>
        <w:t>venditio</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contrahitur</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ita</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quaeri</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solebat</w:t>
      </w:r>
      <w:proofErr w:type="spellEnd"/>
      <w:r w:rsidRPr="0063495A">
        <w:rPr>
          <w:rStyle w:val="Textoennegrita"/>
          <w:rFonts w:ascii="Book Antiqua" w:hAnsi="Book Antiqua"/>
          <w:i/>
          <w:sz w:val="24"/>
          <w:szCs w:val="24"/>
          <w:lang w:val="fr-FR"/>
        </w:rPr>
        <w:t xml:space="preserve"> de </w:t>
      </w:r>
      <w:proofErr w:type="spellStart"/>
      <w:r w:rsidRPr="0063495A">
        <w:rPr>
          <w:rStyle w:val="Textoennegrita"/>
          <w:rFonts w:ascii="Book Antiqua" w:hAnsi="Book Antiqua"/>
          <w:i/>
          <w:sz w:val="24"/>
          <w:szCs w:val="24"/>
          <w:lang w:val="fr-FR"/>
        </w:rPr>
        <w:t>locatione</w:t>
      </w:r>
      <w:proofErr w:type="spellEnd"/>
      <w:r w:rsidRPr="0063495A">
        <w:rPr>
          <w:rStyle w:val="Textoennegrita"/>
          <w:rFonts w:ascii="Book Antiqua" w:hAnsi="Book Antiqua"/>
          <w:i/>
          <w:sz w:val="24"/>
          <w:szCs w:val="24"/>
          <w:lang w:val="fr-FR"/>
        </w:rPr>
        <w:t xml:space="preserve"> et </w:t>
      </w:r>
      <w:proofErr w:type="spellStart"/>
      <w:r w:rsidRPr="0063495A">
        <w:rPr>
          <w:rStyle w:val="Textoennegrita"/>
          <w:rFonts w:ascii="Book Antiqua" w:hAnsi="Book Antiqua"/>
          <w:i/>
          <w:sz w:val="24"/>
          <w:szCs w:val="24"/>
          <w:lang w:val="fr-FR"/>
        </w:rPr>
        <w:t>conductione</w:t>
      </w:r>
      <w:proofErr w:type="spellEnd"/>
      <w:r w:rsidRPr="0063495A">
        <w:rPr>
          <w:rStyle w:val="Textoennegrita"/>
          <w:rFonts w:ascii="Book Antiqua" w:hAnsi="Book Antiqua"/>
          <w:i/>
          <w:sz w:val="24"/>
          <w:szCs w:val="24"/>
          <w:lang w:val="fr-FR"/>
        </w:rPr>
        <w:t xml:space="preserve">, si forte rem </w:t>
      </w:r>
      <w:proofErr w:type="spellStart"/>
      <w:r w:rsidRPr="0063495A">
        <w:rPr>
          <w:rStyle w:val="Textoennegrita"/>
          <w:rFonts w:ascii="Book Antiqua" w:hAnsi="Book Antiqua"/>
          <w:i/>
          <w:sz w:val="24"/>
          <w:szCs w:val="24"/>
          <w:lang w:val="fr-FR"/>
        </w:rPr>
        <w:t>aliquam</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tibi</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utendam</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sive</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fruendam</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quis</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dederit</w:t>
      </w:r>
      <w:proofErr w:type="spellEnd"/>
      <w:r w:rsidRPr="0063495A">
        <w:rPr>
          <w:rStyle w:val="Textoennegrita"/>
          <w:rFonts w:ascii="Book Antiqua" w:hAnsi="Book Antiqua"/>
          <w:i/>
          <w:sz w:val="24"/>
          <w:szCs w:val="24"/>
          <w:lang w:val="fr-FR"/>
        </w:rPr>
        <w:t xml:space="preserve"> et </w:t>
      </w:r>
      <w:proofErr w:type="spellStart"/>
      <w:r w:rsidRPr="0063495A">
        <w:rPr>
          <w:rStyle w:val="Textoennegrita"/>
          <w:rFonts w:ascii="Book Antiqua" w:hAnsi="Book Antiqua"/>
          <w:i/>
          <w:sz w:val="24"/>
          <w:szCs w:val="24"/>
          <w:lang w:val="fr-FR"/>
        </w:rPr>
        <w:t>invicem</w:t>
      </w:r>
      <w:proofErr w:type="spellEnd"/>
      <w:r w:rsidRPr="0063495A">
        <w:rPr>
          <w:rStyle w:val="Textoennegrita"/>
          <w:rFonts w:ascii="Book Antiqua" w:hAnsi="Book Antiqua"/>
          <w:i/>
          <w:sz w:val="24"/>
          <w:szCs w:val="24"/>
          <w:lang w:val="fr-FR"/>
        </w:rPr>
        <w:t xml:space="preserve"> a te </w:t>
      </w:r>
      <w:proofErr w:type="spellStart"/>
      <w:r w:rsidRPr="0063495A">
        <w:rPr>
          <w:rStyle w:val="Textoennegrita"/>
          <w:rFonts w:ascii="Book Antiqua" w:hAnsi="Book Antiqua"/>
          <w:i/>
          <w:sz w:val="24"/>
          <w:szCs w:val="24"/>
          <w:lang w:val="fr-FR"/>
        </w:rPr>
        <w:t>aliam</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utendam</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sive</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fruendam</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acceperit</w:t>
      </w:r>
      <w:proofErr w:type="spellEnd"/>
      <w:r w:rsidRPr="0063495A">
        <w:rPr>
          <w:rStyle w:val="Textoennegrita"/>
          <w:rFonts w:ascii="Book Antiqua" w:hAnsi="Book Antiqua"/>
          <w:i/>
          <w:sz w:val="24"/>
          <w:szCs w:val="24"/>
          <w:lang w:val="fr-FR"/>
        </w:rPr>
        <w:t xml:space="preserve">.  </w:t>
      </w:r>
      <w:proofErr w:type="gramStart"/>
      <w:r w:rsidRPr="0063495A">
        <w:rPr>
          <w:rStyle w:val="Textoennegrita"/>
          <w:rFonts w:ascii="Book Antiqua" w:hAnsi="Book Antiqua"/>
          <w:i/>
          <w:sz w:val="24"/>
          <w:szCs w:val="24"/>
          <w:lang w:val="fr-FR"/>
        </w:rPr>
        <w:t>et</w:t>
      </w:r>
      <w:proofErr w:type="gram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placuit</w:t>
      </w:r>
      <w:proofErr w:type="spellEnd"/>
      <w:r w:rsidRPr="0063495A">
        <w:rPr>
          <w:rStyle w:val="Textoennegrita"/>
          <w:rFonts w:ascii="Book Antiqua" w:hAnsi="Book Antiqua"/>
          <w:i/>
          <w:sz w:val="24"/>
          <w:szCs w:val="24"/>
          <w:lang w:val="fr-FR"/>
        </w:rPr>
        <w:t xml:space="preserve">, non esse </w:t>
      </w:r>
      <w:proofErr w:type="spellStart"/>
      <w:r w:rsidRPr="0063495A">
        <w:rPr>
          <w:rStyle w:val="Textoennegrita"/>
          <w:rFonts w:ascii="Book Antiqua" w:hAnsi="Book Antiqua"/>
          <w:i/>
          <w:sz w:val="24"/>
          <w:szCs w:val="24"/>
          <w:lang w:val="fr-FR"/>
        </w:rPr>
        <w:t>locationem</w:t>
      </w:r>
      <w:proofErr w:type="spellEnd"/>
      <w:r w:rsidRPr="0063495A">
        <w:rPr>
          <w:rStyle w:val="Textoennegrita"/>
          <w:rFonts w:ascii="Book Antiqua" w:hAnsi="Book Antiqua"/>
          <w:i/>
          <w:sz w:val="24"/>
          <w:szCs w:val="24"/>
          <w:lang w:val="fr-FR"/>
        </w:rPr>
        <w:t xml:space="preserve"> et </w:t>
      </w:r>
      <w:proofErr w:type="spellStart"/>
      <w:r w:rsidRPr="0063495A">
        <w:rPr>
          <w:rStyle w:val="Textoennegrita"/>
          <w:rFonts w:ascii="Book Antiqua" w:hAnsi="Book Antiqua"/>
          <w:i/>
          <w:sz w:val="24"/>
          <w:szCs w:val="24"/>
          <w:lang w:val="fr-FR"/>
        </w:rPr>
        <w:t>conductionem</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sed</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proprium</w:t>
      </w:r>
      <w:proofErr w:type="spellEnd"/>
      <w:r w:rsidRPr="0063495A">
        <w:rPr>
          <w:rStyle w:val="Textoennegrita"/>
          <w:rFonts w:ascii="Book Antiqua" w:hAnsi="Book Antiqua"/>
          <w:i/>
          <w:sz w:val="24"/>
          <w:szCs w:val="24"/>
          <w:lang w:val="fr-FR"/>
        </w:rPr>
        <w:t xml:space="preserve"> </w:t>
      </w:r>
      <w:proofErr w:type="spellStart"/>
      <w:r w:rsidRPr="0063495A">
        <w:rPr>
          <w:rStyle w:val="Textoennegrita"/>
          <w:rFonts w:ascii="Book Antiqua" w:hAnsi="Book Antiqua"/>
          <w:i/>
          <w:sz w:val="24"/>
          <w:szCs w:val="24"/>
          <w:lang w:val="fr-FR"/>
        </w:rPr>
        <w:t>genus</w:t>
      </w:r>
      <w:proofErr w:type="spellEnd"/>
      <w:r w:rsidRPr="0063495A">
        <w:rPr>
          <w:rStyle w:val="Textoennegrita"/>
          <w:rFonts w:ascii="Book Antiqua" w:hAnsi="Book Antiqua"/>
          <w:i/>
          <w:sz w:val="24"/>
          <w:szCs w:val="24"/>
          <w:lang w:val="fr-FR"/>
        </w:rPr>
        <w:t xml:space="preserve"> esse </w:t>
      </w:r>
      <w:proofErr w:type="spellStart"/>
      <w:r w:rsidRPr="0063495A">
        <w:rPr>
          <w:rStyle w:val="Textoennegrita"/>
          <w:rFonts w:ascii="Book Antiqua" w:hAnsi="Book Antiqua"/>
          <w:i/>
          <w:sz w:val="24"/>
          <w:szCs w:val="24"/>
          <w:lang w:val="fr-FR"/>
        </w:rPr>
        <w:t>contractus</w:t>
      </w:r>
      <w:proofErr w:type="spellEnd"/>
      <w:r w:rsidRPr="0063495A">
        <w:rPr>
          <w:rStyle w:val="Textoennegrita"/>
          <w:rFonts w:ascii="Book Antiqua" w:hAnsi="Book Antiqua"/>
          <w:i/>
          <w:sz w:val="24"/>
          <w:szCs w:val="24"/>
          <w:lang w:val="fr-FR"/>
        </w:rPr>
        <w:t xml:space="preserve">…” </w:t>
      </w:r>
    </w:p>
  </w:footnote>
  <w:footnote w:id="15">
    <w:p w14:paraId="5391FD30" w14:textId="77777777" w:rsidR="00F20AEB" w:rsidRPr="0063495A" w:rsidRDefault="00F20AEB" w:rsidP="00F20AEB">
      <w:pPr>
        <w:autoSpaceDE w:val="0"/>
        <w:autoSpaceDN w:val="0"/>
        <w:adjustRightInd w:val="0"/>
        <w:jc w:val="both"/>
        <w:rPr>
          <w:rFonts w:ascii="Book Antiqua" w:hAnsi="Book Antiqua"/>
          <w:sz w:val="24"/>
          <w:szCs w:val="24"/>
        </w:rPr>
      </w:pPr>
      <w:r w:rsidRPr="0063495A">
        <w:rPr>
          <w:rStyle w:val="Refdenotaalpie"/>
          <w:rFonts w:ascii="Book Antiqua" w:hAnsi="Book Antiqua"/>
          <w:sz w:val="24"/>
          <w:szCs w:val="24"/>
        </w:rPr>
        <w:footnoteRef/>
      </w:r>
      <w:r w:rsidRPr="0063495A">
        <w:rPr>
          <w:rFonts w:ascii="Book Antiqua" w:hAnsi="Book Antiqua"/>
          <w:sz w:val="24"/>
          <w:szCs w:val="24"/>
        </w:rPr>
        <w:t xml:space="preserve"> </w:t>
      </w:r>
      <w:r w:rsidRPr="0063495A">
        <w:rPr>
          <w:rStyle w:val="Textoennegrita"/>
          <w:rFonts w:ascii="Book Antiqua" w:hAnsi="Book Antiqua"/>
          <w:sz w:val="24"/>
          <w:szCs w:val="24"/>
        </w:rPr>
        <w:t xml:space="preserve">También </w:t>
      </w:r>
      <w:r w:rsidRPr="0063495A">
        <w:rPr>
          <w:rFonts w:ascii="Book Antiqua" w:hAnsi="Book Antiqua"/>
          <w:sz w:val="24"/>
          <w:szCs w:val="24"/>
        </w:rPr>
        <w:t xml:space="preserve">García Goyena considera como precedente del artículo 1473 del proyecto de 1851 el texto de </w:t>
      </w:r>
      <w:r w:rsidRPr="0063495A">
        <w:rPr>
          <w:rStyle w:val="Textoennegrita"/>
          <w:rFonts w:ascii="Book Antiqua" w:hAnsi="Book Antiqua"/>
          <w:sz w:val="24"/>
          <w:szCs w:val="24"/>
        </w:rPr>
        <w:t xml:space="preserve">I.3.24 (25) </w:t>
      </w:r>
      <w:proofErr w:type="spellStart"/>
      <w:r w:rsidRPr="0063495A">
        <w:rPr>
          <w:rStyle w:val="Textoennegrita"/>
          <w:rFonts w:ascii="Book Antiqua" w:hAnsi="Book Antiqua"/>
          <w:sz w:val="24"/>
          <w:szCs w:val="24"/>
        </w:rPr>
        <w:t>pr</w:t>
      </w:r>
      <w:proofErr w:type="spellEnd"/>
      <w:r w:rsidRPr="0063495A">
        <w:rPr>
          <w:rStyle w:val="Textoennegrita"/>
          <w:rFonts w:ascii="Book Antiqua" w:hAnsi="Book Antiqua"/>
          <w:sz w:val="24"/>
          <w:szCs w:val="24"/>
        </w:rPr>
        <w:t xml:space="preserve">. (cfr. </w:t>
      </w:r>
      <w:r w:rsidRPr="0063495A">
        <w:rPr>
          <w:rFonts w:ascii="Book Antiqua" w:hAnsi="Book Antiqua"/>
          <w:smallCaps/>
          <w:sz w:val="24"/>
          <w:szCs w:val="24"/>
        </w:rPr>
        <w:t xml:space="preserve">García Goyena, </w:t>
      </w:r>
      <w:r w:rsidRPr="0063495A">
        <w:rPr>
          <w:rStyle w:val="nfasis"/>
          <w:rFonts w:ascii="Book Antiqua" w:hAnsi="Book Antiqua"/>
          <w:i w:val="0"/>
          <w:sz w:val="24"/>
          <w:szCs w:val="24"/>
        </w:rPr>
        <w:t xml:space="preserve">Concordancias… </w:t>
      </w:r>
      <w:r w:rsidRPr="0063495A">
        <w:rPr>
          <w:rStyle w:val="nfasis"/>
          <w:rFonts w:ascii="Book Antiqua" w:hAnsi="Book Antiqua"/>
          <w:sz w:val="24"/>
          <w:szCs w:val="24"/>
        </w:rPr>
        <w:t>cit</w:t>
      </w:r>
      <w:r w:rsidRPr="0063495A">
        <w:rPr>
          <w:rFonts w:ascii="Book Antiqua" w:hAnsi="Book Antiqua"/>
          <w:sz w:val="24"/>
          <w:szCs w:val="24"/>
        </w:rPr>
        <w:t xml:space="preserve">. </w:t>
      </w:r>
      <w:r w:rsidRPr="0063495A">
        <w:rPr>
          <w:rFonts w:ascii="Book Antiqua" w:hAnsi="Book Antiqua"/>
          <w:i/>
          <w:sz w:val="24"/>
          <w:szCs w:val="24"/>
        </w:rPr>
        <w:t>ibidem</w:t>
      </w:r>
      <w:r w:rsidRPr="0063495A">
        <w:rPr>
          <w:rFonts w:ascii="Book Antiqua" w:hAnsi="Book Antiqua"/>
          <w:sz w:val="24"/>
          <w:szCs w:val="24"/>
        </w:rPr>
        <w:t xml:space="preserve">.) </w:t>
      </w:r>
    </w:p>
  </w:footnote>
  <w:footnote w:id="16">
    <w:p w14:paraId="22AAED03"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Style w:val="st1"/>
          <w:rFonts w:ascii="Book Antiqua" w:hAnsi="Book Antiqua"/>
          <w:smallCaps/>
          <w:szCs w:val="24"/>
          <w:lang w:val="fr-FR"/>
        </w:rPr>
        <w:t xml:space="preserve">Dufour, </w:t>
      </w:r>
      <w:r w:rsidRPr="0063495A">
        <w:rPr>
          <w:rStyle w:val="st1"/>
          <w:rFonts w:ascii="Book Antiqua" w:hAnsi="Book Antiqua"/>
          <w:i/>
          <w:szCs w:val="24"/>
          <w:lang w:val="fr-FR"/>
        </w:rPr>
        <w:t xml:space="preserve">op. </w:t>
      </w:r>
      <w:proofErr w:type="spellStart"/>
      <w:proofErr w:type="gramStart"/>
      <w:r w:rsidRPr="0063495A">
        <w:rPr>
          <w:rStyle w:val="st1"/>
          <w:rFonts w:ascii="Book Antiqua" w:hAnsi="Book Antiqua"/>
          <w:i/>
          <w:szCs w:val="24"/>
          <w:lang w:val="fr-FR"/>
        </w:rPr>
        <w:t>cit</w:t>
      </w:r>
      <w:proofErr w:type="spellEnd"/>
      <w:proofErr w:type="gramEnd"/>
      <w:r w:rsidRPr="0063495A">
        <w:rPr>
          <w:rStyle w:val="st1"/>
          <w:rFonts w:ascii="Book Antiqua" w:hAnsi="Book Antiqua"/>
          <w:i/>
          <w:szCs w:val="24"/>
          <w:lang w:val="fr-FR"/>
        </w:rPr>
        <w:t xml:space="preserve">. </w:t>
      </w:r>
      <w:r w:rsidRPr="0063495A">
        <w:rPr>
          <w:rStyle w:val="st1"/>
          <w:rFonts w:ascii="Book Antiqua" w:hAnsi="Book Antiqua"/>
          <w:szCs w:val="24"/>
          <w:lang w:val="fr-FR"/>
        </w:rPr>
        <w:t xml:space="preserve">p. 201. </w:t>
      </w:r>
    </w:p>
  </w:footnote>
  <w:footnote w:id="17">
    <w:p w14:paraId="12534603" w14:textId="77777777" w:rsidR="00F20AEB" w:rsidRPr="0063495A" w:rsidRDefault="00F20AEB" w:rsidP="00F20AEB">
      <w:pPr>
        <w:pStyle w:val="Textonotapie"/>
        <w:rPr>
          <w:rFonts w:ascii="Book Antiqua" w:hAnsi="Book Antiqua"/>
          <w:i/>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smallCaps/>
          <w:szCs w:val="24"/>
          <w:lang w:val="fr-FR"/>
        </w:rPr>
        <w:t xml:space="preserve">Pothier, </w:t>
      </w:r>
      <w:r w:rsidRPr="0063495A">
        <w:rPr>
          <w:rFonts w:ascii="Book Antiqua" w:hAnsi="Book Antiqua"/>
          <w:i/>
          <w:szCs w:val="24"/>
          <w:lang w:val="fr-FR"/>
        </w:rPr>
        <w:t xml:space="preserve">op. </w:t>
      </w:r>
      <w:proofErr w:type="spellStart"/>
      <w:proofErr w:type="gramStart"/>
      <w:r w:rsidRPr="0063495A">
        <w:rPr>
          <w:rFonts w:ascii="Book Antiqua" w:hAnsi="Book Antiqua"/>
          <w:i/>
          <w:szCs w:val="24"/>
          <w:lang w:val="fr-FR"/>
        </w:rPr>
        <w:t>cit</w:t>
      </w:r>
      <w:proofErr w:type="spellEnd"/>
      <w:proofErr w:type="gramEnd"/>
      <w:r w:rsidRPr="0063495A">
        <w:rPr>
          <w:rFonts w:ascii="Book Antiqua" w:hAnsi="Book Antiqua"/>
          <w:i/>
          <w:szCs w:val="24"/>
          <w:lang w:val="fr-FR"/>
        </w:rPr>
        <w:t xml:space="preserve">., </w:t>
      </w:r>
      <w:r w:rsidRPr="0063495A">
        <w:rPr>
          <w:rFonts w:ascii="Book Antiqua" w:hAnsi="Book Antiqua"/>
          <w:szCs w:val="24"/>
          <w:lang w:val="fr-FR"/>
        </w:rPr>
        <w:t xml:space="preserve">septième partie, nº 392.  </w:t>
      </w:r>
      <w:r w:rsidRPr="0063495A">
        <w:rPr>
          <w:rFonts w:ascii="Book Antiqua" w:hAnsi="Book Antiqua"/>
          <w:i/>
          <w:szCs w:val="24"/>
          <w:lang w:val="fr-FR"/>
        </w:rPr>
        <w:t xml:space="preserve"> </w:t>
      </w:r>
    </w:p>
  </w:footnote>
  <w:footnote w:id="18">
    <w:p w14:paraId="1FB1A43A"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w:t>
      </w:r>
      <w:r w:rsidRPr="0063495A">
        <w:rPr>
          <w:rFonts w:ascii="Book Antiqua" w:hAnsi="Book Antiqua" w:cs="Arial"/>
          <w:color w:val="000000"/>
          <w:szCs w:val="24"/>
          <w:shd w:val="clear" w:color="auto" w:fill="FFFFFF"/>
        </w:rPr>
        <w:t xml:space="preserve">Dicho precepto establece: </w:t>
      </w:r>
      <w:r w:rsidRPr="0063495A">
        <w:rPr>
          <w:rFonts w:ascii="Book Antiqua" w:hAnsi="Book Antiqua" w:cs="Arial"/>
          <w:color w:val="000000"/>
          <w:szCs w:val="24"/>
          <w:shd w:val="clear" w:color="auto" w:fill="FFFFFF"/>
          <w:lang w:val="fr-FR"/>
        </w:rPr>
        <w:t>“</w:t>
      </w:r>
      <w:r w:rsidRPr="0063495A">
        <w:rPr>
          <w:rFonts w:ascii="Book Antiqua" w:hAnsi="Book Antiqua" w:cs="Arial"/>
          <w:i/>
          <w:iCs/>
          <w:color w:val="000000"/>
          <w:szCs w:val="24"/>
          <w:shd w:val="clear" w:color="auto" w:fill="FFFFFF"/>
          <w:lang w:val="fr-FR"/>
        </w:rPr>
        <w:t>Le dépôt proprement</w:t>
      </w:r>
      <w:r w:rsidRPr="0063495A">
        <w:rPr>
          <w:rFonts w:ascii="Book Antiqua" w:hAnsi="Book Antiqua" w:cs="Arial"/>
          <w:i/>
          <w:iCs/>
          <w:color w:val="000000"/>
          <w:szCs w:val="24"/>
          <w:shd w:val="clear" w:color="auto" w:fill="FFFFFF"/>
        </w:rPr>
        <w:t xml:space="preserve"> </w:t>
      </w:r>
      <w:proofErr w:type="spellStart"/>
      <w:r w:rsidRPr="0063495A">
        <w:rPr>
          <w:rFonts w:ascii="Book Antiqua" w:hAnsi="Book Antiqua" w:cs="Arial"/>
          <w:i/>
          <w:iCs/>
          <w:color w:val="000000"/>
          <w:szCs w:val="24"/>
          <w:shd w:val="clear" w:color="auto" w:fill="FFFFFF"/>
        </w:rPr>
        <w:t>dit</w:t>
      </w:r>
      <w:proofErr w:type="spellEnd"/>
      <w:r w:rsidRPr="0063495A">
        <w:rPr>
          <w:rFonts w:ascii="Book Antiqua" w:hAnsi="Book Antiqua" w:cs="Arial"/>
          <w:i/>
          <w:iCs/>
          <w:color w:val="000000"/>
          <w:szCs w:val="24"/>
          <w:shd w:val="clear" w:color="auto" w:fill="FFFFFF"/>
        </w:rPr>
        <w:t xml:space="preserve"> </w:t>
      </w:r>
      <w:proofErr w:type="spellStart"/>
      <w:r w:rsidRPr="0063495A">
        <w:rPr>
          <w:rFonts w:ascii="Book Antiqua" w:hAnsi="Book Antiqua" w:cs="Arial"/>
          <w:i/>
          <w:iCs/>
          <w:color w:val="000000"/>
          <w:szCs w:val="24"/>
          <w:shd w:val="clear" w:color="auto" w:fill="FFFFFF"/>
        </w:rPr>
        <w:t>est</w:t>
      </w:r>
      <w:proofErr w:type="spellEnd"/>
      <w:r w:rsidRPr="0063495A">
        <w:rPr>
          <w:rFonts w:ascii="Book Antiqua" w:hAnsi="Book Antiqua" w:cs="Arial"/>
          <w:i/>
          <w:iCs/>
          <w:color w:val="000000"/>
          <w:szCs w:val="24"/>
          <w:shd w:val="clear" w:color="auto" w:fill="FFFFFF"/>
        </w:rPr>
        <w:t xml:space="preserve"> un </w:t>
      </w:r>
      <w:proofErr w:type="spellStart"/>
      <w:r w:rsidRPr="0063495A">
        <w:rPr>
          <w:rFonts w:ascii="Book Antiqua" w:hAnsi="Book Antiqua" w:cs="Arial"/>
          <w:i/>
          <w:iCs/>
          <w:color w:val="000000"/>
          <w:szCs w:val="24"/>
          <w:shd w:val="clear" w:color="auto" w:fill="FFFFFF"/>
        </w:rPr>
        <w:t>contrat</w:t>
      </w:r>
      <w:proofErr w:type="spellEnd"/>
      <w:r w:rsidRPr="0063495A">
        <w:rPr>
          <w:rFonts w:ascii="Book Antiqua" w:hAnsi="Book Antiqua" w:cs="Arial"/>
          <w:i/>
          <w:iCs/>
          <w:color w:val="000000"/>
          <w:szCs w:val="24"/>
          <w:shd w:val="clear" w:color="auto" w:fill="FFFFFF"/>
        </w:rPr>
        <w:t xml:space="preserve"> </w:t>
      </w:r>
      <w:proofErr w:type="spellStart"/>
      <w:r w:rsidRPr="0063495A">
        <w:rPr>
          <w:rFonts w:ascii="Book Antiqua" w:hAnsi="Book Antiqua" w:cs="Arial"/>
          <w:i/>
          <w:iCs/>
          <w:color w:val="000000"/>
          <w:szCs w:val="24"/>
          <w:shd w:val="clear" w:color="auto" w:fill="FFFFFF"/>
        </w:rPr>
        <w:t>essentiellement</w:t>
      </w:r>
      <w:proofErr w:type="spellEnd"/>
      <w:r w:rsidRPr="0063495A">
        <w:rPr>
          <w:rFonts w:ascii="Book Antiqua" w:hAnsi="Book Antiqua" w:cs="Arial"/>
          <w:i/>
          <w:iCs/>
          <w:color w:val="000000"/>
          <w:szCs w:val="24"/>
          <w:shd w:val="clear" w:color="auto" w:fill="FFFFFF"/>
        </w:rPr>
        <w:t xml:space="preserve"> </w:t>
      </w:r>
      <w:proofErr w:type="spellStart"/>
      <w:r w:rsidRPr="0063495A">
        <w:rPr>
          <w:rFonts w:ascii="Book Antiqua" w:hAnsi="Book Antiqua" w:cs="Arial"/>
          <w:i/>
          <w:iCs/>
          <w:color w:val="000000"/>
          <w:szCs w:val="24"/>
          <w:shd w:val="clear" w:color="auto" w:fill="FFFFFF"/>
        </w:rPr>
        <w:t>gratuit</w:t>
      </w:r>
      <w:proofErr w:type="spellEnd"/>
      <w:r w:rsidRPr="0063495A">
        <w:rPr>
          <w:rFonts w:ascii="Book Antiqua" w:hAnsi="Book Antiqua" w:cs="Arial"/>
          <w:color w:val="000000"/>
          <w:szCs w:val="24"/>
          <w:shd w:val="clear" w:color="auto" w:fill="FFFFFF"/>
        </w:rPr>
        <w:t>.”</w:t>
      </w:r>
    </w:p>
  </w:footnote>
  <w:footnote w:id="19">
    <w:p w14:paraId="7CF61551"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El artículo 1986 dispone: “</w:t>
      </w:r>
      <w:r w:rsidRPr="0063495A">
        <w:rPr>
          <w:rFonts w:ascii="Book Antiqua" w:hAnsi="Book Antiqua" w:cs="Arial"/>
          <w:i/>
          <w:iCs/>
          <w:color w:val="000000"/>
          <w:szCs w:val="24"/>
          <w:shd w:val="clear" w:color="auto" w:fill="FFFFFF"/>
        </w:rPr>
        <w:t xml:space="preserve">Le </w:t>
      </w:r>
      <w:proofErr w:type="spellStart"/>
      <w:r w:rsidRPr="0063495A">
        <w:rPr>
          <w:rFonts w:ascii="Book Antiqua" w:hAnsi="Book Antiqua" w:cs="Arial"/>
          <w:i/>
          <w:iCs/>
          <w:color w:val="000000"/>
          <w:szCs w:val="24"/>
          <w:shd w:val="clear" w:color="auto" w:fill="FFFFFF"/>
        </w:rPr>
        <w:t>mandat</w:t>
      </w:r>
      <w:proofErr w:type="spellEnd"/>
      <w:r w:rsidRPr="0063495A">
        <w:rPr>
          <w:rFonts w:ascii="Book Antiqua" w:hAnsi="Book Antiqua" w:cs="Arial"/>
          <w:i/>
          <w:iCs/>
          <w:color w:val="000000"/>
          <w:szCs w:val="24"/>
          <w:shd w:val="clear" w:color="auto" w:fill="FFFFFF"/>
        </w:rPr>
        <w:t xml:space="preserve"> </w:t>
      </w:r>
      <w:proofErr w:type="spellStart"/>
      <w:r w:rsidRPr="0063495A">
        <w:rPr>
          <w:rFonts w:ascii="Book Antiqua" w:hAnsi="Book Antiqua" w:cs="Arial"/>
          <w:i/>
          <w:iCs/>
          <w:color w:val="000000"/>
          <w:szCs w:val="24"/>
          <w:shd w:val="clear" w:color="auto" w:fill="FFFFFF"/>
        </w:rPr>
        <w:t>est</w:t>
      </w:r>
      <w:proofErr w:type="spellEnd"/>
      <w:r w:rsidRPr="0063495A">
        <w:rPr>
          <w:rFonts w:ascii="Book Antiqua" w:hAnsi="Book Antiqua" w:cs="Arial"/>
          <w:i/>
          <w:iCs/>
          <w:color w:val="000000"/>
          <w:szCs w:val="24"/>
          <w:shd w:val="clear" w:color="auto" w:fill="FFFFFF"/>
        </w:rPr>
        <w:t xml:space="preserve"> </w:t>
      </w:r>
      <w:proofErr w:type="spellStart"/>
      <w:r w:rsidRPr="0063495A">
        <w:rPr>
          <w:rFonts w:ascii="Book Antiqua" w:hAnsi="Book Antiqua" w:cs="Arial"/>
          <w:i/>
          <w:iCs/>
          <w:color w:val="000000"/>
          <w:szCs w:val="24"/>
          <w:shd w:val="clear" w:color="auto" w:fill="FFFFFF"/>
        </w:rPr>
        <w:t>gratuit</w:t>
      </w:r>
      <w:proofErr w:type="spellEnd"/>
      <w:r w:rsidRPr="0063495A">
        <w:rPr>
          <w:rFonts w:ascii="Book Antiqua" w:hAnsi="Book Antiqua" w:cs="Arial"/>
          <w:i/>
          <w:iCs/>
          <w:color w:val="000000"/>
          <w:szCs w:val="24"/>
          <w:shd w:val="clear" w:color="auto" w:fill="FFFFFF"/>
        </w:rPr>
        <w:t xml:space="preserve"> </w:t>
      </w:r>
      <w:proofErr w:type="spellStart"/>
      <w:r w:rsidRPr="0063495A">
        <w:rPr>
          <w:rFonts w:ascii="Book Antiqua" w:hAnsi="Book Antiqua" w:cs="Arial"/>
          <w:i/>
          <w:iCs/>
          <w:color w:val="000000"/>
          <w:szCs w:val="24"/>
          <w:shd w:val="clear" w:color="auto" w:fill="FFFFFF"/>
        </w:rPr>
        <w:t>s'il</w:t>
      </w:r>
      <w:proofErr w:type="spellEnd"/>
      <w:r w:rsidRPr="0063495A">
        <w:rPr>
          <w:rFonts w:ascii="Book Antiqua" w:hAnsi="Book Antiqua" w:cs="Arial"/>
          <w:i/>
          <w:iCs/>
          <w:color w:val="000000"/>
          <w:szCs w:val="24"/>
          <w:shd w:val="clear" w:color="auto" w:fill="FFFFFF"/>
        </w:rPr>
        <w:t xml:space="preserve"> </w:t>
      </w:r>
      <w:proofErr w:type="spellStart"/>
      <w:r w:rsidRPr="0063495A">
        <w:rPr>
          <w:rFonts w:ascii="Book Antiqua" w:hAnsi="Book Antiqua" w:cs="Arial"/>
          <w:i/>
          <w:iCs/>
          <w:color w:val="000000"/>
          <w:szCs w:val="24"/>
          <w:shd w:val="clear" w:color="auto" w:fill="FFFFFF"/>
        </w:rPr>
        <w:t>n'y</w:t>
      </w:r>
      <w:proofErr w:type="spellEnd"/>
      <w:r w:rsidRPr="0063495A">
        <w:rPr>
          <w:rFonts w:ascii="Book Antiqua" w:hAnsi="Book Antiqua" w:cs="Arial"/>
          <w:i/>
          <w:iCs/>
          <w:color w:val="000000"/>
          <w:szCs w:val="24"/>
          <w:shd w:val="clear" w:color="auto" w:fill="FFFFFF"/>
        </w:rPr>
        <w:t xml:space="preserve"> a </w:t>
      </w:r>
      <w:proofErr w:type="spellStart"/>
      <w:r w:rsidRPr="0063495A">
        <w:rPr>
          <w:rFonts w:ascii="Book Antiqua" w:hAnsi="Book Antiqua" w:cs="Arial"/>
          <w:i/>
          <w:iCs/>
          <w:color w:val="000000"/>
          <w:szCs w:val="24"/>
          <w:shd w:val="clear" w:color="auto" w:fill="FFFFFF"/>
        </w:rPr>
        <w:t>convention</w:t>
      </w:r>
      <w:proofErr w:type="spellEnd"/>
      <w:r w:rsidRPr="0063495A">
        <w:rPr>
          <w:rFonts w:ascii="Book Antiqua" w:hAnsi="Book Antiqua" w:cs="Arial"/>
          <w:i/>
          <w:iCs/>
          <w:color w:val="000000"/>
          <w:szCs w:val="24"/>
          <w:shd w:val="clear" w:color="auto" w:fill="FFFFFF"/>
        </w:rPr>
        <w:t xml:space="preserve"> </w:t>
      </w:r>
      <w:proofErr w:type="spellStart"/>
      <w:r w:rsidRPr="0063495A">
        <w:rPr>
          <w:rFonts w:ascii="Book Antiqua" w:hAnsi="Book Antiqua" w:cs="Arial"/>
          <w:i/>
          <w:iCs/>
          <w:color w:val="000000"/>
          <w:szCs w:val="24"/>
          <w:shd w:val="clear" w:color="auto" w:fill="FFFFFF"/>
        </w:rPr>
        <w:t>contraire</w:t>
      </w:r>
      <w:proofErr w:type="spellEnd"/>
      <w:r w:rsidRPr="0063495A">
        <w:rPr>
          <w:rFonts w:ascii="Book Antiqua" w:hAnsi="Book Antiqua" w:cs="Arial"/>
          <w:color w:val="000000"/>
          <w:szCs w:val="24"/>
          <w:shd w:val="clear" w:color="auto" w:fill="FFFFFF"/>
        </w:rPr>
        <w:t>.”</w:t>
      </w:r>
    </w:p>
  </w:footnote>
  <w:footnote w:id="20">
    <w:p w14:paraId="079CB2E0" w14:textId="77777777" w:rsidR="00F20AEB" w:rsidRPr="0063495A" w:rsidRDefault="00F20AEB" w:rsidP="00F20AEB">
      <w:pPr>
        <w:pStyle w:val="Textonotapie"/>
        <w:contextualSpacing/>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smallCaps/>
          <w:szCs w:val="24"/>
          <w:lang w:val="fr-FR"/>
        </w:rPr>
        <w:t xml:space="preserve">Troplong,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r w:rsidRPr="0063495A">
        <w:rPr>
          <w:rFonts w:ascii="Book Antiqua" w:hAnsi="Book Antiqua"/>
          <w:szCs w:val="24"/>
          <w:lang w:val="fr-FR"/>
        </w:rPr>
        <w:t xml:space="preserve">pp. 225-232. </w:t>
      </w:r>
    </w:p>
  </w:footnote>
  <w:footnote w:id="21">
    <w:p w14:paraId="2186E4F6" w14:textId="77777777" w:rsidR="00F20AEB" w:rsidRPr="0063495A" w:rsidRDefault="00F20AEB" w:rsidP="00F20AEB">
      <w:pPr>
        <w:shd w:val="clear" w:color="auto" w:fill="FFFFFF"/>
        <w:contextualSpacing/>
        <w:jc w:val="both"/>
        <w:rPr>
          <w:rFonts w:ascii="Book Antiqua" w:hAnsi="Book Antiqua"/>
          <w:i/>
          <w:iCs/>
          <w:sz w:val="24"/>
          <w:szCs w:val="24"/>
          <w:lang w:val="fr-FR"/>
        </w:rPr>
      </w:pPr>
      <w:r w:rsidRPr="0063495A">
        <w:rPr>
          <w:rStyle w:val="Refdenotaalpie"/>
          <w:rFonts w:ascii="Book Antiqua" w:hAnsi="Book Antiqua"/>
          <w:sz w:val="24"/>
          <w:szCs w:val="24"/>
        </w:rPr>
        <w:footnoteRef/>
      </w:r>
      <w:r w:rsidRPr="0063495A">
        <w:rPr>
          <w:rFonts w:ascii="Book Antiqua" w:hAnsi="Book Antiqua"/>
          <w:sz w:val="24"/>
          <w:szCs w:val="24"/>
          <w:lang w:val="fr-FR"/>
        </w:rPr>
        <w:t xml:space="preserve"> </w:t>
      </w:r>
      <w:r w:rsidRPr="0063495A">
        <w:rPr>
          <w:rStyle w:val="Textoennegrita"/>
          <w:rFonts w:ascii="Book Antiqua" w:hAnsi="Book Antiqua"/>
          <w:i/>
          <w:iCs/>
          <w:color w:val="000000"/>
          <w:sz w:val="24"/>
          <w:szCs w:val="24"/>
          <w:shd w:val="clear" w:color="auto" w:fill="FFFFFF"/>
          <w:lang w:val="en-GB"/>
        </w:rPr>
        <w:t xml:space="preserve">Paulus </w:t>
      </w:r>
      <w:proofErr w:type="spellStart"/>
      <w:r w:rsidRPr="0063495A">
        <w:rPr>
          <w:rStyle w:val="Textoennegrita"/>
          <w:rFonts w:ascii="Book Antiqua" w:hAnsi="Book Antiqua"/>
          <w:i/>
          <w:iCs/>
          <w:color w:val="000000"/>
          <w:sz w:val="24"/>
          <w:szCs w:val="24"/>
          <w:shd w:val="clear" w:color="auto" w:fill="FFFFFF"/>
          <w:lang w:val="en-GB"/>
        </w:rPr>
        <w:t>libro</w:t>
      </w:r>
      <w:proofErr w:type="spellEnd"/>
      <w:r w:rsidRPr="0063495A">
        <w:rPr>
          <w:rStyle w:val="Textoennegrita"/>
          <w:rFonts w:ascii="Book Antiqua" w:hAnsi="Book Antiqua"/>
          <w:i/>
          <w:iCs/>
          <w:color w:val="000000"/>
          <w:sz w:val="24"/>
          <w:szCs w:val="24"/>
          <w:shd w:val="clear" w:color="auto" w:fill="FFFFFF"/>
          <w:lang w:val="en-GB"/>
        </w:rPr>
        <w:t xml:space="preserve"> 32 ad </w:t>
      </w:r>
      <w:proofErr w:type="spellStart"/>
      <w:r w:rsidRPr="0063495A">
        <w:rPr>
          <w:rStyle w:val="Textoennegrita"/>
          <w:rFonts w:ascii="Book Antiqua" w:hAnsi="Book Antiqua"/>
          <w:i/>
          <w:iCs/>
          <w:color w:val="000000"/>
          <w:sz w:val="24"/>
          <w:szCs w:val="24"/>
          <w:shd w:val="clear" w:color="auto" w:fill="FFFFFF"/>
          <w:lang w:val="en-GB"/>
        </w:rPr>
        <w:t>edictum</w:t>
      </w:r>
      <w:proofErr w:type="spellEnd"/>
      <w:r w:rsidRPr="0063495A">
        <w:rPr>
          <w:rStyle w:val="Textoennegrita"/>
          <w:rFonts w:ascii="Book Antiqua" w:hAnsi="Book Antiqua"/>
          <w:i/>
          <w:iCs/>
          <w:color w:val="000000"/>
          <w:sz w:val="24"/>
          <w:szCs w:val="24"/>
          <w:shd w:val="clear" w:color="auto" w:fill="FFFFFF"/>
          <w:lang w:val="en-GB"/>
        </w:rPr>
        <w:t xml:space="preserve">, </w:t>
      </w:r>
      <w:r w:rsidRPr="0063495A">
        <w:rPr>
          <w:rStyle w:val="Textoennegrita"/>
          <w:rFonts w:ascii="Book Antiqua" w:hAnsi="Book Antiqua"/>
          <w:color w:val="000000"/>
          <w:sz w:val="24"/>
          <w:szCs w:val="24"/>
          <w:shd w:val="clear" w:color="auto" w:fill="FFFFFF"/>
          <w:lang w:val="en-GB"/>
        </w:rPr>
        <w:t xml:space="preserve">D. </w:t>
      </w:r>
      <w:r w:rsidRPr="0063495A">
        <w:rPr>
          <w:rFonts w:ascii="Book Antiqua" w:eastAsia="Times New Roman" w:hAnsi="Book Antiqua"/>
          <w:color w:val="000000"/>
          <w:sz w:val="24"/>
          <w:szCs w:val="24"/>
          <w:lang w:val="en-GB"/>
        </w:rPr>
        <w:t>17.1.1.</w:t>
      </w:r>
      <w:r w:rsidRPr="0063495A">
        <w:rPr>
          <w:rStyle w:val="Textoennegrita"/>
          <w:rFonts w:ascii="Book Antiqua" w:hAnsi="Book Antiqua"/>
          <w:color w:val="000000"/>
          <w:sz w:val="24"/>
          <w:szCs w:val="24"/>
          <w:shd w:val="clear" w:color="auto" w:fill="FFFFFF"/>
          <w:lang w:val="fr-FR"/>
        </w:rPr>
        <w:t xml:space="preserve">4: </w:t>
      </w:r>
      <w:proofErr w:type="spellStart"/>
      <w:r w:rsidRPr="0063495A">
        <w:rPr>
          <w:rStyle w:val="Textoennegrita"/>
          <w:rFonts w:ascii="Book Antiqua" w:hAnsi="Book Antiqua"/>
          <w:i/>
          <w:iCs/>
          <w:color w:val="000000"/>
          <w:sz w:val="24"/>
          <w:szCs w:val="24"/>
          <w:shd w:val="clear" w:color="auto" w:fill="FFFFFF"/>
          <w:lang w:val="fr-FR"/>
        </w:rPr>
        <w:t>Mandatum</w:t>
      </w:r>
      <w:proofErr w:type="spellEnd"/>
      <w:r w:rsidRPr="0063495A">
        <w:rPr>
          <w:rStyle w:val="Textoennegrita"/>
          <w:rFonts w:ascii="Book Antiqua" w:hAnsi="Book Antiqua"/>
          <w:i/>
          <w:iCs/>
          <w:color w:val="000000"/>
          <w:sz w:val="24"/>
          <w:szCs w:val="24"/>
          <w:shd w:val="clear" w:color="auto" w:fill="FFFFFF"/>
          <w:lang w:val="fr-FR"/>
        </w:rPr>
        <w:t xml:space="preserve"> </w:t>
      </w:r>
      <w:proofErr w:type="spellStart"/>
      <w:r w:rsidRPr="0063495A">
        <w:rPr>
          <w:rStyle w:val="Textoennegrita"/>
          <w:rFonts w:ascii="Book Antiqua" w:hAnsi="Book Antiqua"/>
          <w:i/>
          <w:iCs/>
          <w:color w:val="000000"/>
          <w:sz w:val="24"/>
          <w:szCs w:val="24"/>
          <w:shd w:val="clear" w:color="auto" w:fill="FFFFFF"/>
          <w:lang w:val="fr-FR"/>
        </w:rPr>
        <w:t>nisi</w:t>
      </w:r>
      <w:proofErr w:type="spellEnd"/>
      <w:r w:rsidRPr="0063495A">
        <w:rPr>
          <w:rStyle w:val="Textoennegrita"/>
          <w:rFonts w:ascii="Book Antiqua" w:hAnsi="Book Antiqua"/>
          <w:i/>
          <w:iCs/>
          <w:color w:val="000000"/>
          <w:sz w:val="24"/>
          <w:szCs w:val="24"/>
          <w:shd w:val="clear" w:color="auto" w:fill="FFFFFF"/>
          <w:lang w:val="fr-FR"/>
        </w:rPr>
        <w:t xml:space="preserve"> </w:t>
      </w:r>
      <w:proofErr w:type="spellStart"/>
      <w:r w:rsidRPr="0063495A">
        <w:rPr>
          <w:rStyle w:val="Textoennegrita"/>
          <w:rFonts w:ascii="Book Antiqua" w:hAnsi="Book Antiqua"/>
          <w:i/>
          <w:iCs/>
          <w:color w:val="000000"/>
          <w:sz w:val="24"/>
          <w:szCs w:val="24"/>
          <w:shd w:val="clear" w:color="auto" w:fill="FFFFFF"/>
          <w:lang w:val="fr-FR"/>
        </w:rPr>
        <w:t>gratuitum</w:t>
      </w:r>
      <w:proofErr w:type="spellEnd"/>
      <w:r w:rsidRPr="0063495A">
        <w:rPr>
          <w:rStyle w:val="Textoennegrita"/>
          <w:rFonts w:ascii="Book Antiqua" w:hAnsi="Book Antiqua"/>
          <w:i/>
          <w:iCs/>
          <w:color w:val="000000"/>
          <w:sz w:val="24"/>
          <w:szCs w:val="24"/>
          <w:shd w:val="clear" w:color="auto" w:fill="FFFFFF"/>
          <w:lang w:val="fr-FR"/>
        </w:rPr>
        <w:t xml:space="preserve"> </w:t>
      </w:r>
      <w:proofErr w:type="spellStart"/>
      <w:r w:rsidRPr="0063495A">
        <w:rPr>
          <w:rStyle w:val="Textoennegrita"/>
          <w:rFonts w:ascii="Book Antiqua" w:hAnsi="Book Antiqua"/>
          <w:i/>
          <w:iCs/>
          <w:color w:val="000000"/>
          <w:sz w:val="24"/>
          <w:szCs w:val="24"/>
          <w:shd w:val="clear" w:color="auto" w:fill="FFFFFF"/>
          <w:lang w:val="fr-FR"/>
        </w:rPr>
        <w:t>nullum</w:t>
      </w:r>
      <w:proofErr w:type="spellEnd"/>
      <w:r w:rsidRPr="0063495A">
        <w:rPr>
          <w:rStyle w:val="Textoennegrita"/>
          <w:rFonts w:ascii="Book Antiqua" w:hAnsi="Book Antiqua"/>
          <w:i/>
          <w:iCs/>
          <w:color w:val="000000"/>
          <w:sz w:val="24"/>
          <w:szCs w:val="24"/>
          <w:shd w:val="clear" w:color="auto" w:fill="FFFFFF"/>
          <w:lang w:val="fr-FR"/>
        </w:rPr>
        <w:t xml:space="preserve"> est: </w:t>
      </w:r>
      <w:proofErr w:type="spellStart"/>
      <w:r w:rsidRPr="0063495A">
        <w:rPr>
          <w:rStyle w:val="Textoennegrita"/>
          <w:rFonts w:ascii="Book Antiqua" w:hAnsi="Book Antiqua"/>
          <w:i/>
          <w:iCs/>
          <w:color w:val="000000"/>
          <w:sz w:val="24"/>
          <w:szCs w:val="24"/>
          <w:shd w:val="clear" w:color="auto" w:fill="FFFFFF"/>
          <w:lang w:val="fr-FR"/>
        </w:rPr>
        <w:t>nam</w:t>
      </w:r>
      <w:proofErr w:type="spellEnd"/>
      <w:r w:rsidRPr="0063495A">
        <w:rPr>
          <w:rStyle w:val="Textoennegrita"/>
          <w:rFonts w:ascii="Book Antiqua" w:hAnsi="Book Antiqua"/>
          <w:i/>
          <w:iCs/>
          <w:color w:val="000000"/>
          <w:sz w:val="24"/>
          <w:szCs w:val="24"/>
          <w:shd w:val="clear" w:color="auto" w:fill="FFFFFF"/>
          <w:lang w:val="fr-FR"/>
        </w:rPr>
        <w:t xml:space="preserve"> </w:t>
      </w:r>
      <w:proofErr w:type="spellStart"/>
      <w:r w:rsidRPr="0063495A">
        <w:rPr>
          <w:rStyle w:val="Textoennegrita"/>
          <w:rFonts w:ascii="Book Antiqua" w:hAnsi="Book Antiqua"/>
          <w:i/>
          <w:iCs/>
          <w:color w:val="000000"/>
          <w:sz w:val="24"/>
          <w:szCs w:val="24"/>
          <w:shd w:val="clear" w:color="auto" w:fill="FFFFFF"/>
          <w:lang w:val="fr-FR"/>
        </w:rPr>
        <w:t>originem</w:t>
      </w:r>
      <w:proofErr w:type="spellEnd"/>
      <w:r w:rsidRPr="0063495A">
        <w:rPr>
          <w:rStyle w:val="Textoennegrita"/>
          <w:rFonts w:ascii="Book Antiqua" w:hAnsi="Book Antiqua"/>
          <w:i/>
          <w:iCs/>
          <w:color w:val="000000"/>
          <w:sz w:val="24"/>
          <w:szCs w:val="24"/>
          <w:shd w:val="clear" w:color="auto" w:fill="FFFFFF"/>
          <w:lang w:val="fr-FR"/>
        </w:rPr>
        <w:t xml:space="preserve"> ex </w:t>
      </w:r>
      <w:proofErr w:type="spellStart"/>
      <w:r w:rsidRPr="0063495A">
        <w:rPr>
          <w:rStyle w:val="Textoennegrita"/>
          <w:rFonts w:ascii="Book Antiqua" w:hAnsi="Book Antiqua"/>
          <w:i/>
          <w:iCs/>
          <w:color w:val="000000"/>
          <w:sz w:val="24"/>
          <w:szCs w:val="24"/>
          <w:shd w:val="clear" w:color="auto" w:fill="FFFFFF"/>
          <w:lang w:val="fr-FR"/>
        </w:rPr>
        <w:t>officio</w:t>
      </w:r>
      <w:proofErr w:type="spellEnd"/>
      <w:r w:rsidRPr="0063495A">
        <w:rPr>
          <w:rStyle w:val="Textoennegrita"/>
          <w:rFonts w:ascii="Book Antiqua" w:hAnsi="Book Antiqua"/>
          <w:i/>
          <w:iCs/>
          <w:color w:val="000000"/>
          <w:sz w:val="24"/>
          <w:szCs w:val="24"/>
          <w:shd w:val="clear" w:color="auto" w:fill="FFFFFF"/>
          <w:lang w:val="fr-FR"/>
        </w:rPr>
        <w:t xml:space="preserve"> </w:t>
      </w:r>
      <w:proofErr w:type="spellStart"/>
      <w:r w:rsidRPr="0063495A">
        <w:rPr>
          <w:rStyle w:val="Textoennegrita"/>
          <w:rFonts w:ascii="Book Antiqua" w:hAnsi="Book Antiqua"/>
          <w:i/>
          <w:iCs/>
          <w:color w:val="000000"/>
          <w:sz w:val="24"/>
          <w:szCs w:val="24"/>
          <w:shd w:val="clear" w:color="auto" w:fill="FFFFFF"/>
          <w:lang w:val="fr-FR"/>
        </w:rPr>
        <w:t>atque</w:t>
      </w:r>
      <w:proofErr w:type="spellEnd"/>
      <w:r w:rsidRPr="0063495A">
        <w:rPr>
          <w:rStyle w:val="Textoennegrita"/>
          <w:rFonts w:ascii="Book Antiqua" w:hAnsi="Book Antiqua"/>
          <w:i/>
          <w:iCs/>
          <w:color w:val="000000"/>
          <w:sz w:val="24"/>
          <w:szCs w:val="24"/>
          <w:shd w:val="clear" w:color="auto" w:fill="FFFFFF"/>
          <w:lang w:val="fr-FR"/>
        </w:rPr>
        <w:t xml:space="preserve"> </w:t>
      </w:r>
      <w:proofErr w:type="spellStart"/>
      <w:r w:rsidRPr="0063495A">
        <w:rPr>
          <w:rStyle w:val="Textoennegrita"/>
          <w:rFonts w:ascii="Book Antiqua" w:hAnsi="Book Antiqua"/>
          <w:i/>
          <w:iCs/>
          <w:color w:val="000000"/>
          <w:sz w:val="24"/>
          <w:szCs w:val="24"/>
          <w:shd w:val="clear" w:color="auto" w:fill="FFFFFF"/>
          <w:lang w:val="fr-FR"/>
        </w:rPr>
        <w:t>amicitia</w:t>
      </w:r>
      <w:proofErr w:type="spellEnd"/>
      <w:r w:rsidRPr="0063495A">
        <w:rPr>
          <w:rStyle w:val="Textoennegrita"/>
          <w:rFonts w:ascii="Book Antiqua" w:hAnsi="Book Antiqua"/>
          <w:i/>
          <w:iCs/>
          <w:color w:val="000000"/>
          <w:sz w:val="24"/>
          <w:szCs w:val="24"/>
          <w:shd w:val="clear" w:color="auto" w:fill="FFFFFF"/>
          <w:lang w:val="fr-FR"/>
        </w:rPr>
        <w:t xml:space="preserve"> trahit, </w:t>
      </w:r>
      <w:proofErr w:type="spellStart"/>
      <w:r w:rsidRPr="0063495A">
        <w:rPr>
          <w:rStyle w:val="Textoennegrita"/>
          <w:rFonts w:ascii="Book Antiqua" w:hAnsi="Book Antiqua"/>
          <w:i/>
          <w:iCs/>
          <w:color w:val="000000"/>
          <w:sz w:val="24"/>
          <w:szCs w:val="24"/>
          <w:shd w:val="clear" w:color="auto" w:fill="FFFFFF"/>
          <w:lang w:val="fr-FR"/>
        </w:rPr>
        <w:t>contrarium</w:t>
      </w:r>
      <w:proofErr w:type="spellEnd"/>
      <w:r w:rsidRPr="0063495A">
        <w:rPr>
          <w:rStyle w:val="Textoennegrita"/>
          <w:rFonts w:ascii="Book Antiqua" w:hAnsi="Book Antiqua"/>
          <w:i/>
          <w:iCs/>
          <w:color w:val="000000"/>
          <w:sz w:val="24"/>
          <w:szCs w:val="24"/>
          <w:shd w:val="clear" w:color="auto" w:fill="FFFFFF"/>
          <w:lang w:val="fr-FR"/>
        </w:rPr>
        <w:t xml:space="preserve"> ergo est </w:t>
      </w:r>
      <w:proofErr w:type="spellStart"/>
      <w:r w:rsidRPr="0063495A">
        <w:rPr>
          <w:rStyle w:val="Textoennegrita"/>
          <w:rFonts w:ascii="Book Antiqua" w:hAnsi="Book Antiqua"/>
          <w:i/>
          <w:iCs/>
          <w:color w:val="000000"/>
          <w:sz w:val="24"/>
          <w:szCs w:val="24"/>
          <w:shd w:val="clear" w:color="auto" w:fill="FFFFFF"/>
          <w:lang w:val="fr-FR"/>
        </w:rPr>
        <w:t>officio</w:t>
      </w:r>
      <w:proofErr w:type="spellEnd"/>
      <w:r w:rsidRPr="0063495A">
        <w:rPr>
          <w:rStyle w:val="Textoennegrita"/>
          <w:rFonts w:ascii="Book Antiqua" w:hAnsi="Book Antiqua"/>
          <w:i/>
          <w:iCs/>
          <w:color w:val="000000"/>
          <w:sz w:val="24"/>
          <w:szCs w:val="24"/>
          <w:shd w:val="clear" w:color="auto" w:fill="FFFFFF"/>
          <w:lang w:val="fr-FR"/>
        </w:rPr>
        <w:t xml:space="preserve"> </w:t>
      </w:r>
      <w:proofErr w:type="spellStart"/>
      <w:r w:rsidRPr="0063495A">
        <w:rPr>
          <w:rStyle w:val="Textoennegrita"/>
          <w:rFonts w:ascii="Book Antiqua" w:hAnsi="Book Antiqua"/>
          <w:i/>
          <w:iCs/>
          <w:color w:val="000000"/>
          <w:sz w:val="24"/>
          <w:szCs w:val="24"/>
          <w:shd w:val="clear" w:color="auto" w:fill="FFFFFF"/>
          <w:lang w:val="fr-FR"/>
        </w:rPr>
        <w:t>merces</w:t>
      </w:r>
      <w:proofErr w:type="spellEnd"/>
      <w:r w:rsidRPr="0063495A">
        <w:rPr>
          <w:rStyle w:val="Textoennegrita"/>
          <w:rFonts w:ascii="Book Antiqua" w:hAnsi="Book Antiqua"/>
          <w:i/>
          <w:iCs/>
          <w:color w:val="000000"/>
          <w:sz w:val="24"/>
          <w:szCs w:val="24"/>
          <w:shd w:val="clear" w:color="auto" w:fill="FFFFFF"/>
          <w:lang w:val="fr-FR"/>
        </w:rPr>
        <w:t xml:space="preserve">: </w:t>
      </w:r>
      <w:proofErr w:type="spellStart"/>
      <w:r w:rsidRPr="0063495A">
        <w:rPr>
          <w:rStyle w:val="Textoennegrita"/>
          <w:rFonts w:ascii="Book Antiqua" w:hAnsi="Book Antiqua"/>
          <w:i/>
          <w:iCs/>
          <w:color w:val="000000"/>
          <w:sz w:val="24"/>
          <w:szCs w:val="24"/>
          <w:shd w:val="clear" w:color="auto" w:fill="FFFFFF"/>
          <w:lang w:val="fr-FR"/>
        </w:rPr>
        <w:t>interveniente</w:t>
      </w:r>
      <w:proofErr w:type="spellEnd"/>
      <w:r w:rsidRPr="0063495A">
        <w:rPr>
          <w:rStyle w:val="Textoennegrita"/>
          <w:rFonts w:ascii="Book Antiqua" w:hAnsi="Book Antiqua"/>
          <w:i/>
          <w:iCs/>
          <w:color w:val="000000"/>
          <w:sz w:val="24"/>
          <w:szCs w:val="24"/>
          <w:shd w:val="clear" w:color="auto" w:fill="FFFFFF"/>
          <w:lang w:val="fr-FR"/>
        </w:rPr>
        <w:t xml:space="preserve"> </w:t>
      </w:r>
      <w:proofErr w:type="spellStart"/>
      <w:r w:rsidRPr="0063495A">
        <w:rPr>
          <w:rStyle w:val="Textoennegrita"/>
          <w:rFonts w:ascii="Book Antiqua" w:hAnsi="Book Antiqua"/>
          <w:i/>
          <w:iCs/>
          <w:color w:val="000000"/>
          <w:sz w:val="24"/>
          <w:szCs w:val="24"/>
          <w:shd w:val="clear" w:color="auto" w:fill="FFFFFF"/>
          <w:lang w:val="fr-FR"/>
        </w:rPr>
        <w:t>enim</w:t>
      </w:r>
      <w:proofErr w:type="spellEnd"/>
      <w:r w:rsidRPr="0063495A">
        <w:rPr>
          <w:rStyle w:val="Textoennegrita"/>
          <w:rFonts w:ascii="Book Antiqua" w:hAnsi="Book Antiqua"/>
          <w:i/>
          <w:iCs/>
          <w:color w:val="000000"/>
          <w:sz w:val="24"/>
          <w:szCs w:val="24"/>
          <w:shd w:val="clear" w:color="auto" w:fill="FFFFFF"/>
          <w:lang w:val="fr-FR"/>
        </w:rPr>
        <w:t xml:space="preserve"> </w:t>
      </w:r>
      <w:proofErr w:type="spellStart"/>
      <w:r w:rsidRPr="0063495A">
        <w:rPr>
          <w:rStyle w:val="Textoennegrita"/>
          <w:rFonts w:ascii="Book Antiqua" w:hAnsi="Book Antiqua"/>
          <w:i/>
          <w:iCs/>
          <w:color w:val="000000"/>
          <w:sz w:val="24"/>
          <w:szCs w:val="24"/>
          <w:shd w:val="clear" w:color="auto" w:fill="FFFFFF"/>
          <w:lang w:val="fr-FR"/>
        </w:rPr>
        <w:t>pecunia</w:t>
      </w:r>
      <w:proofErr w:type="spellEnd"/>
      <w:r w:rsidRPr="0063495A">
        <w:rPr>
          <w:rStyle w:val="Textoennegrita"/>
          <w:rFonts w:ascii="Book Antiqua" w:hAnsi="Book Antiqua"/>
          <w:i/>
          <w:iCs/>
          <w:color w:val="000000"/>
          <w:sz w:val="24"/>
          <w:szCs w:val="24"/>
          <w:shd w:val="clear" w:color="auto" w:fill="FFFFFF"/>
          <w:lang w:val="fr-FR"/>
        </w:rPr>
        <w:t xml:space="preserve"> </w:t>
      </w:r>
      <w:proofErr w:type="spellStart"/>
      <w:r w:rsidRPr="0063495A">
        <w:rPr>
          <w:rStyle w:val="Textoennegrita"/>
          <w:rFonts w:ascii="Book Antiqua" w:hAnsi="Book Antiqua"/>
          <w:i/>
          <w:iCs/>
          <w:color w:val="000000"/>
          <w:sz w:val="24"/>
          <w:szCs w:val="24"/>
          <w:shd w:val="clear" w:color="auto" w:fill="FFFFFF"/>
          <w:lang w:val="fr-FR"/>
        </w:rPr>
        <w:t>res</w:t>
      </w:r>
      <w:proofErr w:type="spellEnd"/>
      <w:r w:rsidRPr="0063495A">
        <w:rPr>
          <w:rStyle w:val="Textoennegrita"/>
          <w:rFonts w:ascii="Book Antiqua" w:hAnsi="Book Antiqua"/>
          <w:i/>
          <w:iCs/>
          <w:color w:val="000000"/>
          <w:sz w:val="24"/>
          <w:szCs w:val="24"/>
          <w:shd w:val="clear" w:color="auto" w:fill="FFFFFF"/>
          <w:lang w:val="fr-FR"/>
        </w:rPr>
        <w:t xml:space="preserve"> ad </w:t>
      </w:r>
      <w:proofErr w:type="spellStart"/>
      <w:r w:rsidRPr="0063495A">
        <w:rPr>
          <w:rStyle w:val="Textoennegrita"/>
          <w:rFonts w:ascii="Book Antiqua" w:hAnsi="Book Antiqua"/>
          <w:i/>
          <w:iCs/>
          <w:color w:val="000000"/>
          <w:sz w:val="24"/>
          <w:szCs w:val="24"/>
          <w:shd w:val="clear" w:color="auto" w:fill="FFFFFF"/>
          <w:lang w:val="fr-FR"/>
        </w:rPr>
        <w:t>locationem</w:t>
      </w:r>
      <w:proofErr w:type="spellEnd"/>
      <w:r w:rsidRPr="0063495A">
        <w:rPr>
          <w:rStyle w:val="Textoennegrita"/>
          <w:rFonts w:ascii="Book Antiqua" w:hAnsi="Book Antiqua"/>
          <w:i/>
          <w:iCs/>
          <w:color w:val="000000"/>
          <w:sz w:val="24"/>
          <w:szCs w:val="24"/>
          <w:shd w:val="clear" w:color="auto" w:fill="FFFFFF"/>
          <w:lang w:val="fr-FR"/>
        </w:rPr>
        <w:t xml:space="preserve"> et </w:t>
      </w:r>
      <w:proofErr w:type="spellStart"/>
      <w:r w:rsidRPr="0063495A">
        <w:rPr>
          <w:rStyle w:val="Textoennegrita"/>
          <w:rFonts w:ascii="Book Antiqua" w:hAnsi="Book Antiqua"/>
          <w:i/>
          <w:iCs/>
          <w:color w:val="000000"/>
          <w:sz w:val="24"/>
          <w:szCs w:val="24"/>
          <w:shd w:val="clear" w:color="auto" w:fill="FFFFFF"/>
          <w:lang w:val="fr-FR"/>
        </w:rPr>
        <w:t>conductionem</w:t>
      </w:r>
      <w:proofErr w:type="spellEnd"/>
      <w:r w:rsidRPr="0063495A">
        <w:rPr>
          <w:rStyle w:val="Textoennegrita"/>
          <w:rFonts w:ascii="Book Antiqua" w:hAnsi="Book Antiqua"/>
          <w:i/>
          <w:iCs/>
          <w:color w:val="000000"/>
          <w:sz w:val="24"/>
          <w:szCs w:val="24"/>
          <w:shd w:val="clear" w:color="auto" w:fill="FFFFFF"/>
          <w:lang w:val="fr-FR"/>
        </w:rPr>
        <w:t xml:space="preserve"> </w:t>
      </w:r>
      <w:proofErr w:type="spellStart"/>
      <w:r w:rsidRPr="0063495A">
        <w:rPr>
          <w:rStyle w:val="Textoennegrita"/>
          <w:rFonts w:ascii="Book Antiqua" w:hAnsi="Book Antiqua"/>
          <w:i/>
          <w:iCs/>
          <w:color w:val="000000"/>
          <w:sz w:val="24"/>
          <w:szCs w:val="24"/>
          <w:shd w:val="clear" w:color="auto" w:fill="FFFFFF"/>
          <w:lang w:val="fr-FR"/>
        </w:rPr>
        <w:t>potius</w:t>
      </w:r>
      <w:proofErr w:type="spellEnd"/>
      <w:r w:rsidRPr="0063495A">
        <w:rPr>
          <w:rStyle w:val="Textoennegrita"/>
          <w:rFonts w:ascii="Book Antiqua" w:hAnsi="Book Antiqua"/>
          <w:i/>
          <w:iCs/>
          <w:color w:val="000000"/>
          <w:sz w:val="24"/>
          <w:szCs w:val="24"/>
          <w:shd w:val="clear" w:color="auto" w:fill="FFFFFF"/>
          <w:lang w:val="fr-FR"/>
        </w:rPr>
        <w:t xml:space="preserve"> </w:t>
      </w:r>
      <w:proofErr w:type="spellStart"/>
      <w:r w:rsidRPr="0063495A">
        <w:rPr>
          <w:rStyle w:val="Textoennegrita"/>
          <w:rFonts w:ascii="Book Antiqua" w:hAnsi="Book Antiqua"/>
          <w:i/>
          <w:iCs/>
          <w:color w:val="000000"/>
          <w:sz w:val="24"/>
          <w:szCs w:val="24"/>
          <w:shd w:val="clear" w:color="auto" w:fill="FFFFFF"/>
          <w:lang w:val="fr-FR"/>
        </w:rPr>
        <w:t>respicit</w:t>
      </w:r>
      <w:proofErr w:type="spellEnd"/>
      <w:r w:rsidRPr="0063495A">
        <w:rPr>
          <w:rStyle w:val="Textoennegrita"/>
          <w:rFonts w:ascii="Book Antiqua" w:hAnsi="Book Antiqua"/>
          <w:i/>
          <w:iCs/>
          <w:color w:val="000000"/>
          <w:sz w:val="24"/>
          <w:szCs w:val="24"/>
          <w:shd w:val="clear" w:color="auto" w:fill="FFFFFF"/>
          <w:lang w:val="fr-FR"/>
        </w:rPr>
        <w:t>.</w:t>
      </w:r>
    </w:p>
  </w:footnote>
  <w:footnote w:id="22">
    <w:p w14:paraId="4F0A83F0" w14:textId="77777777" w:rsidR="00F20AEB" w:rsidRPr="0063495A" w:rsidRDefault="00F20AEB" w:rsidP="00F20AEB">
      <w:pPr>
        <w:pStyle w:val="Textonotapie"/>
        <w:rPr>
          <w:rFonts w:ascii="Book Antiqua" w:hAnsi="Book Antiqua"/>
          <w:b/>
          <w:bCs/>
          <w:i/>
          <w:iCs/>
          <w:szCs w:val="24"/>
          <w:lang w:val="fr-FR"/>
        </w:rPr>
      </w:pPr>
      <w:r w:rsidRPr="0063495A">
        <w:rPr>
          <w:rStyle w:val="Refdenotaalpie"/>
          <w:rFonts w:ascii="Book Antiqua" w:hAnsi="Book Antiqua"/>
          <w:b/>
          <w:bCs/>
          <w:szCs w:val="24"/>
        </w:rPr>
        <w:footnoteRef/>
      </w:r>
      <w:r w:rsidRPr="0063495A">
        <w:rPr>
          <w:rFonts w:ascii="Book Antiqua" w:hAnsi="Book Antiqua"/>
          <w:b/>
          <w:bCs/>
          <w:szCs w:val="24"/>
          <w:lang w:val="fr-FR"/>
        </w:rPr>
        <w:t xml:space="preserve"> </w:t>
      </w:r>
      <w:r w:rsidRPr="0063495A">
        <w:rPr>
          <w:rFonts w:ascii="Book Antiqua" w:hAnsi="Book Antiqua"/>
          <w:szCs w:val="24"/>
          <w:lang w:val="fr-FR"/>
        </w:rPr>
        <w:t>I.3.26.13</w:t>
      </w:r>
      <w:r w:rsidRPr="0063495A">
        <w:rPr>
          <w:rFonts w:ascii="Book Antiqua" w:hAnsi="Book Antiqua"/>
          <w:b/>
          <w:bCs/>
          <w:szCs w:val="24"/>
          <w:lang w:val="fr-FR"/>
        </w:rPr>
        <w:t>: “</w:t>
      </w:r>
      <w:r w:rsidRPr="0063495A">
        <w:rPr>
          <w:rStyle w:val="Textoennegrita"/>
          <w:rFonts w:ascii="Book Antiqua" w:hAnsi="Book Antiqua"/>
          <w:i/>
          <w:iCs/>
          <w:color w:val="000000"/>
          <w:szCs w:val="24"/>
          <w:shd w:val="clear" w:color="auto" w:fill="FFFFFF"/>
          <w:lang w:val="fr-FR"/>
        </w:rPr>
        <w:t xml:space="preserve">In </w:t>
      </w:r>
      <w:proofErr w:type="spellStart"/>
      <w:r w:rsidRPr="0063495A">
        <w:rPr>
          <w:rStyle w:val="Textoennegrita"/>
          <w:rFonts w:ascii="Book Antiqua" w:hAnsi="Book Antiqua"/>
          <w:i/>
          <w:iCs/>
          <w:color w:val="000000"/>
          <w:szCs w:val="24"/>
          <w:shd w:val="clear" w:color="auto" w:fill="FFFFFF"/>
          <w:lang w:val="fr-FR"/>
        </w:rPr>
        <w:t>summa</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sciendum</w:t>
      </w:r>
      <w:proofErr w:type="spellEnd"/>
      <w:r w:rsidRPr="0063495A">
        <w:rPr>
          <w:rStyle w:val="Textoennegrita"/>
          <w:rFonts w:ascii="Book Antiqua" w:hAnsi="Book Antiqua"/>
          <w:i/>
          <w:iCs/>
          <w:color w:val="000000"/>
          <w:szCs w:val="24"/>
          <w:shd w:val="clear" w:color="auto" w:fill="FFFFFF"/>
          <w:lang w:val="fr-FR"/>
        </w:rPr>
        <w:t xml:space="preserve"> est </w:t>
      </w:r>
      <w:proofErr w:type="spellStart"/>
      <w:r w:rsidRPr="0063495A">
        <w:rPr>
          <w:rStyle w:val="Textoennegrita"/>
          <w:rFonts w:ascii="Book Antiqua" w:hAnsi="Book Antiqua"/>
          <w:i/>
          <w:iCs/>
          <w:color w:val="000000"/>
          <w:szCs w:val="24"/>
          <w:shd w:val="clear" w:color="auto" w:fill="FFFFFF"/>
          <w:lang w:val="fr-FR"/>
        </w:rPr>
        <w:t>mandatum</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nisi</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gratuitum</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sit</w:t>
      </w:r>
      <w:proofErr w:type="spellEnd"/>
      <w:r w:rsidRPr="0063495A">
        <w:rPr>
          <w:rStyle w:val="Textoennegrita"/>
          <w:rFonts w:ascii="Book Antiqua" w:hAnsi="Book Antiqua"/>
          <w:i/>
          <w:iCs/>
          <w:color w:val="000000"/>
          <w:szCs w:val="24"/>
          <w:shd w:val="clear" w:color="auto" w:fill="FFFFFF"/>
          <w:lang w:val="fr-FR"/>
        </w:rPr>
        <w:t xml:space="preserve">, in </w:t>
      </w:r>
      <w:proofErr w:type="spellStart"/>
      <w:r w:rsidRPr="0063495A">
        <w:rPr>
          <w:rStyle w:val="Textoennegrita"/>
          <w:rFonts w:ascii="Book Antiqua" w:hAnsi="Book Antiqua"/>
          <w:i/>
          <w:iCs/>
          <w:color w:val="000000"/>
          <w:szCs w:val="24"/>
          <w:shd w:val="clear" w:color="auto" w:fill="FFFFFF"/>
          <w:lang w:val="fr-FR"/>
        </w:rPr>
        <w:t>aliam</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formam</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negotii</w:t>
      </w:r>
      <w:proofErr w:type="spellEnd"/>
      <w:r w:rsidRPr="0063495A">
        <w:rPr>
          <w:rStyle w:val="Textoennegrita"/>
          <w:rFonts w:ascii="Book Antiqua" w:hAnsi="Book Antiqua"/>
          <w:i/>
          <w:iCs/>
          <w:color w:val="000000"/>
          <w:szCs w:val="24"/>
          <w:shd w:val="clear" w:color="auto" w:fill="FFFFFF"/>
          <w:lang w:val="fr-FR"/>
        </w:rPr>
        <w:t xml:space="preserve"> </w:t>
      </w:r>
      <w:proofErr w:type="spellStart"/>
      <w:proofErr w:type="gramStart"/>
      <w:r w:rsidRPr="0063495A">
        <w:rPr>
          <w:rStyle w:val="Textoennegrita"/>
          <w:rFonts w:ascii="Book Antiqua" w:hAnsi="Book Antiqua"/>
          <w:i/>
          <w:iCs/>
          <w:color w:val="000000"/>
          <w:szCs w:val="24"/>
          <w:shd w:val="clear" w:color="auto" w:fill="FFFFFF"/>
          <w:lang w:val="fr-FR"/>
        </w:rPr>
        <w:t>cadere</w:t>
      </w:r>
      <w:proofErr w:type="spellEnd"/>
      <w:r w:rsidRPr="0063495A">
        <w:rPr>
          <w:rStyle w:val="Textoennegrita"/>
          <w:rFonts w:ascii="Book Antiqua" w:hAnsi="Book Antiqua"/>
          <w:i/>
          <w:iCs/>
          <w:color w:val="000000"/>
          <w:szCs w:val="24"/>
          <w:shd w:val="clear" w:color="auto" w:fill="FFFFFF"/>
          <w:lang w:val="fr-FR"/>
        </w:rPr>
        <w:t>:</w:t>
      </w:r>
      <w:proofErr w:type="gram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nam</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mercede</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constituta</w:t>
      </w:r>
      <w:proofErr w:type="spellEnd"/>
      <w:r w:rsidRPr="0063495A">
        <w:rPr>
          <w:rStyle w:val="Textoennegrita"/>
          <w:rFonts w:ascii="Book Antiqua" w:hAnsi="Book Antiqua"/>
          <w:i/>
          <w:iCs/>
          <w:color w:val="000000"/>
          <w:szCs w:val="24"/>
          <w:shd w:val="clear" w:color="auto" w:fill="FFFFFF"/>
          <w:lang w:val="fr-FR"/>
        </w:rPr>
        <w:t xml:space="preserve">, incipit </w:t>
      </w:r>
      <w:proofErr w:type="spellStart"/>
      <w:r w:rsidRPr="0063495A">
        <w:rPr>
          <w:rStyle w:val="Textoennegrita"/>
          <w:rFonts w:ascii="Book Antiqua" w:hAnsi="Book Antiqua"/>
          <w:i/>
          <w:iCs/>
          <w:color w:val="000000"/>
          <w:szCs w:val="24"/>
          <w:shd w:val="clear" w:color="auto" w:fill="FFFFFF"/>
          <w:lang w:val="fr-FR"/>
        </w:rPr>
        <w:t>locatio</w:t>
      </w:r>
      <w:proofErr w:type="spellEnd"/>
      <w:r w:rsidRPr="0063495A">
        <w:rPr>
          <w:rStyle w:val="Textoennegrita"/>
          <w:rFonts w:ascii="Book Antiqua" w:hAnsi="Book Antiqua"/>
          <w:i/>
          <w:iCs/>
          <w:color w:val="000000"/>
          <w:szCs w:val="24"/>
          <w:shd w:val="clear" w:color="auto" w:fill="FFFFFF"/>
          <w:lang w:val="fr-FR"/>
        </w:rPr>
        <w:t xml:space="preserve"> et </w:t>
      </w:r>
      <w:proofErr w:type="spellStart"/>
      <w:r w:rsidRPr="0063495A">
        <w:rPr>
          <w:rStyle w:val="Textoennegrita"/>
          <w:rFonts w:ascii="Book Antiqua" w:hAnsi="Book Antiqua"/>
          <w:i/>
          <w:iCs/>
          <w:color w:val="000000"/>
          <w:szCs w:val="24"/>
          <w:shd w:val="clear" w:color="auto" w:fill="FFFFFF"/>
          <w:lang w:val="fr-FR"/>
        </w:rPr>
        <w:t>conductio</w:t>
      </w:r>
      <w:proofErr w:type="spellEnd"/>
      <w:r w:rsidRPr="0063495A">
        <w:rPr>
          <w:rStyle w:val="Textoennegrita"/>
          <w:rFonts w:ascii="Book Antiqua" w:hAnsi="Book Antiqua"/>
          <w:i/>
          <w:iCs/>
          <w:color w:val="000000"/>
          <w:szCs w:val="24"/>
          <w:shd w:val="clear" w:color="auto" w:fill="FFFFFF"/>
          <w:lang w:val="fr-FR"/>
        </w:rPr>
        <w:t xml:space="preserve"> esse. </w:t>
      </w:r>
      <w:proofErr w:type="gramStart"/>
      <w:r w:rsidRPr="0063495A">
        <w:rPr>
          <w:rStyle w:val="Textoennegrita"/>
          <w:rFonts w:ascii="Book Antiqua" w:hAnsi="Book Antiqua"/>
          <w:i/>
          <w:iCs/>
          <w:color w:val="000000"/>
          <w:szCs w:val="24"/>
          <w:shd w:val="clear" w:color="auto" w:fill="FFFFFF"/>
          <w:lang w:val="fr-FR"/>
        </w:rPr>
        <w:t>et</w:t>
      </w:r>
      <w:proofErr w:type="gramEnd"/>
      <w:r w:rsidRPr="0063495A">
        <w:rPr>
          <w:rStyle w:val="Textoennegrita"/>
          <w:rFonts w:ascii="Book Antiqua" w:hAnsi="Book Antiqua"/>
          <w:i/>
          <w:iCs/>
          <w:color w:val="000000"/>
          <w:szCs w:val="24"/>
          <w:shd w:val="clear" w:color="auto" w:fill="FFFFFF"/>
          <w:lang w:val="fr-FR"/>
        </w:rPr>
        <w:t xml:space="preserve"> ut </w:t>
      </w:r>
      <w:proofErr w:type="spellStart"/>
      <w:r w:rsidRPr="0063495A">
        <w:rPr>
          <w:rStyle w:val="Textoennegrita"/>
          <w:rFonts w:ascii="Book Antiqua" w:hAnsi="Book Antiqua"/>
          <w:i/>
          <w:iCs/>
          <w:color w:val="000000"/>
          <w:szCs w:val="24"/>
          <w:shd w:val="clear" w:color="auto" w:fill="FFFFFF"/>
          <w:lang w:val="fr-FR"/>
        </w:rPr>
        <w:t>generaliter</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dixerimus</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quibus</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casibus</w:t>
      </w:r>
      <w:proofErr w:type="spellEnd"/>
      <w:r w:rsidRPr="0063495A">
        <w:rPr>
          <w:rStyle w:val="Textoennegrita"/>
          <w:rFonts w:ascii="Book Antiqua" w:hAnsi="Book Antiqua"/>
          <w:i/>
          <w:iCs/>
          <w:color w:val="000000"/>
          <w:szCs w:val="24"/>
          <w:shd w:val="clear" w:color="auto" w:fill="FFFFFF"/>
          <w:lang w:val="fr-FR"/>
        </w:rPr>
        <w:t xml:space="preserve">, sine </w:t>
      </w:r>
      <w:proofErr w:type="spellStart"/>
      <w:r w:rsidRPr="0063495A">
        <w:rPr>
          <w:rStyle w:val="Textoennegrita"/>
          <w:rFonts w:ascii="Book Antiqua" w:hAnsi="Book Antiqua"/>
          <w:i/>
          <w:iCs/>
          <w:color w:val="000000"/>
          <w:szCs w:val="24"/>
          <w:shd w:val="clear" w:color="auto" w:fill="FFFFFF"/>
          <w:lang w:val="fr-FR"/>
        </w:rPr>
        <w:t>mercede</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suscepto</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officio</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mandati</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aut</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depositi</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contrahitur</w:t>
      </w:r>
      <w:proofErr w:type="spellEnd"/>
      <w:r w:rsidRPr="0063495A">
        <w:rPr>
          <w:rStyle w:val="Textoennegrita"/>
          <w:rFonts w:ascii="Book Antiqua" w:hAnsi="Book Antiqua"/>
          <w:i/>
          <w:iCs/>
          <w:color w:val="000000"/>
          <w:szCs w:val="24"/>
          <w:shd w:val="clear" w:color="auto" w:fill="FFFFFF"/>
          <w:lang w:val="fr-FR"/>
        </w:rPr>
        <w:t xml:space="preserve"> negotium, </w:t>
      </w:r>
      <w:proofErr w:type="spellStart"/>
      <w:r w:rsidRPr="0063495A">
        <w:rPr>
          <w:rStyle w:val="Textoennegrita"/>
          <w:rFonts w:ascii="Book Antiqua" w:hAnsi="Book Antiqua"/>
          <w:i/>
          <w:iCs/>
          <w:color w:val="000000"/>
          <w:szCs w:val="24"/>
          <w:shd w:val="clear" w:color="auto" w:fill="FFFFFF"/>
          <w:lang w:val="fr-FR"/>
        </w:rPr>
        <w:t>his</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casibus</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interveniente</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mercede</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locatio</w:t>
      </w:r>
      <w:proofErr w:type="spellEnd"/>
      <w:r w:rsidRPr="0063495A">
        <w:rPr>
          <w:rStyle w:val="Textoennegrita"/>
          <w:rFonts w:ascii="Book Antiqua" w:hAnsi="Book Antiqua"/>
          <w:i/>
          <w:iCs/>
          <w:color w:val="000000"/>
          <w:szCs w:val="24"/>
          <w:shd w:val="clear" w:color="auto" w:fill="FFFFFF"/>
          <w:lang w:val="fr-FR"/>
        </w:rPr>
        <w:t xml:space="preserve"> et </w:t>
      </w:r>
      <w:proofErr w:type="spellStart"/>
      <w:r w:rsidRPr="0063495A">
        <w:rPr>
          <w:rStyle w:val="Textoennegrita"/>
          <w:rFonts w:ascii="Book Antiqua" w:hAnsi="Book Antiqua"/>
          <w:i/>
          <w:iCs/>
          <w:color w:val="000000"/>
          <w:szCs w:val="24"/>
          <w:shd w:val="clear" w:color="auto" w:fill="FFFFFF"/>
          <w:lang w:val="fr-FR"/>
        </w:rPr>
        <w:t>conductio</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contrahi</w:t>
      </w:r>
      <w:proofErr w:type="spellEnd"/>
      <w:r w:rsidRPr="0063495A">
        <w:rPr>
          <w:rStyle w:val="Textoennegrita"/>
          <w:rFonts w:ascii="Book Antiqua" w:hAnsi="Book Antiqua"/>
          <w:i/>
          <w:iCs/>
          <w:color w:val="000000"/>
          <w:szCs w:val="24"/>
          <w:shd w:val="clear" w:color="auto" w:fill="FFFFFF"/>
          <w:lang w:val="fr-FR"/>
        </w:rPr>
        <w:t xml:space="preserve"> </w:t>
      </w:r>
      <w:proofErr w:type="spellStart"/>
      <w:r w:rsidRPr="0063495A">
        <w:rPr>
          <w:rStyle w:val="Textoennegrita"/>
          <w:rFonts w:ascii="Book Antiqua" w:hAnsi="Book Antiqua"/>
          <w:i/>
          <w:iCs/>
          <w:color w:val="000000"/>
          <w:szCs w:val="24"/>
          <w:shd w:val="clear" w:color="auto" w:fill="FFFFFF"/>
          <w:lang w:val="fr-FR"/>
        </w:rPr>
        <w:t>intellegitur</w:t>
      </w:r>
      <w:proofErr w:type="spellEnd"/>
      <w:r w:rsidRPr="0063495A">
        <w:rPr>
          <w:rStyle w:val="Textoennegrita"/>
          <w:rFonts w:ascii="Book Antiqua" w:hAnsi="Book Antiqua"/>
          <w:i/>
          <w:iCs/>
          <w:color w:val="000000"/>
          <w:szCs w:val="24"/>
          <w:shd w:val="clear" w:color="auto" w:fill="FFFFFF"/>
          <w:lang w:val="fr-FR"/>
        </w:rPr>
        <w:t>.” </w:t>
      </w:r>
    </w:p>
  </w:footnote>
  <w:footnote w:id="23">
    <w:p w14:paraId="61746E78" w14:textId="77777777" w:rsidR="00F20AEB" w:rsidRPr="0063495A" w:rsidRDefault="00F20AEB" w:rsidP="00F20AEB">
      <w:pPr>
        <w:pStyle w:val="Textonotapie"/>
        <w:contextualSpacing/>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smallCaps/>
          <w:szCs w:val="24"/>
          <w:lang w:val="fr-FR"/>
        </w:rPr>
        <w:t xml:space="preserve">Troplong,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r w:rsidRPr="0063495A">
        <w:rPr>
          <w:rFonts w:ascii="Book Antiqua" w:hAnsi="Book Antiqua"/>
          <w:szCs w:val="24"/>
          <w:lang w:val="fr-FR"/>
        </w:rPr>
        <w:t>p. 223.</w:t>
      </w:r>
    </w:p>
  </w:footnote>
  <w:footnote w:id="24">
    <w:p w14:paraId="4ABEDB18"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smallCaps/>
          <w:szCs w:val="24"/>
          <w:lang w:val="fr-FR"/>
        </w:rPr>
        <w:t xml:space="preserve">Troplong,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r w:rsidRPr="0063495A">
        <w:rPr>
          <w:rFonts w:ascii="Book Antiqua" w:hAnsi="Book Antiqua"/>
          <w:szCs w:val="24"/>
          <w:lang w:val="fr-FR"/>
        </w:rPr>
        <w:t xml:space="preserve">p. 226. </w:t>
      </w:r>
    </w:p>
  </w:footnote>
  <w:footnote w:id="25">
    <w:p w14:paraId="16E7F7F8" w14:textId="77777777" w:rsidR="00F20AEB" w:rsidRPr="0063495A" w:rsidRDefault="00F20AEB" w:rsidP="00F20AEB">
      <w:pPr>
        <w:pStyle w:val="Textonotapie"/>
        <w:rPr>
          <w:rFonts w:ascii="Book Antiqua" w:hAnsi="Book Antiqua"/>
          <w:smallCaps/>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proofErr w:type="spellStart"/>
      <w:r w:rsidRPr="0063495A">
        <w:rPr>
          <w:rFonts w:ascii="Book Antiqua" w:hAnsi="Book Antiqua"/>
          <w:szCs w:val="24"/>
          <w:lang w:val="fr-FR"/>
        </w:rPr>
        <w:t>Cfr</w:t>
      </w:r>
      <w:proofErr w:type="spellEnd"/>
      <w:r w:rsidRPr="0063495A">
        <w:rPr>
          <w:rFonts w:ascii="Book Antiqua" w:hAnsi="Book Antiqua"/>
          <w:szCs w:val="24"/>
          <w:lang w:val="fr-FR"/>
        </w:rPr>
        <w:t xml:space="preserve">. </w:t>
      </w:r>
      <w:proofErr w:type="spellStart"/>
      <w:r w:rsidRPr="0063495A">
        <w:rPr>
          <w:rFonts w:ascii="Book Antiqua" w:hAnsi="Book Antiqua"/>
          <w:smallCaps/>
          <w:szCs w:val="24"/>
          <w:lang w:val="fr-FR"/>
        </w:rPr>
        <w:t>Duvergier</w:t>
      </w:r>
      <w:proofErr w:type="spellEnd"/>
      <w:r w:rsidRPr="0063495A">
        <w:rPr>
          <w:rFonts w:ascii="Book Antiqua" w:hAnsi="Book Antiqua"/>
          <w:smallCaps/>
          <w:szCs w:val="24"/>
          <w:lang w:val="fr-FR"/>
        </w:rPr>
        <w:t xml:space="preserve">, M. J.-B, </w:t>
      </w:r>
      <w:r w:rsidRPr="0063495A">
        <w:rPr>
          <w:rFonts w:ascii="Book Antiqua" w:hAnsi="Book Antiqua"/>
          <w:i/>
          <w:szCs w:val="24"/>
          <w:lang w:val="fr-FR"/>
        </w:rPr>
        <w:t xml:space="preserve">Le droit civil français suivant l’ordre du Code. Continuation de </w:t>
      </w:r>
      <w:proofErr w:type="spellStart"/>
      <w:r w:rsidRPr="0063495A">
        <w:rPr>
          <w:rFonts w:ascii="Book Antiqua" w:hAnsi="Book Antiqua"/>
          <w:i/>
          <w:szCs w:val="24"/>
          <w:lang w:val="fr-FR"/>
        </w:rPr>
        <w:t>Toullier</w:t>
      </w:r>
      <w:proofErr w:type="spellEnd"/>
      <w:r w:rsidRPr="0063495A">
        <w:rPr>
          <w:rFonts w:ascii="Book Antiqua" w:hAnsi="Book Antiqua"/>
          <w:szCs w:val="24"/>
          <w:lang w:val="fr-FR"/>
        </w:rPr>
        <w:t>, t. 19, 5</w:t>
      </w:r>
      <w:r w:rsidRPr="0063495A">
        <w:rPr>
          <w:rFonts w:ascii="Book Antiqua" w:hAnsi="Book Antiqua"/>
          <w:szCs w:val="24"/>
          <w:vertAlign w:val="superscript"/>
          <w:lang w:val="fr-FR"/>
        </w:rPr>
        <w:t>ª</w:t>
      </w:r>
      <w:r w:rsidRPr="0063495A">
        <w:rPr>
          <w:rFonts w:ascii="Book Antiqua" w:hAnsi="Book Antiqua"/>
          <w:szCs w:val="24"/>
          <w:lang w:val="fr-FR"/>
        </w:rPr>
        <w:t xml:space="preserve">ed., Paris, 1838, pp. 288 y </w:t>
      </w:r>
      <w:proofErr w:type="spellStart"/>
      <w:r w:rsidRPr="0063495A">
        <w:rPr>
          <w:rFonts w:ascii="Book Antiqua" w:hAnsi="Book Antiqua"/>
          <w:szCs w:val="24"/>
          <w:lang w:val="fr-FR"/>
        </w:rPr>
        <w:t>ss</w:t>
      </w:r>
      <w:proofErr w:type="spellEnd"/>
      <w:r w:rsidRPr="0063495A">
        <w:rPr>
          <w:rFonts w:ascii="Book Antiqua" w:hAnsi="Book Antiqua"/>
          <w:szCs w:val="24"/>
          <w:lang w:val="fr-FR"/>
        </w:rPr>
        <w:t>.</w:t>
      </w:r>
    </w:p>
  </w:footnote>
  <w:footnote w:id="26">
    <w:p w14:paraId="5C20AD2C" w14:textId="77777777" w:rsidR="00F20AEB" w:rsidRPr="0063495A" w:rsidRDefault="00F20AEB" w:rsidP="00F20AEB">
      <w:pPr>
        <w:pStyle w:val="Textonotapie"/>
        <w:rPr>
          <w:rFonts w:ascii="Book Antiqua" w:hAnsi="Book Antiqua"/>
          <w:i/>
          <w:iCs/>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proofErr w:type="spellStart"/>
      <w:r w:rsidRPr="0063495A">
        <w:rPr>
          <w:rFonts w:ascii="Book Antiqua" w:hAnsi="Book Antiqua"/>
          <w:szCs w:val="24"/>
          <w:lang w:val="fr-FR"/>
        </w:rPr>
        <w:t>Cfr</w:t>
      </w:r>
      <w:proofErr w:type="spellEnd"/>
      <w:r w:rsidRPr="0063495A">
        <w:rPr>
          <w:rFonts w:ascii="Book Antiqua" w:hAnsi="Book Antiqua"/>
          <w:szCs w:val="24"/>
          <w:lang w:val="fr-FR"/>
        </w:rPr>
        <w:t xml:space="preserve">. </w:t>
      </w:r>
      <w:proofErr w:type="spellStart"/>
      <w:r w:rsidRPr="0063495A">
        <w:rPr>
          <w:rFonts w:ascii="Book Antiqua" w:hAnsi="Book Antiqua"/>
          <w:smallCaps/>
          <w:szCs w:val="24"/>
          <w:lang w:val="fr-FR"/>
        </w:rPr>
        <w:t>Duvergier</w:t>
      </w:r>
      <w:proofErr w:type="spellEnd"/>
      <w:r w:rsidRPr="0063495A">
        <w:rPr>
          <w:rFonts w:ascii="Book Antiqua" w:hAnsi="Book Antiqua"/>
          <w:szCs w:val="24"/>
          <w:lang w:val="fr-FR"/>
        </w:rPr>
        <w:t xml:space="preserve">,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szCs w:val="24"/>
          <w:lang w:val="fr-FR"/>
        </w:rPr>
        <w:t xml:space="preserve">. </w:t>
      </w:r>
      <w:proofErr w:type="gramStart"/>
      <w:r w:rsidRPr="0063495A">
        <w:rPr>
          <w:rFonts w:ascii="Book Antiqua" w:hAnsi="Book Antiqua"/>
          <w:i/>
          <w:iCs/>
          <w:szCs w:val="24"/>
          <w:lang w:val="fr-FR"/>
        </w:rPr>
        <w:t>op</w:t>
      </w:r>
      <w:proofErr w:type="gramEnd"/>
      <w:r w:rsidRPr="0063495A">
        <w:rPr>
          <w:rFonts w:ascii="Book Antiqua" w:hAnsi="Book Antiqua"/>
          <w:i/>
          <w:iCs/>
          <w:szCs w:val="24"/>
          <w:lang w:val="fr-FR"/>
        </w:rPr>
        <w:t xml:space="preserve">.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szCs w:val="24"/>
          <w:lang w:val="fr-FR"/>
        </w:rPr>
        <w:t xml:space="preserve">. p. 290. </w:t>
      </w:r>
    </w:p>
  </w:footnote>
  <w:footnote w:id="27">
    <w:p w14:paraId="6CA06725"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rPr>
        <w:t xml:space="preserve"> Señala </w:t>
      </w:r>
      <w:proofErr w:type="spellStart"/>
      <w:r w:rsidRPr="0063495A">
        <w:rPr>
          <w:rFonts w:ascii="Book Antiqua" w:hAnsi="Book Antiqua"/>
          <w:iCs/>
          <w:szCs w:val="24"/>
        </w:rPr>
        <w:t>Duvergier</w:t>
      </w:r>
      <w:proofErr w:type="spellEnd"/>
      <w:r w:rsidRPr="0063495A">
        <w:rPr>
          <w:rFonts w:ascii="Book Antiqua" w:hAnsi="Book Antiqua"/>
          <w:iCs/>
          <w:szCs w:val="24"/>
        </w:rPr>
        <w:t xml:space="preserve">, sin embargo (cfr. </w:t>
      </w:r>
      <w:proofErr w:type="spellStart"/>
      <w:r w:rsidRPr="0063495A">
        <w:rPr>
          <w:rFonts w:ascii="Book Antiqua" w:hAnsi="Book Antiqua"/>
          <w:i/>
          <w:szCs w:val="24"/>
        </w:rPr>
        <w:t>op</w:t>
      </w:r>
      <w:proofErr w:type="spellEnd"/>
      <w:r w:rsidRPr="0063495A">
        <w:rPr>
          <w:rFonts w:ascii="Book Antiqua" w:hAnsi="Book Antiqua"/>
          <w:i/>
          <w:szCs w:val="24"/>
        </w:rPr>
        <w:t xml:space="preserve">. cit. </w:t>
      </w:r>
      <w:r w:rsidRPr="0063495A">
        <w:rPr>
          <w:rFonts w:ascii="Book Antiqua" w:hAnsi="Book Antiqua"/>
          <w:iCs/>
          <w:szCs w:val="24"/>
        </w:rPr>
        <w:t xml:space="preserve">p. 292, n. 1), que los términos de </w:t>
      </w:r>
      <w:proofErr w:type="spellStart"/>
      <w:r w:rsidRPr="0063495A">
        <w:rPr>
          <w:rFonts w:ascii="Book Antiqua" w:hAnsi="Book Antiqua"/>
          <w:i/>
          <w:szCs w:val="24"/>
        </w:rPr>
        <w:t>honorarium</w:t>
      </w:r>
      <w:proofErr w:type="spellEnd"/>
      <w:r w:rsidRPr="0063495A">
        <w:rPr>
          <w:rFonts w:ascii="Book Antiqua" w:hAnsi="Book Antiqua"/>
          <w:i/>
          <w:szCs w:val="24"/>
        </w:rPr>
        <w:t xml:space="preserve"> </w:t>
      </w:r>
      <w:r w:rsidRPr="0063495A">
        <w:rPr>
          <w:rFonts w:ascii="Book Antiqua" w:hAnsi="Book Antiqua"/>
          <w:iCs/>
          <w:szCs w:val="24"/>
        </w:rPr>
        <w:t xml:space="preserve">y de </w:t>
      </w:r>
      <w:proofErr w:type="spellStart"/>
      <w:r w:rsidRPr="0063495A">
        <w:rPr>
          <w:rFonts w:ascii="Book Antiqua" w:hAnsi="Book Antiqua"/>
          <w:i/>
          <w:szCs w:val="24"/>
        </w:rPr>
        <w:t>salarium</w:t>
      </w:r>
      <w:proofErr w:type="spellEnd"/>
      <w:r w:rsidRPr="0063495A">
        <w:rPr>
          <w:rFonts w:ascii="Book Antiqua" w:hAnsi="Book Antiqua"/>
          <w:i/>
          <w:szCs w:val="24"/>
        </w:rPr>
        <w:t xml:space="preserve"> </w:t>
      </w:r>
      <w:r w:rsidRPr="0063495A">
        <w:rPr>
          <w:rFonts w:ascii="Book Antiqua" w:hAnsi="Book Antiqua"/>
          <w:iCs/>
          <w:szCs w:val="24"/>
        </w:rPr>
        <w:t xml:space="preserve">que eran sinónimos y se empleaban indistintamente en el Derecho romano, como lo prueban en cuanto al empleo del vocablo </w:t>
      </w:r>
      <w:proofErr w:type="spellStart"/>
      <w:r w:rsidRPr="0063495A">
        <w:rPr>
          <w:rFonts w:ascii="Book Antiqua" w:hAnsi="Book Antiqua"/>
          <w:i/>
          <w:szCs w:val="24"/>
        </w:rPr>
        <w:t>honorarium</w:t>
      </w:r>
      <w:proofErr w:type="spellEnd"/>
      <w:r w:rsidRPr="0063495A">
        <w:rPr>
          <w:rFonts w:ascii="Book Antiqua" w:hAnsi="Book Antiqua"/>
          <w:iCs/>
          <w:szCs w:val="24"/>
        </w:rPr>
        <w:t xml:space="preserve"> entre otros textos </w:t>
      </w:r>
      <w:proofErr w:type="spellStart"/>
      <w:r w:rsidRPr="0063495A">
        <w:rPr>
          <w:rStyle w:val="Textoennegrita"/>
          <w:rFonts w:ascii="Book Antiqua" w:hAnsi="Book Antiqua"/>
          <w:i/>
          <w:iCs/>
          <w:color w:val="000000"/>
          <w:szCs w:val="24"/>
          <w:shd w:val="clear" w:color="auto" w:fill="FFFFFF"/>
        </w:rPr>
        <w:t>Ulpianus</w:t>
      </w:r>
      <w:proofErr w:type="spellEnd"/>
      <w:r w:rsidRPr="0063495A">
        <w:rPr>
          <w:rStyle w:val="Textoennegrita"/>
          <w:rFonts w:ascii="Book Antiqua" w:hAnsi="Book Antiqua"/>
          <w:i/>
          <w:iCs/>
          <w:color w:val="000000"/>
          <w:szCs w:val="24"/>
          <w:shd w:val="clear" w:color="auto" w:fill="FFFFFF"/>
        </w:rPr>
        <w:t xml:space="preserve"> libro octavo de </w:t>
      </w:r>
      <w:proofErr w:type="spellStart"/>
      <w:r w:rsidRPr="0063495A">
        <w:rPr>
          <w:rStyle w:val="Textoennegrita"/>
          <w:rFonts w:ascii="Book Antiqua" w:hAnsi="Book Antiqua"/>
          <w:i/>
          <w:iCs/>
          <w:color w:val="000000"/>
          <w:szCs w:val="24"/>
          <w:shd w:val="clear" w:color="auto" w:fill="FFFFFF"/>
        </w:rPr>
        <w:t>omnibus</w:t>
      </w:r>
      <w:proofErr w:type="spellEnd"/>
      <w:r w:rsidRPr="0063495A">
        <w:rPr>
          <w:rStyle w:val="Textoennegrita"/>
          <w:rFonts w:ascii="Book Antiqua" w:hAnsi="Book Antiqua"/>
          <w:i/>
          <w:iCs/>
          <w:color w:val="000000"/>
          <w:szCs w:val="24"/>
          <w:shd w:val="clear" w:color="auto" w:fill="FFFFFF"/>
        </w:rPr>
        <w:t xml:space="preserve"> </w:t>
      </w:r>
      <w:proofErr w:type="spellStart"/>
      <w:r w:rsidRPr="0063495A">
        <w:rPr>
          <w:rStyle w:val="Textoennegrita"/>
          <w:rFonts w:ascii="Book Antiqua" w:hAnsi="Book Antiqua"/>
          <w:i/>
          <w:iCs/>
          <w:color w:val="000000"/>
          <w:szCs w:val="24"/>
          <w:shd w:val="clear" w:color="auto" w:fill="FFFFFF"/>
        </w:rPr>
        <w:t>tribunalibus</w:t>
      </w:r>
      <w:proofErr w:type="spellEnd"/>
      <w:r w:rsidRPr="0063495A">
        <w:rPr>
          <w:rStyle w:val="Textoennegrita"/>
          <w:rFonts w:ascii="Book Antiqua" w:hAnsi="Book Antiqua"/>
          <w:i/>
          <w:iCs/>
          <w:color w:val="000000"/>
          <w:szCs w:val="24"/>
          <w:shd w:val="clear" w:color="auto" w:fill="FFFFFF"/>
        </w:rPr>
        <w:t xml:space="preserve">, </w:t>
      </w:r>
      <w:r w:rsidRPr="0063495A">
        <w:rPr>
          <w:rFonts w:ascii="Book Antiqua" w:hAnsi="Book Antiqua"/>
          <w:iCs/>
          <w:szCs w:val="24"/>
        </w:rPr>
        <w:t xml:space="preserve">D. 50.13.1.10 y D. 50.13.1.12 y en lo concerniente al término </w:t>
      </w:r>
      <w:proofErr w:type="spellStart"/>
      <w:r w:rsidRPr="0063495A">
        <w:rPr>
          <w:rFonts w:ascii="Book Antiqua" w:hAnsi="Book Antiqua"/>
          <w:i/>
          <w:szCs w:val="24"/>
        </w:rPr>
        <w:t>salarium</w:t>
      </w:r>
      <w:proofErr w:type="spellEnd"/>
      <w:r w:rsidRPr="0063495A">
        <w:rPr>
          <w:rFonts w:ascii="Book Antiqua" w:hAnsi="Book Antiqua"/>
          <w:iCs/>
          <w:szCs w:val="24"/>
        </w:rPr>
        <w:t xml:space="preserve">: </w:t>
      </w:r>
      <w:proofErr w:type="spellStart"/>
      <w:r w:rsidRPr="0063495A">
        <w:rPr>
          <w:rStyle w:val="Textoennegrita"/>
          <w:rFonts w:ascii="Book Antiqua" w:hAnsi="Book Antiqua"/>
          <w:i/>
          <w:iCs/>
          <w:color w:val="000000"/>
          <w:szCs w:val="24"/>
          <w:shd w:val="clear" w:color="auto" w:fill="FFFFFF"/>
        </w:rPr>
        <w:t>Papinianus</w:t>
      </w:r>
      <w:proofErr w:type="spellEnd"/>
      <w:r w:rsidRPr="0063495A">
        <w:rPr>
          <w:rStyle w:val="Textoennegrita"/>
          <w:rFonts w:ascii="Book Antiqua" w:hAnsi="Book Antiqua"/>
          <w:i/>
          <w:iCs/>
          <w:color w:val="000000"/>
          <w:szCs w:val="24"/>
          <w:shd w:val="clear" w:color="auto" w:fill="FFFFFF"/>
        </w:rPr>
        <w:t xml:space="preserve"> libro </w:t>
      </w:r>
      <w:proofErr w:type="spellStart"/>
      <w:r w:rsidRPr="0063495A">
        <w:rPr>
          <w:rStyle w:val="Textoennegrita"/>
          <w:rFonts w:ascii="Book Antiqua" w:hAnsi="Book Antiqua"/>
          <w:i/>
          <w:iCs/>
          <w:color w:val="000000"/>
          <w:szCs w:val="24"/>
          <w:shd w:val="clear" w:color="auto" w:fill="FFFFFF"/>
        </w:rPr>
        <w:t>tertio</w:t>
      </w:r>
      <w:proofErr w:type="spellEnd"/>
      <w:r w:rsidRPr="0063495A">
        <w:rPr>
          <w:rStyle w:val="Textoennegrita"/>
          <w:rFonts w:ascii="Book Antiqua" w:hAnsi="Book Antiqua"/>
          <w:i/>
          <w:iCs/>
          <w:color w:val="000000"/>
          <w:szCs w:val="24"/>
          <w:shd w:val="clear" w:color="auto" w:fill="FFFFFF"/>
        </w:rPr>
        <w:t xml:space="preserve"> </w:t>
      </w:r>
      <w:proofErr w:type="spellStart"/>
      <w:r w:rsidRPr="0063495A">
        <w:rPr>
          <w:rStyle w:val="Textoennegrita"/>
          <w:rFonts w:ascii="Book Antiqua" w:hAnsi="Book Antiqua"/>
          <w:i/>
          <w:iCs/>
          <w:color w:val="000000"/>
          <w:szCs w:val="24"/>
          <w:shd w:val="clear" w:color="auto" w:fill="FFFFFF"/>
        </w:rPr>
        <w:t>responsorum</w:t>
      </w:r>
      <w:proofErr w:type="spellEnd"/>
      <w:r w:rsidRPr="0063495A">
        <w:rPr>
          <w:rStyle w:val="Textoennegrita"/>
          <w:rFonts w:ascii="Book Antiqua" w:hAnsi="Book Antiqua"/>
          <w:i/>
          <w:iCs/>
          <w:color w:val="000000"/>
          <w:szCs w:val="24"/>
          <w:shd w:val="clear" w:color="auto" w:fill="FFFFFF"/>
        </w:rPr>
        <w:t xml:space="preserve">, </w:t>
      </w:r>
      <w:r w:rsidRPr="0063495A">
        <w:rPr>
          <w:rFonts w:ascii="Book Antiqua" w:hAnsi="Book Antiqua"/>
          <w:iCs/>
          <w:szCs w:val="24"/>
        </w:rPr>
        <w:t xml:space="preserve">D. </w:t>
      </w:r>
      <w:bookmarkStart w:id="0" w:name="17.1.56"/>
      <w:r w:rsidRPr="0063495A">
        <w:rPr>
          <w:rStyle w:val="Textoennegrita"/>
          <w:rFonts w:ascii="Book Antiqua" w:hAnsi="Book Antiqua"/>
          <w:color w:val="000000"/>
          <w:szCs w:val="24"/>
          <w:shd w:val="clear" w:color="auto" w:fill="FFFFFF"/>
        </w:rPr>
        <w:t>17.1.56</w:t>
      </w:r>
      <w:bookmarkEnd w:id="0"/>
      <w:r w:rsidRPr="0063495A">
        <w:rPr>
          <w:rStyle w:val="Textoennegrita"/>
          <w:rFonts w:ascii="Book Antiqua" w:hAnsi="Book Antiqua"/>
          <w:color w:val="000000"/>
          <w:szCs w:val="24"/>
          <w:shd w:val="clear" w:color="auto" w:fill="FFFFFF"/>
        </w:rPr>
        <w:t xml:space="preserve">.3; </w:t>
      </w:r>
      <w:r w:rsidRPr="0063495A">
        <w:rPr>
          <w:rFonts w:ascii="Book Antiqua" w:hAnsi="Book Antiqua"/>
          <w:iCs/>
          <w:szCs w:val="24"/>
        </w:rPr>
        <w:t xml:space="preserve">en la época en que este exégeta redactó estos comentarios al </w:t>
      </w:r>
      <w:proofErr w:type="spellStart"/>
      <w:r w:rsidRPr="0063495A">
        <w:rPr>
          <w:rFonts w:ascii="Book Antiqua" w:hAnsi="Book Antiqua"/>
          <w:iCs/>
          <w:szCs w:val="24"/>
        </w:rPr>
        <w:t>Code</w:t>
      </w:r>
      <w:proofErr w:type="spellEnd"/>
      <w:r w:rsidRPr="0063495A">
        <w:rPr>
          <w:rFonts w:ascii="Book Antiqua" w:hAnsi="Book Antiqua"/>
          <w:iCs/>
          <w:szCs w:val="24"/>
        </w:rPr>
        <w:t xml:space="preserve"> civil ya habían cambiado de acepción, de suerte que expresaban ideas diferentes y opuestas. </w:t>
      </w:r>
      <w:r w:rsidRPr="0063495A">
        <w:rPr>
          <w:rFonts w:ascii="Book Antiqua" w:hAnsi="Book Antiqua"/>
          <w:iCs/>
          <w:szCs w:val="24"/>
          <w:lang w:val="fr-FR"/>
        </w:rPr>
        <w:t xml:space="preserve">Y </w:t>
      </w:r>
      <w:proofErr w:type="spellStart"/>
      <w:r w:rsidRPr="0063495A">
        <w:rPr>
          <w:rFonts w:ascii="Book Antiqua" w:hAnsi="Book Antiqua"/>
          <w:iCs/>
          <w:szCs w:val="24"/>
          <w:lang w:val="fr-FR"/>
        </w:rPr>
        <w:t>así</w:t>
      </w:r>
      <w:proofErr w:type="spellEnd"/>
      <w:r w:rsidRPr="0063495A">
        <w:rPr>
          <w:rFonts w:ascii="Book Antiqua" w:hAnsi="Book Antiqua"/>
          <w:iCs/>
          <w:szCs w:val="24"/>
          <w:lang w:val="fr-FR"/>
        </w:rPr>
        <w:t xml:space="preserve"> </w:t>
      </w:r>
      <w:proofErr w:type="spellStart"/>
      <w:r w:rsidRPr="0063495A">
        <w:rPr>
          <w:rFonts w:ascii="Book Antiqua" w:hAnsi="Book Antiqua"/>
          <w:iCs/>
          <w:szCs w:val="24"/>
          <w:lang w:val="fr-FR"/>
        </w:rPr>
        <w:t>indica</w:t>
      </w:r>
      <w:proofErr w:type="spellEnd"/>
      <w:r w:rsidRPr="0063495A">
        <w:rPr>
          <w:rFonts w:ascii="Book Antiqua" w:hAnsi="Book Antiqua"/>
          <w:iCs/>
          <w:szCs w:val="24"/>
          <w:lang w:val="fr-FR"/>
        </w:rPr>
        <w:t xml:space="preserve"> </w:t>
      </w:r>
      <w:proofErr w:type="spellStart"/>
      <w:proofErr w:type="gramStart"/>
      <w:r w:rsidRPr="0063495A">
        <w:rPr>
          <w:rFonts w:ascii="Book Antiqua" w:hAnsi="Book Antiqua"/>
          <w:iCs/>
          <w:szCs w:val="24"/>
          <w:lang w:val="fr-FR"/>
        </w:rPr>
        <w:t>Duvergier</w:t>
      </w:r>
      <w:proofErr w:type="spellEnd"/>
      <w:r w:rsidRPr="0063495A">
        <w:rPr>
          <w:rFonts w:ascii="Book Antiqua" w:hAnsi="Book Antiqua"/>
          <w:iCs/>
          <w:szCs w:val="24"/>
          <w:lang w:val="fr-FR"/>
        </w:rPr>
        <w:t>:</w:t>
      </w:r>
      <w:proofErr w:type="gramEnd"/>
      <w:r w:rsidRPr="0063495A">
        <w:rPr>
          <w:rFonts w:ascii="Book Antiqua" w:hAnsi="Book Antiqua"/>
          <w:iCs/>
          <w:szCs w:val="24"/>
          <w:lang w:val="fr-FR"/>
        </w:rPr>
        <w:t xml:space="preserve"> « Maintenant… par </w:t>
      </w:r>
      <w:r w:rsidRPr="0063495A">
        <w:rPr>
          <w:rFonts w:ascii="Book Antiqua" w:hAnsi="Book Antiqua"/>
          <w:i/>
          <w:szCs w:val="24"/>
          <w:lang w:val="fr-FR"/>
        </w:rPr>
        <w:t>honoraires</w:t>
      </w:r>
      <w:r w:rsidRPr="0063495A">
        <w:rPr>
          <w:rFonts w:ascii="Book Antiqua" w:hAnsi="Book Antiqua"/>
          <w:iCs/>
          <w:szCs w:val="24"/>
          <w:lang w:val="fr-FR"/>
        </w:rPr>
        <w:t xml:space="preserve"> on désigne la rétribution des travaux des professions les plus élevées, et par </w:t>
      </w:r>
      <w:r w:rsidRPr="0063495A">
        <w:rPr>
          <w:rFonts w:ascii="Book Antiqua" w:hAnsi="Book Antiqua"/>
          <w:i/>
          <w:szCs w:val="24"/>
          <w:lang w:val="fr-FR"/>
        </w:rPr>
        <w:t xml:space="preserve">salaire, </w:t>
      </w:r>
      <w:r w:rsidRPr="0063495A">
        <w:rPr>
          <w:rFonts w:ascii="Book Antiqua" w:hAnsi="Book Antiqua"/>
          <w:iCs/>
          <w:szCs w:val="24"/>
          <w:lang w:val="fr-FR"/>
        </w:rPr>
        <w:t xml:space="preserve">le prix du louage des domestiques et des gens de travail (Code civil art. 1781 ; 2101 nº4 et 2271).   </w:t>
      </w:r>
    </w:p>
  </w:footnote>
  <w:footnote w:id="28">
    <w:p w14:paraId="60A1E170"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w:t>
      </w:r>
      <w:r w:rsidRPr="0063495A">
        <w:rPr>
          <w:rFonts w:ascii="Book Antiqua" w:hAnsi="Book Antiqua"/>
          <w:iCs/>
          <w:szCs w:val="24"/>
        </w:rPr>
        <w:t xml:space="preserve">Sin embargo, no faltan autores </w:t>
      </w:r>
      <w:r w:rsidRPr="0063495A">
        <w:rPr>
          <w:rFonts w:ascii="Book Antiqua" w:hAnsi="Book Antiqua"/>
          <w:szCs w:val="24"/>
        </w:rPr>
        <w:t xml:space="preserve">como </w:t>
      </w:r>
      <w:proofErr w:type="spellStart"/>
      <w:r w:rsidRPr="0063495A">
        <w:rPr>
          <w:rFonts w:ascii="Book Antiqua" w:hAnsi="Book Antiqua"/>
          <w:szCs w:val="24"/>
        </w:rPr>
        <w:t>Grenier</w:t>
      </w:r>
      <w:proofErr w:type="spellEnd"/>
      <w:r w:rsidRPr="0063495A">
        <w:rPr>
          <w:rFonts w:ascii="Book Antiqua" w:hAnsi="Book Antiqua"/>
          <w:szCs w:val="24"/>
        </w:rPr>
        <w:t xml:space="preserve"> (c</w:t>
      </w:r>
      <w:proofErr w:type="spellStart"/>
      <w:r w:rsidRPr="0063495A">
        <w:rPr>
          <w:rFonts w:ascii="Book Antiqua" w:hAnsi="Book Antiqua"/>
          <w:szCs w:val="24"/>
          <w:lang w:val="fr-FR"/>
        </w:rPr>
        <w:t>fr.</w:t>
      </w:r>
      <w:proofErr w:type="spellEnd"/>
      <w:r w:rsidRPr="0063495A">
        <w:rPr>
          <w:rFonts w:ascii="Book Antiqua" w:hAnsi="Book Antiqua"/>
          <w:szCs w:val="24"/>
          <w:lang w:val="fr-FR"/>
        </w:rPr>
        <w:t xml:space="preserve"> </w:t>
      </w:r>
      <w:r w:rsidRPr="0063495A">
        <w:rPr>
          <w:rFonts w:ascii="Book Antiqua" w:hAnsi="Book Antiqua"/>
          <w:i/>
          <w:szCs w:val="24"/>
          <w:lang w:val="fr-FR"/>
        </w:rPr>
        <w:t xml:space="preserve">Du louage d’ouvrage et d’industrie en droit romain et en droit français: thèse pour le doctorat, </w:t>
      </w:r>
      <w:r w:rsidRPr="0063495A">
        <w:rPr>
          <w:rFonts w:ascii="Book Antiqua" w:hAnsi="Book Antiqua"/>
          <w:szCs w:val="24"/>
          <w:lang w:val="fr-FR"/>
        </w:rPr>
        <w:t xml:space="preserve">Faculté de Droit de Toulouse, Bergerac, 1874, n. 29, pp. 169-170), </w:t>
      </w:r>
      <w:r w:rsidRPr="0063495A">
        <w:rPr>
          <w:rFonts w:ascii="Book Antiqua" w:hAnsi="Book Antiqua"/>
          <w:szCs w:val="24"/>
        </w:rPr>
        <w:t xml:space="preserve">que considerarían que la prestación de servicios profesionales como los correspondientes a los médicos o a los abogados, es decir, las artes liberales, no serían catalogables ni como arrendamiento ni como mandato, sino que representarían un contrato innominado </w:t>
      </w:r>
      <w:r w:rsidRPr="0063495A">
        <w:rPr>
          <w:rFonts w:ascii="Book Antiqua" w:hAnsi="Book Antiqua"/>
          <w:i/>
          <w:szCs w:val="24"/>
        </w:rPr>
        <w:t>sui generis</w:t>
      </w:r>
      <w:r w:rsidRPr="0063495A">
        <w:rPr>
          <w:rFonts w:ascii="Book Antiqua" w:hAnsi="Book Antiqua"/>
          <w:szCs w:val="24"/>
        </w:rPr>
        <w:t xml:space="preserve">. </w:t>
      </w:r>
    </w:p>
  </w:footnote>
  <w:footnote w:id="29">
    <w:p w14:paraId="3D526E37"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proofErr w:type="spellStart"/>
      <w:r w:rsidRPr="0063495A">
        <w:rPr>
          <w:rFonts w:ascii="Book Antiqua" w:hAnsi="Book Antiqua"/>
          <w:szCs w:val="24"/>
          <w:lang w:val="fr-FR"/>
        </w:rPr>
        <w:t>Cfr</w:t>
      </w:r>
      <w:proofErr w:type="spellEnd"/>
      <w:r w:rsidRPr="0063495A">
        <w:rPr>
          <w:rFonts w:ascii="Book Antiqua" w:hAnsi="Book Antiqua"/>
          <w:szCs w:val="24"/>
          <w:lang w:val="fr-FR"/>
        </w:rPr>
        <w:t xml:space="preserve">. </w:t>
      </w:r>
      <w:proofErr w:type="gramStart"/>
      <w:r w:rsidRPr="0063495A">
        <w:rPr>
          <w:rFonts w:ascii="Book Antiqua" w:hAnsi="Book Antiqua"/>
          <w:i/>
          <w:iCs/>
          <w:szCs w:val="24"/>
          <w:lang w:val="fr-FR"/>
        </w:rPr>
        <w:t>op</w:t>
      </w:r>
      <w:proofErr w:type="gramEnd"/>
      <w:r w:rsidRPr="0063495A">
        <w:rPr>
          <w:rFonts w:ascii="Book Antiqua" w:hAnsi="Book Antiqua"/>
          <w:i/>
          <w:iCs/>
          <w:szCs w:val="24"/>
          <w:lang w:val="fr-FR"/>
        </w:rPr>
        <w:t xml:space="preserve">.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r w:rsidRPr="0063495A">
        <w:rPr>
          <w:rFonts w:ascii="Book Antiqua" w:hAnsi="Book Antiqua"/>
          <w:szCs w:val="24"/>
          <w:lang w:val="fr-FR"/>
        </w:rPr>
        <w:t xml:space="preserve">p. 293. </w:t>
      </w:r>
    </w:p>
  </w:footnote>
  <w:footnote w:id="30">
    <w:p w14:paraId="1E5AF65F"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proofErr w:type="spellStart"/>
      <w:r w:rsidRPr="0063495A">
        <w:rPr>
          <w:rFonts w:ascii="Book Antiqua" w:hAnsi="Book Antiqua"/>
          <w:smallCaps/>
          <w:szCs w:val="24"/>
          <w:lang w:val="fr-FR"/>
        </w:rPr>
        <w:t>Vinnius</w:t>
      </w:r>
      <w:proofErr w:type="spellEnd"/>
      <w:r w:rsidRPr="0063495A">
        <w:rPr>
          <w:rFonts w:ascii="Book Antiqua" w:hAnsi="Book Antiqua"/>
          <w:smallCaps/>
          <w:szCs w:val="24"/>
          <w:lang w:val="fr-FR"/>
        </w:rPr>
        <w:t xml:space="preserve">, </w:t>
      </w:r>
      <w:r w:rsidRPr="0063495A">
        <w:rPr>
          <w:rFonts w:ascii="Book Antiqua" w:hAnsi="Book Antiqua"/>
          <w:i/>
          <w:iCs/>
          <w:szCs w:val="24"/>
          <w:lang w:val="fr-FR"/>
        </w:rPr>
        <w:t xml:space="preserve">ad. </w:t>
      </w:r>
      <w:proofErr w:type="spellStart"/>
      <w:r w:rsidRPr="0063495A">
        <w:rPr>
          <w:rFonts w:ascii="Book Antiqua" w:hAnsi="Book Antiqua"/>
          <w:i/>
          <w:iCs/>
          <w:szCs w:val="24"/>
          <w:lang w:val="fr-FR"/>
        </w:rPr>
        <w:t>Inst</w:t>
      </w:r>
      <w:proofErr w:type="spellEnd"/>
      <w:r w:rsidRPr="0063495A">
        <w:rPr>
          <w:rFonts w:ascii="Book Antiqua" w:hAnsi="Book Antiqua"/>
          <w:i/>
          <w:iCs/>
          <w:szCs w:val="24"/>
          <w:lang w:val="fr-FR"/>
        </w:rPr>
        <w:t>., lib.</w:t>
      </w:r>
      <w:r w:rsidRPr="0063495A">
        <w:rPr>
          <w:rFonts w:ascii="Book Antiqua" w:hAnsi="Book Antiqua"/>
          <w:szCs w:val="24"/>
          <w:lang w:val="fr-FR"/>
        </w:rPr>
        <w:t xml:space="preserve"> 3, </w:t>
      </w:r>
      <w:r w:rsidRPr="0063495A">
        <w:rPr>
          <w:rFonts w:ascii="Book Antiqua" w:hAnsi="Book Antiqua"/>
          <w:i/>
          <w:iCs/>
          <w:szCs w:val="24"/>
          <w:lang w:val="fr-FR"/>
        </w:rPr>
        <w:t xml:space="preserve">cap. </w:t>
      </w:r>
      <w:r w:rsidRPr="0063495A">
        <w:rPr>
          <w:rFonts w:ascii="Book Antiqua" w:hAnsi="Book Antiqua"/>
          <w:szCs w:val="24"/>
          <w:lang w:val="fr-FR"/>
        </w:rPr>
        <w:t xml:space="preserve">27, § I3. </w:t>
      </w:r>
    </w:p>
  </w:footnote>
  <w:footnote w:id="31">
    <w:p w14:paraId="22AA4B71"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smallCaps/>
          <w:szCs w:val="24"/>
          <w:lang w:val="fr-FR"/>
        </w:rPr>
        <w:t xml:space="preserve">Pothier, </w:t>
      </w:r>
      <w:r w:rsidRPr="0063495A">
        <w:rPr>
          <w:rFonts w:ascii="Book Antiqua" w:hAnsi="Book Antiqua"/>
          <w:i/>
          <w:iCs/>
          <w:szCs w:val="24"/>
          <w:lang w:val="fr-FR"/>
        </w:rPr>
        <w:t xml:space="preserve">Du mandat, </w:t>
      </w:r>
      <w:r w:rsidRPr="0063495A">
        <w:rPr>
          <w:rFonts w:ascii="Book Antiqua" w:hAnsi="Book Antiqua"/>
          <w:szCs w:val="24"/>
          <w:lang w:val="fr-FR"/>
        </w:rPr>
        <w:t xml:space="preserve">nº22 y </w:t>
      </w:r>
      <w:proofErr w:type="spellStart"/>
      <w:r w:rsidRPr="0063495A">
        <w:rPr>
          <w:rFonts w:ascii="Book Antiqua" w:hAnsi="Book Antiqua"/>
          <w:szCs w:val="24"/>
          <w:lang w:val="fr-FR"/>
        </w:rPr>
        <w:t>ss</w:t>
      </w:r>
      <w:proofErr w:type="spellEnd"/>
      <w:r w:rsidRPr="0063495A">
        <w:rPr>
          <w:rFonts w:ascii="Book Antiqua" w:hAnsi="Book Antiqua"/>
          <w:szCs w:val="24"/>
          <w:lang w:val="fr-FR"/>
        </w:rPr>
        <w:t xml:space="preserve">. </w:t>
      </w:r>
    </w:p>
  </w:footnote>
  <w:footnote w:id="32">
    <w:p w14:paraId="7A1CF8FA"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proofErr w:type="spellStart"/>
      <w:r w:rsidRPr="0063495A">
        <w:rPr>
          <w:rFonts w:ascii="Book Antiqua" w:hAnsi="Book Antiqua"/>
          <w:szCs w:val="24"/>
          <w:lang w:val="fr-FR"/>
        </w:rPr>
        <w:t>Cfr</w:t>
      </w:r>
      <w:proofErr w:type="spellEnd"/>
      <w:r w:rsidRPr="0063495A">
        <w:rPr>
          <w:rFonts w:ascii="Book Antiqua" w:hAnsi="Book Antiqua"/>
          <w:szCs w:val="24"/>
          <w:lang w:val="fr-FR"/>
        </w:rPr>
        <w:t xml:space="preserve">. </w:t>
      </w:r>
      <w:proofErr w:type="gramStart"/>
      <w:r w:rsidRPr="0063495A">
        <w:rPr>
          <w:rFonts w:ascii="Book Antiqua" w:hAnsi="Book Antiqua"/>
          <w:i/>
          <w:iCs/>
          <w:szCs w:val="24"/>
          <w:lang w:val="fr-FR"/>
        </w:rPr>
        <w:t>op</w:t>
      </w:r>
      <w:proofErr w:type="gramEnd"/>
      <w:r w:rsidRPr="0063495A">
        <w:rPr>
          <w:rFonts w:ascii="Book Antiqua" w:hAnsi="Book Antiqua"/>
          <w:i/>
          <w:iCs/>
          <w:szCs w:val="24"/>
          <w:lang w:val="fr-FR"/>
        </w:rPr>
        <w:t xml:space="preserve">.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r w:rsidRPr="0063495A">
        <w:rPr>
          <w:rFonts w:ascii="Book Antiqua" w:hAnsi="Book Antiqua"/>
          <w:szCs w:val="24"/>
          <w:lang w:val="fr-FR"/>
        </w:rPr>
        <w:t xml:space="preserve">p. 299. </w:t>
      </w:r>
    </w:p>
  </w:footnote>
  <w:footnote w:id="33">
    <w:p w14:paraId="4488813C" w14:textId="77777777" w:rsidR="00F20AEB" w:rsidRPr="0063495A" w:rsidRDefault="00F20AEB" w:rsidP="00F20AEB">
      <w:pPr>
        <w:pStyle w:val="Textonotapie"/>
        <w:rPr>
          <w:rFonts w:ascii="Book Antiqua" w:hAnsi="Book Antiqua"/>
          <w:i/>
          <w:iCs/>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En </w:t>
      </w:r>
      <w:proofErr w:type="spellStart"/>
      <w:r w:rsidRPr="0063495A">
        <w:rPr>
          <w:rFonts w:ascii="Book Antiqua" w:hAnsi="Book Antiqua"/>
          <w:szCs w:val="24"/>
          <w:lang w:val="fr-FR"/>
        </w:rPr>
        <w:t>efecto</w:t>
      </w:r>
      <w:proofErr w:type="spellEnd"/>
      <w:r w:rsidRPr="0063495A">
        <w:rPr>
          <w:rFonts w:ascii="Book Antiqua" w:hAnsi="Book Antiqua"/>
          <w:szCs w:val="24"/>
          <w:lang w:val="fr-FR"/>
        </w:rPr>
        <w:t xml:space="preserve"> el </w:t>
      </w:r>
      <w:proofErr w:type="spellStart"/>
      <w:r w:rsidRPr="0063495A">
        <w:rPr>
          <w:rFonts w:ascii="Book Antiqua" w:hAnsi="Book Antiqua"/>
          <w:color w:val="000000"/>
          <w:szCs w:val="24"/>
          <w:lang w:val="fr-FR"/>
        </w:rPr>
        <w:t>artículo</w:t>
      </w:r>
      <w:proofErr w:type="spellEnd"/>
      <w:r w:rsidRPr="0063495A">
        <w:rPr>
          <w:rFonts w:ascii="Book Antiqua" w:hAnsi="Book Antiqua"/>
          <w:color w:val="000000"/>
          <w:szCs w:val="24"/>
          <w:lang w:val="fr-FR"/>
        </w:rPr>
        <w:t xml:space="preserve"> 1986 del </w:t>
      </w:r>
      <w:r w:rsidRPr="0063495A">
        <w:rPr>
          <w:rFonts w:ascii="Book Antiqua" w:hAnsi="Book Antiqua"/>
          <w:i/>
          <w:iCs/>
          <w:color w:val="000000"/>
          <w:szCs w:val="24"/>
          <w:lang w:val="fr-FR"/>
        </w:rPr>
        <w:t>Code civil</w:t>
      </w:r>
      <w:r w:rsidRPr="0063495A">
        <w:rPr>
          <w:rFonts w:ascii="Book Antiqua" w:hAnsi="Book Antiqua"/>
          <w:color w:val="000000"/>
          <w:szCs w:val="24"/>
          <w:lang w:val="fr-FR"/>
        </w:rPr>
        <w:t xml:space="preserve"> </w:t>
      </w:r>
      <w:proofErr w:type="spellStart"/>
      <w:r w:rsidRPr="0063495A">
        <w:rPr>
          <w:rFonts w:ascii="Book Antiqua" w:hAnsi="Book Antiqua"/>
          <w:color w:val="000000"/>
          <w:szCs w:val="24"/>
          <w:lang w:val="fr-FR"/>
        </w:rPr>
        <w:t>dispuso</w:t>
      </w:r>
      <w:proofErr w:type="spellEnd"/>
      <w:r w:rsidRPr="0063495A">
        <w:rPr>
          <w:rFonts w:ascii="Book Antiqua" w:hAnsi="Book Antiqua"/>
          <w:color w:val="000000"/>
          <w:szCs w:val="24"/>
          <w:lang w:val="fr-FR"/>
        </w:rPr>
        <w:t xml:space="preserve"> que</w:t>
      </w:r>
      <w:proofErr w:type="gramStart"/>
      <w:r w:rsidRPr="0063495A">
        <w:rPr>
          <w:rFonts w:ascii="Book Antiqua" w:hAnsi="Book Antiqua"/>
          <w:color w:val="000000"/>
          <w:szCs w:val="24"/>
          <w:lang w:val="fr-FR"/>
        </w:rPr>
        <w:t xml:space="preserve"> «</w:t>
      </w:r>
      <w:r w:rsidRPr="0063495A">
        <w:rPr>
          <w:rFonts w:ascii="Book Antiqua" w:hAnsi="Book Antiqua"/>
          <w:i/>
          <w:iCs/>
          <w:color w:val="000000"/>
          <w:szCs w:val="24"/>
          <w:lang w:val="fr-FR"/>
        </w:rPr>
        <w:t>Le</w:t>
      </w:r>
      <w:proofErr w:type="gramEnd"/>
      <w:r w:rsidRPr="0063495A">
        <w:rPr>
          <w:rFonts w:ascii="Book Antiqua" w:hAnsi="Book Antiqua"/>
          <w:i/>
          <w:iCs/>
          <w:color w:val="000000"/>
          <w:szCs w:val="24"/>
          <w:lang w:val="fr-FR"/>
        </w:rPr>
        <w:t xml:space="preserve"> mandat est gratuit, s´il n´y a convention contraire».</w:t>
      </w:r>
    </w:p>
  </w:footnote>
  <w:footnote w:id="34">
    <w:p w14:paraId="43D2C2B9"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proofErr w:type="spellStart"/>
      <w:r w:rsidRPr="0063495A">
        <w:rPr>
          <w:rFonts w:ascii="Book Antiqua" w:hAnsi="Book Antiqua"/>
          <w:szCs w:val="24"/>
          <w:lang w:val="fr-FR"/>
        </w:rPr>
        <w:t>Cfr</w:t>
      </w:r>
      <w:proofErr w:type="spellEnd"/>
      <w:r w:rsidRPr="0063495A">
        <w:rPr>
          <w:rFonts w:ascii="Book Antiqua" w:hAnsi="Book Antiqua"/>
          <w:szCs w:val="24"/>
          <w:lang w:val="fr-FR"/>
        </w:rPr>
        <w:t xml:space="preserve">. </w:t>
      </w:r>
      <w:proofErr w:type="gramStart"/>
      <w:r w:rsidRPr="0063495A">
        <w:rPr>
          <w:rFonts w:ascii="Book Antiqua" w:hAnsi="Book Antiqua"/>
          <w:i/>
          <w:iCs/>
          <w:szCs w:val="24"/>
          <w:lang w:val="fr-FR"/>
        </w:rPr>
        <w:t>op</w:t>
      </w:r>
      <w:proofErr w:type="gramEnd"/>
      <w:r w:rsidRPr="0063495A">
        <w:rPr>
          <w:rFonts w:ascii="Book Antiqua" w:hAnsi="Book Antiqua"/>
          <w:i/>
          <w:iCs/>
          <w:szCs w:val="24"/>
          <w:lang w:val="fr-FR"/>
        </w:rPr>
        <w:t xml:space="preserve">.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r w:rsidRPr="0063495A">
        <w:rPr>
          <w:rFonts w:ascii="Book Antiqua" w:hAnsi="Book Antiqua"/>
          <w:szCs w:val="24"/>
          <w:lang w:val="fr-FR"/>
        </w:rPr>
        <w:t>p. 307.</w:t>
      </w:r>
    </w:p>
  </w:footnote>
  <w:footnote w:id="35">
    <w:p w14:paraId="07850A94"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proofErr w:type="spellStart"/>
      <w:r w:rsidRPr="0063495A">
        <w:rPr>
          <w:rFonts w:ascii="Book Antiqua" w:hAnsi="Book Antiqua"/>
          <w:szCs w:val="24"/>
          <w:lang w:val="fr-FR"/>
        </w:rPr>
        <w:t>Cfr</w:t>
      </w:r>
      <w:proofErr w:type="spellEnd"/>
      <w:r w:rsidRPr="0063495A">
        <w:rPr>
          <w:rFonts w:ascii="Book Antiqua" w:hAnsi="Book Antiqua"/>
          <w:szCs w:val="24"/>
          <w:lang w:val="fr-FR"/>
        </w:rPr>
        <w:t xml:space="preserve">. </w:t>
      </w:r>
      <w:proofErr w:type="gramStart"/>
      <w:r w:rsidRPr="0063495A">
        <w:rPr>
          <w:rFonts w:ascii="Book Antiqua" w:hAnsi="Book Antiqua"/>
          <w:i/>
          <w:iCs/>
          <w:szCs w:val="24"/>
          <w:lang w:val="fr-FR"/>
        </w:rPr>
        <w:t>op</w:t>
      </w:r>
      <w:proofErr w:type="gramEnd"/>
      <w:r w:rsidRPr="0063495A">
        <w:rPr>
          <w:rFonts w:ascii="Book Antiqua" w:hAnsi="Book Antiqua"/>
          <w:i/>
          <w:iCs/>
          <w:szCs w:val="24"/>
          <w:lang w:val="fr-FR"/>
        </w:rPr>
        <w:t xml:space="preserve">.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r w:rsidRPr="0063495A">
        <w:rPr>
          <w:rFonts w:ascii="Book Antiqua" w:hAnsi="Book Antiqua"/>
          <w:szCs w:val="24"/>
          <w:lang w:val="fr-FR"/>
        </w:rPr>
        <w:t>p. 313.</w:t>
      </w:r>
    </w:p>
  </w:footnote>
  <w:footnote w:id="36">
    <w:p w14:paraId="15F37B4D" w14:textId="77777777" w:rsidR="00F20AEB" w:rsidRPr="0063495A" w:rsidRDefault="00F20AEB" w:rsidP="00F20AEB">
      <w:pPr>
        <w:pStyle w:val="ak"/>
        <w:shd w:val="clear" w:color="auto" w:fill="FFFFFF"/>
        <w:spacing w:before="0" w:beforeAutospacing="0" w:after="0" w:afterAutospacing="0"/>
        <w:contextualSpacing/>
        <w:jc w:val="both"/>
        <w:rPr>
          <w:rFonts w:ascii="Book Antiqua" w:hAnsi="Book Antiqua"/>
          <w:lang w:val="fr-FR"/>
        </w:rPr>
      </w:pPr>
      <w:r w:rsidRPr="0063495A">
        <w:rPr>
          <w:rStyle w:val="Refdenotaalpie"/>
          <w:rFonts w:ascii="Book Antiqua" w:hAnsi="Book Antiqua"/>
        </w:rPr>
        <w:footnoteRef/>
      </w:r>
      <w:r w:rsidRPr="0063495A">
        <w:rPr>
          <w:rFonts w:ascii="Book Antiqua" w:hAnsi="Book Antiqua"/>
          <w:lang w:val="fr-FR"/>
        </w:rPr>
        <w:t xml:space="preserve"> En </w:t>
      </w:r>
      <w:proofErr w:type="spellStart"/>
      <w:r w:rsidRPr="0063495A">
        <w:rPr>
          <w:rFonts w:ascii="Book Antiqua" w:hAnsi="Book Antiqua"/>
          <w:lang w:val="fr-FR"/>
        </w:rPr>
        <w:t>efecto</w:t>
      </w:r>
      <w:proofErr w:type="spellEnd"/>
      <w:r w:rsidRPr="0063495A">
        <w:rPr>
          <w:rFonts w:ascii="Book Antiqua" w:hAnsi="Book Antiqua"/>
          <w:lang w:val="fr-FR"/>
        </w:rPr>
        <w:t xml:space="preserve">, </w:t>
      </w:r>
      <w:r w:rsidRPr="0063495A">
        <w:rPr>
          <w:rFonts w:ascii="Book Antiqua" w:hAnsi="Book Antiqua"/>
          <w:iCs/>
          <w:lang w:val="fr-FR"/>
        </w:rPr>
        <w:t xml:space="preserve">el </w:t>
      </w:r>
      <w:proofErr w:type="spellStart"/>
      <w:r w:rsidRPr="0063495A">
        <w:rPr>
          <w:rFonts w:ascii="Book Antiqua" w:hAnsi="Book Antiqua"/>
          <w:bCs/>
          <w:iCs/>
          <w:lang w:val="fr-FR"/>
        </w:rPr>
        <w:t>artículo</w:t>
      </w:r>
      <w:proofErr w:type="spellEnd"/>
      <w:r w:rsidRPr="0063495A">
        <w:rPr>
          <w:rFonts w:ascii="Book Antiqua" w:hAnsi="Book Antiqua"/>
          <w:bCs/>
          <w:iCs/>
          <w:lang w:val="fr-FR"/>
        </w:rPr>
        <w:t xml:space="preserve"> 1984 del Code civil </w:t>
      </w:r>
      <w:proofErr w:type="spellStart"/>
      <w:r w:rsidRPr="0063495A">
        <w:rPr>
          <w:rFonts w:ascii="Book Antiqua" w:hAnsi="Book Antiqua"/>
          <w:bCs/>
          <w:iCs/>
          <w:lang w:val="fr-FR"/>
        </w:rPr>
        <w:t>define</w:t>
      </w:r>
      <w:proofErr w:type="spellEnd"/>
      <w:r w:rsidRPr="0063495A">
        <w:rPr>
          <w:rFonts w:ascii="Book Antiqua" w:hAnsi="Book Antiqua"/>
          <w:bCs/>
          <w:iCs/>
          <w:lang w:val="fr-FR"/>
        </w:rPr>
        <w:t xml:space="preserve"> « </w:t>
      </w:r>
      <w:r w:rsidRPr="0063495A">
        <w:rPr>
          <w:rFonts w:ascii="Book Antiqua" w:hAnsi="Book Antiqua"/>
          <w:bCs/>
          <w:i/>
          <w:lang w:val="fr-FR"/>
        </w:rPr>
        <w:t>le mandat</w:t>
      </w:r>
      <w:r w:rsidRPr="0063495A">
        <w:rPr>
          <w:rFonts w:ascii="Book Antiqua" w:hAnsi="Book Antiqua"/>
          <w:bCs/>
          <w:iCs/>
          <w:lang w:val="fr-FR"/>
        </w:rPr>
        <w:t xml:space="preserve"> » </w:t>
      </w:r>
      <w:proofErr w:type="spellStart"/>
      <w:r w:rsidRPr="0063495A">
        <w:rPr>
          <w:rFonts w:ascii="Book Antiqua" w:hAnsi="Book Antiqua"/>
          <w:bCs/>
          <w:iCs/>
          <w:lang w:val="fr-FR"/>
        </w:rPr>
        <w:t>como</w:t>
      </w:r>
      <w:proofErr w:type="spellEnd"/>
      <w:r w:rsidRPr="0063495A">
        <w:rPr>
          <w:rFonts w:ascii="Book Antiqua" w:hAnsi="Book Antiqua"/>
          <w:bCs/>
          <w:iCs/>
          <w:lang w:val="fr-FR"/>
        </w:rPr>
        <w:t xml:space="preserve"> « </w:t>
      </w:r>
      <w:r w:rsidRPr="0063495A">
        <w:rPr>
          <w:rFonts w:ascii="Book Antiqua" w:hAnsi="Book Antiqua"/>
          <w:bCs/>
          <w:i/>
          <w:lang w:val="fr-FR"/>
        </w:rPr>
        <w:t>un acte par lequel une personne donne à une autre le pouvoir de faire quelque chose pour le mandant et en son nom</w:t>
      </w:r>
      <w:r w:rsidRPr="0063495A">
        <w:rPr>
          <w:rFonts w:ascii="Book Antiqua" w:hAnsi="Book Antiqua"/>
          <w:bCs/>
          <w:iCs/>
          <w:lang w:val="fr-FR"/>
        </w:rPr>
        <w:t> ».</w:t>
      </w:r>
    </w:p>
  </w:footnote>
  <w:footnote w:id="37">
    <w:p w14:paraId="38CE00E8"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Cfr. </w:t>
      </w:r>
      <w:proofErr w:type="spellStart"/>
      <w:r w:rsidRPr="0063495A">
        <w:rPr>
          <w:rFonts w:ascii="Book Antiqua" w:hAnsi="Book Antiqua"/>
          <w:i/>
          <w:iCs/>
          <w:szCs w:val="24"/>
        </w:rPr>
        <w:t>op</w:t>
      </w:r>
      <w:proofErr w:type="spellEnd"/>
      <w:r w:rsidRPr="0063495A">
        <w:rPr>
          <w:rFonts w:ascii="Book Antiqua" w:hAnsi="Book Antiqua"/>
          <w:i/>
          <w:iCs/>
          <w:szCs w:val="24"/>
        </w:rPr>
        <w:t xml:space="preserve">. cit. </w:t>
      </w:r>
      <w:r w:rsidRPr="0063495A">
        <w:rPr>
          <w:rFonts w:ascii="Book Antiqua" w:hAnsi="Book Antiqua"/>
          <w:szCs w:val="24"/>
        </w:rPr>
        <w:t xml:space="preserve">p. 319. </w:t>
      </w:r>
    </w:p>
  </w:footnote>
  <w:footnote w:id="38">
    <w:p w14:paraId="52058624"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Cfr. </w:t>
      </w:r>
      <w:proofErr w:type="spellStart"/>
      <w:r w:rsidRPr="0063495A">
        <w:rPr>
          <w:rFonts w:ascii="Book Antiqua" w:hAnsi="Book Antiqua"/>
          <w:i/>
          <w:iCs/>
          <w:szCs w:val="24"/>
        </w:rPr>
        <w:t>op</w:t>
      </w:r>
      <w:proofErr w:type="spellEnd"/>
      <w:r w:rsidRPr="0063495A">
        <w:rPr>
          <w:rFonts w:ascii="Book Antiqua" w:hAnsi="Book Antiqua"/>
          <w:i/>
          <w:iCs/>
          <w:szCs w:val="24"/>
        </w:rPr>
        <w:t>. cit. ibidem.</w:t>
      </w:r>
    </w:p>
  </w:footnote>
  <w:footnote w:id="39">
    <w:p w14:paraId="38F80652" w14:textId="77777777" w:rsidR="00F20AEB" w:rsidRPr="0063495A" w:rsidRDefault="00F20AEB" w:rsidP="00F20AEB">
      <w:pPr>
        <w:jc w:val="both"/>
        <w:rPr>
          <w:rFonts w:ascii="Book Antiqua" w:hAnsi="Book Antiqua"/>
          <w:sz w:val="24"/>
          <w:szCs w:val="24"/>
        </w:rPr>
      </w:pPr>
      <w:r w:rsidRPr="0063495A">
        <w:rPr>
          <w:rStyle w:val="Refdenotaalpie"/>
          <w:rFonts w:ascii="Book Antiqua" w:hAnsi="Book Antiqua"/>
          <w:sz w:val="24"/>
          <w:szCs w:val="24"/>
        </w:rPr>
        <w:footnoteRef/>
      </w:r>
      <w:r w:rsidRPr="0063495A">
        <w:rPr>
          <w:rFonts w:ascii="Book Antiqua" w:hAnsi="Book Antiqua"/>
          <w:sz w:val="24"/>
          <w:szCs w:val="24"/>
          <w:lang w:val="fr-FR"/>
        </w:rPr>
        <w:t xml:space="preserve"> </w:t>
      </w:r>
      <w:r w:rsidRPr="0063495A">
        <w:rPr>
          <w:rFonts w:ascii="Book Antiqua" w:eastAsia="Times New Roman" w:hAnsi="Book Antiqua"/>
          <w:sz w:val="24"/>
          <w:szCs w:val="24"/>
          <w:lang w:val="fr-FR"/>
        </w:rPr>
        <w:t xml:space="preserve">Dufour </w:t>
      </w:r>
      <w:proofErr w:type="spellStart"/>
      <w:r w:rsidRPr="0063495A">
        <w:rPr>
          <w:rFonts w:ascii="Book Antiqua" w:eastAsia="Times New Roman" w:hAnsi="Book Antiqua"/>
          <w:sz w:val="24"/>
          <w:szCs w:val="24"/>
          <w:lang w:val="fr-FR"/>
        </w:rPr>
        <w:t>como</w:t>
      </w:r>
      <w:proofErr w:type="spellEnd"/>
      <w:r w:rsidRPr="0063495A">
        <w:rPr>
          <w:rFonts w:ascii="Book Antiqua" w:eastAsia="Times New Roman" w:hAnsi="Book Antiqua"/>
          <w:sz w:val="24"/>
          <w:szCs w:val="24"/>
          <w:lang w:val="fr-FR"/>
        </w:rPr>
        <w:t xml:space="preserve"> </w:t>
      </w:r>
      <w:proofErr w:type="spellStart"/>
      <w:r w:rsidRPr="0063495A">
        <w:rPr>
          <w:rFonts w:ascii="Book Antiqua" w:eastAsia="Times New Roman" w:hAnsi="Book Antiqua"/>
          <w:sz w:val="24"/>
          <w:szCs w:val="24"/>
          <w:lang w:val="fr-FR"/>
        </w:rPr>
        <w:t>comentario</w:t>
      </w:r>
      <w:proofErr w:type="spellEnd"/>
      <w:r w:rsidRPr="0063495A">
        <w:rPr>
          <w:rFonts w:ascii="Book Antiqua" w:eastAsia="Times New Roman" w:hAnsi="Book Antiqua"/>
          <w:sz w:val="24"/>
          <w:szCs w:val="24"/>
          <w:lang w:val="fr-FR"/>
        </w:rPr>
        <w:t xml:space="preserve"> al texto </w:t>
      </w:r>
      <w:proofErr w:type="spellStart"/>
      <w:r w:rsidRPr="0063495A">
        <w:rPr>
          <w:rFonts w:ascii="Book Antiqua" w:eastAsia="Times New Roman" w:hAnsi="Book Antiqua"/>
          <w:sz w:val="24"/>
          <w:szCs w:val="24"/>
          <w:lang w:val="fr-FR"/>
        </w:rPr>
        <w:t>precitado</w:t>
      </w:r>
      <w:proofErr w:type="spellEnd"/>
      <w:r w:rsidRPr="0063495A">
        <w:rPr>
          <w:rFonts w:ascii="Book Antiqua" w:eastAsia="Times New Roman" w:hAnsi="Book Antiqua"/>
          <w:sz w:val="24"/>
          <w:szCs w:val="24"/>
          <w:lang w:val="fr-FR"/>
        </w:rPr>
        <w:t xml:space="preserve"> </w:t>
      </w:r>
      <w:proofErr w:type="spellStart"/>
      <w:r w:rsidRPr="0063495A">
        <w:rPr>
          <w:rFonts w:ascii="Book Antiqua" w:eastAsia="Times New Roman" w:hAnsi="Book Antiqua"/>
          <w:sz w:val="24"/>
          <w:szCs w:val="24"/>
          <w:lang w:val="fr-FR"/>
        </w:rPr>
        <w:t>recoge</w:t>
      </w:r>
      <w:proofErr w:type="spellEnd"/>
      <w:r w:rsidRPr="0063495A">
        <w:rPr>
          <w:rFonts w:ascii="Book Antiqua" w:eastAsia="Times New Roman" w:hAnsi="Book Antiqua"/>
          <w:sz w:val="24"/>
          <w:szCs w:val="24"/>
          <w:lang w:val="fr-FR"/>
        </w:rPr>
        <w:t xml:space="preserve"> un </w:t>
      </w:r>
      <w:proofErr w:type="spellStart"/>
      <w:r w:rsidRPr="0063495A">
        <w:rPr>
          <w:rFonts w:ascii="Book Antiqua" w:eastAsia="Times New Roman" w:hAnsi="Book Antiqua"/>
          <w:sz w:val="24"/>
          <w:szCs w:val="24"/>
          <w:lang w:val="fr-FR"/>
        </w:rPr>
        <w:t>discurso</w:t>
      </w:r>
      <w:proofErr w:type="spellEnd"/>
      <w:r w:rsidRPr="0063495A">
        <w:rPr>
          <w:rFonts w:ascii="Book Antiqua" w:eastAsia="Times New Roman" w:hAnsi="Book Antiqua"/>
          <w:sz w:val="24"/>
          <w:szCs w:val="24"/>
          <w:lang w:val="fr-FR"/>
        </w:rPr>
        <w:t xml:space="preserve"> </w:t>
      </w:r>
      <w:proofErr w:type="spellStart"/>
      <w:r w:rsidRPr="0063495A">
        <w:rPr>
          <w:rFonts w:ascii="Book Antiqua" w:eastAsia="Times New Roman" w:hAnsi="Book Antiqua"/>
          <w:sz w:val="24"/>
          <w:szCs w:val="24"/>
          <w:lang w:val="fr-FR"/>
        </w:rPr>
        <w:t>pronunciado</w:t>
      </w:r>
      <w:proofErr w:type="spellEnd"/>
      <w:r w:rsidRPr="0063495A">
        <w:rPr>
          <w:rFonts w:ascii="Book Antiqua" w:eastAsia="Times New Roman" w:hAnsi="Book Antiqua"/>
          <w:sz w:val="24"/>
          <w:szCs w:val="24"/>
          <w:lang w:val="fr-FR"/>
        </w:rPr>
        <w:t xml:space="preserve"> </w:t>
      </w:r>
      <w:proofErr w:type="spellStart"/>
      <w:r w:rsidRPr="0063495A">
        <w:rPr>
          <w:rFonts w:ascii="Book Antiqua" w:eastAsia="Times New Roman" w:hAnsi="Book Antiqua"/>
          <w:sz w:val="24"/>
          <w:szCs w:val="24"/>
          <w:lang w:val="fr-FR"/>
        </w:rPr>
        <w:t>por</w:t>
      </w:r>
      <w:proofErr w:type="spellEnd"/>
      <w:r w:rsidRPr="0063495A">
        <w:rPr>
          <w:rFonts w:ascii="Book Antiqua" w:eastAsia="Times New Roman" w:hAnsi="Book Antiqua"/>
          <w:sz w:val="24"/>
          <w:szCs w:val="24"/>
          <w:lang w:val="fr-FR"/>
        </w:rPr>
        <w:t xml:space="preserve"> </w:t>
      </w:r>
      <w:proofErr w:type="spellStart"/>
      <w:r w:rsidRPr="0063495A">
        <w:rPr>
          <w:rFonts w:ascii="Book Antiqua" w:eastAsia="Times New Roman" w:hAnsi="Book Antiqua"/>
          <w:sz w:val="24"/>
          <w:szCs w:val="24"/>
          <w:lang w:val="fr-FR"/>
        </w:rPr>
        <w:t>Mouricault</w:t>
      </w:r>
      <w:proofErr w:type="spellEnd"/>
      <w:r w:rsidRPr="0063495A">
        <w:rPr>
          <w:rFonts w:ascii="Book Antiqua" w:eastAsia="Times New Roman" w:hAnsi="Book Antiqua"/>
          <w:sz w:val="24"/>
          <w:szCs w:val="24"/>
          <w:lang w:val="fr-FR"/>
        </w:rPr>
        <w:t xml:space="preserve"> ante el </w:t>
      </w:r>
      <w:proofErr w:type="spellStart"/>
      <w:proofErr w:type="gramStart"/>
      <w:r w:rsidRPr="0063495A">
        <w:rPr>
          <w:rFonts w:ascii="Book Antiqua" w:eastAsia="Times New Roman" w:hAnsi="Book Antiqua"/>
          <w:sz w:val="24"/>
          <w:szCs w:val="24"/>
          <w:lang w:val="fr-FR"/>
        </w:rPr>
        <w:t>Tribunado</w:t>
      </w:r>
      <w:proofErr w:type="spellEnd"/>
      <w:r w:rsidRPr="0063495A">
        <w:rPr>
          <w:rFonts w:ascii="Book Antiqua" w:eastAsia="Times New Roman" w:hAnsi="Book Antiqua"/>
          <w:sz w:val="24"/>
          <w:szCs w:val="24"/>
          <w:lang w:val="fr-FR"/>
        </w:rPr>
        <w:t>:</w:t>
      </w:r>
      <w:proofErr w:type="gramEnd"/>
      <w:r w:rsidRPr="0063495A">
        <w:rPr>
          <w:rFonts w:ascii="Book Antiqua" w:eastAsia="Times New Roman" w:hAnsi="Book Antiqua"/>
          <w:sz w:val="24"/>
          <w:szCs w:val="24"/>
          <w:lang w:val="fr-FR"/>
        </w:rPr>
        <w:t xml:space="preserve"> «Rapport fait par M. </w:t>
      </w:r>
      <w:proofErr w:type="spellStart"/>
      <w:r w:rsidRPr="0063495A">
        <w:rPr>
          <w:rFonts w:ascii="Book Antiqua" w:eastAsia="Times New Roman" w:hAnsi="Book Antiqua"/>
          <w:sz w:val="24"/>
          <w:szCs w:val="24"/>
          <w:lang w:val="fr-FR"/>
        </w:rPr>
        <w:t>Mouricault</w:t>
      </w:r>
      <w:proofErr w:type="spellEnd"/>
      <w:r w:rsidRPr="0063495A">
        <w:rPr>
          <w:rFonts w:ascii="Book Antiqua" w:eastAsia="Times New Roman" w:hAnsi="Book Antiqua"/>
          <w:sz w:val="24"/>
          <w:szCs w:val="24"/>
          <w:lang w:val="fr-FR"/>
        </w:rPr>
        <w:t xml:space="preserve"> au Tribunat</w:t>
      </w:r>
      <w:r w:rsidRPr="0063495A">
        <w:rPr>
          <w:rFonts w:ascii="Book Antiqua" w:hAnsi="Book Antiqua"/>
          <w:smallCaps/>
          <w:sz w:val="24"/>
          <w:szCs w:val="24"/>
          <w:lang w:val="fr-FR"/>
        </w:rPr>
        <w:t>:</w:t>
      </w:r>
      <w:r w:rsidRPr="0063495A">
        <w:rPr>
          <w:rFonts w:ascii="Book Antiqua" w:hAnsi="Book Antiqua"/>
          <w:sz w:val="24"/>
          <w:szCs w:val="24"/>
          <w:lang w:val="fr-FR"/>
        </w:rPr>
        <w:t xml:space="preserve"> </w:t>
      </w:r>
      <w:r w:rsidRPr="0063495A">
        <w:rPr>
          <w:rFonts w:ascii="Book Antiqua" w:eastAsia="Times New Roman" w:hAnsi="Book Antiqua"/>
          <w:i/>
          <w:sz w:val="24"/>
          <w:szCs w:val="24"/>
          <w:lang w:val="fr-FR"/>
        </w:rPr>
        <w:t xml:space="preserve">Les soins, les services, le travail et l'industrie forment la matière du contrat de louage d'ouvrage. Voilà ce qu'on y donne à </w:t>
      </w:r>
      <w:proofErr w:type="gramStart"/>
      <w:r w:rsidRPr="0063495A">
        <w:rPr>
          <w:rFonts w:ascii="Book Antiqua" w:eastAsia="Times New Roman" w:hAnsi="Book Antiqua"/>
          <w:i/>
          <w:sz w:val="24"/>
          <w:szCs w:val="24"/>
          <w:lang w:val="fr-FR"/>
        </w:rPr>
        <w:t>loyer;</w:t>
      </w:r>
      <w:proofErr w:type="gramEnd"/>
      <w:r w:rsidRPr="0063495A">
        <w:rPr>
          <w:rFonts w:ascii="Book Antiqua" w:eastAsia="Times New Roman" w:hAnsi="Book Antiqua"/>
          <w:i/>
          <w:sz w:val="24"/>
          <w:szCs w:val="24"/>
          <w:lang w:val="fr-FR"/>
        </w:rPr>
        <w:t xml:space="preserve"> voilà ce qu'on y paye. C'est donc le gardien, le serviteur, l'artisan, l'ouvrier ou l'entrepreneur qui est véritablement le </w:t>
      </w:r>
      <w:proofErr w:type="gramStart"/>
      <w:r w:rsidRPr="0063495A">
        <w:rPr>
          <w:rFonts w:ascii="Book Antiqua" w:eastAsia="Times New Roman" w:hAnsi="Book Antiqua"/>
          <w:i/>
          <w:sz w:val="24"/>
          <w:szCs w:val="24"/>
          <w:lang w:val="fr-FR"/>
        </w:rPr>
        <w:t>locateur;</w:t>
      </w:r>
      <w:proofErr w:type="gramEnd"/>
      <w:r w:rsidRPr="0063495A">
        <w:rPr>
          <w:rFonts w:ascii="Book Antiqua" w:eastAsia="Times New Roman" w:hAnsi="Book Antiqua"/>
          <w:i/>
          <w:sz w:val="24"/>
          <w:szCs w:val="24"/>
          <w:lang w:val="fr-FR"/>
        </w:rPr>
        <w:t xml:space="preserve"> celui qui les paye est le véritable locataire ou conducteur; et c'est mal à propos que, dans les lois et les ouvrages des jurisconsultes, ces qualités ont été interverties. » </w:t>
      </w:r>
      <w:r w:rsidRPr="0063495A">
        <w:rPr>
          <w:rFonts w:ascii="Book Antiqua" w:eastAsia="Times New Roman" w:hAnsi="Book Antiqua"/>
          <w:sz w:val="24"/>
          <w:szCs w:val="24"/>
        </w:rPr>
        <w:t xml:space="preserve">(cfr. </w:t>
      </w:r>
      <w:r w:rsidRPr="0063495A">
        <w:rPr>
          <w:rFonts w:ascii="Book Antiqua" w:hAnsi="Book Antiqua"/>
          <w:smallCaps/>
          <w:sz w:val="24"/>
          <w:szCs w:val="24"/>
        </w:rPr>
        <w:t>Dufour</w:t>
      </w:r>
      <w:r w:rsidRPr="0063495A">
        <w:rPr>
          <w:rFonts w:ascii="Book Antiqua" w:hAnsi="Book Antiqua"/>
          <w:sz w:val="24"/>
          <w:szCs w:val="24"/>
        </w:rPr>
        <w:t xml:space="preserve">, </w:t>
      </w:r>
      <w:proofErr w:type="spellStart"/>
      <w:r w:rsidRPr="0063495A">
        <w:rPr>
          <w:rFonts w:ascii="Book Antiqua" w:hAnsi="Book Antiqua"/>
          <w:i/>
          <w:sz w:val="24"/>
          <w:szCs w:val="24"/>
        </w:rPr>
        <w:t>op</w:t>
      </w:r>
      <w:proofErr w:type="spellEnd"/>
      <w:r w:rsidRPr="0063495A">
        <w:rPr>
          <w:rFonts w:ascii="Book Antiqua" w:hAnsi="Book Antiqua"/>
          <w:i/>
          <w:sz w:val="24"/>
          <w:szCs w:val="24"/>
        </w:rPr>
        <w:t xml:space="preserve">. cit. </w:t>
      </w:r>
      <w:r w:rsidRPr="0063495A">
        <w:rPr>
          <w:rFonts w:ascii="Book Antiqua" w:hAnsi="Book Antiqua"/>
          <w:sz w:val="24"/>
          <w:szCs w:val="24"/>
        </w:rPr>
        <w:t xml:space="preserve">p. 235). </w:t>
      </w:r>
    </w:p>
  </w:footnote>
  <w:footnote w:id="40">
    <w:p w14:paraId="1E173934" w14:textId="77777777" w:rsidR="00F20AEB" w:rsidRPr="0063495A" w:rsidRDefault="00F20AEB" w:rsidP="00F20AEB">
      <w:pPr>
        <w:pStyle w:val="Textonotapie"/>
        <w:contextualSpacing/>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También dentro del capítulo dedicado al arrendamiento del trabajo y de la industria, el artículo 1523 del proyecto de 1851 del Código civil español se pronuncia en términos muy similares al mencionado artículo 1779 del </w:t>
      </w:r>
      <w:proofErr w:type="spellStart"/>
      <w:r w:rsidRPr="0063495A">
        <w:rPr>
          <w:rFonts w:ascii="Book Antiqua" w:hAnsi="Book Antiqua"/>
          <w:i/>
          <w:szCs w:val="24"/>
        </w:rPr>
        <w:t>Code</w:t>
      </w:r>
      <w:proofErr w:type="spellEnd"/>
      <w:r w:rsidRPr="0063495A">
        <w:rPr>
          <w:rFonts w:ascii="Book Antiqua" w:hAnsi="Book Antiqua"/>
          <w:i/>
          <w:szCs w:val="24"/>
        </w:rPr>
        <w:t xml:space="preserve"> civil</w:t>
      </w:r>
      <w:r w:rsidRPr="0063495A">
        <w:rPr>
          <w:rFonts w:ascii="Book Antiqua" w:hAnsi="Book Antiqua"/>
          <w:szCs w:val="24"/>
        </w:rPr>
        <w:t xml:space="preserve">: hay tres especies principales de arrendamientos de trabajo y de industria. 1.ª Del servicio de los criados y trabajadores asalariados. 2.ª De obras, por ajuste o precio alzado. 3.ª De transportes por agua o tierra, tanto de personas como de cosas. (cfr. </w:t>
      </w:r>
      <w:r w:rsidRPr="0063495A">
        <w:rPr>
          <w:rFonts w:ascii="Book Antiqua" w:hAnsi="Book Antiqua"/>
          <w:smallCaps/>
          <w:szCs w:val="24"/>
        </w:rPr>
        <w:t xml:space="preserve">García Goyena, </w:t>
      </w:r>
      <w:proofErr w:type="spellStart"/>
      <w:r w:rsidRPr="0063495A">
        <w:rPr>
          <w:rFonts w:ascii="Book Antiqua" w:hAnsi="Book Antiqua"/>
          <w:i/>
          <w:szCs w:val="24"/>
        </w:rPr>
        <w:t>op</w:t>
      </w:r>
      <w:proofErr w:type="spellEnd"/>
      <w:r w:rsidRPr="0063495A">
        <w:rPr>
          <w:rFonts w:ascii="Book Antiqua" w:hAnsi="Book Antiqua"/>
          <w:i/>
          <w:szCs w:val="24"/>
        </w:rPr>
        <w:t xml:space="preserve">. cit. </w:t>
      </w:r>
      <w:r w:rsidRPr="0063495A">
        <w:rPr>
          <w:rFonts w:ascii="Book Antiqua" w:hAnsi="Book Antiqua"/>
          <w:szCs w:val="24"/>
        </w:rPr>
        <w:t xml:space="preserve">p. 478). </w:t>
      </w:r>
    </w:p>
  </w:footnote>
  <w:footnote w:id="41">
    <w:p w14:paraId="7BFA4951" w14:textId="77777777" w:rsidR="00F20AEB" w:rsidRPr="0063495A" w:rsidRDefault="00F20AEB" w:rsidP="00F20AEB">
      <w:pPr>
        <w:pStyle w:val="Textonotapie"/>
        <w:contextualSpacing/>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w:t>
      </w:r>
      <w:proofErr w:type="spellStart"/>
      <w:r w:rsidRPr="0063495A">
        <w:rPr>
          <w:rFonts w:ascii="Book Antiqua" w:hAnsi="Book Antiqua"/>
          <w:smallCaps/>
          <w:szCs w:val="24"/>
        </w:rPr>
        <w:t>Troplong</w:t>
      </w:r>
      <w:proofErr w:type="spellEnd"/>
      <w:r w:rsidRPr="0063495A">
        <w:rPr>
          <w:rFonts w:ascii="Book Antiqua" w:hAnsi="Book Antiqua"/>
          <w:smallCaps/>
          <w:szCs w:val="24"/>
        </w:rPr>
        <w:t xml:space="preserve">, </w:t>
      </w:r>
      <w:proofErr w:type="spellStart"/>
      <w:r w:rsidRPr="0063495A">
        <w:rPr>
          <w:rFonts w:ascii="Book Antiqua" w:hAnsi="Book Antiqua"/>
          <w:i/>
          <w:iCs/>
          <w:szCs w:val="24"/>
        </w:rPr>
        <w:t>op</w:t>
      </w:r>
      <w:proofErr w:type="spellEnd"/>
      <w:r w:rsidRPr="0063495A">
        <w:rPr>
          <w:rFonts w:ascii="Book Antiqua" w:hAnsi="Book Antiqua"/>
          <w:i/>
          <w:iCs/>
          <w:szCs w:val="24"/>
        </w:rPr>
        <w:t xml:space="preserve">. cit., </w:t>
      </w:r>
      <w:r w:rsidRPr="0063495A">
        <w:rPr>
          <w:rFonts w:ascii="Book Antiqua" w:hAnsi="Book Antiqua"/>
          <w:szCs w:val="24"/>
        </w:rPr>
        <w:t>p, 232.</w:t>
      </w:r>
    </w:p>
  </w:footnote>
  <w:footnote w:id="42">
    <w:p w14:paraId="4BDBA8ED" w14:textId="77777777" w:rsidR="00F20AEB" w:rsidRPr="0063495A" w:rsidRDefault="00F20AEB" w:rsidP="00F20AEB">
      <w:pPr>
        <w:pStyle w:val="ak"/>
        <w:shd w:val="clear" w:color="auto" w:fill="FFFFFF"/>
        <w:spacing w:before="0" w:beforeAutospacing="0" w:after="0" w:afterAutospacing="0"/>
        <w:contextualSpacing/>
        <w:jc w:val="both"/>
        <w:rPr>
          <w:rFonts w:ascii="Book Antiqua" w:hAnsi="Book Antiqua"/>
        </w:rPr>
      </w:pPr>
      <w:r w:rsidRPr="0063495A">
        <w:rPr>
          <w:rStyle w:val="Refdenotaalpie"/>
          <w:rFonts w:ascii="Book Antiqua" w:hAnsi="Book Antiqua"/>
        </w:rPr>
        <w:footnoteRef/>
      </w:r>
      <w:r w:rsidRPr="0063495A">
        <w:rPr>
          <w:rFonts w:ascii="Book Antiqua" w:hAnsi="Book Antiqua"/>
        </w:rPr>
        <w:t xml:space="preserve"> </w:t>
      </w:r>
      <w:proofErr w:type="spellStart"/>
      <w:r w:rsidRPr="0063495A">
        <w:rPr>
          <w:rFonts w:ascii="Book Antiqua" w:hAnsi="Book Antiqua"/>
          <w:smallCaps/>
        </w:rPr>
        <w:t>Troplong</w:t>
      </w:r>
      <w:proofErr w:type="spellEnd"/>
      <w:r w:rsidRPr="0063495A">
        <w:rPr>
          <w:rFonts w:ascii="Book Antiqua" w:hAnsi="Book Antiqua"/>
          <w:smallCaps/>
        </w:rPr>
        <w:t xml:space="preserve">, </w:t>
      </w:r>
      <w:proofErr w:type="spellStart"/>
      <w:r w:rsidRPr="0063495A">
        <w:rPr>
          <w:rFonts w:ascii="Book Antiqua" w:hAnsi="Book Antiqua"/>
          <w:i/>
          <w:iCs/>
        </w:rPr>
        <w:t>op</w:t>
      </w:r>
      <w:proofErr w:type="spellEnd"/>
      <w:r w:rsidRPr="0063495A">
        <w:rPr>
          <w:rFonts w:ascii="Book Antiqua" w:hAnsi="Book Antiqua"/>
          <w:i/>
          <w:iCs/>
        </w:rPr>
        <w:t xml:space="preserve">. cit., </w:t>
      </w:r>
      <w:r w:rsidRPr="0063495A">
        <w:rPr>
          <w:rFonts w:ascii="Book Antiqua" w:hAnsi="Book Antiqua"/>
        </w:rPr>
        <w:t xml:space="preserve">p, 233 cita el texto de Celso </w:t>
      </w:r>
      <w:bookmarkStart w:id="3" w:name="50.17.185"/>
      <w:r w:rsidRPr="0063495A">
        <w:rPr>
          <w:rFonts w:ascii="Book Antiqua" w:hAnsi="Book Antiqua"/>
        </w:rPr>
        <w:t>D.</w:t>
      </w:r>
      <w:r w:rsidRPr="0063495A">
        <w:rPr>
          <w:rFonts w:ascii="Book Antiqua" w:hAnsi="Book Antiqua"/>
          <w:color w:val="000000"/>
        </w:rPr>
        <w:t>50.17.185</w:t>
      </w:r>
      <w:bookmarkEnd w:id="3"/>
      <w:r w:rsidRPr="0063495A">
        <w:rPr>
          <w:rFonts w:ascii="Book Antiqua" w:hAnsi="Book Antiqua"/>
          <w:color w:val="000000"/>
        </w:rPr>
        <w:t xml:space="preserve">. </w:t>
      </w:r>
    </w:p>
  </w:footnote>
  <w:footnote w:id="43">
    <w:p w14:paraId="44EC79B8"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Cfr. </w:t>
      </w:r>
      <w:r w:rsidRPr="0063495A">
        <w:rPr>
          <w:rFonts w:ascii="Book Antiqua" w:hAnsi="Book Antiqua"/>
          <w:smallCaps/>
          <w:szCs w:val="24"/>
        </w:rPr>
        <w:t>Dufour</w:t>
      </w:r>
      <w:r w:rsidRPr="0063495A">
        <w:rPr>
          <w:rFonts w:ascii="Book Antiqua" w:hAnsi="Book Antiqua"/>
          <w:szCs w:val="24"/>
        </w:rPr>
        <w:t xml:space="preserve">, </w:t>
      </w:r>
      <w:proofErr w:type="spellStart"/>
      <w:r w:rsidRPr="0063495A">
        <w:rPr>
          <w:rFonts w:ascii="Book Antiqua" w:hAnsi="Book Antiqua"/>
          <w:i/>
          <w:szCs w:val="24"/>
        </w:rPr>
        <w:t>op</w:t>
      </w:r>
      <w:proofErr w:type="spellEnd"/>
      <w:r w:rsidRPr="0063495A">
        <w:rPr>
          <w:rFonts w:ascii="Book Antiqua" w:hAnsi="Book Antiqua"/>
          <w:i/>
          <w:szCs w:val="24"/>
        </w:rPr>
        <w:t>. cit. ibidem.</w:t>
      </w:r>
    </w:p>
  </w:footnote>
  <w:footnote w:id="44">
    <w:p w14:paraId="3F0657B8"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Cfr. </w:t>
      </w:r>
      <w:r w:rsidRPr="0063495A">
        <w:rPr>
          <w:rFonts w:ascii="Book Antiqua" w:hAnsi="Book Antiqua"/>
          <w:smallCaps/>
          <w:szCs w:val="24"/>
        </w:rPr>
        <w:t xml:space="preserve">García Goyena, </w:t>
      </w:r>
      <w:proofErr w:type="spellStart"/>
      <w:r w:rsidRPr="0063495A">
        <w:rPr>
          <w:rFonts w:ascii="Book Antiqua" w:hAnsi="Book Antiqua"/>
          <w:i/>
          <w:szCs w:val="24"/>
        </w:rPr>
        <w:t>op</w:t>
      </w:r>
      <w:proofErr w:type="spellEnd"/>
      <w:r w:rsidRPr="0063495A">
        <w:rPr>
          <w:rFonts w:ascii="Book Antiqua" w:hAnsi="Book Antiqua"/>
          <w:i/>
          <w:szCs w:val="24"/>
        </w:rPr>
        <w:t>. cit. ibidem.</w:t>
      </w:r>
    </w:p>
  </w:footnote>
  <w:footnote w:id="45">
    <w:p w14:paraId="715FF972" w14:textId="77777777" w:rsidR="00F20AEB" w:rsidRPr="0063495A" w:rsidRDefault="00F20AEB" w:rsidP="00F20AEB">
      <w:pPr>
        <w:pStyle w:val="ak"/>
        <w:shd w:val="clear" w:color="auto" w:fill="FFFFFF"/>
        <w:spacing w:before="0" w:beforeAutospacing="0" w:after="0" w:afterAutospacing="0"/>
        <w:jc w:val="both"/>
        <w:rPr>
          <w:rFonts w:ascii="Book Antiqua" w:hAnsi="Book Antiqua"/>
        </w:rPr>
      </w:pPr>
      <w:r w:rsidRPr="0063495A">
        <w:rPr>
          <w:rStyle w:val="Refdenotaalpie"/>
          <w:rFonts w:ascii="Book Antiqua" w:hAnsi="Book Antiqua"/>
        </w:rPr>
        <w:footnoteRef/>
      </w:r>
      <w:r w:rsidRPr="0063495A">
        <w:rPr>
          <w:rFonts w:ascii="Book Antiqua" w:hAnsi="Book Antiqua"/>
        </w:rPr>
        <w:t xml:space="preserve"> </w:t>
      </w:r>
      <w:proofErr w:type="spellStart"/>
      <w:r w:rsidRPr="0063495A">
        <w:rPr>
          <w:rStyle w:val="Textoennegrita"/>
          <w:rFonts w:ascii="Book Antiqua" w:hAnsi="Book Antiqua"/>
          <w:i/>
          <w:iCs/>
          <w:color w:val="000000"/>
          <w:shd w:val="clear" w:color="auto" w:fill="FFFFFF"/>
        </w:rPr>
        <w:t>Ulpianus</w:t>
      </w:r>
      <w:proofErr w:type="spellEnd"/>
      <w:r w:rsidRPr="0063495A">
        <w:rPr>
          <w:rStyle w:val="Textoennegrita"/>
          <w:rFonts w:ascii="Book Antiqua" w:hAnsi="Book Antiqua"/>
          <w:i/>
          <w:iCs/>
          <w:color w:val="000000"/>
          <w:shd w:val="clear" w:color="auto" w:fill="FFFFFF"/>
        </w:rPr>
        <w:t xml:space="preserve"> libro 32 ad </w:t>
      </w:r>
      <w:proofErr w:type="spellStart"/>
      <w:r w:rsidRPr="0063495A">
        <w:rPr>
          <w:rStyle w:val="Textoennegrita"/>
          <w:rFonts w:ascii="Book Antiqua" w:hAnsi="Book Antiqua"/>
          <w:i/>
          <w:iCs/>
          <w:color w:val="000000"/>
          <w:shd w:val="clear" w:color="auto" w:fill="FFFFFF"/>
        </w:rPr>
        <w:t>edictum</w:t>
      </w:r>
      <w:proofErr w:type="spellEnd"/>
      <w:r w:rsidRPr="0063495A">
        <w:rPr>
          <w:rStyle w:val="Textoennegrita"/>
          <w:rFonts w:ascii="Book Antiqua" w:hAnsi="Book Antiqua"/>
          <w:i/>
          <w:iCs/>
          <w:color w:val="000000"/>
          <w:shd w:val="clear" w:color="auto" w:fill="FFFFFF"/>
        </w:rPr>
        <w:t xml:space="preserve">, </w:t>
      </w:r>
      <w:r w:rsidRPr="0063495A">
        <w:rPr>
          <w:rFonts w:ascii="Book Antiqua" w:hAnsi="Book Antiqua"/>
        </w:rPr>
        <w:t xml:space="preserve">D. 19.2. </w:t>
      </w:r>
      <w:r w:rsidRPr="0063495A">
        <w:rPr>
          <w:rFonts w:ascii="Book Antiqua" w:hAnsi="Book Antiqua"/>
          <w:lang w:val="fr-FR"/>
        </w:rPr>
        <w:t>13.1 : « </w:t>
      </w:r>
      <w:r w:rsidRPr="0063495A">
        <w:rPr>
          <w:rStyle w:val="Textoennegrita"/>
          <w:rFonts w:ascii="Book Antiqua" w:hAnsi="Book Antiqua"/>
          <w:i/>
          <w:color w:val="000000"/>
          <w:lang w:val="fr-FR"/>
        </w:rPr>
        <w:t xml:space="preserve">1. Si </w:t>
      </w:r>
      <w:proofErr w:type="spellStart"/>
      <w:r w:rsidRPr="0063495A">
        <w:rPr>
          <w:rStyle w:val="Textoennegrita"/>
          <w:rFonts w:ascii="Book Antiqua" w:hAnsi="Book Antiqua"/>
          <w:i/>
          <w:color w:val="000000"/>
          <w:lang w:val="fr-FR"/>
        </w:rPr>
        <w:t>navicularius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onus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Minturnas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vehendum</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conduxerit</w:t>
      </w:r>
      <w:proofErr w:type="spellEnd"/>
      <w:r w:rsidRPr="0063495A">
        <w:rPr>
          <w:rStyle w:val="Textoennegrita"/>
          <w:rFonts w:ascii="Book Antiqua" w:hAnsi="Book Antiqua"/>
          <w:i/>
          <w:color w:val="000000"/>
          <w:lang w:val="fr-FR"/>
        </w:rPr>
        <w:t xml:space="preserve"> et, cum </w:t>
      </w:r>
      <w:proofErr w:type="spellStart"/>
      <w:r w:rsidRPr="0063495A">
        <w:rPr>
          <w:rStyle w:val="Textoennegrita"/>
          <w:rFonts w:ascii="Book Antiqua" w:hAnsi="Book Antiqua"/>
          <w:i/>
          <w:color w:val="000000"/>
          <w:lang w:val="fr-FR"/>
        </w:rPr>
        <w:t>flumen</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Minturnense</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navis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ea</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subire</w:t>
      </w:r>
      <w:proofErr w:type="spellEnd"/>
      <w:r w:rsidRPr="0063495A">
        <w:rPr>
          <w:rStyle w:val="Textoennegrita"/>
          <w:rFonts w:ascii="Book Antiqua" w:hAnsi="Book Antiqua"/>
          <w:i/>
          <w:color w:val="000000"/>
          <w:lang w:val="fr-FR"/>
        </w:rPr>
        <w:t xml:space="preserve"> non </w:t>
      </w:r>
      <w:proofErr w:type="spellStart"/>
      <w:r w:rsidRPr="0063495A">
        <w:rPr>
          <w:rStyle w:val="Textoennegrita"/>
          <w:rFonts w:ascii="Book Antiqua" w:hAnsi="Book Antiqua"/>
          <w:i/>
          <w:color w:val="000000"/>
          <w:lang w:val="fr-FR"/>
        </w:rPr>
        <w:t>posset</w:t>
      </w:r>
      <w:proofErr w:type="spellEnd"/>
      <w:r w:rsidRPr="0063495A">
        <w:rPr>
          <w:rStyle w:val="Textoennegrita"/>
          <w:rFonts w:ascii="Book Antiqua" w:hAnsi="Book Antiqua"/>
          <w:i/>
          <w:color w:val="000000"/>
          <w:lang w:val="fr-FR"/>
        </w:rPr>
        <w:t xml:space="preserve">, in </w:t>
      </w:r>
      <w:proofErr w:type="spellStart"/>
      <w:r w:rsidRPr="0063495A">
        <w:rPr>
          <w:rStyle w:val="Textoennegrita"/>
          <w:rFonts w:ascii="Book Antiqua" w:hAnsi="Book Antiqua"/>
          <w:i/>
          <w:color w:val="000000"/>
          <w:lang w:val="fr-FR"/>
        </w:rPr>
        <w:t>aliam</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navem</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merces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transtulerit</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eaque</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navis</w:t>
      </w:r>
      <w:proofErr w:type="spellEnd"/>
      <w:r w:rsidRPr="0063495A">
        <w:rPr>
          <w:rStyle w:val="Textoennegrita"/>
          <w:rFonts w:ascii="Book Antiqua" w:hAnsi="Book Antiqua"/>
          <w:i/>
          <w:color w:val="000000"/>
          <w:lang w:val="fr-FR"/>
        </w:rPr>
        <w:t xml:space="preserve"> in </w:t>
      </w:r>
      <w:proofErr w:type="spellStart"/>
      <w:r w:rsidRPr="0063495A">
        <w:rPr>
          <w:rStyle w:val="Textoennegrita"/>
          <w:rFonts w:ascii="Book Antiqua" w:hAnsi="Book Antiqua"/>
          <w:i/>
          <w:color w:val="000000"/>
          <w:lang w:val="fr-FR"/>
        </w:rPr>
        <w:t>Ostio</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fluminis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perierit</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tenetur</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primus</w:t>
      </w:r>
      <w:proofErr w:type="spellEnd"/>
      <w:r w:rsidRPr="0063495A">
        <w:rPr>
          <w:rStyle w:val="Textoennegrita"/>
          <w:rFonts w:ascii="Book Antiqua" w:hAnsi="Book Antiqua"/>
          <w:i/>
          <w:color w:val="000000"/>
          <w:lang w:val="fr-FR"/>
        </w:rPr>
        <w:t xml:space="preserve"> </w:t>
      </w:r>
      <w:proofErr w:type="spellStart"/>
      <w:proofErr w:type="gramStart"/>
      <w:r w:rsidRPr="0063495A">
        <w:rPr>
          <w:rStyle w:val="Textoennegrita"/>
          <w:rFonts w:ascii="Book Antiqua" w:hAnsi="Book Antiqua"/>
          <w:i/>
          <w:color w:val="000000"/>
          <w:lang w:val="fr-FR"/>
        </w:rPr>
        <w:t>navicularius</w:t>
      </w:r>
      <w:proofErr w:type="spellEnd"/>
      <w:r w:rsidRPr="0063495A">
        <w:rPr>
          <w:rStyle w:val="Textoennegrita"/>
          <w:rFonts w:ascii="Book Antiqua" w:hAnsi="Book Antiqua"/>
          <w:i/>
          <w:color w:val="000000"/>
          <w:lang w:val="fr-FR"/>
        </w:rPr>
        <w:t>?</w:t>
      </w:r>
      <w:proofErr w:type="gram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Labeo</w:t>
      </w:r>
      <w:proofErr w:type="spellEnd"/>
      <w:r w:rsidRPr="0063495A">
        <w:rPr>
          <w:rStyle w:val="Textoennegrita"/>
          <w:rFonts w:ascii="Book Antiqua" w:hAnsi="Book Antiqua"/>
          <w:i/>
          <w:color w:val="000000"/>
          <w:lang w:val="fr-FR"/>
        </w:rPr>
        <w:t xml:space="preserve">, si culpa caret, non </w:t>
      </w:r>
      <w:proofErr w:type="spellStart"/>
      <w:r w:rsidRPr="0063495A">
        <w:rPr>
          <w:rStyle w:val="Textoennegrita"/>
          <w:rFonts w:ascii="Book Antiqua" w:hAnsi="Book Antiqua"/>
          <w:i/>
          <w:color w:val="000000"/>
          <w:lang w:val="fr-FR"/>
        </w:rPr>
        <w:t>teneri</w:t>
      </w:r>
      <w:proofErr w:type="spellEnd"/>
      <w:r w:rsidRPr="0063495A">
        <w:rPr>
          <w:rStyle w:val="Textoennegrita"/>
          <w:rFonts w:ascii="Book Antiqua" w:hAnsi="Book Antiqua"/>
          <w:i/>
          <w:color w:val="000000"/>
          <w:lang w:val="fr-FR"/>
        </w:rPr>
        <w:t xml:space="preserve"> </w:t>
      </w:r>
      <w:proofErr w:type="gramStart"/>
      <w:r w:rsidRPr="0063495A">
        <w:rPr>
          <w:rStyle w:val="Textoennegrita"/>
          <w:rFonts w:ascii="Book Antiqua" w:hAnsi="Book Antiqua"/>
          <w:i/>
          <w:color w:val="000000"/>
          <w:lang w:val="fr-FR"/>
        </w:rPr>
        <w:t>ait:</w:t>
      </w:r>
      <w:proofErr w:type="gram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ceterum</w:t>
      </w:r>
      <w:proofErr w:type="spellEnd"/>
      <w:r w:rsidRPr="0063495A">
        <w:rPr>
          <w:rStyle w:val="Textoennegrita"/>
          <w:rFonts w:ascii="Book Antiqua" w:hAnsi="Book Antiqua"/>
          <w:i/>
          <w:color w:val="000000"/>
          <w:lang w:val="fr-FR"/>
        </w:rPr>
        <w:t xml:space="preserve"> si </w:t>
      </w:r>
      <w:proofErr w:type="spellStart"/>
      <w:r w:rsidRPr="0063495A">
        <w:rPr>
          <w:rStyle w:val="Textoennegrita"/>
          <w:rFonts w:ascii="Book Antiqua" w:hAnsi="Book Antiqua"/>
          <w:i/>
          <w:color w:val="000000"/>
          <w:lang w:val="fr-FR"/>
        </w:rPr>
        <w:t>vel</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invito</w:t>
      </w:r>
      <w:proofErr w:type="spellEnd"/>
      <w:r w:rsidRPr="0063495A">
        <w:rPr>
          <w:rStyle w:val="Textoennegrita"/>
          <w:rFonts w:ascii="Book Antiqua" w:hAnsi="Book Antiqua"/>
          <w:i/>
          <w:color w:val="000000"/>
          <w:lang w:val="fr-FR"/>
        </w:rPr>
        <w:t xml:space="preserve"> domino </w:t>
      </w:r>
      <w:proofErr w:type="spellStart"/>
      <w:r w:rsidRPr="0063495A">
        <w:rPr>
          <w:rStyle w:val="Textoennegrita"/>
          <w:rFonts w:ascii="Book Antiqua" w:hAnsi="Book Antiqua"/>
          <w:i/>
          <w:color w:val="000000"/>
          <w:lang w:val="fr-FR"/>
        </w:rPr>
        <w:t>fecit</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vel</w:t>
      </w:r>
      <w:proofErr w:type="spellEnd"/>
      <w:r w:rsidRPr="0063495A">
        <w:rPr>
          <w:rStyle w:val="Textoennegrita"/>
          <w:rFonts w:ascii="Book Antiqua" w:hAnsi="Book Antiqua"/>
          <w:i/>
          <w:color w:val="000000"/>
          <w:lang w:val="fr-FR"/>
        </w:rPr>
        <w:t xml:space="preserve"> quo non </w:t>
      </w:r>
      <w:proofErr w:type="spellStart"/>
      <w:r w:rsidRPr="0063495A">
        <w:rPr>
          <w:rStyle w:val="Textoennegrita"/>
          <w:rFonts w:ascii="Book Antiqua" w:hAnsi="Book Antiqua"/>
          <w:i/>
          <w:color w:val="000000"/>
          <w:lang w:val="fr-FR"/>
        </w:rPr>
        <w:t>debuit</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tempore</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aut</w:t>
      </w:r>
      <w:proofErr w:type="spellEnd"/>
      <w:r w:rsidRPr="0063495A">
        <w:rPr>
          <w:rStyle w:val="Textoennegrita"/>
          <w:rFonts w:ascii="Book Antiqua" w:hAnsi="Book Antiqua"/>
          <w:i/>
          <w:color w:val="000000"/>
          <w:lang w:val="fr-FR"/>
        </w:rPr>
        <w:t xml:space="preserve"> si minus </w:t>
      </w:r>
      <w:proofErr w:type="spellStart"/>
      <w:r w:rsidRPr="0063495A">
        <w:rPr>
          <w:rStyle w:val="Textoennegrita"/>
          <w:rFonts w:ascii="Book Antiqua" w:hAnsi="Book Antiqua"/>
          <w:i/>
          <w:color w:val="000000"/>
          <w:lang w:val="fr-FR"/>
        </w:rPr>
        <w:t>idoneae</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navi</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tunc</w:t>
      </w:r>
      <w:proofErr w:type="spellEnd"/>
      <w:r w:rsidRPr="0063495A">
        <w:rPr>
          <w:rStyle w:val="Textoennegrita"/>
          <w:rFonts w:ascii="Book Antiqua" w:hAnsi="Book Antiqua"/>
          <w:i/>
          <w:color w:val="000000"/>
          <w:lang w:val="fr-FR"/>
        </w:rPr>
        <w:t xml:space="preserve"> ex </w:t>
      </w:r>
      <w:proofErr w:type="spellStart"/>
      <w:r w:rsidRPr="0063495A">
        <w:rPr>
          <w:rStyle w:val="Textoennegrita"/>
          <w:rFonts w:ascii="Book Antiqua" w:hAnsi="Book Antiqua"/>
          <w:i/>
          <w:color w:val="000000"/>
          <w:lang w:val="fr-FR"/>
        </w:rPr>
        <w:t>locato</w:t>
      </w:r>
      <w:proofErr w:type="spellEnd"/>
      <w:r w:rsidRPr="0063495A">
        <w:rPr>
          <w:rStyle w:val="Textoennegrita"/>
          <w:rFonts w:ascii="Book Antiqua" w:hAnsi="Book Antiqua"/>
          <w:i/>
          <w:color w:val="000000"/>
          <w:lang w:val="fr-FR"/>
        </w:rPr>
        <w:t xml:space="preserve"> agendum.</w:t>
      </w:r>
      <w:bookmarkStart w:id="4" w:name="19.2.13.2"/>
      <w:r w:rsidRPr="0063495A">
        <w:rPr>
          <w:rStyle w:val="Textoennegrita"/>
          <w:rFonts w:ascii="Book Antiqua" w:hAnsi="Book Antiqua"/>
          <w:i/>
          <w:color w:val="000000"/>
          <w:lang w:val="fr-FR"/>
        </w:rPr>
        <w:t>2.</w:t>
      </w:r>
      <w:bookmarkEnd w:id="4"/>
      <w:r w:rsidRPr="0063495A">
        <w:rPr>
          <w:rStyle w:val="Textoennegrita"/>
          <w:rFonts w:ascii="Book Antiqua" w:hAnsi="Book Antiqua"/>
          <w:i/>
          <w:color w:val="000000"/>
          <w:lang w:val="fr-FR"/>
        </w:rPr>
        <w:t xml:space="preserve"> Si magister </w:t>
      </w:r>
      <w:proofErr w:type="spellStart"/>
      <w:r w:rsidRPr="0063495A">
        <w:rPr>
          <w:rStyle w:val="Textoennegrita"/>
          <w:rFonts w:ascii="Book Antiqua" w:hAnsi="Book Antiqua"/>
          <w:i/>
          <w:color w:val="000000"/>
          <w:lang w:val="fr-FR"/>
        </w:rPr>
        <w:t>navis</w:t>
      </w:r>
      <w:proofErr w:type="spellEnd"/>
      <w:r w:rsidRPr="0063495A">
        <w:rPr>
          <w:rStyle w:val="Textoennegrita"/>
          <w:rFonts w:ascii="Book Antiqua" w:hAnsi="Book Antiqua"/>
          <w:i/>
          <w:color w:val="000000"/>
          <w:lang w:val="fr-FR"/>
        </w:rPr>
        <w:t xml:space="preserve"> sine </w:t>
      </w:r>
      <w:proofErr w:type="spellStart"/>
      <w:r w:rsidRPr="0063495A">
        <w:rPr>
          <w:rStyle w:val="Textoennegrita"/>
          <w:rFonts w:ascii="Book Antiqua" w:hAnsi="Book Antiqua"/>
          <w:i/>
          <w:color w:val="000000"/>
          <w:lang w:val="fr-FR"/>
        </w:rPr>
        <w:t>gubernatore</w:t>
      </w:r>
      <w:proofErr w:type="spellEnd"/>
      <w:r w:rsidRPr="0063495A">
        <w:rPr>
          <w:rStyle w:val="Textoennegrita"/>
          <w:rFonts w:ascii="Book Antiqua" w:hAnsi="Book Antiqua"/>
          <w:i/>
          <w:color w:val="000000"/>
          <w:lang w:val="fr-FR"/>
        </w:rPr>
        <w:t xml:space="preserve"> in </w:t>
      </w:r>
      <w:proofErr w:type="spellStart"/>
      <w:r w:rsidRPr="0063495A">
        <w:rPr>
          <w:rStyle w:val="Textoennegrita"/>
          <w:rFonts w:ascii="Book Antiqua" w:hAnsi="Book Antiqua"/>
          <w:i/>
          <w:color w:val="000000"/>
          <w:lang w:val="fr-FR"/>
        </w:rPr>
        <w:t>flumen</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navem</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immiserit</w:t>
      </w:r>
      <w:proofErr w:type="spellEnd"/>
      <w:r w:rsidRPr="0063495A">
        <w:rPr>
          <w:rStyle w:val="Textoennegrita"/>
          <w:rFonts w:ascii="Book Antiqua" w:hAnsi="Book Antiqua"/>
          <w:i/>
          <w:color w:val="000000"/>
          <w:lang w:val="fr-FR"/>
        </w:rPr>
        <w:t xml:space="preserve"> et </w:t>
      </w:r>
      <w:proofErr w:type="spellStart"/>
      <w:r w:rsidRPr="0063495A">
        <w:rPr>
          <w:rStyle w:val="Textoennegrita"/>
          <w:rFonts w:ascii="Book Antiqua" w:hAnsi="Book Antiqua"/>
          <w:i/>
          <w:color w:val="000000"/>
          <w:lang w:val="fr-FR"/>
        </w:rPr>
        <w:t>tempestate</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orta</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temperare</w:t>
      </w:r>
      <w:proofErr w:type="spellEnd"/>
      <w:r w:rsidRPr="0063495A">
        <w:rPr>
          <w:rStyle w:val="Textoennegrita"/>
          <w:rFonts w:ascii="Book Antiqua" w:hAnsi="Book Antiqua"/>
          <w:i/>
          <w:color w:val="000000"/>
          <w:lang w:val="fr-FR"/>
        </w:rPr>
        <w:t xml:space="preserve"> non </w:t>
      </w:r>
      <w:proofErr w:type="spellStart"/>
      <w:r w:rsidRPr="0063495A">
        <w:rPr>
          <w:rStyle w:val="Textoennegrita"/>
          <w:rFonts w:ascii="Book Antiqua" w:hAnsi="Book Antiqua"/>
          <w:i/>
          <w:color w:val="000000"/>
          <w:lang w:val="fr-FR"/>
        </w:rPr>
        <w:t>potuerit</w:t>
      </w:r>
      <w:proofErr w:type="spellEnd"/>
      <w:r w:rsidRPr="0063495A">
        <w:rPr>
          <w:rStyle w:val="Textoennegrita"/>
          <w:rFonts w:ascii="Book Antiqua" w:hAnsi="Book Antiqua"/>
          <w:i/>
          <w:color w:val="000000"/>
          <w:lang w:val="fr-FR"/>
        </w:rPr>
        <w:t xml:space="preserve"> et </w:t>
      </w:r>
      <w:proofErr w:type="spellStart"/>
      <w:r w:rsidRPr="0063495A">
        <w:rPr>
          <w:rStyle w:val="Textoennegrita"/>
          <w:rFonts w:ascii="Book Antiqua" w:hAnsi="Book Antiqua"/>
          <w:i/>
          <w:color w:val="000000"/>
          <w:lang w:val="fr-FR"/>
        </w:rPr>
        <w:t>navem</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perdiderit</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vectores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habebunt</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adversus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eum</w:t>
      </w:r>
      <w:proofErr w:type="spellEnd"/>
      <w:r w:rsidRPr="0063495A">
        <w:rPr>
          <w:rStyle w:val="Textoennegrita"/>
          <w:rFonts w:ascii="Book Antiqua" w:hAnsi="Book Antiqua"/>
          <w:i/>
          <w:color w:val="000000"/>
          <w:lang w:val="fr-FR"/>
        </w:rPr>
        <w:t xml:space="preserve"> ex </w:t>
      </w:r>
      <w:proofErr w:type="spellStart"/>
      <w:r w:rsidRPr="0063495A">
        <w:rPr>
          <w:rStyle w:val="Textoennegrita"/>
          <w:rFonts w:ascii="Book Antiqua" w:hAnsi="Book Antiqua"/>
          <w:i/>
          <w:color w:val="000000"/>
          <w:lang w:val="fr-FR"/>
        </w:rPr>
        <w:t>locato</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actionem</w:t>
      </w:r>
      <w:proofErr w:type="spellEnd"/>
      <w:r w:rsidRPr="0063495A">
        <w:rPr>
          <w:rStyle w:val="Textoennegrita"/>
          <w:rFonts w:ascii="Book Antiqua" w:hAnsi="Book Antiqua"/>
          <w:i/>
          <w:color w:val="000000"/>
          <w:lang w:val="fr-FR"/>
        </w:rPr>
        <w:t xml:space="preserve">.” </w:t>
      </w:r>
      <w:r w:rsidRPr="0063495A">
        <w:rPr>
          <w:rStyle w:val="Textoennegrita"/>
          <w:rFonts w:ascii="Book Antiqua" w:hAnsi="Book Antiqua"/>
          <w:color w:val="000000"/>
        </w:rPr>
        <w:t xml:space="preserve">En este texto se indica que si el dueño de una nave hubiera tomado en arriendo carga para transportarla a </w:t>
      </w:r>
      <w:proofErr w:type="spellStart"/>
      <w:r w:rsidRPr="0063495A">
        <w:rPr>
          <w:rStyle w:val="Textoennegrita"/>
          <w:rFonts w:ascii="Book Antiqua" w:hAnsi="Book Antiqua"/>
          <w:color w:val="000000"/>
        </w:rPr>
        <w:t>Minturna</w:t>
      </w:r>
      <w:proofErr w:type="spellEnd"/>
      <w:r w:rsidRPr="0063495A">
        <w:rPr>
          <w:rStyle w:val="Textoennegrita"/>
          <w:rFonts w:ascii="Book Antiqua" w:hAnsi="Book Antiqua"/>
          <w:color w:val="000000"/>
        </w:rPr>
        <w:t xml:space="preserve">, y no pudiendo aquella nave navegar por el río de </w:t>
      </w:r>
      <w:proofErr w:type="spellStart"/>
      <w:r w:rsidRPr="0063495A">
        <w:rPr>
          <w:rStyle w:val="Textoennegrita"/>
          <w:rFonts w:ascii="Book Antiqua" w:hAnsi="Book Antiqua"/>
          <w:color w:val="000000"/>
        </w:rPr>
        <w:t>Minturno</w:t>
      </w:r>
      <w:proofErr w:type="spellEnd"/>
      <w:r w:rsidRPr="0063495A">
        <w:rPr>
          <w:rStyle w:val="Textoennegrita"/>
          <w:rFonts w:ascii="Book Antiqua" w:hAnsi="Book Antiqua"/>
          <w:color w:val="000000"/>
        </w:rPr>
        <w:t xml:space="preserve"> hubiera trasladado a otra nave las mercancías, y esta última hubiese naufragado en la boca del río, queda obligado el dueño de la primera nave. Y recuerda que </w:t>
      </w:r>
      <w:proofErr w:type="spellStart"/>
      <w:r w:rsidRPr="0063495A">
        <w:rPr>
          <w:rStyle w:val="Textoennegrita"/>
          <w:rFonts w:ascii="Book Antiqua" w:hAnsi="Book Antiqua"/>
          <w:color w:val="000000"/>
        </w:rPr>
        <w:t>Labeón</w:t>
      </w:r>
      <w:proofErr w:type="spellEnd"/>
      <w:r w:rsidRPr="0063495A">
        <w:rPr>
          <w:rStyle w:val="Textoennegrita"/>
          <w:rFonts w:ascii="Book Antiqua" w:hAnsi="Book Antiqua"/>
          <w:color w:val="000000"/>
        </w:rPr>
        <w:t xml:space="preserve"> decía, sin embargo, que dicho dueño no está obligado si está exento de culpa, pero si lo hizo contra la voluntad del dueño o en momento indebido o en nave que no fuere idónea, entonces se habrá de ejercitar la acción de locación.</w:t>
      </w:r>
    </w:p>
  </w:footnote>
  <w:footnote w:id="46">
    <w:p w14:paraId="09F16ED2" w14:textId="77777777" w:rsidR="00F20AEB" w:rsidRPr="0063495A" w:rsidRDefault="00F20AEB" w:rsidP="00F20AEB">
      <w:pPr>
        <w:pStyle w:val="Textonotapie"/>
        <w:rPr>
          <w:rFonts w:ascii="Book Antiqua" w:hAnsi="Book Antiqua"/>
          <w:b/>
          <w:szCs w:val="24"/>
        </w:rPr>
      </w:pPr>
      <w:r w:rsidRPr="0063495A">
        <w:rPr>
          <w:rStyle w:val="Refdenotaalpie"/>
          <w:rFonts w:ascii="Book Antiqua" w:hAnsi="Book Antiqua"/>
          <w:szCs w:val="24"/>
        </w:rPr>
        <w:footnoteRef/>
      </w:r>
      <w:r w:rsidRPr="0063495A">
        <w:rPr>
          <w:rFonts w:ascii="Book Antiqua" w:hAnsi="Book Antiqua"/>
          <w:szCs w:val="24"/>
        </w:rPr>
        <w:t xml:space="preserve"> </w:t>
      </w:r>
      <w:bookmarkStart w:id="5" w:name="19.2.60.3"/>
      <w:r w:rsidRPr="0063495A">
        <w:rPr>
          <w:rFonts w:ascii="Book Antiqua" w:hAnsi="Book Antiqua"/>
          <w:bCs/>
          <w:i/>
          <w:iCs/>
          <w:color w:val="000000"/>
          <w:szCs w:val="24"/>
          <w:shd w:val="clear" w:color="auto" w:fill="FFFFFF"/>
        </w:rPr>
        <w:t xml:space="preserve">Labeo libro quinto </w:t>
      </w:r>
      <w:proofErr w:type="spellStart"/>
      <w:r w:rsidRPr="0063495A">
        <w:rPr>
          <w:rFonts w:ascii="Book Antiqua" w:hAnsi="Book Antiqua"/>
          <w:bCs/>
          <w:i/>
          <w:iCs/>
          <w:color w:val="000000"/>
          <w:szCs w:val="24"/>
          <w:shd w:val="clear" w:color="auto" w:fill="FFFFFF"/>
        </w:rPr>
        <w:t>posteriorum</w:t>
      </w:r>
      <w:proofErr w:type="spellEnd"/>
      <w:r w:rsidRPr="0063495A">
        <w:rPr>
          <w:rFonts w:ascii="Book Antiqua" w:hAnsi="Book Antiqua"/>
          <w:bCs/>
          <w:i/>
          <w:iCs/>
          <w:color w:val="000000"/>
          <w:szCs w:val="24"/>
          <w:shd w:val="clear" w:color="auto" w:fill="FFFFFF"/>
        </w:rPr>
        <w:t xml:space="preserve"> a </w:t>
      </w:r>
      <w:proofErr w:type="spellStart"/>
      <w:r w:rsidRPr="0063495A">
        <w:rPr>
          <w:rFonts w:ascii="Book Antiqua" w:hAnsi="Book Antiqua"/>
          <w:bCs/>
          <w:i/>
          <w:iCs/>
          <w:color w:val="000000"/>
          <w:szCs w:val="24"/>
          <w:shd w:val="clear" w:color="auto" w:fill="FFFFFF"/>
        </w:rPr>
        <w:t>Iavoleno</w:t>
      </w:r>
      <w:proofErr w:type="spellEnd"/>
      <w:r w:rsidRPr="0063495A">
        <w:rPr>
          <w:rFonts w:ascii="Book Antiqua" w:hAnsi="Book Antiqua"/>
          <w:bCs/>
          <w:i/>
          <w:iCs/>
          <w:color w:val="000000"/>
          <w:szCs w:val="24"/>
          <w:shd w:val="clear" w:color="auto" w:fill="FFFFFF"/>
        </w:rPr>
        <w:t xml:space="preserve"> </w:t>
      </w:r>
      <w:proofErr w:type="spellStart"/>
      <w:r w:rsidRPr="0063495A">
        <w:rPr>
          <w:rFonts w:ascii="Book Antiqua" w:hAnsi="Book Antiqua"/>
          <w:bCs/>
          <w:i/>
          <w:iCs/>
          <w:color w:val="000000"/>
          <w:szCs w:val="24"/>
          <w:shd w:val="clear" w:color="auto" w:fill="FFFFFF"/>
        </w:rPr>
        <w:t>epitomatorum</w:t>
      </w:r>
      <w:proofErr w:type="spellEnd"/>
      <w:r w:rsidRPr="0063495A">
        <w:rPr>
          <w:rFonts w:ascii="Book Antiqua" w:hAnsi="Book Antiqua"/>
          <w:bCs/>
          <w:i/>
          <w:iCs/>
          <w:color w:val="000000"/>
          <w:szCs w:val="24"/>
          <w:shd w:val="clear" w:color="auto" w:fill="FFFFFF"/>
        </w:rPr>
        <w:t xml:space="preserve">, </w:t>
      </w:r>
      <w:r w:rsidRPr="0063495A">
        <w:rPr>
          <w:rFonts w:ascii="Book Antiqua" w:hAnsi="Book Antiqua"/>
          <w:szCs w:val="24"/>
        </w:rPr>
        <w:t>D. 19.2. 60. 3</w:t>
      </w:r>
      <w:bookmarkEnd w:id="5"/>
      <w:r w:rsidRPr="0063495A">
        <w:rPr>
          <w:rStyle w:val="Textoennegrita"/>
          <w:rFonts w:ascii="Book Antiqua" w:hAnsi="Book Antiqua"/>
          <w:color w:val="000000"/>
          <w:szCs w:val="24"/>
          <w:shd w:val="clear" w:color="auto" w:fill="FFFFFF"/>
        </w:rPr>
        <w:t>: “</w:t>
      </w:r>
      <w:r w:rsidRPr="0063495A">
        <w:rPr>
          <w:rStyle w:val="Textoennegrita"/>
          <w:rFonts w:ascii="Book Antiqua" w:hAnsi="Book Antiqua"/>
          <w:i/>
          <w:color w:val="000000"/>
          <w:szCs w:val="24"/>
          <w:shd w:val="clear" w:color="auto" w:fill="FFFFFF"/>
        </w:rPr>
        <w:t xml:space="preserve">Lege dicta </w:t>
      </w:r>
      <w:proofErr w:type="spellStart"/>
      <w:r w:rsidRPr="0063495A">
        <w:rPr>
          <w:rStyle w:val="Textoennegrita"/>
          <w:rFonts w:ascii="Book Antiqua" w:hAnsi="Book Antiqua"/>
          <w:i/>
          <w:color w:val="000000"/>
          <w:szCs w:val="24"/>
          <w:shd w:val="clear" w:color="auto" w:fill="FFFFFF"/>
        </w:rPr>
        <w:t>domus</w:t>
      </w:r>
      <w:proofErr w:type="spellEnd"/>
      <w:r w:rsidRPr="0063495A">
        <w:rPr>
          <w:rStyle w:val="Textoennegrita"/>
          <w:rFonts w:ascii="Book Antiqua" w:hAnsi="Book Antiqua"/>
          <w:i/>
          <w:color w:val="000000"/>
          <w:szCs w:val="24"/>
          <w:shd w:val="clear" w:color="auto" w:fill="FFFFFF"/>
        </w:rPr>
        <w:t xml:space="preserve"> facienda locata </w:t>
      </w:r>
      <w:proofErr w:type="spellStart"/>
      <w:r w:rsidRPr="0063495A">
        <w:rPr>
          <w:rStyle w:val="Textoennegrita"/>
          <w:rFonts w:ascii="Book Antiqua" w:hAnsi="Book Antiqua"/>
          <w:i/>
          <w:color w:val="000000"/>
          <w:szCs w:val="24"/>
          <w:shd w:val="clear" w:color="auto" w:fill="FFFFFF"/>
        </w:rPr>
        <w:t>erat</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ita</w:t>
      </w:r>
      <w:proofErr w:type="spellEnd"/>
      <w:r w:rsidRPr="0063495A">
        <w:rPr>
          <w:rStyle w:val="Textoennegrita"/>
          <w:rFonts w:ascii="Book Antiqua" w:hAnsi="Book Antiqua"/>
          <w:i/>
          <w:color w:val="000000"/>
          <w:szCs w:val="24"/>
          <w:shd w:val="clear" w:color="auto" w:fill="FFFFFF"/>
        </w:rPr>
        <w:t xml:space="preserve">, ut </w:t>
      </w:r>
      <w:proofErr w:type="spellStart"/>
      <w:r w:rsidRPr="0063495A">
        <w:rPr>
          <w:rStyle w:val="Textoennegrita"/>
          <w:rFonts w:ascii="Book Antiqua" w:hAnsi="Book Antiqua"/>
          <w:i/>
          <w:color w:val="000000"/>
          <w:szCs w:val="24"/>
          <w:shd w:val="clear" w:color="auto" w:fill="FFFFFF"/>
        </w:rPr>
        <w:t>probatio</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aut</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improbatio</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locatoris</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aut</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heredis</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eius</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esset</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redemptor</w:t>
      </w:r>
      <w:proofErr w:type="spellEnd"/>
      <w:r w:rsidRPr="0063495A">
        <w:rPr>
          <w:rStyle w:val="Textoennegrita"/>
          <w:rFonts w:ascii="Book Antiqua" w:hAnsi="Book Antiqua"/>
          <w:i/>
          <w:color w:val="000000"/>
          <w:szCs w:val="24"/>
          <w:shd w:val="clear" w:color="auto" w:fill="FFFFFF"/>
        </w:rPr>
        <w:t xml:space="preserve"> ex </w:t>
      </w:r>
      <w:proofErr w:type="spellStart"/>
      <w:r w:rsidRPr="0063495A">
        <w:rPr>
          <w:rStyle w:val="Textoennegrita"/>
          <w:rFonts w:ascii="Book Antiqua" w:hAnsi="Book Antiqua"/>
          <w:i/>
          <w:color w:val="000000"/>
          <w:szCs w:val="24"/>
          <w:shd w:val="clear" w:color="auto" w:fill="FFFFFF"/>
        </w:rPr>
        <w:t>voluntate</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locatoris</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quaedam</w:t>
      </w:r>
      <w:proofErr w:type="spellEnd"/>
      <w:r w:rsidRPr="0063495A">
        <w:rPr>
          <w:rStyle w:val="Textoennegrita"/>
          <w:rFonts w:ascii="Book Antiqua" w:hAnsi="Book Antiqua"/>
          <w:i/>
          <w:color w:val="000000"/>
          <w:szCs w:val="24"/>
          <w:shd w:val="clear" w:color="auto" w:fill="FFFFFF"/>
        </w:rPr>
        <w:t xml:space="preserve"> in opere </w:t>
      </w:r>
      <w:proofErr w:type="spellStart"/>
      <w:r w:rsidRPr="0063495A">
        <w:rPr>
          <w:rStyle w:val="Textoennegrita"/>
          <w:rFonts w:ascii="Book Antiqua" w:hAnsi="Book Antiqua"/>
          <w:i/>
          <w:color w:val="000000"/>
          <w:szCs w:val="24"/>
          <w:shd w:val="clear" w:color="auto" w:fill="FFFFFF"/>
        </w:rPr>
        <w:t>permutaverat</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Respondi</w:t>
      </w:r>
      <w:proofErr w:type="spellEnd"/>
      <w:r w:rsidRPr="0063495A">
        <w:rPr>
          <w:rStyle w:val="Textoennegrita"/>
          <w:rFonts w:ascii="Book Antiqua" w:hAnsi="Book Antiqua"/>
          <w:i/>
          <w:color w:val="000000"/>
          <w:szCs w:val="24"/>
          <w:shd w:val="clear" w:color="auto" w:fill="FFFFFF"/>
        </w:rPr>
        <w:t xml:space="preserve"> opus </w:t>
      </w:r>
      <w:proofErr w:type="spellStart"/>
      <w:r w:rsidRPr="0063495A">
        <w:rPr>
          <w:rStyle w:val="Textoennegrita"/>
          <w:rFonts w:ascii="Book Antiqua" w:hAnsi="Book Antiqua"/>
          <w:i/>
          <w:color w:val="000000"/>
          <w:szCs w:val="24"/>
          <w:shd w:val="clear" w:color="auto" w:fill="FFFFFF"/>
        </w:rPr>
        <w:t>quidem</w:t>
      </w:r>
      <w:proofErr w:type="spellEnd"/>
      <w:r w:rsidRPr="0063495A">
        <w:rPr>
          <w:rStyle w:val="Textoennegrita"/>
          <w:rFonts w:ascii="Book Antiqua" w:hAnsi="Book Antiqua"/>
          <w:i/>
          <w:color w:val="000000"/>
          <w:szCs w:val="24"/>
          <w:shd w:val="clear" w:color="auto" w:fill="FFFFFF"/>
        </w:rPr>
        <w:t xml:space="preserve"> ex lege dicta non </w:t>
      </w:r>
      <w:proofErr w:type="spellStart"/>
      <w:r w:rsidRPr="0063495A">
        <w:rPr>
          <w:rStyle w:val="Textoennegrita"/>
          <w:rFonts w:ascii="Book Antiqua" w:hAnsi="Book Antiqua"/>
          <w:i/>
          <w:color w:val="000000"/>
          <w:szCs w:val="24"/>
          <w:shd w:val="clear" w:color="auto" w:fill="FFFFFF"/>
        </w:rPr>
        <w:t>videri</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factum</w:t>
      </w:r>
      <w:proofErr w:type="spellEnd"/>
      <w:r w:rsidRPr="0063495A">
        <w:rPr>
          <w:rStyle w:val="Textoennegrita"/>
          <w:rFonts w:ascii="Book Antiqua" w:hAnsi="Book Antiqua"/>
          <w:i/>
          <w:color w:val="000000"/>
          <w:szCs w:val="24"/>
          <w:shd w:val="clear" w:color="auto" w:fill="FFFFFF"/>
        </w:rPr>
        <w:t xml:space="preserve">, sed </w:t>
      </w:r>
      <w:proofErr w:type="spellStart"/>
      <w:r w:rsidRPr="0063495A">
        <w:rPr>
          <w:rStyle w:val="Textoennegrita"/>
          <w:rFonts w:ascii="Book Antiqua" w:hAnsi="Book Antiqua"/>
          <w:i/>
          <w:color w:val="000000"/>
          <w:szCs w:val="24"/>
          <w:shd w:val="clear" w:color="auto" w:fill="FFFFFF"/>
        </w:rPr>
        <w:t>quoniam</w:t>
      </w:r>
      <w:proofErr w:type="spellEnd"/>
      <w:r w:rsidRPr="0063495A">
        <w:rPr>
          <w:rStyle w:val="Textoennegrita"/>
          <w:rFonts w:ascii="Book Antiqua" w:hAnsi="Book Antiqua"/>
          <w:i/>
          <w:color w:val="000000"/>
          <w:szCs w:val="24"/>
          <w:shd w:val="clear" w:color="auto" w:fill="FFFFFF"/>
        </w:rPr>
        <w:t xml:space="preserve"> ex </w:t>
      </w:r>
      <w:proofErr w:type="spellStart"/>
      <w:r w:rsidRPr="0063495A">
        <w:rPr>
          <w:rStyle w:val="Textoennegrita"/>
          <w:rFonts w:ascii="Book Antiqua" w:hAnsi="Book Antiqua"/>
          <w:i/>
          <w:color w:val="000000"/>
          <w:szCs w:val="24"/>
          <w:shd w:val="clear" w:color="auto" w:fill="FFFFFF"/>
        </w:rPr>
        <w:t>voluntate</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locatoris</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permutatum</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esset</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redemptorem</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absolvi</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debere</w:t>
      </w:r>
      <w:proofErr w:type="spellEnd"/>
      <w:r w:rsidRPr="0063495A">
        <w:rPr>
          <w:rStyle w:val="Textoennegrita"/>
          <w:rFonts w:ascii="Book Antiqua" w:hAnsi="Book Antiqua"/>
          <w:i/>
          <w:color w:val="000000"/>
          <w:szCs w:val="24"/>
          <w:shd w:val="clear" w:color="auto" w:fill="FFFFFF"/>
        </w:rPr>
        <w:t xml:space="preserve">.” </w:t>
      </w:r>
      <w:r w:rsidRPr="0063495A">
        <w:rPr>
          <w:rStyle w:val="Textoennegrita"/>
          <w:rFonts w:ascii="Book Antiqua" w:hAnsi="Book Antiqua"/>
          <w:color w:val="000000"/>
          <w:szCs w:val="24"/>
          <w:shd w:val="clear" w:color="auto" w:fill="FFFFFF"/>
        </w:rPr>
        <w:t xml:space="preserve">En este texto se narra la hipótesis de que se hubiese concedido en arriendo la construcción de una casa, con la cláusula de que la aprobación o desaprobación correspondiese al arrendador y al heredero de este, introduciendo el arrendatario algunos cambios en la obra, de acuerdo con el arrendador. Para tal supuesto responde </w:t>
      </w:r>
      <w:proofErr w:type="spellStart"/>
      <w:r w:rsidRPr="0063495A">
        <w:rPr>
          <w:rStyle w:val="Textoennegrita"/>
          <w:rFonts w:ascii="Book Antiqua" w:hAnsi="Book Antiqua"/>
          <w:color w:val="000000"/>
          <w:szCs w:val="24"/>
          <w:shd w:val="clear" w:color="auto" w:fill="FFFFFF"/>
        </w:rPr>
        <w:t>Labeón</w:t>
      </w:r>
      <w:proofErr w:type="spellEnd"/>
      <w:r w:rsidRPr="0063495A">
        <w:rPr>
          <w:rStyle w:val="Textoennegrita"/>
          <w:rFonts w:ascii="Book Antiqua" w:hAnsi="Book Antiqua"/>
          <w:color w:val="000000"/>
          <w:szCs w:val="24"/>
          <w:shd w:val="clear" w:color="auto" w:fill="FFFFFF"/>
        </w:rPr>
        <w:t xml:space="preserve"> que, si bien ciertamente la obra no parecía haber sido realizada conforme a la cláusula preestablecida, al haber sido realizado el cambio con voluntad del arrendador, debería ser absuelto el arrendatario. </w:t>
      </w:r>
    </w:p>
  </w:footnote>
  <w:footnote w:id="47">
    <w:p w14:paraId="0E35310E" w14:textId="77777777" w:rsidR="00F20AEB" w:rsidRPr="0063495A" w:rsidRDefault="00F20AEB" w:rsidP="00F20AEB">
      <w:pPr>
        <w:pStyle w:val="ak"/>
        <w:shd w:val="clear" w:color="auto" w:fill="FFFFFF"/>
        <w:spacing w:before="0" w:beforeAutospacing="0" w:after="0" w:afterAutospacing="0"/>
        <w:jc w:val="both"/>
        <w:rPr>
          <w:rFonts w:ascii="Book Antiqua" w:hAnsi="Book Antiqua"/>
        </w:rPr>
      </w:pPr>
      <w:r w:rsidRPr="0063495A">
        <w:rPr>
          <w:rStyle w:val="Refdenotaalpie"/>
          <w:rFonts w:ascii="Book Antiqua" w:hAnsi="Book Antiqua"/>
        </w:rPr>
        <w:footnoteRef/>
      </w:r>
      <w:r w:rsidRPr="0063495A">
        <w:rPr>
          <w:rFonts w:ascii="Book Antiqua" w:hAnsi="Book Antiqua"/>
        </w:rPr>
        <w:t xml:space="preserve"> </w:t>
      </w:r>
      <w:bookmarkStart w:id="6" w:name="19.5.5"/>
      <w:r w:rsidRPr="0063495A">
        <w:rPr>
          <w:rStyle w:val="Textoennegrita"/>
          <w:rFonts w:ascii="Book Antiqua" w:hAnsi="Book Antiqua"/>
          <w:i/>
          <w:iCs/>
          <w:color w:val="000000"/>
        </w:rPr>
        <w:t xml:space="preserve">Paulus, libro quinto </w:t>
      </w:r>
      <w:proofErr w:type="spellStart"/>
      <w:r w:rsidRPr="0063495A">
        <w:rPr>
          <w:rStyle w:val="Textoennegrita"/>
          <w:rFonts w:ascii="Book Antiqua" w:hAnsi="Book Antiqua"/>
          <w:i/>
          <w:iCs/>
          <w:color w:val="000000"/>
        </w:rPr>
        <w:t>quaestionum</w:t>
      </w:r>
      <w:proofErr w:type="spellEnd"/>
      <w:r w:rsidRPr="0063495A">
        <w:rPr>
          <w:rStyle w:val="Textoennegrita"/>
          <w:rFonts w:ascii="Book Antiqua" w:hAnsi="Book Antiqua"/>
          <w:i/>
          <w:iCs/>
          <w:color w:val="000000"/>
        </w:rPr>
        <w:t xml:space="preserve">, </w:t>
      </w:r>
      <w:r w:rsidRPr="0063495A">
        <w:rPr>
          <w:rStyle w:val="Textoennegrita"/>
          <w:rFonts w:ascii="Book Antiqua" w:hAnsi="Book Antiqua"/>
          <w:iCs/>
          <w:color w:val="000000"/>
        </w:rPr>
        <w:t xml:space="preserve">D, </w:t>
      </w:r>
      <w:r w:rsidRPr="0063495A">
        <w:rPr>
          <w:rStyle w:val="Textoennegrita"/>
          <w:rFonts w:ascii="Book Antiqua" w:hAnsi="Book Antiqua"/>
          <w:color w:val="000000"/>
        </w:rPr>
        <w:t>19.5.5</w:t>
      </w:r>
      <w:bookmarkEnd w:id="6"/>
      <w:r w:rsidRPr="0063495A">
        <w:rPr>
          <w:rStyle w:val="Textoennegrita"/>
          <w:rFonts w:ascii="Book Antiqua" w:hAnsi="Book Antiqua"/>
          <w:color w:val="000000"/>
        </w:rPr>
        <w:t xml:space="preserve">.2: </w:t>
      </w:r>
      <w:bookmarkStart w:id="7" w:name="19.5.5.2"/>
      <w:r w:rsidRPr="0063495A">
        <w:rPr>
          <w:rStyle w:val="Textoennegrita"/>
          <w:rFonts w:ascii="Book Antiqua" w:hAnsi="Book Antiqua"/>
          <w:i/>
          <w:color w:val="000000"/>
          <w:shd w:val="clear" w:color="auto" w:fill="FFFFFF"/>
        </w:rPr>
        <w:t>2.</w:t>
      </w:r>
      <w:bookmarkEnd w:id="7"/>
      <w:r w:rsidRPr="0063495A">
        <w:rPr>
          <w:rStyle w:val="Textoennegrita"/>
          <w:rFonts w:ascii="Book Antiqua" w:hAnsi="Book Antiqua"/>
          <w:i/>
          <w:color w:val="000000"/>
          <w:shd w:val="clear" w:color="auto" w:fill="FFFFFF"/>
        </w:rPr>
        <w:t xml:space="preserve"> At cum do ut </w:t>
      </w:r>
      <w:proofErr w:type="spellStart"/>
      <w:r w:rsidRPr="0063495A">
        <w:rPr>
          <w:rStyle w:val="Textoennegrita"/>
          <w:rFonts w:ascii="Book Antiqua" w:hAnsi="Book Antiqua"/>
          <w:i/>
          <w:color w:val="000000"/>
          <w:shd w:val="clear" w:color="auto" w:fill="FFFFFF"/>
        </w:rPr>
        <w:t>facias</w:t>
      </w:r>
      <w:proofErr w:type="spellEnd"/>
      <w:r w:rsidRPr="0063495A">
        <w:rPr>
          <w:rStyle w:val="Textoennegrita"/>
          <w:rFonts w:ascii="Book Antiqua" w:hAnsi="Book Antiqua"/>
          <w:i/>
          <w:color w:val="000000"/>
          <w:shd w:val="clear" w:color="auto" w:fill="FFFFFF"/>
        </w:rPr>
        <w:t xml:space="preserve">, si tale </w:t>
      </w:r>
      <w:proofErr w:type="spellStart"/>
      <w:r w:rsidRPr="0063495A">
        <w:rPr>
          <w:rStyle w:val="Textoennegrita"/>
          <w:rFonts w:ascii="Book Antiqua" w:hAnsi="Book Antiqua"/>
          <w:i/>
          <w:color w:val="000000"/>
          <w:shd w:val="clear" w:color="auto" w:fill="FFFFFF"/>
        </w:rPr>
        <w:t>sit</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factum</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quod</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locari</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solet</w:t>
      </w:r>
      <w:proofErr w:type="spellEnd"/>
      <w:r w:rsidRPr="0063495A">
        <w:rPr>
          <w:rStyle w:val="Textoennegrita"/>
          <w:rFonts w:ascii="Book Antiqua" w:hAnsi="Book Antiqua"/>
          <w:i/>
          <w:color w:val="000000"/>
          <w:shd w:val="clear" w:color="auto" w:fill="FFFFFF"/>
        </w:rPr>
        <w:t xml:space="preserve">, puta ut </w:t>
      </w:r>
      <w:proofErr w:type="spellStart"/>
      <w:r w:rsidRPr="0063495A">
        <w:rPr>
          <w:rStyle w:val="Textoennegrita"/>
          <w:rFonts w:ascii="Book Antiqua" w:hAnsi="Book Antiqua"/>
          <w:i/>
          <w:color w:val="000000"/>
          <w:shd w:val="clear" w:color="auto" w:fill="FFFFFF"/>
        </w:rPr>
        <w:t>tabulam</w:t>
      </w:r>
      <w:proofErr w:type="spellEnd"/>
      <w:r w:rsidRPr="0063495A">
        <w:rPr>
          <w:rStyle w:val="Textoennegrita"/>
          <w:rFonts w:ascii="Book Antiqua" w:hAnsi="Book Antiqua"/>
          <w:i/>
          <w:color w:val="000000"/>
          <w:shd w:val="clear" w:color="auto" w:fill="FFFFFF"/>
        </w:rPr>
        <w:t xml:space="preserve"> pingas, pecunia data </w:t>
      </w:r>
      <w:proofErr w:type="spellStart"/>
      <w:r w:rsidRPr="0063495A">
        <w:rPr>
          <w:rStyle w:val="Textoennegrita"/>
          <w:rFonts w:ascii="Book Antiqua" w:hAnsi="Book Antiqua"/>
          <w:i/>
          <w:color w:val="000000"/>
          <w:shd w:val="clear" w:color="auto" w:fill="FFFFFF"/>
        </w:rPr>
        <w:t>locatio</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erit</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sicut</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superiore</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casu</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emptio</w:t>
      </w:r>
      <w:proofErr w:type="spellEnd"/>
      <w:r w:rsidRPr="0063495A">
        <w:rPr>
          <w:rStyle w:val="Textoennegrita"/>
          <w:rFonts w:ascii="Book Antiqua" w:hAnsi="Book Antiqua"/>
          <w:i/>
          <w:color w:val="000000"/>
          <w:shd w:val="clear" w:color="auto" w:fill="FFFFFF"/>
        </w:rPr>
        <w:t xml:space="preserve">: si rem do, non </w:t>
      </w:r>
      <w:proofErr w:type="spellStart"/>
      <w:r w:rsidRPr="0063495A">
        <w:rPr>
          <w:rStyle w:val="Textoennegrita"/>
          <w:rFonts w:ascii="Book Antiqua" w:hAnsi="Book Antiqua"/>
          <w:i/>
          <w:color w:val="000000"/>
          <w:shd w:val="clear" w:color="auto" w:fill="FFFFFF"/>
        </w:rPr>
        <w:t>erit</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locatio</w:t>
      </w:r>
      <w:proofErr w:type="spellEnd"/>
      <w:r w:rsidRPr="0063495A">
        <w:rPr>
          <w:rStyle w:val="Textoennegrita"/>
          <w:rFonts w:ascii="Book Antiqua" w:hAnsi="Book Antiqua"/>
          <w:i/>
          <w:color w:val="000000"/>
          <w:shd w:val="clear" w:color="auto" w:fill="FFFFFF"/>
        </w:rPr>
        <w:t xml:space="preserve">, sed </w:t>
      </w:r>
      <w:proofErr w:type="spellStart"/>
      <w:r w:rsidRPr="0063495A">
        <w:rPr>
          <w:rStyle w:val="Textoennegrita"/>
          <w:rFonts w:ascii="Book Antiqua" w:hAnsi="Book Antiqua"/>
          <w:i/>
          <w:color w:val="000000"/>
          <w:shd w:val="clear" w:color="auto" w:fill="FFFFFF"/>
        </w:rPr>
        <w:t>nascetur</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vel</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civilis</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actio</w:t>
      </w:r>
      <w:proofErr w:type="spellEnd"/>
      <w:r w:rsidRPr="0063495A">
        <w:rPr>
          <w:rStyle w:val="Textoennegrita"/>
          <w:rFonts w:ascii="Book Antiqua" w:hAnsi="Book Antiqua"/>
          <w:i/>
          <w:color w:val="000000"/>
          <w:shd w:val="clear" w:color="auto" w:fill="FFFFFF"/>
        </w:rPr>
        <w:t xml:space="preserve"> in hoc </w:t>
      </w:r>
      <w:proofErr w:type="spellStart"/>
      <w:r w:rsidRPr="0063495A">
        <w:rPr>
          <w:rStyle w:val="Textoennegrita"/>
          <w:rFonts w:ascii="Book Antiqua" w:hAnsi="Book Antiqua"/>
          <w:i/>
          <w:color w:val="000000"/>
          <w:shd w:val="clear" w:color="auto" w:fill="FFFFFF"/>
        </w:rPr>
        <w:t>quod</w:t>
      </w:r>
      <w:proofErr w:type="spellEnd"/>
      <w:r w:rsidRPr="0063495A">
        <w:rPr>
          <w:rStyle w:val="Textoennegrita"/>
          <w:rFonts w:ascii="Book Antiqua" w:hAnsi="Book Antiqua"/>
          <w:i/>
          <w:color w:val="000000"/>
          <w:shd w:val="clear" w:color="auto" w:fill="FFFFFF"/>
        </w:rPr>
        <w:t xml:space="preserve"> mea </w:t>
      </w:r>
      <w:proofErr w:type="spellStart"/>
      <w:r w:rsidRPr="0063495A">
        <w:rPr>
          <w:rStyle w:val="Textoennegrita"/>
          <w:rFonts w:ascii="Book Antiqua" w:hAnsi="Book Antiqua"/>
          <w:i/>
          <w:color w:val="000000"/>
          <w:shd w:val="clear" w:color="auto" w:fill="FFFFFF"/>
        </w:rPr>
        <w:t>interest</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vel</w:t>
      </w:r>
      <w:proofErr w:type="spellEnd"/>
      <w:r w:rsidRPr="0063495A">
        <w:rPr>
          <w:rStyle w:val="Textoennegrita"/>
          <w:rFonts w:ascii="Book Antiqua" w:hAnsi="Book Antiqua"/>
          <w:i/>
          <w:color w:val="000000"/>
          <w:shd w:val="clear" w:color="auto" w:fill="FFFFFF"/>
        </w:rPr>
        <w:t xml:space="preserve"> ad </w:t>
      </w:r>
      <w:proofErr w:type="spellStart"/>
      <w:r w:rsidRPr="0063495A">
        <w:rPr>
          <w:rStyle w:val="Textoennegrita"/>
          <w:rFonts w:ascii="Book Antiqua" w:hAnsi="Book Antiqua"/>
          <w:i/>
          <w:color w:val="000000"/>
          <w:shd w:val="clear" w:color="auto" w:fill="FFFFFF"/>
        </w:rPr>
        <w:t>repetendum</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condictio</w:t>
      </w:r>
      <w:proofErr w:type="spellEnd"/>
      <w:r w:rsidRPr="0063495A">
        <w:rPr>
          <w:rStyle w:val="Textoennegrita"/>
          <w:rFonts w:ascii="Book Antiqua" w:hAnsi="Book Antiqua"/>
          <w:i/>
          <w:color w:val="000000"/>
          <w:shd w:val="clear" w:color="auto" w:fill="FFFFFF"/>
        </w:rPr>
        <w:t xml:space="preserve">…. </w:t>
      </w:r>
      <w:r w:rsidRPr="0063495A">
        <w:rPr>
          <w:rStyle w:val="Textoennegrita"/>
          <w:rFonts w:ascii="Book Antiqua" w:hAnsi="Book Antiqua"/>
          <w:color w:val="000000"/>
          <w:shd w:val="clear" w:color="auto" w:fill="FFFFFF"/>
        </w:rPr>
        <w:t xml:space="preserve">En este texto nuevamente se destacan las similitudes entre la compraventa y el arrendamiento. En él se indica que, cuando doy para que hagas, si el hecho fuera una cosa tal de las que suele darse en arrendamiento – como, por ejemplo, que pintes un cuadro–, una vez entregado el dinero, habrá arrendamiento; si, en cambio, se entrega una cosa, no será arrendamiento, pero surgirá, o bien la acción civil por la medida de mi interés, o bien la </w:t>
      </w:r>
      <w:proofErr w:type="spellStart"/>
      <w:r w:rsidRPr="0063495A">
        <w:rPr>
          <w:rStyle w:val="Textoennegrita"/>
          <w:rFonts w:ascii="Book Antiqua" w:hAnsi="Book Antiqua"/>
          <w:color w:val="000000"/>
          <w:shd w:val="clear" w:color="auto" w:fill="FFFFFF"/>
        </w:rPr>
        <w:t>condicción</w:t>
      </w:r>
      <w:proofErr w:type="spellEnd"/>
      <w:r w:rsidRPr="0063495A">
        <w:rPr>
          <w:rStyle w:val="Textoennegrita"/>
          <w:rFonts w:ascii="Book Antiqua" w:hAnsi="Book Antiqua"/>
          <w:color w:val="000000"/>
          <w:shd w:val="clear" w:color="auto" w:fill="FFFFFF"/>
        </w:rPr>
        <w:t xml:space="preserve"> para reclamar la devolución de la cosa. </w:t>
      </w:r>
    </w:p>
  </w:footnote>
  <w:footnote w:id="48">
    <w:p w14:paraId="29A7937F"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proofErr w:type="spellStart"/>
      <w:r w:rsidRPr="0063495A">
        <w:rPr>
          <w:rFonts w:ascii="Book Antiqua" w:hAnsi="Book Antiqua"/>
          <w:szCs w:val="24"/>
          <w:lang w:val="fr-FR"/>
        </w:rPr>
        <w:t>Cfr</w:t>
      </w:r>
      <w:proofErr w:type="spellEnd"/>
      <w:r w:rsidRPr="0063495A">
        <w:rPr>
          <w:rFonts w:ascii="Book Antiqua" w:hAnsi="Book Antiqua"/>
          <w:szCs w:val="24"/>
          <w:lang w:val="fr-FR"/>
        </w:rPr>
        <w:t xml:space="preserve">. </w:t>
      </w:r>
      <w:r w:rsidRPr="0063495A">
        <w:rPr>
          <w:rFonts w:ascii="Book Antiqua" w:hAnsi="Book Antiqua"/>
          <w:smallCaps/>
          <w:szCs w:val="24"/>
          <w:lang w:val="fr-FR"/>
        </w:rPr>
        <w:t>Lorré, M. le Baron</w:t>
      </w:r>
      <w:r w:rsidRPr="0063495A">
        <w:rPr>
          <w:rFonts w:ascii="Book Antiqua" w:hAnsi="Book Antiqua"/>
          <w:szCs w:val="24"/>
          <w:lang w:val="fr-FR"/>
        </w:rPr>
        <w:t xml:space="preserve">, </w:t>
      </w:r>
      <w:r w:rsidRPr="0063495A">
        <w:rPr>
          <w:rFonts w:ascii="Book Antiqua" w:hAnsi="Book Antiqua"/>
          <w:i/>
          <w:szCs w:val="24"/>
          <w:lang w:val="fr-FR"/>
        </w:rPr>
        <w:t xml:space="preserve">Législation civile, commerciale et </w:t>
      </w:r>
      <w:proofErr w:type="spellStart"/>
      <w:r w:rsidRPr="0063495A">
        <w:rPr>
          <w:rFonts w:ascii="Book Antiqua" w:hAnsi="Book Antiqua"/>
          <w:i/>
          <w:szCs w:val="24"/>
          <w:lang w:val="fr-FR"/>
        </w:rPr>
        <w:t>criminalle</w:t>
      </w:r>
      <w:proofErr w:type="spellEnd"/>
      <w:r w:rsidRPr="0063495A">
        <w:rPr>
          <w:rFonts w:ascii="Book Antiqua" w:hAnsi="Book Antiqua"/>
          <w:i/>
          <w:szCs w:val="24"/>
          <w:lang w:val="fr-FR"/>
        </w:rPr>
        <w:t>. Commentaire et complément des Codes Français,</w:t>
      </w:r>
      <w:r w:rsidRPr="0063495A">
        <w:rPr>
          <w:rFonts w:ascii="Book Antiqua" w:hAnsi="Book Antiqua"/>
          <w:szCs w:val="24"/>
          <w:lang w:val="fr-FR"/>
        </w:rPr>
        <w:t xml:space="preserve"> tome septième, Bruxelles, 1836, pp. 168-171.</w:t>
      </w:r>
    </w:p>
  </w:footnote>
  <w:footnote w:id="49">
    <w:p w14:paraId="1CD22576"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proofErr w:type="spellStart"/>
      <w:r w:rsidRPr="0063495A">
        <w:rPr>
          <w:rFonts w:ascii="Book Antiqua" w:hAnsi="Book Antiqua"/>
          <w:szCs w:val="24"/>
          <w:lang w:val="fr-FR"/>
        </w:rPr>
        <w:t>Cfr</w:t>
      </w:r>
      <w:proofErr w:type="spellEnd"/>
      <w:r w:rsidRPr="0063495A">
        <w:rPr>
          <w:rFonts w:ascii="Book Antiqua" w:hAnsi="Book Antiqua"/>
          <w:szCs w:val="24"/>
          <w:lang w:val="fr-FR"/>
        </w:rPr>
        <w:t xml:space="preserve">. </w:t>
      </w:r>
      <w:proofErr w:type="spellStart"/>
      <w:r w:rsidRPr="0063495A">
        <w:rPr>
          <w:rFonts w:ascii="Book Antiqua" w:hAnsi="Book Antiqua"/>
          <w:smallCaps/>
          <w:szCs w:val="24"/>
          <w:lang w:val="fr-FR"/>
        </w:rPr>
        <w:t>Mouricault</w:t>
      </w:r>
      <w:proofErr w:type="spellEnd"/>
      <w:r w:rsidRPr="0063495A">
        <w:rPr>
          <w:rFonts w:ascii="Book Antiqua" w:hAnsi="Book Antiqua"/>
          <w:szCs w:val="24"/>
          <w:lang w:val="fr-FR"/>
        </w:rPr>
        <w:t xml:space="preserve">, T. L., </w:t>
      </w:r>
      <w:r w:rsidRPr="0063495A">
        <w:rPr>
          <w:rFonts w:ascii="Book Antiqua" w:hAnsi="Book Antiqua"/>
          <w:i/>
          <w:szCs w:val="24"/>
          <w:lang w:val="fr-FR"/>
        </w:rPr>
        <w:t xml:space="preserve">Rapport fait par </w:t>
      </w:r>
      <w:proofErr w:type="spellStart"/>
      <w:r w:rsidRPr="0063495A">
        <w:rPr>
          <w:rFonts w:ascii="Book Antiqua" w:hAnsi="Book Antiqua"/>
          <w:i/>
          <w:szCs w:val="24"/>
          <w:lang w:val="fr-FR"/>
        </w:rPr>
        <w:t>Mouricault</w:t>
      </w:r>
      <w:proofErr w:type="spellEnd"/>
      <w:r w:rsidRPr="0063495A">
        <w:rPr>
          <w:rFonts w:ascii="Book Antiqua" w:hAnsi="Book Antiqua"/>
          <w:i/>
          <w:szCs w:val="24"/>
          <w:lang w:val="fr-FR"/>
        </w:rPr>
        <w:t>, au nom de la section de législation, sur le projet de loi</w:t>
      </w:r>
      <w:r w:rsidRPr="0063495A">
        <w:rPr>
          <w:rFonts w:ascii="Book Antiqua" w:hAnsi="Book Antiqua"/>
          <w:szCs w:val="24"/>
          <w:lang w:val="fr-FR"/>
        </w:rPr>
        <w:t xml:space="preserve"> </w:t>
      </w:r>
      <w:r w:rsidRPr="0063495A">
        <w:rPr>
          <w:rFonts w:ascii="Book Antiqua" w:hAnsi="Book Antiqua"/>
          <w:i/>
          <w:szCs w:val="24"/>
          <w:lang w:val="fr-FR"/>
        </w:rPr>
        <w:t>concernant le contrat de louage, et formant le titre XIII du livre III du Code civil</w:t>
      </w:r>
      <w:r w:rsidRPr="0063495A">
        <w:rPr>
          <w:rFonts w:ascii="Book Antiqua" w:hAnsi="Book Antiqua"/>
          <w:szCs w:val="24"/>
          <w:lang w:val="fr-FR"/>
        </w:rPr>
        <w:t xml:space="preserve">, Paris, Séance du 14 ventôse an XII., pp. 21-23. </w:t>
      </w:r>
    </w:p>
  </w:footnote>
  <w:footnote w:id="50">
    <w:p w14:paraId="44F3EDCB"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proofErr w:type="spellStart"/>
      <w:r w:rsidRPr="0063495A">
        <w:rPr>
          <w:rFonts w:ascii="Book Antiqua" w:hAnsi="Book Antiqua"/>
          <w:szCs w:val="24"/>
          <w:lang w:val="fr-FR"/>
        </w:rPr>
        <w:t>Cfr</w:t>
      </w:r>
      <w:proofErr w:type="spellEnd"/>
      <w:r w:rsidRPr="0063495A">
        <w:rPr>
          <w:rFonts w:ascii="Book Antiqua" w:hAnsi="Book Antiqua"/>
          <w:szCs w:val="24"/>
          <w:lang w:val="fr-FR"/>
        </w:rPr>
        <w:t xml:space="preserve">.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r w:rsidRPr="0063495A">
        <w:rPr>
          <w:rFonts w:ascii="Book Antiqua" w:hAnsi="Book Antiqua"/>
          <w:szCs w:val="24"/>
          <w:lang w:val="fr-FR"/>
        </w:rPr>
        <w:t xml:space="preserve">p. 243. </w:t>
      </w:r>
    </w:p>
  </w:footnote>
  <w:footnote w:id="51">
    <w:p w14:paraId="5CF65AFD" w14:textId="77777777" w:rsidR="00F20AEB" w:rsidRPr="0063495A" w:rsidRDefault="00F20AEB" w:rsidP="00F20AEB">
      <w:pPr>
        <w:pStyle w:val="Textonotapie"/>
        <w:rPr>
          <w:rFonts w:ascii="Book Antiqua" w:hAnsi="Book Antiqua"/>
          <w:i/>
          <w:iCs/>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proofErr w:type="spellStart"/>
      <w:r w:rsidRPr="0063495A">
        <w:rPr>
          <w:rFonts w:ascii="Book Antiqua" w:hAnsi="Book Antiqua"/>
          <w:szCs w:val="24"/>
          <w:lang w:val="fr-FR"/>
        </w:rPr>
        <w:t>Cfr</w:t>
      </w:r>
      <w:proofErr w:type="spellEnd"/>
      <w:r w:rsidRPr="0063495A">
        <w:rPr>
          <w:rFonts w:ascii="Book Antiqua" w:hAnsi="Book Antiqua"/>
          <w:szCs w:val="24"/>
          <w:lang w:val="fr-FR"/>
        </w:rPr>
        <w:t xml:space="preserve">.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proofErr w:type="gramStart"/>
      <w:r w:rsidRPr="0063495A">
        <w:rPr>
          <w:rFonts w:ascii="Book Antiqua" w:hAnsi="Book Antiqua"/>
          <w:i/>
          <w:iCs/>
          <w:szCs w:val="24"/>
          <w:lang w:val="fr-FR"/>
        </w:rPr>
        <w:t>ibidem</w:t>
      </w:r>
      <w:proofErr w:type="gramEnd"/>
      <w:r w:rsidRPr="0063495A">
        <w:rPr>
          <w:rFonts w:ascii="Book Antiqua" w:hAnsi="Book Antiqua"/>
          <w:i/>
          <w:iCs/>
          <w:szCs w:val="24"/>
          <w:lang w:val="fr-FR"/>
        </w:rPr>
        <w:t xml:space="preserve">. </w:t>
      </w:r>
    </w:p>
  </w:footnote>
  <w:footnote w:id="52">
    <w:p w14:paraId="720D785E" w14:textId="77777777" w:rsidR="00F20AEB" w:rsidRPr="0063495A" w:rsidRDefault="00F20AEB" w:rsidP="00F20AEB">
      <w:pPr>
        <w:pStyle w:val="Ttulo3"/>
        <w:spacing w:before="0" w:beforeAutospacing="0" w:after="45" w:afterAutospacing="0"/>
        <w:jc w:val="both"/>
        <w:rPr>
          <w:rFonts w:ascii="Book Antiqua" w:eastAsia="Calibri" w:hAnsi="Book Antiqua"/>
          <w:b w:val="0"/>
          <w:bCs w:val="0"/>
          <w:sz w:val="24"/>
          <w:szCs w:val="24"/>
          <w:lang w:eastAsia="en-US"/>
        </w:rPr>
      </w:pPr>
      <w:r w:rsidRPr="0063495A">
        <w:rPr>
          <w:rStyle w:val="Refdenotaalpie"/>
          <w:rFonts w:ascii="Book Antiqua" w:hAnsi="Book Antiqua"/>
          <w:b w:val="0"/>
          <w:bCs w:val="0"/>
          <w:sz w:val="24"/>
          <w:szCs w:val="24"/>
        </w:rPr>
        <w:footnoteRef/>
      </w:r>
      <w:r w:rsidRPr="0063495A">
        <w:rPr>
          <w:rFonts w:ascii="Book Antiqua" w:hAnsi="Book Antiqua"/>
          <w:b w:val="0"/>
          <w:bCs w:val="0"/>
          <w:sz w:val="24"/>
          <w:szCs w:val="24"/>
          <w:lang w:val="fr-FR"/>
        </w:rPr>
        <w:t xml:space="preserve"> </w:t>
      </w:r>
      <w:proofErr w:type="spellStart"/>
      <w:r w:rsidRPr="0063495A">
        <w:rPr>
          <w:rFonts w:ascii="Book Antiqua" w:hAnsi="Book Antiqua"/>
          <w:b w:val="0"/>
          <w:bCs w:val="0"/>
          <w:sz w:val="24"/>
          <w:szCs w:val="24"/>
          <w:lang w:val="fr-FR"/>
        </w:rPr>
        <w:t>Cfr</w:t>
      </w:r>
      <w:proofErr w:type="spellEnd"/>
      <w:r w:rsidRPr="0063495A">
        <w:rPr>
          <w:rFonts w:ascii="Book Antiqua" w:hAnsi="Book Antiqua"/>
          <w:b w:val="0"/>
          <w:bCs w:val="0"/>
          <w:sz w:val="24"/>
          <w:szCs w:val="24"/>
          <w:lang w:val="fr-FR"/>
        </w:rPr>
        <w:t xml:space="preserve">. </w:t>
      </w:r>
      <w:r w:rsidRPr="0063495A">
        <w:rPr>
          <w:rFonts w:ascii="Book Antiqua" w:hAnsi="Book Antiqua"/>
          <w:b w:val="0"/>
          <w:bCs w:val="0"/>
          <w:smallCaps/>
          <w:sz w:val="24"/>
          <w:szCs w:val="24"/>
          <w:lang w:val="fr-FR"/>
        </w:rPr>
        <w:t>Duranton,</w:t>
      </w:r>
      <w:r w:rsidRPr="0063495A">
        <w:rPr>
          <w:rFonts w:ascii="Book Antiqua" w:hAnsi="Book Antiqua"/>
          <w:b w:val="0"/>
          <w:bCs w:val="0"/>
          <w:sz w:val="24"/>
          <w:szCs w:val="24"/>
          <w:lang w:val="fr-FR"/>
        </w:rPr>
        <w:t xml:space="preserve"> </w:t>
      </w:r>
      <w:r w:rsidRPr="0063495A">
        <w:rPr>
          <w:rFonts w:ascii="Book Antiqua" w:eastAsia="Calibri" w:hAnsi="Book Antiqua"/>
          <w:b w:val="0"/>
          <w:bCs w:val="0"/>
          <w:i/>
          <w:iCs/>
          <w:sz w:val="24"/>
          <w:szCs w:val="24"/>
          <w:lang w:val="fr-FR" w:eastAsia="en-US"/>
        </w:rPr>
        <w:t>Cours de droit français suivant le Code civil</w:t>
      </w:r>
      <w:r w:rsidRPr="0063495A">
        <w:rPr>
          <w:rFonts w:ascii="Book Antiqua" w:eastAsia="Calibri" w:hAnsi="Book Antiqua"/>
          <w:b w:val="0"/>
          <w:bCs w:val="0"/>
          <w:sz w:val="24"/>
          <w:szCs w:val="24"/>
          <w:lang w:val="fr-FR" w:eastAsia="en-US"/>
        </w:rPr>
        <w:t xml:space="preserve">. </w:t>
      </w:r>
      <w:r w:rsidRPr="0063495A">
        <w:rPr>
          <w:rFonts w:ascii="Book Antiqua" w:eastAsia="Calibri" w:hAnsi="Book Antiqua"/>
          <w:b w:val="0"/>
          <w:bCs w:val="0"/>
          <w:sz w:val="24"/>
          <w:szCs w:val="24"/>
          <w:lang w:eastAsia="en-US"/>
        </w:rPr>
        <w:t>Tome 17, 3</w:t>
      </w:r>
      <w:r w:rsidRPr="0063495A">
        <w:rPr>
          <w:rFonts w:ascii="Book Antiqua" w:eastAsia="Calibri" w:hAnsi="Book Antiqua"/>
          <w:b w:val="0"/>
          <w:bCs w:val="0"/>
          <w:sz w:val="24"/>
          <w:szCs w:val="24"/>
          <w:vertAlign w:val="superscript"/>
          <w:lang w:eastAsia="en-US"/>
        </w:rPr>
        <w:t xml:space="preserve">e </w:t>
      </w:r>
      <w:r w:rsidRPr="0063495A">
        <w:rPr>
          <w:rFonts w:ascii="Book Antiqua" w:eastAsia="Calibri" w:hAnsi="Book Antiqua"/>
          <w:b w:val="0"/>
          <w:bCs w:val="0"/>
          <w:sz w:val="24"/>
          <w:szCs w:val="24"/>
          <w:lang w:eastAsia="en-US"/>
        </w:rPr>
        <w:t>ed., Paris, 1834, p. 205.</w:t>
      </w:r>
    </w:p>
  </w:footnote>
  <w:footnote w:id="53">
    <w:p w14:paraId="09CFB3E6" w14:textId="77777777" w:rsidR="00F20AEB" w:rsidRPr="0063495A" w:rsidRDefault="00F20AEB" w:rsidP="00F20AEB">
      <w:pPr>
        <w:pStyle w:val="Textonotapie"/>
        <w:rPr>
          <w:rFonts w:ascii="Book Antiqua" w:hAnsi="Book Antiqua"/>
          <w:szCs w:val="24"/>
          <w:vertAlign w:val="superscript"/>
        </w:rPr>
      </w:pPr>
      <w:r w:rsidRPr="0063495A">
        <w:rPr>
          <w:rStyle w:val="Refdenotaalpie"/>
          <w:rFonts w:ascii="Book Antiqua" w:hAnsi="Book Antiqua"/>
          <w:szCs w:val="24"/>
        </w:rPr>
        <w:footnoteRef/>
      </w:r>
      <w:r w:rsidRPr="0063495A">
        <w:rPr>
          <w:rFonts w:ascii="Book Antiqua" w:hAnsi="Book Antiqua"/>
          <w:szCs w:val="24"/>
        </w:rPr>
        <w:t xml:space="preserve"> Cfr. </w:t>
      </w:r>
      <w:proofErr w:type="spellStart"/>
      <w:r w:rsidRPr="0063495A">
        <w:rPr>
          <w:rFonts w:ascii="Book Antiqua" w:hAnsi="Book Antiqua"/>
          <w:smallCaps/>
          <w:szCs w:val="24"/>
        </w:rPr>
        <w:t>Duranton</w:t>
      </w:r>
      <w:proofErr w:type="spellEnd"/>
      <w:r w:rsidRPr="0063495A">
        <w:rPr>
          <w:rFonts w:ascii="Book Antiqua" w:hAnsi="Book Antiqua"/>
          <w:smallCaps/>
          <w:szCs w:val="24"/>
        </w:rPr>
        <w:t xml:space="preserve">, </w:t>
      </w:r>
      <w:r w:rsidRPr="0063495A">
        <w:rPr>
          <w:rFonts w:ascii="Book Antiqua" w:hAnsi="Book Antiqua"/>
          <w:i/>
          <w:iCs/>
          <w:szCs w:val="24"/>
        </w:rPr>
        <w:t xml:space="preserve">ibidem. </w:t>
      </w:r>
      <w:r w:rsidRPr="0063495A">
        <w:rPr>
          <w:rFonts w:ascii="Book Antiqua" w:hAnsi="Book Antiqua"/>
          <w:szCs w:val="24"/>
        </w:rPr>
        <w:t xml:space="preserve">En el mismo sentido se pronuncia </w:t>
      </w:r>
      <w:proofErr w:type="spellStart"/>
      <w:r w:rsidRPr="0063495A">
        <w:rPr>
          <w:rFonts w:ascii="Book Antiqua" w:hAnsi="Book Antiqua"/>
          <w:szCs w:val="24"/>
        </w:rPr>
        <w:t>Troplong</w:t>
      </w:r>
      <w:proofErr w:type="spellEnd"/>
      <w:r w:rsidRPr="0063495A">
        <w:rPr>
          <w:rFonts w:ascii="Book Antiqua" w:hAnsi="Book Antiqua"/>
          <w:szCs w:val="24"/>
        </w:rPr>
        <w:t xml:space="preserve"> (cfr. </w:t>
      </w:r>
      <w:proofErr w:type="spellStart"/>
      <w:r w:rsidRPr="0063495A">
        <w:rPr>
          <w:rFonts w:ascii="Book Antiqua" w:hAnsi="Book Antiqua"/>
          <w:i/>
          <w:iCs/>
          <w:szCs w:val="24"/>
        </w:rPr>
        <w:t>op.cit</w:t>
      </w:r>
      <w:proofErr w:type="spellEnd"/>
      <w:r w:rsidRPr="0063495A">
        <w:rPr>
          <w:rFonts w:ascii="Book Antiqua" w:hAnsi="Book Antiqua"/>
          <w:i/>
          <w:iCs/>
          <w:szCs w:val="24"/>
        </w:rPr>
        <w:t>.</w:t>
      </w:r>
      <w:r w:rsidRPr="0063495A">
        <w:rPr>
          <w:rFonts w:ascii="Book Antiqua" w:hAnsi="Book Antiqua"/>
          <w:szCs w:val="24"/>
        </w:rPr>
        <w:t xml:space="preserve"> p. 246). </w:t>
      </w:r>
    </w:p>
  </w:footnote>
  <w:footnote w:id="54">
    <w:p w14:paraId="00353AE0"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proofErr w:type="spellStart"/>
      <w:r w:rsidRPr="0063495A">
        <w:rPr>
          <w:rFonts w:ascii="Book Antiqua" w:hAnsi="Book Antiqua"/>
          <w:szCs w:val="24"/>
          <w:lang w:val="fr-FR"/>
        </w:rPr>
        <w:t>Cfr</w:t>
      </w:r>
      <w:proofErr w:type="spellEnd"/>
      <w:r w:rsidRPr="0063495A">
        <w:rPr>
          <w:rFonts w:ascii="Book Antiqua" w:hAnsi="Book Antiqua"/>
          <w:szCs w:val="24"/>
          <w:lang w:val="fr-FR"/>
        </w:rPr>
        <w:t xml:space="preserve">. </w:t>
      </w:r>
      <w:proofErr w:type="spellStart"/>
      <w:r w:rsidRPr="0063495A">
        <w:rPr>
          <w:rFonts w:ascii="Book Antiqua" w:hAnsi="Book Antiqua"/>
          <w:smallCaps/>
          <w:szCs w:val="24"/>
          <w:lang w:val="fr-FR"/>
        </w:rPr>
        <w:t>Duvergier</w:t>
      </w:r>
      <w:proofErr w:type="spellEnd"/>
      <w:r w:rsidRPr="0063495A">
        <w:rPr>
          <w:rFonts w:ascii="Book Antiqua" w:hAnsi="Book Antiqua"/>
          <w:smallCaps/>
          <w:szCs w:val="24"/>
          <w:lang w:val="fr-FR"/>
        </w:rPr>
        <w:t xml:space="preserve">,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r w:rsidRPr="0063495A">
        <w:rPr>
          <w:rFonts w:ascii="Book Antiqua" w:hAnsi="Book Antiqua"/>
          <w:szCs w:val="24"/>
          <w:lang w:val="fr-FR"/>
        </w:rPr>
        <w:t>p. 364.</w:t>
      </w:r>
    </w:p>
  </w:footnote>
  <w:footnote w:id="55">
    <w:p w14:paraId="15205F52"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proofErr w:type="spellStart"/>
      <w:r w:rsidRPr="0063495A">
        <w:rPr>
          <w:rFonts w:ascii="Book Antiqua" w:hAnsi="Book Antiqua"/>
          <w:szCs w:val="24"/>
          <w:lang w:val="fr-FR"/>
        </w:rPr>
        <w:t>Cfr</w:t>
      </w:r>
      <w:proofErr w:type="spellEnd"/>
      <w:r w:rsidRPr="0063495A">
        <w:rPr>
          <w:rFonts w:ascii="Book Antiqua" w:hAnsi="Book Antiqua"/>
          <w:szCs w:val="24"/>
          <w:lang w:val="fr-FR"/>
        </w:rPr>
        <w:t xml:space="preserve">. </w:t>
      </w:r>
      <w:r w:rsidRPr="0063495A">
        <w:rPr>
          <w:rFonts w:ascii="Book Antiqua" w:hAnsi="Book Antiqua"/>
          <w:smallCaps/>
          <w:szCs w:val="24"/>
          <w:lang w:val="fr-FR"/>
        </w:rPr>
        <w:t xml:space="preserve">Troplong,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r w:rsidRPr="0063495A">
        <w:rPr>
          <w:rFonts w:ascii="Book Antiqua" w:hAnsi="Book Antiqua"/>
          <w:szCs w:val="24"/>
          <w:lang w:val="fr-FR"/>
        </w:rPr>
        <w:t>p. 255.</w:t>
      </w:r>
    </w:p>
  </w:footnote>
  <w:footnote w:id="56">
    <w:p w14:paraId="15F58C42"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smallCaps/>
          <w:szCs w:val="24"/>
          <w:lang w:val="fr-FR"/>
        </w:rPr>
        <w:t xml:space="preserve">Troplong,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r w:rsidRPr="0063495A">
        <w:rPr>
          <w:rFonts w:ascii="Book Antiqua" w:hAnsi="Book Antiqua"/>
          <w:szCs w:val="24"/>
          <w:lang w:val="fr-FR"/>
        </w:rPr>
        <w:t xml:space="preserve">p. 257. </w:t>
      </w:r>
    </w:p>
  </w:footnote>
  <w:footnote w:id="57">
    <w:p w14:paraId="08127C0E"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proofErr w:type="spellStart"/>
      <w:r w:rsidRPr="0063495A">
        <w:rPr>
          <w:rFonts w:ascii="Book Antiqua" w:hAnsi="Book Antiqua"/>
          <w:szCs w:val="24"/>
          <w:lang w:val="fr-FR"/>
        </w:rPr>
        <w:t>Cfr</w:t>
      </w:r>
      <w:proofErr w:type="spellEnd"/>
      <w:r w:rsidRPr="0063495A">
        <w:rPr>
          <w:rFonts w:ascii="Book Antiqua" w:hAnsi="Book Antiqua"/>
          <w:szCs w:val="24"/>
          <w:lang w:val="fr-FR"/>
        </w:rPr>
        <w:t xml:space="preserve">. </w:t>
      </w:r>
      <w:r w:rsidRPr="0063495A">
        <w:rPr>
          <w:rFonts w:ascii="Book Antiqua" w:hAnsi="Book Antiqua"/>
          <w:smallCaps/>
          <w:szCs w:val="24"/>
          <w:lang w:val="fr-FR"/>
        </w:rPr>
        <w:t xml:space="preserve">Voet, </w:t>
      </w:r>
      <w:r w:rsidRPr="0063495A">
        <w:rPr>
          <w:rFonts w:ascii="Book Antiqua" w:hAnsi="Book Antiqua"/>
          <w:i/>
          <w:iCs/>
          <w:szCs w:val="24"/>
          <w:lang w:val="fr-FR"/>
        </w:rPr>
        <w:t xml:space="preserve">Loc. </w:t>
      </w:r>
      <w:proofErr w:type="spellStart"/>
      <w:r w:rsidRPr="0063495A">
        <w:rPr>
          <w:rFonts w:ascii="Book Antiqua" w:hAnsi="Book Antiqua"/>
          <w:i/>
          <w:iCs/>
          <w:szCs w:val="24"/>
          <w:lang w:val="fr-FR"/>
        </w:rPr>
        <w:t>cond</w:t>
      </w:r>
      <w:proofErr w:type="spellEnd"/>
      <w:r w:rsidRPr="0063495A">
        <w:rPr>
          <w:rFonts w:ascii="Book Antiqua" w:hAnsi="Book Antiqua"/>
          <w:i/>
          <w:iCs/>
          <w:szCs w:val="24"/>
          <w:lang w:val="fr-FR"/>
        </w:rPr>
        <w:t xml:space="preserve">., </w:t>
      </w:r>
      <w:r w:rsidRPr="0063495A">
        <w:rPr>
          <w:rFonts w:ascii="Book Antiqua" w:hAnsi="Book Antiqua"/>
          <w:szCs w:val="24"/>
          <w:lang w:val="fr-FR"/>
        </w:rPr>
        <w:t xml:space="preserve">nº 27, </w:t>
      </w:r>
      <w:proofErr w:type="spellStart"/>
      <w:r w:rsidRPr="0063495A">
        <w:rPr>
          <w:rFonts w:ascii="Book Antiqua" w:hAnsi="Book Antiqua"/>
          <w:szCs w:val="24"/>
          <w:lang w:val="fr-FR"/>
        </w:rPr>
        <w:t>citado</w:t>
      </w:r>
      <w:proofErr w:type="spellEnd"/>
      <w:r w:rsidRPr="0063495A">
        <w:rPr>
          <w:rFonts w:ascii="Book Antiqua" w:hAnsi="Book Antiqua"/>
          <w:szCs w:val="24"/>
          <w:lang w:val="fr-FR"/>
        </w:rPr>
        <w:t xml:space="preserve"> </w:t>
      </w:r>
      <w:proofErr w:type="spellStart"/>
      <w:r w:rsidRPr="0063495A">
        <w:rPr>
          <w:rFonts w:ascii="Book Antiqua" w:hAnsi="Book Antiqua"/>
          <w:szCs w:val="24"/>
          <w:lang w:val="fr-FR"/>
        </w:rPr>
        <w:t>por</w:t>
      </w:r>
      <w:proofErr w:type="spellEnd"/>
      <w:r w:rsidRPr="0063495A">
        <w:rPr>
          <w:rFonts w:ascii="Book Antiqua" w:hAnsi="Book Antiqua"/>
          <w:szCs w:val="24"/>
          <w:lang w:val="fr-FR"/>
        </w:rPr>
        <w:t xml:space="preserve"> Troplong</w:t>
      </w:r>
      <w:r w:rsidRPr="0063495A">
        <w:rPr>
          <w:rFonts w:ascii="Book Antiqua" w:hAnsi="Book Antiqua"/>
          <w:smallCaps/>
          <w:szCs w:val="24"/>
          <w:lang w:val="fr-FR"/>
        </w:rPr>
        <w:t xml:space="preserve">. </w:t>
      </w:r>
    </w:p>
  </w:footnote>
  <w:footnote w:id="58">
    <w:p w14:paraId="482DD3F9"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smallCaps/>
          <w:szCs w:val="24"/>
          <w:lang w:val="fr-FR"/>
        </w:rPr>
        <w:t xml:space="preserve">Troplong,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proofErr w:type="gramStart"/>
      <w:r w:rsidRPr="0063495A">
        <w:rPr>
          <w:rFonts w:ascii="Book Antiqua" w:hAnsi="Book Antiqua"/>
          <w:i/>
          <w:iCs/>
          <w:szCs w:val="24"/>
          <w:lang w:val="fr-FR"/>
        </w:rPr>
        <w:t>ibidem</w:t>
      </w:r>
      <w:proofErr w:type="gramEnd"/>
      <w:r w:rsidRPr="0063495A">
        <w:rPr>
          <w:rFonts w:ascii="Book Antiqua" w:hAnsi="Book Antiqua"/>
          <w:i/>
          <w:iCs/>
          <w:szCs w:val="24"/>
          <w:lang w:val="fr-FR"/>
        </w:rPr>
        <w:t>.</w:t>
      </w:r>
    </w:p>
  </w:footnote>
  <w:footnote w:id="59">
    <w:p w14:paraId="2129CDE8"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smallCaps/>
          <w:szCs w:val="24"/>
          <w:lang w:val="fr-FR"/>
        </w:rPr>
        <w:t xml:space="preserve">Troplong,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proofErr w:type="gramStart"/>
      <w:r w:rsidRPr="0063495A">
        <w:rPr>
          <w:rFonts w:ascii="Book Antiqua" w:hAnsi="Book Antiqua"/>
          <w:i/>
          <w:iCs/>
          <w:szCs w:val="24"/>
          <w:lang w:val="fr-FR"/>
        </w:rPr>
        <w:t>ibidem</w:t>
      </w:r>
      <w:proofErr w:type="gramEnd"/>
      <w:r w:rsidRPr="0063495A">
        <w:rPr>
          <w:rFonts w:ascii="Book Antiqua" w:hAnsi="Book Antiqua"/>
          <w:i/>
          <w:iCs/>
          <w:szCs w:val="24"/>
          <w:lang w:val="fr-FR"/>
        </w:rPr>
        <w:t>.</w:t>
      </w:r>
    </w:p>
  </w:footnote>
  <w:footnote w:id="60">
    <w:p w14:paraId="5BCD1027" w14:textId="77777777" w:rsidR="00F20AEB" w:rsidRPr="0063495A" w:rsidRDefault="00F20AEB" w:rsidP="00F20AEB">
      <w:pPr>
        <w:pStyle w:val="ak"/>
        <w:shd w:val="clear" w:color="auto" w:fill="FFFFFF"/>
        <w:spacing w:before="0" w:beforeAutospacing="0" w:after="0" w:afterAutospacing="0"/>
        <w:jc w:val="both"/>
        <w:rPr>
          <w:rFonts w:ascii="Book Antiqua" w:hAnsi="Book Antiqua"/>
          <w:b/>
          <w:iCs/>
        </w:rPr>
      </w:pPr>
      <w:r w:rsidRPr="0063495A">
        <w:rPr>
          <w:rStyle w:val="Refdenotaalpie"/>
          <w:rFonts w:ascii="Book Antiqua" w:hAnsi="Book Antiqua"/>
        </w:rPr>
        <w:footnoteRef/>
      </w:r>
      <w:r w:rsidRPr="0063495A">
        <w:rPr>
          <w:rFonts w:ascii="Book Antiqua" w:hAnsi="Book Antiqua"/>
          <w:lang w:val="fr-FR"/>
        </w:rPr>
        <w:t xml:space="preserve"> </w:t>
      </w:r>
      <w:bookmarkStart w:id="9" w:name="4.9.1"/>
      <w:proofErr w:type="spellStart"/>
      <w:r w:rsidRPr="0063495A">
        <w:rPr>
          <w:rStyle w:val="Textoennegrita"/>
          <w:rFonts w:ascii="Book Antiqua" w:hAnsi="Book Antiqua"/>
          <w:i/>
          <w:iCs/>
          <w:color w:val="000000"/>
          <w:lang w:val="fr-FR"/>
        </w:rPr>
        <w:t>Ulpianus</w:t>
      </w:r>
      <w:proofErr w:type="spellEnd"/>
      <w:r w:rsidRPr="0063495A">
        <w:rPr>
          <w:rStyle w:val="Textoennegrita"/>
          <w:rFonts w:ascii="Book Antiqua" w:hAnsi="Book Antiqua"/>
          <w:i/>
          <w:iCs/>
          <w:color w:val="000000"/>
          <w:lang w:val="fr-FR"/>
        </w:rPr>
        <w:t xml:space="preserve"> libro 14 ad </w:t>
      </w:r>
      <w:proofErr w:type="spellStart"/>
      <w:r w:rsidRPr="0063495A">
        <w:rPr>
          <w:rStyle w:val="Textoennegrita"/>
          <w:rFonts w:ascii="Book Antiqua" w:hAnsi="Book Antiqua"/>
          <w:i/>
          <w:iCs/>
          <w:color w:val="000000"/>
          <w:lang w:val="fr-FR"/>
        </w:rPr>
        <w:t>edictum</w:t>
      </w:r>
      <w:proofErr w:type="spellEnd"/>
      <w:r w:rsidRPr="0063495A">
        <w:rPr>
          <w:rStyle w:val="Textoennegrita"/>
          <w:rFonts w:ascii="Book Antiqua" w:hAnsi="Book Antiqua"/>
          <w:i/>
          <w:iCs/>
          <w:color w:val="000000"/>
          <w:lang w:val="fr-FR"/>
        </w:rPr>
        <w:t xml:space="preserve">, </w:t>
      </w:r>
      <w:r w:rsidRPr="0063495A">
        <w:rPr>
          <w:rStyle w:val="Textoennegrita"/>
          <w:rFonts w:ascii="Book Antiqua" w:hAnsi="Book Antiqua"/>
          <w:iCs/>
          <w:color w:val="000000"/>
          <w:lang w:val="fr-FR"/>
        </w:rPr>
        <w:t xml:space="preserve">D. </w:t>
      </w:r>
      <w:r w:rsidRPr="0063495A">
        <w:rPr>
          <w:rStyle w:val="Textoennegrita"/>
          <w:rFonts w:ascii="Book Antiqua" w:hAnsi="Book Antiqua"/>
          <w:color w:val="000000"/>
          <w:lang w:val="fr-FR"/>
        </w:rPr>
        <w:t>4.9.1</w:t>
      </w:r>
      <w:bookmarkEnd w:id="9"/>
      <w:r w:rsidRPr="0063495A">
        <w:rPr>
          <w:rStyle w:val="Textoennegrita"/>
          <w:rFonts w:ascii="Book Antiqua" w:hAnsi="Book Antiqua"/>
          <w:color w:val="000000"/>
          <w:lang w:val="fr-FR"/>
        </w:rPr>
        <w:t xml:space="preserve">, </w:t>
      </w:r>
      <w:bookmarkStart w:id="10" w:name="4.9.1.pr."/>
      <w:proofErr w:type="spellStart"/>
      <w:proofErr w:type="gramStart"/>
      <w:r w:rsidRPr="0063495A">
        <w:rPr>
          <w:rStyle w:val="Textoennegrita"/>
          <w:rFonts w:ascii="Book Antiqua" w:hAnsi="Book Antiqua"/>
          <w:color w:val="000000"/>
          <w:lang w:val="fr-FR"/>
        </w:rPr>
        <w:t>pr</w:t>
      </w:r>
      <w:proofErr w:type="spellEnd"/>
      <w:r w:rsidRPr="0063495A">
        <w:rPr>
          <w:rStyle w:val="Textoennegrita"/>
          <w:rFonts w:ascii="Book Antiqua" w:hAnsi="Book Antiqua"/>
          <w:color w:val="000000"/>
          <w:lang w:val="fr-FR"/>
        </w:rPr>
        <w:t>.</w:t>
      </w:r>
      <w:bookmarkEnd w:id="10"/>
      <w:r w:rsidRPr="0063495A">
        <w:rPr>
          <w:rStyle w:val="Textoennegrita"/>
          <w:rFonts w:ascii="Book Antiqua" w:hAnsi="Book Antiqua"/>
          <w:color w:val="000000"/>
          <w:lang w:val="fr-FR"/>
        </w:rPr>
        <w:t>:</w:t>
      </w:r>
      <w:proofErr w:type="gramEnd"/>
      <w:r w:rsidRPr="0063495A">
        <w:rPr>
          <w:rStyle w:val="Textoennegrita"/>
          <w:rFonts w:ascii="Book Antiqua" w:hAnsi="Book Antiqua"/>
          <w:color w:val="000000"/>
          <w:lang w:val="fr-FR"/>
        </w:rPr>
        <w:t xml:space="preserve"> </w:t>
      </w:r>
      <w:r w:rsidRPr="0063495A">
        <w:rPr>
          <w:rStyle w:val="Textoennegrita"/>
          <w:rFonts w:ascii="Book Antiqua" w:hAnsi="Book Antiqua"/>
          <w:i/>
          <w:color w:val="000000"/>
          <w:lang w:val="fr-FR"/>
        </w:rPr>
        <w:t xml:space="preserve">Ait </w:t>
      </w:r>
      <w:proofErr w:type="spellStart"/>
      <w:r w:rsidRPr="0063495A">
        <w:rPr>
          <w:rStyle w:val="Textoennegrita"/>
          <w:rFonts w:ascii="Book Antiqua" w:hAnsi="Book Antiqua"/>
          <w:i/>
          <w:color w:val="000000"/>
          <w:lang w:val="fr-FR"/>
        </w:rPr>
        <w:t>praetor</w:t>
      </w:r>
      <w:proofErr w:type="spellEnd"/>
      <w:r w:rsidRPr="0063495A">
        <w:rPr>
          <w:rStyle w:val="Textoennegrita"/>
          <w:rFonts w:ascii="Book Antiqua" w:hAnsi="Book Antiqua"/>
          <w:i/>
          <w:color w:val="000000"/>
          <w:lang w:val="fr-FR"/>
        </w:rPr>
        <w:t>: "</w:t>
      </w:r>
      <w:proofErr w:type="spellStart"/>
      <w:r w:rsidRPr="0063495A">
        <w:rPr>
          <w:rStyle w:val="Textoennegrita"/>
          <w:rFonts w:ascii="Book Antiqua" w:hAnsi="Book Antiqua"/>
          <w:i/>
          <w:color w:val="000000"/>
          <w:lang w:val="fr-FR"/>
        </w:rPr>
        <w:t>Nautae</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caupones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stabularii</w:t>
      </w:r>
      <w:proofErr w:type="spellEnd"/>
      <w:r w:rsidRPr="0063495A">
        <w:rPr>
          <w:rStyle w:val="Textoennegrita"/>
          <w:rFonts w:ascii="Book Antiqua" w:hAnsi="Book Antiqua"/>
          <w:i/>
          <w:color w:val="000000"/>
          <w:lang w:val="fr-FR"/>
        </w:rPr>
        <w:t xml:space="preserve"> quod </w:t>
      </w:r>
      <w:proofErr w:type="spellStart"/>
      <w:r w:rsidRPr="0063495A">
        <w:rPr>
          <w:rStyle w:val="Textoennegrita"/>
          <w:rFonts w:ascii="Book Antiqua" w:hAnsi="Book Antiqua"/>
          <w:i/>
          <w:color w:val="000000"/>
          <w:lang w:val="fr-FR"/>
        </w:rPr>
        <w:t>cuiusque</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salvum</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fore</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receperint</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nisi</w:t>
      </w:r>
      <w:proofErr w:type="spellEnd"/>
      <w:r w:rsidRPr="0063495A">
        <w:rPr>
          <w:rStyle w:val="Textoennegrita"/>
          <w:rFonts w:ascii="Book Antiqua" w:hAnsi="Book Antiqua"/>
          <w:i/>
          <w:color w:val="000000"/>
          <w:lang w:val="fr-FR"/>
        </w:rPr>
        <w:t xml:space="preserve"> restituent, in </w:t>
      </w:r>
      <w:proofErr w:type="spellStart"/>
      <w:r w:rsidRPr="0063495A">
        <w:rPr>
          <w:rStyle w:val="Textoennegrita"/>
          <w:rFonts w:ascii="Book Antiqua" w:hAnsi="Book Antiqua"/>
          <w:i/>
          <w:color w:val="000000"/>
          <w:lang w:val="fr-FR"/>
        </w:rPr>
        <w:t>eos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iudicium</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dabo</w:t>
      </w:r>
      <w:proofErr w:type="spellEnd"/>
      <w:r w:rsidRPr="0063495A">
        <w:rPr>
          <w:rStyle w:val="Textoennegrita"/>
          <w:rFonts w:ascii="Book Antiqua" w:hAnsi="Book Antiqua"/>
          <w:i/>
          <w:color w:val="000000"/>
          <w:lang w:val="fr-FR"/>
        </w:rPr>
        <w:t>.</w:t>
      </w:r>
      <w:r w:rsidRPr="0063495A">
        <w:rPr>
          <w:rStyle w:val="Textoennegrita"/>
          <w:rFonts w:ascii="Book Antiqua" w:hAnsi="Book Antiqua"/>
          <w:iCs/>
          <w:color w:val="000000"/>
          <w:lang w:val="fr-FR"/>
        </w:rPr>
        <w:t xml:space="preserve">§ </w:t>
      </w:r>
      <w:r w:rsidRPr="0063495A">
        <w:rPr>
          <w:rFonts w:ascii="Book Antiqua" w:hAnsi="Book Antiqua"/>
          <w:color w:val="212121"/>
          <w:shd w:val="clear" w:color="auto" w:fill="FFFFFF"/>
          <w:lang w:val="fr-FR"/>
        </w:rPr>
        <w:t>1.</w:t>
      </w:r>
      <w:r w:rsidRPr="0063495A">
        <w:rPr>
          <w:rStyle w:val="Textoennegrita"/>
          <w:rFonts w:ascii="Book Antiqua" w:hAnsi="Book Antiqua"/>
          <w:color w:val="000000"/>
          <w:shd w:val="clear" w:color="auto" w:fill="FFFFFF"/>
          <w:lang w:val="fr-FR"/>
        </w:rPr>
        <w:t> </w:t>
      </w:r>
      <w:r w:rsidRPr="0063495A">
        <w:rPr>
          <w:rStyle w:val="Textoennegrita"/>
          <w:rFonts w:ascii="Book Antiqua" w:hAnsi="Book Antiqua"/>
          <w:i/>
          <w:color w:val="000000"/>
          <w:shd w:val="clear" w:color="auto" w:fill="FFFFFF"/>
          <w:lang w:val="fr-FR"/>
        </w:rPr>
        <w:t xml:space="preserve">Maxima </w:t>
      </w:r>
      <w:proofErr w:type="spellStart"/>
      <w:r w:rsidRPr="0063495A">
        <w:rPr>
          <w:rStyle w:val="Textoennegrita"/>
          <w:rFonts w:ascii="Book Antiqua" w:hAnsi="Book Antiqua"/>
          <w:i/>
          <w:color w:val="000000"/>
          <w:shd w:val="clear" w:color="auto" w:fill="FFFFFF"/>
          <w:lang w:val="fr-FR"/>
        </w:rPr>
        <w:t>utilitas</w:t>
      </w:r>
      <w:proofErr w:type="spellEnd"/>
      <w:r w:rsidRPr="0063495A">
        <w:rPr>
          <w:rStyle w:val="Textoennegrita"/>
          <w:rFonts w:ascii="Book Antiqua" w:hAnsi="Book Antiqua"/>
          <w:i/>
          <w:color w:val="000000"/>
          <w:shd w:val="clear" w:color="auto" w:fill="FFFFFF"/>
          <w:lang w:val="fr-FR"/>
        </w:rPr>
        <w:t xml:space="preserve"> est </w:t>
      </w:r>
      <w:proofErr w:type="spellStart"/>
      <w:r w:rsidRPr="0063495A">
        <w:rPr>
          <w:rStyle w:val="Textoennegrita"/>
          <w:rFonts w:ascii="Book Antiqua" w:hAnsi="Book Antiqua"/>
          <w:i/>
          <w:color w:val="000000"/>
          <w:shd w:val="clear" w:color="auto" w:fill="FFFFFF"/>
          <w:lang w:val="fr-FR"/>
        </w:rPr>
        <w:t>huius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edicti</w:t>
      </w:r>
      <w:proofErr w:type="spellEnd"/>
      <w:r w:rsidRPr="0063495A">
        <w:rPr>
          <w:rStyle w:val="Textoennegrita"/>
          <w:rFonts w:ascii="Book Antiqua" w:hAnsi="Book Antiqua"/>
          <w:i/>
          <w:color w:val="000000"/>
          <w:shd w:val="clear" w:color="auto" w:fill="FFFFFF"/>
          <w:lang w:val="fr-FR"/>
        </w:rPr>
        <w:t xml:space="preserve">, quia </w:t>
      </w:r>
      <w:proofErr w:type="spellStart"/>
      <w:r w:rsidRPr="0063495A">
        <w:rPr>
          <w:rStyle w:val="Textoennegrita"/>
          <w:rFonts w:ascii="Book Antiqua" w:hAnsi="Book Antiqua"/>
          <w:i/>
          <w:color w:val="000000"/>
          <w:shd w:val="clear" w:color="auto" w:fill="FFFFFF"/>
          <w:lang w:val="fr-FR"/>
        </w:rPr>
        <w:t>necesse</w:t>
      </w:r>
      <w:proofErr w:type="spellEnd"/>
      <w:r w:rsidRPr="0063495A">
        <w:rPr>
          <w:rStyle w:val="Textoennegrita"/>
          <w:rFonts w:ascii="Book Antiqua" w:hAnsi="Book Antiqua"/>
          <w:i/>
          <w:color w:val="000000"/>
          <w:shd w:val="clear" w:color="auto" w:fill="FFFFFF"/>
          <w:lang w:val="fr-FR"/>
        </w:rPr>
        <w:t xml:space="preserve"> est </w:t>
      </w:r>
      <w:proofErr w:type="spellStart"/>
      <w:r w:rsidRPr="0063495A">
        <w:rPr>
          <w:rStyle w:val="Textoennegrita"/>
          <w:rFonts w:ascii="Book Antiqua" w:hAnsi="Book Antiqua"/>
          <w:i/>
          <w:color w:val="000000"/>
          <w:shd w:val="clear" w:color="auto" w:fill="FFFFFF"/>
          <w:lang w:val="fr-FR"/>
        </w:rPr>
        <w:t>plerumque</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eorum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fidem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sequi</w:t>
      </w:r>
      <w:proofErr w:type="spellEnd"/>
      <w:r w:rsidRPr="0063495A">
        <w:rPr>
          <w:rStyle w:val="Textoennegrita"/>
          <w:rFonts w:ascii="Book Antiqua" w:hAnsi="Book Antiqua"/>
          <w:i/>
          <w:color w:val="000000"/>
          <w:shd w:val="clear" w:color="auto" w:fill="FFFFFF"/>
          <w:lang w:val="fr-FR"/>
        </w:rPr>
        <w:t xml:space="preserve"> et </w:t>
      </w:r>
      <w:proofErr w:type="spellStart"/>
      <w:r w:rsidRPr="0063495A">
        <w:rPr>
          <w:rStyle w:val="Textoennegrita"/>
          <w:rFonts w:ascii="Book Antiqua" w:hAnsi="Book Antiqua"/>
          <w:i/>
          <w:color w:val="000000"/>
          <w:shd w:val="clear" w:color="auto" w:fill="FFFFFF"/>
          <w:lang w:val="fr-FR"/>
        </w:rPr>
        <w:t>res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custodiae</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eorum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committere</w:t>
      </w:r>
      <w:proofErr w:type="spellEnd"/>
      <w:r w:rsidRPr="0063495A">
        <w:rPr>
          <w:rStyle w:val="Textoennegrita"/>
          <w:rFonts w:ascii="Book Antiqua" w:hAnsi="Book Antiqua"/>
          <w:i/>
          <w:color w:val="000000"/>
          <w:shd w:val="clear" w:color="auto" w:fill="FFFFFF"/>
          <w:lang w:val="fr-FR"/>
        </w:rPr>
        <w:t xml:space="preserve">. Ne </w:t>
      </w:r>
      <w:proofErr w:type="spellStart"/>
      <w:r w:rsidRPr="0063495A">
        <w:rPr>
          <w:rStyle w:val="Textoennegrita"/>
          <w:rFonts w:ascii="Book Antiqua" w:hAnsi="Book Antiqua"/>
          <w:i/>
          <w:color w:val="000000"/>
          <w:shd w:val="clear" w:color="auto" w:fill="FFFFFF"/>
          <w:lang w:val="fr-FR"/>
        </w:rPr>
        <w:t>quisquam</w:t>
      </w:r>
      <w:proofErr w:type="spellEnd"/>
      <w:r w:rsidRPr="0063495A">
        <w:rPr>
          <w:rStyle w:val="Textoennegrita"/>
          <w:rFonts w:ascii="Book Antiqua" w:hAnsi="Book Antiqua"/>
          <w:i/>
          <w:color w:val="000000"/>
          <w:shd w:val="clear" w:color="auto" w:fill="FFFFFF"/>
          <w:lang w:val="fr-FR"/>
        </w:rPr>
        <w:t xml:space="preserve"> putet graviter hoc </w:t>
      </w:r>
      <w:proofErr w:type="spellStart"/>
      <w:r w:rsidRPr="0063495A">
        <w:rPr>
          <w:rStyle w:val="Textoennegrita"/>
          <w:rFonts w:ascii="Book Antiqua" w:hAnsi="Book Antiqua"/>
          <w:i/>
          <w:color w:val="000000"/>
          <w:shd w:val="clear" w:color="auto" w:fill="FFFFFF"/>
          <w:lang w:val="fr-FR"/>
        </w:rPr>
        <w:t>adversus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eos</w:t>
      </w:r>
      <w:proofErr w:type="spellEnd"/>
      <w:r w:rsidRPr="0063495A">
        <w:rPr>
          <w:rStyle w:val="Textoennegrita"/>
          <w:rFonts w:ascii="Book Antiqua" w:hAnsi="Book Antiqua"/>
          <w:i/>
          <w:color w:val="000000"/>
          <w:shd w:val="clear" w:color="auto" w:fill="FFFFFF"/>
          <w:lang w:val="fr-FR"/>
        </w:rPr>
        <w:t xml:space="preserve"> </w:t>
      </w:r>
      <w:proofErr w:type="spellStart"/>
      <w:proofErr w:type="gramStart"/>
      <w:r w:rsidRPr="0063495A">
        <w:rPr>
          <w:rStyle w:val="Textoennegrita"/>
          <w:rFonts w:ascii="Book Antiqua" w:hAnsi="Book Antiqua"/>
          <w:i/>
          <w:color w:val="000000"/>
          <w:shd w:val="clear" w:color="auto" w:fill="FFFFFF"/>
          <w:lang w:val="fr-FR"/>
        </w:rPr>
        <w:t>constitutum</w:t>
      </w:r>
      <w:proofErr w:type="spellEnd"/>
      <w:r w:rsidRPr="0063495A">
        <w:rPr>
          <w:rStyle w:val="Textoennegrita"/>
          <w:rFonts w:ascii="Book Antiqua" w:hAnsi="Book Antiqua"/>
          <w:i/>
          <w:color w:val="000000"/>
          <w:shd w:val="clear" w:color="auto" w:fill="FFFFFF"/>
          <w:lang w:val="fr-FR"/>
        </w:rPr>
        <w:t>:</w:t>
      </w:r>
      <w:proofErr w:type="gram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nam</w:t>
      </w:r>
      <w:proofErr w:type="spellEnd"/>
      <w:r w:rsidRPr="0063495A">
        <w:rPr>
          <w:rStyle w:val="Textoennegrita"/>
          <w:rFonts w:ascii="Book Antiqua" w:hAnsi="Book Antiqua"/>
          <w:i/>
          <w:color w:val="000000"/>
          <w:shd w:val="clear" w:color="auto" w:fill="FFFFFF"/>
          <w:lang w:val="fr-FR"/>
        </w:rPr>
        <w:t xml:space="preserve"> est in </w:t>
      </w:r>
      <w:proofErr w:type="spellStart"/>
      <w:r w:rsidRPr="0063495A">
        <w:rPr>
          <w:rStyle w:val="Textoennegrita"/>
          <w:rFonts w:ascii="Book Antiqua" w:hAnsi="Book Antiqua"/>
          <w:i/>
          <w:color w:val="000000"/>
          <w:shd w:val="clear" w:color="auto" w:fill="FFFFFF"/>
          <w:lang w:val="fr-FR"/>
        </w:rPr>
        <w:t>ipsorum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arbitrio</w:t>
      </w:r>
      <w:proofErr w:type="spellEnd"/>
      <w:r w:rsidRPr="0063495A">
        <w:rPr>
          <w:rStyle w:val="Textoennegrita"/>
          <w:rFonts w:ascii="Book Antiqua" w:hAnsi="Book Antiqua"/>
          <w:i/>
          <w:color w:val="000000"/>
          <w:shd w:val="clear" w:color="auto" w:fill="FFFFFF"/>
          <w:lang w:val="fr-FR"/>
        </w:rPr>
        <w:t xml:space="preserve">, ne quem </w:t>
      </w:r>
      <w:proofErr w:type="spellStart"/>
      <w:r w:rsidRPr="0063495A">
        <w:rPr>
          <w:rStyle w:val="Textoennegrita"/>
          <w:rFonts w:ascii="Book Antiqua" w:hAnsi="Book Antiqua"/>
          <w:i/>
          <w:color w:val="000000"/>
          <w:shd w:val="clear" w:color="auto" w:fill="FFFFFF"/>
          <w:lang w:val="fr-FR"/>
        </w:rPr>
        <w:t>recipiant</w:t>
      </w:r>
      <w:proofErr w:type="spellEnd"/>
      <w:r w:rsidRPr="0063495A">
        <w:rPr>
          <w:rStyle w:val="Textoennegrita"/>
          <w:rFonts w:ascii="Book Antiqua" w:hAnsi="Book Antiqua"/>
          <w:i/>
          <w:color w:val="000000"/>
          <w:shd w:val="clear" w:color="auto" w:fill="FFFFFF"/>
          <w:lang w:val="fr-FR"/>
        </w:rPr>
        <w:t xml:space="preserve">, et </w:t>
      </w:r>
      <w:proofErr w:type="spellStart"/>
      <w:r w:rsidRPr="0063495A">
        <w:rPr>
          <w:rStyle w:val="Textoennegrita"/>
          <w:rFonts w:ascii="Book Antiqua" w:hAnsi="Book Antiqua"/>
          <w:i/>
          <w:color w:val="000000"/>
          <w:shd w:val="clear" w:color="auto" w:fill="FFFFFF"/>
          <w:lang w:val="fr-FR"/>
        </w:rPr>
        <w:t>nisi</w:t>
      </w:r>
      <w:proofErr w:type="spellEnd"/>
      <w:r w:rsidRPr="0063495A">
        <w:rPr>
          <w:rStyle w:val="Textoennegrita"/>
          <w:rFonts w:ascii="Book Antiqua" w:hAnsi="Book Antiqua"/>
          <w:i/>
          <w:color w:val="000000"/>
          <w:shd w:val="clear" w:color="auto" w:fill="FFFFFF"/>
          <w:lang w:val="fr-FR"/>
        </w:rPr>
        <w:t xml:space="preserve"> hoc </w:t>
      </w:r>
      <w:proofErr w:type="spellStart"/>
      <w:r w:rsidRPr="0063495A">
        <w:rPr>
          <w:rStyle w:val="Textoennegrita"/>
          <w:rFonts w:ascii="Book Antiqua" w:hAnsi="Book Antiqua"/>
          <w:i/>
          <w:color w:val="000000"/>
          <w:shd w:val="clear" w:color="auto" w:fill="FFFFFF"/>
          <w:lang w:val="fr-FR"/>
        </w:rPr>
        <w:t>esset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statutum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materia</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daretur</w:t>
      </w:r>
      <w:proofErr w:type="spellEnd"/>
      <w:r w:rsidRPr="0063495A">
        <w:rPr>
          <w:rStyle w:val="Textoennegrita"/>
          <w:rFonts w:ascii="Book Antiqua" w:hAnsi="Book Antiqua"/>
          <w:i/>
          <w:color w:val="000000"/>
          <w:shd w:val="clear" w:color="auto" w:fill="FFFFFF"/>
          <w:lang w:val="fr-FR"/>
        </w:rPr>
        <w:t xml:space="preserve"> cum </w:t>
      </w:r>
      <w:proofErr w:type="spellStart"/>
      <w:r w:rsidRPr="0063495A">
        <w:rPr>
          <w:rStyle w:val="Textoennegrita"/>
          <w:rFonts w:ascii="Book Antiqua" w:hAnsi="Book Antiqua"/>
          <w:i/>
          <w:color w:val="000000"/>
          <w:shd w:val="clear" w:color="auto" w:fill="FFFFFF"/>
          <w:lang w:val="fr-FR"/>
        </w:rPr>
        <w:t>furibus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adversus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eos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quos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recipiunt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coeundi</w:t>
      </w:r>
      <w:proofErr w:type="spellEnd"/>
      <w:r w:rsidRPr="0063495A">
        <w:rPr>
          <w:rStyle w:val="Textoennegrita"/>
          <w:rFonts w:ascii="Book Antiqua" w:hAnsi="Book Antiqua"/>
          <w:i/>
          <w:color w:val="000000"/>
          <w:shd w:val="clear" w:color="auto" w:fill="FFFFFF"/>
          <w:lang w:val="fr-FR"/>
        </w:rPr>
        <w:t xml:space="preserve">, cum ne nunc </w:t>
      </w:r>
      <w:proofErr w:type="spellStart"/>
      <w:r w:rsidRPr="0063495A">
        <w:rPr>
          <w:rStyle w:val="Textoennegrita"/>
          <w:rFonts w:ascii="Book Antiqua" w:hAnsi="Book Antiqua"/>
          <w:i/>
          <w:color w:val="000000"/>
          <w:shd w:val="clear" w:color="auto" w:fill="FFFFFF"/>
          <w:lang w:val="fr-FR"/>
        </w:rPr>
        <w:t>quidem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abstineant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huiusmodi</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fraudibus</w:t>
      </w:r>
      <w:proofErr w:type="spellEnd"/>
      <w:r w:rsidRPr="0063495A">
        <w:rPr>
          <w:rStyle w:val="Textoennegrita"/>
          <w:rFonts w:ascii="Book Antiqua" w:hAnsi="Book Antiqua"/>
          <w:iCs/>
          <w:color w:val="000000"/>
          <w:shd w:val="clear" w:color="auto" w:fill="FFFFFF"/>
        </w:rPr>
        <w:t>“</w:t>
      </w:r>
      <w:r w:rsidRPr="0063495A">
        <w:rPr>
          <w:rStyle w:val="Textoennegrita"/>
          <w:rFonts w:ascii="Book Antiqua" w:hAnsi="Book Antiqua"/>
          <w:i/>
          <w:color w:val="000000"/>
          <w:shd w:val="clear" w:color="auto" w:fill="FFFFFF"/>
          <w:lang w:val="fr-FR"/>
        </w:rPr>
        <w:t>.</w:t>
      </w:r>
      <w:r w:rsidRPr="0063495A">
        <w:rPr>
          <w:rStyle w:val="Textoennegrita"/>
          <w:rFonts w:ascii="Book Antiqua" w:hAnsi="Book Antiqua"/>
          <w:iCs/>
          <w:color w:val="000000"/>
          <w:shd w:val="clear" w:color="auto" w:fill="FFFFFF"/>
          <w:lang w:val="fr-FR"/>
        </w:rPr>
        <w:t> </w:t>
      </w:r>
    </w:p>
  </w:footnote>
  <w:footnote w:id="61">
    <w:p w14:paraId="64F17DF5"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smallCaps/>
          <w:szCs w:val="24"/>
          <w:lang w:val="fr-FR"/>
        </w:rPr>
        <w:t xml:space="preserve">Troplong,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r w:rsidRPr="0063495A">
        <w:rPr>
          <w:rFonts w:ascii="Book Antiqua" w:hAnsi="Book Antiqua"/>
          <w:szCs w:val="24"/>
          <w:lang w:val="fr-FR"/>
        </w:rPr>
        <w:t>p. 259.</w:t>
      </w:r>
    </w:p>
  </w:footnote>
  <w:footnote w:id="62">
    <w:p w14:paraId="1F7A1F62"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smallCaps/>
          <w:szCs w:val="24"/>
          <w:lang w:val="fr-FR"/>
        </w:rPr>
        <w:t xml:space="preserve">Troplong,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proofErr w:type="gramStart"/>
      <w:r w:rsidRPr="0063495A">
        <w:rPr>
          <w:rFonts w:ascii="Book Antiqua" w:hAnsi="Book Antiqua"/>
          <w:i/>
          <w:iCs/>
          <w:szCs w:val="24"/>
          <w:lang w:val="fr-FR"/>
        </w:rPr>
        <w:t>ibidem</w:t>
      </w:r>
      <w:proofErr w:type="gramEnd"/>
      <w:r w:rsidRPr="0063495A">
        <w:rPr>
          <w:rFonts w:ascii="Book Antiqua" w:hAnsi="Book Antiqua"/>
          <w:i/>
          <w:iCs/>
          <w:szCs w:val="24"/>
          <w:lang w:val="fr-FR"/>
        </w:rPr>
        <w:t>.</w:t>
      </w:r>
    </w:p>
  </w:footnote>
  <w:footnote w:id="63">
    <w:p w14:paraId="2B12C45A"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smallCaps/>
          <w:szCs w:val="24"/>
          <w:lang w:val="fr-FR"/>
        </w:rPr>
        <w:t>Dufour</w:t>
      </w:r>
      <w:r w:rsidRPr="0063495A">
        <w:rPr>
          <w:rFonts w:ascii="Book Antiqua" w:hAnsi="Book Antiqua"/>
          <w:szCs w:val="24"/>
          <w:lang w:val="fr-FR"/>
        </w:rPr>
        <w:t xml:space="preserve">, </w:t>
      </w:r>
      <w:r w:rsidRPr="0063495A">
        <w:rPr>
          <w:rFonts w:ascii="Book Antiqua" w:hAnsi="Book Antiqua"/>
          <w:i/>
          <w:szCs w:val="24"/>
          <w:lang w:val="fr-FR"/>
        </w:rPr>
        <w:t xml:space="preserve">op. </w:t>
      </w:r>
      <w:proofErr w:type="spellStart"/>
      <w:proofErr w:type="gramStart"/>
      <w:r w:rsidRPr="0063495A">
        <w:rPr>
          <w:rFonts w:ascii="Book Antiqua" w:hAnsi="Book Antiqua"/>
          <w:i/>
          <w:szCs w:val="24"/>
          <w:lang w:val="fr-FR"/>
        </w:rPr>
        <w:t>cit</w:t>
      </w:r>
      <w:proofErr w:type="spellEnd"/>
      <w:proofErr w:type="gramEnd"/>
      <w:r w:rsidRPr="0063495A">
        <w:rPr>
          <w:rFonts w:ascii="Book Antiqua" w:hAnsi="Book Antiqua"/>
          <w:i/>
          <w:szCs w:val="24"/>
          <w:lang w:val="fr-FR"/>
        </w:rPr>
        <w:t xml:space="preserve">. </w:t>
      </w:r>
      <w:r w:rsidRPr="0063495A">
        <w:rPr>
          <w:rFonts w:ascii="Book Antiqua" w:hAnsi="Book Antiqua"/>
          <w:szCs w:val="24"/>
          <w:lang w:val="fr-FR"/>
        </w:rPr>
        <w:t>p. 237.</w:t>
      </w:r>
    </w:p>
  </w:footnote>
  <w:footnote w:id="64">
    <w:p w14:paraId="0A036AB2" w14:textId="77777777" w:rsidR="00F20AEB" w:rsidRPr="0063495A" w:rsidRDefault="00F20AEB" w:rsidP="00F20AEB">
      <w:pPr>
        <w:pStyle w:val="ak"/>
        <w:shd w:val="clear" w:color="auto" w:fill="FFFFFF"/>
        <w:spacing w:before="0" w:beforeAutospacing="0" w:after="0" w:afterAutospacing="0"/>
        <w:jc w:val="both"/>
        <w:rPr>
          <w:rFonts w:ascii="Book Antiqua" w:hAnsi="Book Antiqua"/>
          <w:b/>
          <w:lang w:val="fr-FR"/>
        </w:rPr>
      </w:pPr>
      <w:r w:rsidRPr="0063495A">
        <w:rPr>
          <w:rStyle w:val="Refdenotaalpie"/>
          <w:rFonts w:ascii="Book Antiqua" w:hAnsi="Book Antiqua"/>
        </w:rPr>
        <w:footnoteRef/>
      </w:r>
      <w:r w:rsidRPr="0063495A">
        <w:rPr>
          <w:rFonts w:ascii="Book Antiqua" w:hAnsi="Book Antiqua"/>
        </w:rPr>
        <w:t xml:space="preserve"> </w:t>
      </w:r>
      <w:bookmarkStart w:id="11" w:name="4.9.1.8"/>
      <w:proofErr w:type="spellStart"/>
      <w:r w:rsidRPr="0063495A">
        <w:rPr>
          <w:rStyle w:val="Textoennegrita"/>
          <w:rFonts w:ascii="Book Antiqua" w:hAnsi="Book Antiqua"/>
          <w:iCs/>
          <w:color w:val="000000"/>
        </w:rPr>
        <w:t>Ulpianus</w:t>
      </w:r>
      <w:proofErr w:type="spellEnd"/>
      <w:r w:rsidRPr="0063495A">
        <w:rPr>
          <w:rStyle w:val="Textoennegrita"/>
          <w:rFonts w:ascii="Book Antiqua" w:hAnsi="Book Antiqua"/>
          <w:iCs/>
          <w:color w:val="000000"/>
        </w:rPr>
        <w:t xml:space="preserve"> libro 14 ad </w:t>
      </w:r>
      <w:proofErr w:type="spellStart"/>
      <w:r w:rsidRPr="0063495A">
        <w:rPr>
          <w:rStyle w:val="Textoennegrita"/>
          <w:rFonts w:ascii="Book Antiqua" w:hAnsi="Book Antiqua"/>
          <w:iCs/>
          <w:color w:val="000000"/>
        </w:rPr>
        <w:t>edictum</w:t>
      </w:r>
      <w:proofErr w:type="spellEnd"/>
      <w:r w:rsidRPr="0063495A">
        <w:rPr>
          <w:rStyle w:val="Textoennegrita"/>
          <w:rFonts w:ascii="Book Antiqua" w:hAnsi="Book Antiqua"/>
          <w:iCs/>
          <w:color w:val="000000"/>
        </w:rPr>
        <w:t>, D.</w:t>
      </w:r>
      <w:r w:rsidRPr="0063495A">
        <w:rPr>
          <w:rStyle w:val="Textoennegrita"/>
          <w:rFonts w:ascii="Book Antiqua" w:hAnsi="Book Antiqua"/>
          <w:color w:val="000000"/>
        </w:rPr>
        <w:t>4.9.1.</w:t>
      </w:r>
      <w:r w:rsidRPr="0063495A">
        <w:rPr>
          <w:rStyle w:val="Textoennegrita"/>
          <w:rFonts w:ascii="Book Antiqua" w:hAnsi="Book Antiqua"/>
          <w:color w:val="000000"/>
          <w:shd w:val="clear" w:color="auto" w:fill="FFFFFF"/>
          <w:lang w:val="fr-FR"/>
        </w:rPr>
        <w:t>8</w:t>
      </w:r>
      <w:bookmarkEnd w:id="11"/>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Recipit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autem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salvum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fore</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utrum</w:t>
      </w:r>
      <w:proofErr w:type="spellEnd"/>
      <w:r w:rsidRPr="0063495A">
        <w:rPr>
          <w:rStyle w:val="Textoennegrita"/>
          <w:rFonts w:ascii="Book Antiqua" w:hAnsi="Book Antiqua"/>
          <w:i/>
          <w:color w:val="000000"/>
          <w:shd w:val="clear" w:color="auto" w:fill="FFFFFF"/>
          <w:lang w:val="fr-FR"/>
        </w:rPr>
        <w:t xml:space="preserve"> si in </w:t>
      </w:r>
      <w:proofErr w:type="spellStart"/>
      <w:r w:rsidRPr="0063495A">
        <w:rPr>
          <w:rStyle w:val="Textoennegrita"/>
          <w:rFonts w:ascii="Book Antiqua" w:hAnsi="Book Antiqua"/>
          <w:i/>
          <w:color w:val="000000"/>
          <w:shd w:val="clear" w:color="auto" w:fill="FFFFFF"/>
          <w:lang w:val="fr-FR"/>
        </w:rPr>
        <w:t>navem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res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missae</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ei</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adsignatae</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sunt</w:t>
      </w:r>
      <w:proofErr w:type="spellEnd"/>
      <w:r w:rsidRPr="0063495A">
        <w:rPr>
          <w:rStyle w:val="Textoennegrita"/>
          <w:rFonts w:ascii="Book Antiqua" w:hAnsi="Book Antiqua"/>
          <w:i/>
          <w:color w:val="000000"/>
          <w:shd w:val="clear" w:color="auto" w:fill="FFFFFF"/>
          <w:lang w:val="fr-FR"/>
        </w:rPr>
        <w:t xml:space="preserve">: </w:t>
      </w:r>
      <w:proofErr w:type="gramStart"/>
      <w:r w:rsidRPr="0063495A">
        <w:rPr>
          <w:rStyle w:val="Textoennegrita"/>
          <w:rFonts w:ascii="Book Antiqua" w:hAnsi="Book Antiqua"/>
          <w:i/>
          <w:color w:val="000000"/>
          <w:shd w:val="clear" w:color="auto" w:fill="FFFFFF"/>
          <w:lang w:val="fr-FR"/>
        </w:rPr>
        <w:t xml:space="preserve">an et si non </w:t>
      </w:r>
      <w:proofErr w:type="spellStart"/>
      <w:r w:rsidRPr="0063495A">
        <w:rPr>
          <w:rStyle w:val="Textoennegrita"/>
          <w:rFonts w:ascii="Book Antiqua" w:hAnsi="Book Antiqua"/>
          <w:i/>
          <w:color w:val="000000"/>
          <w:shd w:val="clear" w:color="auto" w:fill="FFFFFF"/>
          <w:lang w:val="fr-FR"/>
        </w:rPr>
        <w:t>sint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adsignatae</w:t>
      </w:r>
      <w:proofErr w:type="spellEnd"/>
      <w:r w:rsidRPr="0063495A">
        <w:rPr>
          <w:rStyle w:val="Textoennegrita"/>
          <w:rFonts w:ascii="Book Antiqua" w:hAnsi="Book Antiqua"/>
          <w:i/>
          <w:color w:val="000000"/>
          <w:shd w:val="clear" w:color="auto" w:fill="FFFFFF"/>
          <w:lang w:val="fr-FR"/>
        </w:rPr>
        <w:t xml:space="preserve">, hoc </w:t>
      </w:r>
      <w:proofErr w:type="spellStart"/>
      <w:r w:rsidRPr="0063495A">
        <w:rPr>
          <w:rStyle w:val="Textoennegrita"/>
          <w:rFonts w:ascii="Book Antiqua" w:hAnsi="Book Antiqua"/>
          <w:i/>
          <w:color w:val="000000"/>
          <w:shd w:val="clear" w:color="auto" w:fill="FFFFFF"/>
          <w:lang w:val="fr-FR"/>
        </w:rPr>
        <w:t>tamen</w:t>
      </w:r>
      <w:proofErr w:type="spellEnd"/>
      <w:r w:rsidRPr="0063495A">
        <w:rPr>
          <w:rStyle w:val="Textoennegrita"/>
          <w:rFonts w:ascii="Book Antiqua" w:hAnsi="Book Antiqua"/>
          <w:i/>
          <w:color w:val="000000"/>
          <w:shd w:val="clear" w:color="auto" w:fill="FFFFFF"/>
          <w:lang w:val="fr-FR"/>
        </w:rPr>
        <w:t xml:space="preserve"> ipso, quod in </w:t>
      </w:r>
      <w:proofErr w:type="spellStart"/>
      <w:r w:rsidRPr="0063495A">
        <w:rPr>
          <w:rStyle w:val="Textoennegrita"/>
          <w:rFonts w:ascii="Book Antiqua" w:hAnsi="Book Antiqua"/>
          <w:i/>
          <w:color w:val="000000"/>
          <w:shd w:val="clear" w:color="auto" w:fill="FFFFFF"/>
          <w:lang w:val="fr-FR"/>
        </w:rPr>
        <w:t>navem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missae</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sunt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receptae</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videntur</w:t>
      </w:r>
      <w:proofErr w:type="spellEnd"/>
      <w:r w:rsidRPr="0063495A">
        <w:rPr>
          <w:rStyle w:val="Textoennegrita"/>
          <w:rFonts w:ascii="Book Antiqua" w:hAnsi="Book Antiqua"/>
          <w:i/>
          <w:color w:val="000000"/>
          <w:shd w:val="clear" w:color="auto" w:fill="FFFFFF"/>
          <w:lang w:val="fr-FR"/>
        </w:rPr>
        <w:t>?</w:t>
      </w:r>
      <w:proofErr w:type="gramEnd"/>
      <w:r w:rsidRPr="0063495A">
        <w:rPr>
          <w:rStyle w:val="Textoennegrita"/>
          <w:rFonts w:ascii="Book Antiqua" w:hAnsi="Book Antiqua"/>
          <w:i/>
          <w:color w:val="000000"/>
          <w:shd w:val="clear" w:color="auto" w:fill="FFFFFF"/>
          <w:lang w:val="fr-FR"/>
        </w:rPr>
        <w:t xml:space="preserve"> Et </w:t>
      </w:r>
      <w:proofErr w:type="spellStart"/>
      <w:r w:rsidRPr="0063495A">
        <w:rPr>
          <w:rStyle w:val="Textoennegrita"/>
          <w:rFonts w:ascii="Book Antiqua" w:hAnsi="Book Antiqua"/>
          <w:i/>
          <w:color w:val="000000"/>
          <w:shd w:val="clear" w:color="auto" w:fill="FFFFFF"/>
          <w:lang w:val="fr-FR"/>
        </w:rPr>
        <w:t>puto</w:t>
      </w:r>
      <w:proofErr w:type="spellEnd"/>
      <w:r w:rsidRPr="0063495A">
        <w:rPr>
          <w:rStyle w:val="Textoennegrita"/>
          <w:rFonts w:ascii="Book Antiqua" w:hAnsi="Book Antiqua"/>
          <w:i/>
          <w:color w:val="000000"/>
          <w:shd w:val="clear" w:color="auto" w:fill="FFFFFF"/>
          <w:lang w:val="fr-FR"/>
        </w:rPr>
        <w:t xml:space="preserve"> omnium </w:t>
      </w:r>
      <w:proofErr w:type="spellStart"/>
      <w:r w:rsidRPr="0063495A">
        <w:rPr>
          <w:rStyle w:val="Textoennegrita"/>
          <w:rFonts w:ascii="Book Antiqua" w:hAnsi="Book Antiqua"/>
          <w:i/>
          <w:color w:val="000000"/>
          <w:shd w:val="clear" w:color="auto" w:fill="FFFFFF"/>
          <w:lang w:val="fr-FR"/>
        </w:rPr>
        <w:t>eum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recipere</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custodiam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quae</w:t>
      </w:r>
      <w:proofErr w:type="spellEnd"/>
      <w:r w:rsidRPr="0063495A">
        <w:rPr>
          <w:rStyle w:val="Textoennegrita"/>
          <w:rFonts w:ascii="Book Antiqua" w:hAnsi="Book Antiqua"/>
          <w:i/>
          <w:color w:val="000000"/>
          <w:shd w:val="clear" w:color="auto" w:fill="FFFFFF"/>
          <w:lang w:val="fr-FR"/>
        </w:rPr>
        <w:t xml:space="preserve"> in </w:t>
      </w:r>
      <w:proofErr w:type="spellStart"/>
      <w:r w:rsidRPr="0063495A">
        <w:rPr>
          <w:rStyle w:val="Textoennegrita"/>
          <w:rFonts w:ascii="Book Antiqua" w:hAnsi="Book Antiqua"/>
          <w:i/>
          <w:color w:val="000000"/>
          <w:shd w:val="clear" w:color="auto" w:fill="FFFFFF"/>
          <w:lang w:val="fr-FR"/>
        </w:rPr>
        <w:t>navem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illatae</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sunt</w:t>
      </w:r>
      <w:proofErr w:type="spellEnd"/>
      <w:r w:rsidRPr="0063495A">
        <w:rPr>
          <w:rStyle w:val="Textoennegrita"/>
          <w:rFonts w:ascii="Book Antiqua" w:hAnsi="Book Antiqua"/>
          <w:i/>
          <w:color w:val="000000"/>
          <w:shd w:val="clear" w:color="auto" w:fill="FFFFFF"/>
          <w:lang w:val="fr-FR"/>
        </w:rPr>
        <w:t xml:space="preserve">, et factum non </w:t>
      </w:r>
      <w:proofErr w:type="spellStart"/>
      <w:r w:rsidRPr="0063495A">
        <w:rPr>
          <w:rStyle w:val="Textoennegrita"/>
          <w:rFonts w:ascii="Book Antiqua" w:hAnsi="Book Antiqua"/>
          <w:i/>
          <w:color w:val="000000"/>
          <w:shd w:val="clear" w:color="auto" w:fill="FFFFFF"/>
          <w:lang w:val="fr-FR"/>
        </w:rPr>
        <w:t>solum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nautarum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praestare</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debere</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sed</w:t>
      </w:r>
      <w:proofErr w:type="spellEnd"/>
      <w:r w:rsidRPr="0063495A">
        <w:rPr>
          <w:rStyle w:val="Textoennegrita"/>
          <w:rFonts w:ascii="Book Antiqua" w:hAnsi="Book Antiqua"/>
          <w:i/>
          <w:color w:val="000000"/>
          <w:shd w:val="clear" w:color="auto" w:fill="FFFFFF"/>
          <w:lang w:val="fr-FR"/>
        </w:rPr>
        <w:t xml:space="preserve"> et </w:t>
      </w:r>
      <w:proofErr w:type="spellStart"/>
      <w:r w:rsidRPr="0063495A">
        <w:rPr>
          <w:rStyle w:val="Textoennegrita"/>
          <w:rFonts w:ascii="Book Antiqua" w:hAnsi="Book Antiqua"/>
          <w:i/>
          <w:color w:val="000000"/>
          <w:shd w:val="clear" w:color="auto" w:fill="FFFFFF"/>
          <w:lang w:val="fr-FR"/>
        </w:rPr>
        <w:t>vectorum</w:t>
      </w:r>
      <w:proofErr w:type="spellEnd"/>
      <w:r w:rsidRPr="0063495A">
        <w:rPr>
          <w:rStyle w:val="Textoennegrita"/>
          <w:rFonts w:ascii="Book Antiqua" w:hAnsi="Book Antiqua"/>
          <w:color w:val="000000"/>
          <w:shd w:val="clear" w:color="auto" w:fill="FFFFFF"/>
          <w:lang w:val="fr-FR"/>
        </w:rPr>
        <w:t xml:space="preserve"> </w:t>
      </w:r>
    </w:p>
  </w:footnote>
  <w:footnote w:id="65">
    <w:p w14:paraId="4020D268" w14:textId="77777777" w:rsidR="00F20AEB" w:rsidRPr="0063495A" w:rsidRDefault="00F20AEB" w:rsidP="00F20AEB">
      <w:pPr>
        <w:pStyle w:val="ak"/>
        <w:shd w:val="clear" w:color="auto" w:fill="FFFFFF"/>
        <w:spacing w:before="0" w:beforeAutospacing="0" w:after="0" w:afterAutospacing="0"/>
        <w:jc w:val="both"/>
        <w:rPr>
          <w:rFonts w:ascii="Book Antiqua" w:hAnsi="Book Antiqua"/>
        </w:rPr>
      </w:pPr>
      <w:r w:rsidRPr="0063495A">
        <w:rPr>
          <w:rStyle w:val="Refdenotaalpie"/>
          <w:rFonts w:ascii="Book Antiqua" w:hAnsi="Book Antiqua"/>
        </w:rPr>
        <w:footnoteRef/>
      </w:r>
      <w:r w:rsidRPr="0063495A">
        <w:rPr>
          <w:rFonts w:ascii="Book Antiqua" w:hAnsi="Book Antiqua"/>
        </w:rPr>
        <w:t xml:space="preserve"> </w:t>
      </w:r>
      <w:bookmarkStart w:id="12" w:name="4.9.3"/>
      <w:proofErr w:type="spellStart"/>
      <w:r w:rsidRPr="0063495A">
        <w:rPr>
          <w:rStyle w:val="Textoennegrita"/>
          <w:rFonts w:ascii="Book Antiqua" w:hAnsi="Book Antiqua"/>
          <w:i/>
          <w:iCs/>
          <w:color w:val="000000"/>
        </w:rPr>
        <w:t>Ulpianus</w:t>
      </w:r>
      <w:proofErr w:type="spellEnd"/>
      <w:r w:rsidRPr="0063495A">
        <w:rPr>
          <w:rStyle w:val="Textoennegrita"/>
          <w:rFonts w:ascii="Book Antiqua" w:hAnsi="Book Antiqua"/>
          <w:i/>
          <w:iCs/>
          <w:color w:val="000000"/>
        </w:rPr>
        <w:t xml:space="preserve"> libro 14 ad </w:t>
      </w:r>
      <w:proofErr w:type="spellStart"/>
      <w:r w:rsidRPr="0063495A">
        <w:rPr>
          <w:rStyle w:val="Textoennegrita"/>
          <w:rFonts w:ascii="Book Antiqua" w:hAnsi="Book Antiqua"/>
          <w:i/>
          <w:iCs/>
          <w:color w:val="000000"/>
        </w:rPr>
        <w:t>edictum</w:t>
      </w:r>
      <w:proofErr w:type="spellEnd"/>
      <w:r w:rsidRPr="0063495A">
        <w:rPr>
          <w:rStyle w:val="Textoennegrita"/>
          <w:rFonts w:ascii="Book Antiqua" w:hAnsi="Book Antiqua"/>
          <w:i/>
          <w:iCs/>
          <w:color w:val="000000"/>
        </w:rPr>
        <w:t xml:space="preserve">, </w:t>
      </w:r>
      <w:r w:rsidRPr="0063495A">
        <w:rPr>
          <w:rStyle w:val="Textoennegrita"/>
          <w:rFonts w:ascii="Book Antiqua" w:hAnsi="Book Antiqua"/>
          <w:iCs/>
          <w:color w:val="000000"/>
        </w:rPr>
        <w:t>D.</w:t>
      </w:r>
      <w:r w:rsidRPr="0063495A">
        <w:rPr>
          <w:rStyle w:val="Textoennegrita"/>
          <w:rFonts w:ascii="Book Antiqua" w:hAnsi="Book Antiqua"/>
          <w:color w:val="000000"/>
        </w:rPr>
        <w:t>4.9.3</w:t>
      </w:r>
      <w:bookmarkEnd w:id="12"/>
      <w:r w:rsidRPr="0063495A">
        <w:rPr>
          <w:rStyle w:val="Textoennegrita"/>
          <w:rFonts w:ascii="Book Antiqua" w:hAnsi="Book Antiqua"/>
          <w:color w:val="000000"/>
        </w:rPr>
        <w:t xml:space="preserve"> </w:t>
      </w:r>
      <w:bookmarkStart w:id="13" w:name="4.9.3.pr."/>
      <w:proofErr w:type="spellStart"/>
      <w:r w:rsidRPr="0063495A">
        <w:rPr>
          <w:rStyle w:val="Textoennegrita"/>
          <w:rFonts w:ascii="Book Antiqua" w:hAnsi="Book Antiqua"/>
          <w:color w:val="000000"/>
        </w:rPr>
        <w:t>pr</w:t>
      </w:r>
      <w:proofErr w:type="spellEnd"/>
      <w:r w:rsidRPr="0063495A">
        <w:rPr>
          <w:rStyle w:val="Textoennegrita"/>
          <w:rFonts w:ascii="Book Antiqua" w:hAnsi="Book Antiqua"/>
          <w:color w:val="000000"/>
        </w:rPr>
        <w:t>.</w:t>
      </w:r>
      <w:bookmarkEnd w:id="13"/>
      <w:r w:rsidRPr="0063495A">
        <w:rPr>
          <w:rStyle w:val="Textoennegrita"/>
          <w:rFonts w:ascii="Book Antiqua" w:hAnsi="Book Antiqua"/>
          <w:color w:val="000000"/>
        </w:rPr>
        <w:t>: “</w:t>
      </w:r>
      <w:r w:rsidRPr="0063495A">
        <w:rPr>
          <w:rStyle w:val="Textoennegrita"/>
          <w:rFonts w:ascii="Book Antiqua" w:hAnsi="Book Antiqua"/>
          <w:i/>
          <w:color w:val="000000"/>
        </w:rPr>
        <w:t xml:space="preserve">Et </w:t>
      </w:r>
      <w:proofErr w:type="spellStart"/>
      <w:r w:rsidRPr="0063495A">
        <w:rPr>
          <w:rStyle w:val="Textoennegrita"/>
          <w:rFonts w:ascii="Book Antiqua" w:hAnsi="Book Antiqua"/>
          <w:i/>
          <w:color w:val="000000"/>
        </w:rPr>
        <w:t>ita</w:t>
      </w:r>
      <w:proofErr w:type="spellEnd"/>
      <w:r w:rsidRPr="0063495A">
        <w:rPr>
          <w:rStyle w:val="Textoennegrita"/>
          <w:rFonts w:ascii="Book Antiqua" w:hAnsi="Book Antiqua"/>
          <w:i/>
          <w:color w:val="000000"/>
        </w:rPr>
        <w:t xml:space="preserve"> de facto </w:t>
      </w:r>
      <w:proofErr w:type="spellStart"/>
      <w:r w:rsidRPr="0063495A">
        <w:rPr>
          <w:rStyle w:val="Textoennegrita"/>
          <w:rFonts w:ascii="Book Antiqua" w:hAnsi="Book Antiqua"/>
          <w:i/>
          <w:color w:val="000000"/>
        </w:rPr>
        <w:t>vectorum</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etiam</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Pomponius</w:t>
      </w:r>
      <w:proofErr w:type="spellEnd"/>
      <w:r w:rsidRPr="0063495A">
        <w:rPr>
          <w:rStyle w:val="Textoennegrita"/>
          <w:rFonts w:ascii="Book Antiqua" w:hAnsi="Book Antiqua"/>
          <w:i/>
          <w:color w:val="000000"/>
        </w:rPr>
        <w:t xml:space="preserve"> libro </w:t>
      </w:r>
      <w:proofErr w:type="spellStart"/>
      <w:r w:rsidRPr="0063495A">
        <w:rPr>
          <w:rStyle w:val="Textoennegrita"/>
          <w:rFonts w:ascii="Book Antiqua" w:hAnsi="Book Antiqua"/>
          <w:i/>
          <w:color w:val="000000"/>
        </w:rPr>
        <w:t>trigensimo</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quarto</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scribit</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Idem</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ait</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etiamsi</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nondum</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sint</w:t>
      </w:r>
      <w:proofErr w:type="spellEnd"/>
      <w:r w:rsidRPr="0063495A">
        <w:rPr>
          <w:rStyle w:val="Textoennegrita"/>
          <w:rFonts w:ascii="Book Antiqua" w:hAnsi="Book Antiqua"/>
          <w:i/>
          <w:color w:val="000000"/>
        </w:rPr>
        <w:t xml:space="preserve"> res in </w:t>
      </w:r>
      <w:proofErr w:type="spellStart"/>
      <w:r w:rsidRPr="0063495A">
        <w:rPr>
          <w:rStyle w:val="Textoennegrita"/>
          <w:rFonts w:ascii="Book Antiqua" w:hAnsi="Book Antiqua"/>
          <w:i/>
          <w:color w:val="000000"/>
        </w:rPr>
        <w:t>navem</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receptae</w:t>
      </w:r>
      <w:proofErr w:type="spellEnd"/>
      <w:r w:rsidRPr="0063495A">
        <w:rPr>
          <w:rStyle w:val="Textoennegrita"/>
          <w:rFonts w:ascii="Book Antiqua" w:hAnsi="Book Antiqua"/>
          <w:i/>
          <w:color w:val="000000"/>
        </w:rPr>
        <w:t xml:space="preserve">, sed in </w:t>
      </w:r>
      <w:proofErr w:type="spellStart"/>
      <w:r w:rsidRPr="0063495A">
        <w:rPr>
          <w:rStyle w:val="Textoennegrita"/>
          <w:rFonts w:ascii="Book Antiqua" w:hAnsi="Book Antiqua"/>
          <w:i/>
          <w:color w:val="000000"/>
        </w:rPr>
        <w:t>litore</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perierint</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quas</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semel</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recepit</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periculum</w:t>
      </w:r>
      <w:proofErr w:type="spellEnd"/>
      <w:r w:rsidRPr="0063495A">
        <w:rPr>
          <w:rStyle w:val="Textoennegrita"/>
          <w:rFonts w:ascii="Book Antiqua" w:hAnsi="Book Antiqua"/>
          <w:i/>
          <w:color w:val="000000"/>
        </w:rPr>
        <w:t xml:space="preserve"> ad </w:t>
      </w:r>
      <w:proofErr w:type="spellStart"/>
      <w:r w:rsidRPr="0063495A">
        <w:rPr>
          <w:rStyle w:val="Textoennegrita"/>
          <w:rFonts w:ascii="Book Antiqua" w:hAnsi="Book Antiqua"/>
          <w:i/>
          <w:color w:val="000000"/>
        </w:rPr>
        <w:t>eum</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pertinere</w:t>
      </w:r>
      <w:proofErr w:type="spellEnd"/>
      <w:r w:rsidRPr="0063495A">
        <w:rPr>
          <w:rStyle w:val="Textoennegrita"/>
          <w:rFonts w:ascii="Book Antiqua" w:hAnsi="Book Antiqua"/>
          <w:i/>
          <w:color w:val="000000"/>
        </w:rPr>
        <w:t xml:space="preserve">.” </w:t>
      </w:r>
    </w:p>
  </w:footnote>
  <w:footnote w:id="66">
    <w:p w14:paraId="4634ABE9"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smallCaps/>
          <w:szCs w:val="24"/>
          <w:lang w:val="fr-FR"/>
        </w:rPr>
        <w:t xml:space="preserve">Troplong,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r w:rsidRPr="0063495A">
        <w:rPr>
          <w:rFonts w:ascii="Book Antiqua" w:hAnsi="Book Antiqua"/>
          <w:szCs w:val="24"/>
          <w:lang w:val="fr-FR"/>
        </w:rPr>
        <w:t xml:space="preserve">p. 260. </w:t>
      </w:r>
    </w:p>
  </w:footnote>
  <w:footnote w:id="67">
    <w:p w14:paraId="6DB3D219" w14:textId="77777777" w:rsidR="00F20AEB" w:rsidRPr="0063495A" w:rsidRDefault="00F20AEB" w:rsidP="00F20AEB">
      <w:pPr>
        <w:pStyle w:val="ak"/>
        <w:shd w:val="clear" w:color="auto" w:fill="FFFFFF"/>
        <w:spacing w:before="0" w:beforeAutospacing="0" w:after="0" w:afterAutospacing="0"/>
        <w:jc w:val="both"/>
        <w:rPr>
          <w:rFonts w:ascii="Book Antiqua" w:hAnsi="Book Antiqua"/>
          <w:b/>
          <w:lang w:val="es-ES_tradnl"/>
        </w:rPr>
      </w:pPr>
      <w:r w:rsidRPr="0063495A">
        <w:rPr>
          <w:rStyle w:val="Refdenotaalpie"/>
          <w:rFonts w:ascii="Book Antiqua" w:hAnsi="Book Antiqua"/>
        </w:rPr>
        <w:footnoteRef/>
      </w:r>
      <w:r w:rsidRPr="0063495A">
        <w:rPr>
          <w:rFonts w:ascii="Book Antiqua" w:hAnsi="Book Antiqua"/>
          <w:lang w:val="fr-FR"/>
        </w:rPr>
        <w:t xml:space="preserve"> </w:t>
      </w:r>
      <w:proofErr w:type="spellStart"/>
      <w:r w:rsidRPr="0063495A">
        <w:rPr>
          <w:rStyle w:val="Textoennegrita"/>
          <w:rFonts w:ascii="Book Antiqua" w:hAnsi="Book Antiqua"/>
          <w:i/>
          <w:iCs/>
          <w:color w:val="000000"/>
          <w:lang w:val="fr-FR"/>
        </w:rPr>
        <w:t>Ulpianus</w:t>
      </w:r>
      <w:proofErr w:type="spellEnd"/>
      <w:r w:rsidRPr="0063495A">
        <w:rPr>
          <w:rStyle w:val="Textoennegrita"/>
          <w:rFonts w:ascii="Book Antiqua" w:hAnsi="Book Antiqua"/>
          <w:i/>
          <w:iCs/>
          <w:color w:val="000000"/>
          <w:lang w:val="fr-FR"/>
        </w:rPr>
        <w:t xml:space="preserve"> libro 14 ad </w:t>
      </w:r>
      <w:proofErr w:type="spellStart"/>
      <w:r w:rsidRPr="0063495A">
        <w:rPr>
          <w:rStyle w:val="Textoennegrita"/>
          <w:rFonts w:ascii="Book Antiqua" w:hAnsi="Book Antiqua"/>
          <w:i/>
          <w:iCs/>
          <w:color w:val="000000"/>
          <w:lang w:val="fr-FR"/>
        </w:rPr>
        <w:t>edictum</w:t>
      </w:r>
      <w:proofErr w:type="spellEnd"/>
      <w:r w:rsidRPr="0063495A">
        <w:rPr>
          <w:rStyle w:val="Textoennegrita"/>
          <w:rFonts w:ascii="Book Antiqua" w:hAnsi="Book Antiqua"/>
          <w:i/>
          <w:iCs/>
          <w:color w:val="000000"/>
          <w:lang w:val="fr-FR"/>
        </w:rPr>
        <w:t xml:space="preserve">, </w:t>
      </w:r>
      <w:r w:rsidRPr="0063495A">
        <w:rPr>
          <w:rStyle w:val="Textoennegrita"/>
          <w:rFonts w:ascii="Book Antiqua" w:hAnsi="Book Antiqua"/>
          <w:iCs/>
          <w:color w:val="000000"/>
          <w:lang w:val="fr-FR"/>
        </w:rPr>
        <w:t xml:space="preserve">D. </w:t>
      </w:r>
      <w:r w:rsidRPr="0063495A">
        <w:rPr>
          <w:rStyle w:val="Textoennegrita"/>
          <w:rFonts w:ascii="Book Antiqua" w:hAnsi="Book Antiqua"/>
          <w:color w:val="000000"/>
          <w:lang w:val="fr-FR"/>
        </w:rPr>
        <w:t>4.9.3.</w:t>
      </w:r>
      <w:bookmarkStart w:id="14" w:name="4.9.3.2"/>
      <w:r w:rsidRPr="0063495A">
        <w:rPr>
          <w:rStyle w:val="Textoennegrita"/>
          <w:rFonts w:ascii="Book Antiqua" w:hAnsi="Book Antiqua"/>
          <w:color w:val="000000"/>
          <w:lang w:val="fr-FR"/>
        </w:rPr>
        <w:t xml:space="preserve">1 </w:t>
      </w:r>
      <w:r w:rsidRPr="0063495A">
        <w:rPr>
          <w:rStyle w:val="Textoennegrita"/>
          <w:rFonts w:ascii="Book Antiqua" w:hAnsi="Book Antiqua"/>
          <w:i/>
          <w:color w:val="000000"/>
          <w:lang w:val="fr-FR"/>
        </w:rPr>
        <w:t xml:space="preserve">in </w:t>
      </w:r>
      <w:proofErr w:type="gramStart"/>
      <w:r w:rsidRPr="0063495A">
        <w:rPr>
          <w:rStyle w:val="Textoennegrita"/>
          <w:rFonts w:ascii="Book Antiqua" w:hAnsi="Book Antiqua"/>
          <w:i/>
          <w:color w:val="000000"/>
          <w:lang w:val="fr-FR"/>
        </w:rPr>
        <w:t>fine</w:t>
      </w:r>
      <w:bookmarkEnd w:id="14"/>
      <w:r w:rsidRPr="0063495A">
        <w:rPr>
          <w:rStyle w:val="Textoennegrita"/>
          <w:rFonts w:ascii="Book Antiqua" w:hAnsi="Book Antiqua"/>
          <w:color w:val="000000"/>
          <w:shd w:val="clear" w:color="auto" w:fill="FFFFFF"/>
          <w:lang w:val="fr-FR"/>
        </w:rPr>
        <w:t>:</w:t>
      </w:r>
      <w:proofErr w:type="gramEnd"/>
      <w:r w:rsidRPr="0063495A">
        <w:rPr>
          <w:rStyle w:val="Textoennegrita"/>
          <w:rFonts w:ascii="Book Antiqua" w:hAnsi="Book Antiqua"/>
          <w:color w:val="000000"/>
          <w:shd w:val="clear" w:color="auto" w:fill="FFFFFF"/>
          <w:lang w:val="fr-FR"/>
        </w:rPr>
        <w:t xml:space="preserve"> “</w:t>
      </w:r>
      <w:r w:rsidRPr="0063495A">
        <w:rPr>
          <w:rStyle w:val="Textoennegrita"/>
          <w:rFonts w:ascii="Book Antiqua" w:hAnsi="Book Antiqua"/>
          <w:i/>
          <w:color w:val="000000"/>
          <w:shd w:val="clear" w:color="auto" w:fill="FFFFFF"/>
          <w:lang w:val="fr-FR"/>
        </w:rPr>
        <w:t xml:space="preserve">Inde </w:t>
      </w:r>
      <w:proofErr w:type="spellStart"/>
      <w:r w:rsidRPr="0063495A">
        <w:rPr>
          <w:rStyle w:val="Textoennegrita"/>
          <w:rFonts w:ascii="Book Antiqua" w:hAnsi="Book Antiqua"/>
          <w:i/>
          <w:color w:val="000000"/>
          <w:shd w:val="clear" w:color="auto" w:fill="FFFFFF"/>
          <w:lang w:val="fr-FR"/>
        </w:rPr>
        <w:t>Labeo</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scribit</w:t>
      </w:r>
      <w:proofErr w:type="spellEnd"/>
      <w:r w:rsidRPr="0063495A">
        <w:rPr>
          <w:rStyle w:val="Textoennegrita"/>
          <w:rFonts w:ascii="Book Antiqua" w:hAnsi="Book Antiqua"/>
          <w:i/>
          <w:color w:val="000000"/>
          <w:shd w:val="clear" w:color="auto" w:fill="FFFFFF"/>
          <w:lang w:val="fr-FR"/>
        </w:rPr>
        <w:t xml:space="preserve">, si quid </w:t>
      </w:r>
      <w:proofErr w:type="spellStart"/>
      <w:r w:rsidRPr="0063495A">
        <w:rPr>
          <w:rStyle w:val="Textoennegrita"/>
          <w:rFonts w:ascii="Book Antiqua" w:hAnsi="Book Antiqua"/>
          <w:i/>
          <w:color w:val="000000"/>
          <w:shd w:val="clear" w:color="auto" w:fill="FFFFFF"/>
          <w:lang w:val="fr-FR"/>
        </w:rPr>
        <w:t>naufragio</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aut</w:t>
      </w:r>
      <w:proofErr w:type="spellEnd"/>
      <w:r w:rsidRPr="0063495A">
        <w:rPr>
          <w:rStyle w:val="Textoennegrita"/>
          <w:rFonts w:ascii="Book Antiqua" w:hAnsi="Book Antiqua"/>
          <w:i/>
          <w:color w:val="000000"/>
          <w:shd w:val="clear" w:color="auto" w:fill="FFFFFF"/>
          <w:lang w:val="fr-FR"/>
        </w:rPr>
        <w:t xml:space="preserve"> per </w:t>
      </w:r>
      <w:proofErr w:type="spellStart"/>
      <w:r w:rsidRPr="0063495A">
        <w:rPr>
          <w:rStyle w:val="Textoennegrita"/>
          <w:rFonts w:ascii="Book Antiqua" w:hAnsi="Book Antiqua"/>
          <w:i/>
          <w:color w:val="000000"/>
          <w:shd w:val="clear" w:color="auto" w:fill="FFFFFF"/>
          <w:lang w:val="fr-FR"/>
        </w:rPr>
        <w:t>vim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piratarum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perierit</w:t>
      </w:r>
      <w:proofErr w:type="spellEnd"/>
      <w:r w:rsidRPr="0063495A">
        <w:rPr>
          <w:rStyle w:val="Textoennegrita"/>
          <w:rFonts w:ascii="Book Antiqua" w:hAnsi="Book Antiqua"/>
          <w:i/>
          <w:color w:val="000000"/>
          <w:shd w:val="clear" w:color="auto" w:fill="FFFFFF"/>
          <w:lang w:val="fr-FR"/>
        </w:rPr>
        <w:t xml:space="preserve">, non esse </w:t>
      </w:r>
      <w:proofErr w:type="spellStart"/>
      <w:r w:rsidRPr="0063495A">
        <w:rPr>
          <w:rStyle w:val="Textoennegrita"/>
          <w:rFonts w:ascii="Book Antiqua" w:hAnsi="Book Antiqua"/>
          <w:i/>
          <w:color w:val="000000"/>
          <w:shd w:val="clear" w:color="auto" w:fill="FFFFFF"/>
          <w:lang w:val="fr-FR"/>
        </w:rPr>
        <w:t>iniquum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exceptionem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ei</w:t>
      </w:r>
      <w:proofErr w:type="spellEnd"/>
      <w:r w:rsidRPr="0063495A">
        <w:rPr>
          <w:rStyle w:val="Textoennegrita"/>
          <w:rFonts w:ascii="Book Antiqua" w:hAnsi="Book Antiqua"/>
          <w:i/>
          <w:color w:val="000000"/>
          <w:shd w:val="clear" w:color="auto" w:fill="FFFFFF"/>
          <w:lang w:val="fr-FR"/>
        </w:rPr>
        <w:t xml:space="preserve"> dari. Idem </w:t>
      </w:r>
      <w:proofErr w:type="spellStart"/>
      <w:r w:rsidRPr="0063495A">
        <w:rPr>
          <w:rStyle w:val="Textoennegrita"/>
          <w:rFonts w:ascii="Book Antiqua" w:hAnsi="Book Antiqua"/>
          <w:i/>
          <w:color w:val="000000"/>
          <w:shd w:val="clear" w:color="auto" w:fill="FFFFFF"/>
          <w:lang w:val="fr-FR"/>
        </w:rPr>
        <w:t>erit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dicendum</w:t>
      </w:r>
      <w:proofErr w:type="spellEnd"/>
      <w:r w:rsidRPr="0063495A">
        <w:rPr>
          <w:rStyle w:val="Textoennegrita"/>
          <w:rFonts w:ascii="Book Antiqua" w:hAnsi="Book Antiqua"/>
          <w:i/>
          <w:color w:val="000000"/>
          <w:shd w:val="clear" w:color="auto" w:fill="FFFFFF"/>
          <w:lang w:val="fr-FR"/>
        </w:rPr>
        <w:t xml:space="preserve"> et si in </w:t>
      </w:r>
      <w:proofErr w:type="spellStart"/>
      <w:r w:rsidRPr="0063495A">
        <w:rPr>
          <w:rStyle w:val="Textoennegrita"/>
          <w:rFonts w:ascii="Book Antiqua" w:hAnsi="Book Antiqua"/>
          <w:i/>
          <w:color w:val="000000"/>
          <w:shd w:val="clear" w:color="auto" w:fill="FFFFFF"/>
          <w:lang w:val="fr-FR"/>
        </w:rPr>
        <w:t>stabulo</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aut</w:t>
      </w:r>
      <w:proofErr w:type="spellEnd"/>
      <w:r w:rsidRPr="0063495A">
        <w:rPr>
          <w:rStyle w:val="Textoennegrita"/>
          <w:rFonts w:ascii="Book Antiqua" w:hAnsi="Book Antiqua"/>
          <w:i/>
          <w:color w:val="000000"/>
          <w:shd w:val="clear" w:color="auto" w:fill="FFFFFF"/>
          <w:lang w:val="fr-FR"/>
        </w:rPr>
        <w:t xml:space="preserve"> in </w:t>
      </w:r>
      <w:proofErr w:type="spellStart"/>
      <w:r w:rsidRPr="0063495A">
        <w:rPr>
          <w:rStyle w:val="Textoennegrita"/>
          <w:rFonts w:ascii="Book Antiqua" w:hAnsi="Book Antiqua"/>
          <w:i/>
          <w:color w:val="000000"/>
          <w:shd w:val="clear" w:color="auto" w:fill="FFFFFF"/>
          <w:lang w:val="fr-FR"/>
        </w:rPr>
        <w:t>caupona</w:t>
      </w:r>
      <w:proofErr w:type="spellEnd"/>
      <w:r w:rsidRPr="0063495A">
        <w:rPr>
          <w:rStyle w:val="Textoennegrita"/>
          <w:rFonts w:ascii="Book Antiqua" w:hAnsi="Book Antiqua"/>
          <w:i/>
          <w:color w:val="000000"/>
          <w:shd w:val="clear" w:color="auto" w:fill="FFFFFF"/>
          <w:lang w:val="fr-FR"/>
        </w:rPr>
        <w:t xml:space="preserve"> vis </w:t>
      </w:r>
      <w:proofErr w:type="spellStart"/>
      <w:r w:rsidRPr="0063495A">
        <w:rPr>
          <w:rStyle w:val="Textoennegrita"/>
          <w:rFonts w:ascii="Book Antiqua" w:hAnsi="Book Antiqua"/>
          <w:i/>
          <w:color w:val="000000"/>
          <w:shd w:val="clear" w:color="auto" w:fill="FFFFFF"/>
          <w:lang w:val="es-ES_tradnl"/>
        </w:rPr>
        <w:t>maior</w:t>
      </w:r>
      <w:proofErr w:type="spellEnd"/>
      <w:r w:rsidRPr="0063495A">
        <w:rPr>
          <w:rStyle w:val="Textoennegrita"/>
          <w:rFonts w:ascii="Book Antiqua" w:hAnsi="Book Antiqua"/>
          <w:i/>
          <w:color w:val="000000"/>
          <w:shd w:val="clear" w:color="auto" w:fill="FFFFFF"/>
          <w:lang w:val="es-ES_tradnl"/>
        </w:rPr>
        <w:t xml:space="preserve"> </w:t>
      </w:r>
      <w:proofErr w:type="spellStart"/>
      <w:r w:rsidRPr="0063495A">
        <w:rPr>
          <w:rStyle w:val="Textoennegrita"/>
          <w:rFonts w:ascii="Book Antiqua" w:hAnsi="Book Antiqua"/>
          <w:i/>
          <w:color w:val="000000"/>
          <w:shd w:val="clear" w:color="auto" w:fill="FFFFFF"/>
          <w:lang w:val="es-ES_tradnl"/>
        </w:rPr>
        <w:t>contigerit</w:t>
      </w:r>
      <w:proofErr w:type="spellEnd"/>
      <w:r w:rsidRPr="0063495A">
        <w:rPr>
          <w:rStyle w:val="Textoennegrita"/>
          <w:rFonts w:ascii="Book Antiqua" w:hAnsi="Book Antiqua"/>
          <w:i/>
          <w:color w:val="000000"/>
          <w:shd w:val="clear" w:color="auto" w:fill="FFFFFF"/>
          <w:lang w:val="es-ES_tradnl"/>
        </w:rPr>
        <w:t xml:space="preserve">.”   </w:t>
      </w:r>
    </w:p>
  </w:footnote>
  <w:footnote w:id="68">
    <w:p w14:paraId="268FFBB9" w14:textId="77777777" w:rsidR="00F20AEB" w:rsidRPr="0063495A" w:rsidRDefault="00F20AEB" w:rsidP="00F20AEB">
      <w:pPr>
        <w:pStyle w:val="ak"/>
        <w:shd w:val="clear" w:color="auto" w:fill="FFFFFF"/>
        <w:spacing w:before="0" w:beforeAutospacing="0" w:after="0" w:afterAutospacing="0"/>
        <w:jc w:val="both"/>
        <w:rPr>
          <w:rFonts w:ascii="Book Antiqua" w:hAnsi="Book Antiqua"/>
          <w:b/>
          <w:lang w:val="fr-FR"/>
        </w:rPr>
      </w:pPr>
      <w:r w:rsidRPr="0063495A">
        <w:rPr>
          <w:rStyle w:val="Refdenotaalpie"/>
          <w:rFonts w:ascii="Book Antiqua" w:hAnsi="Book Antiqua"/>
        </w:rPr>
        <w:footnoteRef/>
      </w:r>
      <w:r w:rsidRPr="0063495A">
        <w:rPr>
          <w:rFonts w:ascii="Book Antiqua" w:hAnsi="Book Antiqua"/>
          <w:lang w:val="fr-FR"/>
        </w:rPr>
        <w:t xml:space="preserve"> </w:t>
      </w:r>
      <w:bookmarkStart w:id="15" w:name="19.2.13"/>
      <w:proofErr w:type="spellStart"/>
      <w:r w:rsidRPr="0063495A">
        <w:rPr>
          <w:rStyle w:val="Textoennegrita"/>
          <w:rFonts w:ascii="Book Antiqua" w:hAnsi="Book Antiqua"/>
          <w:i/>
          <w:iCs/>
          <w:color w:val="000000"/>
          <w:lang w:val="fr-FR"/>
        </w:rPr>
        <w:t>Ulpianus</w:t>
      </w:r>
      <w:proofErr w:type="spellEnd"/>
      <w:r w:rsidRPr="0063495A">
        <w:rPr>
          <w:rStyle w:val="Textoennegrita"/>
          <w:rFonts w:ascii="Book Antiqua" w:hAnsi="Book Antiqua"/>
          <w:i/>
          <w:iCs/>
          <w:color w:val="000000"/>
          <w:lang w:val="fr-FR"/>
        </w:rPr>
        <w:t xml:space="preserve"> libro 32 ad </w:t>
      </w:r>
      <w:proofErr w:type="spellStart"/>
      <w:r w:rsidRPr="0063495A">
        <w:rPr>
          <w:rStyle w:val="Textoennegrita"/>
          <w:rFonts w:ascii="Book Antiqua" w:hAnsi="Book Antiqua"/>
          <w:i/>
          <w:iCs/>
          <w:color w:val="000000"/>
          <w:lang w:val="fr-FR"/>
        </w:rPr>
        <w:t>edictum</w:t>
      </w:r>
      <w:proofErr w:type="spellEnd"/>
      <w:r w:rsidRPr="0063495A">
        <w:rPr>
          <w:rStyle w:val="Textoennegrita"/>
          <w:rFonts w:ascii="Book Antiqua" w:hAnsi="Book Antiqua"/>
          <w:i/>
          <w:iCs/>
          <w:color w:val="000000"/>
          <w:lang w:val="fr-FR"/>
        </w:rPr>
        <w:t xml:space="preserve">, </w:t>
      </w:r>
      <w:r w:rsidRPr="0063495A">
        <w:rPr>
          <w:rStyle w:val="Textoennegrita"/>
          <w:rFonts w:ascii="Book Antiqua" w:hAnsi="Book Antiqua"/>
          <w:iCs/>
          <w:color w:val="000000"/>
          <w:lang w:val="fr-FR"/>
        </w:rPr>
        <w:t xml:space="preserve">D. </w:t>
      </w:r>
      <w:r w:rsidRPr="0063495A">
        <w:rPr>
          <w:rStyle w:val="Textoennegrita"/>
          <w:rFonts w:ascii="Book Antiqua" w:hAnsi="Book Antiqua"/>
          <w:color w:val="000000"/>
          <w:lang w:val="fr-FR"/>
        </w:rPr>
        <w:t>19.2.13</w:t>
      </w:r>
      <w:bookmarkEnd w:id="15"/>
      <w:r w:rsidRPr="0063495A">
        <w:rPr>
          <w:rStyle w:val="Textoennegrita"/>
          <w:rFonts w:ascii="Book Antiqua" w:hAnsi="Book Antiqua"/>
          <w:color w:val="000000"/>
          <w:lang w:val="fr-FR"/>
        </w:rPr>
        <w:t>.</w:t>
      </w:r>
      <w:r w:rsidRPr="0063495A">
        <w:rPr>
          <w:rStyle w:val="Textoennegrita"/>
          <w:rFonts w:ascii="Book Antiqua" w:hAnsi="Book Antiqua"/>
          <w:color w:val="000000"/>
          <w:shd w:val="clear" w:color="auto" w:fill="FFFFFF"/>
          <w:lang w:val="fr-FR"/>
        </w:rPr>
        <w:t>2: “</w:t>
      </w:r>
      <w:r w:rsidRPr="0063495A">
        <w:rPr>
          <w:rStyle w:val="Textoennegrita"/>
          <w:rFonts w:ascii="Book Antiqua" w:hAnsi="Book Antiqua"/>
          <w:i/>
          <w:color w:val="000000"/>
          <w:shd w:val="clear" w:color="auto" w:fill="FFFFFF"/>
          <w:lang w:val="fr-FR"/>
        </w:rPr>
        <w:t xml:space="preserve">Si magister </w:t>
      </w:r>
      <w:proofErr w:type="spellStart"/>
      <w:r w:rsidRPr="0063495A">
        <w:rPr>
          <w:rStyle w:val="Textoennegrita"/>
          <w:rFonts w:ascii="Book Antiqua" w:hAnsi="Book Antiqua"/>
          <w:i/>
          <w:color w:val="000000"/>
          <w:shd w:val="clear" w:color="auto" w:fill="FFFFFF"/>
          <w:lang w:val="fr-FR"/>
        </w:rPr>
        <w:t>navis</w:t>
      </w:r>
      <w:proofErr w:type="spellEnd"/>
      <w:r w:rsidRPr="0063495A">
        <w:rPr>
          <w:rStyle w:val="Textoennegrita"/>
          <w:rFonts w:ascii="Book Antiqua" w:hAnsi="Book Antiqua"/>
          <w:i/>
          <w:color w:val="000000"/>
          <w:shd w:val="clear" w:color="auto" w:fill="FFFFFF"/>
          <w:lang w:val="fr-FR"/>
        </w:rPr>
        <w:t xml:space="preserve"> sine </w:t>
      </w:r>
      <w:proofErr w:type="spellStart"/>
      <w:r w:rsidRPr="0063495A">
        <w:rPr>
          <w:rStyle w:val="Textoennegrita"/>
          <w:rFonts w:ascii="Book Antiqua" w:hAnsi="Book Antiqua"/>
          <w:i/>
          <w:color w:val="000000"/>
          <w:shd w:val="clear" w:color="auto" w:fill="FFFFFF"/>
          <w:lang w:val="fr-FR"/>
        </w:rPr>
        <w:t>gubernatore</w:t>
      </w:r>
      <w:proofErr w:type="spellEnd"/>
      <w:r w:rsidRPr="0063495A">
        <w:rPr>
          <w:rStyle w:val="Textoennegrita"/>
          <w:rFonts w:ascii="Book Antiqua" w:hAnsi="Book Antiqua"/>
          <w:i/>
          <w:color w:val="000000"/>
          <w:shd w:val="clear" w:color="auto" w:fill="FFFFFF"/>
          <w:lang w:val="fr-FR"/>
        </w:rPr>
        <w:t xml:space="preserve"> in </w:t>
      </w:r>
      <w:proofErr w:type="spellStart"/>
      <w:r w:rsidRPr="0063495A">
        <w:rPr>
          <w:rStyle w:val="Textoennegrita"/>
          <w:rFonts w:ascii="Book Antiqua" w:hAnsi="Book Antiqua"/>
          <w:i/>
          <w:color w:val="000000"/>
          <w:shd w:val="clear" w:color="auto" w:fill="FFFFFF"/>
          <w:lang w:val="fr-FR"/>
        </w:rPr>
        <w:t>flumen</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navem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immiserit</w:t>
      </w:r>
      <w:proofErr w:type="spellEnd"/>
      <w:r w:rsidRPr="0063495A">
        <w:rPr>
          <w:rStyle w:val="Textoennegrita"/>
          <w:rFonts w:ascii="Book Antiqua" w:hAnsi="Book Antiqua"/>
          <w:i/>
          <w:color w:val="000000"/>
          <w:shd w:val="clear" w:color="auto" w:fill="FFFFFF"/>
          <w:lang w:val="fr-FR"/>
        </w:rPr>
        <w:t xml:space="preserve"> et </w:t>
      </w:r>
      <w:proofErr w:type="spellStart"/>
      <w:r w:rsidRPr="0063495A">
        <w:rPr>
          <w:rStyle w:val="Textoennegrita"/>
          <w:rFonts w:ascii="Book Antiqua" w:hAnsi="Book Antiqua"/>
          <w:i/>
          <w:color w:val="000000"/>
          <w:shd w:val="clear" w:color="auto" w:fill="FFFFFF"/>
          <w:lang w:val="fr-FR"/>
        </w:rPr>
        <w:t>tempestate</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orta</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temperare</w:t>
      </w:r>
      <w:proofErr w:type="spellEnd"/>
      <w:r w:rsidRPr="0063495A">
        <w:rPr>
          <w:rStyle w:val="Textoennegrita"/>
          <w:rFonts w:ascii="Book Antiqua" w:hAnsi="Book Antiqua"/>
          <w:i/>
          <w:color w:val="000000"/>
          <w:shd w:val="clear" w:color="auto" w:fill="FFFFFF"/>
          <w:lang w:val="fr-FR"/>
        </w:rPr>
        <w:t xml:space="preserve"> non </w:t>
      </w:r>
      <w:proofErr w:type="spellStart"/>
      <w:r w:rsidRPr="0063495A">
        <w:rPr>
          <w:rStyle w:val="Textoennegrita"/>
          <w:rFonts w:ascii="Book Antiqua" w:hAnsi="Book Antiqua"/>
          <w:i/>
          <w:color w:val="000000"/>
          <w:shd w:val="clear" w:color="auto" w:fill="FFFFFF"/>
          <w:lang w:val="fr-FR"/>
        </w:rPr>
        <w:t>potuerit</w:t>
      </w:r>
      <w:proofErr w:type="spellEnd"/>
      <w:r w:rsidRPr="0063495A">
        <w:rPr>
          <w:rStyle w:val="Textoennegrita"/>
          <w:rFonts w:ascii="Book Antiqua" w:hAnsi="Book Antiqua"/>
          <w:i/>
          <w:color w:val="000000"/>
          <w:shd w:val="clear" w:color="auto" w:fill="FFFFFF"/>
          <w:lang w:val="fr-FR"/>
        </w:rPr>
        <w:t xml:space="preserve"> et </w:t>
      </w:r>
      <w:proofErr w:type="spellStart"/>
      <w:r w:rsidRPr="0063495A">
        <w:rPr>
          <w:rStyle w:val="Textoennegrita"/>
          <w:rFonts w:ascii="Book Antiqua" w:hAnsi="Book Antiqua"/>
          <w:i/>
          <w:color w:val="000000"/>
          <w:shd w:val="clear" w:color="auto" w:fill="FFFFFF"/>
          <w:lang w:val="fr-FR"/>
        </w:rPr>
        <w:t>navem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perdiderit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vectores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habebunt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adversus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eum</w:t>
      </w:r>
      <w:proofErr w:type="spellEnd"/>
      <w:r w:rsidRPr="0063495A">
        <w:rPr>
          <w:rStyle w:val="Textoennegrita"/>
          <w:rFonts w:ascii="Book Antiqua" w:hAnsi="Book Antiqua"/>
          <w:i/>
          <w:color w:val="000000"/>
          <w:shd w:val="clear" w:color="auto" w:fill="FFFFFF"/>
          <w:lang w:val="fr-FR"/>
        </w:rPr>
        <w:t xml:space="preserve"> ex </w:t>
      </w:r>
      <w:proofErr w:type="spellStart"/>
      <w:r w:rsidRPr="0063495A">
        <w:rPr>
          <w:rStyle w:val="Textoennegrita"/>
          <w:rFonts w:ascii="Book Antiqua" w:hAnsi="Book Antiqua"/>
          <w:i/>
          <w:color w:val="000000"/>
          <w:shd w:val="clear" w:color="auto" w:fill="FFFFFF"/>
          <w:lang w:val="fr-FR"/>
        </w:rPr>
        <w:t>locato</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actionem</w:t>
      </w:r>
      <w:proofErr w:type="spellEnd"/>
      <w:r w:rsidRPr="0063495A">
        <w:rPr>
          <w:rStyle w:val="Textoennegrita"/>
          <w:rFonts w:ascii="Book Antiqua" w:hAnsi="Book Antiqua"/>
          <w:i/>
          <w:color w:val="000000"/>
          <w:shd w:val="clear" w:color="auto" w:fill="FFFFFF"/>
          <w:lang w:val="fr-FR"/>
        </w:rPr>
        <w:t>.”</w:t>
      </w:r>
      <w:r w:rsidRPr="0063495A">
        <w:rPr>
          <w:rStyle w:val="Textoennegrita"/>
          <w:rFonts w:ascii="Book Antiqua" w:hAnsi="Book Antiqua"/>
          <w:color w:val="000000"/>
          <w:shd w:val="clear" w:color="auto" w:fill="FFFFFF"/>
          <w:lang w:val="fr-FR"/>
        </w:rPr>
        <w:t xml:space="preserve"> </w:t>
      </w:r>
    </w:p>
  </w:footnote>
  <w:footnote w:id="69">
    <w:p w14:paraId="7CB8BEBF"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smallCaps/>
          <w:szCs w:val="24"/>
          <w:lang w:val="fr-FR"/>
        </w:rPr>
        <w:t xml:space="preserve">Troplong,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r w:rsidRPr="0063495A">
        <w:rPr>
          <w:rFonts w:ascii="Book Antiqua" w:hAnsi="Book Antiqua"/>
          <w:szCs w:val="24"/>
          <w:lang w:val="fr-FR"/>
        </w:rPr>
        <w:t xml:space="preserve">p. 267. </w:t>
      </w:r>
    </w:p>
  </w:footnote>
  <w:footnote w:id="70">
    <w:p w14:paraId="567A9DB8" w14:textId="77777777" w:rsidR="00F20AEB" w:rsidRPr="0063495A" w:rsidRDefault="00F20AEB" w:rsidP="00F20AEB">
      <w:pPr>
        <w:pStyle w:val="Ttulo3"/>
        <w:spacing w:before="0" w:beforeAutospacing="0" w:after="0" w:afterAutospacing="0"/>
        <w:jc w:val="both"/>
        <w:rPr>
          <w:rFonts w:ascii="Book Antiqua" w:hAnsi="Book Antiqua"/>
          <w:b w:val="0"/>
          <w:bCs w:val="0"/>
          <w:sz w:val="24"/>
          <w:szCs w:val="24"/>
        </w:rPr>
      </w:pPr>
      <w:r w:rsidRPr="0063495A">
        <w:rPr>
          <w:rStyle w:val="Refdenotaalpie"/>
          <w:rFonts w:ascii="Book Antiqua" w:hAnsi="Book Antiqua"/>
          <w:b w:val="0"/>
          <w:bCs w:val="0"/>
          <w:sz w:val="24"/>
          <w:szCs w:val="24"/>
        </w:rPr>
        <w:footnoteRef/>
      </w:r>
      <w:r w:rsidRPr="0063495A">
        <w:rPr>
          <w:rFonts w:ascii="Book Antiqua" w:hAnsi="Book Antiqua"/>
          <w:sz w:val="24"/>
          <w:szCs w:val="24"/>
        </w:rPr>
        <w:t xml:space="preserve"> </w:t>
      </w:r>
      <w:r w:rsidRPr="0063495A">
        <w:rPr>
          <w:rFonts w:ascii="Book Antiqua" w:hAnsi="Book Antiqua"/>
          <w:b w:val="0"/>
          <w:bCs w:val="0"/>
          <w:sz w:val="24"/>
          <w:szCs w:val="24"/>
        </w:rPr>
        <w:t xml:space="preserve">En contra de esta opinión se manifiesta </w:t>
      </w:r>
      <w:proofErr w:type="spellStart"/>
      <w:r w:rsidRPr="0063495A">
        <w:rPr>
          <w:rFonts w:ascii="Book Antiqua" w:hAnsi="Book Antiqua"/>
          <w:b w:val="0"/>
          <w:bCs w:val="0"/>
          <w:sz w:val="24"/>
          <w:szCs w:val="24"/>
        </w:rPr>
        <w:t>Duranton</w:t>
      </w:r>
      <w:proofErr w:type="spellEnd"/>
      <w:r w:rsidRPr="0063495A">
        <w:rPr>
          <w:rFonts w:ascii="Book Antiqua" w:hAnsi="Book Antiqua"/>
          <w:b w:val="0"/>
          <w:bCs w:val="0"/>
          <w:sz w:val="24"/>
          <w:szCs w:val="24"/>
        </w:rPr>
        <w:t xml:space="preserve"> (cfr. </w:t>
      </w:r>
      <w:r w:rsidRPr="0063495A">
        <w:rPr>
          <w:rFonts w:ascii="Book Antiqua" w:eastAsia="Calibri" w:hAnsi="Book Antiqua"/>
          <w:b w:val="0"/>
          <w:bCs w:val="0"/>
          <w:i/>
          <w:iCs/>
          <w:sz w:val="24"/>
          <w:szCs w:val="24"/>
          <w:lang w:val="fr-FR" w:eastAsia="en-US"/>
        </w:rPr>
        <w:t>Cours de droit français suivant le Code civil</w:t>
      </w:r>
      <w:r w:rsidRPr="0063495A">
        <w:rPr>
          <w:rFonts w:ascii="Book Antiqua" w:eastAsia="Calibri" w:hAnsi="Book Antiqua"/>
          <w:b w:val="0"/>
          <w:bCs w:val="0"/>
          <w:sz w:val="24"/>
          <w:szCs w:val="24"/>
          <w:lang w:val="fr-FR" w:eastAsia="en-US"/>
        </w:rPr>
        <w:t>, t</w:t>
      </w:r>
      <w:proofErr w:type="spellStart"/>
      <w:r w:rsidRPr="0063495A">
        <w:rPr>
          <w:rFonts w:ascii="Book Antiqua" w:eastAsia="Calibri" w:hAnsi="Book Antiqua"/>
          <w:b w:val="0"/>
          <w:bCs w:val="0"/>
          <w:sz w:val="24"/>
          <w:szCs w:val="24"/>
          <w:lang w:eastAsia="en-US"/>
        </w:rPr>
        <w:t>ome</w:t>
      </w:r>
      <w:proofErr w:type="spellEnd"/>
      <w:r w:rsidRPr="0063495A">
        <w:rPr>
          <w:rFonts w:ascii="Book Antiqua" w:eastAsia="Calibri" w:hAnsi="Book Antiqua"/>
          <w:b w:val="0"/>
          <w:bCs w:val="0"/>
          <w:sz w:val="24"/>
          <w:szCs w:val="24"/>
          <w:lang w:eastAsia="en-US"/>
        </w:rPr>
        <w:t xml:space="preserve"> 17, 3</w:t>
      </w:r>
      <w:r w:rsidRPr="0063495A">
        <w:rPr>
          <w:rFonts w:ascii="Book Antiqua" w:eastAsia="Calibri" w:hAnsi="Book Antiqua"/>
          <w:b w:val="0"/>
          <w:bCs w:val="0"/>
          <w:sz w:val="24"/>
          <w:szCs w:val="24"/>
          <w:vertAlign w:val="superscript"/>
          <w:lang w:eastAsia="en-US"/>
        </w:rPr>
        <w:t xml:space="preserve">e </w:t>
      </w:r>
      <w:r w:rsidRPr="0063495A">
        <w:rPr>
          <w:rFonts w:ascii="Book Antiqua" w:eastAsia="Calibri" w:hAnsi="Book Antiqua"/>
          <w:b w:val="0"/>
          <w:bCs w:val="0"/>
          <w:sz w:val="24"/>
          <w:szCs w:val="24"/>
          <w:lang w:eastAsia="en-US"/>
        </w:rPr>
        <w:t>ed., Paris, 1834, p. 237)</w:t>
      </w:r>
      <w:r w:rsidRPr="0063495A">
        <w:rPr>
          <w:rFonts w:ascii="Book Antiqua" w:hAnsi="Book Antiqua"/>
          <w:b w:val="0"/>
          <w:bCs w:val="0"/>
          <w:sz w:val="24"/>
          <w:szCs w:val="24"/>
        </w:rPr>
        <w:t xml:space="preserve">: </w:t>
      </w:r>
      <w:proofErr w:type="gramStart"/>
      <w:r w:rsidRPr="0063495A">
        <w:rPr>
          <w:rFonts w:ascii="Book Antiqua" w:hAnsi="Book Antiqua"/>
          <w:b w:val="0"/>
          <w:bCs w:val="0"/>
          <w:sz w:val="24"/>
          <w:szCs w:val="24"/>
          <w:lang w:val="fr-FR"/>
        </w:rPr>
        <w:t>« </w:t>
      </w:r>
      <w:proofErr w:type="spellStart"/>
      <w:r w:rsidRPr="0063495A">
        <w:rPr>
          <w:rFonts w:ascii="Book Antiqua" w:hAnsi="Book Antiqua" w:cs="GlyphLessFont"/>
          <w:b w:val="0"/>
          <w:bCs w:val="0"/>
          <w:i/>
          <w:iCs/>
          <w:sz w:val="24"/>
          <w:szCs w:val="24"/>
        </w:rPr>
        <w:t>Il</w:t>
      </w:r>
      <w:proofErr w:type="spellEnd"/>
      <w:proofErr w:type="gramEnd"/>
      <w:r w:rsidRPr="0063495A">
        <w:rPr>
          <w:rFonts w:ascii="Book Antiqua" w:hAnsi="Book Antiqua" w:cs="GlyphLessFont"/>
          <w:b w:val="0"/>
          <w:bCs w:val="0"/>
          <w:i/>
          <w:iCs/>
          <w:sz w:val="24"/>
          <w:szCs w:val="24"/>
        </w:rPr>
        <w:t xml:space="preserve"> semble </w:t>
      </w:r>
      <w:proofErr w:type="spellStart"/>
      <w:r w:rsidRPr="0063495A">
        <w:rPr>
          <w:rFonts w:ascii="Book Antiqua" w:hAnsi="Book Antiqua" w:cs="GlyphLessFont"/>
          <w:b w:val="0"/>
          <w:bCs w:val="0"/>
          <w:i/>
          <w:iCs/>
          <w:sz w:val="24"/>
          <w:szCs w:val="24"/>
        </w:rPr>
        <w:t>toutefois</w:t>
      </w:r>
      <w:proofErr w:type="spellEnd"/>
      <w:r w:rsidRPr="0063495A">
        <w:rPr>
          <w:rFonts w:ascii="Book Antiqua" w:hAnsi="Book Antiqua" w:cs="GlyphLessFont"/>
          <w:b w:val="0"/>
          <w:bCs w:val="0"/>
          <w:i/>
          <w:iCs/>
          <w:sz w:val="24"/>
          <w:szCs w:val="24"/>
        </w:rPr>
        <w:t xml:space="preserve">, </w:t>
      </w:r>
      <w:proofErr w:type="spellStart"/>
      <w:r w:rsidRPr="0063495A">
        <w:rPr>
          <w:rFonts w:ascii="Book Antiqua" w:hAnsi="Book Antiqua" w:cs="GlyphLessFont"/>
          <w:b w:val="0"/>
          <w:bCs w:val="0"/>
          <w:i/>
          <w:iCs/>
          <w:sz w:val="24"/>
          <w:szCs w:val="24"/>
        </w:rPr>
        <w:t>d'après</w:t>
      </w:r>
      <w:proofErr w:type="spellEnd"/>
      <w:r w:rsidRPr="0063495A">
        <w:rPr>
          <w:rFonts w:ascii="Book Antiqua" w:hAnsi="Book Antiqua" w:cs="GlyphLessFont"/>
          <w:b w:val="0"/>
          <w:bCs w:val="0"/>
          <w:i/>
          <w:iCs/>
          <w:sz w:val="24"/>
          <w:szCs w:val="24"/>
        </w:rPr>
        <w:t xml:space="preserve"> </w:t>
      </w:r>
      <w:proofErr w:type="spellStart"/>
      <w:r w:rsidRPr="0063495A">
        <w:rPr>
          <w:rFonts w:ascii="Book Antiqua" w:hAnsi="Book Antiqua" w:cs="GlyphLessFont"/>
          <w:b w:val="0"/>
          <w:bCs w:val="0"/>
          <w:i/>
          <w:iCs/>
          <w:sz w:val="24"/>
          <w:szCs w:val="24"/>
        </w:rPr>
        <w:t>l'article</w:t>
      </w:r>
      <w:proofErr w:type="spellEnd"/>
      <w:r w:rsidRPr="0063495A">
        <w:rPr>
          <w:rFonts w:ascii="Book Antiqua" w:hAnsi="Book Antiqua" w:cs="GlyphLessFont"/>
          <w:b w:val="0"/>
          <w:bCs w:val="0"/>
          <w:i/>
          <w:iCs/>
          <w:sz w:val="24"/>
          <w:szCs w:val="24"/>
        </w:rPr>
        <w:t xml:space="preserve"> 1711, </w:t>
      </w:r>
      <w:proofErr w:type="spellStart"/>
      <w:r w:rsidRPr="0063495A">
        <w:rPr>
          <w:rFonts w:ascii="Book Antiqua" w:hAnsi="Book Antiqua" w:cs="GlyphLessFont"/>
          <w:b w:val="0"/>
          <w:bCs w:val="0"/>
          <w:i/>
          <w:iCs/>
          <w:sz w:val="24"/>
          <w:szCs w:val="24"/>
        </w:rPr>
        <w:t>qu'il</w:t>
      </w:r>
      <w:proofErr w:type="spellEnd"/>
      <w:r w:rsidRPr="0063495A">
        <w:rPr>
          <w:rFonts w:ascii="Book Antiqua" w:hAnsi="Book Antiqua" w:cs="GlyphLessFont"/>
          <w:b w:val="0"/>
          <w:bCs w:val="0"/>
          <w:i/>
          <w:iCs/>
          <w:sz w:val="24"/>
          <w:szCs w:val="24"/>
        </w:rPr>
        <w:t xml:space="preserve"> </w:t>
      </w:r>
      <w:proofErr w:type="spellStart"/>
      <w:r w:rsidRPr="0063495A">
        <w:rPr>
          <w:rFonts w:ascii="Book Antiqua" w:hAnsi="Book Antiqua" w:cs="GlyphLessFont"/>
          <w:b w:val="0"/>
          <w:bCs w:val="0"/>
          <w:i/>
          <w:iCs/>
          <w:sz w:val="24"/>
          <w:szCs w:val="24"/>
        </w:rPr>
        <w:t>n'y</w:t>
      </w:r>
      <w:proofErr w:type="spellEnd"/>
      <w:r w:rsidRPr="0063495A">
        <w:rPr>
          <w:rFonts w:ascii="Book Antiqua" w:hAnsi="Book Antiqua" w:cs="GlyphLessFont"/>
          <w:b w:val="0"/>
          <w:bCs w:val="0"/>
          <w:i/>
          <w:iCs/>
          <w:sz w:val="24"/>
          <w:szCs w:val="24"/>
        </w:rPr>
        <w:t xml:space="preserve"> a </w:t>
      </w:r>
      <w:proofErr w:type="spellStart"/>
      <w:r w:rsidRPr="0063495A">
        <w:rPr>
          <w:rFonts w:ascii="Book Antiqua" w:hAnsi="Book Antiqua" w:cs="GlyphLessFont"/>
          <w:b w:val="0"/>
          <w:bCs w:val="0"/>
          <w:i/>
          <w:iCs/>
          <w:sz w:val="24"/>
          <w:szCs w:val="24"/>
        </w:rPr>
        <w:t>louage</w:t>
      </w:r>
      <w:proofErr w:type="spellEnd"/>
      <w:r w:rsidRPr="0063495A">
        <w:rPr>
          <w:rFonts w:ascii="Book Antiqua" w:hAnsi="Book Antiqua" w:cs="GlyphLessFont"/>
          <w:b w:val="0"/>
          <w:bCs w:val="0"/>
          <w:i/>
          <w:iCs/>
          <w:sz w:val="24"/>
          <w:szCs w:val="24"/>
        </w:rPr>
        <w:t xml:space="preserve"> </w:t>
      </w:r>
      <w:proofErr w:type="spellStart"/>
      <w:r w:rsidRPr="0063495A">
        <w:rPr>
          <w:rFonts w:ascii="Book Antiqua" w:hAnsi="Book Antiqua" w:cs="GlyphLessFont"/>
          <w:b w:val="0"/>
          <w:bCs w:val="0"/>
          <w:i/>
          <w:iCs/>
          <w:sz w:val="24"/>
          <w:szCs w:val="24"/>
        </w:rPr>
        <w:t>d'ouvrage</w:t>
      </w:r>
      <w:proofErr w:type="spellEnd"/>
      <w:r w:rsidRPr="0063495A">
        <w:rPr>
          <w:rFonts w:ascii="Book Antiqua" w:hAnsi="Book Antiqua" w:cs="GlyphLessFont"/>
          <w:b w:val="0"/>
          <w:bCs w:val="0"/>
          <w:i/>
          <w:iCs/>
          <w:sz w:val="24"/>
          <w:szCs w:val="24"/>
        </w:rPr>
        <w:t xml:space="preserve"> que </w:t>
      </w:r>
      <w:proofErr w:type="spellStart"/>
      <w:r w:rsidRPr="0063495A">
        <w:rPr>
          <w:rFonts w:ascii="Book Antiqua" w:hAnsi="Book Antiqua" w:cs="GlyphLessFont"/>
          <w:b w:val="0"/>
          <w:bCs w:val="0"/>
          <w:i/>
          <w:iCs/>
          <w:sz w:val="24"/>
          <w:szCs w:val="24"/>
        </w:rPr>
        <w:t>dans</w:t>
      </w:r>
      <w:proofErr w:type="spellEnd"/>
      <w:r w:rsidRPr="0063495A">
        <w:rPr>
          <w:rFonts w:ascii="Book Antiqua" w:hAnsi="Book Antiqua" w:cs="GlyphLessFont"/>
          <w:b w:val="0"/>
          <w:bCs w:val="0"/>
          <w:i/>
          <w:iCs/>
          <w:sz w:val="24"/>
          <w:szCs w:val="24"/>
        </w:rPr>
        <w:t xml:space="preserve"> les cas </w:t>
      </w:r>
      <w:proofErr w:type="spellStart"/>
      <w:r w:rsidRPr="0063495A">
        <w:rPr>
          <w:rFonts w:ascii="Book Antiqua" w:hAnsi="Book Antiqua" w:cs="GlyphLessFont"/>
          <w:b w:val="0"/>
          <w:bCs w:val="0"/>
          <w:i/>
          <w:iCs/>
          <w:sz w:val="24"/>
          <w:szCs w:val="24"/>
        </w:rPr>
        <w:t>où</w:t>
      </w:r>
      <w:proofErr w:type="spellEnd"/>
      <w:r w:rsidRPr="0063495A">
        <w:rPr>
          <w:rFonts w:ascii="Book Antiqua" w:hAnsi="Book Antiqua" w:cs="GlyphLessFont"/>
          <w:b w:val="0"/>
          <w:bCs w:val="0"/>
          <w:i/>
          <w:iCs/>
          <w:sz w:val="24"/>
          <w:szCs w:val="24"/>
        </w:rPr>
        <w:t xml:space="preserve"> </w:t>
      </w:r>
      <w:proofErr w:type="spellStart"/>
      <w:r w:rsidRPr="0063495A">
        <w:rPr>
          <w:rFonts w:ascii="Book Antiqua" w:hAnsi="Book Antiqua" w:cs="GlyphLessFont"/>
          <w:b w:val="0"/>
          <w:bCs w:val="0"/>
          <w:i/>
          <w:iCs/>
          <w:sz w:val="24"/>
          <w:szCs w:val="24"/>
        </w:rPr>
        <w:t>c'est</w:t>
      </w:r>
      <w:proofErr w:type="spellEnd"/>
      <w:r w:rsidRPr="0063495A">
        <w:rPr>
          <w:rFonts w:ascii="Book Antiqua" w:hAnsi="Book Antiqua" w:cs="GlyphLessFont"/>
          <w:b w:val="0"/>
          <w:bCs w:val="0"/>
          <w:i/>
          <w:iCs/>
          <w:sz w:val="24"/>
          <w:szCs w:val="24"/>
        </w:rPr>
        <w:t xml:space="preserve"> </w:t>
      </w:r>
      <w:proofErr w:type="spellStart"/>
      <w:r w:rsidRPr="0063495A">
        <w:rPr>
          <w:rFonts w:ascii="Book Antiqua" w:hAnsi="Book Antiqua" w:cs="GlyphLessFont"/>
          <w:b w:val="0"/>
          <w:bCs w:val="0"/>
          <w:i/>
          <w:iCs/>
          <w:sz w:val="24"/>
          <w:szCs w:val="24"/>
        </w:rPr>
        <w:t>celui</w:t>
      </w:r>
      <w:proofErr w:type="spellEnd"/>
      <w:r w:rsidRPr="0063495A">
        <w:rPr>
          <w:rFonts w:ascii="Book Antiqua" w:hAnsi="Book Antiqua" w:cs="GlyphLessFont"/>
          <w:b w:val="0"/>
          <w:bCs w:val="0"/>
          <w:i/>
          <w:iCs/>
          <w:sz w:val="24"/>
          <w:szCs w:val="24"/>
        </w:rPr>
        <w:t xml:space="preserve"> </w:t>
      </w:r>
      <w:proofErr w:type="spellStart"/>
      <w:r w:rsidRPr="0063495A">
        <w:rPr>
          <w:rFonts w:ascii="Book Antiqua" w:hAnsi="Book Antiqua" w:cs="GlyphLessFont"/>
          <w:b w:val="0"/>
          <w:bCs w:val="0"/>
          <w:i/>
          <w:iCs/>
          <w:sz w:val="24"/>
          <w:szCs w:val="24"/>
        </w:rPr>
        <w:t>pour</w:t>
      </w:r>
      <w:proofErr w:type="spellEnd"/>
      <w:r w:rsidRPr="0063495A">
        <w:rPr>
          <w:rFonts w:ascii="Book Antiqua" w:hAnsi="Book Antiqua" w:cs="GlyphLessFont"/>
          <w:b w:val="0"/>
          <w:bCs w:val="0"/>
          <w:i/>
          <w:iCs/>
          <w:sz w:val="24"/>
          <w:szCs w:val="24"/>
        </w:rPr>
        <w:t xml:space="preserve"> </w:t>
      </w:r>
      <w:proofErr w:type="spellStart"/>
      <w:r w:rsidRPr="0063495A">
        <w:rPr>
          <w:rFonts w:ascii="Book Antiqua" w:hAnsi="Book Antiqua" w:cs="GlyphLessFont"/>
          <w:b w:val="0"/>
          <w:bCs w:val="0"/>
          <w:i/>
          <w:iCs/>
          <w:sz w:val="24"/>
          <w:szCs w:val="24"/>
        </w:rPr>
        <w:t>lequel</w:t>
      </w:r>
      <w:proofErr w:type="spellEnd"/>
      <w:r w:rsidRPr="0063495A">
        <w:rPr>
          <w:rFonts w:ascii="Book Antiqua" w:hAnsi="Book Antiqua" w:cs="GlyphLessFont"/>
          <w:b w:val="0"/>
          <w:bCs w:val="0"/>
          <w:i/>
          <w:iCs/>
          <w:sz w:val="24"/>
          <w:szCs w:val="24"/>
        </w:rPr>
        <w:t xml:space="preserve"> </w:t>
      </w:r>
      <w:proofErr w:type="spellStart"/>
      <w:r w:rsidRPr="0063495A">
        <w:rPr>
          <w:rFonts w:ascii="Book Antiqua" w:hAnsi="Book Antiqua" w:cs="GlyphLessFont"/>
          <w:b w:val="0"/>
          <w:bCs w:val="0"/>
          <w:i/>
          <w:iCs/>
          <w:sz w:val="24"/>
          <w:szCs w:val="24"/>
        </w:rPr>
        <w:t>l'ouvrage</w:t>
      </w:r>
      <w:proofErr w:type="spellEnd"/>
      <w:r w:rsidRPr="0063495A">
        <w:rPr>
          <w:rFonts w:ascii="Book Antiqua" w:hAnsi="Book Antiqua" w:cs="GlyphLessFont"/>
          <w:b w:val="0"/>
          <w:bCs w:val="0"/>
          <w:i/>
          <w:iCs/>
          <w:sz w:val="24"/>
          <w:szCs w:val="24"/>
        </w:rPr>
        <w:t xml:space="preserve"> se </w:t>
      </w:r>
      <w:proofErr w:type="spellStart"/>
      <w:r w:rsidRPr="0063495A">
        <w:rPr>
          <w:rFonts w:ascii="Book Antiqua" w:hAnsi="Book Antiqua" w:cs="GlyphLessFont"/>
          <w:b w:val="0"/>
          <w:bCs w:val="0"/>
          <w:i/>
          <w:iCs/>
          <w:sz w:val="24"/>
          <w:szCs w:val="24"/>
        </w:rPr>
        <w:t>fait</w:t>
      </w:r>
      <w:proofErr w:type="spellEnd"/>
      <w:r w:rsidRPr="0063495A">
        <w:rPr>
          <w:rFonts w:ascii="Book Antiqua" w:hAnsi="Book Antiqua" w:cs="GlyphLessFont"/>
          <w:b w:val="0"/>
          <w:bCs w:val="0"/>
          <w:i/>
          <w:iCs/>
          <w:sz w:val="24"/>
          <w:szCs w:val="24"/>
        </w:rPr>
        <w:t xml:space="preserve"> qui </w:t>
      </w:r>
      <w:proofErr w:type="spellStart"/>
      <w:r w:rsidRPr="0063495A">
        <w:rPr>
          <w:rFonts w:ascii="Book Antiqua" w:hAnsi="Book Antiqua" w:cs="GlyphLessFont"/>
          <w:b w:val="0"/>
          <w:bCs w:val="0"/>
          <w:i/>
          <w:iCs/>
          <w:sz w:val="24"/>
          <w:szCs w:val="24"/>
        </w:rPr>
        <w:t>fournit</w:t>
      </w:r>
      <w:proofErr w:type="spellEnd"/>
      <w:r w:rsidRPr="0063495A">
        <w:rPr>
          <w:rFonts w:ascii="Book Antiqua" w:hAnsi="Book Antiqua" w:cs="GlyphLessFont"/>
          <w:b w:val="0"/>
          <w:bCs w:val="0"/>
          <w:i/>
          <w:iCs/>
          <w:sz w:val="24"/>
          <w:szCs w:val="24"/>
        </w:rPr>
        <w:t xml:space="preserve"> la </w:t>
      </w:r>
      <w:proofErr w:type="spellStart"/>
      <w:r w:rsidRPr="0063495A">
        <w:rPr>
          <w:rFonts w:ascii="Book Antiqua" w:hAnsi="Book Antiqua" w:cs="GlyphLessFont"/>
          <w:b w:val="0"/>
          <w:bCs w:val="0"/>
          <w:i/>
          <w:iCs/>
          <w:sz w:val="24"/>
          <w:szCs w:val="24"/>
        </w:rPr>
        <w:t>matière</w:t>
      </w:r>
      <w:proofErr w:type="spellEnd"/>
      <w:r w:rsidRPr="0063495A">
        <w:rPr>
          <w:rFonts w:ascii="Book Antiqua" w:hAnsi="Book Antiqua" w:cs="GlyphLessFont"/>
          <w:b w:val="0"/>
          <w:bCs w:val="0"/>
          <w:sz w:val="24"/>
          <w:szCs w:val="24"/>
        </w:rPr>
        <w:t>…»</w:t>
      </w:r>
    </w:p>
  </w:footnote>
  <w:footnote w:id="71">
    <w:p w14:paraId="39019142" w14:textId="77777777" w:rsidR="00F20AEB" w:rsidRPr="0063495A" w:rsidRDefault="00F20AEB" w:rsidP="00F20AEB">
      <w:pPr>
        <w:pStyle w:val="Textonotapie"/>
        <w:rPr>
          <w:rFonts w:ascii="Book Antiqua" w:hAnsi="Book Antiqua"/>
          <w:strike/>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smallCaps/>
          <w:szCs w:val="24"/>
          <w:lang w:val="fr-FR"/>
        </w:rPr>
        <w:t xml:space="preserve">Troplong,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r w:rsidRPr="0063495A">
        <w:rPr>
          <w:rFonts w:ascii="Book Antiqua" w:hAnsi="Book Antiqua"/>
          <w:szCs w:val="24"/>
          <w:lang w:val="fr-FR"/>
        </w:rPr>
        <w:t>p. 266.</w:t>
      </w:r>
    </w:p>
  </w:footnote>
  <w:footnote w:id="72">
    <w:p w14:paraId="0C2E5CA8" w14:textId="77777777" w:rsidR="00F20AEB" w:rsidRPr="0063495A" w:rsidRDefault="00F20AEB" w:rsidP="00F20AEB">
      <w:pPr>
        <w:shd w:val="clear" w:color="auto" w:fill="FFFFFF"/>
        <w:contextualSpacing/>
        <w:jc w:val="both"/>
        <w:rPr>
          <w:rFonts w:ascii="Book Antiqua" w:hAnsi="Book Antiqua"/>
          <w:sz w:val="24"/>
          <w:szCs w:val="24"/>
          <w:lang w:val="fr-FR"/>
        </w:rPr>
      </w:pPr>
      <w:r w:rsidRPr="0063495A">
        <w:rPr>
          <w:rStyle w:val="Refdenotaalpie"/>
          <w:rFonts w:ascii="Book Antiqua" w:hAnsi="Book Antiqua"/>
          <w:sz w:val="24"/>
          <w:szCs w:val="24"/>
        </w:rPr>
        <w:footnoteRef/>
      </w:r>
      <w:r w:rsidRPr="0063495A">
        <w:rPr>
          <w:rFonts w:ascii="Book Antiqua" w:hAnsi="Book Antiqua"/>
          <w:sz w:val="24"/>
          <w:szCs w:val="24"/>
          <w:lang w:val="fr-FR"/>
        </w:rPr>
        <w:t xml:space="preserve"> </w:t>
      </w:r>
      <w:r w:rsidRPr="0063495A">
        <w:rPr>
          <w:rFonts w:ascii="Book Antiqua" w:eastAsia="Times New Roman" w:hAnsi="Book Antiqua"/>
          <w:i/>
          <w:iCs/>
          <w:color w:val="000000"/>
          <w:sz w:val="24"/>
          <w:szCs w:val="24"/>
          <w:lang w:val="fr-FR"/>
        </w:rPr>
        <w:t xml:space="preserve">Pomponius libro nono ad </w:t>
      </w:r>
      <w:proofErr w:type="spellStart"/>
      <w:r w:rsidRPr="0063495A">
        <w:rPr>
          <w:rFonts w:ascii="Book Antiqua" w:eastAsia="Times New Roman" w:hAnsi="Book Antiqua"/>
          <w:i/>
          <w:iCs/>
          <w:color w:val="000000"/>
          <w:sz w:val="24"/>
          <w:szCs w:val="24"/>
          <w:lang w:val="fr-FR"/>
        </w:rPr>
        <w:t>Sabinum</w:t>
      </w:r>
      <w:proofErr w:type="spellEnd"/>
      <w:r w:rsidRPr="0063495A">
        <w:rPr>
          <w:rFonts w:ascii="Book Antiqua" w:eastAsia="Times New Roman" w:hAnsi="Book Antiqua"/>
          <w:i/>
          <w:iCs/>
          <w:color w:val="000000"/>
          <w:sz w:val="24"/>
          <w:szCs w:val="24"/>
          <w:lang w:val="fr-FR"/>
        </w:rPr>
        <w:t>,</w:t>
      </w:r>
      <w:r w:rsidRPr="0063495A">
        <w:rPr>
          <w:rFonts w:ascii="Book Antiqua" w:eastAsia="Times New Roman" w:hAnsi="Book Antiqua"/>
          <w:b/>
          <w:bCs/>
          <w:i/>
          <w:iCs/>
          <w:color w:val="000000"/>
          <w:sz w:val="24"/>
          <w:szCs w:val="24"/>
          <w:lang w:val="fr-FR"/>
        </w:rPr>
        <w:t xml:space="preserve"> </w:t>
      </w:r>
      <w:r w:rsidRPr="0063495A">
        <w:rPr>
          <w:rFonts w:ascii="Book Antiqua" w:eastAsia="Times New Roman" w:hAnsi="Book Antiqua"/>
          <w:color w:val="000000"/>
          <w:sz w:val="24"/>
          <w:szCs w:val="24"/>
          <w:lang w:val="fr-FR"/>
        </w:rPr>
        <w:t>D.</w:t>
      </w:r>
      <w:r w:rsidRPr="0063495A">
        <w:rPr>
          <w:rFonts w:ascii="Book Antiqua" w:hAnsi="Book Antiqua"/>
          <w:color w:val="000000"/>
          <w:sz w:val="24"/>
          <w:szCs w:val="24"/>
          <w:lang w:val="fr-FR"/>
        </w:rPr>
        <w:t>18.1.20</w:t>
      </w:r>
      <w:r w:rsidRPr="0063495A">
        <w:rPr>
          <w:rFonts w:ascii="Book Antiqua" w:hAnsi="Book Antiqua"/>
          <w:i/>
          <w:iCs/>
          <w:color w:val="000000"/>
          <w:sz w:val="24"/>
          <w:szCs w:val="24"/>
          <w:lang w:val="fr-FR"/>
        </w:rPr>
        <w:t>: “</w:t>
      </w:r>
      <w:r w:rsidRPr="0063495A">
        <w:rPr>
          <w:rFonts w:ascii="Book Antiqua" w:eastAsia="Times New Roman" w:hAnsi="Book Antiqua"/>
          <w:i/>
          <w:iCs/>
          <w:color w:val="000000"/>
          <w:sz w:val="24"/>
          <w:szCs w:val="24"/>
          <w:lang w:val="fr-FR"/>
        </w:rPr>
        <w:t xml:space="preserve">Sabinus </w:t>
      </w:r>
      <w:proofErr w:type="spellStart"/>
      <w:r w:rsidRPr="0063495A">
        <w:rPr>
          <w:rFonts w:ascii="Book Antiqua" w:eastAsia="Times New Roman" w:hAnsi="Book Antiqua"/>
          <w:i/>
          <w:iCs/>
          <w:color w:val="000000"/>
          <w:sz w:val="24"/>
          <w:szCs w:val="24"/>
          <w:lang w:val="fr-FR"/>
        </w:rPr>
        <w:t>respondit</w:t>
      </w:r>
      <w:proofErr w:type="spellEnd"/>
      <w:r w:rsidRPr="0063495A">
        <w:rPr>
          <w:rFonts w:ascii="Book Antiqua" w:eastAsia="Times New Roman" w:hAnsi="Book Antiqua"/>
          <w:i/>
          <w:iCs/>
          <w:color w:val="000000"/>
          <w:sz w:val="24"/>
          <w:szCs w:val="24"/>
          <w:lang w:val="fr-FR"/>
        </w:rPr>
        <w:t xml:space="preserve">, si </w:t>
      </w:r>
      <w:proofErr w:type="spellStart"/>
      <w:r w:rsidRPr="0063495A">
        <w:rPr>
          <w:rFonts w:ascii="Book Antiqua" w:eastAsia="Times New Roman" w:hAnsi="Book Antiqua"/>
          <w:i/>
          <w:iCs/>
          <w:color w:val="000000"/>
          <w:sz w:val="24"/>
          <w:szCs w:val="24"/>
          <w:lang w:val="fr-FR"/>
        </w:rPr>
        <w:t>quam</w:t>
      </w:r>
      <w:proofErr w:type="spellEnd"/>
      <w:r w:rsidRPr="0063495A">
        <w:rPr>
          <w:rFonts w:ascii="Book Antiqua" w:eastAsia="Times New Roman" w:hAnsi="Book Antiqua"/>
          <w:i/>
          <w:iCs/>
          <w:color w:val="000000"/>
          <w:sz w:val="24"/>
          <w:szCs w:val="24"/>
          <w:lang w:val="fr-FR"/>
        </w:rPr>
        <w:t xml:space="preserve"> rem </w:t>
      </w:r>
      <w:proofErr w:type="spellStart"/>
      <w:r w:rsidRPr="0063495A">
        <w:rPr>
          <w:rFonts w:ascii="Book Antiqua" w:eastAsia="Times New Roman" w:hAnsi="Book Antiqua"/>
          <w:i/>
          <w:iCs/>
          <w:color w:val="000000"/>
          <w:sz w:val="24"/>
          <w:szCs w:val="24"/>
          <w:lang w:val="fr-FR"/>
        </w:rPr>
        <w:t>nobis</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fieri</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velimus</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etiam</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veluti</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statuam</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vel</w:t>
      </w:r>
      <w:proofErr w:type="spellEnd"/>
      <w:r w:rsidRPr="0063495A">
        <w:rPr>
          <w:rFonts w:ascii="Book Antiqua" w:eastAsia="Times New Roman" w:hAnsi="Book Antiqua"/>
          <w:i/>
          <w:iCs/>
          <w:color w:val="000000"/>
          <w:sz w:val="24"/>
          <w:szCs w:val="24"/>
          <w:lang w:val="fr-FR"/>
        </w:rPr>
        <w:t xml:space="preserve"> vas </w:t>
      </w:r>
      <w:proofErr w:type="spellStart"/>
      <w:r w:rsidRPr="0063495A">
        <w:rPr>
          <w:rFonts w:ascii="Book Antiqua" w:eastAsia="Times New Roman" w:hAnsi="Book Antiqua"/>
          <w:i/>
          <w:iCs/>
          <w:color w:val="000000"/>
          <w:sz w:val="24"/>
          <w:szCs w:val="24"/>
          <w:lang w:val="fr-FR"/>
        </w:rPr>
        <w:t>aliquod</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seu</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vestem</w:t>
      </w:r>
      <w:proofErr w:type="spellEnd"/>
      <w:r w:rsidRPr="0063495A">
        <w:rPr>
          <w:rFonts w:ascii="Book Antiqua" w:eastAsia="Times New Roman" w:hAnsi="Book Antiqua"/>
          <w:i/>
          <w:iCs/>
          <w:color w:val="000000"/>
          <w:sz w:val="24"/>
          <w:szCs w:val="24"/>
          <w:lang w:val="fr-FR"/>
        </w:rPr>
        <w:t xml:space="preserve">, ut nihil </w:t>
      </w:r>
      <w:proofErr w:type="spellStart"/>
      <w:r w:rsidRPr="0063495A">
        <w:rPr>
          <w:rFonts w:ascii="Book Antiqua" w:eastAsia="Times New Roman" w:hAnsi="Book Antiqua"/>
          <w:i/>
          <w:iCs/>
          <w:color w:val="000000"/>
          <w:sz w:val="24"/>
          <w:szCs w:val="24"/>
          <w:lang w:val="fr-FR"/>
        </w:rPr>
        <w:t>aliud</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quam</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pecuniam</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daremus</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emptionem</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videri</w:t>
      </w:r>
      <w:proofErr w:type="spellEnd"/>
      <w:r w:rsidRPr="0063495A">
        <w:rPr>
          <w:rFonts w:ascii="Book Antiqua" w:eastAsia="Times New Roman" w:hAnsi="Book Antiqua"/>
          <w:i/>
          <w:iCs/>
          <w:color w:val="000000"/>
          <w:sz w:val="24"/>
          <w:szCs w:val="24"/>
          <w:lang w:val="fr-FR"/>
        </w:rPr>
        <w:t xml:space="preserve">, nec posse </w:t>
      </w:r>
      <w:proofErr w:type="spellStart"/>
      <w:r w:rsidRPr="0063495A">
        <w:rPr>
          <w:rFonts w:ascii="Book Antiqua" w:eastAsia="Times New Roman" w:hAnsi="Book Antiqua"/>
          <w:i/>
          <w:iCs/>
          <w:color w:val="000000"/>
          <w:sz w:val="24"/>
          <w:szCs w:val="24"/>
          <w:lang w:val="fr-FR"/>
        </w:rPr>
        <w:t>ullam</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locationem</w:t>
      </w:r>
      <w:proofErr w:type="spellEnd"/>
      <w:r w:rsidRPr="0063495A">
        <w:rPr>
          <w:rFonts w:ascii="Book Antiqua" w:eastAsia="Times New Roman" w:hAnsi="Book Antiqua"/>
          <w:i/>
          <w:iCs/>
          <w:color w:val="000000"/>
          <w:sz w:val="24"/>
          <w:szCs w:val="24"/>
          <w:lang w:val="fr-FR"/>
        </w:rPr>
        <w:t xml:space="preserve"> esse, </w:t>
      </w:r>
      <w:proofErr w:type="spellStart"/>
      <w:r w:rsidRPr="0063495A">
        <w:rPr>
          <w:rFonts w:ascii="Book Antiqua" w:eastAsia="Times New Roman" w:hAnsi="Book Antiqua"/>
          <w:i/>
          <w:iCs/>
          <w:color w:val="000000"/>
          <w:sz w:val="24"/>
          <w:szCs w:val="24"/>
          <w:lang w:val="fr-FR"/>
        </w:rPr>
        <w:t>ubi</w:t>
      </w:r>
      <w:proofErr w:type="spellEnd"/>
      <w:r w:rsidRPr="0063495A">
        <w:rPr>
          <w:rFonts w:ascii="Book Antiqua" w:eastAsia="Times New Roman" w:hAnsi="Book Antiqua"/>
          <w:i/>
          <w:iCs/>
          <w:color w:val="000000"/>
          <w:sz w:val="24"/>
          <w:szCs w:val="24"/>
          <w:lang w:val="fr-FR"/>
        </w:rPr>
        <w:t xml:space="preserve"> corpus ipsum non </w:t>
      </w:r>
      <w:proofErr w:type="spellStart"/>
      <w:r w:rsidRPr="0063495A">
        <w:rPr>
          <w:rFonts w:ascii="Book Antiqua" w:eastAsia="Times New Roman" w:hAnsi="Book Antiqua"/>
          <w:i/>
          <w:iCs/>
          <w:color w:val="000000"/>
          <w:sz w:val="24"/>
          <w:szCs w:val="24"/>
          <w:lang w:val="fr-FR"/>
        </w:rPr>
        <w:t>detur</w:t>
      </w:r>
      <w:proofErr w:type="spellEnd"/>
      <w:r w:rsidRPr="0063495A">
        <w:rPr>
          <w:rFonts w:ascii="Book Antiqua" w:eastAsia="Times New Roman" w:hAnsi="Book Antiqua"/>
          <w:i/>
          <w:iCs/>
          <w:color w:val="000000"/>
          <w:sz w:val="24"/>
          <w:szCs w:val="24"/>
          <w:lang w:val="fr-FR"/>
        </w:rPr>
        <w:t xml:space="preserve"> ab </w:t>
      </w:r>
      <w:proofErr w:type="spellStart"/>
      <w:r w:rsidRPr="0063495A">
        <w:rPr>
          <w:rFonts w:ascii="Book Antiqua" w:eastAsia="Times New Roman" w:hAnsi="Book Antiqua"/>
          <w:i/>
          <w:iCs/>
          <w:color w:val="000000"/>
          <w:sz w:val="24"/>
          <w:szCs w:val="24"/>
          <w:lang w:val="fr-FR"/>
        </w:rPr>
        <w:t>eo</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cui</w:t>
      </w:r>
      <w:proofErr w:type="spellEnd"/>
      <w:r w:rsidRPr="0063495A">
        <w:rPr>
          <w:rFonts w:ascii="Book Antiqua" w:eastAsia="Times New Roman" w:hAnsi="Book Antiqua"/>
          <w:i/>
          <w:iCs/>
          <w:color w:val="000000"/>
          <w:sz w:val="24"/>
          <w:szCs w:val="24"/>
          <w:lang w:val="fr-FR"/>
        </w:rPr>
        <w:t xml:space="preserve"> id </w:t>
      </w:r>
      <w:proofErr w:type="spellStart"/>
      <w:proofErr w:type="gramStart"/>
      <w:r w:rsidRPr="0063495A">
        <w:rPr>
          <w:rFonts w:ascii="Book Antiqua" w:eastAsia="Times New Roman" w:hAnsi="Book Antiqua"/>
          <w:i/>
          <w:iCs/>
          <w:color w:val="000000"/>
          <w:sz w:val="24"/>
          <w:szCs w:val="24"/>
          <w:lang w:val="fr-FR"/>
        </w:rPr>
        <w:t>fieret</w:t>
      </w:r>
      <w:proofErr w:type="spellEnd"/>
      <w:r w:rsidRPr="0063495A">
        <w:rPr>
          <w:rFonts w:ascii="Book Antiqua" w:eastAsia="Times New Roman" w:hAnsi="Book Antiqua"/>
          <w:i/>
          <w:iCs/>
          <w:color w:val="000000"/>
          <w:sz w:val="24"/>
          <w:szCs w:val="24"/>
          <w:lang w:val="fr-FR"/>
        </w:rPr>
        <w:t>:</w:t>
      </w:r>
      <w:proofErr w:type="gramEnd"/>
      <w:r w:rsidRPr="0063495A">
        <w:rPr>
          <w:rFonts w:ascii="Book Antiqua" w:eastAsia="Times New Roman" w:hAnsi="Book Antiqua"/>
          <w:i/>
          <w:iCs/>
          <w:color w:val="000000"/>
          <w:sz w:val="24"/>
          <w:szCs w:val="24"/>
          <w:lang w:val="fr-FR"/>
        </w:rPr>
        <w:t xml:space="preserve"> aliter </w:t>
      </w:r>
      <w:proofErr w:type="spellStart"/>
      <w:r w:rsidRPr="0063495A">
        <w:rPr>
          <w:rFonts w:ascii="Book Antiqua" w:eastAsia="Times New Roman" w:hAnsi="Book Antiqua"/>
          <w:i/>
          <w:iCs/>
          <w:color w:val="000000"/>
          <w:sz w:val="24"/>
          <w:szCs w:val="24"/>
          <w:lang w:val="fr-FR"/>
        </w:rPr>
        <w:t>atque</w:t>
      </w:r>
      <w:proofErr w:type="spellEnd"/>
      <w:r w:rsidRPr="0063495A">
        <w:rPr>
          <w:rFonts w:ascii="Book Antiqua" w:eastAsia="Times New Roman" w:hAnsi="Book Antiqua"/>
          <w:i/>
          <w:iCs/>
          <w:color w:val="000000"/>
          <w:sz w:val="24"/>
          <w:szCs w:val="24"/>
          <w:lang w:val="fr-FR"/>
        </w:rPr>
        <w:t xml:space="preserve"> si </w:t>
      </w:r>
      <w:proofErr w:type="spellStart"/>
      <w:r w:rsidRPr="0063495A">
        <w:rPr>
          <w:rFonts w:ascii="Book Antiqua" w:eastAsia="Times New Roman" w:hAnsi="Book Antiqua"/>
          <w:i/>
          <w:iCs/>
          <w:color w:val="000000"/>
          <w:sz w:val="24"/>
          <w:szCs w:val="24"/>
          <w:lang w:val="fr-FR"/>
        </w:rPr>
        <w:t>aream</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darem</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ubi</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insulam</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aedificares</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quoniam</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tunc</w:t>
      </w:r>
      <w:proofErr w:type="spellEnd"/>
      <w:r w:rsidRPr="0063495A">
        <w:rPr>
          <w:rFonts w:ascii="Book Antiqua" w:eastAsia="Times New Roman" w:hAnsi="Book Antiqua"/>
          <w:i/>
          <w:iCs/>
          <w:color w:val="000000"/>
          <w:sz w:val="24"/>
          <w:szCs w:val="24"/>
          <w:lang w:val="fr-FR"/>
        </w:rPr>
        <w:t xml:space="preserve"> a me </w:t>
      </w:r>
      <w:proofErr w:type="spellStart"/>
      <w:r w:rsidRPr="0063495A">
        <w:rPr>
          <w:rFonts w:ascii="Book Antiqua" w:eastAsia="Times New Roman" w:hAnsi="Book Antiqua"/>
          <w:i/>
          <w:iCs/>
          <w:color w:val="000000"/>
          <w:sz w:val="24"/>
          <w:szCs w:val="24"/>
          <w:lang w:val="fr-FR"/>
        </w:rPr>
        <w:t>substantia</w:t>
      </w:r>
      <w:proofErr w:type="spellEnd"/>
      <w:r w:rsidRPr="0063495A">
        <w:rPr>
          <w:rFonts w:ascii="Book Antiqua" w:eastAsia="Times New Roman" w:hAnsi="Book Antiqua"/>
          <w:i/>
          <w:iCs/>
          <w:color w:val="000000"/>
          <w:sz w:val="24"/>
          <w:szCs w:val="24"/>
          <w:lang w:val="fr-FR"/>
        </w:rPr>
        <w:t xml:space="preserve"> </w:t>
      </w:r>
      <w:proofErr w:type="spellStart"/>
      <w:r w:rsidRPr="0063495A">
        <w:rPr>
          <w:rFonts w:ascii="Book Antiqua" w:eastAsia="Times New Roman" w:hAnsi="Book Antiqua"/>
          <w:i/>
          <w:iCs/>
          <w:color w:val="000000"/>
          <w:sz w:val="24"/>
          <w:szCs w:val="24"/>
          <w:lang w:val="fr-FR"/>
        </w:rPr>
        <w:t>proficiscitur</w:t>
      </w:r>
      <w:proofErr w:type="spellEnd"/>
      <w:r w:rsidRPr="0063495A">
        <w:rPr>
          <w:rFonts w:ascii="Book Antiqua" w:eastAsia="Times New Roman" w:hAnsi="Book Antiqua"/>
          <w:i/>
          <w:iCs/>
          <w:color w:val="000000"/>
          <w:sz w:val="24"/>
          <w:szCs w:val="24"/>
          <w:lang w:val="es-ES_tradnl"/>
        </w:rPr>
        <w:t>”</w:t>
      </w:r>
      <w:r w:rsidRPr="0063495A">
        <w:rPr>
          <w:rFonts w:ascii="Book Antiqua" w:eastAsia="Times New Roman" w:hAnsi="Book Antiqua"/>
          <w:i/>
          <w:iCs/>
          <w:color w:val="000000"/>
          <w:sz w:val="24"/>
          <w:szCs w:val="24"/>
          <w:lang w:val="fr-FR"/>
        </w:rPr>
        <w:t>.</w:t>
      </w:r>
      <w:r w:rsidRPr="0063495A">
        <w:rPr>
          <w:rFonts w:ascii="Book Antiqua" w:eastAsia="Times New Roman" w:hAnsi="Book Antiqua"/>
          <w:b/>
          <w:bCs/>
          <w:color w:val="000000"/>
          <w:sz w:val="24"/>
          <w:szCs w:val="24"/>
          <w:lang w:val="fr-FR"/>
        </w:rPr>
        <w:t xml:space="preserve"> </w:t>
      </w:r>
      <w:r w:rsidRPr="0063495A">
        <w:rPr>
          <w:rFonts w:ascii="Book Antiqua" w:eastAsia="Times New Roman" w:hAnsi="Book Antiqua"/>
          <w:color w:val="000000"/>
          <w:sz w:val="24"/>
          <w:szCs w:val="24"/>
          <w:lang w:val="fr-FR"/>
        </w:rPr>
        <w:t xml:space="preserve">En el texto </w:t>
      </w:r>
      <w:proofErr w:type="spellStart"/>
      <w:r w:rsidRPr="0063495A">
        <w:rPr>
          <w:rFonts w:ascii="Book Antiqua" w:eastAsia="Times New Roman" w:hAnsi="Book Antiqua"/>
          <w:color w:val="000000"/>
          <w:sz w:val="24"/>
          <w:szCs w:val="24"/>
          <w:lang w:val="fr-FR"/>
        </w:rPr>
        <w:t>precitado</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Pomponio</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señala</w:t>
      </w:r>
      <w:proofErr w:type="spellEnd"/>
      <w:r w:rsidRPr="0063495A">
        <w:rPr>
          <w:rFonts w:ascii="Book Antiqua" w:eastAsia="Times New Roman" w:hAnsi="Book Antiqua"/>
          <w:color w:val="000000"/>
          <w:sz w:val="24"/>
          <w:szCs w:val="24"/>
          <w:lang w:val="fr-FR"/>
        </w:rPr>
        <w:t xml:space="preserve"> que, </w:t>
      </w:r>
      <w:proofErr w:type="spellStart"/>
      <w:r w:rsidRPr="0063495A">
        <w:rPr>
          <w:rFonts w:ascii="Book Antiqua" w:eastAsia="Times New Roman" w:hAnsi="Book Antiqua"/>
          <w:color w:val="000000"/>
          <w:sz w:val="24"/>
          <w:szCs w:val="24"/>
          <w:lang w:val="fr-FR"/>
        </w:rPr>
        <w:t>como</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indica</w:t>
      </w:r>
      <w:proofErr w:type="spellEnd"/>
      <w:r w:rsidRPr="0063495A">
        <w:rPr>
          <w:rFonts w:ascii="Book Antiqua" w:eastAsia="Times New Roman" w:hAnsi="Book Antiqua"/>
          <w:color w:val="000000"/>
          <w:sz w:val="24"/>
          <w:szCs w:val="24"/>
          <w:lang w:val="fr-FR"/>
        </w:rPr>
        <w:t xml:space="preserve"> Sabino, </w:t>
      </w:r>
      <w:proofErr w:type="spellStart"/>
      <w:r w:rsidRPr="0063495A">
        <w:rPr>
          <w:rFonts w:ascii="Book Antiqua" w:eastAsia="Times New Roman" w:hAnsi="Book Antiqua"/>
          <w:color w:val="000000"/>
          <w:sz w:val="24"/>
          <w:szCs w:val="24"/>
          <w:lang w:val="fr-FR"/>
        </w:rPr>
        <w:t>cuando</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queremos</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adquirir</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alguna</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cosa</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como</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una</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estatua</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vaso</w:t>
      </w:r>
      <w:proofErr w:type="spellEnd"/>
      <w:r w:rsidRPr="0063495A">
        <w:rPr>
          <w:rFonts w:ascii="Book Antiqua" w:eastAsia="Times New Roman" w:hAnsi="Book Antiqua"/>
          <w:color w:val="000000"/>
          <w:sz w:val="24"/>
          <w:szCs w:val="24"/>
          <w:lang w:val="fr-FR"/>
        </w:rPr>
        <w:t xml:space="preserve"> o </w:t>
      </w:r>
      <w:proofErr w:type="spellStart"/>
      <w:r w:rsidRPr="0063495A">
        <w:rPr>
          <w:rFonts w:ascii="Book Antiqua" w:eastAsia="Times New Roman" w:hAnsi="Book Antiqua"/>
          <w:color w:val="000000"/>
          <w:sz w:val="24"/>
          <w:szCs w:val="24"/>
          <w:lang w:val="fr-FR"/>
        </w:rPr>
        <w:t>vestido</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dando</w:t>
      </w:r>
      <w:proofErr w:type="spellEnd"/>
      <w:r w:rsidRPr="0063495A">
        <w:rPr>
          <w:rFonts w:ascii="Book Antiqua" w:eastAsia="Times New Roman" w:hAnsi="Book Antiqua"/>
          <w:color w:val="000000"/>
          <w:sz w:val="24"/>
          <w:szCs w:val="24"/>
          <w:lang w:val="fr-FR"/>
        </w:rPr>
        <w:t xml:space="preserve"> tan solo </w:t>
      </w:r>
      <w:proofErr w:type="spellStart"/>
      <w:r w:rsidRPr="0063495A">
        <w:rPr>
          <w:rFonts w:ascii="Book Antiqua" w:eastAsia="Times New Roman" w:hAnsi="Book Antiqua"/>
          <w:color w:val="000000"/>
          <w:sz w:val="24"/>
          <w:szCs w:val="24"/>
          <w:lang w:val="fr-FR"/>
        </w:rPr>
        <w:t>dinero</w:t>
      </w:r>
      <w:proofErr w:type="spellEnd"/>
      <w:r w:rsidRPr="0063495A">
        <w:rPr>
          <w:rFonts w:ascii="Book Antiqua" w:eastAsia="Times New Roman" w:hAnsi="Book Antiqua"/>
          <w:color w:val="000000"/>
          <w:sz w:val="24"/>
          <w:szCs w:val="24"/>
          <w:lang w:val="fr-FR"/>
        </w:rPr>
        <w:t xml:space="preserve">, se </w:t>
      </w:r>
      <w:proofErr w:type="spellStart"/>
      <w:r w:rsidRPr="0063495A">
        <w:rPr>
          <w:rFonts w:ascii="Book Antiqua" w:eastAsia="Times New Roman" w:hAnsi="Book Antiqua"/>
          <w:color w:val="000000"/>
          <w:sz w:val="24"/>
          <w:szCs w:val="24"/>
          <w:lang w:val="fr-FR"/>
        </w:rPr>
        <w:t>considera</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compra</w:t>
      </w:r>
      <w:proofErr w:type="spellEnd"/>
      <w:r w:rsidRPr="0063495A">
        <w:rPr>
          <w:rFonts w:ascii="Book Antiqua" w:eastAsia="Times New Roman" w:hAnsi="Book Antiqua"/>
          <w:color w:val="000000"/>
          <w:sz w:val="24"/>
          <w:szCs w:val="24"/>
          <w:lang w:val="fr-FR"/>
        </w:rPr>
        <w:t xml:space="preserve">, y que </w:t>
      </w:r>
      <w:proofErr w:type="spellStart"/>
      <w:r w:rsidRPr="0063495A">
        <w:rPr>
          <w:rFonts w:ascii="Book Antiqua" w:eastAsia="Times New Roman" w:hAnsi="Book Antiqua"/>
          <w:color w:val="000000"/>
          <w:sz w:val="24"/>
          <w:szCs w:val="24"/>
          <w:lang w:val="fr-FR"/>
        </w:rPr>
        <w:t>únicamente</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puede</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haber</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arrendamiento</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cuando</w:t>
      </w:r>
      <w:proofErr w:type="spellEnd"/>
      <w:r w:rsidRPr="0063495A">
        <w:rPr>
          <w:rFonts w:ascii="Book Antiqua" w:eastAsia="Times New Roman" w:hAnsi="Book Antiqua"/>
          <w:color w:val="000000"/>
          <w:sz w:val="24"/>
          <w:szCs w:val="24"/>
          <w:lang w:val="fr-FR"/>
        </w:rPr>
        <w:t xml:space="preserve"> el </w:t>
      </w:r>
      <w:proofErr w:type="spellStart"/>
      <w:r w:rsidRPr="0063495A">
        <w:rPr>
          <w:rFonts w:ascii="Book Antiqua" w:eastAsia="Times New Roman" w:hAnsi="Book Antiqua"/>
          <w:color w:val="000000"/>
          <w:sz w:val="24"/>
          <w:szCs w:val="24"/>
          <w:lang w:val="fr-FR"/>
        </w:rPr>
        <w:t>objeto</w:t>
      </w:r>
      <w:proofErr w:type="spellEnd"/>
      <w:r w:rsidRPr="0063495A">
        <w:rPr>
          <w:rFonts w:ascii="Book Antiqua" w:eastAsia="Times New Roman" w:hAnsi="Book Antiqua"/>
          <w:color w:val="000000"/>
          <w:sz w:val="24"/>
          <w:szCs w:val="24"/>
          <w:lang w:val="fr-FR"/>
        </w:rPr>
        <w:t xml:space="preserve"> en </w:t>
      </w:r>
      <w:proofErr w:type="spellStart"/>
      <w:r w:rsidRPr="0063495A">
        <w:rPr>
          <w:rFonts w:ascii="Book Antiqua" w:eastAsia="Times New Roman" w:hAnsi="Book Antiqua"/>
          <w:color w:val="000000"/>
          <w:sz w:val="24"/>
          <w:szCs w:val="24"/>
          <w:lang w:val="fr-FR"/>
        </w:rPr>
        <w:t>cuestión</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fuere</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entregado</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íntegramente</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por</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aquel</w:t>
      </w:r>
      <w:proofErr w:type="spellEnd"/>
      <w:r w:rsidRPr="0063495A">
        <w:rPr>
          <w:rFonts w:ascii="Book Antiqua" w:eastAsia="Times New Roman" w:hAnsi="Book Antiqua"/>
          <w:color w:val="000000"/>
          <w:sz w:val="24"/>
          <w:szCs w:val="24"/>
          <w:lang w:val="fr-FR"/>
        </w:rPr>
        <w:t xml:space="preserve"> para el </w:t>
      </w:r>
      <w:proofErr w:type="spellStart"/>
      <w:r w:rsidRPr="0063495A">
        <w:rPr>
          <w:rFonts w:ascii="Book Antiqua" w:eastAsia="Times New Roman" w:hAnsi="Book Antiqua"/>
          <w:color w:val="000000"/>
          <w:sz w:val="24"/>
          <w:szCs w:val="24"/>
          <w:lang w:val="fr-FR"/>
        </w:rPr>
        <w:t>cual</w:t>
      </w:r>
      <w:proofErr w:type="spellEnd"/>
      <w:r w:rsidRPr="0063495A">
        <w:rPr>
          <w:rFonts w:ascii="Book Antiqua" w:eastAsia="Times New Roman" w:hAnsi="Book Antiqua"/>
          <w:color w:val="000000"/>
          <w:sz w:val="24"/>
          <w:szCs w:val="24"/>
          <w:lang w:val="fr-FR"/>
        </w:rPr>
        <w:t xml:space="preserve"> se </w:t>
      </w:r>
      <w:proofErr w:type="spellStart"/>
      <w:proofErr w:type="gramStart"/>
      <w:r w:rsidRPr="0063495A">
        <w:rPr>
          <w:rFonts w:ascii="Book Antiqua" w:eastAsia="Times New Roman" w:hAnsi="Book Antiqua"/>
          <w:color w:val="000000"/>
          <w:sz w:val="24"/>
          <w:szCs w:val="24"/>
          <w:lang w:val="fr-FR"/>
        </w:rPr>
        <w:t>elabora</w:t>
      </w:r>
      <w:proofErr w:type="spellEnd"/>
      <w:r w:rsidRPr="0063495A">
        <w:rPr>
          <w:rFonts w:ascii="Book Antiqua" w:eastAsia="Times New Roman" w:hAnsi="Book Antiqua"/>
          <w:color w:val="000000"/>
          <w:sz w:val="24"/>
          <w:szCs w:val="24"/>
          <w:lang w:val="fr-FR"/>
        </w:rPr>
        <w:t>;</w:t>
      </w:r>
      <w:proofErr w:type="gram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distinto</w:t>
      </w:r>
      <w:proofErr w:type="spellEnd"/>
      <w:r w:rsidRPr="0063495A">
        <w:rPr>
          <w:rFonts w:ascii="Book Antiqua" w:eastAsia="Times New Roman" w:hAnsi="Book Antiqua"/>
          <w:color w:val="000000"/>
          <w:sz w:val="24"/>
          <w:szCs w:val="24"/>
          <w:lang w:val="fr-FR"/>
        </w:rPr>
        <w:t xml:space="preserve"> es el </w:t>
      </w:r>
      <w:proofErr w:type="spellStart"/>
      <w:r w:rsidRPr="0063495A">
        <w:rPr>
          <w:rFonts w:ascii="Book Antiqua" w:eastAsia="Times New Roman" w:hAnsi="Book Antiqua"/>
          <w:color w:val="000000"/>
          <w:sz w:val="24"/>
          <w:szCs w:val="24"/>
          <w:lang w:val="fr-FR"/>
        </w:rPr>
        <w:t>caso</w:t>
      </w:r>
      <w:proofErr w:type="spellEnd"/>
      <w:r w:rsidRPr="0063495A">
        <w:rPr>
          <w:rFonts w:ascii="Book Antiqua" w:eastAsia="Times New Roman" w:hAnsi="Book Antiqua"/>
          <w:color w:val="000000"/>
          <w:sz w:val="24"/>
          <w:szCs w:val="24"/>
          <w:lang w:val="fr-FR"/>
        </w:rPr>
        <w:t xml:space="preserve"> de </w:t>
      </w:r>
      <w:proofErr w:type="spellStart"/>
      <w:r w:rsidRPr="0063495A">
        <w:rPr>
          <w:rFonts w:ascii="Book Antiqua" w:eastAsia="Times New Roman" w:hAnsi="Book Antiqua"/>
          <w:color w:val="000000"/>
          <w:sz w:val="24"/>
          <w:szCs w:val="24"/>
          <w:lang w:val="fr-FR"/>
        </w:rPr>
        <w:t>entrega</w:t>
      </w:r>
      <w:proofErr w:type="spellEnd"/>
      <w:r w:rsidRPr="0063495A">
        <w:rPr>
          <w:rFonts w:ascii="Book Antiqua" w:eastAsia="Times New Roman" w:hAnsi="Book Antiqua"/>
          <w:color w:val="000000"/>
          <w:sz w:val="24"/>
          <w:szCs w:val="24"/>
          <w:lang w:val="fr-FR"/>
        </w:rPr>
        <w:t xml:space="preserve"> de un </w:t>
      </w:r>
      <w:proofErr w:type="spellStart"/>
      <w:r w:rsidRPr="0063495A">
        <w:rPr>
          <w:rFonts w:ascii="Book Antiqua" w:eastAsia="Times New Roman" w:hAnsi="Book Antiqua"/>
          <w:color w:val="000000"/>
          <w:sz w:val="24"/>
          <w:szCs w:val="24"/>
          <w:lang w:val="fr-FR"/>
        </w:rPr>
        <w:t>solar</w:t>
      </w:r>
      <w:proofErr w:type="spellEnd"/>
      <w:r w:rsidRPr="0063495A">
        <w:rPr>
          <w:rFonts w:ascii="Book Antiqua" w:eastAsia="Times New Roman" w:hAnsi="Book Antiqua"/>
          <w:color w:val="000000"/>
          <w:sz w:val="24"/>
          <w:szCs w:val="24"/>
          <w:lang w:val="fr-FR"/>
        </w:rPr>
        <w:t xml:space="preserve"> para la </w:t>
      </w:r>
      <w:proofErr w:type="spellStart"/>
      <w:r w:rsidRPr="0063495A">
        <w:rPr>
          <w:rFonts w:ascii="Book Antiqua" w:eastAsia="Times New Roman" w:hAnsi="Book Antiqua"/>
          <w:color w:val="000000"/>
          <w:sz w:val="24"/>
          <w:szCs w:val="24"/>
          <w:lang w:val="fr-FR"/>
        </w:rPr>
        <w:t>edificación</w:t>
      </w:r>
      <w:proofErr w:type="spellEnd"/>
      <w:r w:rsidRPr="0063495A">
        <w:rPr>
          <w:rFonts w:ascii="Book Antiqua" w:eastAsia="Times New Roman" w:hAnsi="Book Antiqua"/>
          <w:color w:val="000000"/>
          <w:sz w:val="24"/>
          <w:szCs w:val="24"/>
          <w:lang w:val="fr-FR"/>
        </w:rPr>
        <w:t xml:space="preserve"> de </w:t>
      </w:r>
      <w:proofErr w:type="spellStart"/>
      <w:r w:rsidRPr="0063495A">
        <w:rPr>
          <w:rFonts w:ascii="Book Antiqua" w:eastAsia="Times New Roman" w:hAnsi="Book Antiqua"/>
          <w:color w:val="000000"/>
          <w:sz w:val="24"/>
          <w:szCs w:val="24"/>
          <w:lang w:val="fr-FR"/>
        </w:rPr>
        <w:t>una</w:t>
      </w:r>
      <w:proofErr w:type="spellEnd"/>
      <w:r w:rsidRPr="0063495A">
        <w:rPr>
          <w:rFonts w:ascii="Book Antiqua" w:eastAsia="Times New Roman" w:hAnsi="Book Antiqua"/>
          <w:color w:val="000000"/>
          <w:sz w:val="24"/>
          <w:szCs w:val="24"/>
          <w:lang w:val="fr-FR"/>
        </w:rPr>
        <w:t xml:space="preserve"> casa, porque </w:t>
      </w:r>
      <w:proofErr w:type="spellStart"/>
      <w:r w:rsidRPr="0063495A">
        <w:rPr>
          <w:rFonts w:ascii="Book Antiqua" w:eastAsia="Times New Roman" w:hAnsi="Book Antiqua"/>
          <w:color w:val="000000"/>
          <w:sz w:val="24"/>
          <w:szCs w:val="24"/>
          <w:lang w:val="fr-FR"/>
        </w:rPr>
        <w:t>entonces</w:t>
      </w:r>
      <w:proofErr w:type="spellEnd"/>
      <w:r w:rsidRPr="0063495A">
        <w:rPr>
          <w:rFonts w:ascii="Book Antiqua" w:eastAsia="Times New Roman" w:hAnsi="Book Antiqua"/>
          <w:color w:val="000000"/>
          <w:sz w:val="24"/>
          <w:szCs w:val="24"/>
          <w:lang w:val="fr-FR"/>
        </w:rPr>
        <w:t xml:space="preserve"> la </w:t>
      </w:r>
      <w:proofErr w:type="spellStart"/>
      <w:r w:rsidRPr="0063495A">
        <w:rPr>
          <w:rFonts w:ascii="Book Antiqua" w:eastAsia="Times New Roman" w:hAnsi="Book Antiqua"/>
          <w:color w:val="000000"/>
          <w:sz w:val="24"/>
          <w:szCs w:val="24"/>
          <w:lang w:val="fr-FR"/>
        </w:rPr>
        <w:t>entidad</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fundamental</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procede</w:t>
      </w:r>
      <w:proofErr w:type="spellEnd"/>
      <w:r w:rsidRPr="0063495A">
        <w:rPr>
          <w:rFonts w:ascii="Book Antiqua" w:eastAsia="Times New Roman" w:hAnsi="Book Antiqua"/>
          <w:color w:val="000000"/>
          <w:sz w:val="24"/>
          <w:szCs w:val="24"/>
          <w:lang w:val="fr-FR"/>
        </w:rPr>
        <w:t xml:space="preserve"> de </w:t>
      </w:r>
      <w:proofErr w:type="spellStart"/>
      <w:r w:rsidRPr="0063495A">
        <w:rPr>
          <w:rFonts w:ascii="Book Antiqua" w:eastAsia="Times New Roman" w:hAnsi="Book Antiqua"/>
          <w:color w:val="000000"/>
          <w:sz w:val="24"/>
          <w:szCs w:val="24"/>
          <w:lang w:val="fr-FR"/>
        </w:rPr>
        <w:t>quien</w:t>
      </w:r>
      <w:proofErr w:type="spellEnd"/>
      <w:r w:rsidRPr="0063495A">
        <w:rPr>
          <w:rFonts w:ascii="Book Antiqua" w:eastAsia="Times New Roman" w:hAnsi="Book Antiqua"/>
          <w:color w:val="000000"/>
          <w:sz w:val="24"/>
          <w:szCs w:val="24"/>
          <w:lang w:val="fr-FR"/>
        </w:rPr>
        <w:t xml:space="preserve"> </w:t>
      </w:r>
      <w:proofErr w:type="spellStart"/>
      <w:r w:rsidRPr="0063495A">
        <w:rPr>
          <w:rFonts w:ascii="Book Antiqua" w:eastAsia="Times New Roman" w:hAnsi="Book Antiqua"/>
          <w:color w:val="000000"/>
          <w:sz w:val="24"/>
          <w:szCs w:val="24"/>
          <w:lang w:val="fr-FR"/>
        </w:rPr>
        <w:t>verifica</w:t>
      </w:r>
      <w:proofErr w:type="spellEnd"/>
      <w:r w:rsidRPr="0063495A">
        <w:rPr>
          <w:rFonts w:ascii="Book Antiqua" w:eastAsia="Times New Roman" w:hAnsi="Book Antiqua"/>
          <w:color w:val="000000"/>
          <w:sz w:val="24"/>
          <w:szCs w:val="24"/>
          <w:lang w:val="fr-FR"/>
        </w:rPr>
        <w:t xml:space="preserve"> la </w:t>
      </w:r>
      <w:proofErr w:type="spellStart"/>
      <w:r w:rsidRPr="0063495A">
        <w:rPr>
          <w:rFonts w:ascii="Book Antiqua" w:eastAsia="Times New Roman" w:hAnsi="Book Antiqua"/>
          <w:color w:val="000000"/>
          <w:sz w:val="24"/>
          <w:szCs w:val="24"/>
          <w:lang w:val="fr-FR"/>
        </w:rPr>
        <w:t>entrega</w:t>
      </w:r>
      <w:proofErr w:type="spellEnd"/>
      <w:r w:rsidRPr="0063495A">
        <w:rPr>
          <w:rFonts w:ascii="Book Antiqua" w:eastAsia="Times New Roman" w:hAnsi="Book Antiqua"/>
          <w:color w:val="000000"/>
          <w:sz w:val="24"/>
          <w:szCs w:val="24"/>
          <w:lang w:val="fr-FR"/>
        </w:rPr>
        <w:t xml:space="preserve"> del </w:t>
      </w:r>
      <w:proofErr w:type="spellStart"/>
      <w:r w:rsidRPr="0063495A">
        <w:rPr>
          <w:rFonts w:ascii="Book Antiqua" w:eastAsia="Times New Roman" w:hAnsi="Book Antiqua"/>
          <w:color w:val="000000"/>
          <w:sz w:val="24"/>
          <w:szCs w:val="24"/>
          <w:lang w:val="fr-FR"/>
        </w:rPr>
        <w:t>solar</w:t>
      </w:r>
      <w:proofErr w:type="spellEnd"/>
      <w:r w:rsidRPr="0063495A">
        <w:rPr>
          <w:rFonts w:ascii="Book Antiqua" w:eastAsia="Times New Roman" w:hAnsi="Book Antiqua"/>
          <w:color w:val="000000"/>
          <w:sz w:val="24"/>
          <w:szCs w:val="24"/>
          <w:lang w:val="fr-FR"/>
        </w:rPr>
        <w:t xml:space="preserve">.  </w:t>
      </w:r>
    </w:p>
  </w:footnote>
  <w:footnote w:id="73">
    <w:p w14:paraId="69A55E0A" w14:textId="77777777" w:rsidR="00F20AEB" w:rsidRPr="0063495A" w:rsidRDefault="00F20AEB" w:rsidP="00F20AEB">
      <w:pPr>
        <w:pStyle w:val="Textonotapie"/>
        <w:contextualSpacing/>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w:t>
      </w:r>
      <w:proofErr w:type="spellStart"/>
      <w:r w:rsidRPr="0063495A">
        <w:rPr>
          <w:rFonts w:ascii="Book Antiqua" w:hAnsi="Book Antiqua"/>
          <w:smallCaps/>
          <w:szCs w:val="24"/>
          <w:lang w:val="fr-FR"/>
        </w:rPr>
        <w:t>Duvergier</w:t>
      </w:r>
      <w:proofErr w:type="spellEnd"/>
      <w:r w:rsidRPr="0063495A">
        <w:rPr>
          <w:rFonts w:ascii="Book Antiqua" w:hAnsi="Book Antiqua"/>
          <w:smallCaps/>
          <w:szCs w:val="24"/>
          <w:lang w:val="fr-FR"/>
        </w:rPr>
        <w:t xml:space="preserve">, </w:t>
      </w:r>
      <w:r w:rsidRPr="0063495A">
        <w:rPr>
          <w:rFonts w:ascii="Book Antiqua" w:hAnsi="Book Antiqua"/>
          <w:i/>
          <w:iCs/>
          <w:szCs w:val="24"/>
          <w:lang w:val="fr-FR"/>
        </w:rPr>
        <w:t xml:space="preserve">op. </w:t>
      </w:r>
      <w:proofErr w:type="spellStart"/>
      <w:proofErr w:type="gramStart"/>
      <w:r w:rsidRPr="0063495A">
        <w:rPr>
          <w:rFonts w:ascii="Book Antiqua" w:hAnsi="Book Antiqua"/>
          <w:i/>
          <w:iCs/>
          <w:szCs w:val="24"/>
          <w:lang w:val="fr-FR"/>
        </w:rPr>
        <w:t>cit</w:t>
      </w:r>
      <w:proofErr w:type="spellEnd"/>
      <w:proofErr w:type="gramEnd"/>
      <w:r w:rsidRPr="0063495A">
        <w:rPr>
          <w:rFonts w:ascii="Book Antiqua" w:hAnsi="Book Antiqua"/>
          <w:i/>
          <w:iCs/>
          <w:szCs w:val="24"/>
          <w:lang w:val="fr-FR"/>
        </w:rPr>
        <w:t xml:space="preserve">. </w:t>
      </w:r>
      <w:r w:rsidRPr="0063495A">
        <w:rPr>
          <w:rFonts w:ascii="Book Antiqua" w:hAnsi="Book Antiqua"/>
          <w:szCs w:val="24"/>
          <w:lang w:val="fr-FR"/>
        </w:rPr>
        <w:t xml:space="preserve">pp. 384 </w:t>
      </w:r>
      <w:proofErr w:type="spellStart"/>
      <w:r w:rsidRPr="0063495A">
        <w:rPr>
          <w:rFonts w:ascii="Book Antiqua" w:hAnsi="Book Antiqua"/>
          <w:szCs w:val="24"/>
          <w:lang w:val="fr-FR"/>
        </w:rPr>
        <w:t>ss</w:t>
      </w:r>
      <w:proofErr w:type="spellEnd"/>
      <w:r w:rsidRPr="0063495A">
        <w:rPr>
          <w:rFonts w:ascii="Book Antiqua" w:hAnsi="Book Antiqua"/>
          <w:szCs w:val="24"/>
          <w:lang w:val="fr-FR"/>
        </w:rPr>
        <w:t>.</w:t>
      </w:r>
    </w:p>
  </w:footnote>
  <w:footnote w:id="74">
    <w:p w14:paraId="08158AA4" w14:textId="77777777" w:rsidR="00F20AEB" w:rsidRPr="0063495A" w:rsidRDefault="00F20AEB" w:rsidP="00F20AEB">
      <w:pPr>
        <w:pStyle w:val="Textonotapie"/>
        <w:contextualSpacing/>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smallCaps/>
          <w:szCs w:val="24"/>
          <w:lang w:val="fr-FR"/>
        </w:rPr>
        <w:t>Dufour</w:t>
      </w:r>
      <w:r w:rsidRPr="0063495A">
        <w:rPr>
          <w:rFonts w:ascii="Book Antiqua" w:hAnsi="Book Antiqua"/>
          <w:szCs w:val="24"/>
          <w:lang w:val="fr-FR"/>
        </w:rPr>
        <w:t xml:space="preserve">, </w:t>
      </w:r>
      <w:r w:rsidRPr="0063495A">
        <w:rPr>
          <w:rFonts w:ascii="Book Antiqua" w:hAnsi="Book Antiqua"/>
          <w:i/>
          <w:szCs w:val="24"/>
          <w:lang w:val="fr-FR"/>
        </w:rPr>
        <w:t xml:space="preserve">op. </w:t>
      </w:r>
      <w:proofErr w:type="spellStart"/>
      <w:proofErr w:type="gramStart"/>
      <w:r w:rsidRPr="0063495A">
        <w:rPr>
          <w:rFonts w:ascii="Book Antiqua" w:hAnsi="Book Antiqua"/>
          <w:i/>
          <w:szCs w:val="24"/>
          <w:lang w:val="fr-FR"/>
        </w:rPr>
        <w:t>cit</w:t>
      </w:r>
      <w:proofErr w:type="spellEnd"/>
      <w:proofErr w:type="gramEnd"/>
      <w:r w:rsidRPr="0063495A">
        <w:rPr>
          <w:rFonts w:ascii="Book Antiqua" w:hAnsi="Book Antiqua"/>
          <w:i/>
          <w:szCs w:val="24"/>
          <w:lang w:val="fr-FR"/>
        </w:rPr>
        <w:t xml:space="preserve">. </w:t>
      </w:r>
      <w:r w:rsidRPr="0063495A">
        <w:rPr>
          <w:rFonts w:ascii="Book Antiqua" w:hAnsi="Book Antiqua"/>
          <w:szCs w:val="24"/>
          <w:lang w:val="fr-FR"/>
        </w:rPr>
        <w:t xml:space="preserve">p. 239. </w:t>
      </w:r>
    </w:p>
  </w:footnote>
  <w:footnote w:id="75">
    <w:p w14:paraId="3D74635C"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w:t>
      </w:r>
      <w:proofErr w:type="spellStart"/>
      <w:r w:rsidRPr="0063495A">
        <w:rPr>
          <w:rFonts w:ascii="Book Antiqua" w:hAnsi="Book Antiqua"/>
          <w:szCs w:val="24"/>
        </w:rPr>
        <w:t>Vèase</w:t>
      </w:r>
      <w:proofErr w:type="spellEnd"/>
      <w:r w:rsidRPr="0063495A">
        <w:rPr>
          <w:rFonts w:ascii="Book Antiqua" w:hAnsi="Book Antiqua"/>
          <w:szCs w:val="24"/>
        </w:rPr>
        <w:t xml:space="preserve"> </w:t>
      </w:r>
      <w:r w:rsidRPr="0063495A">
        <w:rPr>
          <w:rFonts w:ascii="Book Antiqua" w:hAnsi="Book Antiqua"/>
          <w:i/>
          <w:iCs/>
          <w:szCs w:val="24"/>
        </w:rPr>
        <w:t xml:space="preserve">infra </w:t>
      </w:r>
      <w:r w:rsidRPr="0063495A">
        <w:rPr>
          <w:rFonts w:ascii="Book Antiqua" w:hAnsi="Book Antiqua"/>
          <w:szCs w:val="24"/>
        </w:rPr>
        <w:t>nota 88.</w:t>
      </w:r>
    </w:p>
  </w:footnote>
  <w:footnote w:id="76">
    <w:p w14:paraId="35149996" w14:textId="77777777" w:rsidR="00F20AEB" w:rsidRPr="0063495A" w:rsidRDefault="00F20AEB" w:rsidP="00F20AEB">
      <w:pPr>
        <w:pStyle w:val="ak"/>
        <w:shd w:val="clear" w:color="auto" w:fill="FFFFFF"/>
        <w:spacing w:before="0" w:beforeAutospacing="0" w:after="0" w:afterAutospacing="0"/>
        <w:contextualSpacing/>
        <w:jc w:val="both"/>
        <w:rPr>
          <w:rFonts w:ascii="Book Antiqua" w:hAnsi="Book Antiqua"/>
        </w:rPr>
      </w:pPr>
      <w:r w:rsidRPr="0063495A">
        <w:rPr>
          <w:rStyle w:val="Refdenotaalpie"/>
          <w:rFonts w:ascii="Book Antiqua" w:hAnsi="Book Antiqua"/>
        </w:rPr>
        <w:footnoteRef/>
      </w:r>
      <w:r w:rsidRPr="0063495A">
        <w:rPr>
          <w:rFonts w:ascii="Book Antiqua" w:hAnsi="Book Antiqua"/>
          <w:lang w:val="fr-FR"/>
        </w:rPr>
        <w:t xml:space="preserve"> </w:t>
      </w:r>
      <w:proofErr w:type="spellStart"/>
      <w:r w:rsidRPr="0063495A">
        <w:rPr>
          <w:rStyle w:val="Textoennegrita"/>
          <w:rFonts w:ascii="Book Antiqua" w:hAnsi="Book Antiqua"/>
          <w:i/>
          <w:iCs/>
          <w:color w:val="000000"/>
          <w:lang w:val="fr-FR"/>
        </w:rPr>
        <w:t>Alfenus</w:t>
      </w:r>
      <w:proofErr w:type="spellEnd"/>
      <w:r w:rsidRPr="0063495A">
        <w:rPr>
          <w:rStyle w:val="Textoennegrita"/>
          <w:rFonts w:ascii="Book Antiqua" w:hAnsi="Book Antiqua"/>
          <w:i/>
          <w:iCs/>
          <w:color w:val="000000"/>
          <w:lang w:val="fr-FR"/>
        </w:rPr>
        <w:t xml:space="preserve"> libro tertio a Paulo </w:t>
      </w:r>
      <w:proofErr w:type="spellStart"/>
      <w:r w:rsidRPr="0063495A">
        <w:rPr>
          <w:rStyle w:val="Textoennegrita"/>
          <w:rFonts w:ascii="Book Antiqua" w:hAnsi="Book Antiqua"/>
          <w:i/>
          <w:iCs/>
          <w:color w:val="000000"/>
          <w:lang w:val="fr-FR"/>
        </w:rPr>
        <w:t>epitomarum</w:t>
      </w:r>
      <w:proofErr w:type="spellEnd"/>
      <w:r w:rsidRPr="0063495A">
        <w:rPr>
          <w:rStyle w:val="Textoennegrita"/>
          <w:rFonts w:ascii="Book Antiqua" w:hAnsi="Book Antiqua"/>
          <w:i/>
          <w:iCs/>
          <w:color w:val="000000"/>
          <w:lang w:val="fr-FR"/>
        </w:rPr>
        <w:t xml:space="preserve">, </w:t>
      </w:r>
      <w:r w:rsidRPr="0063495A">
        <w:rPr>
          <w:rStyle w:val="Textoennegrita"/>
          <w:rFonts w:ascii="Book Antiqua" w:hAnsi="Book Antiqua"/>
          <w:iCs/>
          <w:color w:val="000000"/>
          <w:lang w:val="fr-FR"/>
        </w:rPr>
        <w:t xml:space="preserve">D. </w:t>
      </w:r>
      <w:r w:rsidRPr="0063495A">
        <w:rPr>
          <w:rStyle w:val="Textoennegrita"/>
          <w:rFonts w:ascii="Book Antiqua" w:hAnsi="Book Antiqua"/>
          <w:color w:val="000000"/>
          <w:lang w:val="fr-FR"/>
        </w:rPr>
        <w:t>19.2.30.</w:t>
      </w:r>
      <w:r w:rsidRPr="0063495A">
        <w:rPr>
          <w:rStyle w:val="Textoennegrita"/>
          <w:rFonts w:ascii="Book Antiqua" w:hAnsi="Book Antiqua"/>
          <w:color w:val="000000"/>
          <w:shd w:val="clear" w:color="auto" w:fill="FFFFFF"/>
          <w:lang w:val="fr-FR"/>
        </w:rPr>
        <w:t>3</w:t>
      </w:r>
      <w:r w:rsidRPr="0063495A">
        <w:rPr>
          <w:rStyle w:val="Textoennegrita"/>
          <w:rFonts w:ascii="Book Antiqua" w:hAnsi="Book Antiqua"/>
          <w:i/>
          <w:color w:val="000000"/>
          <w:shd w:val="clear" w:color="auto" w:fill="FFFFFF"/>
          <w:lang w:val="fr-FR"/>
        </w:rPr>
        <w:t xml:space="preserve">: Qui </w:t>
      </w:r>
      <w:proofErr w:type="spellStart"/>
      <w:r w:rsidRPr="0063495A">
        <w:rPr>
          <w:rStyle w:val="Textoennegrita"/>
          <w:rFonts w:ascii="Book Antiqua" w:hAnsi="Book Antiqua"/>
          <w:i/>
          <w:color w:val="000000"/>
          <w:shd w:val="clear" w:color="auto" w:fill="FFFFFF"/>
          <w:lang w:val="fr-FR"/>
        </w:rPr>
        <w:t>aedem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faciendam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locaverat</w:t>
      </w:r>
      <w:proofErr w:type="spellEnd"/>
      <w:r w:rsidRPr="0063495A">
        <w:rPr>
          <w:rStyle w:val="Textoennegrita"/>
          <w:rFonts w:ascii="Book Antiqua" w:hAnsi="Book Antiqua"/>
          <w:i/>
          <w:color w:val="000000"/>
          <w:shd w:val="clear" w:color="auto" w:fill="FFFFFF"/>
          <w:lang w:val="fr-FR"/>
        </w:rPr>
        <w:t xml:space="preserve">, in lege </w:t>
      </w:r>
      <w:proofErr w:type="spellStart"/>
      <w:proofErr w:type="gramStart"/>
      <w:r w:rsidRPr="0063495A">
        <w:rPr>
          <w:rStyle w:val="Textoennegrita"/>
          <w:rFonts w:ascii="Book Antiqua" w:hAnsi="Book Antiqua"/>
          <w:i/>
          <w:color w:val="000000"/>
          <w:shd w:val="clear" w:color="auto" w:fill="FFFFFF"/>
          <w:lang w:val="fr-FR"/>
        </w:rPr>
        <w:t>dixerat</w:t>
      </w:r>
      <w:proofErr w:type="spellEnd"/>
      <w:r w:rsidRPr="0063495A">
        <w:rPr>
          <w:rStyle w:val="Textoennegrita"/>
          <w:rFonts w:ascii="Book Antiqua" w:hAnsi="Book Antiqua"/>
          <w:i/>
          <w:color w:val="000000"/>
          <w:shd w:val="clear" w:color="auto" w:fill="FFFFFF"/>
          <w:lang w:val="fr-FR"/>
        </w:rPr>
        <w:t>:</w:t>
      </w:r>
      <w:proofErr w:type="gram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quoad</w:t>
      </w:r>
      <w:proofErr w:type="spellEnd"/>
      <w:r w:rsidRPr="0063495A">
        <w:rPr>
          <w:rStyle w:val="Textoennegrita"/>
          <w:rFonts w:ascii="Book Antiqua" w:hAnsi="Book Antiqua"/>
          <w:i/>
          <w:color w:val="000000"/>
          <w:shd w:val="clear" w:color="auto" w:fill="FFFFFF"/>
          <w:lang w:val="fr-FR"/>
        </w:rPr>
        <w:t xml:space="preserve"> in opus </w:t>
      </w:r>
      <w:proofErr w:type="spellStart"/>
      <w:r w:rsidRPr="0063495A">
        <w:rPr>
          <w:rStyle w:val="Textoennegrita"/>
          <w:rFonts w:ascii="Book Antiqua" w:hAnsi="Book Antiqua"/>
          <w:i/>
          <w:color w:val="000000"/>
          <w:shd w:val="clear" w:color="auto" w:fill="FFFFFF"/>
          <w:lang w:val="fr-FR"/>
        </w:rPr>
        <w:t>lapidis</w:t>
      </w:r>
      <w:proofErr w:type="spellEnd"/>
      <w:r w:rsidRPr="0063495A">
        <w:rPr>
          <w:rStyle w:val="Textoennegrita"/>
          <w:rFonts w:ascii="Book Antiqua" w:hAnsi="Book Antiqua"/>
          <w:i/>
          <w:color w:val="000000"/>
          <w:shd w:val="clear" w:color="auto" w:fill="FFFFFF"/>
          <w:lang w:val="fr-FR"/>
        </w:rPr>
        <w:t xml:space="preserve"> opus </w:t>
      </w:r>
      <w:proofErr w:type="spellStart"/>
      <w:r w:rsidRPr="0063495A">
        <w:rPr>
          <w:rStyle w:val="Textoennegrita"/>
          <w:rFonts w:ascii="Book Antiqua" w:hAnsi="Book Antiqua"/>
          <w:i/>
          <w:color w:val="000000"/>
          <w:shd w:val="clear" w:color="auto" w:fill="FFFFFF"/>
          <w:lang w:val="fr-FR"/>
        </w:rPr>
        <w:t>erit</w:t>
      </w:r>
      <w:proofErr w:type="spellEnd"/>
      <w:r w:rsidRPr="0063495A">
        <w:rPr>
          <w:rStyle w:val="Textoennegrita"/>
          <w:rFonts w:ascii="Book Antiqua" w:hAnsi="Book Antiqua"/>
          <w:i/>
          <w:color w:val="000000"/>
          <w:shd w:val="clear" w:color="auto" w:fill="FFFFFF"/>
          <w:lang w:val="fr-FR"/>
        </w:rPr>
        <w:t xml:space="preserve">, pro lapide et </w:t>
      </w:r>
      <w:proofErr w:type="spellStart"/>
      <w:r w:rsidRPr="0063495A">
        <w:rPr>
          <w:rStyle w:val="Textoennegrita"/>
          <w:rFonts w:ascii="Book Antiqua" w:hAnsi="Book Antiqua"/>
          <w:i/>
          <w:color w:val="000000"/>
          <w:shd w:val="clear" w:color="auto" w:fill="FFFFFF"/>
          <w:lang w:val="fr-FR"/>
        </w:rPr>
        <w:t>manupretio</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dominus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redemptori</w:t>
      </w:r>
      <w:proofErr w:type="spellEnd"/>
      <w:r w:rsidRPr="0063495A">
        <w:rPr>
          <w:rStyle w:val="Textoennegrita"/>
          <w:rFonts w:ascii="Book Antiqua" w:hAnsi="Book Antiqua"/>
          <w:i/>
          <w:color w:val="000000"/>
          <w:shd w:val="clear" w:color="auto" w:fill="FFFFFF"/>
          <w:lang w:val="fr-FR"/>
        </w:rPr>
        <w:t xml:space="preserve"> in </w:t>
      </w:r>
      <w:proofErr w:type="spellStart"/>
      <w:r w:rsidRPr="0063495A">
        <w:rPr>
          <w:rStyle w:val="Textoennegrita"/>
          <w:rFonts w:ascii="Book Antiqua" w:hAnsi="Book Antiqua"/>
          <w:i/>
          <w:color w:val="000000"/>
          <w:shd w:val="clear" w:color="auto" w:fill="FFFFFF"/>
          <w:lang w:val="fr-FR"/>
        </w:rPr>
        <w:t>pedes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singulos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septem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dabit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quaesitum</w:t>
      </w:r>
      <w:proofErr w:type="spellEnd"/>
      <w:r w:rsidRPr="0063495A">
        <w:rPr>
          <w:rStyle w:val="Textoennegrita"/>
          <w:rFonts w:ascii="Book Antiqua" w:hAnsi="Book Antiqua"/>
          <w:i/>
          <w:color w:val="000000"/>
          <w:shd w:val="clear" w:color="auto" w:fill="FFFFFF"/>
          <w:lang w:val="fr-FR"/>
        </w:rPr>
        <w:t xml:space="preserve"> est, </w:t>
      </w:r>
      <w:proofErr w:type="spellStart"/>
      <w:r w:rsidRPr="0063495A">
        <w:rPr>
          <w:rStyle w:val="Textoennegrita"/>
          <w:rFonts w:ascii="Book Antiqua" w:hAnsi="Book Antiqua"/>
          <w:i/>
          <w:color w:val="000000"/>
          <w:shd w:val="clear" w:color="auto" w:fill="FFFFFF"/>
          <w:lang w:val="fr-FR"/>
        </w:rPr>
        <w:t>utrum</w:t>
      </w:r>
      <w:proofErr w:type="spellEnd"/>
      <w:r w:rsidRPr="0063495A">
        <w:rPr>
          <w:rStyle w:val="Textoennegrita"/>
          <w:rFonts w:ascii="Book Antiqua" w:hAnsi="Book Antiqua"/>
          <w:i/>
          <w:color w:val="000000"/>
          <w:shd w:val="clear" w:color="auto" w:fill="FFFFFF"/>
          <w:lang w:val="fr-FR"/>
        </w:rPr>
        <w:t xml:space="preserve"> factum opus an </w:t>
      </w:r>
      <w:proofErr w:type="spellStart"/>
      <w:r w:rsidRPr="0063495A">
        <w:rPr>
          <w:rStyle w:val="Textoennegrita"/>
          <w:rFonts w:ascii="Book Antiqua" w:hAnsi="Book Antiqua"/>
          <w:i/>
          <w:color w:val="000000"/>
          <w:shd w:val="clear" w:color="auto" w:fill="FFFFFF"/>
          <w:lang w:val="fr-FR"/>
        </w:rPr>
        <w:t>etiam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imperfectum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metiri</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oporteret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rPr>
        <w:t>Respondit</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etiam</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imperfectum</w:t>
      </w:r>
      <w:proofErr w:type="spellEnd"/>
      <w:r w:rsidRPr="0063495A">
        <w:rPr>
          <w:rStyle w:val="Textoennegrita"/>
          <w:rFonts w:ascii="Book Antiqua" w:hAnsi="Book Antiqua"/>
          <w:i/>
          <w:color w:val="000000"/>
          <w:shd w:val="clear" w:color="auto" w:fill="FFFFFF"/>
        </w:rPr>
        <w:t xml:space="preserve">. </w:t>
      </w:r>
      <w:r w:rsidRPr="0063495A">
        <w:rPr>
          <w:rStyle w:val="Textoennegrita"/>
          <w:rFonts w:ascii="Book Antiqua" w:hAnsi="Book Antiqua"/>
          <w:color w:val="000000"/>
          <w:shd w:val="clear" w:color="auto" w:fill="FFFFFF"/>
        </w:rPr>
        <w:t>En el texto precitado se señala que el que había dado en arriendo la construcción de una casa había establecido en una cláusula lo siguiente: “en tanto en la obra hubiese necesidad de piedra, el dueño dará al arrendatario siete mil por cada pie, como precio por la piedra y mano de obra. Se preguntó si deberá medirse la obra hecha o también la no terminada. Respondió que también la no terminada.</w:t>
      </w:r>
    </w:p>
  </w:footnote>
  <w:footnote w:id="77">
    <w:p w14:paraId="7254EF2C" w14:textId="77777777" w:rsidR="00F20AEB" w:rsidRPr="0063495A" w:rsidRDefault="00F20AEB" w:rsidP="00F20AEB">
      <w:pPr>
        <w:pStyle w:val="ak"/>
        <w:shd w:val="clear" w:color="auto" w:fill="FFFFFF"/>
        <w:spacing w:before="0" w:beforeAutospacing="0" w:after="0" w:afterAutospacing="0"/>
        <w:jc w:val="both"/>
        <w:rPr>
          <w:rFonts w:ascii="Book Antiqua" w:hAnsi="Book Antiqua"/>
          <w:b/>
        </w:rPr>
      </w:pPr>
      <w:r w:rsidRPr="0063495A">
        <w:rPr>
          <w:rStyle w:val="Refdenotaalpie"/>
          <w:rFonts w:ascii="Book Antiqua" w:hAnsi="Book Antiqua"/>
        </w:rPr>
        <w:footnoteRef/>
      </w:r>
      <w:r w:rsidRPr="0063495A">
        <w:rPr>
          <w:rFonts w:ascii="Book Antiqua" w:hAnsi="Book Antiqua"/>
          <w:lang w:val="fr-FR"/>
        </w:rPr>
        <w:t xml:space="preserve"> </w:t>
      </w:r>
      <w:bookmarkStart w:id="16" w:name="19.2.2"/>
      <w:bookmarkStart w:id="17" w:name="19.2.2.1"/>
      <w:r w:rsidRPr="0063495A">
        <w:rPr>
          <w:rStyle w:val="Textoennegrita"/>
          <w:rFonts w:ascii="Book Antiqua" w:hAnsi="Book Antiqua"/>
          <w:i/>
          <w:iCs/>
          <w:color w:val="000000"/>
          <w:lang w:val="fr-FR"/>
        </w:rPr>
        <w:t xml:space="preserve">Gaius libro secundo </w:t>
      </w:r>
      <w:proofErr w:type="spellStart"/>
      <w:r w:rsidRPr="0063495A">
        <w:rPr>
          <w:rStyle w:val="Textoennegrita"/>
          <w:rFonts w:ascii="Book Antiqua" w:hAnsi="Book Antiqua"/>
          <w:i/>
          <w:iCs/>
          <w:color w:val="000000"/>
          <w:lang w:val="fr-FR"/>
        </w:rPr>
        <w:t>rerum</w:t>
      </w:r>
      <w:proofErr w:type="spellEnd"/>
      <w:r w:rsidRPr="0063495A">
        <w:rPr>
          <w:rStyle w:val="Textoennegrita"/>
          <w:rFonts w:ascii="Book Antiqua" w:hAnsi="Book Antiqua"/>
          <w:i/>
          <w:iCs/>
          <w:color w:val="000000"/>
          <w:lang w:val="fr-FR"/>
        </w:rPr>
        <w:t xml:space="preserve"> </w:t>
      </w:r>
      <w:proofErr w:type="spellStart"/>
      <w:r w:rsidRPr="0063495A">
        <w:rPr>
          <w:rStyle w:val="Textoennegrita"/>
          <w:rFonts w:ascii="Book Antiqua" w:hAnsi="Book Antiqua"/>
          <w:i/>
          <w:iCs/>
          <w:color w:val="000000"/>
          <w:lang w:val="fr-FR"/>
        </w:rPr>
        <w:t>cottidianarum</w:t>
      </w:r>
      <w:proofErr w:type="spellEnd"/>
      <w:r w:rsidRPr="0063495A">
        <w:rPr>
          <w:rStyle w:val="Textoennegrita"/>
          <w:rFonts w:ascii="Book Antiqua" w:hAnsi="Book Antiqua"/>
          <w:i/>
          <w:iCs/>
          <w:color w:val="000000"/>
          <w:lang w:val="fr-FR"/>
        </w:rPr>
        <w:t xml:space="preserve"> </w:t>
      </w:r>
      <w:proofErr w:type="spellStart"/>
      <w:r w:rsidRPr="0063495A">
        <w:rPr>
          <w:rStyle w:val="Textoennegrita"/>
          <w:rFonts w:ascii="Book Antiqua" w:hAnsi="Book Antiqua"/>
          <w:i/>
          <w:iCs/>
          <w:color w:val="000000"/>
          <w:lang w:val="fr-FR"/>
        </w:rPr>
        <w:t>sive</w:t>
      </w:r>
      <w:proofErr w:type="spellEnd"/>
      <w:r w:rsidRPr="0063495A">
        <w:rPr>
          <w:rStyle w:val="Textoennegrita"/>
          <w:rFonts w:ascii="Book Antiqua" w:hAnsi="Book Antiqua"/>
          <w:i/>
          <w:iCs/>
          <w:color w:val="000000"/>
          <w:lang w:val="fr-FR"/>
        </w:rPr>
        <w:t xml:space="preserve"> </w:t>
      </w:r>
      <w:proofErr w:type="spellStart"/>
      <w:r w:rsidRPr="0063495A">
        <w:rPr>
          <w:rStyle w:val="Textoennegrita"/>
          <w:rFonts w:ascii="Book Antiqua" w:hAnsi="Book Antiqua"/>
          <w:i/>
          <w:iCs/>
          <w:color w:val="000000"/>
          <w:lang w:val="fr-FR"/>
        </w:rPr>
        <w:t>aureorum</w:t>
      </w:r>
      <w:proofErr w:type="spellEnd"/>
      <w:r w:rsidRPr="0063495A">
        <w:rPr>
          <w:rStyle w:val="Textoennegrita"/>
          <w:rFonts w:ascii="Book Antiqua" w:hAnsi="Book Antiqua"/>
          <w:i/>
          <w:iCs/>
          <w:color w:val="000000"/>
          <w:lang w:val="fr-FR"/>
        </w:rPr>
        <w:t xml:space="preserve">, </w:t>
      </w:r>
      <w:r w:rsidRPr="0063495A">
        <w:rPr>
          <w:rStyle w:val="Textoennegrita"/>
          <w:rFonts w:ascii="Book Antiqua" w:hAnsi="Book Antiqua"/>
          <w:iCs/>
          <w:color w:val="000000"/>
          <w:lang w:val="fr-FR"/>
        </w:rPr>
        <w:t xml:space="preserve">D. </w:t>
      </w:r>
      <w:r w:rsidRPr="0063495A">
        <w:rPr>
          <w:rStyle w:val="Textoennegrita"/>
          <w:rFonts w:ascii="Book Antiqua" w:hAnsi="Book Antiqua"/>
          <w:color w:val="000000"/>
          <w:lang w:val="fr-FR"/>
        </w:rPr>
        <w:t>19.2.2</w:t>
      </w:r>
      <w:bookmarkEnd w:id="16"/>
      <w:r w:rsidRPr="0063495A">
        <w:rPr>
          <w:rStyle w:val="Textoennegrita"/>
          <w:rFonts w:ascii="Book Antiqua" w:hAnsi="Book Antiqua"/>
          <w:color w:val="000000"/>
          <w:lang w:val="fr-FR"/>
        </w:rPr>
        <w:t>.</w:t>
      </w:r>
      <w:r w:rsidRPr="0063495A">
        <w:rPr>
          <w:rStyle w:val="Textoennegrita"/>
          <w:rFonts w:ascii="Book Antiqua" w:hAnsi="Book Antiqua"/>
          <w:color w:val="000000"/>
          <w:shd w:val="clear" w:color="auto" w:fill="FFFFFF"/>
          <w:lang w:val="fr-FR"/>
        </w:rPr>
        <w:t>1</w:t>
      </w:r>
      <w:bookmarkEnd w:id="17"/>
      <w:r w:rsidRPr="0063495A">
        <w:rPr>
          <w:rStyle w:val="Textoennegrita"/>
          <w:rFonts w:ascii="Book Antiqua" w:hAnsi="Book Antiqua"/>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Adeo</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autem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familiaritatem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aliquam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habere</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videntur</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emptio</w:t>
      </w:r>
      <w:proofErr w:type="spellEnd"/>
      <w:r w:rsidRPr="0063495A">
        <w:rPr>
          <w:rStyle w:val="Textoennegrita"/>
          <w:rFonts w:ascii="Book Antiqua" w:hAnsi="Book Antiqua"/>
          <w:i/>
          <w:color w:val="000000"/>
          <w:shd w:val="clear" w:color="auto" w:fill="FFFFFF"/>
          <w:lang w:val="fr-FR"/>
        </w:rPr>
        <w:t xml:space="preserve"> et </w:t>
      </w:r>
      <w:proofErr w:type="spellStart"/>
      <w:r w:rsidRPr="0063495A">
        <w:rPr>
          <w:rStyle w:val="Textoennegrita"/>
          <w:rFonts w:ascii="Book Antiqua" w:hAnsi="Book Antiqua"/>
          <w:i/>
          <w:color w:val="000000"/>
          <w:shd w:val="clear" w:color="auto" w:fill="FFFFFF"/>
          <w:lang w:val="fr-FR"/>
        </w:rPr>
        <w:t>venditio</w:t>
      </w:r>
      <w:proofErr w:type="spellEnd"/>
      <w:r w:rsidRPr="0063495A">
        <w:rPr>
          <w:rStyle w:val="Textoennegrita"/>
          <w:rFonts w:ascii="Book Antiqua" w:hAnsi="Book Antiqua"/>
          <w:i/>
          <w:color w:val="000000"/>
          <w:shd w:val="clear" w:color="auto" w:fill="FFFFFF"/>
          <w:lang w:val="fr-FR"/>
        </w:rPr>
        <w:t xml:space="preserve">, item </w:t>
      </w:r>
      <w:proofErr w:type="spellStart"/>
      <w:r w:rsidRPr="0063495A">
        <w:rPr>
          <w:rStyle w:val="Textoennegrita"/>
          <w:rFonts w:ascii="Book Antiqua" w:hAnsi="Book Antiqua"/>
          <w:i/>
          <w:color w:val="000000"/>
          <w:shd w:val="clear" w:color="auto" w:fill="FFFFFF"/>
          <w:lang w:val="fr-FR"/>
        </w:rPr>
        <w:t>locatio</w:t>
      </w:r>
      <w:proofErr w:type="spellEnd"/>
      <w:r w:rsidRPr="0063495A">
        <w:rPr>
          <w:rStyle w:val="Textoennegrita"/>
          <w:rFonts w:ascii="Book Antiqua" w:hAnsi="Book Antiqua"/>
          <w:i/>
          <w:color w:val="000000"/>
          <w:shd w:val="clear" w:color="auto" w:fill="FFFFFF"/>
          <w:lang w:val="fr-FR"/>
        </w:rPr>
        <w:t xml:space="preserve"> et </w:t>
      </w:r>
      <w:proofErr w:type="spellStart"/>
      <w:r w:rsidRPr="0063495A">
        <w:rPr>
          <w:rStyle w:val="Textoennegrita"/>
          <w:rFonts w:ascii="Book Antiqua" w:hAnsi="Book Antiqua"/>
          <w:i/>
          <w:color w:val="000000"/>
          <w:shd w:val="clear" w:color="auto" w:fill="FFFFFF"/>
          <w:lang w:val="fr-FR"/>
        </w:rPr>
        <w:t>conductio</w:t>
      </w:r>
      <w:proofErr w:type="spellEnd"/>
      <w:r w:rsidRPr="0063495A">
        <w:rPr>
          <w:rStyle w:val="Textoennegrita"/>
          <w:rFonts w:ascii="Book Antiqua" w:hAnsi="Book Antiqua"/>
          <w:i/>
          <w:color w:val="000000"/>
          <w:shd w:val="clear" w:color="auto" w:fill="FFFFFF"/>
          <w:lang w:val="fr-FR"/>
        </w:rPr>
        <w:t xml:space="preserve">, ut in </w:t>
      </w:r>
      <w:proofErr w:type="spellStart"/>
      <w:r w:rsidRPr="0063495A">
        <w:rPr>
          <w:rStyle w:val="Textoennegrita"/>
          <w:rFonts w:ascii="Book Antiqua" w:hAnsi="Book Antiqua"/>
          <w:i/>
          <w:color w:val="000000"/>
          <w:shd w:val="clear" w:color="auto" w:fill="FFFFFF"/>
          <w:lang w:val="fr-FR"/>
        </w:rPr>
        <w:t>quibusdam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quaeri</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soleat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utrum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emptio</w:t>
      </w:r>
      <w:proofErr w:type="spellEnd"/>
      <w:r w:rsidRPr="0063495A">
        <w:rPr>
          <w:rStyle w:val="Textoennegrita"/>
          <w:rFonts w:ascii="Book Antiqua" w:hAnsi="Book Antiqua"/>
          <w:i/>
          <w:color w:val="000000"/>
          <w:shd w:val="clear" w:color="auto" w:fill="FFFFFF"/>
          <w:lang w:val="fr-FR"/>
        </w:rPr>
        <w:t xml:space="preserve"> et </w:t>
      </w:r>
      <w:proofErr w:type="spellStart"/>
      <w:r w:rsidRPr="0063495A">
        <w:rPr>
          <w:rStyle w:val="Textoennegrita"/>
          <w:rFonts w:ascii="Book Antiqua" w:hAnsi="Book Antiqua"/>
          <w:i/>
          <w:color w:val="000000"/>
          <w:shd w:val="clear" w:color="auto" w:fill="FFFFFF"/>
          <w:lang w:val="fr-FR"/>
        </w:rPr>
        <w:t>venditio</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sit</w:t>
      </w:r>
      <w:proofErr w:type="spellEnd"/>
      <w:r w:rsidRPr="0063495A">
        <w:rPr>
          <w:rStyle w:val="Textoennegrita"/>
          <w:rFonts w:ascii="Book Antiqua" w:hAnsi="Book Antiqua"/>
          <w:i/>
          <w:color w:val="000000"/>
          <w:shd w:val="clear" w:color="auto" w:fill="FFFFFF"/>
          <w:lang w:val="fr-FR"/>
        </w:rPr>
        <w:t xml:space="preserve"> an </w:t>
      </w:r>
      <w:proofErr w:type="spellStart"/>
      <w:r w:rsidRPr="0063495A">
        <w:rPr>
          <w:rStyle w:val="Textoennegrita"/>
          <w:rFonts w:ascii="Book Antiqua" w:hAnsi="Book Antiqua"/>
          <w:i/>
          <w:color w:val="000000"/>
          <w:shd w:val="clear" w:color="auto" w:fill="FFFFFF"/>
          <w:lang w:val="fr-FR"/>
        </w:rPr>
        <w:t>locatio</w:t>
      </w:r>
      <w:proofErr w:type="spellEnd"/>
      <w:r w:rsidRPr="0063495A">
        <w:rPr>
          <w:rStyle w:val="Textoennegrita"/>
          <w:rFonts w:ascii="Book Antiqua" w:hAnsi="Book Antiqua"/>
          <w:i/>
          <w:color w:val="000000"/>
          <w:shd w:val="clear" w:color="auto" w:fill="FFFFFF"/>
          <w:lang w:val="fr-FR"/>
        </w:rPr>
        <w:t xml:space="preserve"> et </w:t>
      </w:r>
      <w:proofErr w:type="spellStart"/>
      <w:r w:rsidRPr="0063495A">
        <w:rPr>
          <w:rStyle w:val="Textoennegrita"/>
          <w:rFonts w:ascii="Book Antiqua" w:hAnsi="Book Antiqua"/>
          <w:i/>
          <w:color w:val="000000"/>
          <w:shd w:val="clear" w:color="auto" w:fill="FFFFFF"/>
          <w:lang w:val="fr-FR"/>
        </w:rPr>
        <w:t>conductio</w:t>
      </w:r>
      <w:proofErr w:type="spellEnd"/>
      <w:r w:rsidRPr="0063495A">
        <w:rPr>
          <w:rStyle w:val="Textoennegrita"/>
          <w:rFonts w:ascii="Book Antiqua" w:hAnsi="Book Antiqua"/>
          <w:i/>
          <w:color w:val="000000"/>
          <w:shd w:val="clear" w:color="auto" w:fill="FFFFFF"/>
          <w:lang w:val="fr-FR"/>
        </w:rPr>
        <w:t xml:space="preserve">. Ut ecce si cum </w:t>
      </w:r>
      <w:proofErr w:type="spellStart"/>
      <w:r w:rsidRPr="0063495A">
        <w:rPr>
          <w:rStyle w:val="Textoennegrita"/>
          <w:rFonts w:ascii="Book Antiqua" w:hAnsi="Book Antiqua"/>
          <w:i/>
          <w:color w:val="000000"/>
          <w:shd w:val="clear" w:color="auto" w:fill="FFFFFF"/>
          <w:lang w:val="fr-FR"/>
        </w:rPr>
        <w:t>aurifice</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mihi</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convenerit</w:t>
      </w:r>
      <w:proofErr w:type="spellEnd"/>
      <w:r w:rsidRPr="0063495A">
        <w:rPr>
          <w:rStyle w:val="Textoennegrita"/>
          <w:rFonts w:ascii="Book Antiqua" w:hAnsi="Book Antiqua"/>
          <w:i/>
          <w:color w:val="000000"/>
          <w:shd w:val="clear" w:color="auto" w:fill="FFFFFF"/>
          <w:lang w:val="fr-FR"/>
        </w:rPr>
        <w:t xml:space="preserve">, ut </w:t>
      </w:r>
      <w:proofErr w:type="spellStart"/>
      <w:r w:rsidRPr="0063495A">
        <w:rPr>
          <w:rStyle w:val="Textoennegrita"/>
          <w:rFonts w:ascii="Book Antiqua" w:hAnsi="Book Antiqua"/>
          <w:i/>
          <w:color w:val="000000"/>
          <w:shd w:val="clear" w:color="auto" w:fill="FFFFFF"/>
          <w:lang w:val="fr-FR"/>
        </w:rPr>
        <w:t>is</w:t>
      </w:r>
      <w:proofErr w:type="spellEnd"/>
      <w:r w:rsidRPr="0063495A">
        <w:rPr>
          <w:rStyle w:val="Textoennegrita"/>
          <w:rFonts w:ascii="Book Antiqua" w:hAnsi="Book Antiqua"/>
          <w:i/>
          <w:color w:val="000000"/>
          <w:shd w:val="clear" w:color="auto" w:fill="FFFFFF"/>
          <w:lang w:val="fr-FR"/>
        </w:rPr>
        <w:t xml:space="preserve"> ex auro </w:t>
      </w:r>
      <w:proofErr w:type="spellStart"/>
      <w:r w:rsidRPr="0063495A">
        <w:rPr>
          <w:rStyle w:val="Textoennegrita"/>
          <w:rFonts w:ascii="Book Antiqua" w:hAnsi="Book Antiqua"/>
          <w:i/>
          <w:color w:val="000000"/>
          <w:shd w:val="clear" w:color="auto" w:fill="FFFFFF"/>
          <w:lang w:val="fr-FR"/>
        </w:rPr>
        <w:t>suo</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anulos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mihi</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faceret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certi</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ponderis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certaeque</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formae</w:t>
      </w:r>
      <w:proofErr w:type="spellEnd"/>
      <w:r w:rsidRPr="0063495A">
        <w:rPr>
          <w:rStyle w:val="Textoennegrita"/>
          <w:rFonts w:ascii="Book Antiqua" w:hAnsi="Book Antiqua"/>
          <w:i/>
          <w:color w:val="000000"/>
          <w:shd w:val="clear" w:color="auto" w:fill="FFFFFF"/>
          <w:lang w:val="fr-FR"/>
        </w:rPr>
        <w:t xml:space="preserve"> et </w:t>
      </w:r>
      <w:proofErr w:type="spellStart"/>
      <w:r w:rsidRPr="0063495A">
        <w:rPr>
          <w:rStyle w:val="Textoennegrita"/>
          <w:rFonts w:ascii="Book Antiqua" w:hAnsi="Book Antiqua"/>
          <w:i/>
          <w:color w:val="000000"/>
          <w:shd w:val="clear" w:color="auto" w:fill="FFFFFF"/>
          <w:lang w:val="fr-FR"/>
        </w:rPr>
        <w:t>acceperit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verbi</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gratia</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trecenta</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utrum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emptio</w:t>
      </w:r>
      <w:proofErr w:type="spellEnd"/>
      <w:r w:rsidRPr="0063495A">
        <w:rPr>
          <w:rStyle w:val="Textoennegrita"/>
          <w:rFonts w:ascii="Book Antiqua" w:hAnsi="Book Antiqua"/>
          <w:i/>
          <w:color w:val="000000"/>
          <w:shd w:val="clear" w:color="auto" w:fill="FFFFFF"/>
          <w:lang w:val="fr-FR"/>
        </w:rPr>
        <w:t xml:space="preserve"> et </w:t>
      </w:r>
      <w:proofErr w:type="spellStart"/>
      <w:r w:rsidRPr="0063495A">
        <w:rPr>
          <w:rStyle w:val="Textoennegrita"/>
          <w:rFonts w:ascii="Book Antiqua" w:hAnsi="Book Antiqua"/>
          <w:i/>
          <w:color w:val="000000"/>
          <w:shd w:val="clear" w:color="auto" w:fill="FFFFFF"/>
          <w:lang w:val="fr-FR"/>
        </w:rPr>
        <w:t>venditio</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sit</w:t>
      </w:r>
      <w:proofErr w:type="spellEnd"/>
      <w:r w:rsidRPr="0063495A">
        <w:rPr>
          <w:rStyle w:val="Textoennegrita"/>
          <w:rFonts w:ascii="Book Antiqua" w:hAnsi="Book Antiqua"/>
          <w:i/>
          <w:color w:val="000000"/>
          <w:shd w:val="clear" w:color="auto" w:fill="FFFFFF"/>
          <w:lang w:val="fr-FR"/>
        </w:rPr>
        <w:t xml:space="preserve"> an </w:t>
      </w:r>
      <w:proofErr w:type="spellStart"/>
      <w:r w:rsidRPr="0063495A">
        <w:rPr>
          <w:rStyle w:val="Textoennegrita"/>
          <w:rFonts w:ascii="Book Antiqua" w:hAnsi="Book Antiqua"/>
          <w:i/>
          <w:color w:val="000000"/>
          <w:shd w:val="clear" w:color="auto" w:fill="FFFFFF"/>
          <w:lang w:val="fr-FR"/>
        </w:rPr>
        <w:t>locatio</w:t>
      </w:r>
      <w:proofErr w:type="spellEnd"/>
      <w:r w:rsidRPr="0063495A">
        <w:rPr>
          <w:rStyle w:val="Textoennegrita"/>
          <w:rFonts w:ascii="Book Antiqua" w:hAnsi="Book Antiqua"/>
          <w:i/>
          <w:color w:val="000000"/>
          <w:shd w:val="clear" w:color="auto" w:fill="FFFFFF"/>
          <w:lang w:val="fr-FR"/>
        </w:rPr>
        <w:t xml:space="preserve"> et </w:t>
      </w:r>
      <w:proofErr w:type="spellStart"/>
      <w:proofErr w:type="gramStart"/>
      <w:r w:rsidRPr="0063495A">
        <w:rPr>
          <w:rStyle w:val="Textoennegrita"/>
          <w:rFonts w:ascii="Book Antiqua" w:hAnsi="Book Antiqua"/>
          <w:i/>
          <w:color w:val="000000"/>
          <w:shd w:val="clear" w:color="auto" w:fill="FFFFFF"/>
          <w:lang w:val="fr-FR"/>
        </w:rPr>
        <w:t>conductio</w:t>
      </w:r>
      <w:proofErr w:type="spellEnd"/>
      <w:r w:rsidRPr="0063495A">
        <w:rPr>
          <w:rStyle w:val="Textoennegrita"/>
          <w:rFonts w:ascii="Book Antiqua" w:hAnsi="Book Antiqua"/>
          <w:i/>
          <w:color w:val="000000"/>
          <w:shd w:val="clear" w:color="auto" w:fill="FFFFFF"/>
          <w:lang w:val="fr-FR"/>
        </w:rPr>
        <w:t>?</w:t>
      </w:r>
      <w:proofErr w:type="gramEnd"/>
      <w:r w:rsidRPr="0063495A">
        <w:rPr>
          <w:rStyle w:val="Textoennegrita"/>
          <w:rFonts w:ascii="Book Antiqua" w:hAnsi="Book Antiqua"/>
          <w:i/>
          <w:color w:val="000000"/>
          <w:shd w:val="clear" w:color="auto" w:fill="FFFFFF"/>
          <w:lang w:val="fr-FR"/>
        </w:rPr>
        <w:t xml:space="preserve"> Sed placet unum esse negotium et </w:t>
      </w:r>
      <w:proofErr w:type="spellStart"/>
      <w:r w:rsidRPr="0063495A">
        <w:rPr>
          <w:rStyle w:val="Textoennegrita"/>
          <w:rFonts w:ascii="Book Antiqua" w:hAnsi="Book Antiqua"/>
          <w:i/>
          <w:color w:val="000000"/>
          <w:shd w:val="clear" w:color="auto" w:fill="FFFFFF"/>
          <w:lang w:val="fr-FR"/>
        </w:rPr>
        <w:t>magis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emptionem</w:t>
      </w:r>
      <w:proofErr w:type="spellEnd"/>
      <w:r w:rsidRPr="0063495A">
        <w:rPr>
          <w:rStyle w:val="Textoennegrita"/>
          <w:rFonts w:ascii="Book Antiqua" w:hAnsi="Book Antiqua"/>
          <w:i/>
          <w:color w:val="000000"/>
          <w:shd w:val="clear" w:color="auto" w:fill="FFFFFF"/>
          <w:lang w:val="fr-FR"/>
        </w:rPr>
        <w:t xml:space="preserve"> et </w:t>
      </w:r>
      <w:proofErr w:type="spellStart"/>
      <w:r w:rsidRPr="0063495A">
        <w:rPr>
          <w:rStyle w:val="Textoennegrita"/>
          <w:rFonts w:ascii="Book Antiqua" w:hAnsi="Book Antiqua"/>
          <w:i/>
          <w:color w:val="000000"/>
          <w:shd w:val="clear" w:color="auto" w:fill="FFFFFF"/>
          <w:lang w:val="fr-FR"/>
        </w:rPr>
        <w:t>venditionem</w:t>
      </w:r>
      <w:proofErr w:type="spellEnd"/>
      <w:r w:rsidRPr="0063495A">
        <w:rPr>
          <w:rStyle w:val="Textoennegrita"/>
          <w:rFonts w:ascii="Book Antiqua" w:hAnsi="Book Antiqua"/>
          <w:i/>
          <w:color w:val="000000"/>
          <w:shd w:val="clear" w:color="auto" w:fill="FFFFFF"/>
          <w:lang w:val="fr-FR"/>
        </w:rPr>
        <w:t xml:space="preserve"> esse. </w:t>
      </w:r>
      <w:proofErr w:type="spellStart"/>
      <w:r w:rsidRPr="0063495A">
        <w:rPr>
          <w:rStyle w:val="Textoennegrita"/>
          <w:rFonts w:ascii="Book Antiqua" w:hAnsi="Book Antiqua"/>
          <w:i/>
          <w:color w:val="000000"/>
          <w:shd w:val="clear" w:color="auto" w:fill="FFFFFF"/>
        </w:rPr>
        <w:t>Quod</w:t>
      </w:r>
      <w:proofErr w:type="spellEnd"/>
      <w:r w:rsidRPr="0063495A">
        <w:rPr>
          <w:rStyle w:val="Textoennegrita"/>
          <w:rFonts w:ascii="Book Antiqua" w:hAnsi="Book Antiqua"/>
          <w:i/>
          <w:color w:val="000000"/>
          <w:shd w:val="clear" w:color="auto" w:fill="FFFFFF"/>
        </w:rPr>
        <w:t xml:space="preserve"> si ego </w:t>
      </w:r>
      <w:proofErr w:type="spellStart"/>
      <w:r w:rsidRPr="0063495A">
        <w:rPr>
          <w:rStyle w:val="Textoennegrita"/>
          <w:rFonts w:ascii="Book Antiqua" w:hAnsi="Book Antiqua"/>
          <w:i/>
          <w:color w:val="000000"/>
          <w:shd w:val="clear" w:color="auto" w:fill="FFFFFF"/>
        </w:rPr>
        <w:t>aurum</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dedero</w:t>
      </w:r>
      <w:proofErr w:type="spellEnd"/>
      <w:r w:rsidRPr="0063495A">
        <w:rPr>
          <w:rStyle w:val="Textoennegrita"/>
          <w:rFonts w:ascii="Book Antiqua" w:hAnsi="Book Antiqua"/>
          <w:i/>
          <w:color w:val="000000"/>
          <w:shd w:val="clear" w:color="auto" w:fill="FFFFFF"/>
        </w:rPr>
        <w:t xml:space="preserve"> mercede pro opera </w:t>
      </w:r>
      <w:proofErr w:type="spellStart"/>
      <w:r w:rsidRPr="0063495A">
        <w:rPr>
          <w:rStyle w:val="Textoennegrita"/>
          <w:rFonts w:ascii="Book Antiqua" w:hAnsi="Book Antiqua"/>
          <w:i/>
          <w:color w:val="000000"/>
          <w:shd w:val="clear" w:color="auto" w:fill="FFFFFF"/>
        </w:rPr>
        <w:t>constituta</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dubium</w:t>
      </w:r>
      <w:proofErr w:type="spellEnd"/>
      <w:r w:rsidRPr="0063495A">
        <w:rPr>
          <w:rStyle w:val="Textoennegrita"/>
          <w:rFonts w:ascii="Book Antiqua" w:hAnsi="Book Antiqua"/>
          <w:i/>
          <w:color w:val="000000"/>
          <w:shd w:val="clear" w:color="auto" w:fill="FFFFFF"/>
        </w:rPr>
        <w:t xml:space="preserve"> non </w:t>
      </w:r>
      <w:proofErr w:type="spellStart"/>
      <w:r w:rsidRPr="0063495A">
        <w:rPr>
          <w:rStyle w:val="Textoennegrita"/>
          <w:rFonts w:ascii="Book Antiqua" w:hAnsi="Book Antiqua"/>
          <w:i/>
          <w:color w:val="000000"/>
          <w:shd w:val="clear" w:color="auto" w:fill="FFFFFF"/>
        </w:rPr>
        <w:t>est</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quin</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locatio</w:t>
      </w:r>
      <w:proofErr w:type="spellEnd"/>
      <w:r w:rsidRPr="0063495A">
        <w:rPr>
          <w:rStyle w:val="Textoennegrita"/>
          <w:rFonts w:ascii="Book Antiqua" w:hAnsi="Book Antiqua"/>
          <w:i/>
          <w:color w:val="000000"/>
          <w:shd w:val="clear" w:color="auto" w:fill="FFFFFF"/>
        </w:rPr>
        <w:t xml:space="preserve"> et </w:t>
      </w:r>
      <w:proofErr w:type="spellStart"/>
      <w:r w:rsidRPr="0063495A">
        <w:rPr>
          <w:rStyle w:val="Textoennegrita"/>
          <w:rFonts w:ascii="Book Antiqua" w:hAnsi="Book Antiqua"/>
          <w:i/>
          <w:color w:val="000000"/>
          <w:shd w:val="clear" w:color="auto" w:fill="FFFFFF"/>
        </w:rPr>
        <w:t>conductio</w:t>
      </w:r>
      <w:proofErr w:type="spellEnd"/>
      <w:r w:rsidRPr="0063495A">
        <w:rPr>
          <w:rStyle w:val="Textoennegrita"/>
          <w:rFonts w:ascii="Book Antiqua" w:hAnsi="Book Antiqua"/>
          <w:i/>
          <w:color w:val="000000"/>
          <w:shd w:val="clear" w:color="auto" w:fill="FFFFFF"/>
        </w:rPr>
        <w:t xml:space="preserve"> </w:t>
      </w:r>
      <w:proofErr w:type="spellStart"/>
      <w:r w:rsidRPr="0063495A">
        <w:rPr>
          <w:rStyle w:val="Textoennegrita"/>
          <w:rFonts w:ascii="Book Antiqua" w:hAnsi="Book Antiqua"/>
          <w:i/>
          <w:color w:val="000000"/>
          <w:shd w:val="clear" w:color="auto" w:fill="FFFFFF"/>
        </w:rPr>
        <w:t>sit</w:t>
      </w:r>
      <w:proofErr w:type="spellEnd"/>
      <w:r w:rsidRPr="0063495A">
        <w:rPr>
          <w:rStyle w:val="Textoennegrita"/>
          <w:rFonts w:ascii="Book Antiqua" w:hAnsi="Book Antiqua"/>
          <w:i/>
          <w:color w:val="000000"/>
          <w:shd w:val="clear" w:color="auto" w:fill="FFFFFF"/>
        </w:rPr>
        <w:t xml:space="preserve">. </w:t>
      </w:r>
      <w:r w:rsidRPr="0063495A">
        <w:rPr>
          <w:rStyle w:val="Textoennegrita"/>
          <w:rFonts w:ascii="Book Antiqua" w:hAnsi="Book Antiqua"/>
          <w:color w:val="000000"/>
          <w:shd w:val="clear" w:color="auto" w:fill="FFFFFF"/>
        </w:rPr>
        <w:t xml:space="preserve">En este texto se indica que hasta tal punto parecen tener alguna familiaridad la compraventa y el arrendamiento que, en ciertos casos, suele preguntarse si se trata de una o de otro. Por ejemplo, si yo hubiese convenido con un joyero que me hiciese de su propio oro unos anillos de cierto peso y cierta forma a cambio de una cantidad ¿será compraventa o arrendamiento? Se admite que es un negocio jurídico único y una compraventa; pero si yo le hubiera dado el oro señalando una merced por el trabajo, no hay duda de que es arrendamiento. </w:t>
      </w:r>
    </w:p>
  </w:footnote>
  <w:footnote w:id="78">
    <w:p w14:paraId="3F686977" w14:textId="77777777" w:rsidR="00F20AEB" w:rsidRPr="0063495A" w:rsidRDefault="00F20AEB" w:rsidP="00F20AEB">
      <w:pPr>
        <w:jc w:val="both"/>
        <w:rPr>
          <w:rFonts w:ascii="Book Antiqua" w:hAnsi="Book Antiqua"/>
          <w:sz w:val="24"/>
          <w:szCs w:val="24"/>
        </w:rPr>
      </w:pPr>
      <w:r w:rsidRPr="0063495A">
        <w:rPr>
          <w:rStyle w:val="Refdenotaalpie"/>
          <w:rFonts w:ascii="Book Antiqua" w:hAnsi="Book Antiqua"/>
          <w:sz w:val="24"/>
          <w:szCs w:val="24"/>
        </w:rPr>
        <w:footnoteRef/>
      </w:r>
      <w:r w:rsidRPr="0063495A">
        <w:rPr>
          <w:rFonts w:ascii="Book Antiqua" w:hAnsi="Book Antiqua"/>
          <w:sz w:val="24"/>
          <w:szCs w:val="24"/>
        </w:rPr>
        <w:t xml:space="preserve"> El artículo 1529 del proyecto de 1851 dispone: </w:t>
      </w:r>
      <w:r w:rsidRPr="0063495A">
        <w:rPr>
          <w:rFonts w:ascii="Book Antiqua" w:eastAsia="Times New Roman" w:hAnsi="Book Antiqua"/>
          <w:i/>
          <w:sz w:val="24"/>
          <w:szCs w:val="24"/>
        </w:rPr>
        <w:t xml:space="preserve">Puede contratarse la </w:t>
      </w:r>
      <w:proofErr w:type="spellStart"/>
      <w:r w:rsidRPr="0063495A">
        <w:rPr>
          <w:rFonts w:ascii="Book Antiqua" w:eastAsia="Times New Roman" w:hAnsi="Book Antiqua"/>
          <w:i/>
          <w:sz w:val="24"/>
          <w:szCs w:val="24"/>
        </w:rPr>
        <w:t>ejecucion</w:t>
      </w:r>
      <w:proofErr w:type="spellEnd"/>
      <w:r w:rsidRPr="0063495A">
        <w:rPr>
          <w:rFonts w:ascii="Book Antiqua" w:eastAsia="Times New Roman" w:hAnsi="Book Antiqua"/>
          <w:i/>
          <w:sz w:val="24"/>
          <w:szCs w:val="24"/>
        </w:rPr>
        <w:t xml:space="preserve"> de una obra, conviniendo en que el que la ejecute ponga solamente su trabajo </w:t>
      </w:r>
      <w:proofErr w:type="spellStart"/>
      <w:r w:rsidRPr="0063495A">
        <w:rPr>
          <w:rFonts w:ascii="Book Antiqua" w:eastAsia="Times New Roman" w:hAnsi="Book Antiqua"/>
          <w:i/>
          <w:sz w:val="24"/>
          <w:szCs w:val="24"/>
        </w:rPr>
        <w:t>ó</w:t>
      </w:r>
      <w:proofErr w:type="spellEnd"/>
      <w:r w:rsidRPr="0063495A">
        <w:rPr>
          <w:rFonts w:ascii="Book Antiqua" w:eastAsia="Times New Roman" w:hAnsi="Book Antiqua"/>
          <w:i/>
          <w:sz w:val="24"/>
          <w:szCs w:val="24"/>
        </w:rPr>
        <w:t xml:space="preserve"> su industria, </w:t>
      </w:r>
      <w:proofErr w:type="spellStart"/>
      <w:r w:rsidRPr="0063495A">
        <w:rPr>
          <w:rFonts w:ascii="Book Antiqua" w:eastAsia="Times New Roman" w:hAnsi="Book Antiqua"/>
          <w:i/>
          <w:sz w:val="24"/>
          <w:szCs w:val="24"/>
        </w:rPr>
        <w:t>ó</w:t>
      </w:r>
      <w:proofErr w:type="spellEnd"/>
      <w:r w:rsidRPr="0063495A">
        <w:rPr>
          <w:rFonts w:ascii="Book Antiqua" w:eastAsia="Times New Roman" w:hAnsi="Book Antiqua"/>
          <w:i/>
          <w:sz w:val="24"/>
          <w:szCs w:val="24"/>
        </w:rPr>
        <w:t xml:space="preserve"> que </w:t>
      </w:r>
      <w:proofErr w:type="spellStart"/>
      <w:r w:rsidRPr="0063495A">
        <w:rPr>
          <w:rFonts w:ascii="Book Antiqua" w:eastAsia="Times New Roman" w:hAnsi="Book Antiqua"/>
          <w:i/>
          <w:sz w:val="24"/>
          <w:szCs w:val="24"/>
        </w:rPr>
        <w:t>tambien</w:t>
      </w:r>
      <w:proofErr w:type="spellEnd"/>
      <w:r w:rsidRPr="0063495A">
        <w:rPr>
          <w:rFonts w:ascii="Book Antiqua" w:eastAsia="Times New Roman" w:hAnsi="Book Antiqua"/>
          <w:i/>
          <w:sz w:val="24"/>
          <w:szCs w:val="24"/>
        </w:rPr>
        <w:t xml:space="preserve"> provea el material </w:t>
      </w:r>
      <w:r w:rsidRPr="0063495A">
        <w:rPr>
          <w:rFonts w:ascii="Book Antiqua" w:eastAsia="Times New Roman" w:hAnsi="Book Antiqua"/>
          <w:sz w:val="24"/>
          <w:szCs w:val="24"/>
        </w:rPr>
        <w:t xml:space="preserve">(García Goyena, </w:t>
      </w:r>
      <w:proofErr w:type="spellStart"/>
      <w:r w:rsidRPr="0063495A">
        <w:rPr>
          <w:rFonts w:ascii="Book Antiqua" w:eastAsia="Times New Roman" w:hAnsi="Book Antiqua"/>
          <w:i/>
          <w:sz w:val="24"/>
          <w:szCs w:val="24"/>
        </w:rPr>
        <w:t>op</w:t>
      </w:r>
      <w:proofErr w:type="spellEnd"/>
      <w:r w:rsidRPr="0063495A">
        <w:rPr>
          <w:rFonts w:ascii="Book Antiqua" w:eastAsia="Times New Roman" w:hAnsi="Book Antiqua"/>
          <w:i/>
          <w:sz w:val="24"/>
          <w:szCs w:val="24"/>
        </w:rPr>
        <w:t xml:space="preserve">. cit. </w:t>
      </w:r>
      <w:r w:rsidRPr="0063495A">
        <w:rPr>
          <w:rFonts w:ascii="Book Antiqua" w:eastAsia="Times New Roman" w:hAnsi="Book Antiqua"/>
          <w:sz w:val="24"/>
          <w:szCs w:val="24"/>
        </w:rPr>
        <w:t xml:space="preserve">p. 481). </w:t>
      </w:r>
    </w:p>
  </w:footnote>
  <w:footnote w:id="79">
    <w:p w14:paraId="23A2C516"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i/>
          <w:szCs w:val="24"/>
          <w:lang w:val="fr-FR"/>
        </w:rPr>
        <w:t xml:space="preserve">Op. </w:t>
      </w:r>
      <w:proofErr w:type="spellStart"/>
      <w:proofErr w:type="gramStart"/>
      <w:r w:rsidRPr="0063495A">
        <w:rPr>
          <w:rFonts w:ascii="Book Antiqua" w:hAnsi="Book Antiqua"/>
          <w:i/>
          <w:szCs w:val="24"/>
          <w:lang w:val="fr-FR"/>
        </w:rPr>
        <w:t>cit</w:t>
      </w:r>
      <w:proofErr w:type="spellEnd"/>
      <w:proofErr w:type="gramEnd"/>
      <w:r w:rsidRPr="0063495A">
        <w:rPr>
          <w:rFonts w:ascii="Book Antiqua" w:hAnsi="Book Antiqua"/>
          <w:i/>
          <w:szCs w:val="24"/>
          <w:lang w:val="fr-FR"/>
        </w:rPr>
        <w:t xml:space="preserve">. </w:t>
      </w:r>
      <w:r w:rsidRPr="0063495A">
        <w:rPr>
          <w:rFonts w:ascii="Book Antiqua" w:hAnsi="Book Antiqua"/>
          <w:szCs w:val="24"/>
          <w:lang w:val="fr-FR"/>
        </w:rPr>
        <w:t xml:space="preserve">p. 240: </w:t>
      </w:r>
      <w:r w:rsidRPr="0063495A">
        <w:rPr>
          <w:rFonts w:ascii="Book Antiqua" w:hAnsi="Book Antiqua"/>
          <w:i/>
          <w:szCs w:val="24"/>
          <w:shd w:val="clear" w:color="auto" w:fill="FFFFFF"/>
          <w:lang w:val="fr-FR"/>
        </w:rPr>
        <w:t xml:space="preserve">Dans le cas où l'ouvrier fournit la matière , jusqu'à la confection de l'ouvrage , et jusqu'au moment où il est en état et offre d'en faire la livraison, il demeure propriétaire de la chose; et si elle vient à périr, elle périt pour lui: C'est ici une vente qui n'est accomplie que lorsque l'ouvrier délivre l'ouvrage ; mais lorsqu'il a mis le maître en demeure de la recevoir, il s'est </w:t>
      </w:r>
      <w:proofErr w:type="spellStart"/>
      <w:r w:rsidRPr="0063495A">
        <w:rPr>
          <w:rFonts w:ascii="Book Antiqua" w:hAnsi="Book Antiqua"/>
          <w:i/>
          <w:szCs w:val="24"/>
          <w:shd w:val="clear" w:color="auto" w:fill="FFFFFF"/>
          <w:lang w:val="fr-FR"/>
        </w:rPr>
        <w:t>désaissi</w:t>
      </w:r>
      <w:proofErr w:type="spellEnd"/>
      <w:r w:rsidRPr="0063495A">
        <w:rPr>
          <w:rFonts w:ascii="Book Antiqua" w:hAnsi="Book Antiqua"/>
          <w:i/>
          <w:szCs w:val="24"/>
          <w:shd w:val="clear" w:color="auto" w:fill="FFFFFF"/>
          <w:lang w:val="fr-FR"/>
        </w:rPr>
        <w:t xml:space="preserve"> de sa propriété pour la transportera celui-ci, à qui elle était destinée, et qui devait la recevoir; et si elle vient à périr, c'est pour celui-ci qu'elle périt.</w:t>
      </w:r>
    </w:p>
  </w:footnote>
  <w:footnote w:id="80">
    <w:p w14:paraId="366FA214"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Cfr. </w:t>
      </w:r>
      <w:proofErr w:type="spellStart"/>
      <w:r w:rsidRPr="0063495A">
        <w:rPr>
          <w:rFonts w:ascii="Book Antiqua" w:hAnsi="Book Antiqua"/>
          <w:smallCaps/>
          <w:szCs w:val="24"/>
        </w:rPr>
        <w:t>Troplong</w:t>
      </w:r>
      <w:proofErr w:type="spellEnd"/>
      <w:r w:rsidRPr="0063495A">
        <w:rPr>
          <w:rFonts w:ascii="Book Antiqua" w:hAnsi="Book Antiqua"/>
          <w:smallCaps/>
          <w:szCs w:val="24"/>
        </w:rPr>
        <w:t xml:space="preserve">, </w:t>
      </w:r>
      <w:proofErr w:type="spellStart"/>
      <w:r w:rsidRPr="0063495A">
        <w:rPr>
          <w:rFonts w:ascii="Book Antiqua" w:hAnsi="Book Antiqua"/>
          <w:i/>
          <w:iCs/>
          <w:szCs w:val="24"/>
        </w:rPr>
        <w:t>op</w:t>
      </w:r>
      <w:proofErr w:type="spellEnd"/>
      <w:r w:rsidRPr="0063495A">
        <w:rPr>
          <w:rFonts w:ascii="Book Antiqua" w:hAnsi="Book Antiqua"/>
          <w:i/>
          <w:iCs/>
          <w:szCs w:val="24"/>
        </w:rPr>
        <w:t xml:space="preserve">. cit. </w:t>
      </w:r>
      <w:r w:rsidRPr="0063495A">
        <w:rPr>
          <w:rFonts w:ascii="Book Antiqua" w:hAnsi="Book Antiqua"/>
          <w:szCs w:val="24"/>
        </w:rPr>
        <w:t xml:space="preserve">p. 268. </w:t>
      </w:r>
    </w:p>
  </w:footnote>
  <w:footnote w:id="81">
    <w:p w14:paraId="73A99EDF"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w:t>
      </w:r>
      <w:proofErr w:type="spellStart"/>
      <w:r w:rsidRPr="0063495A">
        <w:rPr>
          <w:rFonts w:ascii="Book Antiqua" w:hAnsi="Book Antiqua"/>
          <w:smallCaps/>
          <w:szCs w:val="24"/>
        </w:rPr>
        <w:t>Troplong</w:t>
      </w:r>
      <w:proofErr w:type="spellEnd"/>
      <w:r w:rsidRPr="0063495A">
        <w:rPr>
          <w:rFonts w:ascii="Book Antiqua" w:hAnsi="Book Antiqua"/>
          <w:smallCaps/>
          <w:szCs w:val="24"/>
        </w:rPr>
        <w:t xml:space="preserve">, </w:t>
      </w:r>
      <w:proofErr w:type="spellStart"/>
      <w:r w:rsidRPr="0063495A">
        <w:rPr>
          <w:rFonts w:ascii="Book Antiqua" w:hAnsi="Book Antiqua"/>
          <w:i/>
          <w:iCs/>
          <w:szCs w:val="24"/>
        </w:rPr>
        <w:t>op</w:t>
      </w:r>
      <w:proofErr w:type="spellEnd"/>
      <w:r w:rsidRPr="0063495A">
        <w:rPr>
          <w:rFonts w:ascii="Book Antiqua" w:hAnsi="Book Antiqua"/>
          <w:i/>
          <w:iCs/>
          <w:szCs w:val="24"/>
        </w:rPr>
        <w:t xml:space="preserve">. cit. </w:t>
      </w:r>
      <w:r w:rsidRPr="0063495A">
        <w:rPr>
          <w:rFonts w:ascii="Book Antiqua" w:hAnsi="Book Antiqua"/>
          <w:szCs w:val="24"/>
        </w:rPr>
        <w:t xml:space="preserve">p. 269. </w:t>
      </w:r>
    </w:p>
  </w:footnote>
  <w:footnote w:id="82">
    <w:p w14:paraId="4D40C766"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Señala </w:t>
      </w:r>
      <w:proofErr w:type="spellStart"/>
      <w:r w:rsidRPr="0063495A">
        <w:rPr>
          <w:rFonts w:ascii="Book Antiqua" w:hAnsi="Book Antiqua"/>
          <w:smallCaps/>
          <w:szCs w:val="24"/>
        </w:rPr>
        <w:t>Troplong</w:t>
      </w:r>
      <w:proofErr w:type="spellEnd"/>
      <w:r w:rsidRPr="0063495A">
        <w:rPr>
          <w:rFonts w:ascii="Book Antiqua" w:hAnsi="Book Antiqua"/>
          <w:smallCaps/>
          <w:szCs w:val="24"/>
        </w:rPr>
        <w:t xml:space="preserve"> (</w:t>
      </w:r>
      <w:r w:rsidRPr="0063495A">
        <w:rPr>
          <w:rFonts w:ascii="Book Antiqua" w:hAnsi="Book Antiqua"/>
          <w:szCs w:val="24"/>
        </w:rPr>
        <w:t xml:space="preserve">cfr. </w:t>
      </w:r>
      <w:proofErr w:type="spellStart"/>
      <w:r w:rsidRPr="0063495A">
        <w:rPr>
          <w:rFonts w:ascii="Book Antiqua" w:hAnsi="Book Antiqua"/>
          <w:i/>
          <w:iCs/>
          <w:szCs w:val="24"/>
        </w:rPr>
        <w:t>op</w:t>
      </w:r>
      <w:proofErr w:type="spellEnd"/>
      <w:r w:rsidRPr="0063495A">
        <w:rPr>
          <w:rFonts w:ascii="Book Antiqua" w:hAnsi="Book Antiqua"/>
          <w:i/>
          <w:iCs/>
          <w:szCs w:val="24"/>
        </w:rPr>
        <w:t>. cit.</w:t>
      </w:r>
      <w:r w:rsidRPr="0063495A">
        <w:rPr>
          <w:rFonts w:ascii="Book Antiqua" w:hAnsi="Book Antiqua"/>
          <w:szCs w:val="24"/>
        </w:rPr>
        <w:t xml:space="preserve"> p. 269) que así se infiere de lo establecido en los artículos 1789 y 1790 del </w:t>
      </w:r>
      <w:proofErr w:type="spellStart"/>
      <w:r w:rsidRPr="0063495A">
        <w:rPr>
          <w:rFonts w:ascii="Book Antiqua" w:hAnsi="Book Antiqua"/>
          <w:szCs w:val="24"/>
        </w:rPr>
        <w:t>Code</w:t>
      </w:r>
      <w:proofErr w:type="spellEnd"/>
      <w:r w:rsidRPr="0063495A">
        <w:rPr>
          <w:rFonts w:ascii="Book Antiqua" w:hAnsi="Book Antiqua"/>
          <w:szCs w:val="24"/>
        </w:rPr>
        <w:t xml:space="preserve"> civil. </w:t>
      </w:r>
    </w:p>
  </w:footnote>
  <w:footnote w:id="83">
    <w:p w14:paraId="492E6D98"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lang w:val="fr-FR"/>
        </w:rPr>
        <w:t xml:space="preserve"> </w:t>
      </w:r>
      <w:r w:rsidRPr="0063495A">
        <w:rPr>
          <w:rFonts w:ascii="Book Antiqua" w:hAnsi="Book Antiqua"/>
          <w:i/>
          <w:szCs w:val="24"/>
          <w:lang w:val="fr-FR"/>
        </w:rPr>
        <w:t xml:space="preserve">Op. </w:t>
      </w:r>
      <w:proofErr w:type="spellStart"/>
      <w:proofErr w:type="gramStart"/>
      <w:r w:rsidRPr="0063495A">
        <w:rPr>
          <w:rFonts w:ascii="Book Antiqua" w:hAnsi="Book Antiqua"/>
          <w:i/>
          <w:szCs w:val="24"/>
          <w:lang w:val="fr-FR"/>
        </w:rPr>
        <w:t>cit</w:t>
      </w:r>
      <w:proofErr w:type="spellEnd"/>
      <w:proofErr w:type="gramEnd"/>
      <w:r w:rsidRPr="0063495A">
        <w:rPr>
          <w:rFonts w:ascii="Book Antiqua" w:hAnsi="Book Antiqua"/>
          <w:i/>
          <w:szCs w:val="24"/>
          <w:lang w:val="fr-FR"/>
        </w:rPr>
        <w:t xml:space="preserve">. </w:t>
      </w:r>
      <w:r w:rsidRPr="0063495A">
        <w:rPr>
          <w:rFonts w:ascii="Book Antiqua" w:hAnsi="Book Antiqua"/>
          <w:szCs w:val="24"/>
          <w:lang w:val="fr-FR"/>
        </w:rPr>
        <w:t xml:space="preserve">p. 240. </w:t>
      </w:r>
    </w:p>
  </w:footnote>
  <w:footnote w:id="84">
    <w:p w14:paraId="152F3C62" w14:textId="77777777" w:rsidR="00F20AEB" w:rsidRPr="0063495A" w:rsidRDefault="00F20AEB" w:rsidP="00F20AEB">
      <w:pPr>
        <w:pStyle w:val="ak"/>
        <w:shd w:val="clear" w:color="auto" w:fill="FFFFFF"/>
        <w:spacing w:before="0" w:beforeAutospacing="0" w:after="0" w:afterAutospacing="0"/>
        <w:jc w:val="both"/>
        <w:rPr>
          <w:rFonts w:ascii="Book Antiqua" w:hAnsi="Book Antiqua"/>
        </w:rPr>
      </w:pPr>
      <w:r w:rsidRPr="0063495A">
        <w:rPr>
          <w:rStyle w:val="Refdenotaalpie"/>
          <w:rFonts w:ascii="Book Antiqua" w:hAnsi="Book Antiqua"/>
        </w:rPr>
        <w:footnoteRef/>
      </w:r>
      <w:r w:rsidRPr="0063495A">
        <w:rPr>
          <w:rFonts w:ascii="Book Antiqua" w:hAnsi="Book Antiqua"/>
        </w:rPr>
        <w:t xml:space="preserve"> </w:t>
      </w:r>
      <w:proofErr w:type="spellStart"/>
      <w:r w:rsidRPr="0063495A">
        <w:rPr>
          <w:rStyle w:val="Textoennegrita"/>
          <w:rFonts w:ascii="Book Antiqua" w:hAnsi="Book Antiqua"/>
          <w:i/>
          <w:iCs/>
          <w:color w:val="000000"/>
        </w:rPr>
        <w:t>Iavolenus</w:t>
      </w:r>
      <w:proofErr w:type="spellEnd"/>
      <w:r w:rsidRPr="0063495A">
        <w:rPr>
          <w:rStyle w:val="Textoennegrita"/>
          <w:rFonts w:ascii="Book Antiqua" w:hAnsi="Book Antiqua"/>
          <w:i/>
          <w:iCs/>
          <w:color w:val="000000"/>
        </w:rPr>
        <w:t xml:space="preserve"> libro 11 </w:t>
      </w:r>
      <w:proofErr w:type="spellStart"/>
      <w:r w:rsidRPr="0063495A">
        <w:rPr>
          <w:rStyle w:val="Textoennegrita"/>
          <w:rFonts w:ascii="Book Antiqua" w:hAnsi="Book Antiqua"/>
          <w:i/>
          <w:iCs/>
          <w:color w:val="000000"/>
        </w:rPr>
        <w:t>epistularum</w:t>
      </w:r>
      <w:proofErr w:type="spellEnd"/>
      <w:r w:rsidRPr="0063495A">
        <w:rPr>
          <w:rStyle w:val="Textoennegrita"/>
          <w:rFonts w:ascii="Book Antiqua" w:hAnsi="Book Antiqua"/>
          <w:i/>
          <w:iCs/>
          <w:color w:val="000000"/>
        </w:rPr>
        <w:t xml:space="preserve">, </w:t>
      </w:r>
      <w:r w:rsidRPr="0063495A">
        <w:rPr>
          <w:rStyle w:val="Textoennegrita"/>
          <w:rFonts w:ascii="Book Antiqua" w:hAnsi="Book Antiqua"/>
          <w:iCs/>
          <w:color w:val="000000"/>
        </w:rPr>
        <w:t xml:space="preserve">D.18.1.65: </w:t>
      </w:r>
      <w:proofErr w:type="spellStart"/>
      <w:r w:rsidRPr="0063495A">
        <w:rPr>
          <w:rStyle w:val="Textoennegrita"/>
          <w:rFonts w:ascii="Book Antiqua" w:hAnsi="Book Antiqua"/>
          <w:i/>
          <w:color w:val="000000"/>
        </w:rPr>
        <w:t>Convenit</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mihi</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tecum</w:t>
      </w:r>
      <w:proofErr w:type="spellEnd"/>
      <w:r w:rsidRPr="0063495A">
        <w:rPr>
          <w:rStyle w:val="Textoennegrita"/>
          <w:rFonts w:ascii="Book Antiqua" w:hAnsi="Book Antiqua"/>
          <w:i/>
          <w:color w:val="000000"/>
        </w:rPr>
        <w:t xml:space="preserve">, ut </w:t>
      </w:r>
      <w:proofErr w:type="spellStart"/>
      <w:r w:rsidRPr="0063495A">
        <w:rPr>
          <w:rStyle w:val="Textoennegrita"/>
          <w:rFonts w:ascii="Book Antiqua" w:hAnsi="Book Antiqua"/>
          <w:i/>
          <w:color w:val="000000"/>
        </w:rPr>
        <w:t>certum</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numerum</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tegularum</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mihi</w:t>
      </w:r>
      <w:proofErr w:type="spellEnd"/>
      <w:r w:rsidRPr="0063495A">
        <w:rPr>
          <w:rStyle w:val="Textoennegrita"/>
          <w:rFonts w:ascii="Book Antiqua" w:hAnsi="Book Antiqua"/>
          <w:i/>
          <w:color w:val="000000"/>
        </w:rPr>
        <w:t xml:space="preserve"> dares </w:t>
      </w:r>
      <w:proofErr w:type="spellStart"/>
      <w:r w:rsidRPr="0063495A">
        <w:rPr>
          <w:rStyle w:val="Textoennegrita"/>
          <w:rFonts w:ascii="Book Antiqua" w:hAnsi="Book Antiqua"/>
          <w:i/>
          <w:color w:val="000000"/>
        </w:rPr>
        <w:t>certo</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pretio</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quod</w:t>
      </w:r>
      <w:proofErr w:type="spellEnd"/>
      <w:r w:rsidRPr="0063495A">
        <w:rPr>
          <w:rStyle w:val="Textoennegrita"/>
          <w:rFonts w:ascii="Book Antiqua" w:hAnsi="Book Antiqua"/>
          <w:i/>
          <w:color w:val="000000"/>
        </w:rPr>
        <w:t xml:space="preserve"> ut </w:t>
      </w:r>
      <w:proofErr w:type="spellStart"/>
      <w:r w:rsidRPr="0063495A">
        <w:rPr>
          <w:rStyle w:val="Textoennegrita"/>
          <w:rFonts w:ascii="Book Antiqua" w:hAnsi="Book Antiqua"/>
          <w:i/>
          <w:color w:val="000000"/>
        </w:rPr>
        <w:t>faceres</w:t>
      </w:r>
      <w:proofErr w:type="spellEnd"/>
      <w:r w:rsidRPr="0063495A">
        <w:rPr>
          <w:rStyle w:val="Textoennegrita"/>
          <w:rFonts w:ascii="Book Antiqua" w:hAnsi="Book Antiqua"/>
          <w:i/>
          <w:color w:val="000000"/>
        </w:rPr>
        <w:t xml:space="preserve">: </w:t>
      </w:r>
      <w:proofErr w:type="spellStart"/>
      <w:proofErr w:type="gramStart"/>
      <w:r w:rsidRPr="0063495A">
        <w:rPr>
          <w:rStyle w:val="Textoennegrita"/>
          <w:rFonts w:ascii="Book Antiqua" w:hAnsi="Book Antiqua"/>
          <w:i/>
          <w:color w:val="000000"/>
        </w:rPr>
        <w:t>utrum</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emptio</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sit</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an</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locatio</w:t>
      </w:r>
      <w:proofErr w:type="spellEnd"/>
      <w:r w:rsidRPr="0063495A">
        <w:rPr>
          <w:rStyle w:val="Textoennegrita"/>
          <w:rFonts w:ascii="Book Antiqua" w:hAnsi="Book Antiqua"/>
          <w:i/>
          <w:color w:val="000000"/>
        </w:rPr>
        <w:t>?</w:t>
      </w:r>
      <w:proofErr w:type="gram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lang w:val="fr-FR"/>
        </w:rPr>
        <w:t>Respondit</w:t>
      </w:r>
      <w:proofErr w:type="spellEnd"/>
      <w:r w:rsidRPr="0063495A">
        <w:rPr>
          <w:rStyle w:val="Textoennegrita"/>
          <w:rFonts w:ascii="Book Antiqua" w:hAnsi="Book Antiqua"/>
          <w:i/>
          <w:color w:val="000000"/>
          <w:lang w:val="fr-FR"/>
        </w:rPr>
        <w:t xml:space="preserve">, si ex </w:t>
      </w:r>
      <w:proofErr w:type="spellStart"/>
      <w:r w:rsidRPr="0063495A">
        <w:rPr>
          <w:rStyle w:val="Textoennegrita"/>
          <w:rFonts w:ascii="Book Antiqua" w:hAnsi="Book Antiqua"/>
          <w:i/>
          <w:color w:val="000000"/>
          <w:lang w:val="fr-FR"/>
        </w:rPr>
        <w:t>meo</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fundo</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tegulas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tibi</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factas</w:t>
      </w:r>
      <w:proofErr w:type="spellEnd"/>
      <w:r w:rsidRPr="0063495A">
        <w:rPr>
          <w:rStyle w:val="Textoennegrita"/>
          <w:rFonts w:ascii="Book Antiqua" w:hAnsi="Book Antiqua"/>
          <w:i/>
          <w:color w:val="000000"/>
          <w:lang w:val="fr-FR"/>
        </w:rPr>
        <w:t xml:space="preserve"> ut </w:t>
      </w:r>
      <w:proofErr w:type="spellStart"/>
      <w:r w:rsidRPr="0063495A">
        <w:rPr>
          <w:rStyle w:val="Textoennegrita"/>
          <w:rFonts w:ascii="Book Antiqua" w:hAnsi="Book Antiqua"/>
          <w:i/>
          <w:color w:val="000000"/>
          <w:lang w:val="fr-FR"/>
        </w:rPr>
        <w:t>darem</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convenit</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emptionem</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puto</w:t>
      </w:r>
      <w:proofErr w:type="spellEnd"/>
      <w:r w:rsidRPr="0063495A">
        <w:rPr>
          <w:rStyle w:val="Textoennegrita"/>
          <w:rFonts w:ascii="Book Antiqua" w:hAnsi="Book Antiqua"/>
          <w:i/>
          <w:color w:val="000000"/>
          <w:lang w:val="fr-FR"/>
        </w:rPr>
        <w:t xml:space="preserve"> esse, non </w:t>
      </w:r>
      <w:proofErr w:type="spellStart"/>
      <w:proofErr w:type="gramStart"/>
      <w:r w:rsidRPr="0063495A">
        <w:rPr>
          <w:rStyle w:val="Textoennegrita"/>
          <w:rFonts w:ascii="Book Antiqua" w:hAnsi="Book Antiqua"/>
          <w:i/>
          <w:color w:val="000000"/>
          <w:lang w:val="fr-FR"/>
        </w:rPr>
        <w:t>conductionem</w:t>
      </w:r>
      <w:proofErr w:type="spellEnd"/>
      <w:r w:rsidRPr="0063495A">
        <w:rPr>
          <w:rStyle w:val="Textoennegrita"/>
          <w:rFonts w:ascii="Book Antiqua" w:hAnsi="Book Antiqua"/>
          <w:i/>
          <w:color w:val="000000"/>
          <w:lang w:val="fr-FR"/>
        </w:rPr>
        <w:t>:</w:t>
      </w:r>
      <w:proofErr w:type="gram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totiens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enim</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conductio</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alicuius</w:t>
      </w:r>
      <w:proofErr w:type="spellEnd"/>
      <w:r w:rsidRPr="0063495A">
        <w:rPr>
          <w:rStyle w:val="Textoennegrita"/>
          <w:rFonts w:ascii="Book Antiqua" w:hAnsi="Book Antiqua"/>
          <w:i/>
          <w:color w:val="000000"/>
          <w:lang w:val="fr-FR"/>
        </w:rPr>
        <w:t xml:space="preserve"> rei est, </w:t>
      </w:r>
      <w:proofErr w:type="spellStart"/>
      <w:r w:rsidRPr="0063495A">
        <w:rPr>
          <w:rStyle w:val="Textoennegrita"/>
          <w:rFonts w:ascii="Book Antiqua" w:hAnsi="Book Antiqua"/>
          <w:i/>
          <w:color w:val="000000"/>
          <w:lang w:val="fr-FR"/>
        </w:rPr>
        <w:t>quotiens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materia</w:t>
      </w:r>
      <w:proofErr w:type="spellEnd"/>
      <w:r w:rsidRPr="0063495A">
        <w:rPr>
          <w:rStyle w:val="Textoennegrita"/>
          <w:rFonts w:ascii="Book Antiqua" w:hAnsi="Book Antiqua"/>
          <w:i/>
          <w:color w:val="000000"/>
          <w:lang w:val="fr-FR"/>
        </w:rPr>
        <w:t xml:space="preserve">, in qua </w:t>
      </w:r>
      <w:proofErr w:type="spellStart"/>
      <w:r w:rsidRPr="0063495A">
        <w:rPr>
          <w:rStyle w:val="Textoennegrita"/>
          <w:rFonts w:ascii="Book Antiqua" w:hAnsi="Book Antiqua"/>
          <w:i/>
          <w:color w:val="000000"/>
          <w:lang w:val="fr-FR"/>
        </w:rPr>
        <w:t>aliquid</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praestatur</w:t>
      </w:r>
      <w:proofErr w:type="spellEnd"/>
      <w:r w:rsidRPr="0063495A">
        <w:rPr>
          <w:rStyle w:val="Textoennegrita"/>
          <w:rFonts w:ascii="Book Antiqua" w:hAnsi="Book Antiqua"/>
          <w:i/>
          <w:color w:val="000000"/>
          <w:lang w:val="fr-FR"/>
        </w:rPr>
        <w:t xml:space="preserve">, in </w:t>
      </w:r>
      <w:proofErr w:type="spellStart"/>
      <w:r w:rsidRPr="0063495A">
        <w:rPr>
          <w:rStyle w:val="Textoennegrita"/>
          <w:rFonts w:ascii="Book Antiqua" w:hAnsi="Book Antiqua"/>
          <w:i/>
          <w:color w:val="000000"/>
          <w:lang w:val="fr-FR"/>
        </w:rPr>
        <w:t>eodem</w:t>
      </w:r>
      <w:proofErr w:type="spellEnd"/>
      <w:r w:rsidRPr="0063495A">
        <w:rPr>
          <w:rStyle w:val="Textoennegrita"/>
          <w:rFonts w:ascii="Book Antiqua" w:hAnsi="Book Antiqua"/>
          <w:i/>
          <w:color w:val="000000"/>
          <w:lang w:val="fr-FR"/>
        </w:rPr>
        <w:t xml:space="preserve"> statu </w:t>
      </w:r>
      <w:proofErr w:type="spellStart"/>
      <w:r w:rsidRPr="0063495A">
        <w:rPr>
          <w:rStyle w:val="Textoennegrita"/>
          <w:rFonts w:ascii="Book Antiqua" w:hAnsi="Book Antiqua"/>
          <w:i/>
          <w:color w:val="000000"/>
          <w:lang w:val="fr-FR"/>
        </w:rPr>
        <w:t>eiusdem</w:t>
      </w:r>
      <w:proofErr w:type="spellEnd"/>
      <w:r w:rsidRPr="0063495A">
        <w:rPr>
          <w:rStyle w:val="Textoennegrita"/>
          <w:rFonts w:ascii="Book Antiqua" w:hAnsi="Book Antiqua"/>
          <w:i/>
          <w:color w:val="000000"/>
          <w:lang w:val="fr-FR"/>
        </w:rPr>
        <w:t xml:space="preserve"> manet: </w:t>
      </w:r>
      <w:proofErr w:type="spellStart"/>
      <w:r w:rsidRPr="0063495A">
        <w:rPr>
          <w:rStyle w:val="Textoennegrita"/>
          <w:rFonts w:ascii="Book Antiqua" w:hAnsi="Book Antiqua"/>
          <w:i/>
          <w:color w:val="000000"/>
          <w:lang w:val="fr-FR"/>
        </w:rPr>
        <w:t>quotiens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vero</w:t>
      </w:r>
      <w:proofErr w:type="spellEnd"/>
      <w:r w:rsidRPr="0063495A">
        <w:rPr>
          <w:rStyle w:val="Textoennegrita"/>
          <w:rFonts w:ascii="Book Antiqua" w:hAnsi="Book Antiqua"/>
          <w:i/>
          <w:color w:val="000000"/>
          <w:lang w:val="fr-FR"/>
        </w:rPr>
        <w:t xml:space="preserve"> et </w:t>
      </w:r>
      <w:proofErr w:type="spellStart"/>
      <w:r w:rsidRPr="0063495A">
        <w:rPr>
          <w:rStyle w:val="Textoennegrita"/>
          <w:rFonts w:ascii="Book Antiqua" w:hAnsi="Book Antiqua"/>
          <w:i/>
          <w:color w:val="000000"/>
          <w:lang w:val="fr-FR"/>
        </w:rPr>
        <w:t>immutatur</w:t>
      </w:r>
      <w:proofErr w:type="spellEnd"/>
      <w:r w:rsidRPr="0063495A">
        <w:rPr>
          <w:rStyle w:val="Textoennegrita"/>
          <w:rFonts w:ascii="Book Antiqua" w:hAnsi="Book Antiqua"/>
          <w:i/>
          <w:color w:val="000000"/>
          <w:lang w:val="fr-FR"/>
        </w:rPr>
        <w:t xml:space="preserve"> et </w:t>
      </w:r>
      <w:proofErr w:type="spellStart"/>
      <w:r w:rsidRPr="0063495A">
        <w:rPr>
          <w:rStyle w:val="Textoennegrita"/>
          <w:rFonts w:ascii="Book Antiqua" w:hAnsi="Book Antiqua"/>
          <w:i/>
          <w:color w:val="000000"/>
          <w:lang w:val="fr-FR"/>
        </w:rPr>
        <w:t>alienatur</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emptio</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magis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quam</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locatio</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intellegi</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debet</w:t>
      </w:r>
      <w:proofErr w:type="spellEnd"/>
      <w:r w:rsidRPr="0063495A">
        <w:rPr>
          <w:rStyle w:val="Textoennegrita"/>
          <w:rFonts w:ascii="Book Antiqua" w:hAnsi="Book Antiqua"/>
          <w:i/>
          <w:color w:val="000000"/>
          <w:lang w:val="fr-FR"/>
        </w:rPr>
        <w:t>.</w:t>
      </w:r>
      <w:r w:rsidRPr="0063495A">
        <w:rPr>
          <w:rStyle w:val="Textoennegrita"/>
          <w:rFonts w:ascii="Book Antiqua" w:hAnsi="Book Antiqua"/>
          <w:color w:val="000000"/>
          <w:lang w:val="fr-FR"/>
        </w:rPr>
        <w:t xml:space="preserve"> </w:t>
      </w:r>
      <w:r w:rsidRPr="0063495A">
        <w:rPr>
          <w:rStyle w:val="Textoennegrita"/>
          <w:rFonts w:ascii="Book Antiqua" w:hAnsi="Book Antiqua"/>
          <w:color w:val="000000"/>
        </w:rPr>
        <w:t xml:space="preserve">He convenido contigo que me dieses un cierto número de tejas de tu fabricación en cierto precio: habrá compraventa o arrendamiento; respondió: si se convino que el artífice extraerá la materia de su fundo para elaborar las tejas y entregarlas después, opina </w:t>
      </w:r>
      <w:proofErr w:type="spellStart"/>
      <w:r w:rsidRPr="0063495A">
        <w:rPr>
          <w:rStyle w:val="Textoennegrita"/>
          <w:rFonts w:ascii="Book Antiqua" w:hAnsi="Book Antiqua"/>
          <w:color w:val="000000"/>
        </w:rPr>
        <w:t>Javoleno</w:t>
      </w:r>
      <w:proofErr w:type="spellEnd"/>
      <w:r w:rsidRPr="0063495A">
        <w:rPr>
          <w:rStyle w:val="Textoennegrita"/>
          <w:rFonts w:ascii="Book Antiqua" w:hAnsi="Book Antiqua"/>
          <w:color w:val="000000"/>
        </w:rPr>
        <w:t xml:space="preserve"> que hay venta y no arrendamiento: por cuanto que no hay arrendamiento, sino en el caso en el que la materia con la cual debe trabajar el artífice proceda de aquel que encarga la realización de la obra; pero </w:t>
      </w:r>
      <w:proofErr w:type="spellStart"/>
      <w:r w:rsidRPr="0063495A">
        <w:rPr>
          <w:rStyle w:val="Textoennegrita"/>
          <w:rFonts w:ascii="Book Antiqua" w:hAnsi="Book Antiqua"/>
          <w:color w:val="000000"/>
        </w:rPr>
        <w:t>si</w:t>
      </w:r>
      <w:proofErr w:type="spellEnd"/>
      <w:r w:rsidRPr="0063495A">
        <w:rPr>
          <w:rStyle w:val="Textoennegrita"/>
          <w:rFonts w:ascii="Book Antiqua" w:hAnsi="Book Antiqua"/>
          <w:color w:val="000000"/>
        </w:rPr>
        <w:t xml:space="preserve"> en cambio dicha materia se modifica o pasa a pertenecer al artífice que debe venderla después de haberla trabajado, dicha convención debe ser considerada como venta y no como arrendamiento. </w:t>
      </w:r>
    </w:p>
  </w:footnote>
  <w:footnote w:id="85">
    <w:p w14:paraId="502C3F1C" w14:textId="77777777" w:rsidR="00F20AEB" w:rsidRPr="0063495A" w:rsidRDefault="00F20AEB" w:rsidP="00F20AEB">
      <w:pPr>
        <w:pStyle w:val="ak"/>
        <w:shd w:val="clear" w:color="auto" w:fill="FFFFFF"/>
        <w:spacing w:before="0" w:beforeAutospacing="0" w:after="0" w:afterAutospacing="0"/>
        <w:jc w:val="both"/>
        <w:rPr>
          <w:rFonts w:ascii="Book Antiqua" w:hAnsi="Book Antiqua"/>
        </w:rPr>
      </w:pPr>
      <w:r w:rsidRPr="0063495A">
        <w:rPr>
          <w:rStyle w:val="Refdenotaalpie"/>
          <w:rFonts w:ascii="Book Antiqua" w:hAnsi="Book Antiqua"/>
        </w:rPr>
        <w:footnoteRef/>
      </w:r>
      <w:r w:rsidRPr="0063495A">
        <w:rPr>
          <w:rFonts w:ascii="Book Antiqua" w:hAnsi="Book Antiqua"/>
        </w:rPr>
        <w:t xml:space="preserve"> </w:t>
      </w:r>
      <w:bookmarkStart w:id="18" w:name="19.2.37"/>
      <w:proofErr w:type="spellStart"/>
      <w:r w:rsidRPr="0063495A">
        <w:rPr>
          <w:rStyle w:val="Textoennegrita"/>
          <w:rFonts w:ascii="Book Antiqua" w:hAnsi="Book Antiqua"/>
          <w:i/>
          <w:iCs/>
          <w:color w:val="000000"/>
        </w:rPr>
        <w:t>Iavolenus</w:t>
      </w:r>
      <w:proofErr w:type="spellEnd"/>
      <w:r w:rsidRPr="0063495A">
        <w:rPr>
          <w:rStyle w:val="Textoennegrita"/>
          <w:rFonts w:ascii="Book Antiqua" w:hAnsi="Book Antiqua"/>
          <w:i/>
          <w:iCs/>
          <w:color w:val="000000"/>
        </w:rPr>
        <w:t xml:space="preserve"> libro octavo ex </w:t>
      </w:r>
      <w:proofErr w:type="spellStart"/>
      <w:r w:rsidRPr="0063495A">
        <w:rPr>
          <w:rStyle w:val="Textoennegrita"/>
          <w:rFonts w:ascii="Book Antiqua" w:hAnsi="Book Antiqua"/>
          <w:i/>
          <w:iCs/>
          <w:color w:val="000000"/>
        </w:rPr>
        <w:t>Cassio</w:t>
      </w:r>
      <w:proofErr w:type="spellEnd"/>
      <w:r w:rsidRPr="0063495A">
        <w:rPr>
          <w:rStyle w:val="Textoennegrita"/>
          <w:rFonts w:ascii="Book Antiqua" w:hAnsi="Book Antiqua"/>
          <w:i/>
          <w:iCs/>
          <w:color w:val="000000"/>
        </w:rPr>
        <w:t xml:space="preserve">, </w:t>
      </w:r>
      <w:r w:rsidRPr="0063495A">
        <w:rPr>
          <w:rStyle w:val="Textoennegrita"/>
          <w:rFonts w:ascii="Book Antiqua" w:hAnsi="Book Antiqua"/>
          <w:iCs/>
          <w:color w:val="000000"/>
        </w:rPr>
        <w:t>D.</w:t>
      </w:r>
      <w:r w:rsidRPr="0063495A">
        <w:rPr>
          <w:rStyle w:val="Textoennegrita"/>
          <w:rFonts w:ascii="Book Antiqua" w:hAnsi="Book Antiqua"/>
          <w:color w:val="000000"/>
        </w:rPr>
        <w:t>19.2.37</w:t>
      </w:r>
      <w:bookmarkEnd w:id="18"/>
      <w:r w:rsidRPr="0063495A">
        <w:rPr>
          <w:rStyle w:val="Textoennegrita"/>
          <w:rFonts w:ascii="Book Antiqua" w:hAnsi="Book Antiqua"/>
          <w:color w:val="000000"/>
        </w:rPr>
        <w:t xml:space="preserve">: </w:t>
      </w:r>
      <w:r w:rsidRPr="0063495A">
        <w:rPr>
          <w:rStyle w:val="Textoennegrita"/>
          <w:rFonts w:ascii="Book Antiqua" w:hAnsi="Book Antiqua"/>
          <w:i/>
          <w:color w:val="000000"/>
        </w:rPr>
        <w:t xml:space="preserve">Si, </w:t>
      </w:r>
      <w:proofErr w:type="spellStart"/>
      <w:r w:rsidRPr="0063495A">
        <w:rPr>
          <w:rStyle w:val="Textoennegrita"/>
          <w:rFonts w:ascii="Book Antiqua" w:hAnsi="Book Antiqua"/>
          <w:i/>
          <w:color w:val="000000"/>
        </w:rPr>
        <w:t>priusquam</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locatori</w:t>
      </w:r>
      <w:proofErr w:type="spellEnd"/>
      <w:r w:rsidRPr="0063495A">
        <w:rPr>
          <w:rStyle w:val="Textoennegrita"/>
          <w:rFonts w:ascii="Book Antiqua" w:hAnsi="Book Antiqua"/>
          <w:i/>
          <w:color w:val="000000"/>
        </w:rPr>
        <w:t xml:space="preserve"> opus </w:t>
      </w:r>
      <w:proofErr w:type="spellStart"/>
      <w:r w:rsidRPr="0063495A">
        <w:rPr>
          <w:rStyle w:val="Textoennegrita"/>
          <w:rFonts w:ascii="Book Antiqua" w:hAnsi="Book Antiqua"/>
          <w:i/>
          <w:color w:val="000000"/>
        </w:rPr>
        <w:t>probaretur</w:t>
      </w:r>
      <w:proofErr w:type="spellEnd"/>
      <w:r w:rsidRPr="0063495A">
        <w:rPr>
          <w:rStyle w:val="Textoennegrita"/>
          <w:rFonts w:ascii="Book Antiqua" w:hAnsi="Book Antiqua"/>
          <w:i/>
          <w:color w:val="000000"/>
        </w:rPr>
        <w:t xml:space="preserve">, vi </w:t>
      </w:r>
      <w:proofErr w:type="spellStart"/>
      <w:r w:rsidRPr="0063495A">
        <w:rPr>
          <w:rStyle w:val="Textoennegrita"/>
          <w:rFonts w:ascii="Book Antiqua" w:hAnsi="Book Antiqua"/>
          <w:i/>
          <w:color w:val="000000"/>
        </w:rPr>
        <w:t>aliqua</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consumptum</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est</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detrimentum</w:t>
      </w:r>
      <w:proofErr w:type="spellEnd"/>
      <w:r w:rsidRPr="0063495A">
        <w:rPr>
          <w:rStyle w:val="Textoennegrita"/>
          <w:rFonts w:ascii="Book Antiqua" w:hAnsi="Book Antiqua"/>
          <w:i/>
          <w:color w:val="000000"/>
        </w:rPr>
        <w:t xml:space="preserve"> ad </w:t>
      </w:r>
      <w:proofErr w:type="spellStart"/>
      <w:r w:rsidRPr="0063495A">
        <w:rPr>
          <w:rStyle w:val="Textoennegrita"/>
          <w:rFonts w:ascii="Book Antiqua" w:hAnsi="Book Antiqua"/>
          <w:i/>
          <w:color w:val="000000"/>
        </w:rPr>
        <w:t>locatorem</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ita</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pertinet</w:t>
      </w:r>
      <w:proofErr w:type="spellEnd"/>
      <w:r w:rsidRPr="0063495A">
        <w:rPr>
          <w:rStyle w:val="Textoennegrita"/>
          <w:rFonts w:ascii="Book Antiqua" w:hAnsi="Book Antiqua"/>
          <w:i/>
          <w:color w:val="000000"/>
        </w:rPr>
        <w:t xml:space="preserve">, si </w:t>
      </w:r>
      <w:proofErr w:type="gramStart"/>
      <w:r w:rsidRPr="0063495A">
        <w:rPr>
          <w:rStyle w:val="Textoennegrita"/>
          <w:rFonts w:ascii="Book Antiqua" w:hAnsi="Book Antiqua"/>
          <w:i/>
          <w:color w:val="000000"/>
        </w:rPr>
        <w:t>tale</w:t>
      </w:r>
      <w:proofErr w:type="gramEnd"/>
      <w:r w:rsidRPr="0063495A">
        <w:rPr>
          <w:rStyle w:val="Textoennegrita"/>
          <w:rFonts w:ascii="Book Antiqua" w:hAnsi="Book Antiqua"/>
          <w:i/>
          <w:color w:val="000000"/>
        </w:rPr>
        <w:t xml:space="preserve"> opus </w:t>
      </w:r>
      <w:proofErr w:type="spellStart"/>
      <w:r w:rsidRPr="0063495A">
        <w:rPr>
          <w:rStyle w:val="Textoennegrita"/>
          <w:rFonts w:ascii="Book Antiqua" w:hAnsi="Book Antiqua"/>
          <w:i/>
          <w:color w:val="000000"/>
        </w:rPr>
        <w:t>fuit</w:t>
      </w:r>
      <w:proofErr w:type="spellEnd"/>
      <w:r w:rsidRPr="0063495A">
        <w:rPr>
          <w:rStyle w:val="Textoennegrita"/>
          <w:rFonts w:ascii="Book Antiqua" w:hAnsi="Book Antiqua"/>
          <w:i/>
          <w:color w:val="000000"/>
        </w:rPr>
        <w:t xml:space="preserve">, ut </w:t>
      </w:r>
      <w:proofErr w:type="spellStart"/>
      <w:r w:rsidRPr="0063495A">
        <w:rPr>
          <w:rStyle w:val="Textoennegrita"/>
          <w:rFonts w:ascii="Book Antiqua" w:hAnsi="Book Antiqua"/>
          <w:i/>
          <w:color w:val="000000"/>
        </w:rPr>
        <w:t>probari</w:t>
      </w:r>
      <w:proofErr w:type="spellEnd"/>
      <w:r w:rsidRPr="0063495A">
        <w:rPr>
          <w:rStyle w:val="Textoennegrita"/>
          <w:rFonts w:ascii="Book Antiqua" w:hAnsi="Book Antiqua"/>
          <w:i/>
          <w:color w:val="000000"/>
        </w:rPr>
        <w:t xml:space="preserve"> </w:t>
      </w:r>
      <w:proofErr w:type="spellStart"/>
      <w:r w:rsidRPr="0063495A">
        <w:rPr>
          <w:rStyle w:val="Textoennegrita"/>
          <w:rFonts w:ascii="Book Antiqua" w:hAnsi="Book Antiqua"/>
          <w:i/>
          <w:color w:val="000000"/>
        </w:rPr>
        <w:t>deberet</w:t>
      </w:r>
      <w:proofErr w:type="spellEnd"/>
      <w:r w:rsidRPr="0063495A">
        <w:rPr>
          <w:rStyle w:val="Textoennegrita"/>
          <w:rFonts w:ascii="Book Antiqua" w:hAnsi="Book Antiqua"/>
          <w:i/>
          <w:color w:val="000000"/>
        </w:rPr>
        <w:t xml:space="preserve">. </w:t>
      </w:r>
      <w:r w:rsidRPr="0063495A">
        <w:rPr>
          <w:rStyle w:val="Textoennegrita"/>
          <w:rFonts w:ascii="Book Antiqua" w:hAnsi="Book Antiqua"/>
          <w:color w:val="000000"/>
        </w:rPr>
        <w:t>En este texto se señala que s</w:t>
      </w:r>
      <w:r w:rsidRPr="0063495A">
        <w:rPr>
          <w:rFonts w:ascii="Book Antiqua" w:hAnsi="Book Antiqua"/>
        </w:rPr>
        <w:t>i antes de que la obra estuviese aprobada para el arrendador fuese destruida por alguna fuerza, corresponde el perjuicio al arrendador si la obra era tal que debiese ser aprobada.</w:t>
      </w:r>
    </w:p>
  </w:footnote>
  <w:footnote w:id="86">
    <w:p w14:paraId="4C7E0843" w14:textId="77777777" w:rsidR="00F20AEB" w:rsidRPr="0063495A" w:rsidRDefault="00F20AEB" w:rsidP="00F20AEB">
      <w:pPr>
        <w:shd w:val="clear" w:color="auto" w:fill="FFFFFF"/>
        <w:jc w:val="both"/>
        <w:rPr>
          <w:rFonts w:ascii="Book Antiqua" w:hAnsi="Book Antiqua"/>
          <w:sz w:val="24"/>
          <w:szCs w:val="24"/>
        </w:rPr>
      </w:pPr>
      <w:r w:rsidRPr="0063495A">
        <w:rPr>
          <w:rStyle w:val="Refdenotaalpie"/>
          <w:rFonts w:ascii="Book Antiqua" w:hAnsi="Book Antiqua"/>
          <w:sz w:val="24"/>
          <w:szCs w:val="24"/>
        </w:rPr>
        <w:footnoteRef/>
      </w:r>
      <w:r w:rsidRPr="0063495A">
        <w:rPr>
          <w:rFonts w:ascii="Book Antiqua" w:hAnsi="Book Antiqua"/>
          <w:sz w:val="24"/>
          <w:szCs w:val="24"/>
        </w:rPr>
        <w:t xml:space="preserve"> </w:t>
      </w:r>
      <w:bookmarkStart w:id="19" w:name="19.2.59"/>
      <w:proofErr w:type="spellStart"/>
      <w:r w:rsidRPr="0063495A">
        <w:rPr>
          <w:rFonts w:ascii="Book Antiqua" w:eastAsia="Times New Roman" w:hAnsi="Book Antiqua"/>
          <w:bCs/>
          <w:i/>
          <w:iCs/>
          <w:color w:val="000000"/>
          <w:sz w:val="24"/>
          <w:szCs w:val="24"/>
        </w:rPr>
        <w:t>Iavolenus</w:t>
      </w:r>
      <w:proofErr w:type="spellEnd"/>
      <w:r w:rsidRPr="0063495A">
        <w:rPr>
          <w:rFonts w:ascii="Book Antiqua" w:eastAsia="Times New Roman" w:hAnsi="Book Antiqua"/>
          <w:bCs/>
          <w:i/>
          <w:iCs/>
          <w:color w:val="000000"/>
          <w:sz w:val="24"/>
          <w:szCs w:val="24"/>
        </w:rPr>
        <w:t xml:space="preserve"> libro quinto</w:t>
      </w:r>
      <w:r w:rsidRPr="0063495A">
        <w:rPr>
          <w:rFonts w:ascii="Book Antiqua" w:eastAsia="Times New Roman" w:hAnsi="Book Antiqua"/>
          <w:bCs/>
          <w:color w:val="000000"/>
          <w:sz w:val="24"/>
          <w:szCs w:val="24"/>
        </w:rPr>
        <w:t> </w:t>
      </w:r>
      <w:r w:rsidRPr="0063495A">
        <w:rPr>
          <w:rFonts w:ascii="Book Antiqua" w:eastAsia="Times New Roman" w:hAnsi="Book Antiqua"/>
          <w:bCs/>
          <w:i/>
          <w:iCs/>
          <w:color w:val="000000"/>
          <w:sz w:val="24"/>
          <w:szCs w:val="24"/>
        </w:rPr>
        <w:t xml:space="preserve">ex </w:t>
      </w:r>
      <w:proofErr w:type="spellStart"/>
      <w:r w:rsidRPr="0063495A">
        <w:rPr>
          <w:rFonts w:ascii="Book Antiqua" w:eastAsia="Times New Roman" w:hAnsi="Book Antiqua"/>
          <w:bCs/>
          <w:i/>
          <w:iCs/>
          <w:color w:val="000000"/>
          <w:sz w:val="24"/>
          <w:szCs w:val="24"/>
        </w:rPr>
        <w:t>posterioribus</w:t>
      </w:r>
      <w:proofErr w:type="spellEnd"/>
      <w:r w:rsidRPr="0063495A">
        <w:rPr>
          <w:rFonts w:ascii="Book Antiqua" w:eastAsia="Times New Roman" w:hAnsi="Book Antiqua"/>
          <w:bCs/>
          <w:i/>
          <w:iCs/>
          <w:color w:val="000000"/>
          <w:sz w:val="24"/>
          <w:szCs w:val="24"/>
        </w:rPr>
        <w:t xml:space="preserve"> </w:t>
      </w:r>
      <w:proofErr w:type="spellStart"/>
      <w:r w:rsidRPr="0063495A">
        <w:rPr>
          <w:rFonts w:ascii="Book Antiqua" w:eastAsia="Times New Roman" w:hAnsi="Book Antiqua"/>
          <w:bCs/>
          <w:i/>
          <w:iCs/>
          <w:color w:val="000000"/>
          <w:sz w:val="24"/>
          <w:szCs w:val="24"/>
        </w:rPr>
        <w:t>Labeonis</w:t>
      </w:r>
      <w:proofErr w:type="spellEnd"/>
      <w:r w:rsidRPr="0063495A">
        <w:rPr>
          <w:rFonts w:ascii="Book Antiqua" w:eastAsia="Times New Roman" w:hAnsi="Book Antiqua"/>
          <w:bCs/>
          <w:i/>
          <w:iCs/>
          <w:color w:val="000000"/>
          <w:sz w:val="24"/>
          <w:szCs w:val="24"/>
        </w:rPr>
        <w:t xml:space="preserve">, </w:t>
      </w:r>
      <w:r w:rsidRPr="0063495A">
        <w:rPr>
          <w:rFonts w:ascii="Book Antiqua" w:eastAsia="Times New Roman" w:hAnsi="Book Antiqua"/>
          <w:bCs/>
          <w:iCs/>
          <w:color w:val="000000"/>
          <w:sz w:val="24"/>
          <w:szCs w:val="24"/>
        </w:rPr>
        <w:t>D.</w:t>
      </w:r>
      <w:r w:rsidRPr="0063495A">
        <w:rPr>
          <w:rFonts w:ascii="Book Antiqua" w:hAnsi="Book Antiqua"/>
          <w:bCs/>
          <w:color w:val="000000"/>
          <w:sz w:val="24"/>
          <w:szCs w:val="24"/>
        </w:rPr>
        <w:t>19.2.59</w:t>
      </w:r>
      <w:bookmarkEnd w:id="19"/>
      <w:r w:rsidRPr="0063495A">
        <w:rPr>
          <w:rFonts w:ascii="Book Antiqua" w:hAnsi="Book Antiqua"/>
          <w:bCs/>
          <w:color w:val="000000"/>
          <w:sz w:val="24"/>
          <w:szCs w:val="24"/>
        </w:rPr>
        <w:t xml:space="preserve">: </w:t>
      </w:r>
      <w:proofErr w:type="spellStart"/>
      <w:r w:rsidRPr="0063495A">
        <w:rPr>
          <w:rFonts w:ascii="Book Antiqua" w:eastAsia="Times New Roman" w:hAnsi="Book Antiqua"/>
          <w:bCs/>
          <w:i/>
          <w:color w:val="000000"/>
          <w:sz w:val="24"/>
          <w:szCs w:val="24"/>
        </w:rPr>
        <w:t>Marcius</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domum</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faciendam</w:t>
      </w:r>
      <w:proofErr w:type="spellEnd"/>
      <w:r w:rsidRPr="0063495A">
        <w:rPr>
          <w:rFonts w:ascii="Book Antiqua" w:eastAsia="Times New Roman" w:hAnsi="Book Antiqua"/>
          <w:bCs/>
          <w:i/>
          <w:color w:val="000000"/>
          <w:sz w:val="24"/>
          <w:szCs w:val="24"/>
        </w:rPr>
        <w:t xml:space="preserve"> a </w:t>
      </w:r>
      <w:proofErr w:type="spellStart"/>
      <w:r w:rsidRPr="0063495A">
        <w:rPr>
          <w:rFonts w:ascii="Book Antiqua" w:eastAsia="Times New Roman" w:hAnsi="Book Antiqua"/>
          <w:bCs/>
          <w:i/>
          <w:color w:val="000000"/>
          <w:sz w:val="24"/>
          <w:szCs w:val="24"/>
        </w:rPr>
        <w:t>Flacco</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conduxerat</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deinde</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operis</w:t>
      </w:r>
      <w:proofErr w:type="spellEnd"/>
      <w:r w:rsidRPr="0063495A">
        <w:rPr>
          <w:rFonts w:ascii="Book Antiqua" w:eastAsia="Times New Roman" w:hAnsi="Book Antiqua"/>
          <w:bCs/>
          <w:i/>
          <w:color w:val="000000"/>
          <w:sz w:val="24"/>
          <w:szCs w:val="24"/>
        </w:rPr>
        <w:t xml:space="preserve"> parte </w:t>
      </w:r>
      <w:proofErr w:type="spellStart"/>
      <w:r w:rsidRPr="0063495A">
        <w:rPr>
          <w:rFonts w:ascii="Book Antiqua" w:eastAsia="Times New Roman" w:hAnsi="Book Antiqua"/>
          <w:bCs/>
          <w:i/>
          <w:color w:val="000000"/>
          <w:sz w:val="24"/>
          <w:szCs w:val="24"/>
        </w:rPr>
        <w:t>effecta</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terrae</w:t>
      </w:r>
      <w:proofErr w:type="spellEnd"/>
      <w:r w:rsidRPr="0063495A">
        <w:rPr>
          <w:rFonts w:ascii="Book Antiqua" w:eastAsia="Times New Roman" w:hAnsi="Book Antiqua"/>
          <w:bCs/>
          <w:i/>
          <w:color w:val="000000"/>
          <w:sz w:val="24"/>
          <w:szCs w:val="24"/>
        </w:rPr>
        <w:t xml:space="preserve"> motu </w:t>
      </w:r>
      <w:proofErr w:type="spellStart"/>
      <w:r w:rsidRPr="0063495A">
        <w:rPr>
          <w:rFonts w:ascii="Book Antiqua" w:eastAsia="Times New Roman" w:hAnsi="Book Antiqua"/>
          <w:bCs/>
          <w:i/>
          <w:color w:val="000000"/>
          <w:sz w:val="24"/>
          <w:szCs w:val="24"/>
        </w:rPr>
        <w:t>concussum</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erat</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aedificium</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lang w:val="fr-FR"/>
        </w:rPr>
        <w:t>Massurius</w:t>
      </w:r>
      <w:proofErr w:type="spellEnd"/>
      <w:r w:rsidRPr="0063495A">
        <w:rPr>
          <w:rFonts w:ascii="Book Antiqua" w:eastAsia="Times New Roman" w:hAnsi="Book Antiqua"/>
          <w:bCs/>
          <w:i/>
          <w:color w:val="000000"/>
          <w:sz w:val="24"/>
          <w:szCs w:val="24"/>
          <w:lang w:val="fr-FR"/>
        </w:rPr>
        <w:t xml:space="preserve"> Sabinus, si vi </w:t>
      </w:r>
      <w:proofErr w:type="spellStart"/>
      <w:r w:rsidRPr="0063495A">
        <w:rPr>
          <w:rFonts w:ascii="Book Antiqua" w:eastAsia="Times New Roman" w:hAnsi="Book Antiqua"/>
          <w:bCs/>
          <w:i/>
          <w:color w:val="000000"/>
          <w:sz w:val="24"/>
          <w:szCs w:val="24"/>
          <w:lang w:val="fr-FR"/>
        </w:rPr>
        <w:t>naturali</w:t>
      </w:r>
      <w:proofErr w:type="spellEnd"/>
      <w:r w:rsidRPr="0063495A">
        <w:rPr>
          <w:rFonts w:ascii="Book Antiqua" w:eastAsia="Times New Roman" w:hAnsi="Book Antiqua"/>
          <w:bCs/>
          <w:i/>
          <w:color w:val="000000"/>
          <w:sz w:val="24"/>
          <w:szCs w:val="24"/>
          <w:lang w:val="fr-FR"/>
        </w:rPr>
        <w:t xml:space="preserve">, </w:t>
      </w:r>
      <w:proofErr w:type="spellStart"/>
      <w:r w:rsidRPr="0063495A">
        <w:rPr>
          <w:rFonts w:ascii="Book Antiqua" w:eastAsia="Times New Roman" w:hAnsi="Book Antiqua"/>
          <w:bCs/>
          <w:i/>
          <w:color w:val="000000"/>
          <w:sz w:val="24"/>
          <w:szCs w:val="24"/>
          <w:lang w:val="fr-FR"/>
        </w:rPr>
        <w:t>veluti</w:t>
      </w:r>
      <w:proofErr w:type="spellEnd"/>
      <w:r w:rsidRPr="0063495A">
        <w:rPr>
          <w:rFonts w:ascii="Book Antiqua" w:eastAsia="Times New Roman" w:hAnsi="Book Antiqua"/>
          <w:bCs/>
          <w:i/>
          <w:color w:val="000000"/>
          <w:sz w:val="24"/>
          <w:szCs w:val="24"/>
          <w:lang w:val="fr-FR"/>
        </w:rPr>
        <w:t xml:space="preserve"> </w:t>
      </w:r>
      <w:proofErr w:type="spellStart"/>
      <w:r w:rsidRPr="0063495A">
        <w:rPr>
          <w:rFonts w:ascii="Book Antiqua" w:eastAsia="Times New Roman" w:hAnsi="Book Antiqua"/>
          <w:bCs/>
          <w:i/>
          <w:color w:val="000000"/>
          <w:sz w:val="24"/>
          <w:szCs w:val="24"/>
          <w:lang w:val="fr-FR"/>
        </w:rPr>
        <w:t>terrae</w:t>
      </w:r>
      <w:proofErr w:type="spellEnd"/>
      <w:r w:rsidRPr="0063495A">
        <w:rPr>
          <w:rFonts w:ascii="Book Antiqua" w:eastAsia="Times New Roman" w:hAnsi="Book Antiqua"/>
          <w:bCs/>
          <w:i/>
          <w:color w:val="000000"/>
          <w:sz w:val="24"/>
          <w:szCs w:val="24"/>
          <w:lang w:val="fr-FR"/>
        </w:rPr>
        <w:t xml:space="preserve"> motu hoc </w:t>
      </w:r>
      <w:proofErr w:type="spellStart"/>
      <w:r w:rsidRPr="0063495A">
        <w:rPr>
          <w:rFonts w:ascii="Book Antiqua" w:eastAsia="Times New Roman" w:hAnsi="Book Antiqua"/>
          <w:bCs/>
          <w:i/>
          <w:color w:val="000000"/>
          <w:sz w:val="24"/>
          <w:szCs w:val="24"/>
          <w:lang w:val="fr-FR"/>
        </w:rPr>
        <w:t>acciderit</w:t>
      </w:r>
      <w:proofErr w:type="spellEnd"/>
      <w:r w:rsidRPr="0063495A">
        <w:rPr>
          <w:rFonts w:ascii="Book Antiqua" w:eastAsia="Times New Roman" w:hAnsi="Book Antiqua"/>
          <w:bCs/>
          <w:i/>
          <w:color w:val="000000"/>
          <w:sz w:val="24"/>
          <w:szCs w:val="24"/>
          <w:lang w:val="fr-FR"/>
        </w:rPr>
        <w:t xml:space="preserve">, </w:t>
      </w:r>
      <w:proofErr w:type="spellStart"/>
      <w:r w:rsidRPr="0063495A">
        <w:rPr>
          <w:rFonts w:ascii="Book Antiqua" w:eastAsia="Times New Roman" w:hAnsi="Book Antiqua"/>
          <w:bCs/>
          <w:i/>
          <w:color w:val="000000"/>
          <w:sz w:val="24"/>
          <w:szCs w:val="24"/>
          <w:lang w:val="fr-FR"/>
        </w:rPr>
        <w:t>Flacci</w:t>
      </w:r>
      <w:proofErr w:type="spellEnd"/>
      <w:r w:rsidRPr="0063495A">
        <w:rPr>
          <w:rFonts w:ascii="Book Antiqua" w:eastAsia="Times New Roman" w:hAnsi="Book Antiqua"/>
          <w:bCs/>
          <w:i/>
          <w:color w:val="000000"/>
          <w:sz w:val="24"/>
          <w:szCs w:val="24"/>
          <w:lang w:val="fr-FR"/>
        </w:rPr>
        <w:t xml:space="preserve"> esse </w:t>
      </w:r>
      <w:proofErr w:type="spellStart"/>
      <w:r w:rsidRPr="0063495A">
        <w:rPr>
          <w:rFonts w:ascii="Book Antiqua" w:eastAsia="Times New Roman" w:hAnsi="Book Antiqua"/>
          <w:bCs/>
          <w:i/>
          <w:color w:val="000000"/>
          <w:sz w:val="24"/>
          <w:szCs w:val="24"/>
          <w:lang w:val="fr-FR"/>
        </w:rPr>
        <w:t>periculum</w:t>
      </w:r>
      <w:proofErr w:type="spellEnd"/>
      <w:r w:rsidRPr="0063495A">
        <w:rPr>
          <w:rFonts w:ascii="Book Antiqua" w:eastAsia="Times New Roman" w:hAnsi="Book Antiqua"/>
          <w:bCs/>
          <w:i/>
          <w:color w:val="000000"/>
          <w:sz w:val="24"/>
          <w:szCs w:val="24"/>
          <w:lang w:val="fr-FR"/>
        </w:rPr>
        <w:t xml:space="preserve">. </w:t>
      </w:r>
      <w:r w:rsidRPr="0063495A">
        <w:rPr>
          <w:rFonts w:ascii="Book Antiqua" w:eastAsia="Times New Roman" w:hAnsi="Book Antiqua"/>
          <w:bCs/>
          <w:color w:val="000000"/>
          <w:sz w:val="24"/>
          <w:szCs w:val="24"/>
        </w:rPr>
        <w:t xml:space="preserve">En este texto se indica que </w:t>
      </w:r>
      <w:r w:rsidRPr="0063495A">
        <w:rPr>
          <w:rFonts w:ascii="Book Antiqua" w:hAnsi="Book Antiqua"/>
          <w:sz w:val="24"/>
          <w:szCs w:val="24"/>
        </w:rPr>
        <w:t xml:space="preserve">Marcio había tomado en arriendo de Flaco la construcción de una casa y después, realizada una parte de la obra, el edificio fue sacudido por un terremoto. En opinión de Masurio Sabino, si ello ocurrió por violencia natural, como es un terremoto, el riesgo es de Flaco. </w:t>
      </w:r>
    </w:p>
  </w:footnote>
  <w:footnote w:id="87">
    <w:p w14:paraId="1A0FCC2E"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Véase </w:t>
      </w:r>
      <w:r w:rsidRPr="0063495A">
        <w:rPr>
          <w:rFonts w:ascii="Book Antiqua" w:hAnsi="Book Antiqua"/>
          <w:i/>
          <w:iCs/>
          <w:szCs w:val="24"/>
        </w:rPr>
        <w:t xml:space="preserve">infra </w:t>
      </w:r>
      <w:r w:rsidRPr="0063495A">
        <w:rPr>
          <w:rFonts w:ascii="Book Antiqua" w:hAnsi="Book Antiqua"/>
          <w:szCs w:val="24"/>
        </w:rPr>
        <w:t>nota 92.</w:t>
      </w:r>
    </w:p>
  </w:footnote>
  <w:footnote w:id="88">
    <w:p w14:paraId="6B18D261"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w:t>
      </w:r>
      <w:proofErr w:type="spellStart"/>
      <w:r w:rsidRPr="0063495A">
        <w:rPr>
          <w:rFonts w:ascii="Book Antiqua" w:hAnsi="Book Antiqua"/>
          <w:smallCaps/>
          <w:szCs w:val="24"/>
        </w:rPr>
        <w:t>Troplong</w:t>
      </w:r>
      <w:proofErr w:type="spellEnd"/>
      <w:r w:rsidRPr="0063495A">
        <w:rPr>
          <w:rFonts w:ascii="Book Antiqua" w:hAnsi="Book Antiqua"/>
          <w:smallCaps/>
          <w:szCs w:val="24"/>
        </w:rPr>
        <w:t xml:space="preserve">, </w:t>
      </w:r>
      <w:proofErr w:type="spellStart"/>
      <w:r w:rsidRPr="0063495A">
        <w:rPr>
          <w:rFonts w:ascii="Book Antiqua" w:hAnsi="Book Antiqua"/>
          <w:i/>
          <w:iCs/>
          <w:szCs w:val="24"/>
        </w:rPr>
        <w:t>op</w:t>
      </w:r>
      <w:proofErr w:type="spellEnd"/>
      <w:r w:rsidRPr="0063495A">
        <w:rPr>
          <w:rFonts w:ascii="Book Antiqua" w:hAnsi="Book Antiqua"/>
          <w:i/>
          <w:iCs/>
          <w:szCs w:val="24"/>
        </w:rPr>
        <w:t xml:space="preserve">. cit. </w:t>
      </w:r>
      <w:r w:rsidRPr="0063495A">
        <w:rPr>
          <w:rFonts w:ascii="Book Antiqua" w:hAnsi="Book Antiqua"/>
          <w:szCs w:val="24"/>
        </w:rPr>
        <w:t xml:space="preserve">p. 270.  </w:t>
      </w:r>
    </w:p>
  </w:footnote>
  <w:footnote w:id="89">
    <w:p w14:paraId="324BD2FE"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rPr>
        <w:t xml:space="preserve"> </w:t>
      </w:r>
      <w:proofErr w:type="spellStart"/>
      <w:r w:rsidRPr="0063495A">
        <w:rPr>
          <w:rStyle w:val="Textoennegrita"/>
          <w:rFonts w:ascii="Book Antiqua" w:hAnsi="Book Antiqua"/>
          <w:i/>
          <w:iCs/>
          <w:color w:val="000000"/>
          <w:szCs w:val="24"/>
        </w:rPr>
        <w:t>Ulpianus</w:t>
      </w:r>
      <w:proofErr w:type="spellEnd"/>
      <w:r w:rsidRPr="0063495A">
        <w:rPr>
          <w:rStyle w:val="Textoennegrita"/>
          <w:rFonts w:ascii="Book Antiqua" w:hAnsi="Book Antiqua"/>
          <w:i/>
          <w:iCs/>
          <w:color w:val="000000"/>
          <w:szCs w:val="24"/>
        </w:rPr>
        <w:t xml:space="preserve"> libro 32 ad </w:t>
      </w:r>
      <w:proofErr w:type="spellStart"/>
      <w:r w:rsidRPr="0063495A">
        <w:rPr>
          <w:rStyle w:val="Textoennegrita"/>
          <w:rFonts w:ascii="Book Antiqua" w:hAnsi="Book Antiqua"/>
          <w:i/>
          <w:iCs/>
          <w:color w:val="000000"/>
          <w:szCs w:val="24"/>
        </w:rPr>
        <w:t>edictum</w:t>
      </w:r>
      <w:proofErr w:type="spellEnd"/>
      <w:r w:rsidRPr="0063495A">
        <w:rPr>
          <w:rStyle w:val="Textoennegrita"/>
          <w:rFonts w:ascii="Book Antiqua" w:hAnsi="Book Antiqua"/>
          <w:i/>
          <w:iCs/>
          <w:color w:val="000000"/>
          <w:szCs w:val="24"/>
        </w:rPr>
        <w:t xml:space="preserve">, </w:t>
      </w:r>
      <w:r w:rsidRPr="0063495A">
        <w:rPr>
          <w:rStyle w:val="Textoennegrita"/>
          <w:rFonts w:ascii="Book Antiqua" w:hAnsi="Book Antiqua"/>
          <w:iCs/>
          <w:color w:val="000000"/>
          <w:szCs w:val="24"/>
        </w:rPr>
        <w:t>D.</w:t>
      </w:r>
      <w:r w:rsidRPr="0063495A">
        <w:rPr>
          <w:rStyle w:val="Textoennegrita"/>
          <w:rFonts w:ascii="Book Antiqua" w:hAnsi="Book Antiqua"/>
          <w:color w:val="000000"/>
          <w:szCs w:val="24"/>
        </w:rPr>
        <w:t>19.2.13.</w:t>
      </w:r>
      <w:r w:rsidRPr="0063495A">
        <w:rPr>
          <w:rStyle w:val="Textoennegrita"/>
          <w:rFonts w:ascii="Book Antiqua" w:hAnsi="Book Antiqua"/>
          <w:color w:val="000000"/>
          <w:szCs w:val="24"/>
          <w:shd w:val="clear" w:color="auto" w:fill="FFFFFF"/>
        </w:rPr>
        <w:t>5: </w:t>
      </w:r>
      <w:r w:rsidRPr="0063495A">
        <w:rPr>
          <w:rStyle w:val="Textoennegrita"/>
          <w:rFonts w:ascii="Book Antiqua" w:hAnsi="Book Antiqua"/>
          <w:i/>
          <w:color w:val="000000"/>
          <w:szCs w:val="24"/>
          <w:shd w:val="clear" w:color="auto" w:fill="FFFFFF"/>
        </w:rPr>
        <w:t xml:space="preserve">Si </w:t>
      </w:r>
      <w:proofErr w:type="spellStart"/>
      <w:r w:rsidRPr="0063495A">
        <w:rPr>
          <w:rStyle w:val="Textoennegrita"/>
          <w:rFonts w:ascii="Book Antiqua" w:hAnsi="Book Antiqua"/>
          <w:i/>
          <w:color w:val="000000"/>
          <w:szCs w:val="24"/>
          <w:shd w:val="clear" w:color="auto" w:fill="FFFFFF"/>
        </w:rPr>
        <w:t>gemma</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includenda</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aut</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insculpenda</w:t>
      </w:r>
      <w:proofErr w:type="spellEnd"/>
      <w:r w:rsidRPr="0063495A">
        <w:rPr>
          <w:rStyle w:val="Textoennegrita"/>
          <w:rFonts w:ascii="Book Antiqua" w:hAnsi="Book Antiqua"/>
          <w:i/>
          <w:color w:val="000000"/>
          <w:szCs w:val="24"/>
          <w:shd w:val="clear" w:color="auto" w:fill="FFFFFF"/>
        </w:rPr>
        <w:t xml:space="preserve"> data </w:t>
      </w:r>
      <w:proofErr w:type="spellStart"/>
      <w:r w:rsidRPr="0063495A">
        <w:rPr>
          <w:rStyle w:val="Textoennegrita"/>
          <w:rFonts w:ascii="Book Antiqua" w:hAnsi="Book Antiqua"/>
          <w:i/>
          <w:color w:val="000000"/>
          <w:szCs w:val="24"/>
          <w:shd w:val="clear" w:color="auto" w:fill="FFFFFF"/>
        </w:rPr>
        <w:t>sit</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eaque</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fracta</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sit</w:t>
      </w:r>
      <w:proofErr w:type="spellEnd"/>
      <w:r w:rsidRPr="0063495A">
        <w:rPr>
          <w:rStyle w:val="Textoennegrita"/>
          <w:rFonts w:ascii="Book Antiqua" w:hAnsi="Book Antiqua"/>
          <w:i/>
          <w:color w:val="000000"/>
          <w:szCs w:val="24"/>
          <w:shd w:val="clear" w:color="auto" w:fill="FFFFFF"/>
        </w:rPr>
        <w:t xml:space="preserve">, si </w:t>
      </w:r>
      <w:proofErr w:type="spellStart"/>
      <w:r w:rsidRPr="0063495A">
        <w:rPr>
          <w:rStyle w:val="Textoennegrita"/>
          <w:rFonts w:ascii="Book Antiqua" w:hAnsi="Book Antiqua"/>
          <w:i/>
          <w:color w:val="000000"/>
          <w:szCs w:val="24"/>
          <w:shd w:val="clear" w:color="auto" w:fill="FFFFFF"/>
        </w:rPr>
        <w:t>quidem</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vitio</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materiae</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fractum</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sit</w:t>
      </w:r>
      <w:proofErr w:type="spellEnd"/>
      <w:r w:rsidRPr="0063495A">
        <w:rPr>
          <w:rStyle w:val="Textoennegrita"/>
          <w:rFonts w:ascii="Book Antiqua" w:hAnsi="Book Antiqua"/>
          <w:i/>
          <w:color w:val="000000"/>
          <w:szCs w:val="24"/>
          <w:shd w:val="clear" w:color="auto" w:fill="FFFFFF"/>
        </w:rPr>
        <w:t xml:space="preserve">, non </w:t>
      </w:r>
      <w:proofErr w:type="spellStart"/>
      <w:r w:rsidRPr="0063495A">
        <w:rPr>
          <w:rStyle w:val="Textoennegrita"/>
          <w:rFonts w:ascii="Book Antiqua" w:hAnsi="Book Antiqua"/>
          <w:i/>
          <w:color w:val="000000"/>
          <w:szCs w:val="24"/>
          <w:shd w:val="clear" w:color="auto" w:fill="FFFFFF"/>
        </w:rPr>
        <w:t>erit</w:t>
      </w:r>
      <w:proofErr w:type="spellEnd"/>
      <w:r w:rsidRPr="0063495A">
        <w:rPr>
          <w:rStyle w:val="Textoennegrita"/>
          <w:rFonts w:ascii="Book Antiqua" w:hAnsi="Book Antiqua"/>
          <w:i/>
          <w:color w:val="000000"/>
          <w:szCs w:val="24"/>
          <w:shd w:val="clear" w:color="auto" w:fill="FFFFFF"/>
        </w:rPr>
        <w:t xml:space="preserve"> ex locato </w:t>
      </w:r>
      <w:proofErr w:type="spellStart"/>
      <w:r w:rsidRPr="0063495A">
        <w:rPr>
          <w:rStyle w:val="Textoennegrita"/>
          <w:rFonts w:ascii="Book Antiqua" w:hAnsi="Book Antiqua"/>
          <w:i/>
          <w:color w:val="000000"/>
          <w:szCs w:val="24"/>
          <w:shd w:val="clear" w:color="auto" w:fill="FFFFFF"/>
        </w:rPr>
        <w:t>actio</w:t>
      </w:r>
      <w:proofErr w:type="spellEnd"/>
      <w:r w:rsidRPr="0063495A">
        <w:rPr>
          <w:rStyle w:val="Textoennegrita"/>
          <w:rFonts w:ascii="Book Antiqua" w:hAnsi="Book Antiqua"/>
          <w:i/>
          <w:color w:val="000000"/>
          <w:szCs w:val="24"/>
          <w:shd w:val="clear" w:color="auto" w:fill="FFFFFF"/>
        </w:rPr>
        <w:t xml:space="preserve">, si </w:t>
      </w:r>
      <w:proofErr w:type="spellStart"/>
      <w:r w:rsidRPr="0063495A">
        <w:rPr>
          <w:rStyle w:val="Textoennegrita"/>
          <w:rFonts w:ascii="Book Antiqua" w:hAnsi="Book Antiqua"/>
          <w:i/>
          <w:color w:val="000000"/>
          <w:szCs w:val="24"/>
          <w:shd w:val="clear" w:color="auto" w:fill="FFFFFF"/>
        </w:rPr>
        <w:t>imperitia</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facientis</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erit</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lang w:val="fr-FR"/>
        </w:rPr>
        <w:t>Huic</w:t>
      </w:r>
      <w:proofErr w:type="spellEnd"/>
      <w:r w:rsidRPr="0063495A">
        <w:rPr>
          <w:rStyle w:val="Textoennegrita"/>
          <w:rFonts w:ascii="Book Antiqua" w:hAnsi="Book Antiqua"/>
          <w:i/>
          <w:color w:val="000000"/>
          <w:szCs w:val="24"/>
          <w:shd w:val="clear" w:color="auto" w:fill="FFFFFF"/>
          <w:lang w:val="fr-FR"/>
        </w:rPr>
        <w:t xml:space="preserve"> </w:t>
      </w:r>
      <w:proofErr w:type="spellStart"/>
      <w:r w:rsidRPr="0063495A">
        <w:rPr>
          <w:rStyle w:val="Textoennegrita"/>
          <w:rFonts w:ascii="Book Antiqua" w:hAnsi="Book Antiqua"/>
          <w:i/>
          <w:color w:val="000000"/>
          <w:szCs w:val="24"/>
          <w:shd w:val="clear" w:color="auto" w:fill="FFFFFF"/>
          <w:lang w:val="fr-FR"/>
        </w:rPr>
        <w:t>sententiae</w:t>
      </w:r>
      <w:proofErr w:type="spellEnd"/>
      <w:r w:rsidRPr="0063495A">
        <w:rPr>
          <w:rStyle w:val="Textoennegrita"/>
          <w:rFonts w:ascii="Book Antiqua" w:hAnsi="Book Antiqua"/>
          <w:i/>
          <w:color w:val="000000"/>
          <w:szCs w:val="24"/>
          <w:shd w:val="clear" w:color="auto" w:fill="FFFFFF"/>
          <w:lang w:val="fr-FR"/>
        </w:rPr>
        <w:t xml:space="preserve"> addendum est, </w:t>
      </w:r>
      <w:proofErr w:type="spellStart"/>
      <w:r w:rsidRPr="0063495A">
        <w:rPr>
          <w:rStyle w:val="Textoennegrita"/>
          <w:rFonts w:ascii="Book Antiqua" w:hAnsi="Book Antiqua"/>
          <w:i/>
          <w:color w:val="000000"/>
          <w:szCs w:val="24"/>
          <w:shd w:val="clear" w:color="auto" w:fill="FFFFFF"/>
          <w:lang w:val="fr-FR"/>
        </w:rPr>
        <w:t>nisi</w:t>
      </w:r>
      <w:proofErr w:type="spellEnd"/>
      <w:r w:rsidRPr="0063495A">
        <w:rPr>
          <w:rStyle w:val="Textoennegrita"/>
          <w:rFonts w:ascii="Book Antiqua" w:hAnsi="Book Antiqua"/>
          <w:i/>
          <w:color w:val="000000"/>
          <w:szCs w:val="24"/>
          <w:shd w:val="clear" w:color="auto" w:fill="FFFFFF"/>
          <w:lang w:val="fr-FR"/>
        </w:rPr>
        <w:t xml:space="preserve"> </w:t>
      </w:r>
      <w:proofErr w:type="spellStart"/>
      <w:r w:rsidRPr="0063495A">
        <w:rPr>
          <w:rStyle w:val="Textoennegrita"/>
          <w:rFonts w:ascii="Book Antiqua" w:hAnsi="Book Antiqua"/>
          <w:i/>
          <w:color w:val="000000"/>
          <w:szCs w:val="24"/>
          <w:shd w:val="clear" w:color="auto" w:fill="FFFFFF"/>
          <w:lang w:val="fr-FR"/>
        </w:rPr>
        <w:t>periculum</w:t>
      </w:r>
      <w:proofErr w:type="spellEnd"/>
      <w:r w:rsidRPr="0063495A">
        <w:rPr>
          <w:rStyle w:val="Textoennegrita"/>
          <w:rFonts w:ascii="Book Antiqua" w:hAnsi="Book Antiqua"/>
          <w:i/>
          <w:color w:val="000000"/>
          <w:szCs w:val="24"/>
          <w:shd w:val="clear" w:color="auto" w:fill="FFFFFF"/>
          <w:lang w:val="fr-FR"/>
        </w:rPr>
        <w:t xml:space="preserve"> </w:t>
      </w:r>
      <w:proofErr w:type="spellStart"/>
      <w:r w:rsidRPr="0063495A">
        <w:rPr>
          <w:rStyle w:val="Textoennegrita"/>
          <w:rFonts w:ascii="Book Antiqua" w:hAnsi="Book Antiqua"/>
          <w:i/>
          <w:color w:val="000000"/>
          <w:szCs w:val="24"/>
          <w:shd w:val="clear" w:color="auto" w:fill="FFFFFF"/>
          <w:lang w:val="fr-FR"/>
        </w:rPr>
        <w:t>quoque</w:t>
      </w:r>
      <w:proofErr w:type="spellEnd"/>
      <w:r w:rsidRPr="0063495A">
        <w:rPr>
          <w:rStyle w:val="Textoennegrita"/>
          <w:rFonts w:ascii="Book Antiqua" w:hAnsi="Book Antiqua"/>
          <w:i/>
          <w:color w:val="000000"/>
          <w:szCs w:val="24"/>
          <w:shd w:val="clear" w:color="auto" w:fill="FFFFFF"/>
          <w:lang w:val="fr-FR"/>
        </w:rPr>
        <w:t xml:space="preserve"> in se </w:t>
      </w:r>
      <w:proofErr w:type="spellStart"/>
      <w:r w:rsidRPr="0063495A">
        <w:rPr>
          <w:rStyle w:val="Textoennegrita"/>
          <w:rFonts w:ascii="Book Antiqua" w:hAnsi="Book Antiqua"/>
          <w:i/>
          <w:color w:val="000000"/>
          <w:szCs w:val="24"/>
          <w:shd w:val="clear" w:color="auto" w:fill="FFFFFF"/>
          <w:lang w:val="fr-FR"/>
        </w:rPr>
        <w:t>artifex</w:t>
      </w:r>
      <w:proofErr w:type="spellEnd"/>
      <w:r w:rsidRPr="0063495A">
        <w:rPr>
          <w:rStyle w:val="Textoennegrita"/>
          <w:rFonts w:ascii="Book Antiqua" w:hAnsi="Book Antiqua"/>
          <w:i/>
          <w:color w:val="000000"/>
          <w:szCs w:val="24"/>
          <w:shd w:val="clear" w:color="auto" w:fill="FFFFFF"/>
          <w:lang w:val="fr-FR"/>
        </w:rPr>
        <w:t xml:space="preserve"> </w:t>
      </w:r>
      <w:proofErr w:type="spellStart"/>
      <w:proofErr w:type="gramStart"/>
      <w:r w:rsidRPr="0063495A">
        <w:rPr>
          <w:rStyle w:val="Textoennegrita"/>
          <w:rFonts w:ascii="Book Antiqua" w:hAnsi="Book Antiqua"/>
          <w:i/>
          <w:color w:val="000000"/>
          <w:szCs w:val="24"/>
          <w:shd w:val="clear" w:color="auto" w:fill="FFFFFF"/>
          <w:lang w:val="fr-FR"/>
        </w:rPr>
        <w:t>receperat</w:t>
      </w:r>
      <w:proofErr w:type="spellEnd"/>
      <w:r w:rsidRPr="0063495A">
        <w:rPr>
          <w:rStyle w:val="Textoennegrita"/>
          <w:rFonts w:ascii="Book Antiqua" w:hAnsi="Book Antiqua"/>
          <w:i/>
          <w:color w:val="000000"/>
          <w:szCs w:val="24"/>
          <w:shd w:val="clear" w:color="auto" w:fill="FFFFFF"/>
          <w:lang w:val="fr-FR"/>
        </w:rPr>
        <w:t>:</w:t>
      </w:r>
      <w:proofErr w:type="gramEnd"/>
      <w:r w:rsidRPr="0063495A">
        <w:rPr>
          <w:rStyle w:val="Textoennegrita"/>
          <w:rFonts w:ascii="Book Antiqua" w:hAnsi="Book Antiqua"/>
          <w:i/>
          <w:color w:val="000000"/>
          <w:szCs w:val="24"/>
          <w:shd w:val="clear" w:color="auto" w:fill="FFFFFF"/>
          <w:lang w:val="fr-FR"/>
        </w:rPr>
        <w:t xml:space="preserve"> </w:t>
      </w:r>
      <w:proofErr w:type="spellStart"/>
      <w:r w:rsidRPr="0063495A">
        <w:rPr>
          <w:rStyle w:val="Textoennegrita"/>
          <w:rFonts w:ascii="Book Antiqua" w:hAnsi="Book Antiqua"/>
          <w:i/>
          <w:color w:val="000000"/>
          <w:szCs w:val="24"/>
          <w:shd w:val="clear" w:color="auto" w:fill="FFFFFF"/>
          <w:lang w:val="fr-FR"/>
        </w:rPr>
        <w:t>tunc</w:t>
      </w:r>
      <w:proofErr w:type="spellEnd"/>
      <w:r w:rsidRPr="0063495A">
        <w:rPr>
          <w:rStyle w:val="Textoennegrita"/>
          <w:rFonts w:ascii="Book Antiqua" w:hAnsi="Book Antiqua"/>
          <w:i/>
          <w:color w:val="000000"/>
          <w:szCs w:val="24"/>
          <w:shd w:val="clear" w:color="auto" w:fill="FFFFFF"/>
          <w:lang w:val="fr-FR"/>
        </w:rPr>
        <w:t xml:space="preserve"> </w:t>
      </w:r>
      <w:proofErr w:type="spellStart"/>
      <w:r w:rsidRPr="0063495A">
        <w:rPr>
          <w:rStyle w:val="Textoennegrita"/>
          <w:rFonts w:ascii="Book Antiqua" w:hAnsi="Book Antiqua"/>
          <w:i/>
          <w:color w:val="000000"/>
          <w:szCs w:val="24"/>
          <w:shd w:val="clear" w:color="auto" w:fill="FFFFFF"/>
          <w:lang w:val="fr-FR"/>
        </w:rPr>
        <w:t>enim</w:t>
      </w:r>
      <w:proofErr w:type="spellEnd"/>
      <w:r w:rsidRPr="0063495A">
        <w:rPr>
          <w:rStyle w:val="Textoennegrita"/>
          <w:rFonts w:ascii="Book Antiqua" w:hAnsi="Book Antiqua"/>
          <w:i/>
          <w:color w:val="000000"/>
          <w:szCs w:val="24"/>
          <w:shd w:val="clear" w:color="auto" w:fill="FFFFFF"/>
          <w:lang w:val="fr-FR"/>
        </w:rPr>
        <w:t xml:space="preserve"> </w:t>
      </w:r>
      <w:proofErr w:type="spellStart"/>
      <w:r w:rsidRPr="0063495A">
        <w:rPr>
          <w:rStyle w:val="Textoennegrita"/>
          <w:rFonts w:ascii="Book Antiqua" w:hAnsi="Book Antiqua"/>
          <w:i/>
          <w:color w:val="000000"/>
          <w:szCs w:val="24"/>
          <w:shd w:val="clear" w:color="auto" w:fill="FFFFFF"/>
          <w:lang w:val="fr-FR"/>
        </w:rPr>
        <w:t>etsi</w:t>
      </w:r>
      <w:proofErr w:type="spellEnd"/>
      <w:r w:rsidRPr="0063495A">
        <w:rPr>
          <w:rStyle w:val="Textoennegrita"/>
          <w:rFonts w:ascii="Book Antiqua" w:hAnsi="Book Antiqua"/>
          <w:i/>
          <w:color w:val="000000"/>
          <w:szCs w:val="24"/>
          <w:shd w:val="clear" w:color="auto" w:fill="FFFFFF"/>
          <w:lang w:val="fr-FR"/>
        </w:rPr>
        <w:t xml:space="preserve"> </w:t>
      </w:r>
      <w:proofErr w:type="spellStart"/>
      <w:r w:rsidRPr="0063495A">
        <w:rPr>
          <w:rStyle w:val="Textoennegrita"/>
          <w:rFonts w:ascii="Book Antiqua" w:hAnsi="Book Antiqua"/>
          <w:i/>
          <w:color w:val="000000"/>
          <w:szCs w:val="24"/>
          <w:shd w:val="clear" w:color="auto" w:fill="FFFFFF"/>
          <w:lang w:val="fr-FR"/>
        </w:rPr>
        <w:t>vitio</w:t>
      </w:r>
      <w:proofErr w:type="spellEnd"/>
      <w:r w:rsidRPr="0063495A">
        <w:rPr>
          <w:rStyle w:val="Textoennegrita"/>
          <w:rFonts w:ascii="Book Antiqua" w:hAnsi="Book Antiqua"/>
          <w:i/>
          <w:color w:val="000000"/>
          <w:szCs w:val="24"/>
          <w:shd w:val="clear" w:color="auto" w:fill="FFFFFF"/>
          <w:lang w:val="fr-FR"/>
        </w:rPr>
        <w:t xml:space="preserve"> materiae id </w:t>
      </w:r>
      <w:proofErr w:type="spellStart"/>
      <w:r w:rsidRPr="0063495A">
        <w:rPr>
          <w:rStyle w:val="Textoennegrita"/>
          <w:rFonts w:ascii="Book Antiqua" w:hAnsi="Book Antiqua"/>
          <w:i/>
          <w:color w:val="000000"/>
          <w:szCs w:val="24"/>
          <w:shd w:val="clear" w:color="auto" w:fill="FFFFFF"/>
          <w:lang w:val="fr-FR"/>
        </w:rPr>
        <w:t>evenit</w:t>
      </w:r>
      <w:proofErr w:type="spellEnd"/>
      <w:r w:rsidRPr="0063495A">
        <w:rPr>
          <w:rStyle w:val="Textoennegrita"/>
          <w:rFonts w:ascii="Book Antiqua" w:hAnsi="Book Antiqua"/>
          <w:i/>
          <w:color w:val="000000"/>
          <w:szCs w:val="24"/>
          <w:shd w:val="clear" w:color="auto" w:fill="FFFFFF"/>
          <w:lang w:val="fr-FR"/>
        </w:rPr>
        <w:t xml:space="preserve">, </w:t>
      </w:r>
      <w:proofErr w:type="spellStart"/>
      <w:r w:rsidRPr="0063495A">
        <w:rPr>
          <w:rStyle w:val="Textoennegrita"/>
          <w:rFonts w:ascii="Book Antiqua" w:hAnsi="Book Antiqua"/>
          <w:i/>
          <w:color w:val="000000"/>
          <w:szCs w:val="24"/>
          <w:shd w:val="clear" w:color="auto" w:fill="FFFFFF"/>
          <w:lang w:val="fr-FR"/>
        </w:rPr>
        <w:t>erit</w:t>
      </w:r>
      <w:proofErr w:type="spellEnd"/>
      <w:r w:rsidRPr="0063495A">
        <w:rPr>
          <w:rStyle w:val="Textoennegrita"/>
          <w:rFonts w:ascii="Book Antiqua" w:hAnsi="Book Antiqua"/>
          <w:i/>
          <w:color w:val="000000"/>
          <w:szCs w:val="24"/>
          <w:shd w:val="clear" w:color="auto" w:fill="FFFFFF"/>
          <w:lang w:val="fr-FR"/>
        </w:rPr>
        <w:t xml:space="preserve"> ex </w:t>
      </w:r>
      <w:proofErr w:type="spellStart"/>
      <w:r w:rsidRPr="0063495A">
        <w:rPr>
          <w:rStyle w:val="Textoennegrita"/>
          <w:rFonts w:ascii="Book Antiqua" w:hAnsi="Book Antiqua"/>
          <w:i/>
          <w:color w:val="000000"/>
          <w:szCs w:val="24"/>
          <w:shd w:val="clear" w:color="auto" w:fill="FFFFFF"/>
          <w:lang w:val="fr-FR"/>
        </w:rPr>
        <w:t>locato</w:t>
      </w:r>
      <w:proofErr w:type="spellEnd"/>
      <w:r w:rsidRPr="0063495A">
        <w:rPr>
          <w:rStyle w:val="Textoennegrita"/>
          <w:rFonts w:ascii="Book Antiqua" w:hAnsi="Book Antiqua"/>
          <w:i/>
          <w:color w:val="000000"/>
          <w:szCs w:val="24"/>
          <w:shd w:val="clear" w:color="auto" w:fill="FFFFFF"/>
          <w:lang w:val="fr-FR"/>
        </w:rPr>
        <w:t xml:space="preserve"> actio.</w:t>
      </w:r>
    </w:p>
  </w:footnote>
  <w:footnote w:id="90">
    <w:p w14:paraId="21EA2893" w14:textId="77777777" w:rsidR="00F20AEB" w:rsidRPr="0063495A" w:rsidRDefault="00F20AEB" w:rsidP="00F20AEB">
      <w:pPr>
        <w:pStyle w:val="Textonotapie"/>
        <w:rPr>
          <w:rFonts w:ascii="Book Antiqua" w:hAnsi="Book Antiqua"/>
          <w:szCs w:val="24"/>
          <w:lang w:val="fr-FR"/>
        </w:rPr>
      </w:pPr>
      <w:r w:rsidRPr="0063495A">
        <w:rPr>
          <w:rStyle w:val="Refdenotaalpie"/>
          <w:rFonts w:ascii="Book Antiqua" w:hAnsi="Book Antiqua"/>
          <w:szCs w:val="24"/>
        </w:rPr>
        <w:footnoteRef/>
      </w:r>
      <w:r w:rsidRPr="0063495A">
        <w:rPr>
          <w:rFonts w:ascii="Book Antiqua" w:hAnsi="Book Antiqua"/>
          <w:szCs w:val="24"/>
        </w:rPr>
        <w:t xml:space="preserve"> </w:t>
      </w:r>
      <w:proofErr w:type="spellStart"/>
      <w:r w:rsidRPr="0063495A">
        <w:rPr>
          <w:rStyle w:val="Textoennegrita"/>
          <w:rFonts w:ascii="Book Antiqua" w:hAnsi="Book Antiqua"/>
          <w:i/>
          <w:iCs/>
          <w:color w:val="000000"/>
          <w:szCs w:val="24"/>
        </w:rPr>
        <w:t>Ulpianus</w:t>
      </w:r>
      <w:proofErr w:type="spellEnd"/>
      <w:r w:rsidRPr="0063495A">
        <w:rPr>
          <w:rStyle w:val="Textoennegrita"/>
          <w:rFonts w:ascii="Book Antiqua" w:hAnsi="Book Antiqua"/>
          <w:i/>
          <w:iCs/>
          <w:color w:val="000000"/>
          <w:szCs w:val="24"/>
        </w:rPr>
        <w:t xml:space="preserve"> libro 32 ad </w:t>
      </w:r>
      <w:proofErr w:type="spellStart"/>
      <w:r w:rsidRPr="0063495A">
        <w:rPr>
          <w:rStyle w:val="Textoennegrita"/>
          <w:rFonts w:ascii="Book Antiqua" w:hAnsi="Book Antiqua"/>
          <w:i/>
          <w:iCs/>
          <w:color w:val="000000"/>
          <w:szCs w:val="24"/>
        </w:rPr>
        <w:t>edictum</w:t>
      </w:r>
      <w:proofErr w:type="spellEnd"/>
      <w:r w:rsidRPr="0063495A">
        <w:rPr>
          <w:rStyle w:val="Textoennegrita"/>
          <w:rFonts w:ascii="Book Antiqua" w:hAnsi="Book Antiqua"/>
          <w:i/>
          <w:iCs/>
          <w:color w:val="000000"/>
          <w:szCs w:val="24"/>
        </w:rPr>
        <w:t xml:space="preserve">, </w:t>
      </w:r>
      <w:r w:rsidRPr="0063495A">
        <w:rPr>
          <w:rStyle w:val="Textoennegrita"/>
          <w:rFonts w:ascii="Book Antiqua" w:hAnsi="Book Antiqua"/>
          <w:iCs/>
          <w:color w:val="000000"/>
          <w:szCs w:val="24"/>
        </w:rPr>
        <w:t xml:space="preserve">D. </w:t>
      </w:r>
      <w:r w:rsidRPr="0063495A">
        <w:rPr>
          <w:rStyle w:val="Textoennegrita"/>
          <w:rFonts w:ascii="Book Antiqua" w:hAnsi="Book Antiqua"/>
          <w:color w:val="000000"/>
          <w:szCs w:val="24"/>
        </w:rPr>
        <w:t xml:space="preserve">19.2.13. </w:t>
      </w:r>
      <w:r w:rsidRPr="0063495A">
        <w:rPr>
          <w:rStyle w:val="Textoennegrita"/>
          <w:rFonts w:ascii="Book Antiqua" w:hAnsi="Book Antiqua"/>
          <w:color w:val="000000"/>
          <w:szCs w:val="24"/>
          <w:shd w:val="clear" w:color="auto" w:fill="FFFFFF"/>
        </w:rPr>
        <w:t>6:</w:t>
      </w:r>
      <w:r w:rsidRPr="0063495A">
        <w:rPr>
          <w:rStyle w:val="Textoennegrita"/>
          <w:rFonts w:ascii="Book Antiqua" w:hAnsi="Book Antiqua"/>
          <w:i/>
          <w:color w:val="000000"/>
          <w:szCs w:val="24"/>
          <w:shd w:val="clear" w:color="auto" w:fill="FFFFFF"/>
        </w:rPr>
        <w:t xml:space="preserve"> Si </w:t>
      </w:r>
      <w:proofErr w:type="spellStart"/>
      <w:r w:rsidRPr="0063495A">
        <w:rPr>
          <w:rStyle w:val="Textoennegrita"/>
          <w:rFonts w:ascii="Book Antiqua" w:hAnsi="Book Antiqua"/>
          <w:i/>
          <w:color w:val="000000"/>
          <w:szCs w:val="24"/>
          <w:shd w:val="clear" w:color="auto" w:fill="FFFFFF"/>
        </w:rPr>
        <w:t>fullo</w:t>
      </w:r>
      <w:proofErr w:type="spellEnd"/>
      <w:r w:rsidRPr="0063495A">
        <w:rPr>
          <w:rStyle w:val="Textoennegrita"/>
          <w:rFonts w:ascii="Book Antiqua" w:hAnsi="Book Antiqua"/>
          <w:i/>
          <w:color w:val="000000"/>
          <w:szCs w:val="24"/>
          <w:shd w:val="clear" w:color="auto" w:fill="FFFFFF"/>
        </w:rPr>
        <w:t xml:space="preserve"> vestimenta </w:t>
      </w:r>
      <w:proofErr w:type="spellStart"/>
      <w:r w:rsidRPr="0063495A">
        <w:rPr>
          <w:rStyle w:val="Textoennegrita"/>
          <w:rFonts w:ascii="Book Antiqua" w:hAnsi="Book Antiqua"/>
          <w:i/>
          <w:color w:val="000000"/>
          <w:szCs w:val="24"/>
          <w:shd w:val="clear" w:color="auto" w:fill="FFFFFF"/>
        </w:rPr>
        <w:t>polienda</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acceperit</w:t>
      </w:r>
      <w:proofErr w:type="spellEnd"/>
      <w:r w:rsidRPr="0063495A">
        <w:rPr>
          <w:rStyle w:val="Textoennegrita"/>
          <w:rFonts w:ascii="Book Antiqua" w:hAnsi="Book Antiqua"/>
          <w:i/>
          <w:color w:val="000000"/>
          <w:szCs w:val="24"/>
          <w:shd w:val="clear" w:color="auto" w:fill="FFFFFF"/>
        </w:rPr>
        <w:t xml:space="preserve"> </w:t>
      </w:r>
      <w:proofErr w:type="spellStart"/>
      <w:r w:rsidRPr="0063495A">
        <w:rPr>
          <w:rStyle w:val="Textoennegrita"/>
          <w:rFonts w:ascii="Book Antiqua" w:hAnsi="Book Antiqua"/>
          <w:i/>
          <w:color w:val="000000"/>
          <w:szCs w:val="24"/>
          <w:shd w:val="clear" w:color="auto" w:fill="FFFFFF"/>
        </w:rPr>
        <w:t>eaque</w:t>
      </w:r>
      <w:proofErr w:type="spellEnd"/>
      <w:r w:rsidRPr="0063495A">
        <w:rPr>
          <w:rStyle w:val="Textoennegrita"/>
          <w:rFonts w:ascii="Book Antiqua" w:hAnsi="Book Antiqua"/>
          <w:i/>
          <w:color w:val="000000"/>
          <w:szCs w:val="24"/>
          <w:shd w:val="clear" w:color="auto" w:fill="FFFFFF"/>
        </w:rPr>
        <w:t xml:space="preserve"> mures </w:t>
      </w:r>
      <w:proofErr w:type="spellStart"/>
      <w:r w:rsidRPr="0063495A">
        <w:rPr>
          <w:rStyle w:val="Textoennegrita"/>
          <w:rFonts w:ascii="Book Antiqua" w:hAnsi="Book Antiqua"/>
          <w:i/>
          <w:color w:val="000000"/>
          <w:szCs w:val="24"/>
          <w:shd w:val="clear" w:color="auto" w:fill="FFFFFF"/>
        </w:rPr>
        <w:t>roserint</w:t>
      </w:r>
      <w:proofErr w:type="spellEnd"/>
      <w:r w:rsidRPr="0063495A">
        <w:rPr>
          <w:rStyle w:val="Textoennegrita"/>
          <w:rFonts w:ascii="Book Antiqua" w:hAnsi="Book Antiqua"/>
          <w:i/>
          <w:color w:val="000000"/>
          <w:szCs w:val="24"/>
          <w:shd w:val="clear" w:color="auto" w:fill="FFFFFF"/>
        </w:rPr>
        <w:t xml:space="preserve">, ex locato </w:t>
      </w:r>
      <w:proofErr w:type="spellStart"/>
      <w:r w:rsidRPr="0063495A">
        <w:rPr>
          <w:rStyle w:val="Textoennegrita"/>
          <w:rFonts w:ascii="Book Antiqua" w:hAnsi="Book Antiqua"/>
          <w:i/>
          <w:color w:val="000000"/>
          <w:szCs w:val="24"/>
          <w:shd w:val="clear" w:color="auto" w:fill="FFFFFF"/>
        </w:rPr>
        <w:t>tenetur</w:t>
      </w:r>
      <w:proofErr w:type="spellEnd"/>
      <w:r w:rsidRPr="0063495A">
        <w:rPr>
          <w:rStyle w:val="Textoennegrita"/>
          <w:rFonts w:ascii="Book Antiqua" w:hAnsi="Book Antiqua"/>
          <w:i/>
          <w:color w:val="000000"/>
          <w:szCs w:val="24"/>
          <w:shd w:val="clear" w:color="auto" w:fill="FFFFFF"/>
        </w:rPr>
        <w:t xml:space="preserve">, quia </w:t>
      </w:r>
      <w:proofErr w:type="spellStart"/>
      <w:r w:rsidRPr="0063495A">
        <w:rPr>
          <w:rStyle w:val="Textoennegrita"/>
          <w:rFonts w:ascii="Book Antiqua" w:hAnsi="Book Antiqua"/>
          <w:i/>
          <w:color w:val="000000"/>
          <w:szCs w:val="24"/>
          <w:shd w:val="clear" w:color="auto" w:fill="FFFFFF"/>
        </w:rPr>
        <w:t>debuit</w:t>
      </w:r>
      <w:proofErr w:type="spellEnd"/>
      <w:r w:rsidRPr="0063495A">
        <w:rPr>
          <w:rStyle w:val="Textoennegrita"/>
          <w:rFonts w:ascii="Book Antiqua" w:hAnsi="Book Antiqua"/>
          <w:i/>
          <w:color w:val="000000"/>
          <w:szCs w:val="24"/>
          <w:shd w:val="clear" w:color="auto" w:fill="FFFFFF"/>
        </w:rPr>
        <w:t xml:space="preserve"> ab </w:t>
      </w:r>
      <w:proofErr w:type="spellStart"/>
      <w:r w:rsidRPr="0063495A">
        <w:rPr>
          <w:rStyle w:val="Textoennegrita"/>
          <w:rFonts w:ascii="Book Antiqua" w:hAnsi="Book Antiqua"/>
          <w:i/>
          <w:color w:val="000000"/>
          <w:szCs w:val="24"/>
          <w:shd w:val="clear" w:color="auto" w:fill="FFFFFF"/>
        </w:rPr>
        <w:t>hac</w:t>
      </w:r>
      <w:proofErr w:type="spellEnd"/>
      <w:r w:rsidRPr="0063495A">
        <w:rPr>
          <w:rStyle w:val="Textoennegrita"/>
          <w:rFonts w:ascii="Book Antiqua" w:hAnsi="Book Antiqua"/>
          <w:i/>
          <w:color w:val="000000"/>
          <w:szCs w:val="24"/>
          <w:shd w:val="clear" w:color="auto" w:fill="FFFFFF"/>
        </w:rPr>
        <w:t xml:space="preserve"> re </w:t>
      </w:r>
      <w:proofErr w:type="spellStart"/>
      <w:r w:rsidRPr="0063495A">
        <w:rPr>
          <w:rStyle w:val="Textoennegrita"/>
          <w:rFonts w:ascii="Book Antiqua" w:hAnsi="Book Antiqua"/>
          <w:i/>
          <w:color w:val="000000"/>
          <w:szCs w:val="24"/>
          <w:shd w:val="clear" w:color="auto" w:fill="FFFFFF"/>
        </w:rPr>
        <w:t>cavere</w:t>
      </w:r>
      <w:proofErr w:type="spellEnd"/>
      <w:r w:rsidRPr="0063495A">
        <w:rPr>
          <w:rStyle w:val="Textoennegrita"/>
          <w:rFonts w:ascii="Book Antiqua" w:hAnsi="Book Antiqua"/>
          <w:i/>
          <w:color w:val="000000"/>
          <w:szCs w:val="24"/>
          <w:shd w:val="clear" w:color="auto" w:fill="FFFFFF"/>
        </w:rPr>
        <w:t xml:space="preserve">. </w:t>
      </w:r>
      <w:r w:rsidRPr="0063495A">
        <w:rPr>
          <w:rStyle w:val="Textoennegrita"/>
          <w:rFonts w:ascii="Book Antiqua" w:hAnsi="Book Antiqua"/>
          <w:i/>
          <w:color w:val="000000"/>
          <w:szCs w:val="24"/>
          <w:shd w:val="clear" w:color="auto" w:fill="FFFFFF"/>
          <w:lang w:val="fr-FR"/>
        </w:rPr>
        <w:t xml:space="preserve">Et si pallium </w:t>
      </w:r>
      <w:proofErr w:type="spellStart"/>
      <w:r w:rsidRPr="0063495A">
        <w:rPr>
          <w:rStyle w:val="Textoennegrita"/>
          <w:rFonts w:ascii="Book Antiqua" w:hAnsi="Book Antiqua"/>
          <w:i/>
          <w:color w:val="000000"/>
          <w:szCs w:val="24"/>
          <w:shd w:val="clear" w:color="auto" w:fill="FFFFFF"/>
          <w:lang w:val="fr-FR"/>
        </w:rPr>
        <w:t>fullo</w:t>
      </w:r>
      <w:proofErr w:type="spellEnd"/>
      <w:r w:rsidRPr="0063495A">
        <w:rPr>
          <w:rStyle w:val="Textoennegrita"/>
          <w:rFonts w:ascii="Book Antiqua" w:hAnsi="Book Antiqua"/>
          <w:i/>
          <w:color w:val="000000"/>
          <w:szCs w:val="24"/>
          <w:shd w:val="clear" w:color="auto" w:fill="FFFFFF"/>
          <w:lang w:val="fr-FR"/>
        </w:rPr>
        <w:t xml:space="preserve"> </w:t>
      </w:r>
      <w:proofErr w:type="spellStart"/>
      <w:r w:rsidRPr="0063495A">
        <w:rPr>
          <w:rStyle w:val="Textoennegrita"/>
          <w:rFonts w:ascii="Book Antiqua" w:hAnsi="Book Antiqua"/>
          <w:i/>
          <w:color w:val="000000"/>
          <w:szCs w:val="24"/>
          <w:shd w:val="clear" w:color="auto" w:fill="FFFFFF"/>
          <w:lang w:val="fr-FR"/>
        </w:rPr>
        <w:t>permutaverit</w:t>
      </w:r>
      <w:proofErr w:type="spellEnd"/>
      <w:r w:rsidRPr="0063495A">
        <w:rPr>
          <w:rStyle w:val="Textoennegrita"/>
          <w:rFonts w:ascii="Book Antiqua" w:hAnsi="Book Antiqua"/>
          <w:i/>
          <w:color w:val="000000"/>
          <w:szCs w:val="24"/>
          <w:shd w:val="clear" w:color="auto" w:fill="FFFFFF"/>
          <w:lang w:val="fr-FR"/>
        </w:rPr>
        <w:t xml:space="preserve"> et alii </w:t>
      </w:r>
      <w:proofErr w:type="spellStart"/>
      <w:r w:rsidRPr="0063495A">
        <w:rPr>
          <w:rStyle w:val="Textoennegrita"/>
          <w:rFonts w:ascii="Book Antiqua" w:hAnsi="Book Antiqua"/>
          <w:i/>
          <w:color w:val="000000"/>
          <w:szCs w:val="24"/>
          <w:shd w:val="clear" w:color="auto" w:fill="FFFFFF"/>
          <w:lang w:val="fr-FR"/>
        </w:rPr>
        <w:t>alterius</w:t>
      </w:r>
      <w:proofErr w:type="spellEnd"/>
      <w:r w:rsidRPr="0063495A">
        <w:rPr>
          <w:rStyle w:val="Textoennegrita"/>
          <w:rFonts w:ascii="Book Antiqua" w:hAnsi="Book Antiqua"/>
          <w:i/>
          <w:color w:val="000000"/>
          <w:szCs w:val="24"/>
          <w:shd w:val="clear" w:color="auto" w:fill="FFFFFF"/>
          <w:lang w:val="fr-FR"/>
        </w:rPr>
        <w:t xml:space="preserve"> </w:t>
      </w:r>
      <w:proofErr w:type="spellStart"/>
      <w:r w:rsidRPr="0063495A">
        <w:rPr>
          <w:rStyle w:val="Textoennegrita"/>
          <w:rFonts w:ascii="Book Antiqua" w:hAnsi="Book Antiqua"/>
          <w:i/>
          <w:color w:val="000000"/>
          <w:szCs w:val="24"/>
          <w:shd w:val="clear" w:color="auto" w:fill="FFFFFF"/>
          <w:lang w:val="fr-FR"/>
        </w:rPr>
        <w:t>dederit</w:t>
      </w:r>
      <w:proofErr w:type="spellEnd"/>
      <w:r w:rsidRPr="0063495A">
        <w:rPr>
          <w:rStyle w:val="Textoennegrita"/>
          <w:rFonts w:ascii="Book Antiqua" w:hAnsi="Book Antiqua"/>
          <w:i/>
          <w:color w:val="000000"/>
          <w:szCs w:val="24"/>
          <w:shd w:val="clear" w:color="auto" w:fill="FFFFFF"/>
          <w:lang w:val="fr-FR"/>
        </w:rPr>
        <w:t xml:space="preserve">, ex </w:t>
      </w:r>
      <w:proofErr w:type="spellStart"/>
      <w:r w:rsidRPr="0063495A">
        <w:rPr>
          <w:rStyle w:val="Textoennegrita"/>
          <w:rFonts w:ascii="Book Antiqua" w:hAnsi="Book Antiqua"/>
          <w:i/>
          <w:color w:val="000000"/>
          <w:szCs w:val="24"/>
          <w:shd w:val="clear" w:color="auto" w:fill="FFFFFF"/>
          <w:lang w:val="fr-FR"/>
        </w:rPr>
        <w:t>locato</w:t>
      </w:r>
      <w:proofErr w:type="spellEnd"/>
      <w:r w:rsidRPr="0063495A">
        <w:rPr>
          <w:rStyle w:val="Textoennegrita"/>
          <w:rFonts w:ascii="Book Antiqua" w:hAnsi="Book Antiqua"/>
          <w:i/>
          <w:color w:val="000000"/>
          <w:szCs w:val="24"/>
          <w:shd w:val="clear" w:color="auto" w:fill="FFFFFF"/>
          <w:lang w:val="fr-FR"/>
        </w:rPr>
        <w:t xml:space="preserve"> </w:t>
      </w:r>
      <w:proofErr w:type="spellStart"/>
      <w:r w:rsidRPr="0063495A">
        <w:rPr>
          <w:rStyle w:val="Textoennegrita"/>
          <w:rFonts w:ascii="Book Antiqua" w:hAnsi="Book Antiqua"/>
          <w:i/>
          <w:color w:val="000000"/>
          <w:szCs w:val="24"/>
          <w:shd w:val="clear" w:color="auto" w:fill="FFFFFF"/>
          <w:lang w:val="fr-FR"/>
        </w:rPr>
        <w:t>actione</w:t>
      </w:r>
      <w:proofErr w:type="spellEnd"/>
      <w:r w:rsidRPr="0063495A">
        <w:rPr>
          <w:rStyle w:val="Textoennegrita"/>
          <w:rFonts w:ascii="Book Antiqua" w:hAnsi="Book Antiqua"/>
          <w:i/>
          <w:color w:val="000000"/>
          <w:szCs w:val="24"/>
          <w:shd w:val="clear" w:color="auto" w:fill="FFFFFF"/>
          <w:lang w:val="fr-FR"/>
        </w:rPr>
        <w:t xml:space="preserve"> </w:t>
      </w:r>
      <w:proofErr w:type="spellStart"/>
      <w:r w:rsidRPr="0063495A">
        <w:rPr>
          <w:rStyle w:val="Textoennegrita"/>
          <w:rFonts w:ascii="Book Antiqua" w:hAnsi="Book Antiqua"/>
          <w:i/>
          <w:color w:val="000000"/>
          <w:szCs w:val="24"/>
          <w:shd w:val="clear" w:color="auto" w:fill="FFFFFF"/>
          <w:lang w:val="fr-FR"/>
        </w:rPr>
        <w:t>tenebitur</w:t>
      </w:r>
      <w:proofErr w:type="spellEnd"/>
      <w:r w:rsidRPr="0063495A">
        <w:rPr>
          <w:rStyle w:val="Textoennegrita"/>
          <w:rFonts w:ascii="Book Antiqua" w:hAnsi="Book Antiqua"/>
          <w:i/>
          <w:color w:val="000000"/>
          <w:szCs w:val="24"/>
          <w:shd w:val="clear" w:color="auto" w:fill="FFFFFF"/>
          <w:lang w:val="fr-FR"/>
        </w:rPr>
        <w:t xml:space="preserve">, </w:t>
      </w:r>
      <w:proofErr w:type="spellStart"/>
      <w:r w:rsidRPr="0063495A">
        <w:rPr>
          <w:rStyle w:val="Textoennegrita"/>
          <w:rFonts w:ascii="Book Antiqua" w:hAnsi="Book Antiqua"/>
          <w:i/>
          <w:color w:val="000000"/>
          <w:szCs w:val="24"/>
          <w:shd w:val="clear" w:color="auto" w:fill="FFFFFF"/>
          <w:lang w:val="fr-FR"/>
        </w:rPr>
        <w:t>etiamsi</w:t>
      </w:r>
      <w:proofErr w:type="spellEnd"/>
      <w:r w:rsidRPr="0063495A">
        <w:rPr>
          <w:rStyle w:val="Textoennegrita"/>
          <w:rFonts w:ascii="Book Antiqua" w:hAnsi="Book Antiqua"/>
          <w:i/>
          <w:color w:val="000000"/>
          <w:szCs w:val="24"/>
          <w:shd w:val="clear" w:color="auto" w:fill="FFFFFF"/>
          <w:lang w:val="fr-FR"/>
        </w:rPr>
        <w:t xml:space="preserve"> </w:t>
      </w:r>
      <w:proofErr w:type="spellStart"/>
      <w:r w:rsidRPr="0063495A">
        <w:rPr>
          <w:rStyle w:val="Textoennegrita"/>
          <w:rFonts w:ascii="Book Antiqua" w:hAnsi="Book Antiqua"/>
          <w:i/>
          <w:color w:val="000000"/>
          <w:szCs w:val="24"/>
          <w:shd w:val="clear" w:color="auto" w:fill="FFFFFF"/>
          <w:lang w:val="fr-FR"/>
        </w:rPr>
        <w:t>ignarus</w:t>
      </w:r>
      <w:proofErr w:type="spellEnd"/>
      <w:r w:rsidRPr="0063495A">
        <w:rPr>
          <w:rStyle w:val="Textoennegrita"/>
          <w:rFonts w:ascii="Book Antiqua" w:hAnsi="Book Antiqua"/>
          <w:i/>
          <w:color w:val="000000"/>
          <w:szCs w:val="24"/>
          <w:shd w:val="clear" w:color="auto" w:fill="FFFFFF"/>
          <w:lang w:val="fr-FR"/>
        </w:rPr>
        <w:t xml:space="preserve"> </w:t>
      </w:r>
      <w:proofErr w:type="spellStart"/>
      <w:r w:rsidRPr="0063495A">
        <w:rPr>
          <w:rStyle w:val="Textoennegrita"/>
          <w:rFonts w:ascii="Book Antiqua" w:hAnsi="Book Antiqua"/>
          <w:i/>
          <w:color w:val="000000"/>
          <w:szCs w:val="24"/>
          <w:shd w:val="clear" w:color="auto" w:fill="FFFFFF"/>
          <w:lang w:val="fr-FR"/>
        </w:rPr>
        <w:t>fecerit</w:t>
      </w:r>
      <w:proofErr w:type="spellEnd"/>
      <w:r w:rsidRPr="0063495A">
        <w:rPr>
          <w:rStyle w:val="Textoennegrita"/>
          <w:rFonts w:ascii="Book Antiqua" w:hAnsi="Book Antiqua"/>
          <w:i/>
          <w:color w:val="000000"/>
          <w:szCs w:val="24"/>
          <w:shd w:val="clear" w:color="auto" w:fill="FFFFFF"/>
          <w:lang w:val="fr-FR"/>
        </w:rPr>
        <w:t>.</w:t>
      </w:r>
    </w:p>
  </w:footnote>
  <w:footnote w:id="91">
    <w:p w14:paraId="2F236220"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lang w:val="fr-FR"/>
        </w:rPr>
        <w:t xml:space="preserve"> </w:t>
      </w:r>
      <w:proofErr w:type="spellStart"/>
      <w:r w:rsidRPr="0063495A">
        <w:rPr>
          <w:rStyle w:val="Textoennegrita"/>
          <w:rFonts w:ascii="Book Antiqua" w:hAnsi="Book Antiqua"/>
          <w:i/>
          <w:iCs/>
          <w:color w:val="000000"/>
          <w:szCs w:val="24"/>
          <w:lang w:val="fr-FR"/>
        </w:rPr>
        <w:t>Labeo</w:t>
      </w:r>
      <w:proofErr w:type="spellEnd"/>
      <w:r w:rsidRPr="0063495A">
        <w:rPr>
          <w:rStyle w:val="Textoennegrita"/>
          <w:rFonts w:ascii="Book Antiqua" w:hAnsi="Book Antiqua"/>
          <w:i/>
          <w:iCs/>
          <w:color w:val="000000"/>
          <w:szCs w:val="24"/>
          <w:lang w:val="fr-FR"/>
        </w:rPr>
        <w:t xml:space="preserve"> libro primo </w:t>
      </w:r>
      <w:proofErr w:type="spellStart"/>
      <w:r w:rsidRPr="0063495A">
        <w:rPr>
          <w:rStyle w:val="Textoennegrita"/>
          <w:rFonts w:ascii="Book Antiqua" w:hAnsi="Book Antiqua"/>
          <w:i/>
          <w:iCs/>
          <w:color w:val="000000"/>
          <w:szCs w:val="24"/>
          <w:lang w:val="fr-FR"/>
        </w:rPr>
        <w:t>pithanon</w:t>
      </w:r>
      <w:proofErr w:type="spellEnd"/>
      <w:r w:rsidRPr="0063495A">
        <w:rPr>
          <w:rStyle w:val="Textoennegrita"/>
          <w:rFonts w:ascii="Book Antiqua" w:hAnsi="Book Antiqua"/>
          <w:i/>
          <w:iCs/>
          <w:color w:val="000000"/>
          <w:szCs w:val="24"/>
          <w:lang w:val="fr-FR"/>
        </w:rPr>
        <w:t xml:space="preserve"> </w:t>
      </w:r>
      <w:r w:rsidRPr="0063495A">
        <w:rPr>
          <w:rStyle w:val="Textoennegrita"/>
          <w:rFonts w:ascii="Book Antiqua" w:hAnsi="Book Antiqua"/>
          <w:iCs/>
          <w:color w:val="000000"/>
          <w:szCs w:val="24"/>
          <w:lang w:val="fr-FR"/>
        </w:rPr>
        <w:t xml:space="preserve">D. </w:t>
      </w:r>
      <w:r w:rsidRPr="0063495A">
        <w:rPr>
          <w:rStyle w:val="Textoennegrita"/>
          <w:rFonts w:ascii="Book Antiqua" w:hAnsi="Book Antiqua"/>
          <w:color w:val="000000"/>
          <w:szCs w:val="24"/>
          <w:lang w:val="fr-FR"/>
        </w:rPr>
        <w:t xml:space="preserve">19.2.62: </w:t>
      </w:r>
      <w:r w:rsidRPr="0063495A">
        <w:rPr>
          <w:rStyle w:val="Textoennegrita"/>
          <w:rFonts w:ascii="Book Antiqua" w:hAnsi="Book Antiqua"/>
          <w:i/>
          <w:color w:val="000000"/>
          <w:szCs w:val="24"/>
          <w:lang w:val="fr-FR"/>
        </w:rPr>
        <w:t xml:space="preserve">Si </w:t>
      </w:r>
      <w:proofErr w:type="spellStart"/>
      <w:r w:rsidRPr="0063495A">
        <w:rPr>
          <w:rStyle w:val="Textoennegrita"/>
          <w:rFonts w:ascii="Book Antiqua" w:hAnsi="Book Antiqua"/>
          <w:i/>
          <w:color w:val="000000"/>
          <w:szCs w:val="24"/>
          <w:lang w:val="fr-FR"/>
        </w:rPr>
        <w:t>rivum</w:t>
      </w:r>
      <w:proofErr w:type="spellEnd"/>
      <w:r w:rsidRPr="0063495A">
        <w:rPr>
          <w:rStyle w:val="Textoennegrita"/>
          <w:rFonts w:ascii="Book Antiqua" w:hAnsi="Book Antiqua"/>
          <w:i/>
          <w:color w:val="000000"/>
          <w:szCs w:val="24"/>
          <w:lang w:val="fr-FR"/>
        </w:rPr>
        <w:t xml:space="preserve">, quem </w:t>
      </w:r>
      <w:proofErr w:type="spellStart"/>
      <w:r w:rsidRPr="0063495A">
        <w:rPr>
          <w:rStyle w:val="Textoennegrita"/>
          <w:rFonts w:ascii="Book Antiqua" w:hAnsi="Book Antiqua"/>
          <w:i/>
          <w:color w:val="000000"/>
          <w:szCs w:val="24"/>
          <w:lang w:val="fr-FR"/>
        </w:rPr>
        <w:t>faciendum</w:t>
      </w:r>
      <w:proofErr w:type="spellEnd"/>
      <w:r w:rsidRPr="0063495A">
        <w:rPr>
          <w:rStyle w:val="Textoennegrita"/>
          <w:rFonts w:ascii="Book Antiqua" w:hAnsi="Book Antiqua"/>
          <w:i/>
          <w:color w:val="000000"/>
          <w:szCs w:val="24"/>
          <w:lang w:val="fr-FR"/>
        </w:rPr>
        <w:t xml:space="preserve"> </w:t>
      </w:r>
      <w:proofErr w:type="spellStart"/>
      <w:r w:rsidRPr="0063495A">
        <w:rPr>
          <w:rStyle w:val="Textoennegrita"/>
          <w:rFonts w:ascii="Book Antiqua" w:hAnsi="Book Antiqua"/>
          <w:i/>
          <w:color w:val="000000"/>
          <w:szCs w:val="24"/>
          <w:lang w:val="fr-FR"/>
        </w:rPr>
        <w:t>conduxeras</w:t>
      </w:r>
      <w:proofErr w:type="spellEnd"/>
      <w:r w:rsidRPr="0063495A">
        <w:rPr>
          <w:rStyle w:val="Textoennegrita"/>
          <w:rFonts w:ascii="Book Antiqua" w:hAnsi="Book Antiqua"/>
          <w:i/>
          <w:color w:val="000000"/>
          <w:szCs w:val="24"/>
          <w:lang w:val="fr-FR"/>
        </w:rPr>
        <w:t xml:space="preserve"> et </w:t>
      </w:r>
      <w:proofErr w:type="spellStart"/>
      <w:r w:rsidRPr="0063495A">
        <w:rPr>
          <w:rStyle w:val="Textoennegrita"/>
          <w:rFonts w:ascii="Book Antiqua" w:hAnsi="Book Antiqua"/>
          <w:i/>
          <w:color w:val="000000"/>
          <w:szCs w:val="24"/>
          <w:lang w:val="fr-FR"/>
        </w:rPr>
        <w:t>feceras</w:t>
      </w:r>
      <w:proofErr w:type="spellEnd"/>
      <w:r w:rsidRPr="0063495A">
        <w:rPr>
          <w:rStyle w:val="Textoennegrita"/>
          <w:rFonts w:ascii="Book Antiqua" w:hAnsi="Book Antiqua"/>
          <w:i/>
          <w:color w:val="000000"/>
          <w:szCs w:val="24"/>
          <w:lang w:val="fr-FR"/>
        </w:rPr>
        <w:t xml:space="preserve">, </w:t>
      </w:r>
      <w:proofErr w:type="spellStart"/>
      <w:r w:rsidRPr="0063495A">
        <w:rPr>
          <w:rStyle w:val="Textoennegrita"/>
          <w:rFonts w:ascii="Book Antiqua" w:hAnsi="Book Antiqua"/>
          <w:i/>
          <w:color w:val="000000"/>
          <w:szCs w:val="24"/>
          <w:lang w:val="fr-FR"/>
        </w:rPr>
        <w:t>antequam</w:t>
      </w:r>
      <w:proofErr w:type="spellEnd"/>
      <w:r w:rsidRPr="0063495A">
        <w:rPr>
          <w:rStyle w:val="Textoennegrita"/>
          <w:rFonts w:ascii="Book Antiqua" w:hAnsi="Book Antiqua"/>
          <w:i/>
          <w:color w:val="000000"/>
          <w:szCs w:val="24"/>
          <w:lang w:val="fr-FR"/>
        </w:rPr>
        <w:t xml:space="preserve"> </w:t>
      </w:r>
      <w:proofErr w:type="spellStart"/>
      <w:r w:rsidRPr="0063495A">
        <w:rPr>
          <w:rStyle w:val="Textoennegrita"/>
          <w:rFonts w:ascii="Book Antiqua" w:hAnsi="Book Antiqua"/>
          <w:i/>
          <w:color w:val="000000"/>
          <w:szCs w:val="24"/>
          <w:lang w:val="fr-FR"/>
        </w:rPr>
        <w:t>eum</w:t>
      </w:r>
      <w:proofErr w:type="spellEnd"/>
      <w:r w:rsidRPr="0063495A">
        <w:rPr>
          <w:rStyle w:val="Textoennegrita"/>
          <w:rFonts w:ascii="Book Antiqua" w:hAnsi="Book Antiqua"/>
          <w:i/>
          <w:color w:val="000000"/>
          <w:szCs w:val="24"/>
          <w:lang w:val="fr-FR"/>
        </w:rPr>
        <w:t xml:space="preserve"> </w:t>
      </w:r>
      <w:proofErr w:type="spellStart"/>
      <w:r w:rsidRPr="0063495A">
        <w:rPr>
          <w:rStyle w:val="Textoennegrita"/>
          <w:rFonts w:ascii="Book Antiqua" w:hAnsi="Book Antiqua"/>
          <w:i/>
          <w:color w:val="000000"/>
          <w:szCs w:val="24"/>
          <w:lang w:val="fr-FR"/>
        </w:rPr>
        <w:t>probares</w:t>
      </w:r>
      <w:proofErr w:type="spellEnd"/>
      <w:r w:rsidRPr="0063495A">
        <w:rPr>
          <w:rStyle w:val="Textoennegrita"/>
          <w:rFonts w:ascii="Book Antiqua" w:hAnsi="Book Antiqua"/>
          <w:i/>
          <w:color w:val="000000"/>
          <w:szCs w:val="24"/>
          <w:lang w:val="fr-FR"/>
        </w:rPr>
        <w:t xml:space="preserve">, </w:t>
      </w:r>
      <w:proofErr w:type="spellStart"/>
      <w:r w:rsidRPr="0063495A">
        <w:rPr>
          <w:rStyle w:val="Textoennegrita"/>
          <w:rFonts w:ascii="Book Antiqua" w:hAnsi="Book Antiqua"/>
          <w:i/>
          <w:color w:val="000000"/>
          <w:szCs w:val="24"/>
          <w:lang w:val="fr-FR"/>
        </w:rPr>
        <w:t>labes</w:t>
      </w:r>
      <w:proofErr w:type="spellEnd"/>
      <w:r w:rsidRPr="0063495A">
        <w:rPr>
          <w:rStyle w:val="Textoennegrita"/>
          <w:rFonts w:ascii="Book Antiqua" w:hAnsi="Book Antiqua"/>
          <w:i/>
          <w:color w:val="000000"/>
          <w:szCs w:val="24"/>
          <w:lang w:val="fr-FR"/>
        </w:rPr>
        <w:t xml:space="preserve"> corrumpit, </w:t>
      </w:r>
      <w:proofErr w:type="spellStart"/>
      <w:r w:rsidRPr="0063495A">
        <w:rPr>
          <w:rStyle w:val="Textoennegrita"/>
          <w:rFonts w:ascii="Book Antiqua" w:hAnsi="Book Antiqua"/>
          <w:i/>
          <w:color w:val="000000"/>
          <w:szCs w:val="24"/>
          <w:lang w:val="fr-FR"/>
        </w:rPr>
        <w:t>tuum</w:t>
      </w:r>
      <w:proofErr w:type="spellEnd"/>
      <w:r w:rsidRPr="0063495A">
        <w:rPr>
          <w:rStyle w:val="Textoennegrita"/>
          <w:rFonts w:ascii="Book Antiqua" w:hAnsi="Book Antiqua"/>
          <w:i/>
          <w:color w:val="000000"/>
          <w:szCs w:val="24"/>
          <w:lang w:val="fr-FR"/>
        </w:rPr>
        <w:t xml:space="preserve"> </w:t>
      </w:r>
      <w:proofErr w:type="spellStart"/>
      <w:r w:rsidRPr="0063495A">
        <w:rPr>
          <w:rStyle w:val="Textoennegrita"/>
          <w:rFonts w:ascii="Book Antiqua" w:hAnsi="Book Antiqua"/>
          <w:i/>
          <w:color w:val="000000"/>
          <w:szCs w:val="24"/>
          <w:lang w:val="fr-FR"/>
        </w:rPr>
        <w:t>periculum</w:t>
      </w:r>
      <w:proofErr w:type="spellEnd"/>
      <w:r w:rsidRPr="0063495A">
        <w:rPr>
          <w:rStyle w:val="Textoennegrita"/>
          <w:rFonts w:ascii="Book Antiqua" w:hAnsi="Book Antiqua"/>
          <w:i/>
          <w:color w:val="000000"/>
          <w:szCs w:val="24"/>
          <w:lang w:val="fr-FR"/>
        </w:rPr>
        <w:t xml:space="preserve"> est. </w:t>
      </w:r>
      <w:r w:rsidRPr="0063495A">
        <w:rPr>
          <w:rStyle w:val="Textoennegrita"/>
          <w:rFonts w:ascii="Book Antiqua" w:hAnsi="Book Antiqua"/>
          <w:i/>
          <w:color w:val="000000"/>
          <w:szCs w:val="24"/>
        </w:rPr>
        <w:t xml:space="preserve">Paulus: </w:t>
      </w:r>
      <w:proofErr w:type="spellStart"/>
      <w:r w:rsidRPr="0063495A">
        <w:rPr>
          <w:rStyle w:val="Textoennegrita"/>
          <w:rFonts w:ascii="Book Antiqua" w:hAnsi="Book Antiqua"/>
          <w:i/>
          <w:color w:val="000000"/>
          <w:szCs w:val="24"/>
        </w:rPr>
        <w:t>immo</w:t>
      </w:r>
      <w:proofErr w:type="spellEnd"/>
      <w:r w:rsidRPr="0063495A">
        <w:rPr>
          <w:rStyle w:val="Textoennegrita"/>
          <w:rFonts w:ascii="Book Antiqua" w:hAnsi="Book Antiqua"/>
          <w:i/>
          <w:color w:val="000000"/>
          <w:szCs w:val="24"/>
        </w:rPr>
        <w:t xml:space="preserve"> si </w:t>
      </w:r>
      <w:proofErr w:type="spellStart"/>
      <w:r w:rsidRPr="0063495A">
        <w:rPr>
          <w:rStyle w:val="Textoennegrita"/>
          <w:rFonts w:ascii="Book Antiqua" w:hAnsi="Book Antiqua"/>
          <w:i/>
          <w:color w:val="000000"/>
          <w:szCs w:val="24"/>
        </w:rPr>
        <w:t>soli</w:t>
      </w:r>
      <w:proofErr w:type="spellEnd"/>
      <w:r w:rsidRPr="0063495A">
        <w:rPr>
          <w:rStyle w:val="Textoennegrita"/>
          <w:rFonts w:ascii="Book Antiqua" w:hAnsi="Book Antiqua"/>
          <w:i/>
          <w:color w:val="000000"/>
          <w:szCs w:val="24"/>
        </w:rPr>
        <w:t xml:space="preserve"> </w:t>
      </w:r>
      <w:proofErr w:type="spellStart"/>
      <w:r w:rsidRPr="0063495A">
        <w:rPr>
          <w:rStyle w:val="Textoennegrita"/>
          <w:rFonts w:ascii="Book Antiqua" w:hAnsi="Book Antiqua"/>
          <w:i/>
          <w:color w:val="000000"/>
          <w:szCs w:val="24"/>
        </w:rPr>
        <w:t>vitio</w:t>
      </w:r>
      <w:proofErr w:type="spellEnd"/>
      <w:r w:rsidRPr="0063495A">
        <w:rPr>
          <w:rStyle w:val="Textoennegrita"/>
          <w:rFonts w:ascii="Book Antiqua" w:hAnsi="Book Antiqua"/>
          <w:i/>
          <w:color w:val="000000"/>
          <w:szCs w:val="24"/>
        </w:rPr>
        <w:t xml:space="preserve"> id </w:t>
      </w:r>
      <w:proofErr w:type="spellStart"/>
      <w:r w:rsidRPr="0063495A">
        <w:rPr>
          <w:rStyle w:val="Textoennegrita"/>
          <w:rFonts w:ascii="Book Antiqua" w:hAnsi="Book Antiqua"/>
          <w:i/>
          <w:color w:val="000000"/>
          <w:szCs w:val="24"/>
        </w:rPr>
        <w:t>accidit</w:t>
      </w:r>
      <w:proofErr w:type="spellEnd"/>
      <w:r w:rsidRPr="0063495A">
        <w:rPr>
          <w:rStyle w:val="Textoennegrita"/>
          <w:rFonts w:ascii="Book Antiqua" w:hAnsi="Book Antiqua"/>
          <w:i/>
          <w:color w:val="000000"/>
          <w:szCs w:val="24"/>
        </w:rPr>
        <w:t xml:space="preserve">, </w:t>
      </w:r>
      <w:proofErr w:type="spellStart"/>
      <w:r w:rsidRPr="0063495A">
        <w:rPr>
          <w:rStyle w:val="Textoennegrita"/>
          <w:rFonts w:ascii="Book Antiqua" w:hAnsi="Book Antiqua"/>
          <w:i/>
          <w:color w:val="000000"/>
          <w:szCs w:val="24"/>
        </w:rPr>
        <w:t>locatoris</w:t>
      </w:r>
      <w:proofErr w:type="spellEnd"/>
      <w:r w:rsidRPr="0063495A">
        <w:rPr>
          <w:rStyle w:val="Textoennegrita"/>
          <w:rFonts w:ascii="Book Antiqua" w:hAnsi="Book Antiqua"/>
          <w:i/>
          <w:color w:val="000000"/>
          <w:szCs w:val="24"/>
        </w:rPr>
        <w:t xml:space="preserve"> </w:t>
      </w:r>
      <w:proofErr w:type="spellStart"/>
      <w:r w:rsidRPr="0063495A">
        <w:rPr>
          <w:rStyle w:val="Textoennegrita"/>
          <w:rFonts w:ascii="Book Antiqua" w:hAnsi="Book Antiqua"/>
          <w:i/>
          <w:color w:val="000000"/>
          <w:szCs w:val="24"/>
        </w:rPr>
        <w:t>erit</w:t>
      </w:r>
      <w:proofErr w:type="spellEnd"/>
      <w:r w:rsidRPr="0063495A">
        <w:rPr>
          <w:rStyle w:val="Textoennegrita"/>
          <w:rFonts w:ascii="Book Antiqua" w:hAnsi="Book Antiqua"/>
          <w:i/>
          <w:color w:val="000000"/>
          <w:szCs w:val="24"/>
        </w:rPr>
        <w:t xml:space="preserve"> </w:t>
      </w:r>
      <w:proofErr w:type="spellStart"/>
      <w:r w:rsidRPr="0063495A">
        <w:rPr>
          <w:rStyle w:val="Textoennegrita"/>
          <w:rFonts w:ascii="Book Antiqua" w:hAnsi="Book Antiqua"/>
          <w:i/>
          <w:color w:val="000000"/>
          <w:szCs w:val="24"/>
        </w:rPr>
        <w:t>periculum</w:t>
      </w:r>
      <w:proofErr w:type="spellEnd"/>
      <w:r w:rsidRPr="0063495A">
        <w:rPr>
          <w:rStyle w:val="Textoennegrita"/>
          <w:rFonts w:ascii="Book Antiqua" w:hAnsi="Book Antiqua"/>
          <w:i/>
          <w:color w:val="000000"/>
          <w:szCs w:val="24"/>
        </w:rPr>
        <w:t xml:space="preserve">, si </w:t>
      </w:r>
      <w:proofErr w:type="spellStart"/>
      <w:r w:rsidRPr="0063495A">
        <w:rPr>
          <w:rStyle w:val="Textoennegrita"/>
          <w:rFonts w:ascii="Book Antiqua" w:hAnsi="Book Antiqua"/>
          <w:i/>
          <w:color w:val="000000"/>
          <w:szCs w:val="24"/>
        </w:rPr>
        <w:t>operis</w:t>
      </w:r>
      <w:proofErr w:type="spellEnd"/>
      <w:r w:rsidRPr="0063495A">
        <w:rPr>
          <w:rStyle w:val="Textoennegrita"/>
          <w:rFonts w:ascii="Book Antiqua" w:hAnsi="Book Antiqua"/>
          <w:i/>
          <w:color w:val="000000"/>
          <w:szCs w:val="24"/>
        </w:rPr>
        <w:t xml:space="preserve"> </w:t>
      </w:r>
      <w:proofErr w:type="spellStart"/>
      <w:r w:rsidRPr="0063495A">
        <w:rPr>
          <w:rStyle w:val="Textoennegrita"/>
          <w:rFonts w:ascii="Book Antiqua" w:hAnsi="Book Antiqua"/>
          <w:i/>
          <w:color w:val="000000"/>
          <w:szCs w:val="24"/>
        </w:rPr>
        <w:t>vitio</w:t>
      </w:r>
      <w:proofErr w:type="spellEnd"/>
      <w:r w:rsidRPr="0063495A">
        <w:rPr>
          <w:rStyle w:val="Textoennegrita"/>
          <w:rFonts w:ascii="Book Antiqua" w:hAnsi="Book Antiqua"/>
          <w:i/>
          <w:color w:val="000000"/>
          <w:szCs w:val="24"/>
        </w:rPr>
        <w:t xml:space="preserve"> </w:t>
      </w:r>
      <w:proofErr w:type="spellStart"/>
      <w:r w:rsidRPr="0063495A">
        <w:rPr>
          <w:rStyle w:val="Textoennegrita"/>
          <w:rFonts w:ascii="Book Antiqua" w:hAnsi="Book Antiqua"/>
          <w:i/>
          <w:color w:val="000000"/>
          <w:szCs w:val="24"/>
        </w:rPr>
        <w:t>accidit</w:t>
      </w:r>
      <w:proofErr w:type="spellEnd"/>
      <w:r w:rsidRPr="0063495A">
        <w:rPr>
          <w:rStyle w:val="Textoennegrita"/>
          <w:rFonts w:ascii="Book Antiqua" w:hAnsi="Book Antiqua"/>
          <w:i/>
          <w:color w:val="000000"/>
          <w:szCs w:val="24"/>
        </w:rPr>
        <w:t xml:space="preserve">, </w:t>
      </w:r>
      <w:proofErr w:type="spellStart"/>
      <w:r w:rsidRPr="0063495A">
        <w:rPr>
          <w:rStyle w:val="Textoennegrita"/>
          <w:rFonts w:ascii="Book Antiqua" w:hAnsi="Book Antiqua"/>
          <w:i/>
          <w:color w:val="000000"/>
          <w:szCs w:val="24"/>
        </w:rPr>
        <w:t>tuum</w:t>
      </w:r>
      <w:proofErr w:type="spellEnd"/>
      <w:r w:rsidRPr="0063495A">
        <w:rPr>
          <w:rStyle w:val="Textoennegrita"/>
          <w:rFonts w:ascii="Book Antiqua" w:hAnsi="Book Antiqua"/>
          <w:i/>
          <w:color w:val="000000"/>
          <w:szCs w:val="24"/>
        </w:rPr>
        <w:t xml:space="preserve"> </w:t>
      </w:r>
      <w:proofErr w:type="spellStart"/>
      <w:r w:rsidRPr="0063495A">
        <w:rPr>
          <w:rStyle w:val="Textoennegrita"/>
          <w:rFonts w:ascii="Book Antiqua" w:hAnsi="Book Antiqua"/>
          <w:i/>
          <w:color w:val="000000"/>
          <w:szCs w:val="24"/>
        </w:rPr>
        <w:t>erit</w:t>
      </w:r>
      <w:proofErr w:type="spellEnd"/>
      <w:r w:rsidRPr="0063495A">
        <w:rPr>
          <w:rStyle w:val="Textoennegrita"/>
          <w:rFonts w:ascii="Book Antiqua" w:hAnsi="Book Antiqua"/>
          <w:i/>
          <w:color w:val="000000"/>
          <w:szCs w:val="24"/>
        </w:rPr>
        <w:t xml:space="preserve"> </w:t>
      </w:r>
      <w:proofErr w:type="spellStart"/>
      <w:r w:rsidRPr="0063495A">
        <w:rPr>
          <w:rStyle w:val="Textoennegrita"/>
          <w:rFonts w:ascii="Book Antiqua" w:hAnsi="Book Antiqua"/>
          <w:i/>
          <w:color w:val="000000"/>
          <w:szCs w:val="24"/>
        </w:rPr>
        <w:t>detrimentum</w:t>
      </w:r>
      <w:proofErr w:type="spellEnd"/>
      <w:r w:rsidRPr="0063495A">
        <w:rPr>
          <w:rStyle w:val="Textoennegrita"/>
          <w:rFonts w:ascii="Book Antiqua" w:hAnsi="Book Antiqua"/>
          <w:i/>
          <w:color w:val="000000"/>
          <w:szCs w:val="24"/>
        </w:rPr>
        <w:t>.</w:t>
      </w:r>
    </w:p>
  </w:footnote>
  <w:footnote w:id="92">
    <w:p w14:paraId="7B782D7A" w14:textId="77777777" w:rsidR="00F20AEB" w:rsidRPr="0063495A" w:rsidRDefault="00F20AEB" w:rsidP="00F20AEB">
      <w:pPr>
        <w:jc w:val="both"/>
        <w:rPr>
          <w:rFonts w:ascii="Book Antiqua" w:hAnsi="Book Antiqua"/>
          <w:sz w:val="24"/>
          <w:szCs w:val="24"/>
        </w:rPr>
      </w:pPr>
      <w:r w:rsidRPr="0063495A">
        <w:rPr>
          <w:rStyle w:val="Refdenotaalpie"/>
          <w:rFonts w:ascii="Book Antiqua" w:hAnsi="Book Antiqua"/>
          <w:sz w:val="24"/>
          <w:szCs w:val="24"/>
        </w:rPr>
        <w:footnoteRef/>
      </w:r>
      <w:r w:rsidRPr="0063495A">
        <w:rPr>
          <w:rFonts w:ascii="Book Antiqua" w:hAnsi="Book Antiqua"/>
          <w:sz w:val="24"/>
          <w:szCs w:val="24"/>
        </w:rPr>
        <w:t xml:space="preserve"> En términos bastante similares se pronuncia el artículo 1531 del proyecto de 1851: “</w:t>
      </w:r>
      <w:r w:rsidRPr="0063495A">
        <w:rPr>
          <w:rFonts w:ascii="Book Antiqua" w:eastAsia="Times New Roman" w:hAnsi="Book Antiqua"/>
          <w:sz w:val="24"/>
          <w:szCs w:val="24"/>
        </w:rPr>
        <w:t xml:space="preserve">El que se ha obligado a poner solo su trabajo o industria, no puede reclamar ningún estipendio si se destruye la obra antes de haber sido entregada, a no ser que haya habido morosidad para recibirla, o que la destrucción haya provenido de la mala calidad de los materiales, con tal que haya advertido oportunamente esta circunstancia al dueño.” (García Goyena, </w:t>
      </w:r>
      <w:proofErr w:type="spellStart"/>
      <w:r w:rsidRPr="0063495A">
        <w:rPr>
          <w:rFonts w:ascii="Book Antiqua" w:eastAsia="Times New Roman" w:hAnsi="Book Antiqua"/>
          <w:i/>
          <w:sz w:val="24"/>
          <w:szCs w:val="24"/>
        </w:rPr>
        <w:t>op</w:t>
      </w:r>
      <w:proofErr w:type="spellEnd"/>
      <w:r w:rsidRPr="0063495A">
        <w:rPr>
          <w:rFonts w:ascii="Book Antiqua" w:eastAsia="Times New Roman" w:hAnsi="Book Antiqua"/>
          <w:i/>
          <w:sz w:val="24"/>
          <w:szCs w:val="24"/>
        </w:rPr>
        <w:t xml:space="preserve">. cit. </w:t>
      </w:r>
      <w:r w:rsidRPr="0063495A">
        <w:rPr>
          <w:rFonts w:ascii="Book Antiqua" w:eastAsia="Times New Roman" w:hAnsi="Book Antiqua"/>
          <w:sz w:val="24"/>
          <w:szCs w:val="24"/>
        </w:rPr>
        <w:t xml:space="preserve">p. 483). </w:t>
      </w:r>
    </w:p>
  </w:footnote>
  <w:footnote w:id="93">
    <w:p w14:paraId="4C75A8F1" w14:textId="77777777" w:rsidR="00F20AEB" w:rsidRPr="0063495A" w:rsidRDefault="00F20AEB" w:rsidP="00F20AEB">
      <w:pPr>
        <w:pStyle w:val="ak"/>
        <w:shd w:val="clear" w:color="auto" w:fill="FFFFFF"/>
        <w:spacing w:before="0" w:beforeAutospacing="0" w:after="0" w:afterAutospacing="0"/>
        <w:jc w:val="both"/>
        <w:rPr>
          <w:rFonts w:ascii="Book Antiqua" w:hAnsi="Book Antiqua"/>
          <w:lang w:val="fr-FR"/>
        </w:rPr>
      </w:pPr>
      <w:r w:rsidRPr="0063495A">
        <w:rPr>
          <w:rStyle w:val="Refdenotaalpie"/>
          <w:rFonts w:ascii="Book Antiqua" w:hAnsi="Book Antiqua"/>
        </w:rPr>
        <w:footnoteRef/>
      </w:r>
      <w:r w:rsidRPr="0063495A">
        <w:rPr>
          <w:rFonts w:ascii="Book Antiqua" w:hAnsi="Book Antiqua"/>
          <w:lang w:val="fr-FR"/>
        </w:rPr>
        <w:t xml:space="preserve"> </w:t>
      </w:r>
      <w:proofErr w:type="spellStart"/>
      <w:r w:rsidRPr="0063495A">
        <w:rPr>
          <w:rStyle w:val="Textoennegrita"/>
          <w:rFonts w:ascii="Book Antiqua" w:hAnsi="Book Antiqua"/>
          <w:i/>
          <w:iCs/>
          <w:color w:val="000000"/>
          <w:lang w:val="fr-FR"/>
        </w:rPr>
        <w:t>Florentinus</w:t>
      </w:r>
      <w:proofErr w:type="spellEnd"/>
      <w:r w:rsidRPr="0063495A">
        <w:rPr>
          <w:rStyle w:val="Textoennegrita"/>
          <w:rFonts w:ascii="Book Antiqua" w:hAnsi="Book Antiqua"/>
          <w:i/>
          <w:iCs/>
          <w:color w:val="000000"/>
          <w:lang w:val="fr-FR"/>
        </w:rPr>
        <w:t xml:space="preserve"> libro septimo </w:t>
      </w:r>
      <w:proofErr w:type="spellStart"/>
      <w:r w:rsidRPr="0063495A">
        <w:rPr>
          <w:rStyle w:val="Textoennegrita"/>
          <w:rFonts w:ascii="Book Antiqua" w:hAnsi="Book Antiqua"/>
          <w:i/>
          <w:iCs/>
          <w:color w:val="000000"/>
          <w:lang w:val="fr-FR"/>
        </w:rPr>
        <w:t>institutionum</w:t>
      </w:r>
      <w:proofErr w:type="spellEnd"/>
      <w:r w:rsidRPr="0063495A">
        <w:rPr>
          <w:rStyle w:val="Textoennegrita"/>
          <w:rFonts w:ascii="Book Antiqua" w:hAnsi="Book Antiqua"/>
          <w:i/>
          <w:iCs/>
          <w:color w:val="000000"/>
          <w:lang w:val="fr-FR"/>
        </w:rPr>
        <w:t xml:space="preserve">, </w:t>
      </w:r>
      <w:r w:rsidRPr="0063495A">
        <w:rPr>
          <w:rStyle w:val="Textoennegrita"/>
          <w:rFonts w:ascii="Book Antiqua" w:hAnsi="Book Antiqua"/>
          <w:iCs/>
          <w:color w:val="000000"/>
          <w:lang w:val="fr-FR"/>
        </w:rPr>
        <w:t>D.</w:t>
      </w:r>
      <w:r w:rsidRPr="0063495A">
        <w:rPr>
          <w:rStyle w:val="Textoennegrita"/>
          <w:rFonts w:ascii="Book Antiqua" w:hAnsi="Book Antiqua"/>
          <w:color w:val="000000"/>
          <w:lang w:val="fr-FR"/>
        </w:rPr>
        <w:t xml:space="preserve">19.2.36: </w:t>
      </w:r>
      <w:r w:rsidRPr="0063495A">
        <w:rPr>
          <w:rStyle w:val="Textoennegrita"/>
          <w:rFonts w:ascii="Book Antiqua" w:hAnsi="Book Antiqua"/>
          <w:i/>
          <w:color w:val="000000"/>
          <w:lang w:val="fr-FR"/>
        </w:rPr>
        <w:t xml:space="preserve">Opus quod </w:t>
      </w:r>
      <w:proofErr w:type="spellStart"/>
      <w:r w:rsidRPr="0063495A">
        <w:rPr>
          <w:rStyle w:val="Textoennegrita"/>
          <w:rFonts w:ascii="Book Antiqua" w:hAnsi="Book Antiqua"/>
          <w:i/>
          <w:color w:val="000000"/>
          <w:lang w:val="fr-FR"/>
        </w:rPr>
        <w:t>aversione</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locatum</w:t>
      </w:r>
      <w:proofErr w:type="spellEnd"/>
      <w:r w:rsidRPr="0063495A">
        <w:rPr>
          <w:rStyle w:val="Textoennegrita"/>
          <w:rFonts w:ascii="Book Antiqua" w:hAnsi="Book Antiqua"/>
          <w:i/>
          <w:color w:val="000000"/>
          <w:lang w:val="fr-FR"/>
        </w:rPr>
        <w:t xml:space="preserve"> est </w:t>
      </w:r>
      <w:proofErr w:type="spellStart"/>
      <w:r w:rsidRPr="0063495A">
        <w:rPr>
          <w:rStyle w:val="Textoennegrita"/>
          <w:rFonts w:ascii="Book Antiqua" w:hAnsi="Book Antiqua"/>
          <w:i/>
          <w:color w:val="000000"/>
          <w:lang w:val="fr-FR"/>
        </w:rPr>
        <w:t>donec</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adprobetur</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conductoris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periculum</w:t>
      </w:r>
      <w:proofErr w:type="spellEnd"/>
      <w:r w:rsidRPr="0063495A">
        <w:rPr>
          <w:rStyle w:val="Textoennegrita"/>
          <w:rFonts w:ascii="Book Antiqua" w:hAnsi="Book Antiqua"/>
          <w:i/>
          <w:color w:val="000000"/>
          <w:lang w:val="fr-FR"/>
        </w:rPr>
        <w:t xml:space="preserve"> </w:t>
      </w:r>
      <w:proofErr w:type="gramStart"/>
      <w:r w:rsidRPr="0063495A">
        <w:rPr>
          <w:rStyle w:val="Textoennegrita"/>
          <w:rFonts w:ascii="Book Antiqua" w:hAnsi="Book Antiqua"/>
          <w:i/>
          <w:color w:val="000000"/>
          <w:lang w:val="fr-FR"/>
        </w:rPr>
        <w:t>est:</w:t>
      </w:r>
      <w:proofErr w:type="gramEnd"/>
      <w:r w:rsidRPr="0063495A">
        <w:rPr>
          <w:rStyle w:val="Textoennegrita"/>
          <w:rFonts w:ascii="Book Antiqua" w:hAnsi="Book Antiqua"/>
          <w:i/>
          <w:color w:val="000000"/>
          <w:lang w:val="fr-FR"/>
        </w:rPr>
        <w:t xml:space="preserve"> quod </w:t>
      </w:r>
      <w:proofErr w:type="spellStart"/>
      <w:r w:rsidRPr="0063495A">
        <w:rPr>
          <w:rStyle w:val="Textoennegrita"/>
          <w:rFonts w:ascii="Book Antiqua" w:hAnsi="Book Antiqua"/>
          <w:i/>
          <w:color w:val="000000"/>
          <w:lang w:val="fr-FR"/>
        </w:rPr>
        <w:t>vero</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ita</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conductum</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sit</w:t>
      </w:r>
      <w:proofErr w:type="spellEnd"/>
      <w:r w:rsidRPr="0063495A">
        <w:rPr>
          <w:rStyle w:val="Textoennegrita"/>
          <w:rFonts w:ascii="Book Antiqua" w:hAnsi="Book Antiqua"/>
          <w:i/>
          <w:color w:val="000000"/>
          <w:lang w:val="fr-FR"/>
        </w:rPr>
        <w:t xml:space="preserve">, ut in </w:t>
      </w:r>
      <w:proofErr w:type="spellStart"/>
      <w:r w:rsidRPr="0063495A">
        <w:rPr>
          <w:rStyle w:val="Textoennegrita"/>
          <w:rFonts w:ascii="Book Antiqua" w:hAnsi="Book Antiqua"/>
          <w:i/>
          <w:color w:val="000000"/>
          <w:lang w:val="fr-FR"/>
        </w:rPr>
        <w:t>pedes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mensurasve</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praestetur</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eatenus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conductoris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periculo</w:t>
      </w:r>
      <w:proofErr w:type="spellEnd"/>
      <w:r w:rsidRPr="0063495A">
        <w:rPr>
          <w:rStyle w:val="Textoennegrita"/>
          <w:rFonts w:ascii="Book Antiqua" w:hAnsi="Book Antiqua"/>
          <w:i/>
          <w:color w:val="000000"/>
          <w:lang w:val="fr-FR"/>
        </w:rPr>
        <w:t xml:space="preserve"> est, </w:t>
      </w:r>
      <w:proofErr w:type="spellStart"/>
      <w:r w:rsidRPr="0063495A">
        <w:rPr>
          <w:rStyle w:val="Textoennegrita"/>
          <w:rFonts w:ascii="Book Antiqua" w:hAnsi="Book Antiqua"/>
          <w:i/>
          <w:color w:val="000000"/>
          <w:lang w:val="fr-FR"/>
        </w:rPr>
        <w:t>quatenus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admensum</w:t>
      </w:r>
      <w:proofErr w:type="spellEnd"/>
      <w:r w:rsidRPr="0063495A">
        <w:rPr>
          <w:rStyle w:val="Textoennegrita"/>
          <w:rFonts w:ascii="Book Antiqua" w:hAnsi="Book Antiqua"/>
          <w:i/>
          <w:color w:val="000000"/>
          <w:lang w:val="fr-FR"/>
        </w:rPr>
        <w:t xml:space="preserve"> non </w:t>
      </w:r>
      <w:proofErr w:type="spellStart"/>
      <w:r w:rsidRPr="0063495A">
        <w:rPr>
          <w:rStyle w:val="Textoennegrita"/>
          <w:rFonts w:ascii="Book Antiqua" w:hAnsi="Book Antiqua"/>
          <w:i/>
          <w:color w:val="000000"/>
          <w:lang w:val="fr-FR"/>
        </w:rPr>
        <w:t>sit</w:t>
      </w:r>
      <w:proofErr w:type="spellEnd"/>
      <w:r w:rsidRPr="0063495A">
        <w:rPr>
          <w:rStyle w:val="Textoennegrita"/>
          <w:rFonts w:ascii="Book Antiqua" w:hAnsi="Book Antiqua"/>
          <w:i/>
          <w:color w:val="000000"/>
          <w:lang w:val="fr-FR"/>
        </w:rPr>
        <w:t xml:space="preserve">: et in </w:t>
      </w:r>
      <w:proofErr w:type="spellStart"/>
      <w:r w:rsidRPr="0063495A">
        <w:rPr>
          <w:rStyle w:val="Textoennegrita"/>
          <w:rFonts w:ascii="Book Antiqua" w:hAnsi="Book Antiqua"/>
          <w:i/>
          <w:color w:val="000000"/>
          <w:lang w:val="fr-FR"/>
        </w:rPr>
        <w:t>utraque</w:t>
      </w:r>
      <w:proofErr w:type="spellEnd"/>
      <w:r w:rsidRPr="0063495A">
        <w:rPr>
          <w:rStyle w:val="Textoennegrita"/>
          <w:rFonts w:ascii="Book Antiqua" w:hAnsi="Book Antiqua"/>
          <w:i/>
          <w:color w:val="000000"/>
          <w:lang w:val="fr-FR"/>
        </w:rPr>
        <w:t xml:space="preserve"> causa </w:t>
      </w:r>
      <w:proofErr w:type="spellStart"/>
      <w:r w:rsidRPr="0063495A">
        <w:rPr>
          <w:rStyle w:val="Textoennegrita"/>
          <w:rFonts w:ascii="Book Antiqua" w:hAnsi="Book Antiqua"/>
          <w:i/>
          <w:color w:val="000000"/>
          <w:lang w:val="fr-FR"/>
        </w:rPr>
        <w:t>nociturum</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locatori</w:t>
      </w:r>
      <w:proofErr w:type="spellEnd"/>
      <w:r w:rsidRPr="0063495A">
        <w:rPr>
          <w:rStyle w:val="Textoennegrita"/>
          <w:rFonts w:ascii="Book Antiqua" w:hAnsi="Book Antiqua"/>
          <w:i/>
          <w:color w:val="000000"/>
          <w:lang w:val="fr-FR"/>
        </w:rPr>
        <w:t xml:space="preserve">, si per </w:t>
      </w:r>
      <w:proofErr w:type="spellStart"/>
      <w:r w:rsidRPr="0063495A">
        <w:rPr>
          <w:rStyle w:val="Textoennegrita"/>
          <w:rFonts w:ascii="Book Antiqua" w:hAnsi="Book Antiqua"/>
          <w:i/>
          <w:color w:val="000000"/>
          <w:lang w:val="fr-FR"/>
        </w:rPr>
        <w:t>eum</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steterit</w:t>
      </w:r>
      <w:proofErr w:type="spellEnd"/>
      <w:r w:rsidRPr="0063495A">
        <w:rPr>
          <w:rStyle w:val="Textoennegrita"/>
          <w:rFonts w:ascii="Book Antiqua" w:hAnsi="Book Antiqua"/>
          <w:i/>
          <w:color w:val="000000"/>
          <w:lang w:val="fr-FR"/>
        </w:rPr>
        <w:t xml:space="preserve">, quo minus opus </w:t>
      </w:r>
      <w:proofErr w:type="spellStart"/>
      <w:r w:rsidRPr="0063495A">
        <w:rPr>
          <w:rStyle w:val="Textoennegrita"/>
          <w:rFonts w:ascii="Book Antiqua" w:hAnsi="Book Antiqua"/>
          <w:i/>
          <w:color w:val="000000"/>
          <w:lang w:val="fr-FR"/>
        </w:rPr>
        <w:t>adprobetur</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vel</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admetiatur</w:t>
      </w:r>
      <w:proofErr w:type="spellEnd"/>
      <w:r w:rsidRPr="0063495A">
        <w:rPr>
          <w:rStyle w:val="Textoennegrita"/>
          <w:rFonts w:ascii="Book Antiqua" w:hAnsi="Book Antiqua"/>
          <w:i/>
          <w:color w:val="000000"/>
          <w:lang w:val="fr-FR"/>
        </w:rPr>
        <w:t xml:space="preserve">. Si </w:t>
      </w:r>
      <w:proofErr w:type="spellStart"/>
      <w:r w:rsidRPr="0063495A">
        <w:rPr>
          <w:rStyle w:val="Textoennegrita"/>
          <w:rFonts w:ascii="Book Antiqua" w:hAnsi="Book Antiqua"/>
          <w:i/>
          <w:color w:val="000000"/>
          <w:lang w:val="fr-FR"/>
        </w:rPr>
        <w:t>tamen</w:t>
      </w:r>
      <w:proofErr w:type="spellEnd"/>
      <w:r w:rsidRPr="0063495A">
        <w:rPr>
          <w:rStyle w:val="Textoennegrita"/>
          <w:rFonts w:ascii="Book Antiqua" w:hAnsi="Book Antiqua"/>
          <w:i/>
          <w:color w:val="000000"/>
          <w:lang w:val="fr-FR"/>
        </w:rPr>
        <w:t xml:space="preserve"> vi </w:t>
      </w:r>
      <w:proofErr w:type="spellStart"/>
      <w:r w:rsidRPr="0063495A">
        <w:rPr>
          <w:rStyle w:val="Textoennegrita"/>
          <w:rFonts w:ascii="Book Antiqua" w:hAnsi="Book Antiqua"/>
          <w:i/>
          <w:color w:val="000000"/>
          <w:lang w:val="fr-FR"/>
        </w:rPr>
        <w:t>maiore</w:t>
      </w:r>
      <w:proofErr w:type="spellEnd"/>
      <w:r w:rsidRPr="0063495A">
        <w:rPr>
          <w:rStyle w:val="Textoennegrita"/>
          <w:rFonts w:ascii="Book Antiqua" w:hAnsi="Book Antiqua"/>
          <w:i/>
          <w:color w:val="000000"/>
          <w:lang w:val="fr-FR"/>
        </w:rPr>
        <w:t xml:space="preserve"> opus </w:t>
      </w:r>
      <w:proofErr w:type="spellStart"/>
      <w:r w:rsidRPr="0063495A">
        <w:rPr>
          <w:rStyle w:val="Textoennegrita"/>
          <w:rFonts w:ascii="Book Antiqua" w:hAnsi="Book Antiqua"/>
          <w:i/>
          <w:color w:val="000000"/>
          <w:lang w:val="fr-FR"/>
        </w:rPr>
        <w:t>prius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interciderit</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quam</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adprobaretur</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locatoris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periculo</w:t>
      </w:r>
      <w:proofErr w:type="spellEnd"/>
      <w:r w:rsidRPr="0063495A">
        <w:rPr>
          <w:rStyle w:val="Textoennegrita"/>
          <w:rFonts w:ascii="Book Antiqua" w:hAnsi="Book Antiqua"/>
          <w:i/>
          <w:color w:val="000000"/>
          <w:lang w:val="fr-FR"/>
        </w:rPr>
        <w:t xml:space="preserve"> est, </w:t>
      </w:r>
      <w:proofErr w:type="spellStart"/>
      <w:r w:rsidRPr="0063495A">
        <w:rPr>
          <w:rStyle w:val="Textoennegrita"/>
          <w:rFonts w:ascii="Book Antiqua" w:hAnsi="Book Antiqua"/>
          <w:i/>
          <w:color w:val="000000"/>
          <w:lang w:val="fr-FR"/>
        </w:rPr>
        <w:t>nisi</w:t>
      </w:r>
      <w:proofErr w:type="spellEnd"/>
      <w:r w:rsidRPr="0063495A">
        <w:rPr>
          <w:rStyle w:val="Textoennegrita"/>
          <w:rFonts w:ascii="Book Antiqua" w:hAnsi="Book Antiqua"/>
          <w:i/>
          <w:color w:val="000000"/>
          <w:lang w:val="fr-FR"/>
        </w:rPr>
        <w:t xml:space="preserve"> si </w:t>
      </w:r>
      <w:proofErr w:type="spellStart"/>
      <w:r w:rsidRPr="0063495A">
        <w:rPr>
          <w:rStyle w:val="Textoennegrita"/>
          <w:rFonts w:ascii="Book Antiqua" w:hAnsi="Book Antiqua"/>
          <w:i/>
          <w:color w:val="000000"/>
          <w:lang w:val="fr-FR"/>
        </w:rPr>
        <w:t>aliud</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actum</w:t>
      </w:r>
      <w:proofErr w:type="spellEnd"/>
      <w:r w:rsidRPr="0063495A">
        <w:rPr>
          <w:rStyle w:val="Textoennegrita"/>
          <w:rFonts w:ascii="Book Antiqua" w:hAnsi="Book Antiqua"/>
          <w:i/>
          <w:color w:val="000000"/>
          <w:lang w:val="fr-FR"/>
        </w:rPr>
        <w:t xml:space="preserve"> </w:t>
      </w:r>
      <w:proofErr w:type="spellStart"/>
      <w:proofErr w:type="gramStart"/>
      <w:r w:rsidRPr="0063495A">
        <w:rPr>
          <w:rStyle w:val="Textoennegrita"/>
          <w:rFonts w:ascii="Book Antiqua" w:hAnsi="Book Antiqua"/>
          <w:i/>
          <w:color w:val="000000"/>
          <w:lang w:val="fr-FR"/>
        </w:rPr>
        <w:t>sit</w:t>
      </w:r>
      <w:proofErr w:type="spellEnd"/>
      <w:r w:rsidRPr="0063495A">
        <w:rPr>
          <w:rStyle w:val="Textoennegrita"/>
          <w:rFonts w:ascii="Book Antiqua" w:hAnsi="Book Antiqua"/>
          <w:i/>
          <w:color w:val="000000"/>
          <w:lang w:val="fr-FR"/>
        </w:rPr>
        <w:t>:</w:t>
      </w:r>
      <w:proofErr w:type="gramEnd"/>
      <w:r w:rsidRPr="0063495A">
        <w:rPr>
          <w:rStyle w:val="Textoennegrita"/>
          <w:rFonts w:ascii="Book Antiqua" w:hAnsi="Book Antiqua"/>
          <w:i/>
          <w:color w:val="000000"/>
          <w:lang w:val="fr-FR"/>
        </w:rPr>
        <w:t xml:space="preserve"> non </w:t>
      </w:r>
      <w:proofErr w:type="spellStart"/>
      <w:r w:rsidRPr="0063495A">
        <w:rPr>
          <w:rStyle w:val="Textoennegrita"/>
          <w:rFonts w:ascii="Book Antiqua" w:hAnsi="Book Antiqua"/>
          <w:i/>
          <w:color w:val="000000"/>
          <w:lang w:val="fr-FR"/>
        </w:rPr>
        <w:t>enim</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amplius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praestari</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locatori</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oporteat</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quam</w:t>
      </w:r>
      <w:proofErr w:type="spellEnd"/>
      <w:r w:rsidRPr="0063495A">
        <w:rPr>
          <w:rStyle w:val="Textoennegrita"/>
          <w:rFonts w:ascii="Book Antiqua" w:hAnsi="Book Antiqua"/>
          <w:i/>
          <w:color w:val="000000"/>
          <w:lang w:val="fr-FR"/>
        </w:rPr>
        <w:t xml:space="preserve"> quod sua cura </w:t>
      </w:r>
      <w:proofErr w:type="spellStart"/>
      <w:r w:rsidRPr="0063495A">
        <w:rPr>
          <w:rStyle w:val="Textoennegrita"/>
          <w:rFonts w:ascii="Book Antiqua" w:hAnsi="Book Antiqua"/>
          <w:i/>
          <w:color w:val="000000"/>
          <w:lang w:val="fr-FR"/>
        </w:rPr>
        <w:t>atque</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opera</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consecutus</w:t>
      </w:r>
      <w:proofErr w:type="spellEnd"/>
      <w:r w:rsidRPr="0063495A">
        <w:rPr>
          <w:rStyle w:val="Textoennegrita"/>
          <w:rFonts w:ascii="Book Antiqua" w:hAnsi="Book Antiqua"/>
          <w:i/>
          <w:color w:val="000000"/>
          <w:lang w:val="fr-FR"/>
        </w:rPr>
        <w:t xml:space="preserve"> </w:t>
      </w:r>
      <w:proofErr w:type="spellStart"/>
      <w:r w:rsidRPr="0063495A">
        <w:rPr>
          <w:rStyle w:val="Textoennegrita"/>
          <w:rFonts w:ascii="Book Antiqua" w:hAnsi="Book Antiqua"/>
          <w:i/>
          <w:color w:val="000000"/>
          <w:lang w:val="fr-FR"/>
        </w:rPr>
        <w:t>esset</w:t>
      </w:r>
      <w:proofErr w:type="spellEnd"/>
      <w:r w:rsidRPr="0063495A">
        <w:rPr>
          <w:rStyle w:val="Textoennegrita"/>
          <w:rFonts w:ascii="Book Antiqua" w:hAnsi="Book Antiqua"/>
          <w:i/>
          <w:color w:val="000000"/>
          <w:lang w:val="fr-FR"/>
        </w:rPr>
        <w:t xml:space="preserve">. </w:t>
      </w:r>
    </w:p>
  </w:footnote>
  <w:footnote w:id="94">
    <w:p w14:paraId="58DEF6B2"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w:t>
      </w:r>
      <w:proofErr w:type="spellStart"/>
      <w:r w:rsidRPr="0063495A">
        <w:rPr>
          <w:rFonts w:ascii="Book Antiqua" w:hAnsi="Book Antiqua"/>
          <w:smallCaps/>
          <w:szCs w:val="24"/>
        </w:rPr>
        <w:t>Troplong</w:t>
      </w:r>
      <w:proofErr w:type="spellEnd"/>
      <w:r w:rsidRPr="0063495A">
        <w:rPr>
          <w:rFonts w:ascii="Book Antiqua" w:hAnsi="Book Antiqua"/>
          <w:smallCaps/>
          <w:szCs w:val="24"/>
        </w:rPr>
        <w:t xml:space="preserve">, </w:t>
      </w:r>
      <w:proofErr w:type="spellStart"/>
      <w:r w:rsidRPr="0063495A">
        <w:rPr>
          <w:rFonts w:ascii="Book Antiqua" w:hAnsi="Book Antiqua"/>
          <w:i/>
          <w:iCs/>
          <w:szCs w:val="24"/>
        </w:rPr>
        <w:t>op</w:t>
      </w:r>
      <w:proofErr w:type="spellEnd"/>
      <w:r w:rsidRPr="0063495A">
        <w:rPr>
          <w:rFonts w:ascii="Book Antiqua" w:hAnsi="Book Antiqua"/>
          <w:i/>
          <w:iCs/>
          <w:szCs w:val="24"/>
        </w:rPr>
        <w:t xml:space="preserve">. cit. </w:t>
      </w:r>
      <w:r w:rsidRPr="0063495A">
        <w:rPr>
          <w:rFonts w:ascii="Book Antiqua" w:hAnsi="Book Antiqua"/>
          <w:szCs w:val="24"/>
        </w:rPr>
        <w:t xml:space="preserve">p. 272. </w:t>
      </w:r>
    </w:p>
  </w:footnote>
  <w:footnote w:id="95">
    <w:p w14:paraId="7CAB0000"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w:t>
      </w:r>
      <w:proofErr w:type="spellStart"/>
      <w:r w:rsidRPr="0063495A">
        <w:rPr>
          <w:rFonts w:ascii="Book Antiqua" w:hAnsi="Book Antiqua"/>
          <w:smallCaps/>
          <w:szCs w:val="24"/>
        </w:rPr>
        <w:t>Troplong</w:t>
      </w:r>
      <w:proofErr w:type="spellEnd"/>
      <w:r w:rsidRPr="0063495A">
        <w:rPr>
          <w:rFonts w:ascii="Book Antiqua" w:hAnsi="Book Antiqua"/>
          <w:smallCaps/>
          <w:szCs w:val="24"/>
        </w:rPr>
        <w:t xml:space="preserve">, </w:t>
      </w:r>
      <w:proofErr w:type="spellStart"/>
      <w:r w:rsidRPr="0063495A">
        <w:rPr>
          <w:rFonts w:ascii="Book Antiqua" w:hAnsi="Book Antiqua"/>
          <w:i/>
          <w:iCs/>
          <w:szCs w:val="24"/>
        </w:rPr>
        <w:t>op</w:t>
      </w:r>
      <w:proofErr w:type="spellEnd"/>
      <w:r w:rsidRPr="0063495A">
        <w:rPr>
          <w:rFonts w:ascii="Book Antiqua" w:hAnsi="Book Antiqua"/>
          <w:i/>
          <w:iCs/>
          <w:szCs w:val="24"/>
        </w:rPr>
        <w:t>. cit. ibidem</w:t>
      </w:r>
      <w:r w:rsidRPr="0063495A">
        <w:rPr>
          <w:rFonts w:ascii="Book Antiqua" w:hAnsi="Book Antiqua"/>
          <w:szCs w:val="24"/>
        </w:rPr>
        <w:t>.</w:t>
      </w:r>
    </w:p>
  </w:footnote>
  <w:footnote w:id="96">
    <w:p w14:paraId="472BEB13" w14:textId="77777777" w:rsidR="00F20AEB" w:rsidRPr="0063495A" w:rsidRDefault="00F20AEB" w:rsidP="00F20AEB">
      <w:pPr>
        <w:pStyle w:val="Textonotapie"/>
        <w:rPr>
          <w:rFonts w:ascii="Book Antiqua" w:hAnsi="Book Antiqua"/>
          <w:szCs w:val="24"/>
        </w:rPr>
      </w:pPr>
      <w:r w:rsidRPr="0063495A">
        <w:rPr>
          <w:rStyle w:val="Refdenotaalpie"/>
          <w:rFonts w:ascii="Book Antiqua" w:hAnsi="Book Antiqua"/>
          <w:szCs w:val="24"/>
        </w:rPr>
        <w:footnoteRef/>
      </w:r>
      <w:r w:rsidRPr="0063495A">
        <w:rPr>
          <w:rFonts w:ascii="Book Antiqua" w:hAnsi="Book Antiqua"/>
          <w:szCs w:val="24"/>
        </w:rPr>
        <w:t xml:space="preserve"> </w:t>
      </w:r>
      <w:proofErr w:type="spellStart"/>
      <w:r w:rsidRPr="0063495A">
        <w:rPr>
          <w:rFonts w:ascii="Book Antiqua" w:hAnsi="Book Antiqua"/>
          <w:smallCaps/>
          <w:szCs w:val="24"/>
        </w:rPr>
        <w:t>Troplong</w:t>
      </w:r>
      <w:proofErr w:type="spellEnd"/>
      <w:r w:rsidRPr="0063495A">
        <w:rPr>
          <w:rFonts w:ascii="Book Antiqua" w:hAnsi="Book Antiqua"/>
          <w:smallCaps/>
          <w:szCs w:val="24"/>
        </w:rPr>
        <w:t xml:space="preserve">, </w:t>
      </w:r>
      <w:proofErr w:type="spellStart"/>
      <w:r w:rsidRPr="0063495A">
        <w:rPr>
          <w:rFonts w:ascii="Book Antiqua" w:hAnsi="Book Antiqua"/>
          <w:i/>
          <w:iCs/>
          <w:szCs w:val="24"/>
        </w:rPr>
        <w:t>op</w:t>
      </w:r>
      <w:proofErr w:type="spellEnd"/>
      <w:r w:rsidRPr="0063495A">
        <w:rPr>
          <w:rFonts w:ascii="Book Antiqua" w:hAnsi="Book Antiqua"/>
          <w:i/>
          <w:iCs/>
          <w:szCs w:val="24"/>
        </w:rPr>
        <w:t xml:space="preserve">. cit. </w:t>
      </w:r>
      <w:r w:rsidRPr="0063495A">
        <w:rPr>
          <w:rFonts w:ascii="Book Antiqua" w:hAnsi="Book Antiqua"/>
          <w:szCs w:val="24"/>
        </w:rPr>
        <w:t xml:space="preserve">p. 274. </w:t>
      </w:r>
    </w:p>
  </w:footnote>
  <w:footnote w:id="97">
    <w:p w14:paraId="7AE6011B" w14:textId="77777777" w:rsidR="00F20AEB" w:rsidRPr="0063495A" w:rsidRDefault="00F20AEB" w:rsidP="00F20AEB">
      <w:pPr>
        <w:shd w:val="clear" w:color="auto" w:fill="FFFFFF"/>
        <w:jc w:val="both"/>
        <w:rPr>
          <w:rFonts w:ascii="Book Antiqua" w:hAnsi="Book Antiqua"/>
          <w:sz w:val="24"/>
          <w:szCs w:val="24"/>
          <w:lang w:val="fr-FR"/>
        </w:rPr>
      </w:pPr>
      <w:r w:rsidRPr="0063495A">
        <w:rPr>
          <w:rStyle w:val="Refdenotaalpie"/>
          <w:rFonts w:ascii="Book Antiqua" w:hAnsi="Book Antiqua"/>
          <w:sz w:val="24"/>
          <w:szCs w:val="24"/>
        </w:rPr>
        <w:footnoteRef/>
      </w:r>
      <w:r w:rsidRPr="0063495A">
        <w:rPr>
          <w:rFonts w:ascii="Book Antiqua" w:hAnsi="Book Antiqua"/>
          <w:sz w:val="24"/>
          <w:szCs w:val="24"/>
        </w:rPr>
        <w:t xml:space="preserve"> C. </w:t>
      </w:r>
      <w:r w:rsidRPr="0063495A">
        <w:rPr>
          <w:rFonts w:ascii="Book Antiqua" w:hAnsi="Book Antiqua"/>
          <w:bCs/>
          <w:color w:val="000000"/>
          <w:sz w:val="24"/>
          <w:szCs w:val="24"/>
        </w:rPr>
        <w:t xml:space="preserve">8.12 (11).8. </w:t>
      </w:r>
      <w:r w:rsidRPr="0063495A">
        <w:rPr>
          <w:rFonts w:ascii="Book Antiqua" w:eastAsia="Times New Roman" w:hAnsi="Book Antiqua"/>
          <w:bCs/>
          <w:i/>
          <w:iCs/>
          <w:color w:val="000000"/>
          <w:sz w:val="24"/>
          <w:szCs w:val="24"/>
        </w:rPr>
        <w:t xml:space="preserve">Imperatores </w:t>
      </w:r>
      <w:proofErr w:type="spellStart"/>
      <w:r w:rsidRPr="0063495A">
        <w:rPr>
          <w:rFonts w:ascii="Book Antiqua" w:eastAsia="Times New Roman" w:hAnsi="Book Antiqua"/>
          <w:bCs/>
          <w:i/>
          <w:iCs/>
          <w:color w:val="000000"/>
          <w:sz w:val="24"/>
          <w:szCs w:val="24"/>
        </w:rPr>
        <w:t>Gratianus</w:t>
      </w:r>
      <w:proofErr w:type="spellEnd"/>
      <w:r w:rsidRPr="0063495A">
        <w:rPr>
          <w:rFonts w:ascii="Book Antiqua" w:eastAsia="Times New Roman" w:hAnsi="Book Antiqua"/>
          <w:bCs/>
          <w:i/>
          <w:iCs/>
          <w:color w:val="000000"/>
          <w:sz w:val="24"/>
          <w:szCs w:val="24"/>
        </w:rPr>
        <w:t xml:space="preserve">, </w:t>
      </w:r>
      <w:proofErr w:type="spellStart"/>
      <w:r w:rsidRPr="0063495A">
        <w:rPr>
          <w:rFonts w:ascii="Book Antiqua" w:eastAsia="Times New Roman" w:hAnsi="Book Antiqua"/>
          <w:bCs/>
          <w:i/>
          <w:iCs/>
          <w:color w:val="000000"/>
          <w:sz w:val="24"/>
          <w:szCs w:val="24"/>
        </w:rPr>
        <w:t>Valentinianus</w:t>
      </w:r>
      <w:proofErr w:type="spellEnd"/>
      <w:r w:rsidRPr="0063495A">
        <w:rPr>
          <w:rFonts w:ascii="Book Antiqua" w:eastAsia="Times New Roman" w:hAnsi="Book Antiqua"/>
          <w:bCs/>
          <w:i/>
          <w:iCs/>
          <w:color w:val="000000"/>
          <w:sz w:val="24"/>
          <w:szCs w:val="24"/>
        </w:rPr>
        <w:t xml:space="preserve">, </w:t>
      </w:r>
      <w:proofErr w:type="spellStart"/>
      <w:r w:rsidRPr="0063495A">
        <w:rPr>
          <w:rFonts w:ascii="Book Antiqua" w:eastAsia="Times New Roman" w:hAnsi="Book Antiqua"/>
          <w:bCs/>
          <w:i/>
          <w:iCs/>
          <w:color w:val="000000"/>
          <w:sz w:val="24"/>
          <w:szCs w:val="24"/>
        </w:rPr>
        <w:t>Theodosius</w:t>
      </w:r>
      <w:proofErr w:type="spellEnd"/>
      <w:r w:rsidRPr="0063495A">
        <w:rPr>
          <w:rFonts w:ascii="Book Antiqua" w:eastAsia="Times New Roman" w:hAnsi="Book Antiqua"/>
          <w:bCs/>
          <w:iCs/>
          <w:color w:val="000000"/>
          <w:sz w:val="24"/>
          <w:szCs w:val="24"/>
        </w:rPr>
        <w:t>:</w:t>
      </w:r>
      <w:r w:rsidRPr="0063495A">
        <w:rPr>
          <w:rFonts w:ascii="Book Antiqua" w:eastAsia="Times New Roman" w:hAnsi="Book Antiqua"/>
          <w:bCs/>
          <w:i/>
          <w:iCs/>
          <w:color w:val="000000"/>
          <w:sz w:val="24"/>
          <w:szCs w:val="24"/>
        </w:rPr>
        <w:t> </w:t>
      </w:r>
      <w:r w:rsidRPr="0063495A">
        <w:rPr>
          <w:rFonts w:ascii="Book Antiqua" w:eastAsia="Times New Roman" w:hAnsi="Book Antiqua"/>
          <w:bCs/>
          <w:i/>
          <w:color w:val="000000"/>
          <w:sz w:val="24"/>
          <w:szCs w:val="24"/>
        </w:rPr>
        <w:t xml:space="preserve">Omnes, </w:t>
      </w:r>
      <w:proofErr w:type="spellStart"/>
      <w:r w:rsidRPr="0063495A">
        <w:rPr>
          <w:rFonts w:ascii="Book Antiqua" w:eastAsia="Times New Roman" w:hAnsi="Book Antiqua"/>
          <w:bCs/>
          <w:i/>
          <w:color w:val="000000"/>
          <w:sz w:val="24"/>
          <w:szCs w:val="24"/>
        </w:rPr>
        <w:t>quibus</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vel</w:t>
      </w:r>
      <w:proofErr w:type="spellEnd"/>
      <w:r w:rsidRPr="0063495A">
        <w:rPr>
          <w:rFonts w:ascii="Book Antiqua" w:eastAsia="Times New Roman" w:hAnsi="Book Antiqua"/>
          <w:bCs/>
          <w:i/>
          <w:color w:val="000000"/>
          <w:sz w:val="24"/>
          <w:szCs w:val="24"/>
        </w:rPr>
        <w:t xml:space="preserve"> cura mandata </w:t>
      </w:r>
      <w:proofErr w:type="spellStart"/>
      <w:r w:rsidRPr="0063495A">
        <w:rPr>
          <w:rFonts w:ascii="Book Antiqua" w:eastAsia="Times New Roman" w:hAnsi="Book Antiqua"/>
          <w:bCs/>
          <w:i/>
          <w:color w:val="000000"/>
          <w:sz w:val="24"/>
          <w:szCs w:val="24"/>
        </w:rPr>
        <w:t>fuerit</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operum</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publicorum</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vel</w:t>
      </w:r>
      <w:proofErr w:type="spellEnd"/>
      <w:r w:rsidRPr="0063495A">
        <w:rPr>
          <w:rFonts w:ascii="Book Antiqua" w:eastAsia="Times New Roman" w:hAnsi="Book Antiqua"/>
          <w:bCs/>
          <w:i/>
          <w:color w:val="000000"/>
          <w:sz w:val="24"/>
          <w:szCs w:val="24"/>
        </w:rPr>
        <w:t xml:space="preserve"> pecunia ad </w:t>
      </w:r>
      <w:proofErr w:type="spellStart"/>
      <w:r w:rsidRPr="0063495A">
        <w:rPr>
          <w:rFonts w:ascii="Book Antiqua" w:eastAsia="Times New Roman" w:hAnsi="Book Antiqua"/>
          <w:bCs/>
          <w:i/>
          <w:color w:val="000000"/>
          <w:sz w:val="24"/>
          <w:szCs w:val="24"/>
        </w:rPr>
        <w:t>extructionem</w:t>
      </w:r>
      <w:proofErr w:type="spellEnd"/>
      <w:r w:rsidRPr="0063495A">
        <w:rPr>
          <w:rFonts w:ascii="Book Antiqua" w:eastAsia="Times New Roman" w:hAnsi="Book Antiqua"/>
          <w:bCs/>
          <w:i/>
          <w:color w:val="000000"/>
          <w:sz w:val="24"/>
          <w:szCs w:val="24"/>
        </w:rPr>
        <w:t xml:space="preserve"> solito more </w:t>
      </w:r>
      <w:proofErr w:type="spellStart"/>
      <w:r w:rsidRPr="0063495A">
        <w:rPr>
          <w:rFonts w:ascii="Book Antiqua" w:eastAsia="Times New Roman" w:hAnsi="Book Antiqua"/>
          <w:bCs/>
          <w:i/>
          <w:color w:val="000000"/>
          <w:sz w:val="24"/>
          <w:szCs w:val="24"/>
        </w:rPr>
        <w:t>credita</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usque</w:t>
      </w:r>
      <w:proofErr w:type="spellEnd"/>
      <w:r w:rsidRPr="0063495A">
        <w:rPr>
          <w:rFonts w:ascii="Book Antiqua" w:eastAsia="Times New Roman" w:hAnsi="Book Antiqua"/>
          <w:bCs/>
          <w:i/>
          <w:color w:val="000000"/>
          <w:sz w:val="24"/>
          <w:szCs w:val="24"/>
        </w:rPr>
        <w:t xml:space="preserve"> ad </w:t>
      </w:r>
      <w:proofErr w:type="spellStart"/>
      <w:r w:rsidRPr="0063495A">
        <w:rPr>
          <w:rFonts w:ascii="Book Antiqua" w:eastAsia="Times New Roman" w:hAnsi="Book Antiqua"/>
          <w:bCs/>
          <w:i/>
          <w:color w:val="000000"/>
          <w:sz w:val="24"/>
          <w:szCs w:val="24"/>
        </w:rPr>
        <w:t>annos</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quindecim</w:t>
      </w:r>
      <w:proofErr w:type="spellEnd"/>
      <w:r w:rsidRPr="0063495A">
        <w:rPr>
          <w:rFonts w:ascii="Book Antiqua" w:eastAsia="Times New Roman" w:hAnsi="Book Antiqua"/>
          <w:bCs/>
          <w:i/>
          <w:color w:val="000000"/>
          <w:sz w:val="24"/>
          <w:szCs w:val="24"/>
        </w:rPr>
        <w:t xml:space="preserve"> ab opere perfecto cum </w:t>
      </w:r>
      <w:proofErr w:type="spellStart"/>
      <w:r w:rsidRPr="0063495A">
        <w:rPr>
          <w:rFonts w:ascii="Book Antiqua" w:eastAsia="Times New Roman" w:hAnsi="Book Antiqua"/>
          <w:bCs/>
          <w:i/>
          <w:color w:val="000000"/>
          <w:sz w:val="24"/>
          <w:szCs w:val="24"/>
        </w:rPr>
        <w:t>suis</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heredibus</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teneantur</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obnoxii</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ita</w:t>
      </w:r>
      <w:proofErr w:type="spellEnd"/>
      <w:r w:rsidRPr="0063495A">
        <w:rPr>
          <w:rFonts w:ascii="Book Antiqua" w:eastAsia="Times New Roman" w:hAnsi="Book Antiqua"/>
          <w:bCs/>
          <w:i/>
          <w:color w:val="000000"/>
          <w:sz w:val="24"/>
          <w:szCs w:val="24"/>
        </w:rPr>
        <w:t xml:space="preserve"> ut, si quid </w:t>
      </w:r>
      <w:proofErr w:type="spellStart"/>
      <w:r w:rsidRPr="0063495A">
        <w:rPr>
          <w:rFonts w:ascii="Book Antiqua" w:eastAsia="Times New Roman" w:hAnsi="Book Antiqua"/>
          <w:bCs/>
          <w:i/>
          <w:color w:val="000000"/>
          <w:sz w:val="24"/>
          <w:szCs w:val="24"/>
        </w:rPr>
        <w:t>vitii</w:t>
      </w:r>
      <w:proofErr w:type="spellEnd"/>
      <w:r w:rsidRPr="0063495A">
        <w:rPr>
          <w:rFonts w:ascii="Book Antiqua" w:eastAsia="Times New Roman" w:hAnsi="Book Antiqua"/>
          <w:bCs/>
          <w:i/>
          <w:color w:val="000000"/>
          <w:sz w:val="24"/>
          <w:szCs w:val="24"/>
        </w:rPr>
        <w:t xml:space="preserve"> in </w:t>
      </w:r>
      <w:proofErr w:type="spellStart"/>
      <w:r w:rsidRPr="0063495A">
        <w:rPr>
          <w:rFonts w:ascii="Book Antiqua" w:eastAsia="Times New Roman" w:hAnsi="Book Antiqua"/>
          <w:bCs/>
          <w:i/>
          <w:color w:val="000000"/>
          <w:sz w:val="24"/>
          <w:szCs w:val="24"/>
        </w:rPr>
        <w:t>aedificatione</w:t>
      </w:r>
      <w:proofErr w:type="spellEnd"/>
      <w:r w:rsidRPr="0063495A">
        <w:rPr>
          <w:rFonts w:ascii="Book Antiqua" w:eastAsia="Times New Roman" w:hAnsi="Book Antiqua"/>
          <w:bCs/>
          <w:i/>
          <w:color w:val="000000"/>
          <w:sz w:val="24"/>
          <w:szCs w:val="24"/>
        </w:rPr>
        <w:t xml:space="preserve"> intra </w:t>
      </w:r>
      <w:proofErr w:type="spellStart"/>
      <w:r w:rsidRPr="0063495A">
        <w:rPr>
          <w:rFonts w:ascii="Book Antiqua" w:eastAsia="Times New Roman" w:hAnsi="Book Antiqua"/>
          <w:bCs/>
          <w:i/>
          <w:color w:val="000000"/>
          <w:sz w:val="24"/>
          <w:szCs w:val="24"/>
        </w:rPr>
        <w:t>praestitutum</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tempus</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provenerit</w:t>
      </w:r>
      <w:proofErr w:type="spellEnd"/>
      <w:r w:rsidRPr="0063495A">
        <w:rPr>
          <w:rFonts w:ascii="Book Antiqua" w:eastAsia="Times New Roman" w:hAnsi="Book Antiqua"/>
          <w:bCs/>
          <w:i/>
          <w:color w:val="000000"/>
          <w:sz w:val="24"/>
          <w:szCs w:val="24"/>
        </w:rPr>
        <w:t xml:space="preserve">, de </w:t>
      </w:r>
      <w:proofErr w:type="spellStart"/>
      <w:r w:rsidRPr="0063495A">
        <w:rPr>
          <w:rFonts w:ascii="Book Antiqua" w:eastAsia="Times New Roman" w:hAnsi="Book Antiqua"/>
          <w:bCs/>
          <w:i/>
          <w:color w:val="000000"/>
          <w:sz w:val="24"/>
          <w:szCs w:val="24"/>
        </w:rPr>
        <w:t>eorum</w:t>
      </w:r>
      <w:proofErr w:type="spellEnd"/>
      <w:r w:rsidRPr="0063495A">
        <w:rPr>
          <w:rFonts w:ascii="Book Antiqua" w:eastAsia="Times New Roman" w:hAnsi="Book Antiqua"/>
          <w:bCs/>
          <w:i/>
          <w:color w:val="000000"/>
          <w:sz w:val="24"/>
          <w:szCs w:val="24"/>
        </w:rPr>
        <w:t xml:space="preserve"> patrimonio (</w:t>
      </w:r>
      <w:proofErr w:type="spellStart"/>
      <w:r w:rsidRPr="0063495A">
        <w:rPr>
          <w:rFonts w:ascii="Book Antiqua" w:eastAsia="Times New Roman" w:hAnsi="Book Antiqua"/>
          <w:bCs/>
          <w:i/>
          <w:color w:val="000000"/>
          <w:sz w:val="24"/>
          <w:szCs w:val="24"/>
        </w:rPr>
        <w:t>exceptis</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tamen</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his</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casibus</w:t>
      </w:r>
      <w:proofErr w:type="spellEnd"/>
      <w:r w:rsidRPr="0063495A">
        <w:rPr>
          <w:rFonts w:ascii="Book Antiqua" w:eastAsia="Times New Roman" w:hAnsi="Book Antiqua"/>
          <w:bCs/>
          <w:i/>
          <w:color w:val="000000"/>
          <w:sz w:val="24"/>
          <w:szCs w:val="24"/>
        </w:rPr>
        <w:t xml:space="preserve">, qui sunt </w:t>
      </w:r>
      <w:proofErr w:type="spellStart"/>
      <w:r w:rsidRPr="0063495A">
        <w:rPr>
          <w:rFonts w:ascii="Book Antiqua" w:eastAsia="Times New Roman" w:hAnsi="Book Antiqua"/>
          <w:bCs/>
          <w:i/>
          <w:color w:val="000000"/>
          <w:sz w:val="24"/>
          <w:szCs w:val="24"/>
        </w:rPr>
        <w:t>fortuiti</w:t>
      </w:r>
      <w:proofErr w:type="spellEnd"/>
      <w:r w:rsidRPr="0063495A">
        <w:rPr>
          <w:rFonts w:ascii="Book Antiqua" w:eastAsia="Times New Roman" w:hAnsi="Book Antiqua"/>
          <w:bCs/>
          <w:i/>
          <w:color w:val="000000"/>
          <w:sz w:val="24"/>
          <w:szCs w:val="24"/>
        </w:rPr>
        <w:t xml:space="preserve">) </w:t>
      </w:r>
      <w:proofErr w:type="spellStart"/>
      <w:r w:rsidRPr="0063495A">
        <w:rPr>
          <w:rFonts w:ascii="Book Antiqua" w:eastAsia="Times New Roman" w:hAnsi="Book Antiqua"/>
          <w:bCs/>
          <w:i/>
          <w:color w:val="000000"/>
          <w:sz w:val="24"/>
          <w:szCs w:val="24"/>
        </w:rPr>
        <w:t>reformetur</w:t>
      </w:r>
      <w:proofErr w:type="spellEnd"/>
      <w:r w:rsidRPr="0063495A">
        <w:rPr>
          <w:rFonts w:ascii="Book Antiqua" w:eastAsia="Times New Roman" w:hAnsi="Book Antiqua"/>
          <w:bCs/>
          <w:i/>
          <w:color w:val="000000"/>
          <w:sz w:val="24"/>
          <w:szCs w:val="24"/>
        </w:rPr>
        <w:t>.</w:t>
      </w:r>
      <w:r w:rsidRPr="0063495A">
        <w:rPr>
          <w:rFonts w:ascii="Book Antiqua" w:eastAsia="Times New Roman" w:hAnsi="Book Antiqua"/>
          <w:bCs/>
          <w:color w:val="000000"/>
          <w:sz w:val="24"/>
          <w:szCs w:val="24"/>
        </w:rPr>
        <w:t xml:space="preserve"> </w:t>
      </w:r>
      <w:r w:rsidRPr="0063495A">
        <w:rPr>
          <w:rFonts w:ascii="Book Antiqua" w:eastAsia="Times New Roman" w:hAnsi="Book Antiqua"/>
          <w:bCs/>
          <w:color w:val="000000"/>
          <w:sz w:val="24"/>
          <w:szCs w:val="24"/>
          <w:lang w:val="fr-FR"/>
        </w:rPr>
        <w:t xml:space="preserve">* </w:t>
      </w:r>
      <w:proofErr w:type="spellStart"/>
      <w:r w:rsidRPr="0063495A">
        <w:rPr>
          <w:rFonts w:ascii="Book Antiqua" w:eastAsia="Times New Roman" w:hAnsi="Book Antiqua"/>
          <w:bCs/>
          <w:color w:val="000000"/>
          <w:sz w:val="24"/>
          <w:szCs w:val="24"/>
          <w:lang w:val="fr-FR"/>
        </w:rPr>
        <w:t>GRAT</w:t>
      </w:r>
      <w:proofErr w:type="spellEnd"/>
      <w:r w:rsidRPr="0063495A">
        <w:rPr>
          <w:rFonts w:ascii="Book Antiqua" w:eastAsia="Times New Roman" w:hAnsi="Book Antiqua"/>
          <w:bCs/>
          <w:color w:val="000000"/>
          <w:sz w:val="24"/>
          <w:szCs w:val="24"/>
          <w:lang w:val="fr-FR"/>
        </w:rPr>
        <w:t xml:space="preserve">. VALENTIN. ET </w:t>
      </w:r>
      <w:proofErr w:type="spellStart"/>
      <w:r w:rsidRPr="0063495A">
        <w:rPr>
          <w:rFonts w:ascii="Book Antiqua" w:eastAsia="Times New Roman" w:hAnsi="Book Antiqua"/>
          <w:bCs/>
          <w:color w:val="000000"/>
          <w:sz w:val="24"/>
          <w:szCs w:val="24"/>
          <w:lang w:val="fr-FR"/>
        </w:rPr>
        <w:t>THEODOS</w:t>
      </w:r>
      <w:proofErr w:type="spellEnd"/>
      <w:r w:rsidRPr="0063495A">
        <w:rPr>
          <w:rFonts w:ascii="Book Antiqua" w:eastAsia="Times New Roman" w:hAnsi="Book Antiqua"/>
          <w:bCs/>
          <w:color w:val="000000"/>
          <w:sz w:val="24"/>
          <w:szCs w:val="24"/>
          <w:lang w:val="fr-FR"/>
        </w:rPr>
        <w:t xml:space="preserve">. </w:t>
      </w:r>
      <w:proofErr w:type="spellStart"/>
      <w:r w:rsidRPr="0063495A">
        <w:rPr>
          <w:rFonts w:ascii="Book Antiqua" w:eastAsia="Times New Roman" w:hAnsi="Book Antiqua"/>
          <w:bCs/>
          <w:color w:val="000000"/>
          <w:sz w:val="24"/>
          <w:szCs w:val="24"/>
          <w:lang w:val="fr-FR"/>
        </w:rPr>
        <w:t>AAA</w:t>
      </w:r>
      <w:proofErr w:type="spellEnd"/>
      <w:r w:rsidRPr="0063495A">
        <w:rPr>
          <w:rFonts w:ascii="Book Antiqua" w:eastAsia="Times New Roman" w:hAnsi="Book Antiqua"/>
          <w:bCs/>
          <w:color w:val="000000"/>
          <w:sz w:val="24"/>
          <w:szCs w:val="24"/>
          <w:lang w:val="fr-FR"/>
        </w:rPr>
        <w:t xml:space="preserve">. ET ARCAD. A. </w:t>
      </w:r>
      <w:proofErr w:type="spellStart"/>
      <w:r w:rsidRPr="0063495A">
        <w:rPr>
          <w:rFonts w:ascii="Book Antiqua" w:eastAsia="Times New Roman" w:hAnsi="Book Antiqua"/>
          <w:bCs/>
          <w:color w:val="000000"/>
          <w:sz w:val="24"/>
          <w:szCs w:val="24"/>
          <w:lang w:val="fr-FR"/>
        </w:rPr>
        <w:t>CYNEGIO</w:t>
      </w:r>
      <w:proofErr w:type="spellEnd"/>
      <w:r w:rsidRPr="0063495A">
        <w:rPr>
          <w:rFonts w:ascii="Book Antiqua" w:eastAsia="Times New Roman" w:hAnsi="Book Antiqua"/>
          <w:bCs/>
          <w:color w:val="000000"/>
          <w:sz w:val="24"/>
          <w:szCs w:val="24"/>
          <w:lang w:val="fr-FR"/>
        </w:rPr>
        <w:t xml:space="preserve"> PP. *&lt;A 385 D. III NON. </w:t>
      </w:r>
      <w:proofErr w:type="spellStart"/>
      <w:r w:rsidRPr="0063495A">
        <w:rPr>
          <w:rFonts w:ascii="Book Antiqua" w:eastAsia="Times New Roman" w:hAnsi="Book Antiqua"/>
          <w:bCs/>
          <w:color w:val="000000"/>
          <w:sz w:val="24"/>
          <w:szCs w:val="24"/>
          <w:lang w:val="fr-FR"/>
        </w:rPr>
        <w:t>FEBR</w:t>
      </w:r>
      <w:proofErr w:type="spellEnd"/>
      <w:r w:rsidRPr="0063495A">
        <w:rPr>
          <w:rFonts w:ascii="Book Antiqua" w:eastAsia="Times New Roman" w:hAnsi="Book Antiqua"/>
          <w:bCs/>
          <w:color w:val="000000"/>
          <w:sz w:val="24"/>
          <w:szCs w:val="24"/>
          <w:lang w:val="fr-FR"/>
        </w:rPr>
        <w:t xml:space="preserve">. </w:t>
      </w:r>
      <w:proofErr w:type="spellStart"/>
      <w:r w:rsidRPr="0063495A">
        <w:rPr>
          <w:rFonts w:ascii="Book Antiqua" w:eastAsia="Times New Roman" w:hAnsi="Book Antiqua"/>
          <w:bCs/>
          <w:color w:val="000000"/>
          <w:sz w:val="24"/>
          <w:szCs w:val="24"/>
          <w:lang w:val="fr-FR"/>
        </w:rPr>
        <w:t>CONSTANTINOPOLI</w:t>
      </w:r>
      <w:proofErr w:type="spellEnd"/>
      <w:r w:rsidRPr="0063495A">
        <w:rPr>
          <w:rFonts w:ascii="Book Antiqua" w:eastAsia="Times New Roman" w:hAnsi="Book Antiqua"/>
          <w:bCs/>
          <w:color w:val="000000"/>
          <w:sz w:val="24"/>
          <w:szCs w:val="24"/>
          <w:lang w:val="fr-FR"/>
        </w:rPr>
        <w:t xml:space="preserve"> </w:t>
      </w:r>
      <w:proofErr w:type="spellStart"/>
      <w:r w:rsidRPr="0063495A">
        <w:rPr>
          <w:rFonts w:ascii="Book Antiqua" w:eastAsia="Times New Roman" w:hAnsi="Book Antiqua"/>
          <w:bCs/>
          <w:color w:val="000000"/>
          <w:sz w:val="24"/>
          <w:szCs w:val="24"/>
          <w:lang w:val="fr-FR"/>
        </w:rPr>
        <w:t>ARCADIO</w:t>
      </w:r>
      <w:proofErr w:type="spellEnd"/>
      <w:r w:rsidRPr="0063495A">
        <w:rPr>
          <w:rFonts w:ascii="Book Antiqua" w:eastAsia="Times New Roman" w:hAnsi="Book Antiqua"/>
          <w:bCs/>
          <w:color w:val="000000"/>
          <w:sz w:val="24"/>
          <w:szCs w:val="24"/>
          <w:lang w:val="fr-FR"/>
        </w:rPr>
        <w:t xml:space="preserve"> A. ET </w:t>
      </w:r>
      <w:proofErr w:type="spellStart"/>
      <w:r w:rsidRPr="0063495A">
        <w:rPr>
          <w:rFonts w:ascii="Book Antiqua" w:eastAsia="Times New Roman" w:hAnsi="Book Antiqua"/>
          <w:bCs/>
          <w:color w:val="000000"/>
          <w:sz w:val="24"/>
          <w:szCs w:val="24"/>
          <w:lang w:val="fr-FR"/>
        </w:rPr>
        <w:t>BAUTONE</w:t>
      </w:r>
      <w:proofErr w:type="spellEnd"/>
      <w:r w:rsidRPr="0063495A">
        <w:rPr>
          <w:rFonts w:ascii="Book Antiqua" w:eastAsia="Times New Roman" w:hAnsi="Book Antiqua"/>
          <w:bCs/>
          <w:color w:val="000000"/>
          <w:sz w:val="24"/>
          <w:szCs w:val="24"/>
          <w:lang w:val="fr-FR"/>
        </w:rPr>
        <w:t xml:space="preserve"> </w:t>
      </w:r>
      <w:proofErr w:type="spellStart"/>
      <w:r w:rsidRPr="0063495A">
        <w:rPr>
          <w:rFonts w:ascii="Book Antiqua" w:eastAsia="Times New Roman" w:hAnsi="Book Antiqua"/>
          <w:bCs/>
          <w:color w:val="000000"/>
          <w:sz w:val="24"/>
          <w:szCs w:val="24"/>
          <w:lang w:val="fr-FR"/>
        </w:rPr>
        <w:t>CONSS</w:t>
      </w:r>
      <w:proofErr w:type="spellEnd"/>
      <w:r w:rsidRPr="0063495A">
        <w:rPr>
          <w:rFonts w:ascii="Book Antiqua" w:eastAsia="Times New Roman" w:hAnsi="Book Antiqua"/>
          <w:bCs/>
          <w:color w:val="000000"/>
          <w:sz w:val="24"/>
          <w:szCs w:val="24"/>
          <w:lang w:val="fr-FR"/>
        </w:rPr>
        <w:t xml:space="preserve">.&gt;  </w:t>
      </w:r>
    </w:p>
  </w:footnote>
  <w:footnote w:id="98">
    <w:p w14:paraId="64C55467" w14:textId="77777777" w:rsidR="00F20AEB" w:rsidRPr="0063495A" w:rsidRDefault="00F20AEB" w:rsidP="00F20AEB">
      <w:pPr>
        <w:pStyle w:val="ak"/>
        <w:shd w:val="clear" w:color="auto" w:fill="FFFFFF"/>
        <w:spacing w:before="0" w:beforeAutospacing="0" w:after="0" w:afterAutospacing="0"/>
        <w:jc w:val="both"/>
        <w:rPr>
          <w:rFonts w:ascii="Book Antiqua" w:hAnsi="Book Antiqua"/>
          <w:lang w:val="fr-FR"/>
        </w:rPr>
      </w:pPr>
      <w:r w:rsidRPr="0063495A">
        <w:rPr>
          <w:rStyle w:val="Refdenotaalpie"/>
          <w:rFonts w:ascii="Book Antiqua" w:hAnsi="Book Antiqua"/>
        </w:rPr>
        <w:footnoteRef/>
      </w:r>
      <w:r w:rsidRPr="0063495A">
        <w:rPr>
          <w:rFonts w:ascii="Book Antiqua" w:hAnsi="Book Antiqua"/>
          <w:lang w:val="fr-FR"/>
        </w:rPr>
        <w:t xml:space="preserve"> </w:t>
      </w:r>
      <w:r w:rsidRPr="0063495A">
        <w:rPr>
          <w:rStyle w:val="Textoennegrita"/>
          <w:rFonts w:ascii="Book Antiqua" w:hAnsi="Book Antiqua"/>
          <w:i/>
          <w:iCs/>
          <w:color w:val="000000"/>
          <w:lang w:val="fr-FR"/>
        </w:rPr>
        <w:t xml:space="preserve">Gaius libro decimo ad </w:t>
      </w:r>
      <w:proofErr w:type="spellStart"/>
      <w:r w:rsidRPr="0063495A">
        <w:rPr>
          <w:rStyle w:val="Textoennegrita"/>
          <w:rFonts w:ascii="Book Antiqua" w:hAnsi="Book Antiqua"/>
          <w:i/>
          <w:iCs/>
          <w:color w:val="000000"/>
          <w:lang w:val="fr-FR"/>
        </w:rPr>
        <w:t>edictum</w:t>
      </w:r>
      <w:proofErr w:type="spellEnd"/>
      <w:r w:rsidRPr="0063495A">
        <w:rPr>
          <w:rStyle w:val="Textoennegrita"/>
          <w:rFonts w:ascii="Book Antiqua" w:hAnsi="Book Antiqua"/>
          <w:i/>
          <w:iCs/>
          <w:color w:val="000000"/>
          <w:lang w:val="fr-FR"/>
        </w:rPr>
        <w:t xml:space="preserve"> provinciale, </w:t>
      </w:r>
      <w:r w:rsidRPr="0063495A">
        <w:rPr>
          <w:rStyle w:val="Textoennegrita"/>
          <w:rFonts w:ascii="Book Antiqua" w:hAnsi="Book Antiqua"/>
          <w:iCs/>
          <w:color w:val="000000"/>
          <w:lang w:val="fr-FR"/>
        </w:rPr>
        <w:t>D.</w:t>
      </w:r>
      <w:r w:rsidRPr="0063495A">
        <w:rPr>
          <w:rStyle w:val="Textoennegrita"/>
          <w:rFonts w:ascii="Book Antiqua" w:hAnsi="Book Antiqua"/>
          <w:color w:val="000000"/>
          <w:lang w:val="fr-FR"/>
        </w:rPr>
        <w:t>19.2.25.7</w:t>
      </w:r>
      <w:r w:rsidRPr="0063495A">
        <w:rPr>
          <w:rStyle w:val="Textoennegrita"/>
          <w:rFonts w:ascii="Book Antiqua" w:hAnsi="Book Antiqua"/>
          <w:i/>
          <w:color w:val="000000"/>
          <w:lang w:val="fr-FR"/>
        </w:rPr>
        <w:t xml:space="preserve">: </w:t>
      </w:r>
      <w:r w:rsidRPr="0063495A">
        <w:rPr>
          <w:rStyle w:val="Textoennegrita"/>
          <w:rFonts w:ascii="Book Antiqua" w:hAnsi="Book Antiqua"/>
          <w:i/>
          <w:color w:val="000000"/>
          <w:shd w:val="clear" w:color="auto" w:fill="FFFFFF"/>
          <w:lang w:val="fr-FR"/>
        </w:rPr>
        <w:t xml:space="preserve">Qui </w:t>
      </w:r>
      <w:proofErr w:type="spellStart"/>
      <w:r w:rsidRPr="0063495A">
        <w:rPr>
          <w:rStyle w:val="Textoennegrita"/>
          <w:rFonts w:ascii="Book Antiqua" w:hAnsi="Book Antiqua"/>
          <w:i/>
          <w:color w:val="000000"/>
          <w:shd w:val="clear" w:color="auto" w:fill="FFFFFF"/>
          <w:lang w:val="fr-FR"/>
        </w:rPr>
        <w:t>columnam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transportandam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conduxit</w:t>
      </w:r>
      <w:proofErr w:type="spellEnd"/>
      <w:r w:rsidRPr="0063495A">
        <w:rPr>
          <w:rStyle w:val="Textoennegrita"/>
          <w:rFonts w:ascii="Book Antiqua" w:hAnsi="Book Antiqua"/>
          <w:i/>
          <w:color w:val="000000"/>
          <w:shd w:val="clear" w:color="auto" w:fill="FFFFFF"/>
          <w:lang w:val="fr-FR"/>
        </w:rPr>
        <w:t xml:space="preserve">, si </w:t>
      </w:r>
      <w:proofErr w:type="spellStart"/>
      <w:r w:rsidRPr="0063495A">
        <w:rPr>
          <w:rStyle w:val="Textoennegrita"/>
          <w:rFonts w:ascii="Book Antiqua" w:hAnsi="Book Antiqua"/>
          <w:i/>
          <w:color w:val="000000"/>
          <w:shd w:val="clear" w:color="auto" w:fill="FFFFFF"/>
          <w:lang w:val="fr-FR"/>
        </w:rPr>
        <w:t>ea</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dum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tollitur</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aut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portatur</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aut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reponitur</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fracta</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sit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ita</w:t>
      </w:r>
      <w:proofErr w:type="spellEnd"/>
      <w:r w:rsidRPr="0063495A">
        <w:rPr>
          <w:rStyle w:val="Textoennegrita"/>
          <w:rFonts w:ascii="Book Antiqua" w:hAnsi="Book Antiqua"/>
          <w:i/>
          <w:color w:val="000000"/>
          <w:shd w:val="clear" w:color="auto" w:fill="FFFFFF"/>
          <w:lang w:val="fr-FR"/>
        </w:rPr>
        <w:t xml:space="preserve"> id </w:t>
      </w:r>
      <w:proofErr w:type="spellStart"/>
      <w:r w:rsidRPr="0063495A">
        <w:rPr>
          <w:rStyle w:val="Textoennegrita"/>
          <w:rFonts w:ascii="Book Antiqua" w:hAnsi="Book Antiqua"/>
          <w:i/>
          <w:color w:val="000000"/>
          <w:shd w:val="clear" w:color="auto" w:fill="FFFFFF"/>
          <w:lang w:val="fr-FR"/>
        </w:rPr>
        <w:t>periculum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praestat</w:t>
      </w:r>
      <w:proofErr w:type="spellEnd"/>
      <w:r w:rsidRPr="0063495A">
        <w:rPr>
          <w:rStyle w:val="Textoennegrita"/>
          <w:rFonts w:ascii="Book Antiqua" w:hAnsi="Book Antiqua"/>
          <w:i/>
          <w:color w:val="000000"/>
          <w:shd w:val="clear" w:color="auto" w:fill="FFFFFF"/>
          <w:lang w:val="fr-FR"/>
        </w:rPr>
        <w:t xml:space="preserve">, si qua </w:t>
      </w:r>
      <w:proofErr w:type="spellStart"/>
      <w:r w:rsidRPr="0063495A">
        <w:rPr>
          <w:rStyle w:val="Textoennegrita"/>
          <w:rFonts w:ascii="Book Antiqua" w:hAnsi="Book Antiqua"/>
          <w:i/>
          <w:color w:val="000000"/>
          <w:shd w:val="clear" w:color="auto" w:fill="FFFFFF"/>
          <w:lang w:val="fr-FR"/>
        </w:rPr>
        <w:t>ipsius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eorumque</w:t>
      </w:r>
      <w:proofErr w:type="spellEnd"/>
      <w:r w:rsidRPr="0063495A">
        <w:rPr>
          <w:rStyle w:val="Textoennegrita"/>
          <w:rFonts w:ascii="Book Antiqua" w:hAnsi="Book Antiqua"/>
          <w:i/>
          <w:color w:val="000000"/>
          <w:shd w:val="clear" w:color="auto" w:fill="FFFFFF"/>
          <w:lang w:val="fr-FR"/>
        </w:rPr>
        <w:t xml:space="preserve">, quorum </w:t>
      </w:r>
      <w:proofErr w:type="spellStart"/>
      <w:r w:rsidRPr="0063495A">
        <w:rPr>
          <w:rStyle w:val="Textoennegrita"/>
          <w:rFonts w:ascii="Book Antiqua" w:hAnsi="Book Antiqua"/>
          <w:i/>
          <w:color w:val="000000"/>
          <w:shd w:val="clear" w:color="auto" w:fill="FFFFFF"/>
          <w:lang w:val="fr-FR"/>
        </w:rPr>
        <w:t>opera</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uteretur</w:t>
      </w:r>
      <w:proofErr w:type="spellEnd"/>
      <w:r w:rsidRPr="0063495A">
        <w:rPr>
          <w:rStyle w:val="Textoennegrita"/>
          <w:rFonts w:ascii="Book Antiqua" w:hAnsi="Book Antiqua"/>
          <w:i/>
          <w:color w:val="000000"/>
          <w:shd w:val="clear" w:color="auto" w:fill="FFFFFF"/>
          <w:lang w:val="fr-FR"/>
        </w:rPr>
        <w:t xml:space="preserve">, culpa </w:t>
      </w:r>
      <w:proofErr w:type="spellStart"/>
      <w:proofErr w:type="gramStart"/>
      <w:r w:rsidRPr="0063495A">
        <w:rPr>
          <w:rStyle w:val="Textoennegrita"/>
          <w:rFonts w:ascii="Book Antiqua" w:hAnsi="Book Antiqua"/>
          <w:i/>
          <w:color w:val="000000"/>
          <w:shd w:val="clear" w:color="auto" w:fill="FFFFFF"/>
          <w:lang w:val="fr-FR"/>
        </w:rPr>
        <w:t>acciderit</w:t>
      </w:r>
      <w:proofErr w:type="spellEnd"/>
      <w:r w:rsidRPr="0063495A">
        <w:rPr>
          <w:rStyle w:val="Textoennegrita"/>
          <w:rFonts w:ascii="Book Antiqua" w:hAnsi="Book Antiqua"/>
          <w:i/>
          <w:color w:val="000000"/>
          <w:shd w:val="clear" w:color="auto" w:fill="FFFFFF"/>
          <w:lang w:val="fr-FR"/>
        </w:rPr>
        <w:t>:</w:t>
      </w:r>
      <w:proofErr w:type="gramEnd"/>
      <w:r w:rsidRPr="0063495A">
        <w:rPr>
          <w:rStyle w:val="Textoennegrita"/>
          <w:rFonts w:ascii="Book Antiqua" w:hAnsi="Book Antiqua"/>
          <w:i/>
          <w:color w:val="000000"/>
          <w:shd w:val="clear" w:color="auto" w:fill="FFFFFF"/>
          <w:lang w:val="fr-FR"/>
        </w:rPr>
        <w:t xml:space="preserve"> culpa </w:t>
      </w:r>
      <w:proofErr w:type="spellStart"/>
      <w:r w:rsidRPr="0063495A">
        <w:rPr>
          <w:rStyle w:val="Textoennegrita"/>
          <w:rFonts w:ascii="Book Antiqua" w:hAnsi="Book Antiqua"/>
          <w:i/>
          <w:color w:val="000000"/>
          <w:shd w:val="clear" w:color="auto" w:fill="FFFFFF"/>
          <w:lang w:val="fr-FR"/>
        </w:rPr>
        <w:t>autem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abest</w:t>
      </w:r>
      <w:proofErr w:type="spellEnd"/>
      <w:r w:rsidRPr="0063495A">
        <w:rPr>
          <w:rStyle w:val="Textoennegrita"/>
          <w:rFonts w:ascii="Book Antiqua" w:hAnsi="Book Antiqua"/>
          <w:i/>
          <w:color w:val="000000"/>
          <w:shd w:val="clear" w:color="auto" w:fill="FFFFFF"/>
          <w:lang w:val="fr-FR"/>
        </w:rPr>
        <w:t xml:space="preserve">, si </w:t>
      </w:r>
      <w:proofErr w:type="spellStart"/>
      <w:r w:rsidRPr="0063495A">
        <w:rPr>
          <w:rStyle w:val="Textoennegrita"/>
          <w:rFonts w:ascii="Book Antiqua" w:hAnsi="Book Antiqua"/>
          <w:i/>
          <w:color w:val="000000"/>
          <w:shd w:val="clear" w:color="auto" w:fill="FFFFFF"/>
          <w:lang w:val="fr-FR"/>
        </w:rPr>
        <w:t>omnia</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facta</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sunt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quae</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diligentissimus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quisque</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observaturus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fuisset</w:t>
      </w:r>
      <w:proofErr w:type="spellEnd"/>
      <w:r w:rsidRPr="0063495A">
        <w:rPr>
          <w:rStyle w:val="Textoennegrita"/>
          <w:rFonts w:ascii="Book Antiqua" w:hAnsi="Book Antiqua"/>
          <w:i/>
          <w:color w:val="000000"/>
          <w:shd w:val="clear" w:color="auto" w:fill="FFFFFF"/>
          <w:lang w:val="fr-FR"/>
        </w:rPr>
        <w:t xml:space="preserve">. Idem </w:t>
      </w:r>
      <w:proofErr w:type="spellStart"/>
      <w:r w:rsidRPr="0063495A">
        <w:rPr>
          <w:rStyle w:val="Textoennegrita"/>
          <w:rFonts w:ascii="Book Antiqua" w:hAnsi="Book Antiqua"/>
          <w:i/>
          <w:color w:val="000000"/>
          <w:shd w:val="clear" w:color="auto" w:fill="FFFFFF"/>
          <w:lang w:val="fr-FR"/>
        </w:rPr>
        <w:t>scilicet</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intellegemus</w:t>
      </w:r>
      <w:proofErr w:type="spellEnd"/>
      <w:r w:rsidRPr="0063495A">
        <w:rPr>
          <w:rStyle w:val="Textoennegrita"/>
          <w:rFonts w:ascii="Book Antiqua" w:hAnsi="Book Antiqua"/>
          <w:i/>
          <w:color w:val="000000"/>
          <w:shd w:val="clear" w:color="auto" w:fill="FFFFFF"/>
          <w:lang w:val="fr-FR"/>
        </w:rPr>
        <w:t xml:space="preserve"> et si </w:t>
      </w:r>
      <w:proofErr w:type="spellStart"/>
      <w:r w:rsidRPr="0063495A">
        <w:rPr>
          <w:rStyle w:val="Textoennegrita"/>
          <w:rFonts w:ascii="Book Antiqua" w:hAnsi="Book Antiqua"/>
          <w:i/>
          <w:color w:val="000000"/>
          <w:shd w:val="clear" w:color="auto" w:fill="FFFFFF"/>
          <w:lang w:val="fr-FR"/>
        </w:rPr>
        <w:t>dolia</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vel</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tignum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transportandum</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aliquis</w:t>
      </w:r>
      <w:proofErr w:type="spellEnd"/>
      <w:r w:rsidRPr="0063495A">
        <w:rPr>
          <w:rStyle w:val="Textoennegrita"/>
          <w:rFonts w:ascii="Book Antiqua" w:hAnsi="Book Antiqua"/>
          <w:i/>
          <w:color w:val="000000"/>
          <w:shd w:val="clear" w:color="auto" w:fill="FFFFFF"/>
          <w:lang w:val="fr-FR"/>
        </w:rPr>
        <w:t xml:space="preserve"> </w:t>
      </w:r>
      <w:proofErr w:type="spellStart"/>
      <w:proofErr w:type="gramStart"/>
      <w:r w:rsidRPr="0063495A">
        <w:rPr>
          <w:rStyle w:val="Textoennegrita"/>
          <w:rFonts w:ascii="Book Antiqua" w:hAnsi="Book Antiqua"/>
          <w:i/>
          <w:color w:val="000000"/>
          <w:shd w:val="clear" w:color="auto" w:fill="FFFFFF"/>
          <w:lang w:val="fr-FR"/>
        </w:rPr>
        <w:t>conduxerit</w:t>
      </w:r>
      <w:proofErr w:type="spellEnd"/>
      <w:r w:rsidRPr="0063495A">
        <w:rPr>
          <w:rStyle w:val="Textoennegrita"/>
          <w:rFonts w:ascii="Book Antiqua" w:hAnsi="Book Antiqua"/>
          <w:i/>
          <w:color w:val="000000"/>
          <w:shd w:val="clear" w:color="auto" w:fill="FFFFFF"/>
          <w:lang w:val="fr-FR"/>
        </w:rPr>
        <w:t>:</w:t>
      </w:r>
      <w:proofErr w:type="gram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idemque</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etiam</w:t>
      </w:r>
      <w:proofErr w:type="spellEnd"/>
      <w:r w:rsidRPr="0063495A">
        <w:rPr>
          <w:rStyle w:val="Textoennegrita"/>
          <w:rFonts w:ascii="Book Antiqua" w:hAnsi="Book Antiqua"/>
          <w:i/>
          <w:color w:val="000000"/>
          <w:shd w:val="clear" w:color="auto" w:fill="FFFFFF"/>
          <w:lang w:val="fr-FR"/>
        </w:rPr>
        <w:t xml:space="preserve"> ad </w:t>
      </w:r>
      <w:proofErr w:type="spellStart"/>
      <w:r w:rsidRPr="0063495A">
        <w:rPr>
          <w:rStyle w:val="Textoennegrita"/>
          <w:rFonts w:ascii="Book Antiqua" w:hAnsi="Book Antiqua"/>
          <w:i/>
          <w:color w:val="000000"/>
          <w:shd w:val="clear" w:color="auto" w:fill="FFFFFF"/>
          <w:lang w:val="fr-FR"/>
        </w:rPr>
        <w:t>ceteras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res</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transferri</w:t>
      </w:r>
      <w:proofErr w:type="spellEnd"/>
      <w:r w:rsidRPr="0063495A">
        <w:rPr>
          <w:rStyle w:val="Textoennegrita"/>
          <w:rFonts w:ascii="Book Antiqua" w:hAnsi="Book Antiqua"/>
          <w:i/>
          <w:color w:val="000000"/>
          <w:shd w:val="clear" w:color="auto" w:fill="FFFFFF"/>
          <w:lang w:val="fr-FR"/>
        </w:rPr>
        <w:t xml:space="preserve"> </w:t>
      </w:r>
      <w:proofErr w:type="spellStart"/>
      <w:r w:rsidRPr="0063495A">
        <w:rPr>
          <w:rStyle w:val="Textoennegrita"/>
          <w:rFonts w:ascii="Book Antiqua" w:hAnsi="Book Antiqua"/>
          <w:i/>
          <w:color w:val="000000"/>
          <w:shd w:val="clear" w:color="auto" w:fill="FFFFFF"/>
          <w:lang w:val="fr-FR"/>
        </w:rPr>
        <w:t>potest</w:t>
      </w:r>
      <w:proofErr w:type="spellEnd"/>
      <w:r w:rsidRPr="0063495A">
        <w:rPr>
          <w:rStyle w:val="Textoennegrita"/>
          <w:rFonts w:ascii="Book Antiqua" w:hAnsi="Book Antiqua"/>
          <w:i/>
          <w:color w:val="000000"/>
          <w:shd w:val="clear" w:color="auto" w:fill="FFFFFF"/>
          <w:lang w:val="fr-FR"/>
        </w:rPr>
        <w:t>.</w:t>
      </w:r>
      <w:r w:rsidRPr="0063495A">
        <w:rPr>
          <w:rStyle w:val="Textoennegrita"/>
          <w:rFonts w:ascii="Book Antiqua" w:hAnsi="Book Antiqua"/>
          <w:color w:val="000000"/>
          <w:shd w:val="clear" w:color="auto" w:fill="FFFFFF"/>
          <w:lang w:val="fr-FR"/>
        </w:rPr>
        <w:t xml:space="preserve"> </w:t>
      </w:r>
    </w:p>
    <w:p w14:paraId="0143ED55" w14:textId="77777777" w:rsidR="00F20AEB" w:rsidRPr="0063495A" w:rsidRDefault="00F20AEB" w:rsidP="00F20AEB">
      <w:pPr>
        <w:pStyle w:val="Textonotapie"/>
        <w:rPr>
          <w:rFonts w:ascii="Book Antiqua" w:hAnsi="Book Antiqua"/>
          <w:szCs w:val="24"/>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F56C40" w:rsidRPr="008E5A1F" w:rsidRDefault="00F56C40"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FF6D6FC" w:rsidR="00F56C40" w:rsidRPr="008E5A1F" w:rsidRDefault="00F56C40"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octubre</w:t>
    </w:r>
    <w:r w:rsidRPr="008E5A1F">
      <w:rPr>
        <w:rFonts w:ascii="Book Antiqua" w:hAnsi="Book Antiqua"/>
        <w:b/>
        <w:bCs/>
        <w:color w:val="808080" w:themeColor="background1" w:themeShade="80"/>
      </w:rPr>
      <w:t>-</w:t>
    </w:r>
    <w:r>
      <w:rPr>
        <w:rFonts w:ascii="Book Antiqua" w:hAnsi="Book Antiqua"/>
        <w:b/>
        <w:bCs/>
        <w:color w:val="808080" w:themeColor="background1" w:themeShade="8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E647A"/>
    <w:multiLevelType w:val="hybridMultilevel"/>
    <w:tmpl w:val="4A9C9A08"/>
    <w:lvl w:ilvl="0" w:tplc="FC34E922">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70CE6237"/>
    <w:multiLevelType w:val="hybridMultilevel"/>
    <w:tmpl w:val="E37C9D40"/>
    <w:lvl w:ilvl="0" w:tplc="E7FEA6BC">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40110"/>
    <w:rsid w:val="0007351B"/>
    <w:rsid w:val="0008186E"/>
    <w:rsid w:val="00092EFD"/>
    <w:rsid w:val="000A3C47"/>
    <w:rsid w:val="000C0D90"/>
    <w:rsid w:val="000C3BA7"/>
    <w:rsid w:val="000E2F1F"/>
    <w:rsid w:val="000E6ADA"/>
    <w:rsid w:val="00100AD2"/>
    <w:rsid w:val="00117DD4"/>
    <w:rsid w:val="001637C6"/>
    <w:rsid w:val="00192159"/>
    <w:rsid w:val="00192692"/>
    <w:rsid w:val="00197421"/>
    <w:rsid w:val="001A4718"/>
    <w:rsid w:val="001E1AFF"/>
    <w:rsid w:val="00200119"/>
    <w:rsid w:val="00243FDD"/>
    <w:rsid w:val="0025630B"/>
    <w:rsid w:val="0026574C"/>
    <w:rsid w:val="00274485"/>
    <w:rsid w:val="002B1FB9"/>
    <w:rsid w:val="00310021"/>
    <w:rsid w:val="00312B24"/>
    <w:rsid w:val="00314AAE"/>
    <w:rsid w:val="00324494"/>
    <w:rsid w:val="00336418"/>
    <w:rsid w:val="00342CDA"/>
    <w:rsid w:val="003800A5"/>
    <w:rsid w:val="0039290D"/>
    <w:rsid w:val="00396F3E"/>
    <w:rsid w:val="003A364A"/>
    <w:rsid w:val="003A72E0"/>
    <w:rsid w:val="003B3C70"/>
    <w:rsid w:val="003B5DCE"/>
    <w:rsid w:val="003B5E7A"/>
    <w:rsid w:val="003D49E6"/>
    <w:rsid w:val="003E012B"/>
    <w:rsid w:val="003E0BEE"/>
    <w:rsid w:val="003E54D5"/>
    <w:rsid w:val="004007FE"/>
    <w:rsid w:val="00401B74"/>
    <w:rsid w:val="00443A77"/>
    <w:rsid w:val="00445A11"/>
    <w:rsid w:val="00457037"/>
    <w:rsid w:val="0047065F"/>
    <w:rsid w:val="00470F09"/>
    <w:rsid w:val="00471150"/>
    <w:rsid w:val="00481355"/>
    <w:rsid w:val="004D64E8"/>
    <w:rsid w:val="00514D56"/>
    <w:rsid w:val="005174E3"/>
    <w:rsid w:val="00533931"/>
    <w:rsid w:val="00533950"/>
    <w:rsid w:val="00573053"/>
    <w:rsid w:val="00575480"/>
    <w:rsid w:val="005A5BBB"/>
    <w:rsid w:val="005A717D"/>
    <w:rsid w:val="005B3F03"/>
    <w:rsid w:val="005C745C"/>
    <w:rsid w:val="005E2878"/>
    <w:rsid w:val="005E7751"/>
    <w:rsid w:val="00614C1C"/>
    <w:rsid w:val="006368B4"/>
    <w:rsid w:val="0066555C"/>
    <w:rsid w:val="00672584"/>
    <w:rsid w:val="00687AAB"/>
    <w:rsid w:val="00687DAD"/>
    <w:rsid w:val="006B0386"/>
    <w:rsid w:val="006B2DB9"/>
    <w:rsid w:val="006B7D4B"/>
    <w:rsid w:val="006D1960"/>
    <w:rsid w:val="006F0BC6"/>
    <w:rsid w:val="00736DB9"/>
    <w:rsid w:val="007A4642"/>
    <w:rsid w:val="007F43F9"/>
    <w:rsid w:val="007F4F39"/>
    <w:rsid w:val="00807CD5"/>
    <w:rsid w:val="00822528"/>
    <w:rsid w:val="00827BBB"/>
    <w:rsid w:val="00840045"/>
    <w:rsid w:val="00844DEE"/>
    <w:rsid w:val="00854C25"/>
    <w:rsid w:val="0085555F"/>
    <w:rsid w:val="008963DC"/>
    <w:rsid w:val="008B5F4F"/>
    <w:rsid w:val="008C1722"/>
    <w:rsid w:val="008C2933"/>
    <w:rsid w:val="008C40EC"/>
    <w:rsid w:val="008C476C"/>
    <w:rsid w:val="008D12F6"/>
    <w:rsid w:val="008E5A1F"/>
    <w:rsid w:val="008E790D"/>
    <w:rsid w:val="008F4130"/>
    <w:rsid w:val="00912B9F"/>
    <w:rsid w:val="009273B9"/>
    <w:rsid w:val="00927E12"/>
    <w:rsid w:val="00936070"/>
    <w:rsid w:val="0094029D"/>
    <w:rsid w:val="00963180"/>
    <w:rsid w:val="00973E95"/>
    <w:rsid w:val="00993667"/>
    <w:rsid w:val="009D7277"/>
    <w:rsid w:val="009E550B"/>
    <w:rsid w:val="009F4694"/>
    <w:rsid w:val="00A02B27"/>
    <w:rsid w:val="00A9565F"/>
    <w:rsid w:val="00AD48BC"/>
    <w:rsid w:val="00B3557B"/>
    <w:rsid w:val="00B44A15"/>
    <w:rsid w:val="00B95B3C"/>
    <w:rsid w:val="00BF0895"/>
    <w:rsid w:val="00C11FF2"/>
    <w:rsid w:val="00C34434"/>
    <w:rsid w:val="00C94040"/>
    <w:rsid w:val="00CC439C"/>
    <w:rsid w:val="00CD0CC1"/>
    <w:rsid w:val="00D055F8"/>
    <w:rsid w:val="00D17F83"/>
    <w:rsid w:val="00D235F8"/>
    <w:rsid w:val="00D3143C"/>
    <w:rsid w:val="00D82D0C"/>
    <w:rsid w:val="00D97914"/>
    <w:rsid w:val="00DA553D"/>
    <w:rsid w:val="00DC6B52"/>
    <w:rsid w:val="00E60F8B"/>
    <w:rsid w:val="00E63BED"/>
    <w:rsid w:val="00EC6530"/>
    <w:rsid w:val="00EE034A"/>
    <w:rsid w:val="00EF17EF"/>
    <w:rsid w:val="00F20AEB"/>
    <w:rsid w:val="00F23449"/>
    <w:rsid w:val="00F300B7"/>
    <w:rsid w:val="00F3622A"/>
    <w:rsid w:val="00F46010"/>
    <w:rsid w:val="00F56C40"/>
    <w:rsid w:val="00F63977"/>
    <w:rsid w:val="00F64E92"/>
    <w:rsid w:val="00F8590F"/>
    <w:rsid w:val="00F9449E"/>
    <w:rsid w:val="00FA6F35"/>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iPriority w:val="9"/>
    <w:unhideWhenUsed/>
    <w:qFormat/>
    <w:rsid w:val="00092EFD"/>
    <w:pPr>
      <w:keepNext/>
      <w:spacing w:before="240" w:after="60" w:line="276" w:lineRule="auto"/>
      <w:outlineLvl w:val="3"/>
    </w:pPr>
    <w:rPr>
      <w:rFonts w:eastAsia="Times New Roman" w:cs="Times New Roman"/>
      <w:b/>
      <w:bCs/>
      <w:sz w:val="28"/>
      <w:szCs w:val="28"/>
      <w:lang w:val="es-VE" w:eastAsia="es-VE"/>
    </w:rPr>
  </w:style>
  <w:style w:type="paragraph" w:styleId="Ttulo5">
    <w:name w:val="heading 5"/>
    <w:basedOn w:val="Normal"/>
    <w:next w:val="Normal"/>
    <w:link w:val="Ttulo5Car"/>
    <w:uiPriority w:val="9"/>
    <w:qFormat/>
    <w:rsid w:val="00F20AEB"/>
    <w:pPr>
      <w:keepNext/>
      <w:keepLines/>
      <w:spacing w:before="40" w:line="259" w:lineRule="auto"/>
      <w:outlineLvl w:val="4"/>
    </w:pPr>
    <w:rPr>
      <w:rFonts w:ascii="Calibri Light" w:eastAsia="Times New Roman" w:hAnsi="Calibri Light" w:cs="Times New Roman"/>
      <w:color w:val="2F5496"/>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3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uiPriority w:val="9"/>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uiPriority w:val="20"/>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uiPriority w:val="99"/>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character" w:styleId="Textodelmarcadordeposicin">
    <w:name w:val="Placeholder Text"/>
    <w:basedOn w:val="Fuentedeprrafopredeter"/>
    <w:uiPriority w:val="99"/>
    <w:semiHidden/>
    <w:rsid w:val="00342CDA"/>
    <w:rPr>
      <w:color w:val="808080"/>
    </w:rPr>
  </w:style>
  <w:style w:type="paragraph" w:styleId="Prrafodelista">
    <w:name w:val="List Paragraph"/>
    <w:basedOn w:val="Normal"/>
    <w:uiPriority w:val="34"/>
    <w:qFormat/>
    <w:rsid w:val="00342CDA"/>
    <w:pPr>
      <w:spacing w:after="200" w:line="276" w:lineRule="auto"/>
      <w:ind w:left="720"/>
      <w:contextualSpacing/>
    </w:pPr>
    <w:rPr>
      <w:rFonts w:cs="Times New Roman"/>
      <w:sz w:val="22"/>
      <w:szCs w:val="22"/>
    </w:rPr>
  </w:style>
  <w:style w:type="character" w:customStyle="1" w:styleId="datospublicacion">
    <w:name w:val="datos_publicacion"/>
    <w:basedOn w:val="Fuentedeprrafopredeter"/>
    <w:rsid w:val="003B5E7A"/>
  </w:style>
  <w:style w:type="paragraph" w:customStyle="1" w:styleId="Default">
    <w:name w:val="Default"/>
    <w:rsid w:val="003B5E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Fuentedeprrafopredeter"/>
    <w:rsid w:val="003B5E7A"/>
  </w:style>
  <w:style w:type="paragraph" w:styleId="Textoindependiente">
    <w:name w:val="Body Text"/>
    <w:basedOn w:val="Normal"/>
    <w:link w:val="TextoindependienteCar"/>
    <w:semiHidden/>
    <w:rsid w:val="003B5E7A"/>
    <w:pPr>
      <w:jc w:val="both"/>
    </w:pPr>
    <w:rPr>
      <w:rFonts w:ascii="Times New Roman" w:eastAsia="Times New Roman" w:hAnsi="Times New Roman" w:cs="Times New Roman"/>
      <w:snapToGrid w:val="0"/>
      <w:sz w:val="28"/>
      <w:lang w:val="es-ES_tradnl"/>
    </w:rPr>
  </w:style>
  <w:style w:type="character" w:customStyle="1" w:styleId="TextoindependienteCar">
    <w:name w:val="Texto independiente Car"/>
    <w:basedOn w:val="Fuentedeprrafopredeter"/>
    <w:link w:val="Textoindependiente"/>
    <w:semiHidden/>
    <w:rsid w:val="003B5E7A"/>
    <w:rPr>
      <w:rFonts w:ascii="Times New Roman" w:eastAsia="Times New Roman" w:hAnsi="Times New Roman" w:cs="Times New Roman"/>
      <w:snapToGrid w:val="0"/>
      <w:sz w:val="28"/>
      <w:szCs w:val="20"/>
      <w:lang w:val="es-ES_tradnl" w:eastAsia="es-ES"/>
    </w:rPr>
  </w:style>
  <w:style w:type="character" w:customStyle="1" w:styleId="valor">
    <w:name w:val="valor"/>
    <w:basedOn w:val="Fuentedeprrafopredeter"/>
    <w:rsid w:val="003B5E7A"/>
  </w:style>
  <w:style w:type="character" w:customStyle="1" w:styleId="separador">
    <w:name w:val="separador"/>
    <w:basedOn w:val="Fuentedeprrafopredeter"/>
    <w:rsid w:val="003B5E7A"/>
  </w:style>
  <w:style w:type="character" w:customStyle="1" w:styleId="citetitle">
    <w:name w:val="cite_title"/>
    <w:basedOn w:val="Fuentedeprrafopredeter"/>
    <w:rsid w:val="003B5E7A"/>
  </w:style>
  <w:style w:type="character" w:styleId="Referenciasutil">
    <w:name w:val="Subtle Reference"/>
    <w:basedOn w:val="Fuentedeprrafopredeter"/>
    <w:uiPriority w:val="31"/>
    <w:qFormat/>
    <w:rsid w:val="0094029D"/>
    <w:rPr>
      <w:rFonts w:ascii="Times New Roman" w:hAnsi="Times New Roman"/>
      <w:smallCaps/>
      <w:color w:val="auto"/>
      <w:sz w:val="20"/>
    </w:rPr>
  </w:style>
  <w:style w:type="paragraph" w:customStyle="1" w:styleId="ak">
    <w:name w:val="ak"/>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2">
    <w:name w:val="parrafo_2"/>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articulo">
    <w:name w:val="sangrado_articul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
    <w:name w:val="sangrad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c08dispositif">
    <w:name w:val="c08dispositif"/>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titulo1">
    <w:name w:val="titulo1"/>
    <w:basedOn w:val="Fuentedeprrafopredeter"/>
    <w:rsid w:val="0094029D"/>
  </w:style>
  <w:style w:type="paragraph" w:customStyle="1" w:styleId="autores">
    <w:name w:val="autores"/>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localizacion">
    <w:name w:val="localizacion"/>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fn">
    <w:name w:val="fn"/>
    <w:basedOn w:val="Fuentedeprrafopredeter"/>
    <w:rsid w:val="0094029D"/>
  </w:style>
  <w:style w:type="character" w:customStyle="1" w:styleId="Subttulo1">
    <w:name w:val="Subtítulo1"/>
    <w:basedOn w:val="Fuentedeprrafopredeter"/>
    <w:rsid w:val="0094029D"/>
  </w:style>
  <w:style w:type="paragraph" w:customStyle="1" w:styleId="Pa11">
    <w:name w:val="Pa1+1"/>
    <w:basedOn w:val="Default"/>
    <w:next w:val="Default"/>
    <w:uiPriority w:val="99"/>
    <w:rsid w:val="0094029D"/>
    <w:pPr>
      <w:spacing w:line="241" w:lineRule="atLeast"/>
    </w:pPr>
    <w:rPr>
      <w:rFonts w:ascii="ITC Legacy Serif Std Ultra" w:hAnsi="ITC Legacy Serif Std Ultra" w:cstheme="minorBidi"/>
      <w:color w:val="auto"/>
    </w:rPr>
  </w:style>
  <w:style w:type="character" w:customStyle="1" w:styleId="A21">
    <w:name w:val="A2+1"/>
    <w:uiPriority w:val="99"/>
    <w:rsid w:val="0094029D"/>
    <w:rPr>
      <w:rFonts w:cs="ITC Legacy Serif Std Ultra"/>
      <w:b/>
      <w:bCs/>
      <w:color w:val="000000"/>
      <w:sz w:val="46"/>
      <w:szCs w:val="46"/>
    </w:rPr>
  </w:style>
  <w:style w:type="character" w:customStyle="1" w:styleId="mosaic">
    <w:name w:val="mosaic"/>
    <w:basedOn w:val="Fuentedeprrafopredeter"/>
    <w:rsid w:val="0094029D"/>
  </w:style>
  <w:style w:type="character" w:styleId="CitaHTML">
    <w:name w:val="HTML Cite"/>
    <w:basedOn w:val="Fuentedeprrafopredeter"/>
    <w:uiPriority w:val="99"/>
    <w:semiHidden/>
    <w:unhideWhenUsed/>
    <w:rsid w:val="0094029D"/>
    <w:rPr>
      <w:i/>
      <w:iCs/>
    </w:rPr>
  </w:style>
  <w:style w:type="character" w:customStyle="1" w:styleId="Mencinsinresolver1">
    <w:name w:val="Mención sin resolver1"/>
    <w:basedOn w:val="Fuentedeprrafopredeter"/>
    <w:uiPriority w:val="99"/>
    <w:semiHidden/>
    <w:unhideWhenUsed/>
    <w:rsid w:val="0094029D"/>
    <w:rPr>
      <w:color w:val="605E5C"/>
      <w:shd w:val="clear" w:color="auto" w:fill="E1DFDD"/>
    </w:rPr>
  </w:style>
  <w:style w:type="character" w:customStyle="1" w:styleId="author">
    <w:name w:val="author"/>
    <w:basedOn w:val="Fuentedeprrafopredeter"/>
    <w:rsid w:val="0094029D"/>
  </w:style>
  <w:style w:type="character" w:customStyle="1" w:styleId="Ttulo5Car">
    <w:name w:val="Título 5 Car"/>
    <w:basedOn w:val="Fuentedeprrafopredeter"/>
    <w:link w:val="Ttulo5"/>
    <w:uiPriority w:val="9"/>
    <w:rsid w:val="00F20AEB"/>
    <w:rPr>
      <w:rFonts w:ascii="Calibri Light" w:eastAsia="Times New Roman" w:hAnsi="Calibri Light" w:cs="Times New Roman"/>
      <w:color w:val="2F5496"/>
    </w:rPr>
  </w:style>
  <w:style w:type="character" w:customStyle="1" w:styleId="ws-type">
    <w:name w:val="ws-type"/>
    <w:basedOn w:val="Fuentedeprrafopredeter"/>
    <w:rsid w:val="00F20AEB"/>
  </w:style>
  <w:style w:type="character" w:customStyle="1" w:styleId="ws-title">
    <w:name w:val="ws-title"/>
    <w:basedOn w:val="Fuentedeprrafopredeter"/>
    <w:rsid w:val="00F20AEB"/>
  </w:style>
  <w:style w:type="character" w:customStyle="1" w:styleId="ws-author">
    <w:name w:val="ws-author"/>
    <w:basedOn w:val="Fuentedeprrafopredeter"/>
    <w:rsid w:val="00F20AEB"/>
  </w:style>
  <w:style w:type="character" w:customStyle="1" w:styleId="ws-year">
    <w:name w:val="ws-year"/>
    <w:basedOn w:val="Fuentedeprrafopredeter"/>
    <w:rsid w:val="00F20AEB"/>
  </w:style>
  <w:style w:type="character" w:customStyle="1" w:styleId="ws-place">
    <w:name w:val="ws-place"/>
    <w:basedOn w:val="Fuentedeprrafopredeter"/>
    <w:rsid w:val="00F20AEB"/>
  </w:style>
  <w:style w:type="character" w:customStyle="1" w:styleId="ws-progress">
    <w:name w:val="ws-progress"/>
    <w:basedOn w:val="Fuentedeprrafopredeter"/>
    <w:rsid w:val="00F20AEB"/>
  </w:style>
  <w:style w:type="character" w:customStyle="1" w:styleId="ws-chapter">
    <w:name w:val="ws-chapter"/>
    <w:basedOn w:val="Fuentedeprrafopredeter"/>
    <w:rsid w:val="00F20AEB"/>
  </w:style>
  <w:style w:type="character" w:customStyle="1" w:styleId="ws-scan">
    <w:name w:val="ws-scan"/>
    <w:basedOn w:val="Fuentedeprrafopredeter"/>
    <w:rsid w:val="00F20AEB"/>
  </w:style>
  <w:style w:type="character" w:customStyle="1" w:styleId="ws-cover">
    <w:name w:val="ws-cover"/>
    <w:basedOn w:val="Fuentedeprrafopredeter"/>
    <w:rsid w:val="00F20AEB"/>
  </w:style>
  <w:style w:type="character" w:customStyle="1" w:styleId="ws-pages">
    <w:name w:val="ws-pages"/>
    <w:basedOn w:val="Fuentedeprrafopredeter"/>
    <w:rsid w:val="00F20AEB"/>
  </w:style>
  <w:style w:type="character" w:customStyle="1" w:styleId="z3988">
    <w:name w:val="z3988"/>
    <w:basedOn w:val="Fuentedeprrafopredeter"/>
    <w:rsid w:val="00F20AEB"/>
  </w:style>
  <w:style w:type="character" w:customStyle="1" w:styleId="mw-headline4">
    <w:name w:val="mw-headline4"/>
    <w:basedOn w:val="Fuentedeprrafopredeter"/>
    <w:rsid w:val="00F20AEB"/>
  </w:style>
  <w:style w:type="character" w:customStyle="1" w:styleId="mw-headline5">
    <w:name w:val="mw-headline5"/>
    <w:basedOn w:val="Fuentedeprrafopredeter"/>
    <w:rsid w:val="00F20AEB"/>
  </w:style>
  <w:style w:type="character" w:customStyle="1" w:styleId="mw-headline6">
    <w:name w:val="mw-headline6"/>
    <w:basedOn w:val="Fuentedeprrafopredeter"/>
    <w:rsid w:val="00F20AEB"/>
  </w:style>
  <w:style w:type="character" w:customStyle="1" w:styleId="mw-headline7">
    <w:name w:val="mw-headline7"/>
    <w:basedOn w:val="Fuentedeprrafopredeter"/>
    <w:rsid w:val="00F20AEB"/>
  </w:style>
  <w:style w:type="character" w:customStyle="1" w:styleId="st1">
    <w:name w:val="st1"/>
    <w:basedOn w:val="Fuentedeprrafopredeter"/>
    <w:rsid w:val="00F20AEB"/>
  </w:style>
  <w:style w:type="character" w:styleId="Refdecomentario">
    <w:name w:val="annotation reference"/>
    <w:basedOn w:val="Fuentedeprrafopredeter"/>
    <w:semiHidden/>
    <w:rsid w:val="00F20AEB"/>
    <w:rPr>
      <w:sz w:val="16"/>
      <w:szCs w:val="16"/>
    </w:rPr>
  </w:style>
  <w:style w:type="paragraph" w:styleId="Textocomentario">
    <w:name w:val="annotation text"/>
    <w:basedOn w:val="Normal"/>
    <w:link w:val="TextocomentarioCar"/>
    <w:semiHidden/>
    <w:rsid w:val="00F20AEB"/>
    <w:pPr>
      <w:spacing w:after="160" w:line="259" w:lineRule="auto"/>
    </w:pPr>
    <w:rPr>
      <w:rFonts w:cs="Times New Roman"/>
      <w:lang w:eastAsia="en-US"/>
    </w:rPr>
  </w:style>
  <w:style w:type="character" w:customStyle="1" w:styleId="TextocomentarioCar">
    <w:name w:val="Texto comentario Car"/>
    <w:basedOn w:val="Fuentedeprrafopredeter"/>
    <w:link w:val="Textocomentario"/>
    <w:semiHidden/>
    <w:rsid w:val="00F20AE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semiHidden/>
    <w:rsid w:val="00F20AEB"/>
    <w:rPr>
      <w:b/>
      <w:bCs/>
    </w:rPr>
  </w:style>
  <w:style w:type="character" w:customStyle="1" w:styleId="AsuntodelcomentarioCar">
    <w:name w:val="Asunto del comentario Car"/>
    <w:basedOn w:val="TextocomentarioCar"/>
    <w:link w:val="Asuntodelcomentario"/>
    <w:semiHidden/>
    <w:rsid w:val="00F20AE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elena.sanchez@urj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s.wikipedia.org/wiki/1858" TargetMode="External"/><Relationship Id="rId1" Type="http://schemas.openxmlformats.org/officeDocument/2006/relationships/hyperlink" Target="https://es.wikipedia.org/wiki/Raymond-Th%C3%A9odore_Troplo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1EF5-ABF7-4A75-9595-D6441412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37</Pages>
  <Words>6776</Words>
  <Characters>37271</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Antecedentes romanísticos del arrendamiento de obras y servicios en el Código de Napoleón</vt:lpstr>
    </vt:vector>
  </TitlesOfParts>
  <Manager>Gustavo de las Heras</Manager>
  <Company>RIDROM</Company>
  <LinksUpToDate>false</LinksUpToDate>
  <CharactersWithSpaces>43960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Antecedentes romanísticos del arrendamiento de obras y servicios en el Código de Napoleón</dc:title>
  <dc:subject>SÁNCHEZ COLLADO, María Elena. Antecedentes romanísticos del arrendamiento de obras y servicios en el Código de Napoleón. RIDROM [on line]. 25-2020.  ISSN 1989-1970.  p. 232-268. http://www.ridrom.uclm.es</dc:subject>
  <dc:creator>SÁNCHEZ COLLADO, María Elena</dc:creator>
  <cp:keywords>Código civil francés, arrendamiento de obra e industria, arrendamiento de trabajadores domésticos y asalariados, arrendamiento de conductores o transportistas, locatio conductio</cp:keywords>
  <dc:description>Resumen:_x000d_
El texto original del Código civil francés contiene una regulación peculiar del arrendamiento de servicios, donde, tras una disposición general, se recogen tres figuras distintas: el contrato de trabajadores domésticos y obreros, el contrato de servicios de transportistas por tierra y por mar y el contrato de obra. Cada una de estas secciones tiene unos orígenes y una historia particular, en la que los elementos romanos se mezclan con otros de distintas procedencias. En el presente trabajo pretendemos reflejar qué es lo que se mantuvo de la regulación romana de estas figuras, por qué se escogieron precisamente esas instituciones y se encuadraron sistemáticamente ahí y qué factores históricos e ideológicos pudieron influir para conservar en unos casos y desfigurar radicalmente en otros la articulación romana de tales institutos, tan característicos de la incipiente sociedad industrial de mercado que estaba gestándose en ese momento histórico._x000d_
Abstract:_x000d_
In the original text of the French civil code (Code civil des Français or Code Napoléon), a peculiar regulation of the contract of service is included. After a general provision, a threefold category is arranged: the labour contract of servants and workmen, the service contract of sea carriers, innkeepers and stablekeepers and the contract for work. Each of these sections have different origins and a particular history, in which Roman elements are mixed with others of a different provenance. The aim of this paper is to show what remains from the Roman picture of these contracts, why these very institutions were included there, and what historical and ideological factors could have had an influence on them, in order to keep the Roman regulation of these institutes in some cases, and to deform it in other, as they were very characteristic institutions of the new industrial society, which was then to emerge at that historical moment_x000d_
</dc:description>
  <cp:lastModifiedBy>Gustavo Raúl de las Heras Sánchez</cp:lastModifiedBy>
  <cp:revision>12</cp:revision>
  <cp:lastPrinted>2020-10-11T10:30:00Z</cp:lastPrinted>
  <dcterms:created xsi:type="dcterms:W3CDTF">2020-10-11T10:45:00Z</dcterms:created>
  <dcterms:modified xsi:type="dcterms:W3CDTF">2020-10-11T11:20:00Z</dcterms:modified>
</cp:coreProperties>
</file>