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83CA493" w:rsidR="003E0BEE" w:rsidRPr="003E0BEE" w:rsidRDefault="006B2DB9"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-2020</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589B8866"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5E7751">
              <w:rPr>
                <w:rFonts w:ascii="Book Antiqua" w:eastAsia="Times New Roman" w:hAnsi="Book Antiqua"/>
                <w:sz w:val="16"/>
                <w:szCs w:val="16"/>
              </w:rPr>
              <w:t>1</w:t>
            </w:r>
            <w:r w:rsidR="006B2DB9">
              <w:rPr>
                <w:rFonts w:ascii="Book Antiqua" w:eastAsia="Times New Roman" w:hAnsi="Book Antiqua"/>
                <w:sz w:val="16"/>
                <w:szCs w:val="16"/>
              </w:rPr>
              <w:t>7</w:t>
            </w:r>
            <w:r w:rsidRPr="00314AAE">
              <w:rPr>
                <w:rFonts w:ascii="Book Antiqua" w:eastAsia="Times New Roman" w:hAnsi="Book Antiqua"/>
                <w:sz w:val="16"/>
                <w:szCs w:val="16"/>
              </w:rPr>
              <w:t>/0</w:t>
            </w:r>
            <w:r w:rsidR="006B2DB9">
              <w:rPr>
                <w:rFonts w:ascii="Book Antiqua" w:eastAsia="Times New Roman" w:hAnsi="Book Antiqua"/>
                <w:sz w:val="16"/>
                <w:szCs w:val="16"/>
              </w:rPr>
              <w:t>6</w:t>
            </w:r>
            <w:r w:rsidRPr="00314AAE">
              <w:rPr>
                <w:rFonts w:ascii="Book Antiqua" w:eastAsia="Times New Roman" w:hAnsi="Book Antiqua"/>
                <w:sz w:val="16"/>
                <w:szCs w:val="16"/>
              </w:rPr>
              <w:t>/20</w:t>
            </w:r>
            <w:r w:rsidR="006B2DB9">
              <w:rPr>
                <w:rFonts w:ascii="Book Antiqua" w:eastAsia="Times New Roman" w:hAnsi="Book Antiqua"/>
                <w:sz w:val="16"/>
                <w:szCs w:val="16"/>
              </w:rPr>
              <w:t>20</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58DE1389"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6B2DB9">
              <w:rPr>
                <w:rFonts w:ascii="Book Antiqua" w:eastAsia="Times New Roman" w:hAnsi="Book Antiqua"/>
                <w:sz w:val="16"/>
                <w:szCs w:val="16"/>
              </w:rPr>
              <w:t>22</w:t>
            </w:r>
            <w:r w:rsidRPr="00314AAE">
              <w:rPr>
                <w:rFonts w:ascii="Book Antiqua" w:eastAsia="Times New Roman" w:hAnsi="Book Antiqua"/>
                <w:sz w:val="16"/>
                <w:szCs w:val="16"/>
              </w:rPr>
              <w:t>/</w:t>
            </w:r>
            <w:r w:rsidR="006B2DB9">
              <w:rPr>
                <w:rFonts w:ascii="Book Antiqua" w:eastAsia="Times New Roman" w:hAnsi="Book Antiqua"/>
                <w:sz w:val="16"/>
                <w:szCs w:val="16"/>
              </w:rPr>
              <w:t>06</w:t>
            </w:r>
            <w:r w:rsidRPr="00314AAE">
              <w:rPr>
                <w:rFonts w:ascii="Book Antiqua" w:eastAsia="Times New Roman" w:hAnsi="Book Antiqua"/>
                <w:sz w:val="16"/>
                <w:szCs w:val="16"/>
              </w:rPr>
              <w:t>/20</w:t>
            </w:r>
            <w:r w:rsidR="006B2DB9">
              <w:rPr>
                <w:rFonts w:ascii="Book Antiqua" w:eastAsia="Times New Roman" w:hAnsi="Book Antiqua"/>
                <w:sz w:val="16"/>
                <w:szCs w:val="16"/>
              </w:rPr>
              <w:t>20</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49F7307D"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proofErr w:type="spellStart"/>
            <w:r w:rsidR="007A4642" w:rsidRPr="007A4642">
              <w:rPr>
                <w:rFonts w:ascii="Book Antiqua" w:eastAsia="Times New Roman" w:hAnsi="Book Antiqua"/>
                <w:i/>
                <w:iCs/>
                <w:sz w:val="16"/>
                <w:szCs w:val="16"/>
              </w:rPr>
              <w:t>Exercitus</w:t>
            </w:r>
            <w:proofErr w:type="spellEnd"/>
            <w:r w:rsidR="007A4642" w:rsidRPr="007A4642">
              <w:rPr>
                <w:rFonts w:ascii="Book Antiqua" w:eastAsia="Times New Roman" w:hAnsi="Book Antiqua"/>
                <w:i/>
                <w:iCs/>
                <w:sz w:val="16"/>
                <w:szCs w:val="16"/>
              </w:rPr>
              <w:t xml:space="preserve"> </w:t>
            </w:r>
            <w:proofErr w:type="spellStart"/>
            <w:r w:rsidR="007A4642" w:rsidRPr="007A4642">
              <w:rPr>
                <w:rFonts w:ascii="Book Antiqua" w:eastAsia="Times New Roman" w:hAnsi="Book Antiqua"/>
                <w:i/>
                <w:iCs/>
                <w:sz w:val="16"/>
                <w:szCs w:val="16"/>
              </w:rPr>
              <w:t>romanus</w:t>
            </w:r>
            <w:proofErr w:type="spellEnd"/>
            <w:r w:rsidR="007A4642" w:rsidRPr="007A4642">
              <w:rPr>
                <w:rFonts w:ascii="Book Antiqua" w:eastAsia="Times New Roman" w:hAnsi="Book Antiqua"/>
                <w:sz w:val="16"/>
                <w:szCs w:val="16"/>
              </w:rPr>
              <w:t xml:space="preserve">, Ejército romano, Derecho romano, </w:t>
            </w:r>
            <w:r w:rsidR="007A4642" w:rsidRPr="007A4642">
              <w:rPr>
                <w:rFonts w:ascii="Book Antiqua" w:eastAsia="Times New Roman" w:hAnsi="Book Antiqua"/>
                <w:i/>
                <w:iCs/>
                <w:sz w:val="16"/>
                <w:szCs w:val="16"/>
              </w:rPr>
              <w:t xml:space="preserve">Ius </w:t>
            </w:r>
            <w:proofErr w:type="spellStart"/>
            <w:r w:rsidR="007A4642" w:rsidRPr="007A4642">
              <w:rPr>
                <w:rFonts w:ascii="Book Antiqua" w:eastAsia="Times New Roman" w:hAnsi="Book Antiqua"/>
                <w:i/>
                <w:iCs/>
                <w:sz w:val="16"/>
                <w:szCs w:val="16"/>
              </w:rPr>
              <w:t>militiae</w:t>
            </w:r>
            <w:proofErr w:type="spellEnd"/>
            <w:r w:rsidR="007A4642" w:rsidRPr="007A4642">
              <w:rPr>
                <w:rFonts w:ascii="Book Antiqua" w:eastAsia="Times New Roman" w:hAnsi="Book Antiqua"/>
                <w:sz w:val="16"/>
                <w:szCs w:val="16"/>
              </w:rPr>
              <w:t xml:space="preserve">, </w:t>
            </w:r>
            <w:proofErr w:type="spellStart"/>
            <w:r w:rsidR="007A4642" w:rsidRPr="007A4642">
              <w:rPr>
                <w:rFonts w:ascii="Book Antiqua" w:eastAsia="Times New Roman" w:hAnsi="Book Antiqua"/>
                <w:i/>
                <w:iCs/>
                <w:sz w:val="16"/>
                <w:szCs w:val="16"/>
              </w:rPr>
              <w:t>Exilium</w:t>
            </w:r>
            <w:proofErr w:type="spellEnd"/>
            <w:r w:rsidR="007A4642" w:rsidRPr="007A4642">
              <w:rPr>
                <w:rFonts w:ascii="Book Antiqua" w:eastAsia="Times New Roman" w:hAnsi="Book Antiqua"/>
                <w:sz w:val="16"/>
                <w:szCs w:val="16"/>
              </w:rPr>
              <w:t>, Exilio.</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4C3AA1DB"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proofErr w:type="spellStart"/>
            <w:r w:rsidR="007A4642" w:rsidRPr="007A4642">
              <w:rPr>
                <w:rFonts w:ascii="Book Antiqua" w:eastAsia="Times New Roman" w:hAnsi="Book Antiqua"/>
                <w:i/>
                <w:iCs/>
                <w:sz w:val="16"/>
                <w:szCs w:val="16"/>
                <w:lang w:val="en-US"/>
              </w:rPr>
              <w:t>Exercitus</w:t>
            </w:r>
            <w:proofErr w:type="spellEnd"/>
            <w:r w:rsidR="007A4642" w:rsidRPr="007A4642">
              <w:rPr>
                <w:rFonts w:ascii="Book Antiqua" w:eastAsia="Times New Roman" w:hAnsi="Book Antiqua"/>
                <w:i/>
                <w:iCs/>
                <w:sz w:val="16"/>
                <w:szCs w:val="16"/>
                <w:lang w:val="en-US"/>
              </w:rPr>
              <w:t xml:space="preserve"> </w:t>
            </w:r>
            <w:proofErr w:type="spellStart"/>
            <w:r w:rsidR="007A4642" w:rsidRPr="007A4642">
              <w:rPr>
                <w:rFonts w:ascii="Book Antiqua" w:eastAsia="Times New Roman" w:hAnsi="Book Antiqua"/>
                <w:i/>
                <w:iCs/>
                <w:sz w:val="16"/>
                <w:szCs w:val="16"/>
                <w:lang w:val="en-US"/>
              </w:rPr>
              <w:t>romanus</w:t>
            </w:r>
            <w:proofErr w:type="spellEnd"/>
            <w:r w:rsidR="007A4642" w:rsidRPr="007A4642">
              <w:rPr>
                <w:rFonts w:ascii="Book Antiqua" w:eastAsia="Times New Roman" w:hAnsi="Book Antiqua"/>
                <w:sz w:val="16"/>
                <w:szCs w:val="16"/>
                <w:lang w:val="en-US"/>
              </w:rPr>
              <w:t xml:space="preserve">, Roman Army, Roman Law, </w:t>
            </w:r>
            <w:r w:rsidR="007A4642" w:rsidRPr="007A4642">
              <w:rPr>
                <w:rFonts w:ascii="Book Antiqua" w:eastAsia="Times New Roman" w:hAnsi="Book Antiqua"/>
                <w:i/>
                <w:iCs/>
                <w:sz w:val="16"/>
                <w:szCs w:val="16"/>
                <w:lang w:val="en-US"/>
              </w:rPr>
              <w:t xml:space="preserve">Ius </w:t>
            </w:r>
            <w:proofErr w:type="spellStart"/>
            <w:r w:rsidR="007A4642" w:rsidRPr="007A4642">
              <w:rPr>
                <w:rFonts w:ascii="Book Antiqua" w:eastAsia="Times New Roman" w:hAnsi="Book Antiqua"/>
                <w:i/>
                <w:iCs/>
                <w:sz w:val="16"/>
                <w:szCs w:val="16"/>
                <w:lang w:val="en-US"/>
              </w:rPr>
              <w:t>militae</w:t>
            </w:r>
            <w:proofErr w:type="spellEnd"/>
            <w:r w:rsidR="007A4642" w:rsidRPr="007A4642">
              <w:rPr>
                <w:rFonts w:ascii="Book Antiqua" w:eastAsia="Times New Roman" w:hAnsi="Book Antiqua"/>
                <w:sz w:val="16"/>
                <w:szCs w:val="16"/>
                <w:lang w:val="en-US"/>
              </w:rPr>
              <w:t xml:space="preserve">, </w:t>
            </w:r>
            <w:proofErr w:type="spellStart"/>
            <w:r w:rsidR="007A4642" w:rsidRPr="007A4642">
              <w:rPr>
                <w:rFonts w:ascii="Book Antiqua" w:eastAsia="Times New Roman" w:hAnsi="Book Antiqua"/>
                <w:i/>
                <w:iCs/>
                <w:sz w:val="16"/>
                <w:szCs w:val="16"/>
                <w:lang w:val="en-US"/>
              </w:rPr>
              <w:t>Exilium</w:t>
            </w:r>
            <w:proofErr w:type="spellEnd"/>
            <w:r w:rsidR="007A4642" w:rsidRPr="007A4642">
              <w:rPr>
                <w:rFonts w:ascii="Book Antiqua" w:eastAsia="Times New Roman" w:hAnsi="Book Antiqua"/>
                <w:sz w:val="16"/>
                <w:szCs w:val="16"/>
                <w:lang w:val="en-US"/>
              </w:rPr>
              <w:t>, Exile.</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64813DAF" w14:textId="77777777" w:rsidR="00736DB9" w:rsidRPr="0000529B" w:rsidRDefault="00736DB9" w:rsidP="00736DB9">
            <w:pPr>
              <w:jc w:val="center"/>
              <w:rPr>
                <w:rFonts w:ascii="Book Antiqua" w:hAnsi="Book Antiqua" w:cs="Times New Roman"/>
                <w:b/>
                <w:sz w:val="24"/>
                <w:szCs w:val="24"/>
              </w:rPr>
            </w:pPr>
            <w:proofErr w:type="spellStart"/>
            <w:r w:rsidRPr="0000529B">
              <w:rPr>
                <w:rFonts w:ascii="Book Antiqua" w:hAnsi="Book Antiqua" w:cs="Times New Roman"/>
                <w:b/>
                <w:i/>
                <w:sz w:val="24"/>
                <w:szCs w:val="24"/>
              </w:rPr>
              <w:t>EXILIUM</w:t>
            </w:r>
            <w:proofErr w:type="spellEnd"/>
            <w:r w:rsidRPr="0000529B">
              <w:rPr>
                <w:rFonts w:ascii="Book Antiqua" w:hAnsi="Book Antiqua" w:cs="Times New Roman"/>
                <w:b/>
                <w:i/>
                <w:sz w:val="24"/>
                <w:szCs w:val="24"/>
              </w:rPr>
              <w:t xml:space="preserve"> ET MILITES</w:t>
            </w:r>
            <w:r w:rsidRPr="0000529B">
              <w:rPr>
                <w:rFonts w:ascii="Book Antiqua" w:hAnsi="Book Antiqua" w:cs="Times New Roman"/>
                <w:b/>
                <w:sz w:val="24"/>
                <w:szCs w:val="24"/>
              </w:rPr>
              <w:t xml:space="preserve">: ALGUNAS CUESTIONES EN TORNO AL IMPACTO DEL EXILIO EN EL EJÉRCITO ROMANO EN LOS ALBORES DEL SIGLO VII </w:t>
            </w:r>
          </w:p>
          <w:p w14:paraId="4D283E70" w14:textId="77777777" w:rsidR="00736DB9" w:rsidRPr="0000529B" w:rsidRDefault="00736DB9" w:rsidP="00736DB9">
            <w:pPr>
              <w:jc w:val="center"/>
              <w:rPr>
                <w:rFonts w:ascii="Book Antiqua" w:hAnsi="Book Antiqua"/>
                <w:sz w:val="24"/>
                <w:szCs w:val="24"/>
              </w:rPr>
            </w:pPr>
          </w:p>
          <w:p w14:paraId="1BF01CB1" w14:textId="77777777" w:rsidR="00736DB9" w:rsidRPr="0000529B" w:rsidRDefault="00736DB9" w:rsidP="00736DB9">
            <w:pPr>
              <w:jc w:val="center"/>
              <w:rPr>
                <w:rFonts w:ascii="Book Antiqua" w:hAnsi="Book Antiqua"/>
                <w:b/>
                <w:sz w:val="24"/>
                <w:szCs w:val="24"/>
              </w:rPr>
            </w:pPr>
          </w:p>
          <w:p w14:paraId="65896925" w14:textId="77777777" w:rsidR="00736DB9" w:rsidRPr="0000529B" w:rsidRDefault="00736DB9" w:rsidP="00736DB9">
            <w:pPr>
              <w:jc w:val="center"/>
              <w:rPr>
                <w:rFonts w:ascii="Book Antiqua" w:hAnsi="Book Antiqua"/>
                <w:sz w:val="24"/>
                <w:szCs w:val="24"/>
                <w:lang w:val="en-US"/>
              </w:rPr>
            </w:pPr>
            <w:proofErr w:type="spellStart"/>
            <w:r w:rsidRPr="0000529B">
              <w:rPr>
                <w:rFonts w:ascii="Book Antiqua" w:hAnsi="Book Antiqua"/>
                <w:b/>
                <w:i/>
                <w:sz w:val="24"/>
                <w:szCs w:val="24"/>
                <w:lang w:val="en-US"/>
              </w:rPr>
              <w:t>EXILIUM</w:t>
            </w:r>
            <w:proofErr w:type="spellEnd"/>
            <w:r w:rsidRPr="0000529B">
              <w:rPr>
                <w:rFonts w:ascii="Book Antiqua" w:hAnsi="Book Antiqua"/>
                <w:b/>
                <w:i/>
                <w:sz w:val="24"/>
                <w:szCs w:val="24"/>
                <w:lang w:val="en-US"/>
              </w:rPr>
              <w:t xml:space="preserve"> ET </w:t>
            </w:r>
            <w:proofErr w:type="spellStart"/>
            <w:r w:rsidRPr="0000529B">
              <w:rPr>
                <w:rFonts w:ascii="Book Antiqua" w:hAnsi="Book Antiqua"/>
                <w:b/>
                <w:i/>
                <w:sz w:val="24"/>
                <w:szCs w:val="24"/>
                <w:lang w:val="en-US"/>
              </w:rPr>
              <w:t>MILITES</w:t>
            </w:r>
            <w:proofErr w:type="spellEnd"/>
            <w:r w:rsidRPr="0000529B">
              <w:rPr>
                <w:rFonts w:ascii="Book Antiqua" w:hAnsi="Book Antiqua"/>
                <w:b/>
                <w:sz w:val="24"/>
                <w:szCs w:val="24"/>
                <w:lang w:val="en-US"/>
              </w:rPr>
              <w:t>: SOME ISSUES ABOUT THE IMPACT OF EXILE WITHIN THE ROMAN ARMY AT THE DAWN OF THE SEVENTH CENTURY</w:t>
            </w:r>
          </w:p>
          <w:p w14:paraId="6393AF25" w14:textId="77777777" w:rsidR="00736DB9" w:rsidRPr="00C77BE9" w:rsidRDefault="00736DB9" w:rsidP="00736DB9">
            <w:pPr>
              <w:jc w:val="center"/>
              <w:rPr>
                <w:rFonts w:ascii="Book Antiqua" w:hAnsi="Book Antiqua"/>
                <w:sz w:val="24"/>
                <w:szCs w:val="24"/>
                <w:lang w:val="en-US"/>
              </w:rPr>
            </w:pPr>
          </w:p>
          <w:p w14:paraId="33B2FE33" w14:textId="77777777" w:rsidR="00736DB9" w:rsidRPr="00C77BE9" w:rsidRDefault="00736DB9" w:rsidP="00736DB9">
            <w:pPr>
              <w:jc w:val="center"/>
              <w:rPr>
                <w:rFonts w:ascii="Book Antiqua" w:hAnsi="Book Antiqua"/>
                <w:sz w:val="24"/>
                <w:szCs w:val="24"/>
                <w:lang w:val="en-US"/>
              </w:rPr>
            </w:pPr>
          </w:p>
          <w:p w14:paraId="74CEC99C" w14:textId="77777777" w:rsidR="00736DB9" w:rsidRPr="00736DB9" w:rsidRDefault="00736DB9" w:rsidP="00736DB9">
            <w:pPr>
              <w:jc w:val="center"/>
              <w:rPr>
                <w:rFonts w:ascii="Book Antiqua" w:hAnsi="Book Antiqua"/>
                <w:b/>
                <w:bCs/>
                <w:sz w:val="24"/>
                <w:szCs w:val="24"/>
              </w:rPr>
            </w:pPr>
            <w:r w:rsidRPr="00736DB9">
              <w:rPr>
                <w:rFonts w:ascii="Book Antiqua" w:hAnsi="Book Antiqua"/>
                <w:b/>
                <w:bCs/>
                <w:sz w:val="24"/>
                <w:szCs w:val="24"/>
              </w:rPr>
              <w:t>Aitor Fernández Delgado</w:t>
            </w:r>
          </w:p>
          <w:p w14:paraId="3C1952C5" w14:textId="77777777" w:rsidR="00736DB9" w:rsidRDefault="00736DB9" w:rsidP="00736DB9">
            <w:pPr>
              <w:jc w:val="center"/>
              <w:rPr>
                <w:rFonts w:ascii="Book Antiqua" w:hAnsi="Book Antiqua"/>
                <w:sz w:val="24"/>
                <w:szCs w:val="24"/>
              </w:rPr>
            </w:pPr>
            <w:r>
              <w:rPr>
                <w:rFonts w:ascii="Book Antiqua" w:hAnsi="Book Antiqua"/>
                <w:sz w:val="24"/>
                <w:szCs w:val="24"/>
              </w:rPr>
              <w:t xml:space="preserve">Sociedad Española de </w:t>
            </w:r>
            <w:proofErr w:type="spellStart"/>
            <w:r>
              <w:rPr>
                <w:rFonts w:ascii="Book Antiqua" w:hAnsi="Book Antiqua"/>
                <w:sz w:val="24"/>
                <w:szCs w:val="24"/>
              </w:rPr>
              <w:t>Bizantinística</w:t>
            </w:r>
            <w:proofErr w:type="spellEnd"/>
          </w:p>
          <w:p w14:paraId="32891507" w14:textId="20E6F8E3" w:rsidR="00736DB9" w:rsidRPr="00C77BE9" w:rsidRDefault="00736DB9" w:rsidP="00736DB9">
            <w:pPr>
              <w:jc w:val="center"/>
              <w:rPr>
                <w:rFonts w:ascii="Book Antiqua" w:hAnsi="Book Antiqua"/>
                <w:sz w:val="24"/>
                <w:szCs w:val="24"/>
              </w:rPr>
            </w:pPr>
            <w:hyperlink r:id="rId10" w:history="1">
              <w:r w:rsidRPr="006D123F">
                <w:rPr>
                  <w:rStyle w:val="Hipervnculo"/>
                  <w:rFonts w:ascii="Book Antiqua" w:hAnsi="Book Antiqua"/>
                  <w:sz w:val="24"/>
                  <w:szCs w:val="24"/>
                </w:rPr>
                <w:t>aitor.fdezdelgado@gmail.com</w:t>
              </w:r>
            </w:hyperlink>
            <w:r>
              <w:rPr>
                <w:rFonts w:ascii="Book Antiqua" w:hAnsi="Book Antiqua"/>
                <w:sz w:val="24"/>
                <w:szCs w:val="24"/>
              </w:rPr>
              <w:t xml:space="preserve"> </w:t>
            </w:r>
          </w:p>
          <w:p w14:paraId="4FF86FA1" w14:textId="77777777" w:rsidR="00736DB9" w:rsidRPr="00C77BE9" w:rsidRDefault="00736DB9" w:rsidP="00736DB9">
            <w:pPr>
              <w:jc w:val="center"/>
              <w:rPr>
                <w:rFonts w:ascii="Book Antiqua" w:hAnsi="Book Antiqua"/>
                <w:sz w:val="24"/>
                <w:szCs w:val="24"/>
              </w:rPr>
            </w:pPr>
          </w:p>
          <w:p w14:paraId="31664FE2" w14:textId="6AA775A2"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736DB9">
              <w:rPr>
                <w:rFonts w:ascii="Book Antiqua" w:eastAsia="Times New Roman" w:hAnsi="Book Antiqua"/>
                <w:b/>
                <w:bCs/>
              </w:rPr>
              <w:t>FERNÁNDEZ</w:t>
            </w:r>
            <w:r w:rsidRPr="00687DAD">
              <w:rPr>
                <w:rFonts w:ascii="Book Antiqua" w:eastAsia="Times New Roman" w:hAnsi="Book Antiqua"/>
                <w:b/>
                <w:bCs/>
              </w:rPr>
              <w:t xml:space="preserve">, </w:t>
            </w:r>
            <w:r w:rsidR="00736DB9">
              <w:rPr>
                <w:rFonts w:ascii="Book Antiqua" w:eastAsia="Times New Roman" w:hAnsi="Book Antiqua"/>
                <w:b/>
                <w:bCs/>
              </w:rPr>
              <w:t>Aitor</w:t>
            </w:r>
            <w:r w:rsidRPr="00687DAD">
              <w:rPr>
                <w:rFonts w:ascii="Book Antiqua" w:eastAsia="Times New Roman" w:hAnsi="Book Antiqua"/>
                <w:b/>
                <w:bCs/>
              </w:rPr>
              <w:t xml:space="preserve">. </w:t>
            </w:r>
            <w:proofErr w:type="spellStart"/>
            <w:r w:rsidR="00736DB9">
              <w:rPr>
                <w:rFonts w:ascii="Book Antiqua" w:hAnsi="Book Antiqua"/>
                <w:b/>
                <w:bCs/>
                <w:i/>
                <w:iCs/>
              </w:rPr>
              <w:t>Exiliun</w:t>
            </w:r>
            <w:proofErr w:type="spellEnd"/>
            <w:r w:rsidR="00736DB9">
              <w:rPr>
                <w:rFonts w:ascii="Book Antiqua" w:hAnsi="Book Antiqua"/>
                <w:b/>
                <w:bCs/>
                <w:i/>
                <w:iCs/>
              </w:rPr>
              <w:t xml:space="preserve"> et milites</w:t>
            </w:r>
            <w:r w:rsidR="00736DB9">
              <w:rPr>
                <w:rFonts w:ascii="Book Antiqua" w:hAnsi="Book Antiqua"/>
                <w:b/>
                <w:bCs/>
              </w:rPr>
              <w:t>: algunas cuestiones en torno al impacto del exilio en el ejército romano en los albores del siglo VII</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736DB9">
              <w:rPr>
                <w:rFonts w:ascii="Book Antiqua" w:eastAsia="Times New Roman" w:hAnsi="Book Antiqua"/>
                <w:b/>
                <w:bCs/>
              </w:rPr>
              <w:t>5</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ISSN 1989-1970.  p. 1-</w:t>
            </w:r>
            <w:r w:rsidR="00EC6530">
              <w:rPr>
                <w:rFonts w:ascii="Book Antiqua" w:eastAsia="Times New Roman" w:hAnsi="Book Antiqua"/>
                <w:b/>
                <w:bCs/>
              </w:rPr>
              <w:t>6</w:t>
            </w:r>
            <w:r w:rsidR="00BF0895">
              <w:rPr>
                <w:rFonts w:ascii="Book Antiqua" w:eastAsia="Times New Roman" w:hAnsi="Book Antiqua"/>
                <w:b/>
                <w:bCs/>
              </w:rPr>
              <w:t>9</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E6DA457" w14:textId="030645D9" w:rsidR="00192159" w:rsidRPr="00807CD5"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0E2F1F" w:rsidRPr="000E2F1F">
              <w:rPr>
                <w:rFonts w:ascii="Book Antiqua" w:eastAsia="Times New Roman" w:hAnsi="Book Antiqua"/>
              </w:rPr>
              <w:t xml:space="preserve">El propósito fundamental de esta contribución es tratar de analizar, desde una perspectiva histórico-jurídica, la incidencia del </w:t>
            </w:r>
            <w:proofErr w:type="spellStart"/>
            <w:r w:rsidR="000E2F1F" w:rsidRPr="000E2F1F">
              <w:rPr>
                <w:rFonts w:ascii="Book Antiqua" w:eastAsia="Times New Roman" w:hAnsi="Book Antiqua"/>
                <w:i/>
              </w:rPr>
              <w:t>exilium</w:t>
            </w:r>
            <w:proofErr w:type="spellEnd"/>
            <w:r w:rsidR="000E2F1F" w:rsidRPr="000E2F1F">
              <w:rPr>
                <w:rFonts w:ascii="Book Antiqua" w:eastAsia="Times New Roman" w:hAnsi="Book Antiqua"/>
              </w:rPr>
              <w:t xml:space="preserve"> en el seno del Ejército romano en un momento especialmente convulso a la par que de creciente importancia para el mismo: las décadas finales del siglo VI y la primera del VII; con el objetivo de tratar de ponderar si existe relación causa-efecto entre ambos fenómenos</w:t>
            </w:r>
            <w:r w:rsidRPr="00912B9F">
              <w:rPr>
                <w:rFonts w:ascii="Book Antiqua" w:eastAsia="Times New Roman" w:hAnsi="Book Antiqua"/>
              </w:rPr>
              <w:t>.</w:t>
            </w:r>
          </w:p>
          <w:p w14:paraId="5F46769E" w14:textId="77777777" w:rsidR="00192159" w:rsidRPr="00912B9F" w:rsidRDefault="00192159" w:rsidP="00912B9F">
            <w:pPr>
              <w:jc w:val="center"/>
              <w:rPr>
                <w:rFonts w:ascii="Book Antiqua" w:eastAsia="Times New Roman" w:hAnsi="Book Antiqua"/>
              </w:rPr>
            </w:pPr>
          </w:p>
          <w:p w14:paraId="2D418383" w14:textId="7DD8C8A4" w:rsidR="00192159" w:rsidRPr="00912B9F" w:rsidRDefault="00192159" w:rsidP="00912B9F">
            <w:pPr>
              <w:jc w:val="center"/>
              <w:rPr>
                <w:rFonts w:ascii="Book Antiqua" w:eastAsia="Times New Roman" w:hAnsi="Book Antiqua"/>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0E2F1F" w:rsidRPr="000E2F1F">
              <w:rPr>
                <w:rFonts w:ascii="Book Antiqua" w:eastAsia="Times New Roman" w:hAnsi="Book Antiqua"/>
                <w:lang w:val="en-US"/>
              </w:rPr>
              <w:t xml:space="preserve">The principal purpose of this contribution is to analyze, from a combined historical-juridical perspective, the incidence of </w:t>
            </w:r>
            <w:proofErr w:type="spellStart"/>
            <w:r w:rsidR="000E2F1F" w:rsidRPr="000E2F1F">
              <w:rPr>
                <w:rFonts w:ascii="Book Antiqua" w:eastAsia="Times New Roman" w:hAnsi="Book Antiqua"/>
                <w:i/>
                <w:lang w:val="en-US"/>
              </w:rPr>
              <w:t>exilium</w:t>
            </w:r>
            <w:proofErr w:type="spellEnd"/>
            <w:r w:rsidR="000E2F1F" w:rsidRPr="000E2F1F">
              <w:rPr>
                <w:rFonts w:ascii="Book Antiqua" w:eastAsia="Times New Roman" w:hAnsi="Book Antiqua"/>
                <w:lang w:val="en-US"/>
              </w:rPr>
              <w:t xml:space="preserve"> within the Roman Army during a particular moment both very convulsive and of a growing importance of it: the final decades of the sixth century and the first one of the seventh; with the aim of trying to consider whether there was a direct cause-effect relationship between both phenomena</w:t>
            </w:r>
            <w:r w:rsidRPr="00912B9F">
              <w:rPr>
                <w:rFonts w:ascii="Book Antiqua" w:eastAsia="Times New Roman" w:hAnsi="Book Antiqua"/>
              </w:rPr>
              <w:t>.</w:t>
            </w:r>
          </w:p>
          <w:p w14:paraId="684A1C17" w14:textId="77777777" w:rsidR="00192159" w:rsidRPr="00807CD5" w:rsidRDefault="00192159" w:rsidP="008C2933">
            <w:pPr>
              <w:spacing w:line="20" w:lineRule="exact"/>
              <w:rPr>
                <w:rFonts w:ascii="Book Antiqua" w:eastAsia="Times New Roman" w:hAnsi="Book Antiqua"/>
              </w:rPr>
            </w:pPr>
          </w:p>
          <w:p w14:paraId="04ECEF29" w14:textId="77777777" w:rsidR="00192159" w:rsidRPr="00807CD5" w:rsidRDefault="00192159" w:rsidP="004D64E8">
            <w:pPr>
              <w:jc w:val="center"/>
              <w:rPr>
                <w:rFonts w:ascii="Book Antiqua" w:eastAsia="Times New Roman" w:hAnsi="Book Antiqua"/>
                <w:b/>
                <w:bCs/>
              </w:rPr>
            </w:pP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8C40EC">
          <w:headerReference w:type="default" r:id="rId12"/>
          <w:footerReference w:type="default" r:id="rId13"/>
          <w:footerReference w:type="first" r:id="rId14"/>
          <w:pgSz w:w="11900" w:h="16838"/>
          <w:pgMar w:top="737" w:right="1026" w:bottom="50" w:left="1020" w:header="340" w:footer="567" w:gutter="0"/>
          <w:pgNumType w:start="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109DFB95" w14:textId="175B1C4C" w:rsidR="00342CDA" w:rsidRDefault="00342CDA" w:rsidP="00342CDA">
      <w:pPr>
        <w:jc w:val="both"/>
        <w:rPr>
          <w:rFonts w:ascii="Book Antiqua" w:hAnsi="Book Antiqua"/>
          <w:sz w:val="28"/>
          <w:szCs w:val="28"/>
        </w:rPr>
      </w:pPr>
      <w:r w:rsidRPr="00B94C43">
        <w:rPr>
          <w:rFonts w:ascii="Book Antiqua" w:hAnsi="Book Antiqua"/>
          <w:b/>
          <w:sz w:val="28"/>
          <w:szCs w:val="28"/>
        </w:rPr>
        <w:t>SUMARIO:</w:t>
      </w:r>
      <w:r w:rsidRPr="00B94C43">
        <w:rPr>
          <w:rFonts w:ascii="Book Antiqua" w:hAnsi="Book Antiqua"/>
          <w:sz w:val="28"/>
          <w:szCs w:val="28"/>
        </w:rPr>
        <w:t xml:space="preserve"> I. Sobre las evidencias escritas. II. El contexto histórico: el creciente protagonismo del Ejército durante la </w:t>
      </w:r>
      <w:r w:rsidRPr="00B94C43">
        <w:rPr>
          <w:rFonts w:ascii="Book Antiqua" w:hAnsi="Book Antiqua" w:cs="Times New Roman"/>
          <w:sz w:val="28"/>
          <w:szCs w:val="28"/>
        </w:rPr>
        <w:t xml:space="preserve">«larga </w:t>
      </w:r>
      <w:r w:rsidRPr="00B94C43">
        <w:rPr>
          <w:rFonts w:ascii="Book Antiqua" w:hAnsi="Book Antiqua"/>
          <w:sz w:val="28"/>
          <w:szCs w:val="28"/>
        </w:rPr>
        <w:t>década de los tres emperadores</w:t>
      </w:r>
      <w:r w:rsidRPr="00B94C43">
        <w:rPr>
          <w:rFonts w:ascii="Book Antiqua" w:hAnsi="Book Antiqua" w:cs="Times New Roman"/>
          <w:sz w:val="28"/>
          <w:szCs w:val="28"/>
        </w:rPr>
        <w:t xml:space="preserve">»; III. </w:t>
      </w:r>
      <w:r w:rsidRPr="00B94C43">
        <w:rPr>
          <w:rFonts w:ascii="Book Antiqua" w:hAnsi="Book Antiqua"/>
          <w:sz w:val="28"/>
          <w:szCs w:val="28"/>
        </w:rPr>
        <w:t xml:space="preserve">Exilio y punición en el ámbito castrense. IV. </w:t>
      </w:r>
      <w:proofErr w:type="spellStart"/>
      <w:r w:rsidRPr="00B94C43">
        <w:rPr>
          <w:rFonts w:ascii="Book Antiqua" w:hAnsi="Book Antiqua"/>
          <w:i/>
          <w:sz w:val="28"/>
          <w:szCs w:val="28"/>
        </w:rPr>
        <w:t>Philippicus</w:t>
      </w:r>
      <w:proofErr w:type="spellEnd"/>
      <w:r w:rsidRPr="00B94C43">
        <w:rPr>
          <w:rFonts w:ascii="Book Antiqua" w:hAnsi="Book Antiqua"/>
          <w:i/>
          <w:sz w:val="28"/>
          <w:szCs w:val="28"/>
        </w:rPr>
        <w:t xml:space="preserve"> et </w:t>
      </w:r>
      <w:proofErr w:type="spellStart"/>
      <w:r w:rsidRPr="00B94C43">
        <w:rPr>
          <w:rFonts w:ascii="Book Antiqua" w:hAnsi="Book Antiqua"/>
          <w:i/>
          <w:sz w:val="28"/>
          <w:szCs w:val="28"/>
        </w:rPr>
        <w:t>Priscus</w:t>
      </w:r>
      <w:proofErr w:type="spellEnd"/>
      <w:r w:rsidRPr="00B94C43">
        <w:rPr>
          <w:rFonts w:ascii="Book Antiqua" w:hAnsi="Book Antiqua"/>
          <w:sz w:val="28"/>
          <w:szCs w:val="28"/>
        </w:rPr>
        <w:t xml:space="preserve">: casuística y circunstancias de dos generales exiliados. V. Conclusiones: importancia y significación del binomio </w:t>
      </w:r>
      <w:proofErr w:type="spellStart"/>
      <w:r w:rsidRPr="00B94C43">
        <w:rPr>
          <w:rFonts w:ascii="Book Antiqua" w:hAnsi="Book Antiqua"/>
          <w:i/>
          <w:sz w:val="28"/>
          <w:szCs w:val="28"/>
        </w:rPr>
        <w:t>exilium</w:t>
      </w:r>
      <w:r w:rsidRPr="00B94C43">
        <w:rPr>
          <w:rFonts w:ascii="Book Antiqua" w:hAnsi="Book Antiqua"/>
          <w:sz w:val="28"/>
          <w:szCs w:val="28"/>
        </w:rPr>
        <w:t>-</w:t>
      </w:r>
      <w:r w:rsidRPr="00B94C43">
        <w:rPr>
          <w:rFonts w:ascii="Book Antiqua" w:hAnsi="Book Antiqua"/>
          <w:i/>
          <w:sz w:val="28"/>
          <w:szCs w:val="28"/>
        </w:rPr>
        <w:t>exercitus</w:t>
      </w:r>
      <w:proofErr w:type="spellEnd"/>
      <w:r w:rsidRPr="00B94C43">
        <w:rPr>
          <w:rFonts w:ascii="Book Antiqua" w:hAnsi="Book Antiqua"/>
          <w:sz w:val="28"/>
          <w:szCs w:val="28"/>
        </w:rPr>
        <w:t>.</w:t>
      </w:r>
    </w:p>
    <w:p w14:paraId="1D5957D8" w14:textId="77777777" w:rsidR="00342CDA" w:rsidRPr="00B94C43" w:rsidRDefault="00342CDA" w:rsidP="00342CDA">
      <w:pPr>
        <w:jc w:val="both"/>
        <w:rPr>
          <w:rFonts w:ascii="Book Antiqua" w:hAnsi="Book Antiqua"/>
          <w:sz w:val="28"/>
          <w:szCs w:val="28"/>
        </w:rPr>
      </w:pPr>
    </w:p>
    <w:p w14:paraId="17C944B2" w14:textId="77777777" w:rsidR="00342CDA" w:rsidRPr="00D404A1" w:rsidRDefault="00342CDA" w:rsidP="00342CDA">
      <w:pPr>
        <w:jc w:val="both"/>
        <w:rPr>
          <w:rFonts w:ascii="Book Antiqua" w:hAnsi="Book Antiqua" w:cs="Times New Roman"/>
          <w:sz w:val="24"/>
          <w:szCs w:val="24"/>
        </w:rPr>
      </w:pPr>
    </w:p>
    <w:p w14:paraId="1F5D11AB" w14:textId="77777777" w:rsidR="00342CDA" w:rsidRPr="00DE5C6A" w:rsidRDefault="00342CDA" w:rsidP="00342CDA">
      <w:pPr>
        <w:spacing w:line="360" w:lineRule="auto"/>
        <w:jc w:val="both"/>
        <w:rPr>
          <w:rFonts w:ascii="Book Antiqua" w:hAnsi="Book Antiqua"/>
          <w:b/>
          <w:sz w:val="28"/>
          <w:szCs w:val="28"/>
        </w:rPr>
      </w:pPr>
      <w:r w:rsidRPr="00DE5C6A">
        <w:rPr>
          <w:rFonts w:ascii="Book Antiqua" w:hAnsi="Book Antiqua"/>
          <w:b/>
          <w:sz w:val="28"/>
          <w:szCs w:val="28"/>
        </w:rPr>
        <w:t>I. SOBRE LAS EVIDENCIAS ESCRITAS</w:t>
      </w:r>
    </w:p>
    <w:p w14:paraId="507B9F04" w14:textId="77777777" w:rsidR="00342CDA" w:rsidRPr="00F43ABC" w:rsidRDefault="00342CDA" w:rsidP="00342CDA">
      <w:pPr>
        <w:spacing w:line="360" w:lineRule="auto"/>
        <w:ind w:firstLine="284"/>
        <w:jc w:val="both"/>
        <w:rPr>
          <w:rFonts w:ascii="Book Antiqua" w:hAnsi="Book Antiqua" w:cs="Times New Roman"/>
          <w:sz w:val="28"/>
          <w:szCs w:val="28"/>
        </w:rPr>
      </w:pPr>
      <w:r w:rsidRPr="00F43ABC">
        <w:rPr>
          <w:rFonts w:ascii="Book Antiqua" w:hAnsi="Book Antiqua" w:cs="Times New Roman"/>
          <w:sz w:val="28"/>
          <w:szCs w:val="28"/>
        </w:rPr>
        <w:t xml:space="preserve">Como rasgo general y predominante podría afirmarse que, si bien para determinadas cuestiones </w:t>
      </w:r>
      <w:r>
        <w:rPr>
          <w:rFonts w:ascii="Book Antiqua" w:hAnsi="Book Antiqua" w:cs="Times New Roman"/>
          <w:sz w:val="28"/>
          <w:szCs w:val="28"/>
        </w:rPr>
        <w:t xml:space="preserve">en torno al </w:t>
      </w:r>
      <w:proofErr w:type="spellStart"/>
      <w:r w:rsidRPr="00F43ABC">
        <w:rPr>
          <w:rFonts w:ascii="Book Antiqua" w:hAnsi="Book Antiqua" w:cs="Times New Roman"/>
          <w:i/>
          <w:sz w:val="28"/>
          <w:szCs w:val="28"/>
        </w:rPr>
        <w:t>Exercitus</w:t>
      </w:r>
      <w:proofErr w:type="spellEnd"/>
      <w:r w:rsidRPr="00F43ABC">
        <w:rPr>
          <w:rFonts w:ascii="Book Antiqua" w:hAnsi="Book Antiqua" w:cs="Times New Roman"/>
          <w:i/>
          <w:sz w:val="28"/>
          <w:szCs w:val="28"/>
        </w:rPr>
        <w:t xml:space="preserve"> </w:t>
      </w:r>
      <w:proofErr w:type="spellStart"/>
      <w:r w:rsidRPr="00F43ABC">
        <w:rPr>
          <w:rFonts w:ascii="Book Antiqua" w:hAnsi="Book Antiqua" w:cs="Times New Roman"/>
          <w:i/>
          <w:sz w:val="28"/>
          <w:szCs w:val="28"/>
        </w:rPr>
        <w:t>Romanus</w:t>
      </w:r>
      <w:proofErr w:type="spellEnd"/>
      <w:r w:rsidRPr="00F43ABC">
        <w:rPr>
          <w:rFonts w:ascii="Book Antiqua" w:hAnsi="Book Antiqua" w:cs="Times New Roman"/>
          <w:sz w:val="28"/>
          <w:szCs w:val="28"/>
        </w:rPr>
        <w:t xml:space="preserve"> el espectro de fuentes primarias y secundarias potencialmente manejables puede ser notablemente amplio y variado, dependiendo de variables diversas tales como la problemática particular a analizar, su cronología o su horizonte geográfico, a la hora de atender al análisis particular del </w:t>
      </w:r>
      <w:proofErr w:type="spellStart"/>
      <w:r w:rsidRPr="00F43ABC">
        <w:rPr>
          <w:rFonts w:ascii="Book Antiqua" w:hAnsi="Book Antiqua" w:cs="Times New Roman"/>
          <w:i/>
          <w:sz w:val="28"/>
          <w:szCs w:val="28"/>
        </w:rPr>
        <w:t>exilium</w:t>
      </w:r>
      <w:proofErr w:type="spellEnd"/>
      <w:r w:rsidRPr="00F43ABC">
        <w:rPr>
          <w:rFonts w:ascii="Book Antiqua" w:hAnsi="Book Antiqua" w:cs="Times New Roman"/>
          <w:sz w:val="28"/>
          <w:szCs w:val="28"/>
        </w:rPr>
        <w:t xml:space="preserve"> nuestras posibilidades se ven limitadas de forma ostensible, ya que dependemos casi exclusivamente de testimonios escritos</w:t>
      </w:r>
      <w:r w:rsidRPr="00F43ABC">
        <w:rPr>
          <w:rStyle w:val="Refdenotaalpie"/>
          <w:rFonts w:ascii="Book Antiqua" w:hAnsi="Book Antiqua" w:cs="Times New Roman"/>
          <w:sz w:val="28"/>
          <w:szCs w:val="28"/>
        </w:rPr>
        <w:footnoteReference w:id="1"/>
      </w:r>
      <w:r w:rsidRPr="00F43ABC">
        <w:rPr>
          <w:rFonts w:ascii="Book Antiqua" w:hAnsi="Book Antiqua" w:cs="Times New Roman"/>
          <w:sz w:val="28"/>
          <w:szCs w:val="28"/>
        </w:rPr>
        <w:t xml:space="preserve">. Así pues, podríamos agrupar los mismos considerando su naturaleza, temática o nivel de información que nos </w:t>
      </w:r>
      <w:r w:rsidRPr="00F43ABC">
        <w:rPr>
          <w:rFonts w:ascii="Book Antiqua" w:hAnsi="Book Antiqua" w:cs="Times New Roman"/>
          <w:sz w:val="28"/>
          <w:szCs w:val="28"/>
        </w:rPr>
        <w:lastRenderedPageBreak/>
        <w:t xml:space="preserve">proporcionan en tres grandes categorías: histórico-literarios, de índole militar y, finalmente, de carácter jurídico. </w:t>
      </w:r>
    </w:p>
    <w:p w14:paraId="31904AC0" w14:textId="77777777" w:rsidR="00342CDA" w:rsidRDefault="00342CDA" w:rsidP="00342CDA">
      <w:pPr>
        <w:ind w:firstLine="284"/>
        <w:jc w:val="both"/>
        <w:rPr>
          <w:rFonts w:ascii="Book Antiqua" w:hAnsi="Book Antiqua" w:cs="Times New Roman"/>
          <w:sz w:val="28"/>
          <w:szCs w:val="28"/>
        </w:rPr>
      </w:pPr>
    </w:p>
    <w:p w14:paraId="0790699E" w14:textId="77777777" w:rsidR="00342CDA" w:rsidRPr="00F43ABC" w:rsidRDefault="00342CDA" w:rsidP="00342CDA">
      <w:pPr>
        <w:ind w:firstLine="284"/>
        <w:jc w:val="both"/>
        <w:rPr>
          <w:rFonts w:ascii="Book Antiqua" w:hAnsi="Book Antiqua" w:cs="Times New Roman"/>
          <w:sz w:val="28"/>
          <w:szCs w:val="28"/>
        </w:rPr>
      </w:pPr>
    </w:p>
    <w:p w14:paraId="4A3078E9" w14:textId="77777777" w:rsidR="00342CDA" w:rsidRPr="00810E2B" w:rsidRDefault="00342CDA" w:rsidP="00342CDA">
      <w:pPr>
        <w:spacing w:line="360" w:lineRule="auto"/>
        <w:ind w:firstLine="284"/>
        <w:jc w:val="both"/>
        <w:rPr>
          <w:rFonts w:ascii="Book Antiqua" w:hAnsi="Book Antiqua" w:cs="Times New Roman"/>
          <w:sz w:val="28"/>
          <w:szCs w:val="28"/>
        </w:rPr>
      </w:pPr>
      <w:r>
        <w:rPr>
          <w:rFonts w:ascii="Times New Roman" w:hAnsi="Times New Roman" w:cs="Times New Roman"/>
        </w:rPr>
        <w:t xml:space="preserve"> </w:t>
      </w:r>
      <w:r w:rsidRPr="00F56C46">
        <w:rPr>
          <w:rFonts w:ascii="Book Antiqua" w:hAnsi="Book Antiqua" w:cs="Times New Roman"/>
          <w:sz w:val="28"/>
          <w:szCs w:val="28"/>
        </w:rPr>
        <w:t xml:space="preserve">El primero de los grupos es el más numeroso y variado, tanto desde una perspectiva cuantitativa como cualitativa. Atendiendo a la delimitación cronológica de nuestro escrito, anteriormente especificada, el primer autor de obligada cita es el alejandrino </w:t>
      </w:r>
      <w:proofErr w:type="spellStart"/>
      <w:r w:rsidRPr="00F56C46">
        <w:rPr>
          <w:rFonts w:ascii="Book Antiqua" w:hAnsi="Book Antiqua" w:cs="Times New Roman"/>
          <w:sz w:val="28"/>
          <w:szCs w:val="28"/>
        </w:rPr>
        <w:t>Teofilacto</w:t>
      </w:r>
      <w:proofErr w:type="spellEnd"/>
      <w:r w:rsidRPr="00F56C46">
        <w:rPr>
          <w:rFonts w:ascii="Book Antiqua" w:hAnsi="Book Antiqua" w:cs="Times New Roman"/>
          <w:sz w:val="28"/>
          <w:szCs w:val="28"/>
        </w:rPr>
        <w:t xml:space="preserve"> </w:t>
      </w:r>
      <w:proofErr w:type="spellStart"/>
      <w:r w:rsidRPr="00F56C46">
        <w:rPr>
          <w:rFonts w:ascii="Book Antiqua" w:hAnsi="Book Antiqua" w:cs="Times New Roman"/>
          <w:sz w:val="28"/>
          <w:szCs w:val="28"/>
        </w:rPr>
        <w:t>Simocata</w:t>
      </w:r>
      <w:proofErr w:type="spellEnd"/>
      <w:r w:rsidRPr="00F56C46">
        <w:rPr>
          <w:rFonts w:ascii="Book Antiqua" w:hAnsi="Book Antiqua" w:cs="Times New Roman"/>
          <w:sz w:val="28"/>
          <w:szCs w:val="28"/>
        </w:rPr>
        <w:t>, el último gran histo</w:t>
      </w:r>
      <w:r>
        <w:rPr>
          <w:rFonts w:ascii="Book Antiqua" w:hAnsi="Book Antiqua" w:cs="Times New Roman"/>
          <w:sz w:val="28"/>
          <w:szCs w:val="28"/>
        </w:rPr>
        <w:t xml:space="preserve">riador de la Antigüedad </w:t>
      </w:r>
      <w:proofErr w:type="gramStart"/>
      <w:r>
        <w:rPr>
          <w:rFonts w:ascii="Book Antiqua" w:hAnsi="Book Antiqua" w:cs="Times New Roman"/>
          <w:sz w:val="28"/>
          <w:szCs w:val="28"/>
        </w:rPr>
        <w:t>Tardía</w:t>
      </w:r>
      <w:proofErr w:type="gramEnd"/>
      <w:r>
        <w:rPr>
          <w:rFonts w:ascii="Book Antiqua" w:hAnsi="Book Antiqua" w:cs="Times New Roman"/>
          <w:sz w:val="28"/>
          <w:szCs w:val="28"/>
        </w:rPr>
        <w:t xml:space="preserve"> así como</w:t>
      </w:r>
      <w:r w:rsidRPr="00F56C46">
        <w:rPr>
          <w:rFonts w:ascii="Book Antiqua" w:hAnsi="Book Antiqua" w:cs="Times New Roman"/>
          <w:sz w:val="28"/>
          <w:szCs w:val="28"/>
        </w:rPr>
        <w:t xml:space="preserve"> representante </w:t>
      </w:r>
      <w:r>
        <w:rPr>
          <w:rFonts w:ascii="Book Antiqua" w:hAnsi="Book Antiqua" w:cs="Times New Roman"/>
          <w:sz w:val="28"/>
          <w:szCs w:val="28"/>
        </w:rPr>
        <w:t xml:space="preserve">final </w:t>
      </w:r>
      <w:r w:rsidRPr="00F56C46">
        <w:rPr>
          <w:rFonts w:ascii="Book Antiqua" w:hAnsi="Book Antiqua" w:cs="Times New Roman"/>
          <w:sz w:val="28"/>
          <w:szCs w:val="28"/>
        </w:rPr>
        <w:t>del género conocido como «h</w:t>
      </w:r>
      <w:r>
        <w:rPr>
          <w:rFonts w:ascii="Book Antiqua" w:hAnsi="Book Antiqua" w:cs="Times New Roman"/>
          <w:sz w:val="28"/>
          <w:szCs w:val="28"/>
        </w:rPr>
        <w:t xml:space="preserve">istoriografía clasicista». En nuestro contexto de análisis nos interesa su </w:t>
      </w:r>
      <w:r w:rsidRPr="00F56C46">
        <w:rPr>
          <w:rFonts w:ascii="Book Antiqua" w:hAnsi="Book Antiqua" w:cs="Times New Roman"/>
          <w:i/>
          <w:sz w:val="28"/>
          <w:szCs w:val="28"/>
        </w:rPr>
        <w:t>Historia</w:t>
      </w:r>
      <w:r>
        <w:rPr>
          <w:rFonts w:ascii="Book Antiqua" w:hAnsi="Book Antiqua" w:cs="Times New Roman"/>
          <w:i/>
          <w:sz w:val="28"/>
          <w:szCs w:val="28"/>
        </w:rPr>
        <w:t xml:space="preserve"> Ecuménica</w:t>
      </w:r>
      <w:r>
        <w:rPr>
          <w:rFonts w:ascii="Book Antiqua" w:hAnsi="Book Antiqua" w:cs="Times New Roman"/>
          <w:sz w:val="28"/>
          <w:szCs w:val="28"/>
        </w:rPr>
        <w:t xml:space="preserve">, probablemente escrita entre 628-635, la cual </w:t>
      </w:r>
      <w:r w:rsidRPr="00F56C46">
        <w:rPr>
          <w:rFonts w:ascii="Book Antiqua" w:hAnsi="Book Antiqua" w:cs="Times New Roman"/>
          <w:sz w:val="28"/>
          <w:szCs w:val="28"/>
        </w:rPr>
        <w:t xml:space="preserve">cubre </w:t>
      </w:r>
      <w:r>
        <w:rPr>
          <w:rFonts w:ascii="Book Antiqua" w:hAnsi="Book Antiqua" w:cs="Times New Roman"/>
          <w:sz w:val="28"/>
          <w:szCs w:val="28"/>
        </w:rPr>
        <w:t xml:space="preserve">íntegramente </w:t>
      </w:r>
      <w:r w:rsidRPr="00F56C46">
        <w:rPr>
          <w:rFonts w:ascii="Book Antiqua" w:hAnsi="Book Antiqua" w:cs="Times New Roman"/>
          <w:sz w:val="28"/>
          <w:szCs w:val="28"/>
        </w:rPr>
        <w:t>los veinte años de reinado del emperador Mauricio</w:t>
      </w:r>
      <w:r>
        <w:rPr>
          <w:rFonts w:ascii="Book Antiqua" w:hAnsi="Book Antiqua" w:cs="Times New Roman"/>
          <w:sz w:val="28"/>
          <w:szCs w:val="28"/>
        </w:rPr>
        <w:t xml:space="preserve"> (</w:t>
      </w:r>
      <w:r w:rsidRPr="00F56C46">
        <w:rPr>
          <w:rFonts w:ascii="Book Antiqua" w:hAnsi="Book Antiqua" w:cs="Times New Roman"/>
          <w:sz w:val="28"/>
          <w:szCs w:val="28"/>
        </w:rPr>
        <w:t>582-602</w:t>
      </w:r>
      <w:r>
        <w:rPr>
          <w:rFonts w:ascii="Book Antiqua" w:hAnsi="Book Antiqua" w:cs="Times New Roman"/>
          <w:sz w:val="28"/>
          <w:szCs w:val="28"/>
        </w:rPr>
        <w:t xml:space="preserve">). La misma, que centra </w:t>
      </w:r>
      <w:r w:rsidRPr="00F56C46">
        <w:rPr>
          <w:rFonts w:ascii="Book Antiqua" w:hAnsi="Book Antiqua" w:cs="Times New Roman"/>
          <w:sz w:val="28"/>
          <w:szCs w:val="28"/>
        </w:rPr>
        <w:t xml:space="preserve">prioritariamente su atención en las </w:t>
      </w:r>
      <w:r>
        <w:rPr>
          <w:rFonts w:ascii="Book Antiqua" w:hAnsi="Book Antiqua" w:cs="Times New Roman"/>
          <w:sz w:val="28"/>
          <w:szCs w:val="28"/>
        </w:rPr>
        <w:t xml:space="preserve">guerras que el Imperio mantiene tanto </w:t>
      </w:r>
      <w:r w:rsidRPr="00F56C46">
        <w:rPr>
          <w:rFonts w:ascii="Book Antiqua" w:hAnsi="Book Antiqua" w:cs="Times New Roman"/>
          <w:sz w:val="28"/>
          <w:szCs w:val="28"/>
        </w:rPr>
        <w:t>en Orie</w:t>
      </w:r>
      <w:r>
        <w:rPr>
          <w:rFonts w:ascii="Book Antiqua" w:hAnsi="Book Antiqua" w:cs="Times New Roman"/>
          <w:sz w:val="28"/>
          <w:szCs w:val="28"/>
        </w:rPr>
        <w:t xml:space="preserve">nte contra la Persia sasánida como </w:t>
      </w:r>
      <w:r w:rsidRPr="00F56C46">
        <w:rPr>
          <w:rFonts w:ascii="Book Antiqua" w:hAnsi="Book Antiqua" w:cs="Times New Roman"/>
          <w:sz w:val="28"/>
          <w:szCs w:val="28"/>
        </w:rPr>
        <w:t>en el área balcánica contra el Jaganato ávaro</w:t>
      </w:r>
      <w:r>
        <w:rPr>
          <w:rFonts w:ascii="Book Antiqua" w:hAnsi="Book Antiqua" w:cs="Times New Roman"/>
          <w:sz w:val="28"/>
          <w:szCs w:val="28"/>
        </w:rPr>
        <w:t xml:space="preserve">, </w:t>
      </w:r>
      <w:r w:rsidRPr="00F56C46">
        <w:rPr>
          <w:rFonts w:ascii="Book Antiqua" w:hAnsi="Book Antiqua" w:cs="Times New Roman"/>
          <w:sz w:val="28"/>
          <w:szCs w:val="28"/>
        </w:rPr>
        <w:t xml:space="preserve">se trata de un texto que presenta problemas de comprensión y cronología a causa del deficiente manejo e interpretación de diversas fuentes de información durante su proceso de </w:t>
      </w:r>
      <w:proofErr w:type="gramStart"/>
      <w:r w:rsidRPr="00F56C46">
        <w:rPr>
          <w:rFonts w:ascii="Book Antiqua" w:hAnsi="Book Antiqua" w:cs="Times New Roman"/>
          <w:sz w:val="28"/>
          <w:szCs w:val="28"/>
        </w:rPr>
        <w:t>composición</w:t>
      </w:r>
      <w:proofErr w:type="gramEnd"/>
      <w:r w:rsidRPr="00F56C46">
        <w:rPr>
          <w:rFonts w:ascii="Book Antiqua" w:hAnsi="Book Antiqua" w:cs="Times New Roman"/>
          <w:sz w:val="28"/>
          <w:szCs w:val="28"/>
        </w:rPr>
        <w:t xml:space="preserve"> así como de su intrincado y </w:t>
      </w:r>
      <w:r w:rsidRPr="00810E2B">
        <w:rPr>
          <w:rFonts w:ascii="Book Antiqua" w:hAnsi="Book Antiqua" w:cs="Times New Roman"/>
          <w:sz w:val="28"/>
          <w:szCs w:val="28"/>
        </w:rPr>
        <w:t>excesivamente florido lenguaje</w:t>
      </w:r>
      <w:r w:rsidRPr="00810E2B">
        <w:rPr>
          <w:rStyle w:val="Refdenotaalpie"/>
          <w:rFonts w:ascii="Book Antiqua" w:hAnsi="Book Antiqua" w:cs="Times New Roman"/>
          <w:sz w:val="28"/>
          <w:szCs w:val="28"/>
        </w:rPr>
        <w:footnoteReference w:id="2"/>
      </w:r>
      <w:r w:rsidRPr="00810E2B">
        <w:rPr>
          <w:rFonts w:ascii="Book Antiqua" w:hAnsi="Book Antiqua" w:cs="Times New Roman"/>
          <w:sz w:val="28"/>
          <w:szCs w:val="28"/>
        </w:rPr>
        <w:t xml:space="preserve">. A pesar de ello se </w:t>
      </w:r>
      <w:r w:rsidRPr="00810E2B">
        <w:rPr>
          <w:rFonts w:ascii="Book Antiqua" w:hAnsi="Book Antiqua" w:cs="Times New Roman"/>
          <w:sz w:val="28"/>
          <w:szCs w:val="28"/>
        </w:rPr>
        <w:lastRenderedPageBreak/>
        <w:t xml:space="preserve">trata de un testimonio de valor primordial para nosotros tanto por su naturaleza temática como por su marco cronológico. </w:t>
      </w:r>
    </w:p>
    <w:p w14:paraId="409B6A6C" w14:textId="77777777" w:rsidR="00342CDA" w:rsidRPr="00810E2B" w:rsidRDefault="00342CDA" w:rsidP="00342CDA">
      <w:pPr>
        <w:ind w:firstLine="284"/>
        <w:jc w:val="both"/>
        <w:rPr>
          <w:rFonts w:ascii="Book Antiqua" w:hAnsi="Book Antiqua" w:cs="Times New Roman"/>
          <w:sz w:val="28"/>
          <w:szCs w:val="28"/>
        </w:rPr>
      </w:pPr>
    </w:p>
    <w:p w14:paraId="254E7AAB" w14:textId="77777777" w:rsidR="00342CDA" w:rsidRPr="00810E2B" w:rsidRDefault="00342CDA" w:rsidP="00342CDA">
      <w:pPr>
        <w:ind w:firstLine="284"/>
        <w:jc w:val="both"/>
        <w:rPr>
          <w:rFonts w:ascii="Book Antiqua" w:hAnsi="Book Antiqua" w:cs="Times New Roman"/>
          <w:sz w:val="28"/>
          <w:szCs w:val="28"/>
        </w:rPr>
      </w:pPr>
    </w:p>
    <w:p w14:paraId="4EC4A5E5" w14:textId="77777777" w:rsidR="00342CDA" w:rsidRPr="00F91038" w:rsidRDefault="00342CDA" w:rsidP="00342CDA">
      <w:pPr>
        <w:spacing w:line="360" w:lineRule="auto"/>
        <w:ind w:firstLine="284"/>
        <w:jc w:val="both"/>
        <w:rPr>
          <w:rFonts w:ascii="Times New Roman" w:hAnsi="Times New Roman" w:cs="Times New Roman"/>
        </w:rPr>
      </w:pPr>
      <w:proofErr w:type="gramStart"/>
      <w:r>
        <w:rPr>
          <w:rFonts w:ascii="Book Antiqua" w:hAnsi="Book Antiqua" w:cs="Times New Roman"/>
          <w:sz w:val="28"/>
          <w:szCs w:val="28"/>
        </w:rPr>
        <w:t>En relación a</w:t>
      </w:r>
      <w:proofErr w:type="gramEnd"/>
      <w:r>
        <w:rPr>
          <w:rFonts w:ascii="Book Antiqua" w:hAnsi="Book Antiqua" w:cs="Times New Roman"/>
          <w:sz w:val="28"/>
          <w:szCs w:val="28"/>
        </w:rPr>
        <w:t xml:space="preserve"> la última década de su reinado, 592-602 por lo tanto, nos serían igualmente útiles los capítulos finales del libro VI de la coetánea </w:t>
      </w:r>
      <w:r w:rsidRPr="00FC0A72">
        <w:rPr>
          <w:rFonts w:ascii="Book Antiqua" w:hAnsi="Book Antiqua" w:cs="Times New Roman"/>
          <w:i/>
          <w:sz w:val="28"/>
          <w:szCs w:val="28"/>
        </w:rPr>
        <w:t>Historia Eclesiástica</w:t>
      </w:r>
      <w:r>
        <w:rPr>
          <w:rFonts w:ascii="Book Antiqua" w:hAnsi="Book Antiqua" w:cs="Times New Roman"/>
          <w:sz w:val="28"/>
          <w:szCs w:val="28"/>
        </w:rPr>
        <w:t xml:space="preserve"> del historiador sirio </w:t>
      </w:r>
      <w:proofErr w:type="spellStart"/>
      <w:r>
        <w:rPr>
          <w:rFonts w:ascii="Book Antiqua" w:hAnsi="Book Antiqua" w:cs="Times New Roman"/>
          <w:sz w:val="28"/>
          <w:szCs w:val="28"/>
        </w:rPr>
        <w:t>Evagrio</w:t>
      </w:r>
      <w:proofErr w:type="spellEnd"/>
      <w:r>
        <w:rPr>
          <w:rFonts w:ascii="Book Antiqua" w:hAnsi="Book Antiqua" w:cs="Times New Roman"/>
          <w:sz w:val="28"/>
          <w:szCs w:val="28"/>
        </w:rPr>
        <w:t xml:space="preserve"> Escolástico</w:t>
      </w:r>
      <w:r>
        <w:rPr>
          <w:rStyle w:val="Refdenotaalpie"/>
          <w:rFonts w:ascii="Book Antiqua" w:hAnsi="Book Antiqua" w:cs="Times New Roman"/>
          <w:sz w:val="28"/>
          <w:szCs w:val="28"/>
        </w:rPr>
        <w:footnoteReference w:id="3"/>
      </w:r>
      <w:r>
        <w:rPr>
          <w:rFonts w:ascii="Book Antiqua" w:hAnsi="Book Antiqua" w:cs="Times New Roman"/>
          <w:sz w:val="28"/>
          <w:szCs w:val="28"/>
        </w:rPr>
        <w:t xml:space="preserve"> así como la obra compuesta por su primo Juan de </w:t>
      </w:r>
      <w:proofErr w:type="spellStart"/>
      <w:r w:rsidRPr="00F91038">
        <w:rPr>
          <w:rFonts w:ascii="Book Antiqua" w:hAnsi="Book Antiqua" w:cs="Times New Roman"/>
          <w:sz w:val="28"/>
          <w:szCs w:val="28"/>
        </w:rPr>
        <w:t>Epifania</w:t>
      </w:r>
      <w:proofErr w:type="spellEnd"/>
      <w:r w:rsidRPr="00F91038">
        <w:rPr>
          <w:rStyle w:val="Refdenotaalpie"/>
          <w:rFonts w:ascii="Book Antiqua" w:hAnsi="Book Antiqua" w:cs="Times New Roman"/>
          <w:sz w:val="28"/>
          <w:szCs w:val="28"/>
        </w:rPr>
        <w:footnoteReference w:id="4"/>
      </w:r>
      <w:r w:rsidRPr="00F91038">
        <w:rPr>
          <w:rFonts w:ascii="Book Antiqua" w:hAnsi="Book Antiqua" w:cs="Times New Roman"/>
          <w:sz w:val="28"/>
          <w:szCs w:val="28"/>
        </w:rPr>
        <w:t xml:space="preserve">, la cual se encuentra prácticamente perdida en la actualidad. En menor medida también deberíamos considerar el libro III de la </w:t>
      </w:r>
      <w:r w:rsidRPr="00F91038">
        <w:rPr>
          <w:rFonts w:ascii="Book Antiqua" w:hAnsi="Book Antiqua" w:cs="Times New Roman"/>
          <w:i/>
          <w:sz w:val="28"/>
          <w:szCs w:val="28"/>
        </w:rPr>
        <w:t>Historia Eclesiástica</w:t>
      </w:r>
      <w:r w:rsidRPr="00F91038">
        <w:rPr>
          <w:rFonts w:ascii="Book Antiqua" w:hAnsi="Book Antiqua" w:cs="Times New Roman"/>
          <w:sz w:val="28"/>
          <w:szCs w:val="28"/>
        </w:rPr>
        <w:t xml:space="preserve"> de Juan de Éfeso, líder de la comunidad monofisita de Siria</w:t>
      </w:r>
      <w:r w:rsidRPr="00F91038">
        <w:rPr>
          <w:rStyle w:val="Refdenotaalpie"/>
          <w:rFonts w:ascii="Book Antiqua" w:hAnsi="Book Antiqua" w:cs="Times New Roman"/>
          <w:sz w:val="28"/>
          <w:szCs w:val="28"/>
        </w:rPr>
        <w:footnoteReference w:id="5"/>
      </w:r>
      <w:r w:rsidRPr="00F91038">
        <w:rPr>
          <w:rFonts w:ascii="Book Antiqua" w:hAnsi="Book Antiqua" w:cs="Times New Roman"/>
          <w:sz w:val="28"/>
          <w:szCs w:val="28"/>
        </w:rPr>
        <w:t xml:space="preserve">, y algunos detalles proporcionados por las </w:t>
      </w:r>
      <w:r w:rsidRPr="00F91038">
        <w:rPr>
          <w:rFonts w:ascii="Book Antiqua" w:hAnsi="Book Antiqua" w:cs="Times New Roman"/>
          <w:i/>
          <w:sz w:val="28"/>
          <w:szCs w:val="28"/>
        </w:rPr>
        <w:t>Crónicas</w:t>
      </w:r>
      <w:r w:rsidRPr="00F91038">
        <w:rPr>
          <w:rFonts w:ascii="Book Antiqua" w:hAnsi="Book Antiqua" w:cs="Times New Roman"/>
          <w:sz w:val="28"/>
          <w:szCs w:val="28"/>
        </w:rPr>
        <w:t xml:space="preserve"> de los occidentales Gregorio de Tours y Juan de </w:t>
      </w:r>
      <w:proofErr w:type="spellStart"/>
      <w:r w:rsidRPr="00F91038">
        <w:rPr>
          <w:rFonts w:ascii="Book Antiqua" w:hAnsi="Book Antiqua" w:cs="Times New Roman"/>
          <w:sz w:val="28"/>
          <w:szCs w:val="28"/>
        </w:rPr>
        <w:t>Bíclaro</w:t>
      </w:r>
      <w:proofErr w:type="spellEnd"/>
      <w:r w:rsidRPr="00F91038">
        <w:rPr>
          <w:rStyle w:val="Refdenotaalpie"/>
          <w:rFonts w:ascii="Book Antiqua" w:hAnsi="Book Antiqua" w:cs="Times New Roman"/>
          <w:sz w:val="28"/>
          <w:szCs w:val="28"/>
        </w:rPr>
        <w:footnoteReference w:id="6"/>
      </w:r>
      <w:r w:rsidRPr="00F91038">
        <w:rPr>
          <w:rFonts w:ascii="Book Antiqua" w:hAnsi="Book Antiqua" w:cs="Times New Roman"/>
          <w:sz w:val="28"/>
          <w:szCs w:val="28"/>
        </w:rPr>
        <w:t>.</w:t>
      </w:r>
      <w:r>
        <w:rPr>
          <w:rFonts w:ascii="Times New Roman" w:hAnsi="Times New Roman" w:cs="Times New Roman"/>
        </w:rPr>
        <w:t xml:space="preserve"> </w:t>
      </w:r>
    </w:p>
    <w:p w14:paraId="691D2FBC" w14:textId="77777777" w:rsidR="00342CDA" w:rsidRPr="00F91038" w:rsidRDefault="00342CDA" w:rsidP="00342CDA">
      <w:pPr>
        <w:ind w:firstLine="284"/>
        <w:jc w:val="both"/>
        <w:rPr>
          <w:rFonts w:ascii="Book Antiqua" w:hAnsi="Book Antiqua" w:cs="Times New Roman"/>
          <w:sz w:val="28"/>
          <w:szCs w:val="28"/>
        </w:rPr>
      </w:pPr>
    </w:p>
    <w:p w14:paraId="1FBD2E91" w14:textId="77777777" w:rsidR="00342CDA" w:rsidRPr="00F91038" w:rsidRDefault="00342CDA" w:rsidP="00342CDA">
      <w:pPr>
        <w:ind w:firstLine="284"/>
        <w:jc w:val="both"/>
        <w:rPr>
          <w:rFonts w:ascii="Book Antiqua" w:hAnsi="Book Antiqua" w:cs="Times New Roman"/>
          <w:sz w:val="28"/>
          <w:szCs w:val="28"/>
        </w:rPr>
      </w:pPr>
    </w:p>
    <w:p w14:paraId="37B04066" w14:textId="77777777" w:rsidR="00342CDA" w:rsidRPr="0073798F" w:rsidRDefault="00342CDA" w:rsidP="00342CDA">
      <w:pPr>
        <w:spacing w:line="360" w:lineRule="auto"/>
        <w:ind w:firstLine="284"/>
        <w:jc w:val="both"/>
        <w:rPr>
          <w:rFonts w:ascii="Book Antiqua" w:hAnsi="Book Antiqua" w:cs="Times New Roman"/>
          <w:sz w:val="28"/>
          <w:szCs w:val="28"/>
        </w:rPr>
      </w:pPr>
      <w:r w:rsidRPr="0073798F">
        <w:rPr>
          <w:rFonts w:ascii="Book Antiqua" w:hAnsi="Book Antiqua" w:cs="Times New Roman"/>
          <w:sz w:val="28"/>
          <w:szCs w:val="28"/>
        </w:rPr>
        <w:t xml:space="preserve">Si traspasamos la barrera del año 602 y nos adentramos en los albores del siglo VII, la primera obra que debemos mencionar es la </w:t>
      </w:r>
      <w:r w:rsidRPr="0073798F">
        <w:rPr>
          <w:rFonts w:ascii="Book Antiqua" w:hAnsi="Book Antiqua" w:cs="Times New Roman"/>
          <w:i/>
          <w:sz w:val="28"/>
          <w:szCs w:val="28"/>
        </w:rPr>
        <w:t>Historia Cronológica</w:t>
      </w:r>
      <w:r w:rsidRPr="0073798F">
        <w:rPr>
          <w:rFonts w:ascii="Book Antiqua" w:hAnsi="Book Antiqua" w:cs="Times New Roman"/>
          <w:sz w:val="28"/>
          <w:szCs w:val="28"/>
        </w:rPr>
        <w:t xml:space="preserve"> de Juan de Antioquía. La misma, a pesar de plantear una compleja problemática entre los especialistas, fundamentalmente derivada de su fragmentaria conservación, es un testimonio capital puesto que el autor, desde Constantinopla, fue probablemente testigo de primera mano de los acontecimientos que nos narra correspondientes a los últimos años de reinado del emperador Focas (602-610)</w:t>
      </w:r>
      <w:r w:rsidRPr="0073798F">
        <w:rPr>
          <w:rStyle w:val="Refdenotaalpie"/>
          <w:rFonts w:ascii="Book Antiqua" w:hAnsi="Book Antiqua" w:cs="Times New Roman"/>
          <w:sz w:val="28"/>
          <w:szCs w:val="28"/>
        </w:rPr>
        <w:t xml:space="preserve"> </w:t>
      </w:r>
      <w:r w:rsidRPr="0073798F">
        <w:rPr>
          <w:rStyle w:val="Refdenotaalpie"/>
          <w:rFonts w:ascii="Book Antiqua" w:hAnsi="Book Antiqua" w:cs="Times New Roman"/>
          <w:sz w:val="28"/>
          <w:szCs w:val="28"/>
        </w:rPr>
        <w:footnoteReference w:id="7"/>
      </w:r>
      <w:r w:rsidRPr="0073798F">
        <w:rPr>
          <w:rFonts w:ascii="Book Antiqua" w:hAnsi="Book Antiqua" w:cs="Times New Roman"/>
          <w:sz w:val="28"/>
          <w:szCs w:val="28"/>
        </w:rPr>
        <w:t>.</w:t>
      </w:r>
      <w:r>
        <w:rPr>
          <w:rFonts w:ascii="Book Antiqua" w:hAnsi="Book Antiqua" w:cs="Times New Roman"/>
          <w:sz w:val="28"/>
          <w:szCs w:val="28"/>
        </w:rPr>
        <w:t xml:space="preserve"> Igualmente debemos considerar el anónimo </w:t>
      </w:r>
      <w:r w:rsidRPr="0073798F">
        <w:rPr>
          <w:rFonts w:ascii="Book Antiqua" w:hAnsi="Book Antiqua" w:cs="Times New Roman"/>
          <w:i/>
          <w:sz w:val="28"/>
          <w:szCs w:val="28"/>
        </w:rPr>
        <w:t>C</w:t>
      </w:r>
      <w:r>
        <w:rPr>
          <w:rFonts w:ascii="Book Antiqua" w:hAnsi="Book Antiqua" w:cs="Times New Roman"/>
          <w:i/>
          <w:sz w:val="28"/>
          <w:szCs w:val="28"/>
        </w:rPr>
        <w:t>ronicón Pascual</w:t>
      </w:r>
      <w:r>
        <w:rPr>
          <w:rFonts w:ascii="Book Antiqua" w:hAnsi="Book Antiqua" w:cs="Times New Roman"/>
          <w:sz w:val="28"/>
          <w:szCs w:val="28"/>
        </w:rPr>
        <w:t>, un escrito cuyo autor desconocemos si bien existen indicios suficientes como para pensar que también fue testigo directo de una amplia mayoría de los hechos coetáneos que narra, desde un punto de vista capitalino, cuya importancia trasciende hasta bien entrado el reinado de Heraclio I (610-641)</w:t>
      </w:r>
      <w:r w:rsidRPr="00FD31FA">
        <w:rPr>
          <w:rStyle w:val="Refdenotaalpie"/>
          <w:rFonts w:ascii="Times New Roman" w:hAnsi="Times New Roman" w:cs="Times New Roman"/>
        </w:rPr>
        <w:t xml:space="preserve"> </w:t>
      </w:r>
      <w:r>
        <w:rPr>
          <w:rStyle w:val="Refdenotaalpie"/>
          <w:rFonts w:ascii="Times New Roman" w:hAnsi="Times New Roman" w:cs="Times New Roman"/>
        </w:rPr>
        <w:footnoteReference w:id="8"/>
      </w:r>
      <w:r>
        <w:rPr>
          <w:rFonts w:ascii="Book Antiqua" w:hAnsi="Book Antiqua" w:cs="Times New Roman"/>
          <w:sz w:val="28"/>
          <w:szCs w:val="28"/>
        </w:rPr>
        <w:t xml:space="preserve">. </w:t>
      </w:r>
    </w:p>
    <w:p w14:paraId="7FA36D15" w14:textId="77777777" w:rsidR="00342CDA" w:rsidRPr="00040DA5" w:rsidRDefault="00342CDA" w:rsidP="00342CDA">
      <w:pPr>
        <w:jc w:val="both"/>
        <w:rPr>
          <w:rFonts w:ascii="Book Antiqua" w:hAnsi="Book Antiqua" w:cs="Times New Roman"/>
          <w:sz w:val="28"/>
          <w:szCs w:val="28"/>
        </w:rPr>
      </w:pPr>
    </w:p>
    <w:p w14:paraId="3B9CAB47" w14:textId="77777777" w:rsidR="00342CDA" w:rsidRPr="00040DA5" w:rsidRDefault="00342CDA" w:rsidP="00342CDA">
      <w:pPr>
        <w:jc w:val="both"/>
        <w:rPr>
          <w:rFonts w:ascii="Book Antiqua" w:hAnsi="Book Antiqua" w:cs="Times New Roman"/>
          <w:sz w:val="28"/>
          <w:szCs w:val="28"/>
        </w:rPr>
      </w:pPr>
    </w:p>
    <w:p w14:paraId="046384F5" w14:textId="767DC841" w:rsidR="00342CDA" w:rsidRPr="00040DA5" w:rsidRDefault="00342CDA" w:rsidP="00342CDA">
      <w:pPr>
        <w:spacing w:line="360" w:lineRule="auto"/>
        <w:ind w:firstLine="284"/>
        <w:jc w:val="both"/>
        <w:rPr>
          <w:rFonts w:ascii="Book Antiqua" w:hAnsi="Book Antiqua" w:cs="Times New Roman"/>
          <w:sz w:val="28"/>
          <w:szCs w:val="28"/>
        </w:rPr>
      </w:pPr>
      <w:r w:rsidRPr="00040DA5">
        <w:rPr>
          <w:rFonts w:ascii="Book Antiqua" w:hAnsi="Book Antiqua" w:cs="Times New Roman"/>
          <w:sz w:val="28"/>
          <w:szCs w:val="28"/>
        </w:rPr>
        <w:t>Asimismo,</w:t>
      </w:r>
      <w:r w:rsidRPr="00040DA5">
        <w:rPr>
          <w:rFonts w:ascii="Book Antiqua" w:hAnsi="Book Antiqua" w:cs="Times New Roman"/>
          <w:sz w:val="28"/>
          <w:szCs w:val="28"/>
        </w:rPr>
        <w:t xml:space="preserve"> deben tenerse en cuenta, a pesar de su cronología sensible o notablemente posterior, tanto la </w:t>
      </w:r>
      <w:r w:rsidRPr="00040DA5">
        <w:rPr>
          <w:rFonts w:ascii="Book Antiqua" w:hAnsi="Book Antiqua" w:cs="Times New Roman"/>
          <w:i/>
          <w:sz w:val="28"/>
          <w:szCs w:val="28"/>
        </w:rPr>
        <w:t>Crónica</w:t>
      </w:r>
      <w:r w:rsidRPr="00040DA5">
        <w:rPr>
          <w:rFonts w:ascii="Book Antiqua" w:hAnsi="Book Antiqua" w:cs="Times New Roman"/>
          <w:sz w:val="28"/>
          <w:szCs w:val="28"/>
        </w:rPr>
        <w:t xml:space="preserve"> del egipcio Juan, </w:t>
      </w:r>
      <w:r w:rsidRPr="00040DA5">
        <w:rPr>
          <w:rFonts w:ascii="Book Antiqua" w:hAnsi="Book Antiqua" w:cs="Times New Roman"/>
          <w:sz w:val="28"/>
          <w:szCs w:val="28"/>
        </w:rPr>
        <w:lastRenderedPageBreak/>
        <w:t xml:space="preserve">obispo de </w:t>
      </w:r>
      <w:proofErr w:type="spellStart"/>
      <w:r w:rsidRPr="00040DA5">
        <w:rPr>
          <w:rFonts w:ascii="Book Antiqua" w:hAnsi="Book Antiqua" w:cs="Times New Roman"/>
          <w:sz w:val="28"/>
          <w:szCs w:val="28"/>
        </w:rPr>
        <w:t>Nikiu</w:t>
      </w:r>
      <w:proofErr w:type="spellEnd"/>
      <w:r w:rsidRPr="00040DA5">
        <w:rPr>
          <w:rStyle w:val="Refdenotaalpie"/>
          <w:rFonts w:ascii="Book Antiqua" w:hAnsi="Book Antiqua" w:cs="Times New Roman"/>
          <w:sz w:val="28"/>
          <w:szCs w:val="28"/>
        </w:rPr>
        <w:footnoteReference w:id="9"/>
      </w:r>
      <w:r w:rsidRPr="00040DA5">
        <w:rPr>
          <w:rFonts w:ascii="Book Antiqua" w:hAnsi="Book Antiqua" w:cs="Times New Roman"/>
          <w:sz w:val="28"/>
          <w:szCs w:val="28"/>
        </w:rPr>
        <w:t xml:space="preserve">, como la </w:t>
      </w:r>
      <w:r w:rsidRPr="00040DA5">
        <w:rPr>
          <w:rFonts w:ascii="Book Antiqua" w:hAnsi="Book Antiqua" w:cs="Times New Roman"/>
          <w:i/>
          <w:sz w:val="28"/>
          <w:szCs w:val="28"/>
        </w:rPr>
        <w:t>Historia</w:t>
      </w:r>
      <w:r w:rsidRPr="00040DA5">
        <w:rPr>
          <w:rFonts w:ascii="Book Antiqua" w:hAnsi="Book Antiqua" w:cs="Times New Roman"/>
          <w:sz w:val="28"/>
          <w:szCs w:val="28"/>
        </w:rPr>
        <w:t xml:space="preserve"> del armenio </w:t>
      </w:r>
      <w:proofErr w:type="spellStart"/>
      <w:r w:rsidRPr="00040DA5">
        <w:rPr>
          <w:rFonts w:ascii="Book Antiqua" w:hAnsi="Book Antiqua" w:cs="Times New Roman"/>
          <w:sz w:val="28"/>
          <w:szCs w:val="28"/>
        </w:rPr>
        <w:t>Sebeos</w:t>
      </w:r>
      <w:proofErr w:type="spellEnd"/>
      <w:r w:rsidRPr="00040DA5">
        <w:rPr>
          <w:rStyle w:val="Refdenotaalpie"/>
          <w:rFonts w:ascii="Book Antiqua" w:hAnsi="Book Antiqua" w:cs="Times New Roman"/>
          <w:sz w:val="28"/>
          <w:szCs w:val="28"/>
        </w:rPr>
        <w:footnoteReference w:id="10"/>
      </w:r>
      <w:r w:rsidRPr="00040DA5">
        <w:rPr>
          <w:rFonts w:ascii="Book Antiqua" w:hAnsi="Book Antiqua" w:cs="Times New Roman"/>
          <w:sz w:val="28"/>
          <w:szCs w:val="28"/>
        </w:rPr>
        <w:t xml:space="preserve"> no solo a causa del punto de vista periférico desde el que construyen su relato sino también debido a la significativa valía de las diversas informaciones que proporcionan. Prácticamente indispensables son también las obras de dos autores sensiblemente ulteriores, si bien prácticamente contemporáneos entre sí (mediados-finales del siglo VIII-inicios IX), como son el </w:t>
      </w:r>
      <w:proofErr w:type="spellStart"/>
      <w:r w:rsidRPr="00040DA5">
        <w:rPr>
          <w:rFonts w:ascii="Book Antiqua" w:hAnsi="Book Antiqua" w:cs="Times New Roman"/>
          <w:i/>
          <w:sz w:val="28"/>
          <w:szCs w:val="28"/>
        </w:rPr>
        <w:t>Breviarium</w:t>
      </w:r>
      <w:proofErr w:type="spellEnd"/>
      <w:r w:rsidRPr="00040DA5">
        <w:rPr>
          <w:rFonts w:ascii="Book Antiqua" w:hAnsi="Book Antiqua" w:cs="Times New Roman"/>
          <w:sz w:val="28"/>
          <w:szCs w:val="28"/>
        </w:rPr>
        <w:t xml:space="preserve"> del patriarca Nicéforo</w:t>
      </w:r>
      <w:r w:rsidRPr="00040DA5">
        <w:rPr>
          <w:rStyle w:val="Refdenotaalpie"/>
          <w:rFonts w:ascii="Book Antiqua" w:hAnsi="Book Antiqua" w:cs="Times New Roman"/>
          <w:sz w:val="28"/>
          <w:szCs w:val="28"/>
        </w:rPr>
        <w:footnoteReference w:id="11"/>
      </w:r>
      <w:r w:rsidRPr="00040DA5">
        <w:rPr>
          <w:rFonts w:ascii="Book Antiqua" w:hAnsi="Book Antiqua" w:cs="Times New Roman"/>
          <w:sz w:val="28"/>
          <w:szCs w:val="28"/>
        </w:rPr>
        <w:t xml:space="preserve"> y la </w:t>
      </w:r>
      <w:r w:rsidRPr="00040DA5">
        <w:rPr>
          <w:rFonts w:ascii="Book Antiqua" w:hAnsi="Book Antiqua" w:cs="Times New Roman"/>
          <w:i/>
          <w:sz w:val="28"/>
          <w:szCs w:val="28"/>
        </w:rPr>
        <w:t>Crónica</w:t>
      </w:r>
      <w:r w:rsidRPr="00040DA5">
        <w:rPr>
          <w:rFonts w:ascii="Book Antiqua" w:hAnsi="Book Antiqua" w:cs="Times New Roman"/>
          <w:sz w:val="28"/>
          <w:szCs w:val="28"/>
        </w:rPr>
        <w:t xml:space="preserve"> de Teófanes Confesor</w:t>
      </w:r>
      <w:r w:rsidRPr="00040DA5">
        <w:rPr>
          <w:rStyle w:val="Refdenotaalpie"/>
          <w:rFonts w:ascii="Book Antiqua" w:hAnsi="Book Antiqua" w:cs="Times New Roman"/>
          <w:sz w:val="28"/>
          <w:szCs w:val="28"/>
        </w:rPr>
        <w:footnoteReference w:id="12"/>
      </w:r>
      <w:r w:rsidRPr="00040DA5">
        <w:rPr>
          <w:rFonts w:ascii="Book Antiqua" w:hAnsi="Book Antiqua" w:cs="Times New Roman"/>
          <w:sz w:val="28"/>
          <w:szCs w:val="28"/>
        </w:rPr>
        <w:t xml:space="preserve">. Para concluir con este primer grupo de testimonios escritos, sería necesario incluir también a dos autores de occidentales de lengua latina como son Pablo Diácono y Pseudo </w:t>
      </w:r>
      <w:proofErr w:type="spellStart"/>
      <w:r w:rsidRPr="00040DA5">
        <w:rPr>
          <w:rFonts w:ascii="Book Antiqua" w:hAnsi="Book Antiqua" w:cs="Times New Roman"/>
          <w:sz w:val="28"/>
          <w:szCs w:val="28"/>
        </w:rPr>
        <w:lastRenderedPageBreak/>
        <w:t>Fredegario</w:t>
      </w:r>
      <w:proofErr w:type="spellEnd"/>
      <w:r w:rsidRPr="00040DA5">
        <w:rPr>
          <w:rFonts w:ascii="Book Antiqua" w:hAnsi="Book Antiqua" w:cs="Times New Roman"/>
          <w:sz w:val="28"/>
          <w:szCs w:val="28"/>
        </w:rPr>
        <w:t xml:space="preserve">, con su </w:t>
      </w:r>
      <w:r w:rsidRPr="00040DA5">
        <w:rPr>
          <w:rFonts w:ascii="Book Antiqua" w:hAnsi="Book Antiqua" w:cs="Times New Roman"/>
          <w:i/>
          <w:sz w:val="28"/>
          <w:szCs w:val="28"/>
        </w:rPr>
        <w:t xml:space="preserve">Historia </w:t>
      </w:r>
      <w:proofErr w:type="spellStart"/>
      <w:r w:rsidRPr="00040DA5">
        <w:rPr>
          <w:rFonts w:ascii="Book Antiqua" w:hAnsi="Book Antiqua" w:cs="Times New Roman"/>
          <w:i/>
          <w:sz w:val="28"/>
          <w:szCs w:val="28"/>
        </w:rPr>
        <w:t>Langobardorum</w:t>
      </w:r>
      <w:proofErr w:type="spellEnd"/>
      <w:r w:rsidRPr="00040DA5">
        <w:rPr>
          <w:rStyle w:val="Refdenotaalpie"/>
          <w:rFonts w:ascii="Book Antiqua" w:hAnsi="Book Antiqua" w:cs="Times New Roman"/>
          <w:sz w:val="28"/>
          <w:szCs w:val="28"/>
        </w:rPr>
        <w:footnoteReference w:id="13"/>
      </w:r>
      <w:r w:rsidRPr="00040DA5">
        <w:rPr>
          <w:rFonts w:ascii="Book Antiqua" w:hAnsi="Book Antiqua" w:cs="Times New Roman"/>
          <w:sz w:val="28"/>
          <w:szCs w:val="28"/>
        </w:rPr>
        <w:t xml:space="preserve"> y </w:t>
      </w:r>
      <w:r w:rsidRPr="00040DA5">
        <w:rPr>
          <w:rFonts w:ascii="Book Antiqua" w:hAnsi="Book Antiqua" w:cs="Times New Roman"/>
          <w:i/>
          <w:sz w:val="28"/>
          <w:szCs w:val="28"/>
        </w:rPr>
        <w:t>Crónica</w:t>
      </w:r>
      <w:r w:rsidRPr="00040DA5">
        <w:rPr>
          <w:rStyle w:val="Refdenotaalpie"/>
          <w:rFonts w:ascii="Book Antiqua" w:hAnsi="Book Antiqua" w:cs="Times New Roman"/>
          <w:sz w:val="28"/>
          <w:szCs w:val="28"/>
        </w:rPr>
        <w:footnoteReference w:id="14"/>
      </w:r>
      <w:r w:rsidRPr="00040DA5">
        <w:rPr>
          <w:rFonts w:ascii="Book Antiqua" w:hAnsi="Book Antiqua" w:cs="Times New Roman"/>
          <w:sz w:val="28"/>
          <w:szCs w:val="28"/>
        </w:rPr>
        <w:t xml:space="preserve"> respectivamente.</w:t>
      </w:r>
    </w:p>
    <w:p w14:paraId="78F06D63" w14:textId="77777777" w:rsidR="00342CDA" w:rsidRPr="00440845" w:rsidRDefault="00342CDA" w:rsidP="00342CDA">
      <w:pPr>
        <w:ind w:firstLine="284"/>
        <w:jc w:val="both"/>
        <w:rPr>
          <w:rFonts w:ascii="Book Antiqua" w:hAnsi="Book Antiqua" w:cs="Times New Roman"/>
          <w:sz w:val="28"/>
          <w:szCs w:val="28"/>
        </w:rPr>
      </w:pPr>
    </w:p>
    <w:p w14:paraId="3AA16C9F" w14:textId="77777777" w:rsidR="00342CDA" w:rsidRPr="00440845" w:rsidRDefault="00342CDA" w:rsidP="00342CDA">
      <w:pPr>
        <w:ind w:firstLine="284"/>
        <w:jc w:val="both"/>
        <w:rPr>
          <w:rFonts w:ascii="Book Antiqua" w:hAnsi="Book Antiqua" w:cs="Times New Roman"/>
          <w:sz w:val="28"/>
          <w:szCs w:val="28"/>
        </w:rPr>
      </w:pPr>
    </w:p>
    <w:p w14:paraId="5DD0DAC3" w14:textId="77777777" w:rsidR="00342CDA" w:rsidRDefault="00342CDA" w:rsidP="00342CDA">
      <w:pPr>
        <w:spacing w:line="360" w:lineRule="auto"/>
        <w:ind w:firstLine="284"/>
        <w:jc w:val="both"/>
        <w:rPr>
          <w:rFonts w:ascii="Times New Roman" w:hAnsi="Times New Roman" w:cs="Times New Roman"/>
        </w:rPr>
      </w:pPr>
      <w:r w:rsidRPr="00440845">
        <w:rPr>
          <w:rFonts w:ascii="Book Antiqua" w:hAnsi="Book Antiqua" w:cs="Times New Roman"/>
          <w:sz w:val="28"/>
          <w:szCs w:val="28"/>
        </w:rPr>
        <w:t xml:space="preserve">Si atendemos al segundo de los grupos mencionados, esto es los testimonios escritos de índole militar, </w:t>
      </w:r>
      <w:r>
        <w:rPr>
          <w:rFonts w:ascii="Book Antiqua" w:hAnsi="Book Antiqua" w:cs="Times New Roman"/>
          <w:sz w:val="28"/>
          <w:szCs w:val="28"/>
        </w:rPr>
        <w:t xml:space="preserve">podemos señalar que para estos momentos el mundo romano es ya heredero de una larga </w:t>
      </w:r>
      <w:r w:rsidRPr="00445525">
        <w:rPr>
          <w:rFonts w:ascii="Book Antiqua" w:hAnsi="Book Antiqua" w:cs="Times New Roman"/>
          <w:sz w:val="28"/>
          <w:szCs w:val="28"/>
        </w:rPr>
        <w:t xml:space="preserve">tradición escrita sobre asuntos marciales, caracterizada por una gran diversidad, que se remonta cuando menos al siglo IV a.C. con la </w:t>
      </w:r>
      <w:r w:rsidRPr="00445525">
        <w:rPr>
          <w:rFonts w:ascii="Book Antiqua" w:hAnsi="Book Antiqua" w:cs="Times New Roman"/>
          <w:i/>
          <w:sz w:val="28"/>
          <w:szCs w:val="28"/>
        </w:rPr>
        <w:t>Poliorcética</w:t>
      </w:r>
      <w:r w:rsidRPr="00445525">
        <w:rPr>
          <w:rFonts w:ascii="Book Antiqua" w:hAnsi="Book Antiqua" w:cs="Times New Roman"/>
          <w:sz w:val="28"/>
          <w:szCs w:val="28"/>
        </w:rPr>
        <w:t xml:space="preserve"> de Eneas el Táctico</w:t>
      </w:r>
      <w:r w:rsidRPr="00445525">
        <w:rPr>
          <w:rStyle w:val="Refdenotaalpie"/>
          <w:rFonts w:ascii="Book Antiqua" w:hAnsi="Book Antiqua" w:cs="Times New Roman"/>
          <w:sz w:val="28"/>
          <w:szCs w:val="28"/>
        </w:rPr>
        <w:footnoteReference w:id="15"/>
      </w:r>
      <w:r w:rsidRPr="00445525">
        <w:rPr>
          <w:rFonts w:ascii="Book Antiqua" w:hAnsi="Book Antiqua" w:cs="Times New Roman"/>
          <w:sz w:val="28"/>
          <w:szCs w:val="28"/>
        </w:rPr>
        <w:t xml:space="preserve">. Ello deriva no sólo de la cotidianidad y familiaridad que la actividad bélica ostentaba en la Antigüedad sino también, y en consonancia, con la reputación y tradición de la que gozaba la institución militar, el </w:t>
      </w:r>
      <w:proofErr w:type="spellStart"/>
      <w:r w:rsidRPr="00445525">
        <w:rPr>
          <w:rFonts w:ascii="Book Antiqua" w:hAnsi="Book Antiqua" w:cs="Times New Roman"/>
          <w:i/>
          <w:sz w:val="28"/>
          <w:szCs w:val="28"/>
        </w:rPr>
        <w:t>Exercitus</w:t>
      </w:r>
      <w:proofErr w:type="spellEnd"/>
      <w:r w:rsidRPr="00445525">
        <w:rPr>
          <w:rFonts w:ascii="Book Antiqua" w:hAnsi="Book Antiqua" w:cs="Times New Roman"/>
          <w:i/>
          <w:sz w:val="28"/>
          <w:szCs w:val="28"/>
        </w:rPr>
        <w:t xml:space="preserve"> </w:t>
      </w:r>
      <w:proofErr w:type="spellStart"/>
      <w:r w:rsidRPr="00445525">
        <w:rPr>
          <w:rFonts w:ascii="Book Antiqua" w:hAnsi="Book Antiqua" w:cs="Times New Roman"/>
          <w:i/>
          <w:sz w:val="28"/>
          <w:szCs w:val="28"/>
        </w:rPr>
        <w:t>Romanus</w:t>
      </w:r>
      <w:proofErr w:type="spellEnd"/>
      <w:r w:rsidRPr="00445525">
        <w:rPr>
          <w:rFonts w:ascii="Book Antiqua" w:hAnsi="Book Antiqua" w:cs="Times New Roman"/>
          <w:sz w:val="28"/>
          <w:szCs w:val="28"/>
        </w:rPr>
        <w:t xml:space="preserve">, en el seno de la </w:t>
      </w:r>
      <w:r w:rsidRPr="00445525">
        <w:rPr>
          <w:rFonts w:ascii="Book Antiqua" w:hAnsi="Book Antiqua" w:cs="Times New Roman"/>
          <w:i/>
          <w:sz w:val="28"/>
          <w:szCs w:val="28"/>
        </w:rPr>
        <w:t>Res publica</w:t>
      </w:r>
      <w:r w:rsidRPr="00445525">
        <w:rPr>
          <w:rFonts w:ascii="Book Antiqua" w:hAnsi="Book Antiqua" w:cs="Times New Roman"/>
          <w:sz w:val="28"/>
          <w:szCs w:val="28"/>
        </w:rPr>
        <w:t xml:space="preserve">. Así pues, no resulta extraño que a lo largo de los siglos numerosos autores focalizasen su atención sobre aspectos muy diversos estrechamente relacionados con el mismo, tales como el nivel de conflicto (táctico, operacional, estratégico, político,...), el tipo de guerra (terrestre, naval, de sitio,...), los enemigos a los que había </w:t>
      </w:r>
      <w:r w:rsidRPr="00445525">
        <w:rPr>
          <w:rFonts w:ascii="Book Antiqua" w:hAnsi="Book Antiqua" w:cs="Times New Roman"/>
          <w:sz w:val="28"/>
          <w:szCs w:val="28"/>
        </w:rPr>
        <w:lastRenderedPageBreak/>
        <w:t>que enfrentarse (sasánidas, escitas, ávaros, francos...) o el género (instrucción para nuevos reclutas, consejos para el emperador, estratagemas,...)</w:t>
      </w:r>
      <w:r w:rsidRPr="00445525">
        <w:rPr>
          <w:rStyle w:val="Refdenotaalpie"/>
          <w:rFonts w:ascii="Book Antiqua" w:hAnsi="Book Antiqua" w:cs="Times New Roman"/>
          <w:sz w:val="28"/>
          <w:szCs w:val="28"/>
        </w:rPr>
        <w:footnoteReference w:id="16"/>
      </w:r>
      <w:r w:rsidRPr="00445525">
        <w:rPr>
          <w:rFonts w:ascii="Book Antiqua" w:hAnsi="Book Antiqua" w:cs="Times New Roman"/>
          <w:sz w:val="28"/>
          <w:szCs w:val="28"/>
        </w:rPr>
        <w:t>.</w:t>
      </w:r>
      <w:r>
        <w:rPr>
          <w:rFonts w:ascii="Times New Roman" w:hAnsi="Times New Roman" w:cs="Times New Roman"/>
        </w:rPr>
        <w:t xml:space="preserve"> </w:t>
      </w:r>
    </w:p>
    <w:p w14:paraId="3065643A" w14:textId="77777777" w:rsidR="00342CDA" w:rsidRPr="00445525" w:rsidRDefault="00342CDA" w:rsidP="00342CDA">
      <w:pPr>
        <w:ind w:firstLine="284"/>
        <w:jc w:val="both"/>
        <w:rPr>
          <w:rFonts w:ascii="Book Antiqua" w:hAnsi="Book Antiqua" w:cs="Times New Roman"/>
          <w:sz w:val="28"/>
          <w:szCs w:val="28"/>
        </w:rPr>
      </w:pPr>
    </w:p>
    <w:p w14:paraId="3CC2C270" w14:textId="77777777" w:rsidR="00342CDA" w:rsidRPr="00445525" w:rsidRDefault="00342CDA" w:rsidP="00342CDA">
      <w:pPr>
        <w:ind w:firstLine="284"/>
        <w:jc w:val="both"/>
        <w:rPr>
          <w:rFonts w:ascii="Book Antiqua" w:hAnsi="Book Antiqua" w:cs="Times New Roman"/>
          <w:sz w:val="28"/>
          <w:szCs w:val="28"/>
        </w:rPr>
      </w:pPr>
    </w:p>
    <w:p w14:paraId="16AA1377" w14:textId="77777777" w:rsidR="00342CDA" w:rsidRPr="004D40F7" w:rsidRDefault="00342CDA" w:rsidP="00342CDA">
      <w:pPr>
        <w:spacing w:line="360" w:lineRule="auto"/>
        <w:ind w:firstLine="284"/>
        <w:jc w:val="both"/>
        <w:rPr>
          <w:rFonts w:ascii="Book Antiqua" w:hAnsi="Book Antiqua" w:cs="Times New Roman"/>
          <w:sz w:val="28"/>
          <w:szCs w:val="28"/>
        </w:rPr>
      </w:pPr>
      <w:r w:rsidRPr="004D40F7">
        <w:rPr>
          <w:rFonts w:ascii="Book Antiqua" w:hAnsi="Book Antiqua" w:cs="Times New Roman"/>
          <w:sz w:val="28"/>
          <w:szCs w:val="28"/>
        </w:rPr>
        <w:t xml:space="preserve">Para el período y problemática concreta que nos ocupa, </w:t>
      </w:r>
      <w:r>
        <w:rPr>
          <w:rFonts w:ascii="Book Antiqua" w:hAnsi="Book Antiqua" w:cs="Times New Roman"/>
          <w:sz w:val="28"/>
          <w:szCs w:val="28"/>
        </w:rPr>
        <w:t xml:space="preserve">el </w:t>
      </w:r>
      <w:r w:rsidRPr="002B317B">
        <w:rPr>
          <w:rFonts w:ascii="Book Antiqua" w:hAnsi="Book Antiqua" w:cs="Times New Roman"/>
          <w:sz w:val="28"/>
          <w:szCs w:val="28"/>
        </w:rPr>
        <w:t xml:space="preserve">tratado militar por antonomasia es el </w:t>
      </w:r>
      <w:proofErr w:type="spellStart"/>
      <w:r w:rsidRPr="002B317B">
        <w:rPr>
          <w:rFonts w:ascii="Book Antiqua" w:hAnsi="Book Antiqua" w:cs="Times New Roman"/>
          <w:i/>
          <w:sz w:val="28"/>
          <w:szCs w:val="28"/>
        </w:rPr>
        <w:t>Strategikon</w:t>
      </w:r>
      <w:proofErr w:type="spellEnd"/>
      <w:r w:rsidRPr="002B317B">
        <w:rPr>
          <w:rFonts w:ascii="Book Antiqua" w:hAnsi="Book Antiqua" w:cs="Times New Roman"/>
          <w:sz w:val="28"/>
          <w:szCs w:val="28"/>
        </w:rPr>
        <w:t xml:space="preserve">, una de las obras principales de su género </w:t>
      </w:r>
      <w:r>
        <w:rPr>
          <w:rFonts w:ascii="Book Antiqua" w:hAnsi="Book Antiqua" w:cs="Times New Roman"/>
          <w:sz w:val="28"/>
          <w:szCs w:val="28"/>
        </w:rPr>
        <w:t xml:space="preserve">además </w:t>
      </w:r>
      <w:r w:rsidRPr="002B317B">
        <w:rPr>
          <w:rFonts w:ascii="Book Antiqua" w:hAnsi="Book Antiqua" w:cs="Times New Roman"/>
          <w:sz w:val="28"/>
          <w:szCs w:val="28"/>
        </w:rPr>
        <w:t>por lo que respecta a</w:t>
      </w:r>
      <w:r>
        <w:rPr>
          <w:rFonts w:ascii="Book Antiqua" w:hAnsi="Book Antiqua" w:cs="Times New Roman"/>
          <w:sz w:val="28"/>
          <w:szCs w:val="28"/>
        </w:rPr>
        <w:t xml:space="preserve">l acervo </w:t>
      </w:r>
      <w:r w:rsidRPr="002B317B">
        <w:rPr>
          <w:rFonts w:ascii="Book Antiqua" w:hAnsi="Book Antiqua" w:cs="Times New Roman"/>
          <w:sz w:val="28"/>
          <w:szCs w:val="28"/>
        </w:rPr>
        <w:t>historiográfic</w:t>
      </w:r>
      <w:r>
        <w:rPr>
          <w:rFonts w:ascii="Book Antiqua" w:hAnsi="Book Antiqua" w:cs="Times New Roman"/>
          <w:sz w:val="28"/>
          <w:szCs w:val="28"/>
        </w:rPr>
        <w:t>o</w:t>
      </w:r>
      <w:r w:rsidRPr="002B317B">
        <w:rPr>
          <w:rFonts w:ascii="Book Antiqua" w:hAnsi="Book Antiqua" w:cs="Times New Roman"/>
          <w:sz w:val="28"/>
          <w:szCs w:val="28"/>
        </w:rPr>
        <w:t xml:space="preserve"> castrense del mundo bizantino.</w:t>
      </w:r>
      <w:r>
        <w:rPr>
          <w:rFonts w:ascii="Book Antiqua" w:hAnsi="Book Antiqua" w:cs="Times New Roman"/>
          <w:sz w:val="28"/>
          <w:szCs w:val="28"/>
        </w:rPr>
        <w:t xml:space="preserve"> Sin </w:t>
      </w:r>
      <w:proofErr w:type="gramStart"/>
      <w:r>
        <w:rPr>
          <w:rFonts w:ascii="Book Antiqua" w:hAnsi="Book Antiqua" w:cs="Times New Roman"/>
          <w:sz w:val="28"/>
          <w:szCs w:val="28"/>
        </w:rPr>
        <w:t>embargo,  debemos</w:t>
      </w:r>
      <w:proofErr w:type="gramEnd"/>
      <w:r>
        <w:rPr>
          <w:rFonts w:ascii="Book Antiqua" w:hAnsi="Book Antiqua" w:cs="Times New Roman"/>
          <w:sz w:val="28"/>
          <w:szCs w:val="28"/>
        </w:rPr>
        <w:t xml:space="preserve"> considerar previamente </w:t>
      </w:r>
      <w:r w:rsidRPr="004D40F7">
        <w:rPr>
          <w:rFonts w:ascii="Book Antiqua" w:hAnsi="Book Antiqua" w:cs="Times New Roman"/>
          <w:sz w:val="28"/>
          <w:szCs w:val="28"/>
        </w:rPr>
        <w:t xml:space="preserve">el </w:t>
      </w:r>
      <w:r w:rsidRPr="004D40F7">
        <w:rPr>
          <w:rFonts w:ascii="Book Antiqua" w:hAnsi="Book Antiqua" w:cs="Times New Roman"/>
          <w:i/>
          <w:sz w:val="28"/>
          <w:szCs w:val="28"/>
        </w:rPr>
        <w:t>Epitome sobre los asuntos militares</w:t>
      </w:r>
      <w:r w:rsidRPr="004D40F7">
        <w:rPr>
          <w:rFonts w:ascii="Book Antiqua" w:hAnsi="Book Antiqua" w:cs="Times New Roman"/>
          <w:sz w:val="28"/>
          <w:szCs w:val="28"/>
        </w:rPr>
        <w:t xml:space="preserve"> de Flavio Renato </w:t>
      </w:r>
      <w:proofErr w:type="spellStart"/>
      <w:r w:rsidRPr="004D40F7">
        <w:rPr>
          <w:rFonts w:ascii="Book Antiqua" w:hAnsi="Book Antiqua" w:cs="Times New Roman"/>
          <w:sz w:val="28"/>
          <w:szCs w:val="28"/>
        </w:rPr>
        <w:t>Vegecio</w:t>
      </w:r>
      <w:proofErr w:type="spellEnd"/>
      <w:r w:rsidRPr="004D40F7">
        <w:rPr>
          <w:rFonts w:ascii="Book Antiqua" w:hAnsi="Book Antiqua" w:cs="Times New Roman"/>
          <w:sz w:val="28"/>
          <w:szCs w:val="28"/>
        </w:rPr>
        <w:t>. Se trata de una obra compuesta hacia finales del siglo IV y que, muy probablemente, estaba dedicada al emperador hispano Teodosio I (378-395)</w:t>
      </w:r>
      <w:r w:rsidRPr="004D40F7">
        <w:rPr>
          <w:rStyle w:val="Refdenotaalpie"/>
          <w:rFonts w:ascii="Book Antiqua" w:hAnsi="Book Antiqua" w:cs="Times New Roman"/>
          <w:sz w:val="28"/>
          <w:szCs w:val="28"/>
        </w:rPr>
        <w:footnoteReference w:id="17"/>
      </w:r>
      <w:r w:rsidRPr="004D40F7">
        <w:rPr>
          <w:rFonts w:ascii="Book Antiqua" w:hAnsi="Book Antiqua" w:cs="Times New Roman"/>
          <w:sz w:val="28"/>
          <w:szCs w:val="28"/>
        </w:rPr>
        <w:t xml:space="preserve">. Su temática principal es la organización e instrucción de los reclutas, así como la respuesta ante determinadas situaciones de carácter bélico. A pesar de ser significativamente anterior y no aludir implícitamente disposición alguna relacionada con el </w:t>
      </w:r>
      <w:r w:rsidRPr="004D40F7">
        <w:rPr>
          <w:rFonts w:ascii="Book Antiqua" w:hAnsi="Book Antiqua" w:cs="Times New Roman"/>
          <w:i/>
          <w:sz w:val="28"/>
          <w:szCs w:val="28"/>
        </w:rPr>
        <w:t xml:space="preserve">ius </w:t>
      </w:r>
      <w:proofErr w:type="spellStart"/>
      <w:r w:rsidRPr="004D40F7">
        <w:rPr>
          <w:rFonts w:ascii="Book Antiqua" w:hAnsi="Book Antiqua" w:cs="Times New Roman"/>
          <w:i/>
          <w:sz w:val="28"/>
          <w:szCs w:val="28"/>
        </w:rPr>
        <w:t>militiae</w:t>
      </w:r>
      <w:proofErr w:type="spellEnd"/>
      <w:r w:rsidRPr="004D40F7">
        <w:rPr>
          <w:rFonts w:ascii="Book Antiqua" w:hAnsi="Book Antiqua" w:cs="Times New Roman"/>
          <w:sz w:val="28"/>
          <w:szCs w:val="28"/>
        </w:rPr>
        <w:t>, la especial sensibilidad que transmite acerca de la disciplina en el seno del ejército</w:t>
      </w:r>
      <w:r w:rsidRPr="004D40F7">
        <w:rPr>
          <w:rStyle w:val="Refdenotaalpie"/>
          <w:rFonts w:ascii="Book Antiqua" w:hAnsi="Book Antiqua" w:cs="Times New Roman"/>
          <w:sz w:val="28"/>
          <w:szCs w:val="28"/>
        </w:rPr>
        <w:footnoteReference w:id="18"/>
      </w:r>
      <w:r w:rsidRPr="004D40F7">
        <w:rPr>
          <w:rFonts w:ascii="Book Antiqua" w:hAnsi="Book Antiqua" w:cs="Times New Roman"/>
          <w:sz w:val="28"/>
          <w:szCs w:val="28"/>
        </w:rPr>
        <w:t xml:space="preserve">, así como la vinculación existente </w:t>
      </w:r>
      <w:r w:rsidRPr="004D40F7">
        <w:rPr>
          <w:rFonts w:ascii="Book Antiqua" w:hAnsi="Book Antiqua" w:cs="Times New Roman"/>
          <w:sz w:val="28"/>
          <w:szCs w:val="28"/>
        </w:rPr>
        <w:lastRenderedPageBreak/>
        <w:t xml:space="preserve">con el siguiente testimonio que vamos a analizar, provocan que deba ser tenido muy en cuenta.  </w:t>
      </w:r>
    </w:p>
    <w:p w14:paraId="15B9685E" w14:textId="77777777" w:rsidR="00342CDA" w:rsidRPr="004D40F7" w:rsidRDefault="00342CDA" w:rsidP="00342CDA">
      <w:pPr>
        <w:ind w:firstLine="284"/>
        <w:jc w:val="both"/>
        <w:rPr>
          <w:rFonts w:ascii="Book Antiqua" w:hAnsi="Book Antiqua" w:cs="Times New Roman"/>
          <w:sz w:val="28"/>
          <w:szCs w:val="28"/>
        </w:rPr>
      </w:pPr>
    </w:p>
    <w:p w14:paraId="04E5911B" w14:textId="77777777" w:rsidR="00342CDA" w:rsidRPr="004D40F7" w:rsidRDefault="00342CDA" w:rsidP="00342CDA">
      <w:pPr>
        <w:ind w:firstLine="284"/>
        <w:jc w:val="both"/>
        <w:rPr>
          <w:rFonts w:ascii="Book Antiqua" w:hAnsi="Book Antiqua" w:cs="Times New Roman"/>
          <w:sz w:val="28"/>
          <w:szCs w:val="28"/>
        </w:rPr>
      </w:pPr>
    </w:p>
    <w:p w14:paraId="75FC59B3" w14:textId="77777777" w:rsidR="00342CDA" w:rsidRPr="00AA3EB1" w:rsidRDefault="00342CDA" w:rsidP="00342CDA">
      <w:pPr>
        <w:spacing w:line="360" w:lineRule="auto"/>
        <w:ind w:firstLine="284"/>
        <w:jc w:val="both"/>
        <w:rPr>
          <w:rFonts w:ascii="Book Antiqua" w:hAnsi="Book Antiqua" w:cs="Times New Roman"/>
          <w:sz w:val="28"/>
          <w:szCs w:val="28"/>
        </w:rPr>
      </w:pPr>
      <w:r>
        <w:rPr>
          <w:rFonts w:ascii="Book Antiqua" w:hAnsi="Book Antiqua" w:cs="Times New Roman"/>
          <w:sz w:val="28"/>
          <w:szCs w:val="28"/>
        </w:rPr>
        <w:t xml:space="preserve">Centrándonos ya en el </w:t>
      </w:r>
      <w:proofErr w:type="spellStart"/>
      <w:r w:rsidRPr="00CA2180">
        <w:rPr>
          <w:rFonts w:ascii="Book Antiqua" w:hAnsi="Book Antiqua" w:cs="Times New Roman"/>
          <w:i/>
          <w:sz w:val="28"/>
          <w:szCs w:val="28"/>
        </w:rPr>
        <w:t>Strategikon</w:t>
      </w:r>
      <w:proofErr w:type="spellEnd"/>
      <w:r>
        <w:rPr>
          <w:rFonts w:ascii="Book Antiqua" w:hAnsi="Book Antiqua" w:cs="Times New Roman"/>
          <w:sz w:val="28"/>
          <w:szCs w:val="28"/>
        </w:rPr>
        <w:t xml:space="preserve">, su </w:t>
      </w:r>
      <w:r w:rsidRPr="002B317B">
        <w:rPr>
          <w:rFonts w:ascii="Book Antiqua" w:hAnsi="Book Antiqua" w:cs="Times New Roman"/>
          <w:sz w:val="28"/>
          <w:szCs w:val="28"/>
        </w:rPr>
        <w:t xml:space="preserve">autoría ha sido tradicionalmente ha sido atribuida, sin evidencias concluyentes que así lo </w:t>
      </w:r>
      <w:proofErr w:type="gramStart"/>
      <w:r w:rsidRPr="002B317B">
        <w:rPr>
          <w:rFonts w:ascii="Book Antiqua" w:hAnsi="Book Antiqua" w:cs="Times New Roman"/>
          <w:sz w:val="28"/>
          <w:szCs w:val="28"/>
        </w:rPr>
        <w:t>avalen,  al</w:t>
      </w:r>
      <w:proofErr w:type="gramEnd"/>
      <w:r w:rsidRPr="002B317B">
        <w:rPr>
          <w:rFonts w:ascii="Book Antiqua" w:hAnsi="Book Antiqua" w:cs="Times New Roman"/>
          <w:sz w:val="28"/>
          <w:szCs w:val="28"/>
        </w:rPr>
        <w:t xml:space="preserve"> emperador Mauricio (582-602)</w:t>
      </w:r>
      <w:r w:rsidRPr="002B317B">
        <w:rPr>
          <w:rStyle w:val="Refdenotaalpie"/>
          <w:rFonts w:ascii="Book Antiqua" w:hAnsi="Book Antiqua" w:cs="Times New Roman"/>
          <w:sz w:val="28"/>
          <w:szCs w:val="28"/>
        </w:rPr>
        <w:footnoteReference w:id="19"/>
      </w:r>
      <w:r w:rsidRPr="002B317B">
        <w:rPr>
          <w:rFonts w:ascii="Book Antiqua" w:hAnsi="Book Antiqua" w:cs="Times New Roman"/>
          <w:sz w:val="28"/>
          <w:szCs w:val="28"/>
        </w:rPr>
        <w:t xml:space="preserve">, en un momento </w:t>
      </w:r>
      <w:r w:rsidRPr="00457949">
        <w:rPr>
          <w:rFonts w:ascii="Book Antiqua" w:hAnsi="Book Antiqua" w:cs="Times New Roman"/>
          <w:sz w:val="28"/>
          <w:szCs w:val="28"/>
        </w:rPr>
        <w:t>indeterminado entre los años 575-628</w:t>
      </w:r>
      <w:r w:rsidRPr="00457949">
        <w:rPr>
          <w:rStyle w:val="Refdenotaalpie"/>
          <w:rFonts w:ascii="Book Antiqua" w:hAnsi="Book Antiqua" w:cs="Times New Roman"/>
          <w:sz w:val="28"/>
          <w:szCs w:val="28"/>
        </w:rPr>
        <w:footnoteReference w:id="20"/>
      </w:r>
      <w:r w:rsidRPr="00457949">
        <w:rPr>
          <w:rFonts w:ascii="Book Antiqua" w:hAnsi="Book Antiqua" w:cs="Times New Roman"/>
          <w:sz w:val="28"/>
          <w:szCs w:val="28"/>
        </w:rPr>
        <w:t>. El texto original estaba compuesto por un total de 11 libros</w:t>
      </w:r>
      <w:r w:rsidRPr="00457949">
        <w:rPr>
          <w:rStyle w:val="Refdenotaalpie"/>
          <w:rFonts w:ascii="Book Antiqua" w:hAnsi="Book Antiqua" w:cs="Times New Roman"/>
          <w:sz w:val="28"/>
          <w:szCs w:val="28"/>
        </w:rPr>
        <w:footnoteReference w:id="21"/>
      </w:r>
      <w:r w:rsidRPr="00457949">
        <w:rPr>
          <w:rFonts w:ascii="Book Antiqua" w:hAnsi="Book Antiqua" w:cs="Times New Roman"/>
          <w:sz w:val="28"/>
          <w:szCs w:val="28"/>
        </w:rPr>
        <w:t xml:space="preserve"> dirigidos, a modo de manual, tanto a</w:t>
      </w:r>
      <w:r>
        <w:rPr>
          <w:rFonts w:ascii="Book Antiqua" w:hAnsi="Book Antiqua" w:cs="Times New Roman"/>
          <w:sz w:val="28"/>
          <w:szCs w:val="28"/>
        </w:rPr>
        <w:t xml:space="preserve"> la oficialidad de grado medio como superior al mando </w:t>
      </w:r>
      <w:r w:rsidRPr="00457949">
        <w:rPr>
          <w:rFonts w:ascii="Book Antiqua" w:hAnsi="Book Antiqua" w:cs="Times New Roman"/>
          <w:sz w:val="28"/>
          <w:szCs w:val="28"/>
        </w:rPr>
        <w:t xml:space="preserve">con el propósito de aconsejarle en todo lo referente </w:t>
      </w:r>
      <w:r>
        <w:rPr>
          <w:rFonts w:ascii="Book Antiqua" w:hAnsi="Book Antiqua" w:cs="Times New Roman"/>
          <w:sz w:val="28"/>
          <w:szCs w:val="28"/>
        </w:rPr>
        <w:t xml:space="preserve">a </w:t>
      </w:r>
      <w:r w:rsidRPr="00457949">
        <w:rPr>
          <w:rFonts w:ascii="Book Antiqua" w:hAnsi="Book Antiqua" w:cs="Times New Roman"/>
          <w:sz w:val="28"/>
          <w:szCs w:val="28"/>
        </w:rPr>
        <w:t xml:space="preserve">diversos aspectos </w:t>
      </w:r>
      <w:r>
        <w:rPr>
          <w:rFonts w:ascii="Book Antiqua" w:hAnsi="Book Antiqua" w:cs="Times New Roman"/>
          <w:sz w:val="28"/>
          <w:szCs w:val="28"/>
        </w:rPr>
        <w:t xml:space="preserve">y preceptos </w:t>
      </w:r>
      <w:r w:rsidRPr="00457949">
        <w:rPr>
          <w:rFonts w:ascii="Book Antiqua" w:hAnsi="Book Antiqua" w:cs="Times New Roman"/>
          <w:sz w:val="28"/>
          <w:szCs w:val="28"/>
        </w:rPr>
        <w:t xml:space="preserve">que </w:t>
      </w:r>
      <w:r>
        <w:rPr>
          <w:rFonts w:ascii="Book Antiqua" w:hAnsi="Book Antiqua" w:cs="Times New Roman"/>
          <w:sz w:val="28"/>
          <w:szCs w:val="28"/>
        </w:rPr>
        <w:t xml:space="preserve">debían observarse meticulosamente </w:t>
      </w:r>
      <w:r w:rsidRPr="00457949">
        <w:rPr>
          <w:rFonts w:ascii="Book Antiqua" w:hAnsi="Book Antiqua" w:cs="Times New Roman"/>
          <w:sz w:val="28"/>
          <w:szCs w:val="28"/>
        </w:rPr>
        <w:t>en el desarrollo bélico, siempre en un lenguaje meridiano y comprensible. Se observa que fuera quien fuese su autor se trataba de un hombre educado, veterano tanto en el frente</w:t>
      </w:r>
      <w:r>
        <w:rPr>
          <w:rFonts w:ascii="Book Antiqua" w:hAnsi="Book Antiqua" w:cs="Times New Roman"/>
          <w:sz w:val="28"/>
          <w:szCs w:val="28"/>
        </w:rPr>
        <w:t xml:space="preserve"> oriental como en el balcánico y </w:t>
      </w:r>
      <w:r w:rsidRPr="00457949">
        <w:rPr>
          <w:rFonts w:ascii="Book Antiqua" w:hAnsi="Book Antiqua" w:cs="Times New Roman"/>
          <w:sz w:val="28"/>
          <w:szCs w:val="28"/>
        </w:rPr>
        <w:t>familiarizado no solo con la jerga militar, la panoplia, táctica, estrategia, adiestramient</w:t>
      </w:r>
      <w:r>
        <w:rPr>
          <w:rFonts w:ascii="Book Antiqua" w:hAnsi="Book Antiqua" w:cs="Times New Roman"/>
          <w:sz w:val="28"/>
          <w:szCs w:val="28"/>
        </w:rPr>
        <w:t>o o líneas de aprovisionamiento</w:t>
      </w:r>
      <w:r w:rsidRPr="00457949">
        <w:rPr>
          <w:rFonts w:ascii="Book Antiqua" w:hAnsi="Book Antiqua" w:cs="Times New Roman"/>
          <w:sz w:val="28"/>
          <w:szCs w:val="28"/>
        </w:rPr>
        <w:t xml:space="preserve"> sino </w:t>
      </w:r>
      <w:r w:rsidRPr="00457949">
        <w:rPr>
          <w:rFonts w:ascii="Book Antiqua" w:hAnsi="Book Antiqua" w:cs="Times New Roman"/>
          <w:sz w:val="28"/>
          <w:szCs w:val="28"/>
        </w:rPr>
        <w:lastRenderedPageBreak/>
        <w:t xml:space="preserve">también, lo que nos interesa especialmente a nosotros, con </w:t>
      </w:r>
      <w:r>
        <w:rPr>
          <w:rFonts w:ascii="Book Antiqua" w:hAnsi="Book Antiqua" w:cs="Times New Roman"/>
          <w:sz w:val="28"/>
          <w:szCs w:val="28"/>
        </w:rPr>
        <w:t xml:space="preserve">la legislación </w:t>
      </w:r>
      <w:r w:rsidRPr="00457949">
        <w:rPr>
          <w:rFonts w:ascii="Book Antiqua" w:hAnsi="Book Antiqua" w:cs="Times New Roman"/>
          <w:sz w:val="28"/>
          <w:szCs w:val="28"/>
        </w:rPr>
        <w:t xml:space="preserve">militar. </w:t>
      </w:r>
      <w:r>
        <w:rPr>
          <w:rFonts w:ascii="Book Antiqua" w:hAnsi="Book Antiqua" w:cs="Times New Roman"/>
          <w:sz w:val="28"/>
          <w:szCs w:val="28"/>
        </w:rPr>
        <w:t xml:space="preserve">Así </w:t>
      </w:r>
      <w:proofErr w:type="gramStart"/>
      <w:r>
        <w:rPr>
          <w:rFonts w:ascii="Book Antiqua" w:hAnsi="Book Antiqua" w:cs="Times New Roman"/>
          <w:sz w:val="28"/>
          <w:szCs w:val="28"/>
        </w:rPr>
        <w:t>pues</w:t>
      </w:r>
      <w:proofErr w:type="gramEnd"/>
      <w:r>
        <w:rPr>
          <w:rFonts w:ascii="Book Antiqua" w:hAnsi="Book Antiqua" w:cs="Times New Roman"/>
          <w:sz w:val="28"/>
          <w:szCs w:val="28"/>
        </w:rPr>
        <w:t xml:space="preserve"> se trata de alguien fuertemente </w:t>
      </w:r>
      <w:r w:rsidRPr="00457949">
        <w:rPr>
          <w:rFonts w:ascii="Book Antiqua" w:hAnsi="Book Antiqua" w:cs="Times New Roman"/>
          <w:sz w:val="28"/>
          <w:szCs w:val="28"/>
        </w:rPr>
        <w:t xml:space="preserve">concienciado </w:t>
      </w:r>
      <w:r>
        <w:rPr>
          <w:rFonts w:ascii="Book Antiqua" w:hAnsi="Book Antiqua" w:cs="Times New Roman"/>
          <w:sz w:val="28"/>
          <w:szCs w:val="28"/>
        </w:rPr>
        <w:t xml:space="preserve">respecto </w:t>
      </w:r>
      <w:r w:rsidRPr="00457949">
        <w:rPr>
          <w:rFonts w:ascii="Book Antiqua" w:hAnsi="Book Antiqua" w:cs="Times New Roman"/>
          <w:sz w:val="28"/>
          <w:szCs w:val="28"/>
        </w:rPr>
        <w:t xml:space="preserve">a la necesidad de </w:t>
      </w:r>
      <w:r>
        <w:rPr>
          <w:rFonts w:ascii="Book Antiqua" w:hAnsi="Book Antiqua" w:cs="Times New Roman"/>
          <w:sz w:val="28"/>
          <w:szCs w:val="28"/>
        </w:rPr>
        <w:t xml:space="preserve">mantener </w:t>
      </w:r>
      <w:r w:rsidRPr="00457949">
        <w:rPr>
          <w:rFonts w:ascii="Book Antiqua" w:hAnsi="Book Antiqua" w:cs="Times New Roman"/>
          <w:sz w:val="28"/>
          <w:szCs w:val="28"/>
        </w:rPr>
        <w:t xml:space="preserve">una férrea y estricta disciplina en el seno de las tropas </w:t>
      </w:r>
      <w:r>
        <w:rPr>
          <w:rFonts w:ascii="Book Antiqua" w:hAnsi="Book Antiqua" w:cs="Times New Roman"/>
          <w:sz w:val="28"/>
          <w:szCs w:val="28"/>
        </w:rPr>
        <w:t xml:space="preserve">con el objetivo de </w:t>
      </w:r>
      <w:r w:rsidRPr="00457949">
        <w:rPr>
          <w:rFonts w:ascii="Book Antiqua" w:hAnsi="Book Antiqua" w:cs="Times New Roman"/>
          <w:sz w:val="28"/>
          <w:szCs w:val="28"/>
        </w:rPr>
        <w:t>garantizar el éxito de las armas</w:t>
      </w:r>
      <w:r w:rsidRPr="00457949">
        <w:rPr>
          <w:rStyle w:val="Refdenotaalpie"/>
          <w:rFonts w:ascii="Book Antiqua" w:hAnsi="Book Antiqua" w:cs="Times New Roman"/>
          <w:sz w:val="28"/>
          <w:szCs w:val="28"/>
        </w:rPr>
        <w:footnoteReference w:id="22"/>
      </w:r>
      <w:r>
        <w:rPr>
          <w:rFonts w:ascii="Book Antiqua" w:hAnsi="Book Antiqua" w:cs="Times New Roman"/>
          <w:sz w:val="28"/>
          <w:szCs w:val="28"/>
        </w:rPr>
        <w:t xml:space="preserve">. Especialmente interesantes al respecto </w:t>
      </w:r>
      <w:r w:rsidRPr="00457949">
        <w:rPr>
          <w:rFonts w:ascii="Book Antiqua" w:hAnsi="Book Antiqua" w:cs="Times New Roman"/>
          <w:sz w:val="28"/>
          <w:szCs w:val="28"/>
        </w:rPr>
        <w:t>son los capítulos 6, 7 y 8 del libro I, que tratan sobre las regulaciones que deben ser otorgadas a las tropas acerca de los crímenes militares</w:t>
      </w:r>
      <w:r w:rsidRPr="00457949">
        <w:rPr>
          <w:rStyle w:val="Refdenotaalpie"/>
          <w:rFonts w:ascii="Book Antiqua" w:hAnsi="Book Antiqua" w:cs="Times New Roman"/>
          <w:sz w:val="28"/>
          <w:szCs w:val="28"/>
        </w:rPr>
        <w:footnoteReference w:id="23"/>
      </w:r>
      <w:r w:rsidRPr="00457949">
        <w:rPr>
          <w:rFonts w:ascii="Book Antiqua" w:hAnsi="Book Antiqua" w:cs="Times New Roman"/>
          <w:sz w:val="28"/>
          <w:szCs w:val="28"/>
        </w:rPr>
        <w:t xml:space="preserve">, a los comandantes </w:t>
      </w:r>
      <w:proofErr w:type="spellStart"/>
      <w:r w:rsidRPr="00457949">
        <w:rPr>
          <w:rFonts w:ascii="Book Antiqua" w:hAnsi="Book Antiqua" w:cs="Times New Roman"/>
          <w:sz w:val="28"/>
          <w:szCs w:val="28"/>
        </w:rPr>
        <w:t>tagmáticos</w:t>
      </w:r>
      <w:proofErr w:type="spellEnd"/>
      <w:r w:rsidRPr="00457949">
        <w:rPr>
          <w:rStyle w:val="Refdenotaalpie"/>
          <w:rFonts w:ascii="Book Antiqua" w:hAnsi="Book Antiqua" w:cs="Times New Roman"/>
          <w:sz w:val="28"/>
          <w:szCs w:val="28"/>
        </w:rPr>
        <w:footnoteReference w:id="24"/>
      </w:r>
      <w:r w:rsidRPr="00457949">
        <w:rPr>
          <w:rFonts w:ascii="Book Antiqua" w:hAnsi="Book Antiqua" w:cs="Times New Roman"/>
          <w:sz w:val="28"/>
          <w:szCs w:val="28"/>
        </w:rPr>
        <w:t xml:space="preserve"> y sobre los castigos que han de aplicarse</w:t>
      </w:r>
      <w:r w:rsidRPr="00457949">
        <w:rPr>
          <w:rStyle w:val="Refdenotaalpie"/>
          <w:rFonts w:ascii="Book Antiqua" w:hAnsi="Book Antiqua" w:cs="Times New Roman"/>
          <w:sz w:val="28"/>
          <w:szCs w:val="28"/>
        </w:rPr>
        <w:footnoteReference w:id="25"/>
      </w:r>
      <w:r w:rsidRPr="00457949">
        <w:rPr>
          <w:rFonts w:ascii="Book Antiqua" w:hAnsi="Book Antiqua" w:cs="Times New Roman"/>
          <w:sz w:val="28"/>
          <w:szCs w:val="28"/>
        </w:rPr>
        <w:t>; así como el capítulo 10 del libro XI, que aconseja acerca del momento propicio para aplicar dichas puniciones</w:t>
      </w:r>
      <w:r w:rsidRPr="00457949">
        <w:rPr>
          <w:rStyle w:val="Refdenotaalpie"/>
          <w:rFonts w:ascii="Book Antiqua" w:hAnsi="Book Antiqua" w:cs="Times New Roman"/>
          <w:sz w:val="28"/>
          <w:szCs w:val="28"/>
        </w:rPr>
        <w:footnoteReference w:id="26"/>
      </w:r>
      <w:r w:rsidRPr="00457949">
        <w:rPr>
          <w:rFonts w:ascii="Book Antiqua" w:hAnsi="Book Antiqua" w:cs="Times New Roman"/>
          <w:sz w:val="28"/>
          <w:szCs w:val="28"/>
        </w:rPr>
        <w:t>.</w:t>
      </w:r>
    </w:p>
    <w:p w14:paraId="6D0A1E43" w14:textId="77777777" w:rsidR="00342CDA" w:rsidRPr="00457949" w:rsidRDefault="00342CDA" w:rsidP="00342CDA">
      <w:pPr>
        <w:ind w:firstLine="284"/>
        <w:jc w:val="both"/>
        <w:rPr>
          <w:rFonts w:ascii="Book Antiqua" w:hAnsi="Book Antiqua" w:cs="Times New Roman"/>
          <w:sz w:val="28"/>
          <w:szCs w:val="28"/>
        </w:rPr>
      </w:pPr>
    </w:p>
    <w:p w14:paraId="3837E275" w14:textId="77777777" w:rsidR="00342CDA" w:rsidRPr="00457949" w:rsidRDefault="00342CDA" w:rsidP="00342CDA">
      <w:pPr>
        <w:ind w:firstLine="284"/>
        <w:jc w:val="both"/>
        <w:rPr>
          <w:rFonts w:ascii="Book Antiqua" w:hAnsi="Book Antiqua" w:cs="Times New Roman"/>
          <w:sz w:val="28"/>
          <w:szCs w:val="28"/>
        </w:rPr>
      </w:pPr>
      <w:r w:rsidRPr="00457949">
        <w:rPr>
          <w:rFonts w:ascii="Book Antiqua" w:hAnsi="Book Antiqua" w:cs="Times New Roman"/>
          <w:sz w:val="28"/>
          <w:szCs w:val="28"/>
        </w:rPr>
        <w:t xml:space="preserve"> </w:t>
      </w:r>
    </w:p>
    <w:p w14:paraId="52F76E8E" w14:textId="77777777" w:rsidR="00342CDA" w:rsidRPr="00BB3838" w:rsidRDefault="00342CDA" w:rsidP="00342CDA">
      <w:pPr>
        <w:spacing w:line="360" w:lineRule="auto"/>
        <w:ind w:firstLine="284"/>
        <w:jc w:val="both"/>
        <w:rPr>
          <w:rFonts w:ascii="Book Antiqua" w:hAnsi="Book Antiqua" w:cs="Times New Roman"/>
          <w:sz w:val="28"/>
          <w:szCs w:val="28"/>
        </w:rPr>
      </w:pPr>
      <w:r w:rsidRPr="00BB3838">
        <w:rPr>
          <w:rFonts w:ascii="Book Antiqua" w:hAnsi="Book Antiqua" w:cs="Times New Roman"/>
          <w:sz w:val="28"/>
          <w:szCs w:val="28"/>
        </w:rPr>
        <w:t xml:space="preserve">De igual modo, si decidimos ampliar nuestro espectro cronológico, encontramos que el siglo VI se encuentra jalonado por un número mayor de obras relacionadas con el género militar, tales como el </w:t>
      </w:r>
      <w:proofErr w:type="spellStart"/>
      <w:r w:rsidRPr="00BB3838">
        <w:rPr>
          <w:rFonts w:ascii="Book Antiqua" w:hAnsi="Book Antiqua" w:cs="Times New Roman"/>
          <w:i/>
          <w:sz w:val="28"/>
          <w:szCs w:val="28"/>
        </w:rPr>
        <w:t>Epitedeuma</w:t>
      </w:r>
      <w:proofErr w:type="spellEnd"/>
      <w:r w:rsidRPr="00BB3838">
        <w:rPr>
          <w:rFonts w:ascii="Book Antiqua" w:hAnsi="Book Antiqua" w:cs="Times New Roman"/>
          <w:sz w:val="28"/>
          <w:szCs w:val="28"/>
        </w:rPr>
        <w:t xml:space="preserve"> de </w:t>
      </w:r>
      <w:proofErr w:type="spellStart"/>
      <w:r w:rsidRPr="00BB3838">
        <w:rPr>
          <w:rFonts w:ascii="Book Antiqua" w:hAnsi="Book Antiqua" w:cs="Times New Roman"/>
          <w:sz w:val="28"/>
          <w:szCs w:val="28"/>
        </w:rPr>
        <w:t>Urbicio</w:t>
      </w:r>
      <w:proofErr w:type="spellEnd"/>
      <w:r w:rsidRPr="00BB3838">
        <w:rPr>
          <w:rStyle w:val="Refdenotaalpie"/>
          <w:rFonts w:ascii="Book Antiqua" w:hAnsi="Book Antiqua" w:cs="Times New Roman"/>
          <w:sz w:val="28"/>
          <w:szCs w:val="28"/>
        </w:rPr>
        <w:footnoteReference w:id="27"/>
      </w:r>
      <w:r w:rsidRPr="00BB3838">
        <w:rPr>
          <w:rFonts w:ascii="Book Antiqua" w:hAnsi="Book Antiqua" w:cs="Times New Roman"/>
          <w:sz w:val="28"/>
          <w:szCs w:val="28"/>
        </w:rPr>
        <w:t xml:space="preserve"> o el tratado anónimo sobre estrategia, más conocido como </w:t>
      </w:r>
      <w:r w:rsidRPr="00BB3838">
        <w:rPr>
          <w:rFonts w:ascii="Book Antiqua" w:hAnsi="Book Antiqua" w:cs="Times New Roman"/>
          <w:i/>
          <w:sz w:val="28"/>
          <w:szCs w:val="28"/>
        </w:rPr>
        <w:t xml:space="preserve">Peri </w:t>
      </w:r>
      <w:proofErr w:type="spellStart"/>
      <w:r w:rsidRPr="00BB3838">
        <w:rPr>
          <w:rFonts w:ascii="Book Antiqua" w:hAnsi="Book Antiqua" w:cs="Times New Roman"/>
          <w:i/>
          <w:sz w:val="28"/>
          <w:szCs w:val="28"/>
        </w:rPr>
        <w:t>Strategias</w:t>
      </w:r>
      <w:proofErr w:type="spellEnd"/>
      <w:r>
        <w:rPr>
          <w:rFonts w:ascii="Book Antiqua" w:hAnsi="Book Antiqua" w:cs="Times New Roman"/>
          <w:i/>
          <w:sz w:val="28"/>
          <w:szCs w:val="28"/>
        </w:rPr>
        <w:t xml:space="preserve"> </w:t>
      </w:r>
      <w:r>
        <w:rPr>
          <w:rFonts w:ascii="Book Antiqua" w:hAnsi="Book Antiqua" w:cs="Times New Roman"/>
          <w:sz w:val="28"/>
          <w:szCs w:val="28"/>
        </w:rPr>
        <w:t xml:space="preserve">o </w:t>
      </w:r>
      <w:r w:rsidRPr="006445C9">
        <w:rPr>
          <w:rFonts w:ascii="Book Antiqua" w:hAnsi="Book Antiqua" w:cs="Times New Roman"/>
          <w:i/>
          <w:sz w:val="28"/>
          <w:szCs w:val="28"/>
        </w:rPr>
        <w:t xml:space="preserve">De Re </w:t>
      </w:r>
      <w:proofErr w:type="spellStart"/>
      <w:r w:rsidRPr="006445C9">
        <w:rPr>
          <w:rFonts w:ascii="Book Antiqua" w:hAnsi="Book Antiqua" w:cs="Times New Roman"/>
          <w:i/>
          <w:sz w:val="28"/>
          <w:szCs w:val="28"/>
        </w:rPr>
        <w:t>Strategica</w:t>
      </w:r>
      <w:proofErr w:type="spellEnd"/>
      <w:r w:rsidRPr="00BB3838">
        <w:rPr>
          <w:rFonts w:ascii="Book Antiqua" w:hAnsi="Book Antiqua" w:cs="Times New Roman"/>
          <w:sz w:val="28"/>
          <w:szCs w:val="28"/>
        </w:rPr>
        <w:t xml:space="preserve">, este último envuelto en una notable controversia en torno tanto a su fecha de publicación </w:t>
      </w:r>
      <w:r w:rsidRPr="00BB3838">
        <w:rPr>
          <w:rFonts w:ascii="Book Antiqua" w:hAnsi="Book Antiqua" w:cs="Times New Roman"/>
          <w:sz w:val="28"/>
          <w:szCs w:val="28"/>
        </w:rPr>
        <w:lastRenderedPageBreak/>
        <w:t>como a su posible autoría</w:t>
      </w:r>
      <w:r w:rsidRPr="00BB3838">
        <w:rPr>
          <w:rStyle w:val="Refdenotaalpie"/>
          <w:rFonts w:ascii="Book Antiqua" w:hAnsi="Book Antiqua" w:cs="Times New Roman"/>
          <w:sz w:val="28"/>
          <w:szCs w:val="28"/>
        </w:rPr>
        <w:footnoteReference w:id="28"/>
      </w:r>
      <w:r w:rsidRPr="00BB3838">
        <w:rPr>
          <w:rFonts w:ascii="Book Antiqua" w:hAnsi="Book Antiqua" w:cs="Times New Roman"/>
          <w:sz w:val="28"/>
          <w:szCs w:val="28"/>
        </w:rPr>
        <w:t xml:space="preserve">. En ellos, sin embargo, la mención a diversas cuestiones en torno al </w:t>
      </w:r>
      <w:r w:rsidRPr="00BB3838">
        <w:rPr>
          <w:rFonts w:ascii="Book Antiqua" w:hAnsi="Book Antiqua" w:cs="Times New Roman"/>
          <w:i/>
          <w:sz w:val="28"/>
          <w:szCs w:val="28"/>
        </w:rPr>
        <w:t xml:space="preserve">ius </w:t>
      </w:r>
      <w:proofErr w:type="spellStart"/>
      <w:r w:rsidRPr="00BB3838">
        <w:rPr>
          <w:rFonts w:ascii="Book Antiqua" w:hAnsi="Book Antiqua" w:cs="Times New Roman"/>
          <w:i/>
          <w:sz w:val="28"/>
          <w:szCs w:val="28"/>
        </w:rPr>
        <w:t>militae</w:t>
      </w:r>
      <w:proofErr w:type="spellEnd"/>
      <w:r w:rsidRPr="00BB3838">
        <w:rPr>
          <w:rFonts w:ascii="Book Antiqua" w:hAnsi="Book Antiqua" w:cs="Times New Roman"/>
          <w:sz w:val="28"/>
          <w:szCs w:val="28"/>
        </w:rPr>
        <w:t>, bien públicas bien privadas, es prácticamente inexistente, por lo que hemos decidido relegar su análisis detallado para ocasión más propicia. Finalmente debemos decir que dicho género, a diferencia de lo que ocurrió, por ejemplo, con la historiografía clasicista anteriormente mencionada, continuó siendo popular y relativamente cultivado por autores bizantinos posteriores.</w:t>
      </w:r>
    </w:p>
    <w:p w14:paraId="7959256F" w14:textId="77777777" w:rsidR="00342CDA" w:rsidRPr="00BB3838" w:rsidRDefault="00342CDA" w:rsidP="00342CDA">
      <w:pPr>
        <w:ind w:firstLine="284"/>
        <w:jc w:val="both"/>
        <w:rPr>
          <w:rFonts w:ascii="Book Antiqua" w:hAnsi="Book Antiqua" w:cs="Times New Roman"/>
          <w:sz w:val="28"/>
          <w:szCs w:val="28"/>
        </w:rPr>
      </w:pPr>
    </w:p>
    <w:p w14:paraId="6BFE0A15" w14:textId="77777777" w:rsidR="00342CDA" w:rsidRPr="00BB3838" w:rsidRDefault="00342CDA" w:rsidP="00342CDA">
      <w:pPr>
        <w:ind w:firstLine="284"/>
        <w:jc w:val="both"/>
        <w:rPr>
          <w:rFonts w:ascii="Book Antiqua" w:hAnsi="Book Antiqua" w:cs="Times New Roman"/>
          <w:sz w:val="28"/>
          <w:szCs w:val="28"/>
        </w:rPr>
      </w:pPr>
    </w:p>
    <w:p w14:paraId="0BD5C417" w14:textId="77777777" w:rsidR="00342CDA" w:rsidRPr="002641F5" w:rsidRDefault="00342CDA" w:rsidP="00342CDA">
      <w:pPr>
        <w:spacing w:line="360" w:lineRule="auto"/>
        <w:ind w:firstLine="284"/>
        <w:jc w:val="both"/>
        <w:rPr>
          <w:rFonts w:ascii="Book Antiqua" w:hAnsi="Book Antiqua" w:cs="Times New Roman"/>
          <w:sz w:val="28"/>
          <w:szCs w:val="28"/>
        </w:rPr>
      </w:pPr>
      <w:r w:rsidRPr="002641F5">
        <w:rPr>
          <w:rFonts w:ascii="Book Antiqua" w:hAnsi="Book Antiqua" w:cs="Times New Roman"/>
          <w:sz w:val="28"/>
          <w:szCs w:val="28"/>
        </w:rPr>
        <w:t xml:space="preserve">En último lugar, no por ello menos importante, es preciso mencionar el tercer gran grupo en el que hemos decidido dividir las evidencias escritas que nos disponemos a analizar: esto es los testimonios de carácter jurídico. Al igual que sucede con cualquier temática relacionada, en mayor o medida, con el Derecho romano, el </w:t>
      </w:r>
      <w:r w:rsidRPr="002641F5">
        <w:rPr>
          <w:rFonts w:ascii="Book Antiqua" w:hAnsi="Book Antiqua" w:cs="Times New Roman"/>
          <w:sz w:val="28"/>
          <w:szCs w:val="28"/>
        </w:rPr>
        <w:lastRenderedPageBreak/>
        <w:t xml:space="preserve">gran hito textual de la sexta centuria de nuestra era lo marca la ingente a la par que trascendente labor desarrollada por iniciativa del emperador Justiniano I y contenida en lo que ha venido en denominarse </w:t>
      </w:r>
      <w:r w:rsidRPr="002641F5">
        <w:rPr>
          <w:rFonts w:ascii="Book Antiqua" w:hAnsi="Book Antiqua" w:cs="Times New Roman"/>
          <w:i/>
          <w:sz w:val="28"/>
          <w:szCs w:val="28"/>
        </w:rPr>
        <w:t>Corpus Iuris Civilis</w:t>
      </w:r>
      <w:r w:rsidRPr="002641F5">
        <w:rPr>
          <w:rStyle w:val="Refdenotaalpie"/>
          <w:rFonts w:ascii="Book Antiqua" w:hAnsi="Book Antiqua" w:cs="Times New Roman"/>
          <w:sz w:val="28"/>
          <w:szCs w:val="28"/>
        </w:rPr>
        <w:footnoteReference w:id="29"/>
      </w:r>
      <w:r w:rsidRPr="002641F5">
        <w:rPr>
          <w:rFonts w:ascii="Book Antiqua" w:hAnsi="Book Antiqua" w:cs="Times New Roman"/>
          <w:sz w:val="28"/>
          <w:szCs w:val="28"/>
        </w:rPr>
        <w:t xml:space="preserve">. Así pues, podemos señalar que el mismo se erige, globalmente, como la evidencia escrita principal e indispensable al que debemos acudir para intentar comprender y ponderar la incidencia del fenómeno punitivo que la figura del </w:t>
      </w:r>
      <w:proofErr w:type="spellStart"/>
      <w:r w:rsidRPr="002641F5">
        <w:rPr>
          <w:rFonts w:ascii="Book Antiqua" w:hAnsi="Book Antiqua" w:cs="Times New Roman"/>
          <w:i/>
          <w:sz w:val="28"/>
          <w:szCs w:val="28"/>
        </w:rPr>
        <w:t>exilium</w:t>
      </w:r>
      <w:proofErr w:type="spellEnd"/>
      <w:r w:rsidRPr="002641F5">
        <w:rPr>
          <w:rFonts w:ascii="Book Antiqua" w:hAnsi="Book Antiqua" w:cs="Times New Roman"/>
          <w:sz w:val="28"/>
          <w:szCs w:val="28"/>
        </w:rPr>
        <w:t xml:space="preserve"> tenía en el seno del </w:t>
      </w:r>
      <w:proofErr w:type="spellStart"/>
      <w:r w:rsidRPr="002641F5">
        <w:rPr>
          <w:rFonts w:ascii="Book Antiqua" w:hAnsi="Book Antiqua" w:cs="Times New Roman"/>
          <w:i/>
          <w:sz w:val="28"/>
          <w:szCs w:val="28"/>
        </w:rPr>
        <w:t>Exercitus</w:t>
      </w:r>
      <w:proofErr w:type="spellEnd"/>
      <w:r w:rsidRPr="002641F5">
        <w:rPr>
          <w:rFonts w:ascii="Book Antiqua" w:hAnsi="Book Antiqua" w:cs="Times New Roman"/>
          <w:i/>
          <w:sz w:val="28"/>
          <w:szCs w:val="28"/>
        </w:rPr>
        <w:t xml:space="preserve"> </w:t>
      </w:r>
      <w:proofErr w:type="spellStart"/>
      <w:r w:rsidRPr="002641F5">
        <w:rPr>
          <w:rFonts w:ascii="Book Antiqua" w:hAnsi="Book Antiqua" w:cs="Times New Roman"/>
          <w:i/>
          <w:sz w:val="28"/>
          <w:szCs w:val="28"/>
        </w:rPr>
        <w:t>Romanus</w:t>
      </w:r>
      <w:proofErr w:type="spellEnd"/>
      <w:r w:rsidRPr="002641F5">
        <w:rPr>
          <w:rFonts w:ascii="Book Antiqua" w:hAnsi="Book Antiqua" w:cs="Times New Roman"/>
          <w:sz w:val="28"/>
          <w:szCs w:val="28"/>
        </w:rPr>
        <w:t xml:space="preserve">. Dentro de las cuatro partes que componen esta magna obra de compilación y renovación de las </w:t>
      </w:r>
      <w:proofErr w:type="spellStart"/>
      <w:r w:rsidRPr="002641F5">
        <w:rPr>
          <w:rFonts w:ascii="Book Antiqua" w:hAnsi="Book Antiqua" w:cs="Times New Roman"/>
          <w:i/>
          <w:sz w:val="28"/>
          <w:szCs w:val="28"/>
        </w:rPr>
        <w:t>leges</w:t>
      </w:r>
      <w:proofErr w:type="spellEnd"/>
      <w:r w:rsidRPr="002641F5">
        <w:rPr>
          <w:rFonts w:ascii="Book Antiqua" w:hAnsi="Book Antiqua" w:cs="Times New Roman"/>
          <w:sz w:val="28"/>
          <w:szCs w:val="28"/>
        </w:rPr>
        <w:t xml:space="preserve"> romanas, a saber </w:t>
      </w:r>
      <w:r w:rsidRPr="002641F5">
        <w:rPr>
          <w:rFonts w:ascii="Book Antiqua" w:hAnsi="Book Antiqua" w:cs="Times New Roman"/>
          <w:i/>
          <w:sz w:val="28"/>
          <w:szCs w:val="28"/>
        </w:rPr>
        <w:t>Codex</w:t>
      </w:r>
      <w:r w:rsidRPr="002641F5">
        <w:rPr>
          <w:rFonts w:ascii="Book Antiqua" w:hAnsi="Book Antiqua" w:cs="Times New Roman"/>
          <w:sz w:val="28"/>
          <w:szCs w:val="28"/>
        </w:rPr>
        <w:t xml:space="preserve"> (</w:t>
      </w:r>
      <w:proofErr w:type="spellStart"/>
      <w:r w:rsidRPr="002641F5">
        <w:rPr>
          <w:rFonts w:ascii="Book Antiqua" w:hAnsi="Book Antiqua" w:cs="Times New Roman"/>
          <w:i/>
          <w:sz w:val="28"/>
          <w:szCs w:val="28"/>
        </w:rPr>
        <w:t>Vetus</w:t>
      </w:r>
      <w:proofErr w:type="spellEnd"/>
      <w:r w:rsidRPr="002641F5">
        <w:rPr>
          <w:rFonts w:ascii="Book Antiqua" w:hAnsi="Book Antiqua" w:cs="Times New Roman"/>
          <w:sz w:val="28"/>
          <w:szCs w:val="28"/>
        </w:rPr>
        <w:t xml:space="preserve"> -529-/ </w:t>
      </w:r>
      <w:proofErr w:type="spellStart"/>
      <w:r w:rsidRPr="002641F5">
        <w:rPr>
          <w:rFonts w:ascii="Book Antiqua" w:hAnsi="Book Antiqua" w:cs="Times New Roman"/>
          <w:i/>
          <w:sz w:val="28"/>
          <w:szCs w:val="28"/>
        </w:rPr>
        <w:t>Novus</w:t>
      </w:r>
      <w:proofErr w:type="spellEnd"/>
      <w:r w:rsidRPr="002641F5">
        <w:rPr>
          <w:rFonts w:ascii="Book Antiqua" w:hAnsi="Book Antiqua" w:cs="Times New Roman"/>
          <w:sz w:val="28"/>
          <w:szCs w:val="28"/>
        </w:rPr>
        <w:t xml:space="preserve"> -534-), </w:t>
      </w:r>
      <w:proofErr w:type="spellStart"/>
      <w:r w:rsidRPr="002641F5">
        <w:rPr>
          <w:rFonts w:ascii="Book Antiqua" w:hAnsi="Book Antiqua" w:cs="Times New Roman"/>
          <w:i/>
          <w:sz w:val="28"/>
          <w:szCs w:val="28"/>
        </w:rPr>
        <w:t>Digesta</w:t>
      </w:r>
      <w:proofErr w:type="spellEnd"/>
      <w:r w:rsidRPr="002641F5">
        <w:rPr>
          <w:rFonts w:ascii="Book Antiqua" w:hAnsi="Book Antiqua" w:cs="Times New Roman"/>
          <w:i/>
          <w:sz w:val="28"/>
          <w:szCs w:val="28"/>
        </w:rPr>
        <w:t xml:space="preserve"> </w:t>
      </w:r>
      <w:proofErr w:type="spellStart"/>
      <w:r w:rsidRPr="002641F5">
        <w:rPr>
          <w:rFonts w:ascii="Book Antiqua" w:hAnsi="Book Antiqua" w:cs="Times New Roman"/>
          <w:i/>
          <w:sz w:val="28"/>
          <w:szCs w:val="28"/>
        </w:rPr>
        <w:t>sive</w:t>
      </w:r>
      <w:proofErr w:type="spellEnd"/>
      <w:r w:rsidRPr="002641F5">
        <w:rPr>
          <w:rFonts w:ascii="Book Antiqua" w:hAnsi="Book Antiqua" w:cs="Times New Roman"/>
          <w:i/>
          <w:sz w:val="28"/>
          <w:szCs w:val="28"/>
        </w:rPr>
        <w:t xml:space="preserve"> </w:t>
      </w:r>
      <w:proofErr w:type="spellStart"/>
      <w:r w:rsidRPr="002641F5">
        <w:rPr>
          <w:rFonts w:ascii="Book Antiqua" w:hAnsi="Book Antiqua" w:cs="Times New Roman"/>
          <w:i/>
          <w:sz w:val="28"/>
          <w:szCs w:val="28"/>
        </w:rPr>
        <w:t>pandectae</w:t>
      </w:r>
      <w:proofErr w:type="spellEnd"/>
      <w:r w:rsidRPr="002641F5">
        <w:rPr>
          <w:rFonts w:ascii="Book Antiqua" w:hAnsi="Book Antiqua" w:cs="Times New Roman"/>
          <w:sz w:val="28"/>
          <w:szCs w:val="28"/>
        </w:rPr>
        <w:t xml:space="preserve"> (533), </w:t>
      </w:r>
      <w:proofErr w:type="spellStart"/>
      <w:r w:rsidRPr="002641F5">
        <w:rPr>
          <w:rFonts w:ascii="Book Antiqua" w:hAnsi="Book Antiqua" w:cs="Times New Roman"/>
          <w:i/>
          <w:sz w:val="28"/>
          <w:szCs w:val="28"/>
        </w:rPr>
        <w:t>Institutae</w:t>
      </w:r>
      <w:proofErr w:type="spellEnd"/>
      <w:r w:rsidRPr="002641F5">
        <w:rPr>
          <w:rFonts w:ascii="Book Antiqua" w:hAnsi="Book Antiqua" w:cs="Times New Roman"/>
          <w:sz w:val="28"/>
          <w:szCs w:val="28"/>
        </w:rPr>
        <w:t xml:space="preserve"> (533) y </w:t>
      </w:r>
      <w:proofErr w:type="spellStart"/>
      <w:r w:rsidRPr="002641F5">
        <w:rPr>
          <w:rFonts w:ascii="Book Antiqua" w:hAnsi="Book Antiqua" w:cs="Times New Roman"/>
          <w:i/>
          <w:sz w:val="28"/>
          <w:szCs w:val="28"/>
        </w:rPr>
        <w:t>Novellae</w:t>
      </w:r>
      <w:proofErr w:type="spellEnd"/>
      <w:r w:rsidRPr="002641F5">
        <w:rPr>
          <w:rFonts w:ascii="Book Antiqua" w:hAnsi="Book Antiqua" w:cs="Times New Roman"/>
          <w:sz w:val="28"/>
          <w:szCs w:val="28"/>
        </w:rPr>
        <w:t xml:space="preserve"> (534-565), las dos primeras son quizás las que mayores datos nos aportan, tal y como tendremos ocasión de señalar profusamente más adelante, si bien tampoco podemos olvidar los matices existentes en las dos últimas, especialmente significativos en el caso de la segunda. Aunque no podemos olvidarnos de la existencia de otras compilaciones legislativas igualmente importantes de la Antigüedad Tardía, tal y como el </w:t>
      </w:r>
      <w:r w:rsidRPr="002641F5">
        <w:rPr>
          <w:rFonts w:ascii="Book Antiqua" w:hAnsi="Book Antiqua" w:cs="Times New Roman"/>
          <w:i/>
          <w:sz w:val="28"/>
          <w:szCs w:val="28"/>
        </w:rPr>
        <w:t xml:space="preserve">Codex </w:t>
      </w:r>
      <w:proofErr w:type="spellStart"/>
      <w:r w:rsidRPr="002641F5">
        <w:rPr>
          <w:rFonts w:ascii="Book Antiqua" w:hAnsi="Book Antiqua" w:cs="Times New Roman"/>
          <w:i/>
          <w:sz w:val="28"/>
          <w:szCs w:val="28"/>
        </w:rPr>
        <w:t>Theodosianus</w:t>
      </w:r>
      <w:proofErr w:type="spellEnd"/>
      <w:r w:rsidRPr="002641F5">
        <w:rPr>
          <w:rFonts w:ascii="Book Antiqua" w:hAnsi="Book Antiqua" w:cs="Times New Roman"/>
          <w:sz w:val="28"/>
          <w:szCs w:val="28"/>
        </w:rPr>
        <w:t>, tanto por la naturaleza como por las coordenadas cronológicas que manejamos, hemos preferido centrar nuestra atención sobre las disposiciones contenidas en la obra de inspiración justinianea.</w:t>
      </w:r>
    </w:p>
    <w:p w14:paraId="22D04E98" w14:textId="77777777" w:rsidR="00342CDA" w:rsidRPr="002641F5" w:rsidRDefault="00342CDA" w:rsidP="00342CDA">
      <w:pPr>
        <w:ind w:firstLine="284"/>
        <w:jc w:val="both"/>
        <w:rPr>
          <w:rFonts w:ascii="Book Antiqua" w:hAnsi="Book Antiqua" w:cs="Times New Roman"/>
          <w:sz w:val="28"/>
          <w:szCs w:val="28"/>
        </w:rPr>
      </w:pPr>
    </w:p>
    <w:p w14:paraId="2C63E573" w14:textId="77777777" w:rsidR="00342CDA" w:rsidRPr="002641F5" w:rsidRDefault="00342CDA" w:rsidP="00342CDA">
      <w:pPr>
        <w:ind w:firstLine="284"/>
        <w:jc w:val="both"/>
        <w:rPr>
          <w:rFonts w:ascii="Book Antiqua" w:hAnsi="Book Antiqua" w:cs="Times New Roman"/>
          <w:sz w:val="28"/>
          <w:szCs w:val="28"/>
        </w:rPr>
      </w:pPr>
    </w:p>
    <w:p w14:paraId="0F664A84" w14:textId="77777777" w:rsidR="00342CDA" w:rsidRPr="002641F5" w:rsidRDefault="00342CDA" w:rsidP="00342CDA">
      <w:pPr>
        <w:spacing w:line="360" w:lineRule="auto"/>
        <w:ind w:firstLine="284"/>
        <w:jc w:val="both"/>
        <w:rPr>
          <w:rFonts w:ascii="Book Antiqua" w:hAnsi="Book Antiqua" w:cs="Times New Roman"/>
          <w:sz w:val="28"/>
          <w:szCs w:val="28"/>
        </w:rPr>
      </w:pPr>
      <w:r w:rsidRPr="002641F5">
        <w:rPr>
          <w:rFonts w:ascii="Book Antiqua" w:hAnsi="Book Antiqua" w:cs="Times New Roman"/>
          <w:sz w:val="28"/>
          <w:szCs w:val="28"/>
        </w:rPr>
        <w:lastRenderedPageBreak/>
        <w:t xml:space="preserve"> Finalmente, y para concluir este primer epígrafe, hemos decidido también incluir un texto que se encuentra a caballo entre el segundo y el tercer grupo, bastante problemático y que a pesar de que está única y exclusivamente dirigido al ámbito castrense, hemos decidido incluirlo en este tercero debido a su eminente carácter legislativo. Nos referimos a lo que se conocen como </w:t>
      </w:r>
      <w:r w:rsidRPr="002641F5">
        <w:rPr>
          <w:rFonts w:ascii="Book Antiqua" w:hAnsi="Book Antiqua" w:cs="Times New Roman"/>
          <w:i/>
          <w:sz w:val="28"/>
          <w:szCs w:val="28"/>
        </w:rPr>
        <w:t>Leges militares ex Ruffo</w:t>
      </w:r>
      <w:r w:rsidRPr="002641F5">
        <w:rPr>
          <w:rFonts w:ascii="Book Antiqua" w:hAnsi="Book Antiqua" w:cs="Times New Roman"/>
          <w:sz w:val="28"/>
          <w:szCs w:val="28"/>
        </w:rPr>
        <w:t xml:space="preserve">, un texto que si bien tradicionalmente se ha encontrado vinculado a las </w:t>
      </w:r>
      <w:proofErr w:type="spellStart"/>
      <w:r w:rsidRPr="002641F5">
        <w:rPr>
          <w:rFonts w:ascii="Book Antiqua" w:hAnsi="Book Antiqua" w:cs="Times New Roman"/>
          <w:i/>
          <w:sz w:val="28"/>
          <w:szCs w:val="28"/>
        </w:rPr>
        <w:t>Eclogae</w:t>
      </w:r>
      <w:proofErr w:type="spellEnd"/>
      <w:r w:rsidRPr="002641F5">
        <w:rPr>
          <w:rFonts w:ascii="Book Antiqua" w:hAnsi="Book Antiqua" w:cs="Times New Roman"/>
          <w:sz w:val="28"/>
          <w:szCs w:val="28"/>
        </w:rPr>
        <w:t xml:space="preserve"> de León III el </w:t>
      </w:r>
      <w:proofErr w:type="spellStart"/>
      <w:r w:rsidRPr="002641F5">
        <w:rPr>
          <w:rFonts w:ascii="Book Antiqua" w:hAnsi="Book Antiqua" w:cs="Times New Roman"/>
          <w:sz w:val="28"/>
          <w:szCs w:val="28"/>
        </w:rPr>
        <w:t>Isaurio</w:t>
      </w:r>
      <w:proofErr w:type="spellEnd"/>
      <w:r w:rsidRPr="002641F5">
        <w:rPr>
          <w:rFonts w:ascii="Book Antiqua" w:hAnsi="Book Antiqua" w:cs="Times New Roman"/>
          <w:sz w:val="28"/>
          <w:szCs w:val="28"/>
        </w:rPr>
        <w:t xml:space="preserve"> (717-741), debido a su contenido y a su redacción original en lengua latina, los especialistas parecen inclinarse hacia una redacción anterior incluso a la del propio </w:t>
      </w:r>
      <w:r w:rsidRPr="002641F5">
        <w:rPr>
          <w:rFonts w:ascii="Book Antiqua" w:hAnsi="Book Antiqua" w:cs="Times New Roman"/>
          <w:i/>
          <w:sz w:val="28"/>
          <w:szCs w:val="28"/>
        </w:rPr>
        <w:t>Corpus Iuris Civilis</w:t>
      </w:r>
      <w:r w:rsidRPr="002641F5">
        <w:rPr>
          <w:rStyle w:val="Refdenotaalpie"/>
          <w:rFonts w:ascii="Book Antiqua" w:hAnsi="Book Antiqua" w:cs="Times New Roman"/>
          <w:sz w:val="28"/>
          <w:szCs w:val="28"/>
        </w:rPr>
        <w:footnoteReference w:id="30"/>
      </w:r>
      <w:r w:rsidRPr="002641F5">
        <w:rPr>
          <w:rFonts w:ascii="Book Antiqua" w:hAnsi="Book Antiqua" w:cs="Times New Roman"/>
          <w:sz w:val="28"/>
          <w:szCs w:val="28"/>
        </w:rPr>
        <w:t>.</w:t>
      </w:r>
    </w:p>
    <w:p w14:paraId="62456658" w14:textId="77777777" w:rsidR="00342CDA" w:rsidRPr="007F4793" w:rsidRDefault="00342CDA" w:rsidP="00342CDA">
      <w:pPr>
        <w:jc w:val="both"/>
        <w:rPr>
          <w:rFonts w:ascii="Book Antiqua" w:hAnsi="Book Antiqua" w:cs="Times New Roman"/>
          <w:sz w:val="28"/>
          <w:szCs w:val="28"/>
        </w:rPr>
      </w:pPr>
    </w:p>
    <w:p w14:paraId="1B74273F" w14:textId="77777777" w:rsidR="00342CDA" w:rsidRPr="007F4793" w:rsidRDefault="00342CDA" w:rsidP="00342CDA">
      <w:pPr>
        <w:jc w:val="both"/>
        <w:rPr>
          <w:rFonts w:ascii="Book Antiqua" w:hAnsi="Book Antiqua" w:cs="Times New Roman"/>
          <w:sz w:val="28"/>
          <w:szCs w:val="28"/>
        </w:rPr>
      </w:pPr>
    </w:p>
    <w:p w14:paraId="5212573B" w14:textId="77777777" w:rsidR="00342CDA" w:rsidRPr="00DE5C6A" w:rsidRDefault="00342CDA" w:rsidP="00342CDA">
      <w:pPr>
        <w:spacing w:line="360" w:lineRule="auto"/>
        <w:jc w:val="both"/>
        <w:rPr>
          <w:rFonts w:ascii="Book Antiqua" w:hAnsi="Book Antiqua"/>
          <w:b/>
          <w:sz w:val="28"/>
          <w:szCs w:val="28"/>
        </w:rPr>
      </w:pPr>
      <w:r w:rsidRPr="00DE5C6A">
        <w:rPr>
          <w:rFonts w:ascii="Book Antiqua" w:hAnsi="Book Antiqua"/>
          <w:b/>
          <w:sz w:val="28"/>
          <w:szCs w:val="28"/>
        </w:rPr>
        <w:t xml:space="preserve">II. EL CONTEXTO HISTÓRICO: EL CRECIENTE PROTAGONISMO DEL EJÉRCITO DURANTE LA </w:t>
      </w:r>
      <w:r w:rsidRPr="00DE5C6A">
        <w:rPr>
          <w:rFonts w:ascii="Book Antiqua" w:hAnsi="Book Antiqua" w:cs="Times New Roman"/>
          <w:b/>
          <w:sz w:val="28"/>
          <w:szCs w:val="28"/>
        </w:rPr>
        <w:t xml:space="preserve">«LARGA </w:t>
      </w:r>
      <w:r w:rsidRPr="00DE5C6A">
        <w:rPr>
          <w:rFonts w:ascii="Book Antiqua" w:hAnsi="Book Antiqua"/>
          <w:b/>
          <w:sz w:val="28"/>
          <w:szCs w:val="28"/>
        </w:rPr>
        <w:t>DÉCADA DE LOS TRES EMPERADORES</w:t>
      </w:r>
      <w:r w:rsidRPr="00DE5C6A">
        <w:rPr>
          <w:rFonts w:ascii="Book Antiqua" w:hAnsi="Book Antiqua" w:cs="Times New Roman"/>
          <w:b/>
          <w:sz w:val="28"/>
          <w:szCs w:val="28"/>
        </w:rPr>
        <w:t>»</w:t>
      </w:r>
    </w:p>
    <w:p w14:paraId="24A946E1" w14:textId="77777777" w:rsidR="00342CDA" w:rsidRPr="002D74CA" w:rsidRDefault="00342CDA" w:rsidP="00342CDA">
      <w:pPr>
        <w:spacing w:line="360" w:lineRule="auto"/>
        <w:ind w:firstLine="284"/>
        <w:jc w:val="both"/>
        <w:rPr>
          <w:rFonts w:ascii="Book Antiqua" w:hAnsi="Book Antiqua"/>
          <w:sz w:val="28"/>
          <w:szCs w:val="28"/>
        </w:rPr>
      </w:pPr>
      <w:r w:rsidRPr="002D74CA">
        <w:rPr>
          <w:rFonts w:ascii="Book Antiqua" w:hAnsi="Book Antiqua"/>
          <w:sz w:val="28"/>
          <w:szCs w:val="28"/>
        </w:rPr>
        <w:t>El año 602 constituye una de esas fechas que han venido en catalogarse como claves a la hora de realizar esos imaginarios cortes periódicos que presiden el moderno análisis histórico</w:t>
      </w:r>
      <w:r>
        <w:rPr>
          <w:rFonts w:ascii="Book Antiqua" w:hAnsi="Book Antiqua"/>
          <w:sz w:val="28"/>
          <w:szCs w:val="28"/>
        </w:rPr>
        <w:t>-</w:t>
      </w:r>
      <w:r w:rsidRPr="002D74CA">
        <w:rPr>
          <w:rFonts w:ascii="Book Antiqua" w:hAnsi="Book Antiqua"/>
          <w:sz w:val="28"/>
          <w:szCs w:val="28"/>
        </w:rPr>
        <w:t>jurídico. Quizás en la actualidad, y principalmente desde la primera de las perspectivas, no tenga la consideración mayoritaria de punto terminal de la Antigüedad clásica</w:t>
      </w:r>
      <w:r w:rsidRPr="002D74CA">
        <w:rPr>
          <w:rStyle w:val="Refdenotaalpie"/>
          <w:rFonts w:ascii="Book Antiqua" w:hAnsi="Book Antiqua"/>
          <w:sz w:val="28"/>
          <w:szCs w:val="28"/>
        </w:rPr>
        <w:footnoteReference w:id="31"/>
      </w:r>
      <w:r w:rsidRPr="002D74CA">
        <w:rPr>
          <w:rFonts w:ascii="Book Antiqua" w:hAnsi="Book Antiqua"/>
          <w:sz w:val="28"/>
          <w:szCs w:val="28"/>
        </w:rPr>
        <w:t xml:space="preserve">; sin embargo, su significado </w:t>
      </w:r>
      <w:r w:rsidRPr="002D74CA">
        <w:rPr>
          <w:rFonts w:ascii="Book Antiqua" w:hAnsi="Book Antiqua"/>
          <w:sz w:val="28"/>
          <w:szCs w:val="28"/>
        </w:rPr>
        <w:lastRenderedPageBreak/>
        <w:t>continúa siendo igualmente importante ya como punto final de una etapa</w:t>
      </w:r>
      <w:r w:rsidRPr="002D74CA">
        <w:rPr>
          <w:rStyle w:val="Refdenotaalpie"/>
          <w:rFonts w:ascii="Book Antiqua" w:hAnsi="Book Antiqua"/>
          <w:sz w:val="28"/>
          <w:szCs w:val="28"/>
        </w:rPr>
        <w:footnoteReference w:id="32"/>
      </w:r>
      <w:r w:rsidRPr="002D74CA">
        <w:rPr>
          <w:rFonts w:ascii="Book Antiqua" w:hAnsi="Book Antiqua"/>
          <w:sz w:val="28"/>
          <w:szCs w:val="28"/>
        </w:rPr>
        <w:t xml:space="preserve"> ya como inicio de otra nueva</w:t>
      </w:r>
      <w:r w:rsidRPr="002D74CA">
        <w:rPr>
          <w:rStyle w:val="Refdenotaalpie"/>
          <w:rFonts w:ascii="Book Antiqua" w:hAnsi="Book Antiqua"/>
          <w:sz w:val="28"/>
          <w:szCs w:val="28"/>
        </w:rPr>
        <w:footnoteReference w:id="33"/>
      </w:r>
      <w:r>
        <w:rPr>
          <w:rFonts w:ascii="Book Antiqua" w:hAnsi="Book Antiqua"/>
          <w:sz w:val="28"/>
          <w:szCs w:val="28"/>
        </w:rPr>
        <w:t>. La</w:t>
      </w:r>
      <w:r w:rsidRPr="002D74CA">
        <w:rPr>
          <w:rFonts w:ascii="Book Antiqua" w:hAnsi="Book Antiqua"/>
          <w:sz w:val="28"/>
          <w:szCs w:val="28"/>
        </w:rPr>
        <w:t xml:space="preserve"> capital importancia y especial significación, más allá del </w:t>
      </w:r>
      <w:r>
        <w:rPr>
          <w:rFonts w:ascii="Book Antiqua" w:hAnsi="Book Antiqua"/>
          <w:sz w:val="28"/>
          <w:szCs w:val="28"/>
        </w:rPr>
        <w:t xml:space="preserve">repentino y violento </w:t>
      </w:r>
      <w:r w:rsidRPr="002D74CA">
        <w:rPr>
          <w:rFonts w:ascii="Book Antiqua" w:hAnsi="Book Antiqua"/>
          <w:sz w:val="28"/>
          <w:szCs w:val="28"/>
        </w:rPr>
        <w:t xml:space="preserve">cambio político que acaece hacia finales del mes de noviembre </w:t>
      </w:r>
      <w:r>
        <w:rPr>
          <w:rFonts w:ascii="Book Antiqua" w:hAnsi="Book Antiqua"/>
          <w:sz w:val="28"/>
          <w:szCs w:val="28"/>
        </w:rPr>
        <w:t xml:space="preserve">merced al </w:t>
      </w:r>
      <w:r w:rsidRPr="002D74CA">
        <w:rPr>
          <w:rFonts w:ascii="Book Antiqua" w:hAnsi="Book Antiqua"/>
          <w:sz w:val="28"/>
          <w:szCs w:val="28"/>
        </w:rPr>
        <w:t>derrocamiento del emperador Mauricio (582-602) y su sustitución por el centurión Focas (602-610)</w:t>
      </w:r>
      <w:r w:rsidRPr="002D74CA">
        <w:rPr>
          <w:rStyle w:val="Refdenotaalpie"/>
          <w:rFonts w:ascii="Book Antiqua" w:hAnsi="Book Antiqua"/>
          <w:sz w:val="28"/>
          <w:szCs w:val="28"/>
        </w:rPr>
        <w:t xml:space="preserve"> </w:t>
      </w:r>
      <w:r w:rsidRPr="002D74CA">
        <w:rPr>
          <w:rStyle w:val="Refdenotaalpie"/>
          <w:rFonts w:ascii="Book Antiqua" w:hAnsi="Book Antiqua"/>
          <w:sz w:val="28"/>
          <w:szCs w:val="28"/>
        </w:rPr>
        <w:footnoteReference w:id="34"/>
      </w:r>
      <w:r w:rsidRPr="002D74CA">
        <w:rPr>
          <w:rFonts w:ascii="Book Antiqua" w:hAnsi="Book Antiqua"/>
          <w:sz w:val="28"/>
          <w:szCs w:val="28"/>
        </w:rPr>
        <w:t xml:space="preserve">, radica en las consecuencias de amplio espectro que derivarán del mismo con el paso de las décadas. </w:t>
      </w:r>
    </w:p>
    <w:p w14:paraId="0D10F46B" w14:textId="77777777" w:rsidR="00342CDA" w:rsidRPr="0071281C" w:rsidRDefault="00342CDA" w:rsidP="00342CDA">
      <w:pPr>
        <w:ind w:firstLine="284"/>
        <w:jc w:val="both"/>
        <w:rPr>
          <w:rFonts w:ascii="Book Antiqua" w:hAnsi="Book Antiqua"/>
          <w:sz w:val="28"/>
          <w:szCs w:val="28"/>
        </w:rPr>
      </w:pPr>
    </w:p>
    <w:p w14:paraId="5E7D55B5" w14:textId="77777777" w:rsidR="00342CDA" w:rsidRPr="0071281C" w:rsidRDefault="00342CDA" w:rsidP="00342CDA">
      <w:pPr>
        <w:ind w:firstLine="284"/>
        <w:jc w:val="both"/>
        <w:rPr>
          <w:rFonts w:ascii="Book Antiqua" w:hAnsi="Book Antiqua"/>
          <w:sz w:val="28"/>
          <w:szCs w:val="28"/>
        </w:rPr>
      </w:pPr>
    </w:p>
    <w:p w14:paraId="094DDA5F" w14:textId="77777777" w:rsidR="00342CDA" w:rsidRDefault="00342CDA" w:rsidP="00342CDA">
      <w:pPr>
        <w:spacing w:line="360" w:lineRule="auto"/>
        <w:ind w:firstLine="284"/>
        <w:jc w:val="both"/>
        <w:rPr>
          <w:rFonts w:ascii="Book Antiqua" w:hAnsi="Book Antiqua" w:cs="Times New Roman"/>
          <w:sz w:val="28"/>
          <w:szCs w:val="28"/>
        </w:rPr>
      </w:pPr>
      <w:r w:rsidRPr="00931641">
        <w:rPr>
          <w:rFonts w:ascii="Book Antiqua" w:hAnsi="Book Antiqua"/>
          <w:sz w:val="28"/>
          <w:szCs w:val="28"/>
        </w:rPr>
        <w:t>Para comprender globalmente y con la profundidad suficiente los trágicos acontecimientos políticos que sacudieron al Imperio en los albores del siglo VII sería obligatorio retrotraerse hasta el reinado de la figura imperial que marca la práctica totalidad de la centuria precedente: Justiniano I (527-565)</w:t>
      </w:r>
      <w:r w:rsidRPr="00931641">
        <w:rPr>
          <w:rStyle w:val="Refdenotaalpie"/>
          <w:rFonts w:ascii="Book Antiqua" w:hAnsi="Book Antiqua"/>
          <w:sz w:val="28"/>
          <w:szCs w:val="28"/>
        </w:rPr>
        <w:t xml:space="preserve"> </w:t>
      </w:r>
      <w:r w:rsidRPr="00931641">
        <w:rPr>
          <w:rStyle w:val="Refdenotaalpie"/>
          <w:rFonts w:ascii="Book Antiqua" w:hAnsi="Book Antiqua"/>
          <w:sz w:val="28"/>
          <w:szCs w:val="28"/>
        </w:rPr>
        <w:footnoteReference w:id="35"/>
      </w:r>
      <w:r w:rsidRPr="00931641">
        <w:rPr>
          <w:rFonts w:ascii="Book Antiqua" w:hAnsi="Book Antiqua"/>
          <w:sz w:val="28"/>
          <w:szCs w:val="28"/>
        </w:rPr>
        <w:t xml:space="preserve">. Por evidentes restricciones tanto temáticas como de espacio nos resulta inviable realizar semejante </w:t>
      </w:r>
      <w:r w:rsidRPr="00931641">
        <w:rPr>
          <w:rFonts w:ascii="Book Antiqua" w:hAnsi="Book Antiqua"/>
          <w:sz w:val="28"/>
          <w:szCs w:val="28"/>
        </w:rPr>
        <w:lastRenderedPageBreak/>
        <w:t>ejercicio, por lo que estableceremos como punto de partida inicial el advenimiento al solio imperial de Mauricio, que tuvo lugar, también de forma repentina, el 15 de agosto del año 582</w:t>
      </w:r>
      <w:r w:rsidRPr="00931641">
        <w:rPr>
          <w:rStyle w:val="Refdenotaalpie"/>
          <w:rFonts w:ascii="Book Antiqua" w:hAnsi="Book Antiqua"/>
          <w:sz w:val="28"/>
          <w:szCs w:val="28"/>
        </w:rPr>
        <w:footnoteReference w:id="36"/>
      </w:r>
      <w:r w:rsidRPr="00931641">
        <w:rPr>
          <w:rFonts w:ascii="Book Antiqua" w:hAnsi="Book Antiqua"/>
          <w:sz w:val="28"/>
          <w:szCs w:val="28"/>
        </w:rPr>
        <w:t xml:space="preserve">. Sus iniciativas más inmediatas, condicionadas sobremanera por las actuaciones de sus más directos predecesores, esto es Justino II (565-578) y Tiberio II (578-582), estuvieron dirigidas a tratar de solventar los dos principales problemas en materia de </w:t>
      </w:r>
      <w:r w:rsidRPr="00931641">
        <w:rPr>
          <w:rFonts w:ascii="Book Antiqua" w:hAnsi="Book Antiqua" w:cs="Times New Roman"/>
          <w:sz w:val="28"/>
          <w:szCs w:val="28"/>
        </w:rPr>
        <w:t>«política exterior»</w:t>
      </w:r>
      <w:r>
        <w:rPr>
          <w:rFonts w:ascii="Book Antiqua" w:hAnsi="Book Antiqua" w:cs="Times New Roman"/>
          <w:sz w:val="28"/>
          <w:szCs w:val="28"/>
        </w:rPr>
        <w:t>: los conflictos con la Persia sasánida en Oriente y con el Jaganato ávaro en el área danubiano-balcánica.</w:t>
      </w:r>
    </w:p>
    <w:p w14:paraId="0ABF2B48" w14:textId="77777777" w:rsidR="00342CDA" w:rsidRPr="00931641" w:rsidRDefault="00342CDA" w:rsidP="00342CDA">
      <w:pPr>
        <w:ind w:firstLine="284"/>
        <w:jc w:val="both"/>
        <w:rPr>
          <w:rFonts w:ascii="Book Antiqua" w:hAnsi="Book Antiqua" w:cs="Times New Roman"/>
          <w:sz w:val="28"/>
          <w:szCs w:val="28"/>
        </w:rPr>
      </w:pPr>
    </w:p>
    <w:p w14:paraId="62EC288B" w14:textId="77777777" w:rsidR="00342CDA" w:rsidRPr="00931641" w:rsidRDefault="00342CDA" w:rsidP="00342CDA">
      <w:pPr>
        <w:jc w:val="both"/>
        <w:rPr>
          <w:rFonts w:ascii="Book Antiqua" w:hAnsi="Book Antiqua"/>
          <w:sz w:val="28"/>
          <w:szCs w:val="28"/>
        </w:rPr>
      </w:pPr>
    </w:p>
    <w:p w14:paraId="18DC4FF7" w14:textId="77777777" w:rsidR="00342CDA" w:rsidRPr="007543D8" w:rsidRDefault="00342CDA" w:rsidP="00342CDA">
      <w:pPr>
        <w:spacing w:line="360" w:lineRule="auto"/>
        <w:ind w:firstLine="284"/>
        <w:jc w:val="both"/>
        <w:rPr>
          <w:rFonts w:ascii="Book Antiqua" w:hAnsi="Book Antiqua"/>
          <w:sz w:val="28"/>
          <w:szCs w:val="28"/>
        </w:rPr>
      </w:pPr>
      <w:r w:rsidRPr="007543D8">
        <w:rPr>
          <w:rFonts w:ascii="Book Antiqua" w:hAnsi="Book Antiqua"/>
          <w:sz w:val="28"/>
          <w:szCs w:val="28"/>
        </w:rPr>
        <w:t>Por lo que respecta al primero, los temerarios intentos por parte de Justino II de romper con la política apaciguadora que su tío y predecesor había implementado en las décadas precedentes mediante el pago de tributos y que había conseguido materializar, como mal menor, en el Tratado de Paz de 561/2</w:t>
      </w:r>
      <w:r w:rsidRPr="007543D8">
        <w:rPr>
          <w:rStyle w:val="Refdenotaalpie"/>
          <w:rFonts w:ascii="Book Antiqua" w:hAnsi="Book Antiqua"/>
          <w:sz w:val="28"/>
          <w:szCs w:val="28"/>
        </w:rPr>
        <w:footnoteReference w:id="37"/>
      </w:r>
      <w:r w:rsidRPr="007543D8">
        <w:rPr>
          <w:rFonts w:ascii="Book Antiqua" w:hAnsi="Book Antiqua"/>
          <w:sz w:val="28"/>
          <w:szCs w:val="28"/>
        </w:rPr>
        <w:t xml:space="preserve">, habían conducido al estallido de un nuevo conflicto bélico entre ambos </w:t>
      </w:r>
      <w:r w:rsidRPr="007543D8">
        <w:rPr>
          <w:rFonts w:ascii="Book Antiqua" w:hAnsi="Book Antiqua" w:cs="Times New Roman"/>
          <w:sz w:val="28"/>
          <w:szCs w:val="28"/>
        </w:rPr>
        <w:t xml:space="preserve">«superpoderes» </w:t>
      </w:r>
      <w:r w:rsidRPr="007543D8">
        <w:rPr>
          <w:rFonts w:ascii="Book Antiqua" w:hAnsi="Book Antiqua"/>
          <w:sz w:val="28"/>
          <w:szCs w:val="28"/>
        </w:rPr>
        <w:t xml:space="preserve">que se vio recrudecido tras la llegada de </w:t>
      </w:r>
      <w:proofErr w:type="spellStart"/>
      <w:r w:rsidRPr="007543D8">
        <w:rPr>
          <w:rFonts w:ascii="Book Antiqua" w:hAnsi="Book Antiqua"/>
          <w:sz w:val="28"/>
          <w:szCs w:val="28"/>
        </w:rPr>
        <w:t>Hormizd</w:t>
      </w:r>
      <w:proofErr w:type="spellEnd"/>
      <w:r w:rsidRPr="007543D8">
        <w:rPr>
          <w:rFonts w:ascii="Book Antiqua" w:hAnsi="Book Antiqua"/>
          <w:sz w:val="28"/>
          <w:szCs w:val="28"/>
        </w:rPr>
        <w:t xml:space="preserve"> IV (579-590) al trono</w:t>
      </w:r>
      <w:r w:rsidRPr="007543D8">
        <w:rPr>
          <w:rStyle w:val="Refdenotaalpie"/>
          <w:rFonts w:ascii="Book Antiqua" w:hAnsi="Book Antiqua"/>
          <w:sz w:val="28"/>
          <w:szCs w:val="28"/>
        </w:rPr>
        <w:footnoteReference w:id="38"/>
      </w:r>
      <w:r w:rsidRPr="007543D8">
        <w:rPr>
          <w:rFonts w:ascii="Book Antiqua" w:hAnsi="Book Antiqua"/>
          <w:sz w:val="28"/>
          <w:szCs w:val="28"/>
        </w:rPr>
        <w:t xml:space="preserve">. </w:t>
      </w:r>
      <w:proofErr w:type="gramStart"/>
      <w:r w:rsidRPr="007543D8">
        <w:rPr>
          <w:rFonts w:ascii="Book Antiqua" w:hAnsi="Book Antiqua"/>
          <w:sz w:val="28"/>
          <w:szCs w:val="28"/>
        </w:rPr>
        <w:t xml:space="preserve">En </w:t>
      </w:r>
      <w:r w:rsidRPr="007543D8">
        <w:rPr>
          <w:rFonts w:ascii="Book Antiqua" w:hAnsi="Book Antiqua"/>
          <w:sz w:val="28"/>
          <w:szCs w:val="28"/>
        </w:rPr>
        <w:lastRenderedPageBreak/>
        <w:t>relación al</w:t>
      </w:r>
      <w:proofErr w:type="gramEnd"/>
      <w:r w:rsidRPr="007543D8">
        <w:rPr>
          <w:rFonts w:ascii="Book Antiqua" w:hAnsi="Book Antiqua"/>
          <w:sz w:val="28"/>
          <w:szCs w:val="28"/>
        </w:rPr>
        <w:t xml:space="preserve"> segundo, desde la llegada de los ávaros a los Balcanes hacia el 563, otro de los frentes prioritarios para el Imperio había sido el mantenimiento de una frontera danubiana cada vez más amenazada tanto por su propio avance como por las incursiones eslavas al amparo de éstos. Todo ello había desembocado, a escasos meses de su advenimiento, en la captura de la estratégica plaza de </w:t>
      </w:r>
      <w:proofErr w:type="spellStart"/>
      <w:r w:rsidRPr="007543D8">
        <w:rPr>
          <w:rFonts w:ascii="Book Antiqua" w:hAnsi="Book Antiqua"/>
          <w:i/>
          <w:sz w:val="28"/>
          <w:szCs w:val="28"/>
        </w:rPr>
        <w:t>Sirmium</w:t>
      </w:r>
      <w:proofErr w:type="spellEnd"/>
      <w:r w:rsidRPr="007543D8">
        <w:rPr>
          <w:rFonts w:ascii="Book Antiqua" w:hAnsi="Book Antiqua"/>
          <w:sz w:val="28"/>
          <w:szCs w:val="28"/>
        </w:rPr>
        <w:t xml:space="preserve"> </w:t>
      </w:r>
      <w:r>
        <w:rPr>
          <w:rFonts w:ascii="Book Antiqua" w:hAnsi="Book Antiqua"/>
          <w:sz w:val="28"/>
          <w:szCs w:val="28"/>
        </w:rPr>
        <w:t xml:space="preserve">(Sremska </w:t>
      </w:r>
      <w:proofErr w:type="spellStart"/>
      <w:r>
        <w:rPr>
          <w:rFonts w:ascii="Book Antiqua" w:hAnsi="Book Antiqua"/>
          <w:sz w:val="28"/>
          <w:szCs w:val="28"/>
        </w:rPr>
        <w:t>Mitrovica</w:t>
      </w:r>
      <w:proofErr w:type="spellEnd"/>
      <w:r>
        <w:rPr>
          <w:rFonts w:ascii="Book Antiqua" w:hAnsi="Book Antiqua"/>
          <w:sz w:val="28"/>
          <w:szCs w:val="28"/>
        </w:rPr>
        <w:t>, Serbia)</w:t>
      </w:r>
      <w:r w:rsidRPr="007543D8">
        <w:rPr>
          <w:rStyle w:val="Refdenotaalpie"/>
          <w:rFonts w:ascii="Book Antiqua" w:hAnsi="Book Antiqua"/>
          <w:sz w:val="28"/>
          <w:szCs w:val="28"/>
        </w:rPr>
        <w:footnoteReference w:id="39"/>
      </w:r>
      <w:r w:rsidRPr="007543D8">
        <w:rPr>
          <w:rFonts w:ascii="Book Antiqua" w:hAnsi="Book Antiqua"/>
          <w:sz w:val="28"/>
          <w:szCs w:val="28"/>
        </w:rPr>
        <w:t xml:space="preserve">. </w:t>
      </w:r>
    </w:p>
    <w:p w14:paraId="56F466AF" w14:textId="77777777" w:rsidR="00342CDA" w:rsidRPr="003F2369" w:rsidRDefault="00342CDA" w:rsidP="00342CDA">
      <w:pPr>
        <w:ind w:firstLine="284"/>
        <w:jc w:val="both"/>
        <w:rPr>
          <w:rFonts w:ascii="Book Antiqua" w:hAnsi="Book Antiqua"/>
          <w:sz w:val="28"/>
          <w:szCs w:val="28"/>
        </w:rPr>
      </w:pPr>
    </w:p>
    <w:p w14:paraId="79142B00" w14:textId="77777777" w:rsidR="00342CDA" w:rsidRPr="003F2369" w:rsidRDefault="00342CDA" w:rsidP="00342CDA">
      <w:pPr>
        <w:ind w:firstLine="284"/>
        <w:jc w:val="both"/>
        <w:rPr>
          <w:rFonts w:ascii="Book Antiqua" w:hAnsi="Book Antiqua"/>
          <w:sz w:val="28"/>
          <w:szCs w:val="28"/>
        </w:rPr>
      </w:pPr>
    </w:p>
    <w:p w14:paraId="15C2A0A1" w14:textId="77777777" w:rsidR="00342CDA" w:rsidRPr="0026799A" w:rsidRDefault="00342CDA" w:rsidP="00342CDA">
      <w:pPr>
        <w:spacing w:line="360" w:lineRule="auto"/>
        <w:ind w:firstLine="284"/>
        <w:jc w:val="both"/>
        <w:rPr>
          <w:rFonts w:ascii="Book Antiqua" w:hAnsi="Book Antiqua"/>
          <w:sz w:val="28"/>
          <w:szCs w:val="28"/>
        </w:rPr>
      </w:pPr>
      <w:r w:rsidRPr="0026799A">
        <w:rPr>
          <w:rFonts w:ascii="Book Antiqua" w:hAnsi="Book Antiqua"/>
          <w:sz w:val="28"/>
          <w:szCs w:val="28"/>
        </w:rPr>
        <w:t xml:space="preserve">En ambos frentes uno de los actores principales no fue otro que el </w:t>
      </w:r>
      <w:proofErr w:type="spellStart"/>
      <w:r w:rsidRPr="0026799A">
        <w:rPr>
          <w:rFonts w:ascii="Book Antiqua" w:hAnsi="Book Antiqua"/>
          <w:i/>
          <w:sz w:val="28"/>
          <w:szCs w:val="28"/>
        </w:rPr>
        <w:t>Exercitus</w:t>
      </w:r>
      <w:proofErr w:type="spellEnd"/>
      <w:r w:rsidRPr="0026799A">
        <w:rPr>
          <w:rFonts w:ascii="Book Antiqua" w:hAnsi="Book Antiqua"/>
          <w:i/>
          <w:sz w:val="28"/>
          <w:szCs w:val="28"/>
        </w:rPr>
        <w:t xml:space="preserve"> </w:t>
      </w:r>
      <w:proofErr w:type="spellStart"/>
      <w:r w:rsidRPr="0026799A">
        <w:rPr>
          <w:rFonts w:ascii="Book Antiqua" w:hAnsi="Book Antiqua"/>
          <w:i/>
          <w:sz w:val="28"/>
          <w:szCs w:val="28"/>
        </w:rPr>
        <w:t>Romanus</w:t>
      </w:r>
      <w:proofErr w:type="spellEnd"/>
      <w:r w:rsidRPr="0026799A">
        <w:rPr>
          <w:rFonts w:ascii="Book Antiqua" w:hAnsi="Book Antiqua"/>
          <w:sz w:val="28"/>
          <w:szCs w:val="28"/>
        </w:rPr>
        <w:t xml:space="preserve">, una de las instituciones cuasi definidoras de la tradición estatal romana y que llegados a este punto atravesaba por </w:t>
      </w:r>
      <w:r w:rsidRPr="0026799A">
        <w:rPr>
          <w:rFonts w:ascii="Book Antiqua" w:hAnsi="Book Antiqua"/>
          <w:sz w:val="28"/>
          <w:szCs w:val="28"/>
        </w:rPr>
        <w:lastRenderedPageBreak/>
        <w:t xml:space="preserve">un momento ciertamente delicado. Y es que a causa de, entre otras cuestiones, los numerosos y sucesivos conflictos bélicos en los que se había visto obligado a luchar, sin apenas interrupciones pacíficas, durante la práctica totalidad del siglo VI así como de la cada vez más acuciante falta de recursos por parte de un Imperio que daba síntomas de una clara </w:t>
      </w:r>
      <w:proofErr w:type="spellStart"/>
      <w:r w:rsidRPr="0026799A">
        <w:rPr>
          <w:rFonts w:ascii="Book Antiqua" w:hAnsi="Book Antiqua"/>
          <w:sz w:val="28"/>
          <w:szCs w:val="28"/>
        </w:rPr>
        <w:t>sobreextensión</w:t>
      </w:r>
      <w:proofErr w:type="spellEnd"/>
      <w:r w:rsidRPr="0026799A">
        <w:rPr>
          <w:rFonts w:ascii="Book Antiqua" w:hAnsi="Book Antiqua"/>
          <w:sz w:val="28"/>
          <w:szCs w:val="28"/>
        </w:rPr>
        <w:t xml:space="preserve"> territorial, puede decirse que las condiciones de servicio de los </w:t>
      </w:r>
      <w:r w:rsidRPr="0026799A">
        <w:rPr>
          <w:rFonts w:ascii="Book Antiqua" w:hAnsi="Book Antiqua"/>
          <w:i/>
          <w:sz w:val="28"/>
          <w:szCs w:val="28"/>
        </w:rPr>
        <w:t>milites</w:t>
      </w:r>
      <w:r w:rsidRPr="0026799A">
        <w:rPr>
          <w:rFonts w:ascii="Book Antiqua" w:hAnsi="Book Antiqua"/>
          <w:sz w:val="28"/>
          <w:szCs w:val="28"/>
        </w:rPr>
        <w:t xml:space="preserve"> imperiales fueron experimentando un empeoramiento progresivo con el transcurrir de la centuria. En consecuencia, ello propició un incremento paulatino de la tensión y el descontento</w:t>
      </w:r>
      <w:r w:rsidRPr="0026799A">
        <w:rPr>
          <w:rStyle w:val="Refdenotaalpie"/>
          <w:rFonts w:ascii="Book Antiqua" w:hAnsi="Book Antiqua"/>
          <w:sz w:val="28"/>
          <w:szCs w:val="28"/>
        </w:rPr>
        <w:footnoteReference w:id="40"/>
      </w:r>
      <w:r w:rsidRPr="0026799A">
        <w:rPr>
          <w:rFonts w:ascii="Book Antiqua" w:hAnsi="Book Antiqua"/>
          <w:sz w:val="28"/>
          <w:szCs w:val="28"/>
        </w:rPr>
        <w:t xml:space="preserve">, que alcanzó cotas peligrosas para el poder central tanto en Oriente como en los Balcanes hacia finales de </w:t>
      </w:r>
      <w:proofErr w:type="gramStart"/>
      <w:r w:rsidRPr="0026799A">
        <w:rPr>
          <w:rFonts w:ascii="Book Antiqua" w:hAnsi="Book Antiqua"/>
          <w:sz w:val="28"/>
          <w:szCs w:val="28"/>
        </w:rPr>
        <w:t>la misma</w:t>
      </w:r>
      <w:proofErr w:type="gramEnd"/>
      <w:r w:rsidRPr="0026799A">
        <w:rPr>
          <w:rFonts w:ascii="Book Antiqua" w:hAnsi="Book Antiqua"/>
          <w:sz w:val="28"/>
          <w:szCs w:val="28"/>
        </w:rPr>
        <w:t xml:space="preserve">. De este modo, nos encontraríamos con un Imperio cada vez más necesitado de sus hombres de armas auspiciaba con sus iniciativas y medidas la peligrosa paradoja de un creciente descontento entre los miembros de su Ejército.  </w:t>
      </w:r>
    </w:p>
    <w:p w14:paraId="6698FD41" w14:textId="77777777" w:rsidR="00342CDA" w:rsidRPr="0026799A" w:rsidRDefault="00342CDA" w:rsidP="00342CDA">
      <w:pPr>
        <w:ind w:firstLine="284"/>
        <w:jc w:val="both"/>
        <w:rPr>
          <w:rFonts w:ascii="Book Antiqua" w:hAnsi="Book Antiqua"/>
          <w:sz w:val="28"/>
          <w:szCs w:val="28"/>
        </w:rPr>
      </w:pPr>
    </w:p>
    <w:p w14:paraId="16388C5E" w14:textId="77777777" w:rsidR="00342CDA" w:rsidRPr="0026799A" w:rsidRDefault="00342CDA" w:rsidP="00342CDA">
      <w:pPr>
        <w:ind w:firstLine="284"/>
        <w:jc w:val="both"/>
        <w:rPr>
          <w:rFonts w:ascii="Book Antiqua" w:hAnsi="Book Antiqua"/>
          <w:sz w:val="28"/>
          <w:szCs w:val="28"/>
        </w:rPr>
      </w:pPr>
    </w:p>
    <w:p w14:paraId="126DBF41" w14:textId="77777777" w:rsidR="00342CDA" w:rsidRDefault="00342CDA" w:rsidP="00342CDA">
      <w:pPr>
        <w:spacing w:line="360" w:lineRule="auto"/>
        <w:ind w:firstLine="284"/>
        <w:jc w:val="both"/>
        <w:rPr>
          <w:rFonts w:ascii="Book Antiqua" w:hAnsi="Book Antiqua" w:cs="Times New Roman"/>
          <w:sz w:val="28"/>
          <w:szCs w:val="28"/>
        </w:rPr>
      </w:pPr>
      <w:r w:rsidRPr="007442D9">
        <w:rPr>
          <w:rFonts w:ascii="Book Antiqua" w:hAnsi="Book Antiqua"/>
          <w:sz w:val="28"/>
          <w:szCs w:val="28"/>
        </w:rPr>
        <w:t xml:space="preserve">El primer episodio en el que todo este malestar, generalmente causado por circunstancias estrictamente relacionadas con el propio servicio militar, tales como un deficiente aprovisionamiento, retrasos en la percepción de los salarios o un inadecuado reconocimiento de los servicios prestados, se puso violentamente de manifiesto fue </w:t>
      </w:r>
      <w:r w:rsidRPr="007442D9">
        <w:rPr>
          <w:rFonts w:ascii="Book Antiqua" w:hAnsi="Book Antiqua"/>
          <w:sz w:val="28"/>
          <w:szCs w:val="28"/>
        </w:rPr>
        <w:lastRenderedPageBreak/>
        <w:t xml:space="preserve">durante la primavera del año 588. En esos momentos </w:t>
      </w:r>
      <w:proofErr w:type="spellStart"/>
      <w:r w:rsidRPr="007442D9">
        <w:rPr>
          <w:rFonts w:ascii="Book Antiqua" w:hAnsi="Book Antiqua"/>
          <w:sz w:val="28"/>
          <w:szCs w:val="28"/>
        </w:rPr>
        <w:t>Filípico</w:t>
      </w:r>
      <w:proofErr w:type="spellEnd"/>
      <w:r w:rsidRPr="007442D9">
        <w:rPr>
          <w:rStyle w:val="Refdenotaalpie"/>
          <w:rFonts w:ascii="Book Antiqua" w:hAnsi="Book Antiqua"/>
          <w:sz w:val="28"/>
          <w:szCs w:val="28"/>
        </w:rPr>
        <w:footnoteReference w:id="41"/>
      </w:r>
      <w:r w:rsidRPr="007442D9">
        <w:rPr>
          <w:rFonts w:ascii="Book Antiqua" w:hAnsi="Book Antiqua"/>
          <w:sz w:val="28"/>
          <w:szCs w:val="28"/>
        </w:rPr>
        <w:t xml:space="preserve">, que había venido desempeñado el puesto de </w:t>
      </w:r>
      <w:r>
        <w:rPr>
          <w:rFonts w:ascii="Book Antiqua" w:hAnsi="Book Antiqua"/>
          <w:i/>
          <w:sz w:val="28"/>
          <w:szCs w:val="28"/>
        </w:rPr>
        <w:t>m</w:t>
      </w:r>
      <w:r w:rsidRPr="007442D9">
        <w:rPr>
          <w:rFonts w:ascii="Book Antiqua" w:hAnsi="Book Antiqua"/>
          <w:i/>
          <w:sz w:val="28"/>
          <w:szCs w:val="28"/>
        </w:rPr>
        <w:t xml:space="preserve">agister </w:t>
      </w:r>
      <w:proofErr w:type="spellStart"/>
      <w:r w:rsidRPr="007442D9">
        <w:rPr>
          <w:rFonts w:ascii="Book Antiqua" w:hAnsi="Book Antiqua"/>
          <w:i/>
          <w:sz w:val="28"/>
          <w:szCs w:val="28"/>
        </w:rPr>
        <w:t>militum</w:t>
      </w:r>
      <w:proofErr w:type="spellEnd"/>
      <w:r w:rsidRPr="007442D9">
        <w:rPr>
          <w:rFonts w:ascii="Book Antiqua" w:hAnsi="Book Antiqua"/>
          <w:i/>
          <w:sz w:val="28"/>
          <w:szCs w:val="28"/>
        </w:rPr>
        <w:t xml:space="preserve"> per </w:t>
      </w:r>
      <w:proofErr w:type="spellStart"/>
      <w:r w:rsidRPr="007442D9">
        <w:rPr>
          <w:rFonts w:ascii="Book Antiqua" w:hAnsi="Book Antiqua"/>
          <w:i/>
          <w:sz w:val="28"/>
          <w:szCs w:val="28"/>
        </w:rPr>
        <w:t>Orientem</w:t>
      </w:r>
      <w:proofErr w:type="spellEnd"/>
      <w:r w:rsidRPr="007442D9">
        <w:rPr>
          <w:rFonts w:ascii="Book Antiqua" w:hAnsi="Book Antiqua"/>
          <w:sz w:val="28"/>
          <w:szCs w:val="28"/>
        </w:rPr>
        <w:t xml:space="preserve"> desde 584, fue relevado de sus funciones a instancias de Mauricio y sustituido por Prisco</w:t>
      </w:r>
      <w:r w:rsidRPr="007442D9">
        <w:rPr>
          <w:rStyle w:val="Refdenotaalpie"/>
          <w:rFonts w:ascii="Book Antiqua" w:hAnsi="Book Antiqua"/>
          <w:sz w:val="28"/>
          <w:szCs w:val="28"/>
        </w:rPr>
        <w:footnoteReference w:id="42"/>
      </w:r>
      <w:r w:rsidRPr="007442D9">
        <w:rPr>
          <w:rFonts w:ascii="Book Antiqua" w:hAnsi="Book Antiqua"/>
          <w:sz w:val="28"/>
          <w:szCs w:val="28"/>
        </w:rPr>
        <w:t>. Indignado por dicho nombramiento, que implicaba una manifiesta pérdida de confianza respecto a sus dotes de mando a ojos de Constantinopla, difundió entre sus hasta entonces subordinados las instrucciones que traía el nuevo comandante para ser implementadas de forma inmediata: reducción de la paga en un cuarto del total</w:t>
      </w:r>
      <w:r w:rsidRPr="007442D9">
        <w:rPr>
          <w:rStyle w:val="Refdenotaalpie"/>
          <w:rFonts w:ascii="Book Antiqua" w:hAnsi="Book Antiqua"/>
          <w:sz w:val="28"/>
          <w:szCs w:val="28"/>
        </w:rPr>
        <w:footnoteReference w:id="43"/>
      </w:r>
      <w:r w:rsidRPr="007442D9">
        <w:rPr>
          <w:rFonts w:ascii="Book Antiqua" w:hAnsi="Book Antiqua"/>
          <w:sz w:val="28"/>
          <w:szCs w:val="28"/>
        </w:rPr>
        <w:t xml:space="preserve"> y modificación respecto a la duración total del servicio y pago del equipamiento</w:t>
      </w:r>
      <w:r w:rsidRPr="007442D9">
        <w:rPr>
          <w:rStyle w:val="Refdenotaalpie"/>
          <w:rFonts w:ascii="Book Antiqua" w:hAnsi="Book Antiqua"/>
          <w:sz w:val="28"/>
          <w:szCs w:val="28"/>
        </w:rPr>
        <w:footnoteReference w:id="44"/>
      </w:r>
      <w:r w:rsidRPr="007442D9">
        <w:rPr>
          <w:rFonts w:ascii="Book Antiqua" w:hAnsi="Book Antiqua"/>
          <w:sz w:val="28"/>
          <w:szCs w:val="28"/>
        </w:rPr>
        <w:t xml:space="preserve">. Dichas disposiciones encendieron los ánimos de los </w:t>
      </w:r>
      <w:r w:rsidRPr="007442D9">
        <w:rPr>
          <w:rFonts w:ascii="Book Antiqua" w:hAnsi="Book Antiqua"/>
          <w:i/>
          <w:sz w:val="28"/>
          <w:szCs w:val="28"/>
        </w:rPr>
        <w:t>milites</w:t>
      </w:r>
      <w:r w:rsidRPr="007442D9">
        <w:rPr>
          <w:rFonts w:ascii="Book Antiqua" w:hAnsi="Book Antiqua"/>
          <w:sz w:val="28"/>
          <w:szCs w:val="28"/>
        </w:rPr>
        <w:t xml:space="preserve"> imperiales, los cuales terminaron por desbordarse cuando el propio Prisco se negó a descender de su montura para saludarles al llegar al campamento, tal y como era costumbre</w:t>
      </w:r>
      <w:r w:rsidRPr="007442D9">
        <w:rPr>
          <w:rStyle w:val="Refdenotaalpie"/>
          <w:rFonts w:ascii="Book Antiqua" w:hAnsi="Book Antiqua"/>
          <w:sz w:val="28"/>
          <w:szCs w:val="28"/>
        </w:rPr>
        <w:footnoteReference w:id="45"/>
      </w:r>
      <w:r w:rsidRPr="007442D9">
        <w:rPr>
          <w:rFonts w:ascii="Book Antiqua" w:hAnsi="Book Antiqua"/>
          <w:sz w:val="28"/>
          <w:szCs w:val="28"/>
        </w:rPr>
        <w:t xml:space="preserve">. En consecuencia, </w:t>
      </w:r>
      <w:r w:rsidRPr="007442D9">
        <w:rPr>
          <w:rFonts w:ascii="Book Antiqua" w:hAnsi="Book Antiqua" w:cs="Times New Roman"/>
          <w:sz w:val="28"/>
          <w:szCs w:val="28"/>
        </w:rPr>
        <w:t xml:space="preserve">el tercer día de la Pascua del año 588 las tropas romanas acantonadas en </w:t>
      </w:r>
      <w:proofErr w:type="spellStart"/>
      <w:r w:rsidRPr="007442D9">
        <w:rPr>
          <w:rFonts w:ascii="Book Antiqua" w:hAnsi="Book Antiqua" w:cs="Times New Roman"/>
          <w:i/>
          <w:sz w:val="28"/>
          <w:szCs w:val="28"/>
        </w:rPr>
        <w:t>Monocarton</w:t>
      </w:r>
      <w:proofErr w:type="spellEnd"/>
      <w:r w:rsidRPr="007442D9">
        <w:rPr>
          <w:rFonts w:ascii="Book Antiqua" w:hAnsi="Book Antiqua" w:cs="Times New Roman"/>
          <w:sz w:val="28"/>
          <w:szCs w:val="28"/>
        </w:rPr>
        <w:t xml:space="preserve"> se sublevaron contra la mayor parte de los altos oficiales que las mandaban y eligieron a Germano</w:t>
      </w:r>
      <w:r w:rsidRPr="007442D9">
        <w:rPr>
          <w:rStyle w:val="Refdenotaalpie"/>
          <w:rFonts w:ascii="Book Antiqua" w:hAnsi="Book Antiqua" w:cs="Times New Roman"/>
          <w:sz w:val="28"/>
          <w:szCs w:val="28"/>
        </w:rPr>
        <w:footnoteReference w:id="46"/>
      </w:r>
      <w:r w:rsidRPr="007442D9">
        <w:rPr>
          <w:rFonts w:ascii="Book Antiqua" w:hAnsi="Book Antiqua" w:cs="Times New Roman"/>
          <w:sz w:val="28"/>
          <w:szCs w:val="28"/>
        </w:rPr>
        <w:t xml:space="preserve"> como su líder</w:t>
      </w:r>
      <w:r>
        <w:rPr>
          <w:rStyle w:val="Refdenotaalpie"/>
          <w:rFonts w:ascii="Book Antiqua" w:hAnsi="Book Antiqua" w:cs="Times New Roman"/>
          <w:sz w:val="28"/>
          <w:szCs w:val="28"/>
        </w:rPr>
        <w:footnoteReference w:id="47"/>
      </w:r>
      <w:r>
        <w:rPr>
          <w:rFonts w:ascii="Book Antiqua" w:hAnsi="Book Antiqua" w:cs="Times New Roman"/>
          <w:sz w:val="28"/>
          <w:szCs w:val="28"/>
        </w:rPr>
        <w:t xml:space="preserve">. </w:t>
      </w:r>
    </w:p>
    <w:p w14:paraId="174ED092" w14:textId="77777777" w:rsidR="00342CDA" w:rsidRDefault="00342CDA" w:rsidP="00342CDA">
      <w:pPr>
        <w:ind w:firstLine="284"/>
        <w:jc w:val="both"/>
        <w:rPr>
          <w:rFonts w:ascii="Book Antiqua" w:hAnsi="Book Antiqua" w:cs="Times New Roman"/>
          <w:sz w:val="28"/>
          <w:szCs w:val="28"/>
        </w:rPr>
      </w:pPr>
    </w:p>
    <w:p w14:paraId="45A42E1B" w14:textId="77777777" w:rsidR="00342CDA" w:rsidRPr="007442D9" w:rsidRDefault="00342CDA" w:rsidP="00342CDA">
      <w:pPr>
        <w:ind w:firstLine="284"/>
        <w:jc w:val="both"/>
        <w:rPr>
          <w:rFonts w:ascii="Book Antiqua" w:hAnsi="Book Antiqua"/>
          <w:sz w:val="28"/>
          <w:szCs w:val="28"/>
        </w:rPr>
      </w:pPr>
    </w:p>
    <w:p w14:paraId="46899D12" w14:textId="77777777" w:rsidR="00342CDA" w:rsidRPr="009972D7" w:rsidRDefault="00342CDA" w:rsidP="00342CDA">
      <w:pPr>
        <w:spacing w:line="360" w:lineRule="auto"/>
        <w:ind w:firstLine="284"/>
        <w:jc w:val="both"/>
        <w:rPr>
          <w:rFonts w:ascii="Book Antiqua" w:hAnsi="Book Antiqua" w:cs="Times New Roman"/>
          <w:sz w:val="28"/>
          <w:szCs w:val="28"/>
        </w:rPr>
      </w:pPr>
      <w:r w:rsidRPr="009972D7">
        <w:rPr>
          <w:rFonts w:ascii="Book Antiqua" w:hAnsi="Book Antiqua" w:cs="Times New Roman"/>
          <w:sz w:val="28"/>
          <w:szCs w:val="28"/>
        </w:rPr>
        <w:t xml:space="preserve">Prisco hubo de retirarse a la cercana localidad de </w:t>
      </w:r>
      <w:proofErr w:type="spellStart"/>
      <w:r w:rsidRPr="009972D7">
        <w:rPr>
          <w:rFonts w:ascii="Book Antiqua" w:hAnsi="Book Antiqua" w:cs="Times New Roman"/>
          <w:i/>
          <w:sz w:val="28"/>
          <w:szCs w:val="28"/>
        </w:rPr>
        <w:t>Edessa</w:t>
      </w:r>
      <w:proofErr w:type="spellEnd"/>
      <w:r w:rsidRPr="009972D7">
        <w:rPr>
          <w:rFonts w:ascii="Book Antiqua" w:hAnsi="Book Antiqua" w:cs="Times New Roman"/>
          <w:sz w:val="28"/>
          <w:szCs w:val="28"/>
        </w:rPr>
        <w:t xml:space="preserve"> (</w:t>
      </w:r>
      <w:proofErr w:type="spellStart"/>
      <w:r w:rsidRPr="009972D7">
        <w:rPr>
          <w:rFonts w:ascii="Book Antiqua" w:hAnsi="Book Antiqua" w:cs="Times New Roman"/>
          <w:sz w:val="28"/>
          <w:szCs w:val="28"/>
        </w:rPr>
        <w:t>Şanlıurfa</w:t>
      </w:r>
      <w:proofErr w:type="spellEnd"/>
      <w:r w:rsidRPr="009972D7">
        <w:rPr>
          <w:rFonts w:ascii="Book Antiqua" w:hAnsi="Book Antiqua" w:cs="Times New Roman"/>
          <w:sz w:val="28"/>
          <w:szCs w:val="28"/>
        </w:rPr>
        <w:t xml:space="preserve">, Turquía), donde envió sendas embajadas a los amotinados, las cuales </w:t>
      </w:r>
      <w:r w:rsidRPr="009972D7">
        <w:rPr>
          <w:rFonts w:ascii="Book Antiqua" w:hAnsi="Book Antiqua" w:cs="Times New Roman"/>
          <w:sz w:val="28"/>
          <w:szCs w:val="28"/>
        </w:rPr>
        <w:lastRenderedPageBreak/>
        <w:t>no lograron conseguir nad</w:t>
      </w:r>
      <w:r>
        <w:rPr>
          <w:rFonts w:ascii="Book Antiqua" w:hAnsi="Book Antiqua" w:cs="Times New Roman"/>
          <w:sz w:val="28"/>
          <w:szCs w:val="28"/>
        </w:rPr>
        <w:t>a</w:t>
      </w:r>
      <w:r w:rsidRPr="009972D7">
        <w:rPr>
          <w:rStyle w:val="Refdenotaalpie"/>
          <w:rFonts w:ascii="Book Antiqua" w:hAnsi="Book Antiqua" w:cs="Times New Roman"/>
          <w:sz w:val="28"/>
          <w:szCs w:val="28"/>
        </w:rPr>
        <w:footnoteReference w:id="48"/>
      </w:r>
      <w:r w:rsidRPr="009972D7">
        <w:rPr>
          <w:rFonts w:ascii="Book Antiqua" w:hAnsi="Book Antiqua" w:cs="Times New Roman"/>
          <w:sz w:val="28"/>
          <w:szCs w:val="28"/>
        </w:rPr>
        <w:t xml:space="preserve">. Posteriormente fueron los propios amotinados los que intentaron llegar a una solución negociada, para lo cual enviaron a veinticinco delegados a la propia </w:t>
      </w:r>
      <w:r w:rsidRPr="009972D7">
        <w:rPr>
          <w:rFonts w:ascii="Book Antiqua" w:hAnsi="Book Antiqua" w:cs="Times New Roman"/>
          <w:i/>
          <w:sz w:val="28"/>
          <w:szCs w:val="28"/>
        </w:rPr>
        <w:t>Edesa</w:t>
      </w:r>
      <w:r w:rsidRPr="009972D7">
        <w:rPr>
          <w:rFonts w:ascii="Book Antiqua" w:hAnsi="Book Antiqua" w:cs="Times New Roman"/>
          <w:sz w:val="28"/>
          <w:szCs w:val="28"/>
        </w:rPr>
        <w:t xml:space="preserve">, quienes exigieron la inmediata marcha del </w:t>
      </w:r>
      <w:r w:rsidRPr="009972D7">
        <w:rPr>
          <w:rFonts w:ascii="Book Antiqua" w:hAnsi="Book Antiqua" w:cs="Times New Roman"/>
          <w:i/>
          <w:sz w:val="28"/>
          <w:szCs w:val="28"/>
        </w:rPr>
        <w:t xml:space="preserve">magister </w:t>
      </w:r>
      <w:proofErr w:type="spellStart"/>
      <w:r w:rsidRPr="009972D7">
        <w:rPr>
          <w:rFonts w:ascii="Book Antiqua" w:hAnsi="Book Antiqua" w:cs="Times New Roman"/>
          <w:i/>
          <w:sz w:val="28"/>
          <w:szCs w:val="28"/>
        </w:rPr>
        <w:t>militum</w:t>
      </w:r>
      <w:proofErr w:type="spellEnd"/>
      <w:r w:rsidRPr="009972D7">
        <w:rPr>
          <w:rFonts w:ascii="Book Antiqua" w:hAnsi="Book Antiqua" w:cs="Times New Roman"/>
          <w:sz w:val="28"/>
          <w:szCs w:val="28"/>
        </w:rPr>
        <w:t xml:space="preserve"> de la ciudad para plantearse terminar con su estado de insubordinación</w:t>
      </w:r>
      <w:r w:rsidRPr="009972D7">
        <w:rPr>
          <w:rStyle w:val="Refdenotaalpie"/>
          <w:rFonts w:ascii="Book Antiqua" w:hAnsi="Book Antiqua" w:cs="Times New Roman"/>
          <w:sz w:val="28"/>
          <w:szCs w:val="28"/>
        </w:rPr>
        <w:footnoteReference w:id="49"/>
      </w:r>
      <w:r w:rsidRPr="009972D7">
        <w:rPr>
          <w:rFonts w:ascii="Book Antiqua" w:hAnsi="Book Antiqua" w:cs="Times New Roman"/>
          <w:sz w:val="28"/>
          <w:szCs w:val="28"/>
        </w:rPr>
        <w:t xml:space="preserve">. Tras mantener un largo encuentro con el propio Prisco los legados tuvieron que volver a su campamento si haber sido satisfechas sus peticiones, por lo que a causa de su fracaso fueron castigados por sus </w:t>
      </w:r>
      <w:proofErr w:type="spellStart"/>
      <w:r w:rsidRPr="009972D7">
        <w:rPr>
          <w:rFonts w:ascii="Book Antiqua" w:hAnsi="Book Antiqua" w:cs="Times New Roman"/>
          <w:sz w:val="28"/>
          <w:szCs w:val="28"/>
        </w:rPr>
        <w:t>conmilitiones</w:t>
      </w:r>
      <w:proofErr w:type="spellEnd"/>
      <w:r w:rsidRPr="009972D7">
        <w:rPr>
          <w:rFonts w:ascii="Book Antiqua" w:hAnsi="Book Antiqua" w:cs="Times New Roman"/>
          <w:sz w:val="28"/>
          <w:szCs w:val="28"/>
        </w:rPr>
        <w:t xml:space="preserve"> y expulsados del mismo</w:t>
      </w:r>
      <w:r w:rsidRPr="009972D7">
        <w:rPr>
          <w:rStyle w:val="Refdenotaalpie"/>
          <w:rFonts w:ascii="Book Antiqua" w:hAnsi="Book Antiqua" w:cs="Times New Roman"/>
          <w:sz w:val="28"/>
          <w:szCs w:val="28"/>
        </w:rPr>
        <w:footnoteReference w:id="50"/>
      </w:r>
      <w:r w:rsidRPr="009972D7">
        <w:rPr>
          <w:rFonts w:ascii="Book Antiqua" w:hAnsi="Book Antiqua" w:cs="Times New Roman"/>
          <w:sz w:val="28"/>
          <w:szCs w:val="28"/>
        </w:rPr>
        <w:t xml:space="preserve">. A pesar de que Mauricio, ante el preocupante cariz que estaban tomando los acontecimientos reaccionó y volvió a nombrar a </w:t>
      </w:r>
      <w:proofErr w:type="spellStart"/>
      <w:r w:rsidRPr="009972D7">
        <w:rPr>
          <w:rFonts w:ascii="Book Antiqua" w:hAnsi="Book Antiqua" w:cs="Times New Roman"/>
          <w:sz w:val="28"/>
          <w:szCs w:val="28"/>
        </w:rPr>
        <w:t>Filípico</w:t>
      </w:r>
      <w:proofErr w:type="spellEnd"/>
      <w:r w:rsidRPr="009972D7">
        <w:rPr>
          <w:rFonts w:ascii="Book Antiqua" w:hAnsi="Book Antiqua" w:cs="Times New Roman"/>
          <w:sz w:val="28"/>
          <w:szCs w:val="28"/>
        </w:rPr>
        <w:t xml:space="preserve"> </w:t>
      </w:r>
      <w:r w:rsidRPr="009972D7">
        <w:rPr>
          <w:rFonts w:ascii="Book Antiqua" w:hAnsi="Book Antiqua" w:cs="Times New Roman"/>
          <w:i/>
          <w:sz w:val="28"/>
          <w:szCs w:val="28"/>
        </w:rPr>
        <w:t xml:space="preserve">magister </w:t>
      </w:r>
      <w:proofErr w:type="spellStart"/>
      <w:r w:rsidRPr="009972D7">
        <w:rPr>
          <w:rFonts w:ascii="Book Antiqua" w:hAnsi="Book Antiqua" w:cs="Times New Roman"/>
          <w:i/>
          <w:sz w:val="28"/>
          <w:szCs w:val="28"/>
        </w:rPr>
        <w:t>militum</w:t>
      </w:r>
      <w:proofErr w:type="spellEnd"/>
      <w:r w:rsidRPr="009972D7">
        <w:rPr>
          <w:rFonts w:ascii="Book Antiqua" w:hAnsi="Book Antiqua" w:cs="Times New Roman"/>
          <w:i/>
          <w:sz w:val="28"/>
          <w:szCs w:val="28"/>
        </w:rPr>
        <w:t xml:space="preserve"> per </w:t>
      </w:r>
      <w:proofErr w:type="spellStart"/>
      <w:r w:rsidRPr="009972D7">
        <w:rPr>
          <w:rFonts w:ascii="Book Antiqua" w:hAnsi="Book Antiqua" w:cs="Times New Roman"/>
          <w:i/>
          <w:sz w:val="28"/>
          <w:szCs w:val="28"/>
        </w:rPr>
        <w:t>Orientem</w:t>
      </w:r>
      <w:proofErr w:type="spellEnd"/>
      <w:r w:rsidRPr="009972D7">
        <w:rPr>
          <w:rFonts w:ascii="Book Antiqua" w:hAnsi="Book Antiqua" w:cs="Times New Roman"/>
          <w:sz w:val="28"/>
          <w:szCs w:val="28"/>
        </w:rPr>
        <w:t xml:space="preserve"> en sustitución de Prisco, quien regresó a Constantinopla a comienzos del verano, los amotinados amenazaron con marchar sobre la propia Edesa si el emperador no daba marcha atrás en sus exigencias</w:t>
      </w:r>
      <w:r w:rsidRPr="009972D7">
        <w:rPr>
          <w:rStyle w:val="Refdenotaalpie"/>
          <w:rFonts w:ascii="Book Antiqua" w:hAnsi="Book Antiqua" w:cs="Times New Roman"/>
          <w:sz w:val="28"/>
          <w:szCs w:val="28"/>
        </w:rPr>
        <w:footnoteReference w:id="51"/>
      </w:r>
      <w:r w:rsidRPr="009972D7">
        <w:rPr>
          <w:rFonts w:ascii="Book Antiqua" w:hAnsi="Book Antiqua" w:cs="Times New Roman"/>
          <w:sz w:val="28"/>
          <w:szCs w:val="28"/>
        </w:rPr>
        <w:t>.</w:t>
      </w:r>
    </w:p>
    <w:p w14:paraId="285B9E85" w14:textId="77777777" w:rsidR="00342CDA" w:rsidRPr="009972D7" w:rsidRDefault="00342CDA" w:rsidP="00342CDA">
      <w:pPr>
        <w:ind w:firstLine="284"/>
        <w:jc w:val="both"/>
        <w:rPr>
          <w:rFonts w:ascii="Book Antiqua" w:hAnsi="Book Antiqua" w:cs="Times New Roman"/>
          <w:sz w:val="28"/>
          <w:szCs w:val="28"/>
        </w:rPr>
      </w:pPr>
    </w:p>
    <w:p w14:paraId="5DDD2C22" w14:textId="77777777" w:rsidR="00342CDA" w:rsidRPr="009972D7" w:rsidRDefault="00342CDA" w:rsidP="00342CDA">
      <w:pPr>
        <w:ind w:firstLine="284"/>
        <w:jc w:val="both"/>
        <w:rPr>
          <w:rFonts w:ascii="Book Antiqua" w:hAnsi="Book Antiqua" w:cs="Times New Roman"/>
          <w:sz w:val="28"/>
          <w:szCs w:val="28"/>
        </w:rPr>
      </w:pPr>
    </w:p>
    <w:p w14:paraId="08F2E9B3" w14:textId="77777777" w:rsidR="00342CDA" w:rsidRDefault="00342CDA" w:rsidP="00342CDA">
      <w:pPr>
        <w:spacing w:line="360" w:lineRule="auto"/>
        <w:ind w:firstLine="284"/>
        <w:jc w:val="both"/>
        <w:rPr>
          <w:rFonts w:ascii="Book Antiqua" w:hAnsi="Book Antiqua" w:cs="Times New Roman"/>
          <w:sz w:val="28"/>
          <w:szCs w:val="28"/>
        </w:rPr>
      </w:pPr>
      <w:r w:rsidRPr="002D4BC0">
        <w:rPr>
          <w:rFonts w:ascii="Book Antiqua" w:hAnsi="Book Antiqua" w:cs="Times New Roman"/>
          <w:sz w:val="28"/>
          <w:szCs w:val="28"/>
        </w:rPr>
        <w:t xml:space="preserve">Los persas, una vez fueron conscientes de la situación, trataron de sacar provecho de </w:t>
      </w:r>
      <w:proofErr w:type="gramStart"/>
      <w:r w:rsidRPr="002D4BC0">
        <w:rPr>
          <w:rFonts w:ascii="Book Antiqua" w:hAnsi="Book Antiqua" w:cs="Times New Roman"/>
          <w:sz w:val="28"/>
          <w:szCs w:val="28"/>
        </w:rPr>
        <w:t>la misma</w:t>
      </w:r>
      <w:proofErr w:type="gramEnd"/>
      <w:r w:rsidRPr="002D4BC0">
        <w:rPr>
          <w:rFonts w:ascii="Book Antiqua" w:hAnsi="Book Antiqua" w:cs="Times New Roman"/>
          <w:sz w:val="28"/>
          <w:szCs w:val="28"/>
        </w:rPr>
        <w:t xml:space="preserve">, pero en su intento por tomar </w:t>
      </w:r>
      <w:r w:rsidRPr="002D4BC0">
        <w:rPr>
          <w:rFonts w:ascii="Book Antiqua" w:hAnsi="Book Antiqua" w:cs="Times New Roman"/>
          <w:i/>
          <w:sz w:val="28"/>
          <w:szCs w:val="28"/>
        </w:rPr>
        <w:t>Tella</w:t>
      </w:r>
      <w:r w:rsidRPr="002D4BC0">
        <w:rPr>
          <w:rFonts w:ascii="Book Antiqua" w:hAnsi="Book Antiqua" w:cs="Times New Roman"/>
          <w:sz w:val="28"/>
          <w:szCs w:val="28"/>
        </w:rPr>
        <w:t>-</w:t>
      </w:r>
      <w:r w:rsidRPr="002D4BC0">
        <w:rPr>
          <w:rFonts w:ascii="Book Antiqua" w:hAnsi="Book Antiqua" w:cs="Times New Roman"/>
          <w:i/>
          <w:sz w:val="28"/>
          <w:szCs w:val="28"/>
        </w:rPr>
        <w:t>Constantina</w:t>
      </w:r>
      <w:r w:rsidRPr="002D4BC0">
        <w:rPr>
          <w:rFonts w:ascii="Book Antiqua" w:hAnsi="Book Antiqua" w:cs="Times New Roman"/>
          <w:sz w:val="28"/>
          <w:szCs w:val="28"/>
        </w:rPr>
        <w:t xml:space="preserve"> (</w:t>
      </w:r>
      <w:proofErr w:type="spellStart"/>
      <w:r w:rsidRPr="002D4BC0">
        <w:rPr>
          <w:rFonts w:ascii="Book Antiqua" w:hAnsi="Book Antiqua" w:cs="Times New Roman"/>
          <w:sz w:val="28"/>
          <w:szCs w:val="28"/>
        </w:rPr>
        <w:t>Viranşehir</w:t>
      </w:r>
      <w:proofErr w:type="spellEnd"/>
      <w:r w:rsidRPr="002D4BC0">
        <w:rPr>
          <w:rFonts w:ascii="Book Antiqua" w:hAnsi="Book Antiqua" w:cs="Times New Roman"/>
          <w:sz w:val="28"/>
          <w:szCs w:val="28"/>
        </w:rPr>
        <w:t>, Turquía) fueron repelidos por las tropas imperiales sublevadas, quienes incluso se adentraron en territorio sasánida</w:t>
      </w:r>
      <w:r w:rsidRPr="002D4BC0">
        <w:rPr>
          <w:rStyle w:val="Refdenotaalpie"/>
          <w:rFonts w:ascii="Book Antiqua" w:hAnsi="Book Antiqua" w:cs="Times New Roman"/>
          <w:sz w:val="28"/>
          <w:szCs w:val="28"/>
        </w:rPr>
        <w:footnoteReference w:id="52"/>
      </w:r>
      <w:r w:rsidRPr="002D4BC0">
        <w:rPr>
          <w:rFonts w:ascii="Book Antiqua" w:hAnsi="Book Antiqua" w:cs="Times New Roman"/>
          <w:sz w:val="28"/>
          <w:szCs w:val="28"/>
        </w:rPr>
        <w:t xml:space="preserve">. Tras esta acción las tensiones comenzaron a relajarse </w:t>
      </w:r>
      <w:r w:rsidRPr="002D4BC0">
        <w:rPr>
          <w:rFonts w:ascii="Book Antiqua" w:hAnsi="Book Antiqua" w:cs="Times New Roman"/>
          <w:sz w:val="28"/>
          <w:szCs w:val="28"/>
        </w:rPr>
        <w:lastRenderedPageBreak/>
        <w:t xml:space="preserve">cuando un nuevo legado imperial, el </w:t>
      </w:r>
      <w:proofErr w:type="spellStart"/>
      <w:r w:rsidRPr="002D4BC0">
        <w:rPr>
          <w:rFonts w:ascii="Book Antiqua" w:hAnsi="Book Antiqua" w:cs="Times New Roman"/>
          <w:i/>
          <w:sz w:val="28"/>
          <w:szCs w:val="28"/>
        </w:rPr>
        <w:t>curator</w:t>
      </w:r>
      <w:proofErr w:type="spellEnd"/>
      <w:r w:rsidRPr="002D4BC0">
        <w:rPr>
          <w:rFonts w:ascii="Book Antiqua" w:hAnsi="Book Antiqua" w:cs="Times New Roman"/>
          <w:sz w:val="28"/>
          <w:szCs w:val="28"/>
        </w:rPr>
        <w:t xml:space="preserve"> Aristóbulo</w:t>
      </w:r>
      <w:r w:rsidRPr="002D4BC0">
        <w:rPr>
          <w:rFonts w:ascii="Book Antiqua" w:hAnsi="Book Antiqua" w:cs="Times New Roman"/>
          <w:sz w:val="28"/>
          <w:szCs w:val="28"/>
          <w:vertAlign w:val="superscript"/>
        </w:rPr>
        <w:footnoteReference w:id="53"/>
      </w:r>
      <w:r w:rsidRPr="002D4BC0">
        <w:rPr>
          <w:rFonts w:ascii="Book Antiqua" w:hAnsi="Book Antiqua" w:cs="Times New Roman"/>
          <w:sz w:val="28"/>
          <w:szCs w:val="28"/>
        </w:rPr>
        <w:t>, llegó desde Constantinopla con nuevas promesas y presentes para los amotinados</w:t>
      </w:r>
      <w:r w:rsidRPr="002D4BC0">
        <w:rPr>
          <w:rStyle w:val="Refdenotaalpie"/>
          <w:rFonts w:ascii="Book Antiqua" w:hAnsi="Book Antiqua" w:cs="Times New Roman"/>
          <w:sz w:val="28"/>
          <w:szCs w:val="28"/>
        </w:rPr>
        <w:footnoteReference w:id="54"/>
      </w:r>
      <w:r w:rsidRPr="002D4BC0">
        <w:rPr>
          <w:rFonts w:ascii="Book Antiqua" w:hAnsi="Book Antiqua" w:cs="Times New Roman"/>
          <w:sz w:val="28"/>
          <w:szCs w:val="28"/>
        </w:rPr>
        <w:t xml:space="preserve">, quienes a pesar de seguir oficialmente en estado de insubordinación llevaron a cabo importantes operaciones tanto en </w:t>
      </w:r>
      <w:proofErr w:type="spellStart"/>
      <w:r w:rsidRPr="002D4BC0">
        <w:rPr>
          <w:rFonts w:ascii="Book Antiqua" w:hAnsi="Book Antiqua" w:cs="Times New Roman"/>
          <w:sz w:val="28"/>
          <w:szCs w:val="28"/>
        </w:rPr>
        <w:t>Arzanene</w:t>
      </w:r>
      <w:proofErr w:type="spellEnd"/>
      <w:r w:rsidRPr="002D4BC0">
        <w:rPr>
          <w:rFonts w:ascii="Book Antiqua" w:hAnsi="Book Antiqua" w:cs="Times New Roman"/>
          <w:sz w:val="28"/>
          <w:szCs w:val="28"/>
        </w:rPr>
        <w:t xml:space="preserve">, donde fueron derrotados, como en el Norte de Mesopotamia, donde consiguieron una victoria aplastante contra las tropas sasánidas en las cercanías de </w:t>
      </w:r>
      <w:proofErr w:type="spellStart"/>
      <w:r w:rsidRPr="002D4BC0">
        <w:rPr>
          <w:rFonts w:ascii="Book Antiqua" w:hAnsi="Book Antiqua" w:cs="Times New Roman"/>
          <w:i/>
          <w:sz w:val="28"/>
          <w:szCs w:val="28"/>
        </w:rPr>
        <w:t>Martiropolis</w:t>
      </w:r>
      <w:proofErr w:type="spellEnd"/>
      <w:r w:rsidRPr="002D4BC0">
        <w:rPr>
          <w:rFonts w:ascii="Book Antiqua" w:hAnsi="Book Antiqua" w:cs="Times New Roman"/>
          <w:sz w:val="28"/>
          <w:szCs w:val="28"/>
        </w:rPr>
        <w:t xml:space="preserve"> (Sivan, Turquía). </w:t>
      </w:r>
      <w:proofErr w:type="gramStart"/>
      <w:r w:rsidRPr="002D4BC0">
        <w:rPr>
          <w:rFonts w:ascii="Book Antiqua" w:hAnsi="Book Antiqua" w:cs="Times New Roman"/>
          <w:sz w:val="28"/>
          <w:szCs w:val="28"/>
        </w:rPr>
        <w:t>Finalmente</w:t>
      </w:r>
      <w:proofErr w:type="gramEnd"/>
      <w:r w:rsidRPr="002D4BC0">
        <w:rPr>
          <w:rFonts w:ascii="Book Antiqua" w:hAnsi="Book Antiqua" w:cs="Times New Roman"/>
          <w:sz w:val="28"/>
          <w:szCs w:val="28"/>
        </w:rPr>
        <w:t xml:space="preserve"> el motín terminó durante la Pascua del año siguiente </w:t>
      </w:r>
      <w:r w:rsidRPr="003A5A10">
        <w:rPr>
          <w:rFonts w:ascii="Book Antiqua" w:hAnsi="Book Antiqua" w:cs="Times New Roman"/>
          <w:sz w:val="28"/>
          <w:szCs w:val="28"/>
        </w:rPr>
        <w:t>(589), cuando Germano y otros líderes fueron convocados en Constantinopla, juzgados y amnistiados, restableciéndose igualmente la paga habitual de la soldadesca</w:t>
      </w:r>
      <w:r w:rsidRPr="003A5A10">
        <w:rPr>
          <w:rStyle w:val="Refdenotaalpie"/>
          <w:rFonts w:ascii="Book Antiqua" w:hAnsi="Book Antiqua" w:cs="Times New Roman"/>
          <w:sz w:val="28"/>
          <w:szCs w:val="28"/>
        </w:rPr>
        <w:footnoteReference w:id="55"/>
      </w:r>
      <w:r w:rsidRPr="003A5A10">
        <w:rPr>
          <w:rFonts w:ascii="Book Antiqua" w:hAnsi="Book Antiqua" w:cs="Times New Roman"/>
          <w:sz w:val="28"/>
          <w:szCs w:val="28"/>
        </w:rPr>
        <w:t xml:space="preserve">. </w:t>
      </w:r>
      <w:r w:rsidRPr="003A5A10">
        <w:rPr>
          <w:rFonts w:ascii="Book Antiqua" w:hAnsi="Book Antiqua"/>
          <w:sz w:val="28"/>
          <w:szCs w:val="28"/>
        </w:rPr>
        <w:t>Poco tiempo después un alzamiento militar, esta vez en el seno de la Persia sasánida</w:t>
      </w:r>
      <w:r w:rsidRPr="003A5A10">
        <w:rPr>
          <w:rStyle w:val="Refdenotaalpie"/>
          <w:rFonts w:ascii="Book Antiqua" w:hAnsi="Book Antiqua"/>
          <w:sz w:val="28"/>
          <w:szCs w:val="28"/>
        </w:rPr>
        <w:footnoteReference w:id="56"/>
      </w:r>
      <w:r w:rsidRPr="003A5A10">
        <w:rPr>
          <w:rFonts w:ascii="Book Antiqua" w:hAnsi="Book Antiqua"/>
          <w:sz w:val="28"/>
          <w:szCs w:val="28"/>
        </w:rPr>
        <w:t xml:space="preserve">, puso fin al conflicto entre ambos </w:t>
      </w:r>
      <w:r w:rsidRPr="003A5A10">
        <w:rPr>
          <w:rFonts w:ascii="Book Antiqua" w:hAnsi="Book Antiqua" w:cs="Times New Roman"/>
          <w:sz w:val="28"/>
          <w:szCs w:val="28"/>
        </w:rPr>
        <w:t>«</w:t>
      </w:r>
      <w:r w:rsidRPr="003A5A10">
        <w:rPr>
          <w:rFonts w:ascii="Book Antiqua" w:hAnsi="Book Antiqua"/>
          <w:sz w:val="28"/>
          <w:szCs w:val="28"/>
        </w:rPr>
        <w:t>superpoderes</w:t>
      </w:r>
      <w:r w:rsidRPr="003A5A10">
        <w:rPr>
          <w:rFonts w:ascii="Book Antiqua" w:hAnsi="Book Antiqua" w:cs="Times New Roman"/>
          <w:sz w:val="28"/>
          <w:szCs w:val="28"/>
        </w:rPr>
        <w:t>»</w:t>
      </w:r>
      <w:r w:rsidRPr="003A5A10">
        <w:rPr>
          <w:rFonts w:ascii="Book Antiqua" w:hAnsi="Book Antiqua"/>
          <w:sz w:val="28"/>
          <w:szCs w:val="28"/>
        </w:rPr>
        <w:t xml:space="preserve">, sellándose la paz en 591 </w:t>
      </w:r>
      <w:r w:rsidRPr="003A5A10">
        <w:rPr>
          <w:rFonts w:ascii="Book Antiqua" w:hAnsi="Book Antiqua"/>
          <w:sz w:val="28"/>
          <w:szCs w:val="28"/>
        </w:rPr>
        <w:lastRenderedPageBreak/>
        <w:t xml:space="preserve">tras la reinstauración en el trono de </w:t>
      </w:r>
      <w:proofErr w:type="spellStart"/>
      <w:r w:rsidRPr="003A5A10">
        <w:rPr>
          <w:rFonts w:ascii="Book Antiqua" w:hAnsi="Book Antiqua"/>
          <w:sz w:val="28"/>
          <w:szCs w:val="28"/>
        </w:rPr>
        <w:t>Cosroes</w:t>
      </w:r>
      <w:proofErr w:type="spellEnd"/>
      <w:r w:rsidRPr="003A5A10">
        <w:rPr>
          <w:rFonts w:ascii="Book Antiqua" w:hAnsi="Book Antiqua"/>
          <w:sz w:val="28"/>
          <w:szCs w:val="28"/>
        </w:rPr>
        <w:t xml:space="preserve"> II (590/1-628), gracias a la inestimable colaboración del emperador Mauricio y sus tropas</w:t>
      </w:r>
      <w:r w:rsidRPr="003A5A10">
        <w:rPr>
          <w:rStyle w:val="Refdenotaalpie"/>
          <w:rFonts w:ascii="Book Antiqua" w:hAnsi="Book Antiqua"/>
          <w:sz w:val="28"/>
          <w:szCs w:val="28"/>
        </w:rPr>
        <w:footnoteReference w:id="57"/>
      </w:r>
      <w:r w:rsidRPr="003A5A10">
        <w:rPr>
          <w:rFonts w:ascii="Book Antiqua" w:hAnsi="Book Antiqua"/>
          <w:sz w:val="28"/>
          <w:szCs w:val="28"/>
        </w:rPr>
        <w:t>.</w:t>
      </w:r>
      <w:r>
        <w:rPr>
          <w:rFonts w:ascii="Times New Roman" w:hAnsi="Times New Roman"/>
        </w:rPr>
        <w:t xml:space="preserve"> </w:t>
      </w:r>
    </w:p>
    <w:p w14:paraId="69FC273B" w14:textId="77777777" w:rsidR="00342CDA" w:rsidRDefault="00342CDA" w:rsidP="00342CDA">
      <w:pPr>
        <w:ind w:firstLine="284"/>
        <w:jc w:val="both"/>
        <w:rPr>
          <w:rFonts w:ascii="Book Antiqua" w:hAnsi="Book Antiqua" w:cs="Times New Roman"/>
          <w:sz w:val="28"/>
          <w:szCs w:val="28"/>
        </w:rPr>
      </w:pPr>
    </w:p>
    <w:p w14:paraId="0979ECE9" w14:textId="77777777" w:rsidR="00342CDA" w:rsidRPr="003A5A10" w:rsidRDefault="00342CDA" w:rsidP="00342CDA">
      <w:pPr>
        <w:ind w:firstLine="284"/>
        <w:jc w:val="both"/>
        <w:rPr>
          <w:rFonts w:ascii="Book Antiqua" w:hAnsi="Book Antiqua" w:cs="Times New Roman"/>
          <w:sz w:val="28"/>
          <w:szCs w:val="28"/>
        </w:rPr>
      </w:pPr>
    </w:p>
    <w:p w14:paraId="25825E65" w14:textId="77777777" w:rsidR="00342CDA" w:rsidRDefault="00342CDA" w:rsidP="00342CDA">
      <w:pPr>
        <w:spacing w:line="360" w:lineRule="auto"/>
        <w:ind w:firstLine="284"/>
        <w:jc w:val="both"/>
        <w:rPr>
          <w:rFonts w:ascii="Book Antiqua" w:hAnsi="Book Antiqua" w:cs="Times New Roman"/>
          <w:sz w:val="28"/>
          <w:szCs w:val="28"/>
        </w:rPr>
      </w:pPr>
      <w:r w:rsidRPr="003A5A10">
        <w:rPr>
          <w:rFonts w:ascii="Book Antiqua" w:hAnsi="Book Antiqua"/>
          <w:sz w:val="28"/>
          <w:szCs w:val="28"/>
        </w:rPr>
        <w:t xml:space="preserve">Esta circunstancia permitió al gobierno </w:t>
      </w:r>
      <w:r>
        <w:rPr>
          <w:rFonts w:ascii="Book Antiqua" w:hAnsi="Book Antiqua"/>
          <w:sz w:val="28"/>
          <w:szCs w:val="28"/>
        </w:rPr>
        <w:t xml:space="preserve">imperial centrar su atención, prácticamente de forma exclusiva, en el otro gran frente de batalla que permanecía abierto: el ámbito balcánico. Los todavía amplios territorios que administraba el emperador en esta zona </w:t>
      </w:r>
      <w:proofErr w:type="gramStart"/>
      <w:r w:rsidRPr="00727BC7">
        <w:rPr>
          <w:rFonts w:ascii="Book Antiqua" w:hAnsi="Book Antiqua"/>
          <w:sz w:val="28"/>
          <w:szCs w:val="28"/>
        </w:rPr>
        <w:t>venían  siendo</w:t>
      </w:r>
      <w:proofErr w:type="gramEnd"/>
      <w:r w:rsidRPr="00727BC7">
        <w:rPr>
          <w:rFonts w:ascii="Book Antiqua" w:hAnsi="Book Antiqua"/>
          <w:sz w:val="28"/>
          <w:szCs w:val="28"/>
        </w:rPr>
        <w:t xml:space="preserve"> objeto, desde el siglo V y prácticamente de forma ininterrumpida, de una </w:t>
      </w:r>
      <w:proofErr w:type="spellStart"/>
      <w:r w:rsidRPr="00727BC7">
        <w:rPr>
          <w:rFonts w:ascii="Book Antiqua" w:hAnsi="Book Antiqua"/>
          <w:sz w:val="28"/>
          <w:szCs w:val="28"/>
        </w:rPr>
        <w:t>predación</w:t>
      </w:r>
      <w:proofErr w:type="spellEnd"/>
      <w:r w:rsidRPr="00727BC7">
        <w:rPr>
          <w:rFonts w:ascii="Book Antiqua" w:hAnsi="Book Antiqua"/>
          <w:sz w:val="28"/>
          <w:szCs w:val="28"/>
        </w:rPr>
        <w:t xml:space="preserve"> sistemática de diverso tipo y condición perpetrada por diversos </w:t>
      </w:r>
      <w:proofErr w:type="spellStart"/>
      <w:r w:rsidRPr="00727BC7">
        <w:rPr>
          <w:rFonts w:ascii="Book Antiqua" w:hAnsi="Book Antiqua"/>
          <w:i/>
          <w:sz w:val="28"/>
          <w:szCs w:val="28"/>
        </w:rPr>
        <w:t>barbarii</w:t>
      </w:r>
      <w:proofErr w:type="spellEnd"/>
      <w:r w:rsidRPr="00727BC7">
        <w:rPr>
          <w:rFonts w:ascii="Book Antiqua" w:hAnsi="Book Antiqua"/>
          <w:sz w:val="28"/>
          <w:szCs w:val="28"/>
        </w:rPr>
        <w:t xml:space="preserve">, tales como hunos, godos, proto-búlgaros, </w:t>
      </w:r>
      <w:proofErr w:type="spellStart"/>
      <w:r w:rsidRPr="00727BC7">
        <w:rPr>
          <w:rFonts w:ascii="Book Antiqua" w:hAnsi="Book Antiqua"/>
          <w:sz w:val="28"/>
          <w:szCs w:val="28"/>
        </w:rPr>
        <w:t>esclavenos</w:t>
      </w:r>
      <w:proofErr w:type="spellEnd"/>
      <w:r w:rsidRPr="00727BC7">
        <w:rPr>
          <w:rFonts w:ascii="Book Antiqua" w:hAnsi="Book Antiqua"/>
          <w:sz w:val="28"/>
          <w:szCs w:val="28"/>
        </w:rPr>
        <w:t xml:space="preserve"> o ávaros entre otros</w:t>
      </w:r>
      <w:r w:rsidRPr="00727BC7">
        <w:rPr>
          <w:rStyle w:val="Refdenotaalpie"/>
          <w:rFonts w:ascii="Book Antiqua" w:hAnsi="Book Antiqua"/>
          <w:sz w:val="28"/>
          <w:szCs w:val="28"/>
        </w:rPr>
        <w:footnoteReference w:id="58"/>
      </w:r>
      <w:r w:rsidRPr="00727BC7">
        <w:rPr>
          <w:rFonts w:ascii="Book Antiqua" w:hAnsi="Book Antiqua"/>
          <w:sz w:val="28"/>
          <w:szCs w:val="28"/>
        </w:rPr>
        <w:t xml:space="preserve">. Así pues, un ámbito severa y reiteradamente castigado e igualmente amenazado en estas décadas finales de la sexta centuria tanto por las ambiciones de Jaganato ávaro como por la insistente penetración de sus súbditos </w:t>
      </w:r>
      <w:r w:rsidRPr="00727BC7">
        <w:rPr>
          <w:rFonts w:ascii="Book Antiqua" w:hAnsi="Book Antiqua" w:cs="Times New Roman"/>
          <w:sz w:val="28"/>
          <w:szCs w:val="28"/>
        </w:rPr>
        <w:t xml:space="preserve">«eslavos» va a ser el teatro de operaciones de unos </w:t>
      </w:r>
      <w:r w:rsidRPr="00727BC7">
        <w:rPr>
          <w:rFonts w:ascii="Book Antiqua" w:hAnsi="Book Antiqua" w:cs="Times New Roman"/>
          <w:i/>
          <w:sz w:val="28"/>
          <w:szCs w:val="28"/>
        </w:rPr>
        <w:t>milites</w:t>
      </w:r>
      <w:r w:rsidRPr="00727BC7">
        <w:rPr>
          <w:rFonts w:ascii="Book Antiqua" w:hAnsi="Book Antiqua" w:cs="Times New Roman"/>
          <w:sz w:val="28"/>
          <w:szCs w:val="28"/>
        </w:rPr>
        <w:t xml:space="preserve"> romanos que, en su amplia mayoría, procedían del frente oriental donde, como acabamos de ver, acababan de protagonizar una sublevación que se </w:t>
      </w:r>
      <w:r w:rsidRPr="00727BC7">
        <w:rPr>
          <w:rFonts w:ascii="Book Antiqua" w:hAnsi="Book Antiqua" w:cs="Times New Roman"/>
          <w:sz w:val="28"/>
          <w:szCs w:val="28"/>
        </w:rPr>
        <w:lastRenderedPageBreak/>
        <w:t>había extendido por espacio de un año.</w:t>
      </w:r>
      <w:r>
        <w:rPr>
          <w:rFonts w:ascii="Book Antiqua" w:hAnsi="Book Antiqua" w:cs="Times New Roman"/>
          <w:sz w:val="28"/>
          <w:szCs w:val="28"/>
        </w:rPr>
        <w:t xml:space="preserve"> A ello habría que añadir una obvia variable de índole geográfica, y es que la capital imperial se encuentra situada mucho más cerca de esta área que de Mesopotamia, circunstancia que provocaba que la propia posición del emperador pudiese peligrar, como así se demostraría, en caso de un eventual motín de las tropas imperiales allí destinadas. Conscientes de este potencial riesgo, la preeminencia tanto política como militar del </w:t>
      </w:r>
      <w:r w:rsidRPr="00C40DB3">
        <w:rPr>
          <w:rFonts w:ascii="Book Antiqua" w:hAnsi="Book Antiqua" w:cs="Times New Roman"/>
          <w:i/>
          <w:sz w:val="28"/>
          <w:szCs w:val="28"/>
        </w:rPr>
        <w:t xml:space="preserve">magister </w:t>
      </w:r>
      <w:proofErr w:type="spellStart"/>
      <w:r w:rsidRPr="00C40DB3">
        <w:rPr>
          <w:rFonts w:ascii="Book Antiqua" w:hAnsi="Book Antiqua" w:cs="Times New Roman"/>
          <w:i/>
          <w:sz w:val="28"/>
          <w:szCs w:val="28"/>
        </w:rPr>
        <w:t>militum</w:t>
      </w:r>
      <w:proofErr w:type="spellEnd"/>
      <w:r w:rsidRPr="00C40DB3">
        <w:rPr>
          <w:rFonts w:ascii="Book Antiqua" w:hAnsi="Book Antiqua" w:cs="Times New Roman"/>
          <w:i/>
          <w:sz w:val="28"/>
          <w:szCs w:val="28"/>
        </w:rPr>
        <w:t xml:space="preserve"> per </w:t>
      </w:r>
      <w:proofErr w:type="spellStart"/>
      <w:r w:rsidRPr="00C40DB3">
        <w:rPr>
          <w:rFonts w:ascii="Book Antiqua" w:hAnsi="Book Antiqua" w:cs="Times New Roman"/>
          <w:i/>
          <w:sz w:val="28"/>
          <w:szCs w:val="28"/>
        </w:rPr>
        <w:t>Thracias</w:t>
      </w:r>
      <w:proofErr w:type="spellEnd"/>
      <w:r>
        <w:rPr>
          <w:rFonts w:ascii="Book Antiqua" w:hAnsi="Book Antiqua" w:cs="Times New Roman"/>
          <w:sz w:val="28"/>
          <w:szCs w:val="28"/>
        </w:rPr>
        <w:t xml:space="preserve"> había venido siendo progresivamente neutralizada desde los años veinte del siglo VI merced a diversas actuaciones protagonizadas tanto por Justino I (519-527) como por su sobrino y sucesor Justiniano I (527-565), concienciados de este hecho tras las sucesivas revueltas protagonizadas por </w:t>
      </w:r>
      <w:proofErr w:type="spellStart"/>
      <w:r>
        <w:rPr>
          <w:rFonts w:ascii="Book Antiqua" w:hAnsi="Book Antiqua" w:cs="Times New Roman"/>
          <w:sz w:val="28"/>
          <w:szCs w:val="28"/>
        </w:rPr>
        <w:t>Vitaliano</w:t>
      </w:r>
      <w:proofErr w:type="spellEnd"/>
      <w:r>
        <w:rPr>
          <w:rFonts w:ascii="Book Antiqua" w:hAnsi="Book Antiqua" w:cs="Times New Roman"/>
          <w:sz w:val="28"/>
          <w:szCs w:val="28"/>
        </w:rPr>
        <w:t xml:space="preserve"> en las postrimerías del reinado de Anastasio I (492-518)</w:t>
      </w:r>
      <w:r w:rsidRPr="00C40DB3">
        <w:rPr>
          <w:rStyle w:val="Refdenotaalpie"/>
          <w:rFonts w:ascii="Times New Roman" w:hAnsi="Times New Roman"/>
        </w:rPr>
        <w:t xml:space="preserve"> </w:t>
      </w:r>
      <w:r>
        <w:rPr>
          <w:rStyle w:val="Refdenotaalpie"/>
          <w:rFonts w:ascii="Times New Roman" w:hAnsi="Times New Roman"/>
        </w:rPr>
        <w:footnoteReference w:id="59"/>
      </w:r>
      <w:r>
        <w:rPr>
          <w:rFonts w:ascii="Times New Roman" w:hAnsi="Times New Roman"/>
        </w:rPr>
        <w:t>.</w:t>
      </w:r>
    </w:p>
    <w:p w14:paraId="156C0191" w14:textId="77777777" w:rsidR="00342CDA" w:rsidRDefault="00342CDA" w:rsidP="00342CDA">
      <w:pPr>
        <w:ind w:firstLine="284"/>
        <w:jc w:val="both"/>
        <w:rPr>
          <w:rFonts w:ascii="Book Antiqua" w:hAnsi="Book Antiqua" w:cs="Times New Roman"/>
          <w:sz w:val="28"/>
          <w:szCs w:val="28"/>
        </w:rPr>
      </w:pPr>
    </w:p>
    <w:p w14:paraId="6B84C5FB" w14:textId="77777777" w:rsidR="00342CDA" w:rsidRDefault="00342CDA" w:rsidP="00342CDA">
      <w:pPr>
        <w:ind w:firstLine="284"/>
        <w:jc w:val="both"/>
        <w:rPr>
          <w:rFonts w:ascii="Book Antiqua" w:hAnsi="Book Antiqua" w:cs="Times New Roman"/>
          <w:sz w:val="28"/>
          <w:szCs w:val="28"/>
        </w:rPr>
      </w:pPr>
    </w:p>
    <w:p w14:paraId="5FAC11C3" w14:textId="77777777" w:rsidR="00342CDA" w:rsidRPr="0080611F" w:rsidRDefault="00342CDA" w:rsidP="00342CDA">
      <w:pPr>
        <w:spacing w:line="360" w:lineRule="auto"/>
        <w:ind w:firstLine="284"/>
        <w:jc w:val="both"/>
        <w:rPr>
          <w:rFonts w:ascii="Book Antiqua" w:hAnsi="Book Antiqua"/>
          <w:sz w:val="28"/>
          <w:szCs w:val="28"/>
        </w:rPr>
      </w:pPr>
      <w:r w:rsidRPr="0080611F">
        <w:rPr>
          <w:rFonts w:ascii="Book Antiqua" w:hAnsi="Book Antiqua"/>
          <w:sz w:val="28"/>
          <w:szCs w:val="28"/>
        </w:rPr>
        <w:t xml:space="preserve">A pesar de todo lo señalado, la única opción viable que Mauricio tenía para tratar de neutralizar la creciente amenaza ávaro-eslava era incrementar sus efectivos militares en la zona. Hay que </w:t>
      </w:r>
      <w:proofErr w:type="gramStart"/>
      <w:r w:rsidRPr="0080611F">
        <w:rPr>
          <w:rFonts w:ascii="Book Antiqua" w:hAnsi="Book Antiqua"/>
          <w:sz w:val="28"/>
          <w:szCs w:val="28"/>
        </w:rPr>
        <w:t>plantear</w:t>
      </w:r>
      <w:proofErr w:type="gramEnd"/>
      <w:r w:rsidRPr="0080611F">
        <w:rPr>
          <w:rFonts w:ascii="Book Antiqua" w:hAnsi="Book Antiqua"/>
          <w:sz w:val="28"/>
          <w:szCs w:val="28"/>
        </w:rPr>
        <w:t xml:space="preserve"> además, tal y como han realizado autores como Walter </w:t>
      </w:r>
      <w:proofErr w:type="spellStart"/>
      <w:r w:rsidRPr="0080611F">
        <w:rPr>
          <w:rFonts w:ascii="Book Antiqua" w:hAnsi="Book Antiqua"/>
          <w:sz w:val="28"/>
          <w:szCs w:val="28"/>
        </w:rPr>
        <w:t>KAEGI</w:t>
      </w:r>
      <w:proofErr w:type="spellEnd"/>
      <w:r w:rsidRPr="0080611F">
        <w:rPr>
          <w:rFonts w:ascii="Book Antiqua" w:hAnsi="Book Antiqua"/>
          <w:sz w:val="28"/>
          <w:szCs w:val="28"/>
        </w:rPr>
        <w:t>, el grado de conciencia existente en la corte de Constantinopla respecto al descontento existente en las filas del Ejército</w:t>
      </w:r>
      <w:r w:rsidRPr="0080611F">
        <w:rPr>
          <w:rStyle w:val="Refdenotaalpie"/>
          <w:rFonts w:ascii="Book Antiqua" w:hAnsi="Book Antiqua"/>
          <w:sz w:val="28"/>
          <w:szCs w:val="28"/>
        </w:rPr>
        <w:footnoteReference w:id="60"/>
      </w:r>
      <w:r w:rsidRPr="0080611F">
        <w:rPr>
          <w:rFonts w:ascii="Book Antiqua" w:hAnsi="Book Antiqua"/>
          <w:sz w:val="28"/>
          <w:szCs w:val="28"/>
        </w:rPr>
        <w:t xml:space="preserve">. Por el contrario, la certeza que tenía tanto el propio emperador como su más estrecho círculo de consejeros respecto a la sistemática relegación que, a causa de la imperante necesidad de focalizar la mayor parte posible de los recursos militares en la guerra contra Persia, había sufrido el área </w:t>
      </w:r>
      <w:r w:rsidRPr="0080611F">
        <w:rPr>
          <w:rFonts w:ascii="Book Antiqua" w:hAnsi="Book Antiqua"/>
          <w:sz w:val="28"/>
          <w:szCs w:val="28"/>
        </w:rPr>
        <w:lastRenderedPageBreak/>
        <w:t xml:space="preserve">danubiano-balcánica durante las décadas precedentes les urgieron a actuar de forma inmediata y contundente, quizás sin ponderar demasiado los riesgos existentes en relación a la (in)felicidad de los </w:t>
      </w:r>
      <w:r w:rsidRPr="0080611F">
        <w:rPr>
          <w:rFonts w:ascii="Book Antiqua" w:hAnsi="Book Antiqua"/>
          <w:i/>
          <w:sz w:val="28"/>
          <w:szCs w:val="28"/>
        </w:rPr>
        <w:t>milites</w:t>
      </w:r>
      <w:r w:rsidRPr="0080611F">
        <w:rPr>
          <w:rFonts w:ascii="Book Antiqua" w:hAnsi="Book Antiqua"/>
          <w:sz w:val="28"/>
          <w:szCs w:val="28"/>
        </w:rPr>
        <w:t xml:space="preserve">. Así pues, durante la siguiente década (592-602), consiguió restablecer nuevamente el Danubio como frontera real del Imperio, conteniendo de forma efectiva las ambiciones del </w:t>
      </w:r>
      <w:proofErr w:type="spellStart"/>
      <w:r w:rsidRPr="0080611F">
        <w:rPr>
          <w:rFonts w:ascii="Book Antiqua" w:hAnsi="Book Antiqua"/>
          <w:sz w:val="28"/>
          <w:szCs w:val="28"/>
        </w:rPr>
        <w:t>Jagán</w:t>
      </w:r>
      <w:proofErr w:type="spellEnd"/>
      <w:r w:rsidRPr="0080611F">
        <w:rPr>
          <w:rFonts w:ascii="Book Antiqua" w:hAnsi="Book Antiqua"/>
          <w:sz w:val="28"/>
          <w:szCs w:val="28"/>
        </w:rPr>
        <w:t xml:space="preserve"> más allá del mismo y reduciendo significativamente la frecuencia y consecuencias de las incursiones </w:t>
      </w:r>
      <w:proofErr w:type="spellStart"/>
      <w:r w:rsidRPr="0080611F">
        <w:rPr>
          <w:rFonts w:ascii="Book Antiqua" w:hAnsi="Book Antiqua"/>
          <w:sz w:val="28"/>
          <w:szCs w:val="28"/>
        </w:rPr>
        <w:t>esclavenas</w:t>
      </w:r>
      <w:proofErr w:type="spellEnd"/>
      <w:r w:rsidRPr="0080611F">
        <w:rPr>
          <w:rStyle w:val="Refdenotaalpie"/>
          <w:rFonts w:ascii="Book Antiqua" w:hAnsi="Book Antiqua"/>
          <w:sz w:val="28"/>
          <w:szCs w:val="28"/>
        </w:rPr>
        <w:footnoteReference w:id="61"/>
      </w:r>
      <w:r w:rsidRPr="0080611F">
        <w:rPr>
          <w:rFonts w:ascii="Book Antiqua" w:hAnsi="Book Antiqua"/>
          <w:sz w:val="28"/>
          <w:szCs w:val="28"/>
        </w:rPr>
        <w:t>. Para ello, además de en sus desafectas tropas procedentes del frente oriental, las filas imperiales se vieron incrementadas con un significativo número de nuevos reclutas, en su mayoría de procedencia armenia</w:t>
      </w:r>
      <w:r w:rsidRPr="0080611F">
        <w:rPr>
          <w:rStyle w:val="Refdenotaalpie"/>
          <w:rFonts w:ascii="Book Antiqua" w:hAnsi="Book Antiqua"/>
          <w:sz w:val="28"/>
          <w:szCs w:val="28"/>
        </w:rPr>
        <w:footnoteReference w:id="62"/>
      </w:r>
      <w:r w:rsidRPr="0080611F">
        <w:rPr>
          <w:rFonts w:ascii="Book Antiqua" w:hAnsi="Book Antiqua"/>
          <w:sz w:val="28"/>
          <w:szCs w:val="28"/>
        </w:rPr>
        <w:t xml:space="preserve">, quienes lejos de sus casas e igualmente descontentos por las duras condiciones de servicio existentes pudieron haber constituido un factor de descontento para nada desdeñable. El mando supremo, como </w:t>
      </w:r>
      <w:r w:rsidRPr="0080611F">
        <w:rPr>
          <w:rFonts w:ascii="Book Antiqua" w:hAnsi="Book Antiqua"/>
          <w:i/>
          <w:sz w:val="28"/>
          <w:szCs w:val="28"/>
        </w:rPr>
        <w:t xml:space="preserve">magister </w:t>
      </w:r>
      <w:proofErr w:type="spellStart"/>
      <w:r w:rsidRPr="0080611F">
        <w:rPr>
          <w:rFonts w:ascii="Book Antiqua" w:hAnsi="Book Antiqua"/>
          <w:i/>
          <w:sz w:val="28"/>
          <w:szCs w:val="28"/>
        </w:rPr>
        <w:t>militum</w:t>
      </w:r>
      <w:proofErr w:type="spellEnd"/>
      <w:r w:rsidRPr="0080611F">
        <w:rPr>
          <w:rFonts w:ascii="Book Antiqua" w:hAnsi="Book Antiqua"/>
          <w:i/>
          <w:sz w:val="28"/>
          <w:szCs w:val="28"/>
        </w:rPr>
        <w:t xml:space="preserve"> per </w:t>
      </w:r>
      <w:proofErr w:type="spellStart"/>
      <w:r w:rsidRPr="0080611F">
        <w:rPr>
          <w:rFonts w:ascii="Book Antiqua" w:hAnsi="Book Antiqua"/>
          <w:i/>
          <w:sz w:val="28"/>
          <w:szCs w:val="28"/>
        </w:rPr>
        <w:t>Thracias</w:t>
      </w:r>
      <w:proofErr w:type="spellEnd"/>
      <w:r w:rsidRPr="0080611F">
        <w:rPr>
          <w:rFonts w:ascii="Book Antiqua" w:hAnsi="Book Antiqua"/>
          <w:sz w:val="28"/>
          <w:szCs w:val="28"/>
        </w:rPr>
        <w:t xml:space="preserve">, fue rotando durante las sucesivas campañas entre tres figuras </w:t>
      </w:r>
      <w:r>
        <w:rPr>
          <w:rFonts w:ascii="Book Antiqua" w:hAnsi="Book Antiqua"/>
          <w:sz w:val="28"/>
          <w:szCs w:val="28"/>
        </w:rPr>
        <w:t xml:space="preserve">que gozaban </w:t>
      </w:r>
      <w:r w:rsidRPr="0080611F">
        <w:rPr>
          <w:rFonts w:ascii="Book Antiqua" w:hAnsi="Book Antiqua"/>
          <w:sz w:val="28"/>
          <w:szCs w:val="28"/>
        </w:rPr>
        <w:t xml:space="preserve">de </w:t>
      </w:r>
      <w:r>
        <w:rPr>
          <w:rFonts w:ascii="Book Antiqua" w:hAnsi="Book Antiqua"/>
          <w:sz w:val="28"/>
          <w:szCs w:val="28"/>
        </w:rPr>
        <w:t xml:space="preserve">la </w:t>
      </w:r>
      <w:r w:rsidRPr="0080611F">
        <w:rPr>
          <w:rFonts w:ascii="Book Antiqua" w:hAnsi="Book Antiqua"/>
          <w:sz w:val="28"/>
          <w:szCs w:val="28"/>
        </w:rPr>
        <w:t>plena confianza del</w:t>
      </w:r>
      <w:r>
        <w:rPr>
          <w:rFonts w:ascii="Book Antiqua" w:hAnsi="Book Antiqua"/>
          <w:sz w:val="28"/>
          <w:szCs w:val="28"/>
        </w:rPr>
        <w:t xml:space="preserve"> emperador</w:t>
      </w:r>
      <w:r w:rsidRPr="0080611F">
        <w:rPr>
          <w:rFonts w:ascii="Book Antiqua" w:hAnsi="Book Antiqua"/>
          <w:sz w:val="28"/>
          <w:szCs w:val="28"/>
        </w:rPr>
        <w:t xml:space="preserve">: su </w:t>
      </w:r>
      <w:r w:rsidRPr="0080611F">
        <w:rPr>
          <w:rFonts w:ascii="Book Antiqua" w:hAnsi="Book Antiqua"/>
          <w:sz w:val="28"/>
          <w:szCs w:val="28"/>
        </w:rPr>
        <w:lastRenderedPageBreak/>
        <w:t>hermano Pedro</w:t>
      </w:r>
      <w:r w:rsidRPr="0080611F">
        <w:rPr>
          <w:rStyle w:val="Refdenotaalpie"/>
          <w:rFonts w:ascii="Book Antiqua" w:hAnsi="Book Antiqua"/>
          <w:sz w:val="28"/>
          <w:szCs w:val="28"/>
        </w:rPr>
        <w:footnoteReference w:id="63"/>
      </w:r>
      <w:r w:rsidRPr="0080611F">
        <w:rPr>
          <w:rFonts w:ascii="Book Antiqua" w:hAnsi="Book Antiqua"/>
          <w:sz w:val="28"/>
          <w:szCs w:val="28"/>
        </w:rPr>
        <w:t>, el ya mencionado Prisco</w:t>
      </w:r>
      <w:r w:rsidRPr="0080611F">
        <w:rPr>
          <w:rStyle w:val="Refdenotaalpie"/>
          <w:rFonts w:ascii="Book Antiqua" w:hAnsi="Book Antiqua"/>
          <w:sz w:val="28"/>
          <w:szCs w:val="28"/>
        </w:rPr>
        <w:footnoteReference w:id="64"/>
      </w:r>
      <w:r w:rsidRPr="0080611F">
        <w:rPr>
          <w:rFonts w:ascii="Book Antiqua" w:hAnsi="Book Antiqua"/>
          <w:sz w:val="28"/>
          <w:szCs w:val="28"/>
        </w:rPr>
        <w:t xml:space="preserve"> y, en menor medida, </w:t>
      </w:r>
      <w:proofErr w:type="spellStart"/>
      <w:r w:rsidRPr="0080611F">
        <w:rPr>
          <w:rFonts w:ascii="Book Antiqua" w:hAnsi="Book Antiqua"/>
          <w:sz w:val="28"/>
          <w:szCs w:val="28"/>
        </w:rPr>
        <w:t>Comenciolo</w:t>
      </w:r>
      <w:proofErr w:type="spellEnd"/>
      <w:r w:rsidRPr="0080611F">
        <w:rPr>
          <w:rStyle w:val="Refdenotaalpie"/>
          <w:rFonts w:ascii="Book Antiqua" w:hAnsi="Book Antiqua"/>
          <w:sz w:val="28"/>
          <w:szCs w:val="28"/>
        </w:rPr>
        <w:footnoteReference w:id="65"/>
      </w:r>
      <w:r w:rsidRPr="0080611F">
        <w:rPr>
          <w:rFonts w:ascii="Book Antiqua" w:hAnsi="Book Antiqua"/>
          <w:sz w:val="28"/>
          <w:szCs w:val="28"/>
        </w:rPr>
        <w:t xml:space="preserve">. </w:t>
      </w:r>
    </w:p>
    <w:p w14:paraId="67324F1D" w14:textId="77777777" w:rsidR="00342CDA" w:rsidRPr="00BA0EE4" w:rsidRDefault="00342CDA" w:rsidP="00342CDA">
      <w:pPr>
        <w:ind w:firstLine="284"/>
        <w:jc w:val="both"/>
        <w:rPr>
          <w:rFonts w:ascii="Book Antiqua" w:hAnsi="Book Antiqua"/>
          <w:sz w:val="28"/>
          <w:szCs w:val="28"/>
        </w:rPr>
      </w:pPr>
    </w:p>
    <w:p w14:paraId="1011ED3F" w14:textId="77777777" w:rsidR="00342CDA" w:rsidRPr="00BA0EE4" w:rsidRDefault="00342CDA" w:rsidP="00342CDA">
      <w:pPr>
        <w:ind w:firstLine="284"/>
        <w:jc w:val="both"/>
        <w:rPr>
          <w:rFonts w:ascii="Book Antiqua" w:hAnsi="Book Antiqua"/>
          <w:sz w:val="28"/>
          <w:szCs w:val="28"/>
        </w:rPr>
      </w:pPr>
    </w:p>
    <w:p w14:paraId="1AC737F8" w14:textId="77777777" w:rsidR="00342CDA" w:rsidRDefault="00342CDA" w:rsidP="00342CDA">
      <w:pPr>
        <w:spacing w:line="360" w:lineRule="auto"/>
        <w:ind w:firstLine="284"/>
        <w:jc w:val="both"/>
        <w:rPr>
          <w:rFonts w:ascii="Times New Roman" w:hAnsi="Times New Roman" w:cs="Times New Roman"/>
        </w:rPr>
      </w:pPr>
      <w:r w:rsidRPr="006747ED">
        <w:rPr>
          <w:rFonts w:ascii="Book Antiqua" w:hAnsi="Book Antiqua"/>
          <w:sz w:val="28"/>
          <w:szCs w:val="28"/>
        </w:rPr>
        <w:t xml:space="preserve">La insurrección finalmente protagonizada por el grueso del ejército de Tracia durante el otoño del 602 no fue un fenómeno espontáneo. Toda una serie de diversos incidentes jalonaron lo que terminó por derivar en un sangriento </w:t>
      </w:r>
      <w:r>
        <w:rPr>
          <w:rFonts w:ascii="Book Antiqua" w:hAnsi="Book Antiqua" w:cs="Times New Roman"/>
          <w:sz w:val="28"/>
          <w:szCs w:val="28"/>
        </w:rPr>
        <w:t>«golpe de Estado» que borró,</w:t>
      </w:r>
      <w:r w:rsidRPr="006747ED">
        <w:rPr>
          <w:rFonts w:ascii="Book Antiqua" w:hAnsi="Book Antiqua" w:cs="Times New Roman"/>
          <w:sz w:val="28"/>
          <w:szCs w:val="28"/>
        </w:rPr>
        <w:t xml:space="preserve"> de golpe y plumazo</w:t>
      </w:r>
      <w:r>
        <w:rPr>
          <w:rFonts w:ascii="Book Antiqua" w:hAnsi="Book Antiqua" w:cs="Times New Roman"/>
          <w:sz w:val="28"/>
          <w:szCs w:val="28"/>
        </w:rPr>
        <w:t>,</w:t>
      </w:r>
      <w:r w:rsidRPr="006747ED">
        <w:rPr>
          <w:rFonts w:ascii="Book Antiqua" w:hAnsi="Book Antiqua" w:cs="Times New Roman"/>
          <w:sz w:val="28"/>
          <w:szCs w:val="28"/>
        </w:rPr>
        <w:t xml:space="preserve"> tanto a la familia imperial como a una parte </w:t>
      </w:r>
      <w:r w:rsidRPr="004074BA">
        <w:rPr>
          <w:rFonts w:ascii="Book Antiqua" w:hAnsi="Book Antiqua" w:cs="Times New Roman"/>
          <w:sz w:val="28"/>
          <w:szCs w:val="28"/>
        </w:rPr>
        <w:t xml:space="preserve">significativa de los círculos aristocráticos cercanos a la misma. Ya en el año 590, tras su expedición a </w:t>
      </w:r>
      <w:proofErr w:type="spellStart"/>
      <w:r w:rsidRPr="004074BA">
        <w:rPr>
          <w:rFonts w:ascii="Book Antiqua" w:hAnsi="Book Antiqua" w:cs="Times New Roman"/>
          <w:i/>
          <w:sz w:val="28"/>
          <w:szCs w:val="28"/>
        </w:rPr>
        <w:t>Anchialus</w:t>
      </w:r>
      <w:proofErr w:type="spellEnd"/>
      <w:r w:rsidRPr="004074BA">
        <w:rPr>
          <w:rFonts w:ascii="Book Antiqua" w:hAnsi="Book Antiqua" w:cs="Times New Roman"/>
          <w:sz w:val="28"/>
          <w:szCs w:val="28"/>
        </w:rPr>
        <w:t xml:space="preserve"> (</w:t>
      </w:r>
      <w:proofErr w:type="spellStart"/>
      <w:r w:rsidRPr="004074BA">
        <w:rPr>
          <w:rFonts w:ascii="Book Antiqua" w:hAnsi="Book Antiqua" w:cs="Times New Roman"/>
          <w:sz w:val="28"/>
          <w:szCs w:val="28"/>
        </w:rPr>
        <w:t>Pomorie</w:t>
      </w:r>
      <w:proofErr w:type="spellEnd"/>
      <w:r w:rsidRPr="004074BA">
        <w:rPr>
          <w:rFonts w:ascii="Book Antiqua" w:hAnsi="Book Antiqua" w:cs="Times New Roman"/>
          <w:sz w:val="28"/>
          <w:szCs w:val="28"/>
        </w:rPr>
        <w:t>, Bulgaria), Mauricio podría haber contemplado seriamente la posibilidad de comandar personalmente sus tropas en campaña a causa del pobre estado disciplinario de las mismas, si bien varias personas eminentes de Constantinopla, así como el Senado, se lo desaconsejaron</w:t>
      </w:r>
      <w:r w:rsidRPr="004074BA">
        <w:rPr>
          <w:rStyle w:val="Refdenotaalpie"/>
          <w:rFonts w:ascii="Book Antiqua" w:hAnsi="Book Antiqua" w:cs="Times New Roman"/>
          <w:sz w:val="28"/>
          <w:szCs w:val="28"/>
        </w:rPr>
        <w:footnoteReference w:id="66"/>
      </w:r>
      <w:r w:rsidRPr="004074BA">
        <w:rPr>
          <w:rFonts w:ascii="Book Antiqua" w:hAnsi="Book Antiqua" w:cs="Times New Roman"/>
          <w:sz w:val="28"/>
          <w:szCs w:val="28"/>
        </w:rPr>
        <w:t xml:space="preserve">. Ante tal oposición decidió conceder el mando a Prisco quien, no lo olvidemos, había sido el blanco de las iras de la soldadesca en </w:t>
      </w:r>
      <w:proofErr w:type="spellStart"/>
      <w:r w:rsidRPr="004074BA">
        <w:rPr>
          <w:rFonts w:ascii="Book Antiqua" w:hAnsi="Book Antiqua" w:cs="Times New Roman"/>
          <w:i/>
          <w:sz w:val="28"/>
          <w:szCs w:val="28"/>
        </w:rPr>
        <w:t>Monocarton</w:t>
      </w:r>
      <w:proofErr w:type="spellEnd"/>
      <w:r w:rsidRPr="004074BA">
        <w:rPr>
          <w:rFonts w:ascii="Book Antiqua" w:hAnsi="Book Antiqua" w:cs="Times New Roman"/>
          <w:sz w:val="28"/>
          <w:szCs w:val="28"/>
        </w:rPr>
        <w:t xml:space="preserve"> unos años atrás. A pesar de haber aprendido de sus errores, la orden imperial de ordenar a los </w:t>
      </w:r>
      <w:r w:rsidRPr="004074BA">
        <w:rPr>
          <w:rFonts w:ascii="Book Antiqua" w:hAnsi="Book Antiqua" w:cs="Times New Roman"/>
          <w:i/>
          <w:sz w:val="28"/>
          <w:szCs w:val="28"/>
        </w:rPr>
        <w:t>milites</w:t>
      </w:r>
      <w:r w:rsidRPr="004074BA">
        <w:rPr>
          <w:rFonts w:ascii="Book Antiqua" w:hAnsi="Book Antiqua" w:cs="Times New Roman"/>
          <w:sz w:val="28"/>
          <w:szCs w:val="28"/>
        </w:rPr>
        <w:t xml:space="preserve">, a finales del año 593, a pasar el invierno más allá del Danubio provocó un profundo malestar, viéndose obligada la administración a dar marcha atrás y permitir a los soldados pasar la </w:t>
      </w:r>
      <w:r w:rsidRPr="004074BA">
        <w:rPr>
          <w:rFonts w:ascii="Book Antiqua" w:hAnsi="Book Antiqua" w:cs="Times New Roman"/>
          <w:sz w:val="28"/>
          <w:szCs w:val="28"/>
        </w:rPr>
        <w:lastRenderedPageBreak/>
        <w:t xml:space="preserve">estación en sus cuarteles correspondientes, al sur del </w:t>
      </w:r>
      <w:proofErr w:type="spellStart"/>
      <w:r w:rsidRPr="004074BA">
        <w:rPr>
          <w:rFonts w:ascii="Book Antiqua" w:hAnsi="Book Antiqua" w:cs="Times New Roman"/>
          <w:i/>
          <w:sz w:val="28"/>
          <w:szCs w:val="28"/>
        </w:rPr>
        <w:t>Istro</w:t>
      </w:r>
      <w:proofErr w:type="spellEnd"/>
      <w:r w:rsidRPr="004074BA">
        <w:rPr>
          <w:rStyle w:val="Refdenotaalpie"/>
          <w:rFonts w:ascii="Book Antiqua" w:hAnsi="Book Antiqua" w:cs="Times New Roman"/>
          <w:sz w:val="28"/>
          <w:szCs w:val="28"/>
        </w:rPr>
        <w:footnoteReference w:id="67"/>
      </w:r>
      <w:r w:rsidRPr="004074BA">
        <w:rPr>
          <w:rFonts w:ascii="Book Antiqua" w:hAnsi="Book Antiqua" w:cs="Times New Roman"/>
          <w:sz w:val="28"/>
          <w:szCs w:val="28"/>
        </w:rPr>
        <w:t>. Al llegar la primavera del año siguiente la responsabilidad suprema fue traspasada a Pedro, quien trajo consigo instrucciones desde Constantinopla que modificaban sustancialmente la paga a percibir por parte de la soldadesca</w:t>
      </w:r>
      <w:r w:rsidRPr="004074BA">
        <w:rPr>
          <w:rStyle w:val="Refdenotaalpie"/>
          <w:rFonts w:ascii="Book Antiqua" w:hAnsi="Book Antiqua" w:cs="Times New Roman"/>
          <w:sz w:val="28"/>
          <w:szCs w:val="28"/>
        </w:rPr>
        <w:footnoteReference w:id="68"/>
      </w:r>
      <w:r w:rsidRPr="004074BA">
        <w:rPr>
          <w:rFonts w:ascii="Book Antiqua" w:hAnsi="Book Antiqua" w:cs="Times New Roman"/>
          <w:sz w:val="28"/>
          <w:szCs w:val="28"/>
        </w:rPr>
        <w:t>. Este nuevo golpe de tuerca provocó un nuevo estallido de malestar ante el cual Pedro tuvo que ceder y permitir que las modificaciones propuestas no se llevasen a cabo</w:t>
      </w:r>
      <w:r w:rsidRPr="004074BA">
        <w:rPr>
          <w:rStyle w:val="Refdenotaalpie"/>
          <w:rFonts w:ascii="Book Antiqua" w:hAnsi="Book Antiqua" w:cs="Times New Roman"/>
          <w:sz w:val="28"/>
          <w:szCs w:val="28"/>
        </w:rPr>
        <w:footnoteReference w:id="69"/>
      </w:r>
      <w:r w:rsidRPr="004074BA">
        <w:rPr>
          <w:rFonts w:ascii="Book Antiqua" w:hAnsi="Book Antiqua" w:cs="Times New Roman"/>
          <w:sz w:val="28"/>
          <w:szCs w:val="28"/>
        </w:rPr>
        <w:t>, lo que provocó que al año siguiente éste fuese relevado en el mando por su anteceso</w:t>
      </w:r>
      <w:r>
        <w:rPr>
          <w:rFonts w:ascii="Book Antiqua" w:hAnsi="Book Antiqua" w:cs="Times New Roman"/>
          <w:sz w:val="28"/>
          <w:szCs w:val="28"/>
        </w:rPr>
        <w:t>r</w:t>
      </w:r>
      <w:r w:rsidRPr="004074BA">
        <w:rPr>
          <w:rStyle w:val="Refdenotaalpie"/>
          <w:rFonts w:ascii="Book Antiqua" w:hAnsi="Book Antiqua" w:cs="Times New Roman"/>
          <w:sz w:val="28"/>
          <w:szCs w:val="28"/>
        </w:rPr>
        <w:footnoteReference w:id="70"/>
      </w:r>
      <w:r w:rsidRPr="004074BA">
        <w:rPr>
          <w:rFonts w:ascii="Book Antiqua" w:hAnsi="Book Antiqua" w:cs="Times New Roman"/>
          <w:sz w:val="28"/>
          <w:szCs w:val="28"/>
        </w:rPr>
        <w:t>. Prisco se encontró con una tropa totalmente desmoralizada, muchos de cuyos efectivos habían desertado y los que quedaban estaban en unas condiciones manifiestamente inapropiadas para plantar cara a la amenaza ávaro-eslava con posibilidades reales de éxito, informando a Mauricio sobre dicha circunstancia</w:t>
      </w:r>
      <w:r w:rsidRPr="004074BA">
        <w:rPr>
          <w:rStyle w:val="Refdenotaalpie"/>
          <w:rFonts w:ascii="Book Antiqua" w:hAnsi="Book Antiqua" w:cs="Times New Roman"/>
          <w:sz w:val="28"/>
          <w:szCs w:val="28"/>
        </w:rPr>
        <w:footnoteReference w:id="71"/>
      </w:r>
      <w:r w:rsidRPr="004074BA">
        <w:rPr>
          <w:rFonts w:ascii="Book Antiqua" w:hAnsi="Book Antiqua" w:cs="Times New Roman"/>
          <w:sz w:val="28"/>
          <w:szCs w:val="28"/>
        </w:rPr>
        <w:t>.</w:t>
      </w:r>
    </w:p>
    <w:p w14:paraId="67BAF3C4" w14:textId="77777777" w:rsidR="00342CDA" w:rsidRDefault="00342CDA" w:rsidP="00342CDA">
      <w:pPr>
        <w:ind w:firstLine="284"/>
        <w:jc w:val="both"/>
        <w:rPr>
          <w:rFonts w:ascii="Book Antiqua" w:hAnsi="Book Antiqua" w:cs="Times New Roman"/>
          <w:sz w:val="28"/>
          <w:szCs w:val="28"/>
        </w:rPr>
      </w:pPr>
    </w:p>
    <w:p w14:paraId="0A269BC5" w14:textId="77777777" w:rsidR="00342CDA" w:rsidRDefault="00342CDA" w:rsidP="00342CDA">
      <w:pPr>
        <w:ind w:firstLine="284"/>
        <w:jc w:val="both"/>
        <w:rPr>
          <w:rFonts w:ascii="Book Antiqua" w:hAnsi="Book Antiqua" w:cs="Times New Roman"/>
          <w:sz w:val="28"/>
          <w:szCs w:val="28"/>
        </w:rPr>
      </w:pPr>
    </w:p>
    <w:p w14:paraId="063287D2" w14:textId="77777777" w:rsidR="00342CDA" w:rsidRPr="0085294D" w:rsidRDefault="00342CDA" w:rsidP="00342CDA">
      <w:pPr>
        <w:spacing w:line="360" w:lineRule="auto"/>
        <w:ind w:firstLine="567"/>
        <w:jc w:val="both"/>
        <w:rPr>
          <w:rFonts w:ascii="Book Antiqua" w:hAnsi="Book Antiqua" w:cs="Times New Roman"/>
          <w:sz w:val="28"/>
          <w:szCs w:val="28"/>
        </w:rPr>
      </w:pPr>
      <w:r w:rsidRPr="0085294D">
        <w:rPr>
          <w:rFonts w:ascii="Book Antiqua" w:hAnsi="Book Antiqua" w:cs="Times New Roman"/>
          <w:sz w:val="28"/>
          <w:szCs w:val="28"/>
        </w:rPr>
        <w:lastRenderedPageBreak/>
        <w:t xml:space="preserve">El descontento de los </w:t>
      </w:r>
      <w:r w:rsidRPr="0085294D">
        <w:rPr>
          <w:rFonts w:ascii="Book Antiqua" w:hAnsi="Book Antiqua" w:cs="Times New Roman"/>
          <w:i/>
          <w:sz w:val="28"/>
          <w:szCs w:val="28"/>
        </w:rPr>
        <w:t>milites</w:t>
      </w:r>
      <w:r w:rsidRPr="0085294D">
        <w:rPr>
          <w:rFonts w:ascii="Book Antiqua" w:hAnsi="Book Antiqua" w:cs="Times New Roman"/>
          <w:sz w:val="28"/>
          <w:szCs w:val="28"/>
        </w:rPr>
        <w:t xml:space="preserve"> imperiales volvió a manifestarse de forma virulenta durante el invierno del año 599, fundamentalmente a causa de las acciones llevadas a cabo por </w:t>
      </w:r>
      <w:proofErr w:type="spellStart"/>
      <w:r w:rsidRPr="0085294D">
        <w:rPr>
          <w:rFonts w:ascii="Book Antiqua" w:hAnsi="Book Antiqua" w:cs="Times New Roman"/>
          <w:sz w:val="28"/>
          <w:szCs w:val="28"/>
        </w:rPr>
        <w:t>Comentiolo</w:t>
      </w:r>
      <w:proofErr w:type="spellEnd"/>
      <w:r w:rsidRPr="0085294D">
        <w:rPr>
          <w:rFonts w:ascii="Book Antiqua" w:hAnsi="Book Antiqua" w:cs="Times New Roman"/>
          <w:sz w:val="28"/>
          <w:szCs w:val="28"/>
        </w:rPr>
        <w:t xml:space="preserve"> durante la campaña precedente, sus «irregulares» contactos diplomáticos con el soberano ávaro</w:t>
      </w:r>
      <w:r w:rsidRPr="0085294D">
        <w:rPr>
          <w:rStyle w:val="Refdenotaalpie"/>
          <w:rFonts w:ascii="Book Antiqua" w:hAnsi="Book Antiqua" w:cs="Times New Roman"/>
          <w:sz w:val="28"/>
          <w:szCs w:val="28"/>
        </w:rPr>
        <w:footnoteReference w:id="72"/>
      </w:r>
      <w:r w:rsidRPr="0085294D">
        <w:rPr>
          <w:rFonts w:ascii="Book Antiqua" w:hAnsi="Book Antiqua" w:cs="Times New Roman"/>
          <w:sz w:val="28"/>
          <w:szCs w:val="28"/>
        </w:rPr>
        <w:t xml:space="preserve">, así como por la decisión de Mauricio de no hacer efectivo pago alguno para garantizar el rescate de los </w:t>
      </w:r>
      <w:proofErr w:type="spellStart"/>
      <w:r w:rsidRPr="0085294D">
        <w:rPr>
          <w:rFonts w:ascii="Book Antiqua" w:hAnsi="Book Antiqua" w:cs="Times New Roman"/>
          <w:i/>
          <w:sz w:val="28"/>
          <w:szCs w:val="28"/>
        </w:rPr>
        <w:t>conmilitiones</w:t>
      </w:r>
      <w:proofErr w:type="spellEnd"/>
      <w:r w:rsidRPr="0085294D">
        <w:rPr>
          <w:rFonts w:ascii="Book Antiqua" w:hAnsi="Book Antiqua" w:cs="Times New Roman"/>
          <w:sz w:val="28"/>
          <w:szCs w:val="28"/>
        </w:rPr>
        <w:t xml:space="preserve"> que habían sido capturados como consecuencia de </w:t>
      </w:r>
      <w:proofErr w:type="gramStart"/>
      <w:r w:rsidRPr="0085294D">
        <w:rPr>
          <w:rFonts w:ascii="Book Antiqua" w:hAnsi="Book Antiqua" w:cs="Times New Roman"/>
          <w:sz w:val="28"/>
          <w:szCs w:val="28"/>
        </w:rPr>
        <w:t>la misma</w:t>
      </w:r>
      <w:proofErr w:type="gramEnd"/>
      <w:r w:rsidRPr="0085294D">
        <w:rPr>
          <w:rFonts w:ascii="Book Antiqua" w:hAnsi="Book Antiqua" w:cs="Times New Roman"/>
          <w:sz w:val="28"/>
          <w:szCs w:val="28"/>
        </w:rPr>
        <w:t xml:space="preserve">. Ello provocó que fuese elegida una delegación que se presentó en la capital imperial acusando a </w:t>
      </w:r>
      <w:proofErr w:type="spellStart"/>
      <w:r w:rsidRPr="0085294D">
        <w:rPr>
          <w:rFonts w:ascii="Book Antiqua" w:hAnsi="Book Antiqua" w:cs="Times New Roman"/>
          <w:sz w:val="28"/>
          <w:szCs w:val="28"/>
        </w:rPr>
        <w:t>Comentiolo</w:t>
      </w:r>
      <w:proofErr w:type="spellEnd"/>
      <w:r w:rsidRPr="0085294D">
        <w:rPr>
          <w:rFonts w:ascii="Book Antiqua" w:hAnsi="Book Antiqua" w:cs="Times New Roman"/>
          <w:sz w:val="28"/>
          <w:szCs w:val="28"/>
        </w:rPr>
        <w:t xml:space="preserve"> de cobardía y traición. Entre sus miembros se encontraba Focas</w:t>
      </w:r>
      <w:r w:rsidRPr="0085294D">
        <w:rPr>
          <w:rStyle w:val="Refdenotaalpie"/>
          <w:rFonts w:ascii="Book Antiqua" w:hAnsi="Book Antiqua" w:cs="Times New Roman"/>
          <w:sz w:val="28"/>
          <w:szCs w:val="28"/>
        </w:rPr>
        <w:footnoteReference w:id="73"/>
      </w:r>
      <w:r w:rsidRPr="0085294D">
        <w:rPr>
          <w:rFonts w:ascii="Book Antiqua" w:hAnsi="Book Antiqua" w:cs="Times New Roman"/>
          <w:sz w:val="28"/>
          <w:szCs w:val="28"/>
        </w:rPr>
        <w:t xml:space="preserve">, un oficial de grado medio quien, tras dirigirse inapropiadamente al emperador en la reunión del </w:t>
      </w:r>
      <w:proofErr w:type="spellStart"/>
      <w:r w:rsidRPr="0085294D">
        <w:rPr>
          <w:rFonts w:ascii="Book Antiqua" w:hAnsi="Book Antiqua" w:cs="Times New Roman"/>
          <w:i/>
          <w:sz w:val="28"/>
          <w:szCs w:val="28"/>
        </w:rPr>
        <w:t>silentium</w:t>
      </w:r>
      <w:proofErr w:type="spellEnd"/>
      <w:r w:rsidRPr="0085294D">
        <w:rPr>
          <w:rFonts w:ascii="Book Antiqua" w:hAnsi="Book Antiqua" w:cs="Times New Roman"/>
          <w:sz w:val="28"/>
          <w:szCs w:val="28"/>
        </w:rPr>
        <w:t>, fue humillado por uno de los patricios presentes, quien le golpeó en la cara y le tiró de la barba</w:t>
      </w:r>
      <w:r w:rsidRPr="0085294D">
        <w:rPr>
          <w:rStyle w:val="Refdenotaalpie"/>
          <w:rFonts w:ascii="Book Antiqua" w:hAnsi="Book Antiqua" w:cs="Times New Roman"/>
          <w:sz w:val="28"/>
          <w:szCs w:val="28"/>
        </w:rPr>
        <w:footnoteReference w:id="74"/>
      </w:r>
      <w:r w:rsidRPr="0085294D">
        <w:rPr>
          <w:rFonts w:ascii="Book Antiqua" w:hAnsi="Book Antiqua" w:cs="Times New Roman"/>
          <w:sz w:val="28"/>
          <w:szCs w:val="28"/>
        </w:rPr>
        <w:t>; un gesto que probablemente no olvidaría. Mauricio desoyó las peticiones de sus subordinados</w:t>
      </w:r>
      <w:r w:rsidRPr="0085294D">
        <w:rPr>
          <w:rFonts w:ascii="Book Antiqua" w:hAnsi="Book Antiqua" w:cs="Times New Roman"/>
          <w:i/>
          <w:sz w:val="28"/>
          <w:szCs w:val="28"/>
        </w:rPr>
        <w:t xml:space="preserve"> </w:t>
      </w:r>
      <w:r w:rsidRPr="0085294D">
        <w:rPr>
          <w:rFonts w:ascii="Book Antiqua" w:hAnsi="Book Antiqua" w:cs="Times New Roman"/>
          <w:sz w:val="28"/>
          <w:szCs w:val="28"/>
        </w:rPr>
        <w:t xml:space="preserve">y confirmó a </w:t>
      </w:r>
      <w:proofErr w:type="spellStart"/>
      <w:r w:rsidRPr="0085294D">
        <w:rPr>
          <w:rFonts w:ascii="Book Antiqua" w:hAnsi="Book Antiqua" w:cs="Times New Roman"/>
          <w:sz w:val="28"/>
          <w:szCs w:val="28"/>
        </w:rPr>
        <w:t>Comentiolo</w:t>
      </w:r>
      <w:proofErr w:type="spellEnd"/>
      <w:r w:rsidRPr="0085294D">
        <w:rPr>
          <w:rFonts w:ascii="Book Antiqua" w:hAnsi="Book Antiqua" w:cs="Times New Roman"/>
          <w:sz w:val="28"/>
          <w:szCs w:val="28"/>
        </w:rPr>
        <w:t xml:space="preserve"> en el cargo, una decisión que pudo constituir un punto de inflexión para algunos oficiales, quienes pudieron comenzar a vislumbrar que la</w:t>
      </w:r>
      <w:r>
        <w:rPr>
          <w:rFonts w:ascii="Book Antiqua" w:hAnsi="Book Antiqua" w:cs="Times New Roman"/>
          <w:sz w:val="28"/>
          <w:szCs w:val="28"/>
        </w:rPr>
        <w:t xml:space="preserve"> única opción real que les resta</w:t>
      </w:r>
      <w:r w:rsidRPr="0085294D">
        <w:rPr>
          <w:rFonts w:ascii="Book Antiqua" w:hAnsi="Book Antiqua" w:cs="Times New Roman"/>
          <w:sz w:val="28"/>
          <w:szCs w:val="28"/>
        </w:rPr>
        <w:t xml:space="preserve">ba para cambiar las cosas era la fuerza. </w:t>
      </w:r>
    </w:p>
    <w:p w14:paraId="5B91400E" w14:textId="77777777" w:rsidR="00342CDA" w:rsidRPr="00DD6701" w:rsidRDefault="00342CDA" w:rsidP="00342CDA">
      <w:pPr>
        <w:ind w:firstLine="284"/>
        <w:jc w:val="both"/>
        <w:rPr>
          <w:rFonts w:ascii="Book Antiqua" w:hAnsi="Book Antiqua" w:cs="Times New Roman"/>
          <w:sz w:val="28"/>
          <w:szCs w:val="28"/>
        </w:rPr>
      </w:pPr>
    </w:p>
    <w:p w14:paraId="6E533ED6" w14:textId="77777777" w:rsidR="00342CDA" w:rsidRPr="00DD6701" w:rsidRDefault="00342CDA" w:rsidP="00342CDA">
      <w:pPr>
        <w:ind w:firstLine="284"/>
        <w:jc w:val="both"/>
        <w:rPr>
          <w:rFonts w:ascii="Book Antiqua" w:hAnsi="Book Antiqua" w:cs="Times New Roman"/>
          <w:sz w:val="28"/>
          <w:szCs w:val="28"/>
        </w:rPr>
      </w:pPr>
    </w:p>
    <w:p w14:paraId="0A9E8B36" w14:textId="77777777" w:rsidR="00342CDA" w:rsidRDefault="00342CDA" w:rsidP="00342CDA">
      <w:pPr>
        <w:spacing w:line="360" w:lineRule="auto"/>
        <w:ind w:firstLine="284"/>
        <w:jc w:val="both"/>
        <w:rPr>
          <w:rFonts w:ascii="Book Antiqua" w:hAnsi="Book Antiqua" w:cs="Times New Roman"/>
          <w:sz w:val="28"/>
          <w:szCs w:val="28"/>
        </w:rPr>
      </w:pPr>
      <w:r w:rsidRPr="005D1C26">
        <w:rPr>
          <w:rFonts w:ascii="Book Antiqua" w:hAnsi="Book Antiqua" w:cs="Times New Roman"/>
          <w:sz w:val="28"/>
          <w:szCs w:val="28"/>
        </w:rPr>
        <w:t xml:space="preserve">Así pues, en este volátil contexto, únicamente hacía falta una gota más que colmase el vaso de la paciencia de las tropas destinadas en </w:t>
      </w:r>
      <w:r w:rsidRPr="005D1C26">
        <w:rPr>
          <w:rFonts w:ascii="Book Antiqua" w:hAnsi="Book Antiqua" w:cs="Times New Roman"/>
          <w:sz w:val="28"/>
          <w:szCs w:val="28"/>
        </w:rPr>
        <w:lastRenderedPageBreak/>
        <w:t xml:space="preserve">el área danubiano-balcánica. Y esta en otoño del año 602, cuando tras una nueva y exitosa campaña militar llegaron instrucciones desde Constantinopla según las cuales, tal y como había sucedido previamente en el año 593, se obligaba a los </w:t>
      </w:r>
      <w:r w:rsidRPr="005D1C26">
        <w:rPr>
          <w:rFonts w:ascii="Book Antiqua" w:hAnsi="Book Antiqua" w:cs="Times New Roman"/>
          <w:i/>
          <w:sz w:val="28"/>
          <w:szCs w:val="28"/>
        </w:rPr>
        <w:t>milites</w:t>
      </w:r>
      <w:r w:rsidRPr="005D1C26">
        <w:rPr>
          <w:rFonts w:ascii="Book Antiqua" w:hAnsi="Book Antiqua" w:cs="Times New Roman"/>
          <w:sz w:val="28"/>
          <w:szCs w:val="28"/>
        </w:rPr>
        <w:t xml:space="preserve"> imperiales a pasar el invierno hostigando a sus enemigos más allá del Danubio. Pedro, al igual que había hecho Prisco en su momento, cruzó el </w:t>
      </w:r>
      <w:proofErr w:type="spellStart"/>
      <w:r w:rsidRPr="005D1C26">
        <w:rPr>
          <w:rFonts w:ascii="Book Antiqua" w:hAnsi="Book Antiqua" w:cs="Times New Roman"/>
          <w:i/>
          <w:sz w:val="28"/>
          <w:szCs w:val="28"/>
        </w:rPr>
        <w:t>Istro</w:t>
      </w:r>
      <w:proofErr w:type="spellEnd"/>
      <w:r w:rsidRPr="005D1C26">
        <w:rPr>
          <w:rFonts w:ascii="Book Antiqua" w:hAnsi="Book Antiqua" w:cs="Times New Roman"/>
          <w:sz w:val="28"/>
          <w:szCs w:val="28"/>
        </w:rPr>
        <w:t xml:space="preserve"> junto con sus tropas alegando actividad </w:t>
      </w:r>
      <w:proofErr w:type="spellStart"/>
      <w:r w:rsidRPr="005D1C26">
        <w:rPr>
          <w:rFonts w:ascii="Book Antiqua" w:hAnsi="Book Antiqua" w:cs="Times New Roman"/>
          <w:sz w:val="28"/>
          <w:szCs w:val="28"/>
        </w:rPr>
        <w:t>esclavena</w:t>
      </w:r>
      <w:proofErr w:type="spellEnd"/>
      <w:r w:rsidRPr="005D1C26">
        <w:rPr>
          <w:rFonts w:ascii="Book Antiqua" w:hAnsi="Book Antiqua" w:cs="Times New Roman"/>
          <w:sz w:val="28"/>
          <w:szCs w:val="28"/>
        </w:rPr>
        <w:t xml:space="preserve"> al sur </w:t>
      </w:r>
      <w:proofErr w:type="gramStart"/>
      <w:r w:rsidRPr="005D1C26">
        <w:rPr>
          <w:rFonts w:ascii="Book Antiqua" w:hAnsi="Book Antiqua" w:cs="Times New Roman"/>
          <w:sz w:val="28"/>
          <w:szCs w:val="28"/>
        </w:rPr>
        <w:t>del mismo</w:t>
      </w:r>
      <w:proofErr w:type="gramEnd"/>
      <w:r w:rsidRPr="005D1C26">
        <w:rPr>
          <w:rFonts w:ascii="Book Antiqua" w:hAnsi="Book Antiqua" w:cs="Times New Roman"/>
          <w:sz w:val="28"/>
          <w:szCs w:val="28"/>
        </w:rPr>
        <w:t>, mientras escribía una misiva a su hermano desaconsejando la implementación de dicha comanda</w:t>
      </w:r>
      <w:r w:rsidRPr="005D1C26">
        <w:rPr>
          <w:rStyle w:val="Refdenotaalpie"/>
          <w:rFonts w:ascii="Book Antiqua" w:hAnsi="Book Antiqua" w:cs="Times New Roman"/>
          <w:sz w:val="28"/>
          <w:szCs w:val="28"/>
        </w:rPr>
        <w:footnoteReference w:id="75"/>
      </w:r>
      <w:r w:rsidRPr="005D1C26">
        <w:rPr>
          <w:rFonts w:ascii="Book Antiqua" w:hAnsi="Book Antiqua" w:cs="Times New Roman"/>
          <w:sz w:val="28"/>
          <w:szCs w:val="28"/>
        </w:rPr>
        <w:t xml:space="preserve">. Una vez en </w:t>
      </w:r>
      <w:proofErr w:type="spellStart"/>
      <w:r w:rsidRPr="005D1C26">
        <w:rPr>
          <w:rFonts w:ascii="Book Antiqua" w:hAnsi="Book Antiqua" w:cs="Times New Roman"/>
          <w:i/>
          <w:sz w:val="28"/>
          <w:szCs w:val="28"/>
        </w:rPr>
        <w:t>Oescus</w:t>
      </w:r>
      <w:proofErr w:type="spellEnd"/>
      <w:r w:rsidRPr="005D1C26">
        <w:rPr>
          <w:rFonts w:ascii="Book Antiqua" w:hAnsi="Book Antiqua" w:cs="Times New Roman"/>
          <w:sz w:val="28"/>
          <w:szCs w:val="28"/>
        </w:rPr>
        <w:t xml:space="preserve"> (Pleven, Bulgaria) esperó nuevas noticias, que llegaron en forma de ratificación de las órdenes previamente dictadas, lo que provocó el estallido de la revuelta. Las tropas comenzaron a moverse al margen de las instrucciones de sus oficiales, quienes decidieron, como precaución, acampar a cierta distancia. Con la llegada del mal tiempo nombraron una delegación compuesta por ocho portavoces, uno de los cuales era Focas, quien demandó a Pedro invernar en territorio romano. El tira y afloja entre la soldadesca, la oficialidad y Mauricio, quien permaneció inflexible en sus instrucciones, provocaron el abandono definitivo del campamento por parte de los soldados, quienes tras reunirse en asamblea alzaron sobre el escudo a Focas, invistiéndolo como su líder y, probablemente de forma simbólica, con la dignidad imperial</w:t>
      </w:r>
      <w:r w:rsidRPr="005D1C26">
        <w:rPr>
          <w:rStyle w:val="Refdenotaalpie"/>
          <w:rFonts w:ascii="Book Antiqua" w:hAnsi="Book Antiqua" w:cs="Times New Roman"/>
          <w:sz w:val="28"/>
          <w:szCs w:val="28"/>
        </w:rPr>
        <w:footnoteReference w:id="76"/>
      </w:r>
      <w:r w:rsidRPr="005D1C26">
        <w:rPr>
          <w:rFonts w:ascii="Book Antiqua" w:hAnsi="Book Antiqua" w:cs="Times New Roman"/>
          <w:sz w:val="28"/>
          <w:szCs w:val="28"/>
        </w:rPr>
        <w:t>.</w:t>
      </w:r>
    </w:p>
    <w:p w14:paraId="7F4F46A5" w14:textId="77777777" w:rsidR="00342CDA" w:rsidRDefault="00342CDA" w:rsidP="00342CDA">
      <w:pPr>
        <w:ind w:firstLine="284"/>
        <w:jc w:val="both"/>
        <w:rPr>
          <w:rFonts w:ascii="Book Antiqua" w:hAnsi="Book Antiqua" w:cs="Times New Roman"/>
          <w:sz w:val="28"/>
          <w:szCs w:val="28"/>
        </w:rPr>
      </w:pPr>
    </w:p>
    <w:p w14:paraId="1F561258" w14:textId="77777777" w:rsidR="00342CDA" w:rsidRDefault="00342CDA" w:rsidP="00342CDA">
      <w:pPr>
        <w:ind w:firstLine="284"/>
        <w:jc w:val="both"/>
        <w:rPr>
          <w:rFonts w:ascii="Book Antiqua" w:hAnsi="Book Antiqua" w:cs="Times New Roman"/>
          <w:sz w:val="28"/>
          <w:szCs w:val="28"/>
        </w:rPr>
      </w:pPr>
    </w:p>
    <w:p w14:paraId="440A6ABF" w14:textId="77777777" w:rsidR="00342CDA" w:rsidRDefault="00342CDA" w:rsidP="00342CDA">
      <w:pPr>
        <w:spacing w:line="360" w:lineRule="auto"/>
        <w:ind w:firstLine="284"/>
        <w:jc w:val="both"/>
        <w:rPr>
          <w:rFonts w:ascii="Book Antiqua" w:hAnsi="Book Antiqua" w:cs="Times New Roman"/>
          <w:sz w:val="28"/>
          <w:szCs w:val="28"/>
        </w:rPr>
      </w:pPr>
      <w:r w:rsidRPr="005D1C26">
        <w:rPr>
          <w:rFonts w:ascii="Book Antiqua" w:hAnsi="Book Antiqua" w:cs="Times New Roman"/>
          <w:sz w:val="28"/>
          <w:szCs w:val="28"/>
        </w:rPr>
        <w:lastRenderedPageBreak/>
        <w:t xml:space="preserve"> </w:t>
      </w:r>
      <w:r>
        <w:rPr>
          <w:rFonts w:ascii="Book Antiqua" w:hAnsi="Book Antiqua" w:cs="Times New Roman"/>
          <w:sz w:val="28"/>
          <w:szCs w:val="28"/>
        </w:rPr>
        <w:t xml:space="preserve">Una de las razones que podrían explicar esta virulenta y casi desesperada por parte de las tropas romanas, además de las ya apuntadas previamente, bien pudiera ser la negativa percepción que respecto a la prestación de servicios militares en el ámbito danubiano pudiesen tener los propios </w:t>
      </w:r>
      <w:r w:rsidRPr="00110F62">
        <w:rPr>
          <w:rFonts w:ascii="Book Antiqua" w:hAnsi="Book Antiqua" w:cs="Times New Roman"/>
          <w:i/>
          <w:sz w:val="28"/>
          <w:szCs w:val="28"/>
        </w:rPr>
        <w:t>milites</w:t>
      </w:r>
      <w:r>
        <w:rPr>
          <w:rFonts w:ascii="Book Antiqua" w:hAnsi="Book Antiqua" w:cs="Times New Roman"/>
          <w:sz w:val="28"/>
          <w:szCs w:val="28"/>
        </w:rPr>
        <w:t xml:space="preserve"> imperiales</w:t>
      </w:r>
      <w:r>
        <w:rPr>
          <w:rStyle w:val="Refdenotaalpie"/>
          <w:rFonts w:ascii="Book Antiqua" w:hAnsi="Book Antiqua" w:cs="Times New Roman"/>
          <w:sz w:val="28"/>
          <w:szCs w:val="28"/>
        </w:rPr>
        <w:footnoteReference w:id="77"/>
      </w:r>
      <w:r>
        <w:rPr>
          <w:rFonts w:ascii="Book Antiqua" w:hAnsi="Book Antiqua" w:cs="Times New Roman"/>
          <w:sz w:val="28"/>
          <w:szCs w:val="28"/>
        </w:rPr>
        <w:t xml:space="preserve">. En este sentido, es necesario mencionar una disposición legislativa que consideramos reseñable: el Edicto XIII promulgado por Justiniano I en 538/9 referente a la ciudad de Alejandría y otros territorios sitos en Egipto. El apartado 11.1 del mismo establece lo siguiente: </w:t>
      </w:r>
    </w:p>
    <w:p w14:paraId="5EAE04BD" w14:textId="77777777" w:rsidR="00342CDA" w:rsidRDefault="00342CDA" w:rsidP="00342CDA">
      <w:pPr>
        <w:ind w:firstLine="284"/>
        <w:jc w:val="both"/>
        <w:rPr>
          <w:rFonts w:ascii="Book Antiqua" w:hAnsi="Book Antiqua" w:cs="Times New Roman"/>
          <w:sz w:val="28"/>
          <w:szCs w:val="28"/>
        </w:rPr>
      </w:pPr>
    </w:p>
    <w:p w14:paraId="54F8C151" w14:textId="77777777" w:rsidR="00342CDA" w:rsidRDefault="00342CDA" w:rsidP="00342CDA">
      <w:pPr>
        <w:spacing w:line="360" w:lineRule="auto"/>
        <w:ind w:left="284" w:right="282" w:firstLine="284"/>
        <w:jc w:val="both"/>
        <w:rPr>
          <w:rFonts w:ascii="Book Antiqua" w:hAnsi="Book Antiqua"/>
          <w:i/>
          <w:sz w:val="28"/>
          <w:szCs w:val="28"/>
        </w:rPr>
      </w:pPr>
      <w:r w:rsidRPr="00567EA3">
        <w:rPr>
          <w:rFonts w:ascii="Book Antiqua" w:hAnsi="Book Antiqua"/>
          <w:i/>
          <w:sz w:val="28"/>
          <w:szCs w:val="28"/>
        </w:rPr>
        <w:t>Nov</w:t>
      </w:r>
      <w:r w:rsidRPr="00567EA3">
        <w:rPr>
          <w:rFonts w:ascii="Book Antiqua" w:hAnsi="Book Antiqua"/>
          <w:sz w:val="28"/>
          <w:szCs w:val="28"/>
        </w:rPr>
        <w:t xml:space="preserve">. 13. 11. 1. </w:t>
      </w:r>
      <w:r w:rsidRPr="00567EA3">
        <w:rPr>
          <w:rFonts w:ascii="Book Antiqua" w:hAnsi="Book Antiqua"/>
          <w:i/>
          <w:sz w:val="28"/>
          <w:szCs w:val="28"/>
        </w:rPr>
        <w:t xml:space="preserve">...et </w:t>
      </w:r>
      <w:proofErr w:type="spellStart"/>
      <w:r w:rsidRPr="00567EA3">
        <w:rPr>
          <w:rFonts w:ascii="Book Antiqua" w:hAnsi="Book Antiqua"/>
          <w:i/>
          <w:sz w:val="28"/>
          <w:szCs w:val="28"/>
        </w:rPr>
        <w:t>universum</w:t>
      </w:r>
      <w:proofErr w:type="spellEnd"/>
      <w:r w:rsidRPr="00567EA3">
        <w:rPr>
          <w:rFonts w:ascii="Book Antiqua" w:hAnsi="Book Antiqua"/>
          <w:i/>
          <w:sz w:val="28"/>
          <w:szCs w:val="28"/>
        </w:rPr>
        <w:t xml:space="preserve"> </w:t>
      </w:r>
      <w:proofErr w:type="spellStart"/>
      <w:r w:rsidRPr="00567EA3">
        <w:rPr>
          <w:rFonts w:ascii="Book Antiqua" w:hAnsi="Book Antiqua"/>
          <w:i/>
          <w:sz w:val="28"/>
          <w:szCs w:val="28"/>
        </w:rPr>
        <w:t>agmen</w:t>
      </w:r>
      <w:proofErr w:type="spellEnd"/>
      <w:r w:rsidRPr="00567EA3">
        <w:rPr>
          <w:rFonts w:ascii="Book Antiqua" w:hAnsi="Book Antiqua"/>
          <w:i/>
          <w:sz w:val="28"/>
          <w:szCs w:val="28"/>
        </w:rPr>
        <w:t xml:space="preserve"> e provincia </w:t>
      </w:r>
      <w:proofErr w:type="spellStart"/>
      <w:r w:rsidRPr="00567EA3">
        <w:rPr>
          <w:rFonts w:ascii="Book Antiqua" w:hAnsi="Book Antiqua"/>
          <w:i/>
          <w:sz w:val="28"/>
          <w:szCs w:val="28"/>
        </w:rPr>
        <w:t>motum</w:t>
      </w:r>
      <w:proofErr w:type="spellEnd"/>
      <w:r w:rsidRPr="00567EA3">
        <w:rPr>
          <w:rFonts w:ascii="Book Antiqua" w:hAnsi="Book Antiqua"/>
          <w:i/>
          <w:sz w:val="28"/>
          <w:szCs w:val="28"/>
        </w:rPr>
        <w:t xml:space="preserve"> ultra </w:t>
      </w:r>
      <w:proofErr w:type="spellStart"/>
      <w:r w:rsidRPr="00567EA3">
        <w:rPr>
          <w:rFonts w:ascii="Book Antiqua" w:hAnsi="Book Antiqua"/>
          <w:i/>
          <w:sz w:val="28"/>
          <w:szCs w:val="28"/>
        </w:rPr>
        <w:t>Istrum</w:t>
      </w:r>
      <w:proofErr w:type="spellEnd"/>
      <w:r w:rsidRPr="00567EA3">
        <w:rPr>
          <w:rFonts w:ascii="Book Antiqua" w:hAnsi="Book Antiqua"/>
          <w:i/>
          <w:sz w:val="28"/>
          <w:szCs w:val="28"/>
        </w:rPr>
        <w:t xml:space="preserve"> </w:t>
      </w:r>
      <w:proofErr w:type="spellStart"/>
      <w:r w:rsidRPr="00567EA3">
        <w:rPr>
          <w:rFonts w:ascii="Book Antiqua" w:hAnsi="Book Antiqua"/>
          <w:i/>
          <w:sz w:val="28"/>
          <w:szCs w:val="28"/>
        </w:rPr>
        <w:t>flumen</w:t>
      </w:r>
      <w:proofErr w:type="spellEnd"/>
      <w:r w:rsidRPr="00567EA3">
        <w:rPr>
          <w:rFonts w:ascii="Book Antiqua" w:hAnsi="Book Antiqua"/>
          <w:i/>
          <w:sz w:val="28"/>
          <w:szCs w:val="28"/>
        </w:rPr>
        <w:t xml:space="preserve"> </w:t>
      </w:r>
      <w:proofErr w:type="spellStart"/>
      <w:r w:rsidRPr="00567EA3">
        <w:rPr>
          <w:rFonts w:ascii="Book Antiqua" w:hAnsi="Book Antiqua"/>
          <w:i/>
          <w:sz w:val="28"/>
          <w:szCs w:val="28"/>
        </w:rPr>
        <w:t>sive</w:t>
      </w:r>
      <w:proofErr w:type="spellEnd"/>
      <w:r w:rsidRPr="00567EA3">
        <w:rPr>
          <w:rFonts w:ascii="Book Antiqua" w:hAnsi="Book Antiqua"/>
          <w:i/>
          <w:sz w:val="28"/>
          <w:szCs w:val="28"/>
        </w:rPr>
        <w:t xml:space="preserve"> </w:t>
      </w:r>
      <w:proofErr w:type="spellStart"/>
      <w:r w:rsidRPr="00567EA3">
        <w:rPr>
          <w:rFonts w:ascii="Book Antiqua" w:hAnsi="Book Antiqua"/>
          <w:i/>
          <w:sz w:val="28"/>
          <w:szCs w:val="28"/>
        </w:rPr>
        <w:t>Danubium</w:t>
      </w:r>
      <w:proofErr w:type="spellEnd"/>
      <w:r w:rsidRPr="00567EA3">
        <w:rPr>
          <w:rFonts w:ascii="Book Antiqua" w:hAnsi="Book Antiqua"/>
          <w:i/>
          <w:sz w:val="28"/>
          <w:szCs w:val="28"/>
        </w:rPr>
        <w:t xml:space="preserve"> </w:t>
      </w:r>
      <w:proofErr w:type="spellStart"/>
      <w:r w:rsidRPr="00567EA3">
        <w:rPr>
          <w:rFonts w:ascii="Book Antiqua" w:hAnsi="Book Antiqua"/>
          <w:i/>
          <w:sz w:val="28"/>
          <w:szCs w:val="28"/>
        </w:rPr>
        <w:t>transferetur</w:t>
      </w:r>
      <w:proofErr w:type="spellEnd"/>
      <w:r w:rsidRPr="00567EA3">
        <w:rPr>
          <w:rFonts w:ascii="Book Antiqua" w:hAnsi="Book Antiqua"/>
          <w:i/>
          <w:sz w:val="28"/>
          <w:szCs w:val="28"/>
        </w:rPr>
        <w:t xml:space="preserve">, ut in </w:t>
      </w:r>
      <w:proofErr w:type="spellStart"/>
      <w:r w:rsidRPr="00567EA3">
        <w:rPr>
          <w:rFonts w:ascii="Book Antiqua" w:hAnsi="Book Antiqua"/>
          <w:i/>
          <w:sz w:val="28"/>
          <w:szCs w:val="28"/>
        </w:rPr>
        <w:t>illorum</w:t>
      </w:r>
      <w:proofErr w:type="spellEnd"/>
      <w:r w:rsidRPr="00567EA3">
        <w:rPr>
          <w:rFonts w:ascii="Book Antiqua" w:hAnsi="Book Antiqua"/>
          <w:i/>
          <w:sz w:val="28"/>
          <w:szCs w:val="28"/>
        </w:rPr>
        <w:t xml:space="preserve"> </w:t>
      </w:r>
      <w:proofErr w:type="spellStart"/>
      <w:r w:rsidRPr="00567EA3">
        <w:rPr>
          <w:rFonts w:ascii="Book Antiqua" w:hAnsi="Book Antiqua"/>
          <w:i/>
          <w:sz w:val="28"/>
          <w:szCs w:val="28"/>
        </w:rPr>
        <w:t>locorum</w:t>
      </w:r>
      <w:proofErr w:type="spellEnd"/>
      <w:r w:rsidRPr="00567EA3">
        <w:rPr>
          <w:rFonts w:ascii="Book Antiqua" w:hAnsi="Book Antiqua"/>
          <w:i/>
          <w:sz w:val="28"/>
          <w:szCs w:val="28"/>
        </w:rPr>
        <w:t xml:space="preserve"> </w:t>
      </w:r>
      <w:proofErr w:type="spellStart"/>
      <w:r w:rsidRPr="00567EA3">
        <w:rPr>
          <w:rFonts w:ascii="Book Antiqua" w:hAnsi="Book Antiqua"/>
          <w:i/>
          <w:sz w:val="28"/>
          <w:szCs w:val="28"/>
        </w:rPr>
        <w:t>limitibus</w:t>
      </w:r>
      <w:proofErr w:type="spellEnd"/>
      <w:r w:rsidRPr="00567EA3">
        <w:rPr>
          <w:rFonts w:ascii="Book Antiqua" w:hAnsi="Book Antiqua"/>
          <w:i/>
          <w:sz w:val="28"/>
          <w:szCs w:val="28"/>
        </w:rPr>
        <w:t xml:space="preserve"> </w:t>
      </w:r>
      <w:proofErr w:type="spellStart"/>
      <w:r w:rsidRPr="00567EA3">
        <w:rPr>
          <w:rFonts w:ascii="Book Antiqua" w:hAnsi="Book Antiqua"/>
          <w:i/>
          <w:sz w:val="28"/>
          <w:szCs w:val="28"/>
        </w:rPr>
        <w:t>custodiae</w:t>
      </w:r>
      <w:proofErr w:type="spellEnd"/>
      <w:r w:rsidRPr="00567EA3">
        <w:rPr>
          <w:rFonts w:ascii="Book Antiqua" w:hAnsi="Book Antiqua"/>
          <w:i/>
          <w:sz w:val="28"/>
          <w:szCs w:val="28"/>
        </w:rPr>
        <w:t xml:space="preserve"> causa </w:t>
      </w:r>
      <w:proofErr w:type="spellStart"/>
      <w:r w:rsidRPr="00567EA3">
        <w:rPr>
          <w:rFonts w:ascii="Book Antiqua" w:hAnsi="Book Antiqua"/>
          <w:i/>
          <w:sz w:val="28"/>
          <w:szCs w:val="28"/>
        </w:rPr>
        <w:t>perseveret</w:t>
      </w:r>
      <w:proofErr w:type="spellEnd"/>
      <w:r w:rsidRPr="00567EA3">
        <w:rPr>
          <w:rFonts w:ascii="Book Antiqua" w:hAnsi="Book Antiqua"/>
          <w:i/>
          <w:sz w:val="28"/>
          <w:szCs w:val="28"/>
        </w:rPr>
        <w:t>.</w:t>
      </w:r>
    </w:p>
    <w:p w14:paraId="661D2786" w14:textId="77777777" w:rsidR="00342CDA" w:rsidRPr="00567EA3" w:rsidRDefault="00342CDA" w:rsidP="00342CDA">
      <w:pPr>
        <w:ind w:left="284" w:right="284" w:firstLine="284"/>
        <w:jc w:val="both"/>
        <w:rPr>
          <w:rFonts w:ascii="Book Antiqua" w:hAnsi="Book Antiqua"/>
          <w:sz w:val="28"/>
          <w:szCs w:val="28"/>
        </w:rPr>
      </w:pPr>
      <w:r w:rsidRPr="00567EA3">
        <w:rPr>
          <w:rFonts w:ascii="Book Antiqua" w:hAnsi="Book Antiqua"/>
          <w:sz w:val="28"/>
          <w:szCs w:val="28"/>
        </w:rPr>
        <w:t xml:space="preserve"> </w:t>
      </w:r>
    </w:p>
    <w:p w14:paraId="07823D7D" w14:textId="77777777" w:rsidR="00342CDA" w:rsidRPr="000209EC" w:rsidRDefault="00342CDA" w:rsidP="00342CDA">
      <w:pPr>
        <w:spacing w:line="360" w:lineRule="auto"/>
        <w:ind w:firstLine="284"/>
        <w:jc w:val="both"/>
        <w:rPr>
          <w:rFonts w:ascii="Book Antiqua" w:hAnsi="Book Antiqua"/>
          <w:sz w:val="28"/>
          <w:szCs w:val="28"/>
        </w:rPr>
      </w:pPr>
      <w:r w:rsidRPr="000209EC">
        <w:rPr>
          <w:rFonts w:ascii="Book Antiqua" w:hAnsi="Book Antiqua"/>
          <w:sz w:val="28"/>
          <w:szCs w:val="28"/>
        </w:rPr>
        <w:t xml:space="preserve">Es cierto que dicho testimonio hace referencia a un ámbito bastante particular a la par que lejano y a una situación muy concreta respecto a una hipotética inobservancia por parte del personal militar respecto a sus obligaciones con el fisco, si bien es perfectamente plausible que para finales del siglo VI el hecho de tener que combatir en el ámbito danubiano-balcánico fuese percibido con desagrado por parte de los </w:t>
      </w:r>
      <w:r w:rsidRPr="000209EC">
        <w:rPr>
          <w:rFonts w:ascii="Book Antiqua" w:hAnsi="Book Antiqua"/>
          <w:i/>
          <w:sz w:val="28"/>
          <w:szCs w:val="28"/>
        </w:rPr>
        <w:t>milites</w:t>
      </w:r>
      <w:r w:rsidRPr="000209EC">
        <w:rPr>
          <w:rFonts w:ascii="Book Antiqua" w:hAnsi="Book Antiqua"/>
          <w:sz w:val="28"/>
          <w:szCs w:val="28"/>
        </w:rPr>
        <w:t xml:space="preserve"> imperiales, máxime cuando las campañas habían comenzado a ser </w:t>
      </w:r>
      <w:proofErr w:type="spellStart"/>
      <w:r w:rsidRPr="000209EC">
        <w:rPr>
          <w:rFonts w:ascii="Book Antiqua" w:hAnsi="Book Antiqua"/>
          <w:sz w:val="28"/>
          <w:szCs w:val="28"/>
        </w:rPr>
        <w:t>transdanubianas</w:t>
      </w:r>
      <w:proofErr w:type="spellEnd"/>
      <w:r w:rsidRPr="000209EC">
        <w:rPr>
          <w:rFonts w:ascii="Book Antiqua" w:hAnsi="Book Antiqua"/>
          <w:sz w:val="28"/>
          <w:szCs w:val="28"/>
        </w:rPr>
        <w:t xml:space="preserve"> y había que operar abiertamente en territorio enemigo. Fuese dicha circunstancia conocida o no por Mauricio, bien con el propósito de castigar a sus hombres o a causa exclusivamente de necesidades operativo-estratégicas, lo cierto es que la ratificación </w:t>
      </w:r>
      <w:r w:rsidRPr="000209EC">
        <w:rPr>
          <w:rFonts w:ascii="Book Antiqua" w:hAnsi="Book Antiqua"/>
          <w:sz w:val="28"/>
          <w:szCs w:val="28"/>
        </w:rPr>
        <w:lastRenderedPageBreak/>
        <w:t xml:space="preserve">de las comandas imperiales fue percibida por parte de la tropa como una carga onerosa en exceso más que como un glorioso deber; circunstancia esta última que, a tenor de los testimonios escritos, no fue suficientemente explicada por parte del alto mando militar. </w:t>
      </w:r>
    </w:p>
    <w:p w14:paraId="2A7D96EA" w14:textId="77777777" w:rsidR="00342CDA" w:rsidRPr="000209EC" w:rsidRDefault="00342CDA" w:rsidP="00342CDA">
      <w:pPr>
        <w:ind w:firstLine="284"/>
        <w:jc w:val="both"/>
        <w:rPr>
          <w:rFonts w:ascii="Book Antiqua" w:hAnsi="Book Antiqua"/>
          <w:sz w:val="28"/>
          <w:szCs w:val="28"/>
        </w:rPr>
      </w:pPr>
    </w:p>
    <w:p w14:paraId="2F1352D2" w14:textId="77777777" w:rsidR="00342CDA" w:rsidRPr="000209EC" w:rsidRDefault="00342CDA" w:rsidP="00342CDA">
      <w:pPr>
        <w:ind w:firstLine="284"/>
        <w:jc w:val="both"/>
        <w:rPr>
          <w:rFonts w:ascii="Book Antiqua" w:hAnsi="Book Antiqua"/>
          <w:sz w:val="28"/>
          <w:szCs w:val="28"/>
        </w:rPr>
      </w:pPr>
    </w:p>
    <w:p w14:paraId="135D0487" w14:textId="77777777" w:rsidR="00342CDA" w:rsidRDefault="00342CDA" w:rsidP="00342CDA">
      <w:pPr>
        <w:spacing w:line="360" w:lineRule="auto"/>
        <w:ind w:firstLine="284"/>
        <w:jc w:val="both"/>
        <w:rPr>
          <w:rFonts w:ascii="Book Antiqua" w:hAnsi="Book Antiqua" w:cs="Times New Roman"/>
          <w:sz w:val="28"/>
          <w:szCs w:val="28"/>
        </w:rPr>
      </w:pPr>
      <w:r w:rsidRPr="00085523">
        <w:rPr>
          <w:rFonts w:ascii="Book Antiqua" w:hAnsi="Book Antiqua" w:cs="Times New Roman"/>
          <w:sz w:val="28"/>
          <w:szCs w:val="28"/>
        </w:rPr>
        <w:t xml:space="preserve">Llegados a ese punto Pedro cabalgó hacia Constantinopla para advertir a su hermano el emperador del preocupante cariz que la situación había tomado, mientras era seguido por Focas y su tropa de amotinados, quienes fueron creciendo en fuerza y apoyos en su viaje hacia la </w:t>
      </w:r>
      <w:proofErr w:type="spellStart"/>
      <w:r w:rsidRPr="00085523">
        <w:rPr>
          <w:rFonts w:ascii="Book Antiqua" w:hAnsi="Book Antiqua" w:cs="Times New Roman"/>
          <w:i/>
          <w:sz w:val="28"/>
          <w:szCs w:val="28"/>
        </w:rPr>
        <w:t>urbs</w:t>
      </w:r>
      <w:proofErr w:type="spellEnd"/>
      <w:r w:rsidRPr="00085523">
        <w:rPr>
          <w:rFonts w:ascii="Book Antiqua" w:hAnsi="Book Antiqua" w:cs="Times New Roman"/>
          <w:i/>
          <w:sz w:val="28"/>
          <w:szCs w:val="28"/>
        </w:rPr>
        <w:t xml:space="preserve"> </w:t>
      </w:r>
      <w:proofErr w:type="spellStart"/>
      <w:r w:rsidRPr="00085523">
        <w:rPr>
          <w:rFonts w:ascii="Book Antiqua" w:hAnsi="Book Antiqua" w:cs="Times New Roman"/>
          <w:i/>
          <w:sz w:val="28"/>
          <w:szCs w:val="28"/>
        </w:rPr>
        <w:t>imperialis</w:t>
      </w:r>
      <w:proofErr w:type="spellEnd"/>
      <w:r w:rsidRPr="00085523">
        <w:rPr>
          <w:rFonts w:ascii="Book Antiqua" w:hAnsi="Book Antiqua" w:cs="Times New Roman"/>
          <w:sz w:val="28"/>
          <w:szCs w:val="28"/>
        </w:rPr>
        <w:t xml:space="preserve">. A pesar de los deseos de Mauricio la noticia corrió como un reguero de pólvora por la capital, lo que le obligó a reaccionar, primero garantizándose </w:t>
      </w:r>
      <w:r w:rsidRPr="00085523">
        <w:rPr>
          <w:rFonts w:ascii="Book Antiqua" w:hAnsi="Book Antiqua" w:cs="Times New Roman"/>
          <w:i/>
          <w:sz w:val="28"/>
          <w:szCs w:val="28"/>
        </w:rPr>
        <w:t xml:space="preserve">a </w:t>
      </w:r>
      <w:proofErr w:type="spellStart"/>
      <w:r w:rsidRPr="00085523">
        <w:rPr>
          <w:rFonts w:ascii="Book Antiqua" w:hAnsi="Book Antiqua" w:cs="Times New Roman"/>
          <w:i/>
          <w:sz w:val="28"/>
          <w:szCs w:val="28"/>
        </w:rPr>
        <w:t>piori</w:t>
      </w:r>
      <w:proofErr w:type="spellEnd"/>
      <w:r w:rsidRPr="00085523">
        <w:rPr>
          <w:rFonts w:ascii="Book Antiqua" w:hAnsi="Book Antiqua" w:cs="Times New Roman"/>
          <w:sz w:val="28"/>
          <w:szCs w:val="28"/>
        </w:rPr>
        <w:t xml:space="preserve"> la lealtad de las milicias urbanas y más tarde el de la población, para lo cual repartió importantes cantidades de oro</w:t>
      </w:r>
      <w:r w:rsidRPr="00085523">
        <w:rPr>
          <w:rStyle w:val="Refdenotaalpie"/>
          <w:rFonts w:ascii="Book Antiqua" w:hAnsi="Book Antiqua" w:cs="Times New Roman"/>
          <w:sz w:val="28"/>
          <w:szCs w:val="28"/>
        </w:rPr>
        <w:footnoteReference w:id="78"/>
      </w:r>
      <w:r w:rsidRPr="00085523">
        <w:rPr>
          <w:rFonts w:ascii="Book Antiqua" w:hAnsi="Book Antiqua" w:cs="Times New Roman"/>
          <w:sz w:val="28"/>
          <w:szCs w:val="28"/>
        </w:rPr>
        <w:t xml:space="preserve">. Al mismo tiempo que intentaba iniciar conversaciones con sus </w:t>
      </w:r>
      <w:r w:rsidRPr="00085523">
        <w:rPr>
          <w:rFonts w:ascii="Book Antiqua" w:hAnsi="Book Antiqua" w:cs="Times New Roman"/>
          <w:i/>
          <w:sz w:val="28"/>
          <w:szCs w:val="28"/>
        </w:rPr>
        <w:t>milites</w:t>
      </w:r>
      <w:r w:rsidRPr="00085523">
        <w:rPr>
          <w:rFonts w:ascii="Book Antiqua" w:hAnsi="Book Antiqua" w:cs="Times New Roman"/>
          <w:sz w:val="28"/>
          <w:szCs w:val="28"/>
        </w:rPr>
        <w:t xml:space="preserve"> sin éxito</w:t>
      </w:r>
      <w:r w:rsidRPr="00085523">
        <w:rPr>
          <w:rStyle w:val="Refdenotaalpie"/>
          <w:rFonts w:ascii="Book Antiqua" w:hAnsi="Book Antiqua" w:cs="Times New Roman"/>
          <w:sz w:val="28"/>
          <w:szCs w:val="28"/>
        </w:rPr>
        <w:footnoteReference w:id="79"/>
      </w:r>
      <w:r w:rsidRPr="00085523">
        <w:rPr>
          <w:rFonts w:ascii="Book Antiqua" w:hAnsi="Book Antiqua" w:cs="Times New Roman"/>
          <w:sz w:val="28"/>
          <w:szCs w:val="28"/>
        </w:rPr>
        <w:t xml:space="preserve"> envió una misiva a Teodosio, el hijo de Mauricio, que se encontraba con su suegro Germano de caza en </w:t>
      </w:r>
      <w:proofErr w:type="spellStart"/>
      <w:r w:rsidRPr="00085523">
        <w:rPr>
          <w:rFonts w:ascii="Book Antiqua" w:hAnsi="Book Antiqua" w:cs="Times New Roman"/>
          <w:i/>
          <w:sz w:val="28"/>
          <w:szCs w:val="28"/>
        </w:rPr>
        <w:t>Callicrateia</w:t>
      </w:r>
      <w:proofErr w:type="spellEnd"/>
      <w:r w:rsidRPr="00085523">
        <w:rPr>
          <w:rFonts w:ascii="Book Antiqua" w:hAnsi="Book Antiqua" w:cs="Times New Roman"/>
          <w:sz w:val="28"/>
          <w:szCs w:val="28"/>
        </w:rPr>
        <w:t xml:space="preserve"> (</w:t>
      </w:r>
      <w:proofErr w:type="spellStart"/>
      <w:r w:rsidRPr="00085523">
        <w:rPr>
          <w:rFonts w:ascii="Book Antiqua" w:hAnsi="Book Antiqua" w:cs="Times New Roman"/>
          <w:sz w:val="28"/>
          <w:szCs w:val="28"/>
        </w:rPr>
        <w:t>Büyük</w:t>
      </w:r>
      <w:proofErr w:type="spellEnd"/>
      <w:r w:rsidRPr="00085523">
        <w:rPr>
          <w:rFonts w:ascii="Book Antiqua" w:hAnsi="Book Antiqua" w:cs="Times New Roman"/>
          <w:sz w:val="28"/>
          <w:szCs w:val="28"/>
        </w:rPr>
        <w:t xml:space="preserve"> -</w:t>
      </w:r>
      <w:proofErr w:type="spellStart"/>
      <w:r w:rsidRPr="00085523">
        <w:rPr>
          <w:rFonts w:ascii="Book Antiqua" w:hAnsi="Book Antiqua" w:cs="Times New Roman"/>
          <w:sz w:val="28"/>
          <w:szCs w:val="28"/>
        </w:rPr>
        <w:t>Çekmece</w:t>
      </w:r>
      <w:proofErr w:type="spellEnd"/>
      <w:r w:rsidRPr="00085523">
        <w:rPr>
          <w:rFonts w:ascii="Book Antiqua" w:hAnsi="Book Antiqua" w:cs="Times New Roman"/>
          <w:sz w:val="28"/>
          <w:szCs w:val="28"/>
        </w:rPr>
        <w:t>-, Turquía)</w:t>
      </w:r>
      <w:r w:rsidRPr="00085523">
        <w:rPr>
          <w:rFonts w:ascii="Book Antiqua" w:hAnsi="Book Antiqua" w:cs="Times New Roman"/>
          <w:sz w:val="28"/>
          <w:szCs w:val="28"/>
          <w:vertAlign w:val="superscript"/>
        </w:rPr>
        <w:footnoteReference w:id="80"/>
      </w:r>
      <w:r w:rsidRPr="00085523">
        <w:rPr>
          <w:rFonts w:ascii="Book Antiqua" w:hAnsi="Book Antiqua" w:cs="Times New Roman"/>
          <w:sz w:val="28"/>
          <w:szCs w:val="28"/>
        </w:rPr>
        <w:t>, para testar su inclinación a ascender al trono en lugar de Mauricio</w:t>
      </w:r>
      <w:r w:rsidRPr="00085523">
        <w:rPr>
          <w:rStyle w:val="Refdenotaalpie"/>
          <w:rFonts w:ascii="Book Antiqua" w:hAnsi="Book Antiqua" w:cs="Times New Roman"/>
          <w:sz w:val="28"/>
          <w:szCs w:val="28"/>
        </w:rPr>
        <w:footnoteReference w:id="81"/>
      </w:r>
      <w:r w:rsidRPr="00085523">
        <w:rPr>
          <w:rFonts w:ascii="Book Antiqua" w:hAnsi="Book Antiqua" w:cs="Times New Roman"/>
          <w:sz w:val="28"/>
          <w:szCs w:val="28"/>
        </w:rPr>
        <w:t xml:space="preserve">. Ambos rehusaron y el emperador, tras tener noticia de ello, mandó regresar inmediatamente a su hijo y apresar a Germano, a quien acusó </w:t>
      </w:r>
      <w:r w:rsidRPr="00085523">
        <w:rPr>
          <w:rFonts w:ascii="Book Antiqua" w:hAnsi="Book Antiqua" w:cs="Times New Roman"/>
          <w:sz w:val="28"/>
          <w:szCs w:val="28"/>
        </w:rPr>
        <w:lastRenderedPageBreak/>
        <w:t>de estar detrás del levantamiento</w:t>
      </w:r>
      <w:r w:rsidRPr="00085523">
        <w:rPr>
          <w:rStyle w:val="Refdenotaalpie"/>
          <w:rFonts w:ascii="Book Antiqua" w:hAnsi="Book Antiqua" w:cs="Times New Roman"/>
          <w:sz w:val="28"/>
          <w:szCs w:val="28"/>
        </w:rPr>
        <w:footnoteReference w:id="82"/>
      </w:r>
      <w:r w:rsidRPr="00085523">
        <w:rPr>
          <w:rFonts w:ascii="Book Antiqua" w:hAnsi="Book Antiqua" w:cs="Times New Roman"/>
          <w:sz w:val="28"/>
          <w:szCs w:val="28"/>
        </w:rPr>
        <w:t xml:space="preserve">. Éste se refugió en Santa Sofía, y al ordenar el emperador a los </w:t>
      </w:r>
      <w:proofErr w:type="spellStart"/>
      <w:r w:rsidRPr="00085523">
        <w:rPr>
          <w:rFonts w:ascii="Book Antiqua" w:hAnsi="Book Antiqua" w:cs="Times New Roman"/>
          <w:i/>
          <w:sz w:val="28"/>
          <w:szCs w:val="28"/>
        </w:rPr>
        <w:t>excubitores</w:t>
      </w:r>
      <w:proofErr w:type="spellEnd"/>
      <w:r w:rsidRPr="00085523">
        <w:rPr>
          <w:rFonts w:ascii="Book Antiqua" w:hAnsi="Book Antiqua" w:cs="Times New Roman"/>
          <w:sz w:val="28"/>
          <w:szCs w:val="28"/>
        </w:rPr>
        <w:t xml:space="preserve"> que penetrasen el templo, los disturbios estallaron en la capital. A partir de esos momentos el principal apoyo con el que podía haber contado para hacer frente a los </w:t>
      </w:r>
      <w:r w:rsidRPr="00085523">
        <w:rPr>
          <w:rFonts w:ascii="Book Antiqua" w:hAnsi="Book Antiqua" w:cs="Times New Roman"/>
          <w:i/>
          <w:sz w:val="28"/>
          <w:szCs w:val="28"/>
        </w:rPr>
        <w:t>milites</w:t>
      </w:r>
      <w:r w:rsidRPr="00085523">
        <w:rPr>
          <w:rFonts w:ascii="Book Antiqua" w:hAnsi="Book Antiqua" w:cs="Times New Roman"/>
          <w:sz w:val="28"/>
          <w:szCs w:val="28"/>
        </w:rPr>
        <w:t xml:space="preserve"> rebeldes se esfumó, tal y como progresivamente lo hicieron los de la población local, la aristocracia y el Senado.</w:t>
      </w:r>
    </w:p>
    <w:p w14:paraId="72837865" w14:textId="77777777" w:rsidR="00342CDA" w:rsidRDefault="00342CDA" w:rsidP="00342CDA">
      <w:pPr>
        <w:ind w:firstLine="284"/>
        <w:jc w:val="both"/>
        <w:rPr>
          <w:rFonts w:ascii="Book Antiqua" w:hAnsi="Book Antiqua" w:cs="Times New Roman"/>
          <w:sz w:val="28"/>
          <w:szCs w:val="28"/>
        </w:rPr>
      </w:pPr>
    </w:p>
    <w:p w14:paraId="38AEB43A" w14:textId="77777777" w:rsidR="00342CDA" w:rsidRPr="00085523" w:rsidRDefault="00342CDA" w:rsidP="00342CDA">
      <w:pPr>
        <w:ind w:firstLine="284"/>
        <w:jc w:val="both"/>
        <w:rPr>
          <w:rFonts w:ascii="Book Antiqua" w:hAnsi="Book Antiqua" w:cs="Times New Roman"/>
          <w:sz w:val="28"/>
          <w:szCs w:val="28"/>
        </w:rPr>
      </w:pPr>
      <w:r w:rsidRPr="00085523">
        <w:rPr>
          <w:rFonts w:ascii="Book Antiqua" w:hAnsi="Book Antiqua" w:cs="Times New Roman"/>
          <w:sz w:val="28"/>
          <w:szCs w:val="28"/>
        </w:rPr>
        <w:t xml:space="preserve"> </w:t>
      </w:r>
    </w:p>
    <w:p w14:paraId="2144E086" w14:textId="77777777" w:rsidR="00342CDA" w:rsidRPr="00085523" w:rsidRDefault="00342CDA" w:rsidP="00342CDA">
      <w:pPr>
        <w:spacing w:line="360" w:lineRule="auto"/>
        <w:ind w:firstLine="284"/>
        <w:jc w:val="both"/>
        <w:rPr>
          <w:rFonts w:ascii="Book Antiqua" w:hAnsi="Book Antiqua" w:cs="Times New Roman"/>
          <w:sz w:val="28"/>
          <w:szCs w:val="28"/>
        </w:rPr>
      </w:pPr>
      <w:r w:rsidRPr="00085523">
        <w:rPr>
          <w:rFonts w:ascii="Book Antiqua" w:hAnsi="Book Antiqua" w:cs="Times New Roman"/>
          <w:sz w:val="28"/>
          <w:szCs w:val="28"/>
        </w:rPr>
        <w:t xml:space="preserve">Incapaz de reaccionar y postrado por la artritis, en la madrugada del 21 al 22 de noviembre tomó una nave para cruzar el Bósforo para huir hacia Oriente, donde se encontraban sus principales apoyos, pero ya era demasiado tarde. La fortuna le abandonó definidamente y su hijo mayor y heredero, Teodosio, tampoco fue capaz de cumplir con misión diplomática que le había encomendado su padre de acudir, junto a Constantino </w:t>
      </w:r>
      <w:proofErr w:type="spellStart"/>
      <w:r w:rsidRPr="00085523">
        <w:rPr>
          <w:rFonts w:ascii="Book Antiqua" w:hAnsi="Book Antiqua" w:cs="Times New Roman"/>
          <w:sz w:val="28"/>
          <w:szCs w:val="28"/>
        </w:rPr>
        <w:t>Lardis</w:t>
      </w:r>
      <w:proofErr w:type="spellEnd"/>
      <w:r w:rsidRPr="00085523">
        <w:rPr>
          <w:rFonts w:ascii="Book Antiqua" w:hAnsi="Book Antiqua" w:cs="Times New Roman"/>
          <w:sz w:val="28"/>
          <w:szCs w:val="28"/>
          <w:vertAlign w:val="superscript"/>
        </w:rPr>
        <w:footnoteReference w:id="83"/>
      </w:r>
      <w:r w:rsidRPr="00085523">
        <w:rPr>
          <w:rFonts w:ascii="Book Antiqua" w:hAnsi="Book Antiqua" w:cs="Times New Roman"/>
          <w:sz w:val="28"/>
          <w:szCs w:val="28"/>
        </w:rPr>
        <w:t xml:space="preserve">, ante </w:t>
      </w:r>
      <w:proofErr w:type="spellStart"/>
      <w:r w:rsidRPr="00085523">
        <w:rPr>
          <w:rFonts w:ascii="Book Antiqua" w:hAnsi="Book Antiqua" w:cs="Times New Roman"/>
          <w:sz w:val="28"/>
          <w:szCs w:val="28"/>
        </w:rPr>
        <w:t>Cosroes</w:t>
      </w:r>
      <w:proofErr w:type="spellEnd"/>
      <w:r w:rsidRPr="00085523">
        <w:rPr>
          <w:rFonts w:ascii="Book Antiqua" w:hAnsi="Book Antiqua" w:cs="Times New Roman"/>
          <w:sz w:val="28"/>
          <w:szCs w:val="28"/>
        </w:rPr>
        <w:t xml:space="preserve"> II con una petición desesperada de ayuda</w:t>
      </w:r>
      <w:r w:rsidRPr="00085523">
        <w:rPr>
          <w:rFonts w:ascii="Book Antiqua" w:hAnsi="Book Antiqua" w:cs="Times New Roman"/>
          <w:sz w:val="28"/>
          <w:szCs w:val="28"/>
          <w:vertAlign w:val="superscript"/>
        </w:rPr>
        <w:footnoteReference w:id="84"/>
      </w:r>
      <w:r w:rsidRPr="00085523">
        <w:rPr>
          <w:rFonts w:ascii="Book Antiqua" w:hAnsi="Book Antiqua" w:cs="Times New Roman"/>
          <w:sz w:val="28"/>
          <w:szCs w:val="28"/>
        </w:rPr>
        <w:t>. Un martes 27 de noviembre del 602 era ejecutado en las cercanías de Calcedonia junto a sus hijos Tiberio, Pedro, Justino y Justiniano, siéndolo poco después también su hijo mayor Teodoro</w:t>
      </w:r>
      <w:r>
        <w:rPr>
          <w:rStyle w:val="Refdenotaalpie"/>
          <w:rFonts w:ascii="Book Antiqua" w:hAnsi="Book Antiqua" w:cs="Times New Roman"/>
          <w:sz w:val="28"/>
          <w:szCs w:val="28"/>
        </w:rPr>
        <w:footnoteReference w:id="85"/>
      </w:r>
      <w:r w:rsidRPr="00085523">
        <w:rPr>
          <w:rFonts w:ascii="Book Antiqua" w:hAnsi="Book Antiqua" w:cs="Times New Roman"/>
          <w:sz w:val="28"/>
          <w:szCs w:val="28"/>
        </w:rPr>
        <w:t xml:space="preserve">. De este modo abrupto, violento y súbito llegaba a su fin la dinastía justinianea que, desde el 518, había regido los </w:t>
      </w:r>
      <w:r w:rsidRPr="00085523">
        <w:rPr>
          <w:rFonts w:ascii="Book Antiqua" w:hAnsi="Book Antiqua" w:cs="Times New Roman"/>
          <w:sz w:val="28"/>
          <w:szCs w:val="28"/>
        </w:rPr>
        <w:lastRenderedPageBreak/>
        <w:t xml:space="preserve">designios del Imperio, abriéndose con el ascenso de Focas al trono imperial un nuevo </w:t>
      </w:r>
      <w:r w:rsidRPr="00085523">
        <w:rPr>
          <w:rFonts w:ascii="Book Antiqua" w:hAnsi="Book Antiqua" w:cs="Times New Roman"/>
          <w:i/>
          <w:sz w:val="28"/>
          <w:szCs w:val="28"/>
        </w:rPr>
        <w:t>tempo</w:t>
      </w:r>
      <w:r w:rsidRPr="00085523">
        <w:rPr>
          <w:rFonts w:ascii="Book Antiqua" w:hAnsi="Book Antiqua" w:cs="Times New Roman"/>
          <w:sz w:val="28"/>
          <w:szCs w:val="28"/>
        </w:rPr>
        <w:t xml:space="preserve"> para la historia de Constantinopla</w:t>
      </w:r>
      <w:r>
        <w:rPr>
          <w:rStyle w:val="Refdenotaalpie"/>
          <w:rFonts w:ascii="Book Antiqua" w:hAnsi="Book Antiqua" w:cs="Times New Roman"/>
          <w:sz w:val="28"/>
          <w:szCs w:val="28"/>
        </w:rPr>
        <w:footnoteReference w:id="86"/>
      </w:r>
      <w:r w:rsidRPr="00085523">
        <w:rPr>
          <w:rFonts w:ascii="Book Antiqua" w:hAnsi="Book Antiqua" w:cs="Times New Roman"/>
          <w:sz w:val="28"/>
          <w:szCs w:val="28"/>
        </w:rPr>
        <w:t>.</w:t>
      </w:r>
    </w:p>
    <w:p w14:paraId="6A664B25" w14:textId="77777777" w:rsidR="00342CDA" w:rsidRPr="00A33834" w:rsidRDefault="00342CDA" w:rsidP="00342CDA">
      <w:pPr>
        <w:jc w:val="both"/>
        <w:rPr>
          <w:rFonts w:ascii="Book Antiqua" w:hAnsi="Book Antiqua" w:cs="Times New Roman"/>
          <w:sz w:val="28"/>
          <w:szCs w:val="28"/>
        </w:rPr>
      </w:pPr>
    </w:p>
    <w:p w14:paraId="715DBBCE" w14:textId="77777777" w:rsidR="00342CDA" w:rsidRPr="00A33834" w:rsidRDefault="00342CDA" w:rsidP="00342CDA">
      <w:pPr>
        <w:jc w:val="both"/>
        <w:rPr>
          <w:rFonts w:ascii="Book Antiqua" w:hAnsi="Book Antiqua" w:cs="Times New Roman"/>
          <w:sz w:val="28"/>
          <w:szCs w:val="28"/>
        </w:rPr>
      </w:pPr>
    </w:p>
    <w:p w14:paraId="33FAC739" w14:textId="77777777" w:rsidR="00342CDA" w:rsidRPr="002450F1" w:rsidRDefault="00342CDA" w:rsidP="00342CDA">
      <w:pPr>
        <w:spacing w:line="360" w:lineRule="auto"/>
        <w:ind w:firstLine="284"/>
        <w:jc w:val="both"/>
        <w:rPr>
          <w:rFonts w:ascii="Book Antiqua" w:hAnsi="Book Antiqua" w:cs="Times New Roman"/>
          <w:sz w:val="28"/>
          <w:szCs w:val="28"/>
        </w:rPr>
      </w:pPr>
      <w:r w:rsidRPr="002450F1">
        <w:rPr>
          <w:rFonts w:ascii="Book Antiqua" w:hAnsi="Book Antiqua"/>
          <w:sz w:val="28"/>
          <w:szCs w:val="28"/>
        </w:rPr>
        <w:t xml:space="preserve">Su reinado iba a ser relativamente breve, terriblemente inestable y manifiestamente sangriento. Es cierto que nos encontramos ante uno de los mandatos imperiales más complicados de ponderar equitativamente debido al enjuiciamiento notablemente hostil que sobre el mismo realizan la mayor parte, por no decir todos, de los testimonios escritos que preservamos sobre el mismo. Es altamente probable que una parte significativa de dicho resentimiento hacia el </w:t>
      </w:r>
      <w:r w:rsidRPr="002450F1">
        <w:rPr>
          <w:rFonts w:ascii="Book Antiqua" w:hAnsi="Book Antiqua" w:cs="Times New Roman"/>
          <w:sz w:val="28"/>
          <w:szCs w:val="28"/>
        </w:rPr>
        <w:t>«tirano», tal y como es catalogado por algunos autores</w:t>
      </w:r>
      <w:r w:rsidRPr="002450F1">
        <w:rPr>
          <w:rStyle w:val="Refdenotaalpie"/>
          <w:rFonts w:ascii="Book Antiqua" w:hAnsi="Book Antiqua" w:cs="Times New Roman"/>
          <w:sz w:val="28"/>
          <w:szCs w:val="28"/>
        </w:rPr>
        <w:footnoteReference w:id="87"/>
      </w:r>
      <w:r w:rsidRPr="002450F1">
        <w:rPr>
          <w:rFonts w:ascii="Book Antiqua" w:hAnsi="Book Antiqua" w:cs="Times New Roman"/>
          <w:sz w:val="28"/>
          <w:szCs w:val="28"/>
        </w:rPr>
        <w:t>, derivase del peligroso precedente que sentaba para la posición imperial el triunfo de una insurrección armada protagonizada por el Ejército. Hasta ese momento el descontento militar se había canalizado a través de protestas más o menos controladas que, relacionadas fundamentalmente con la degradación de ciertas condiciones del servicio y, salvo excepciones como el denominado motín de Pascua del año 588 anteriormente descrito</w:t>
      </w:r>
      <w:r w:rsidRPr="002450F1">
        <w:rPr>
          <w:rStyle w:val="Refdenotaalpie"/>
          <w:rFonts w:ascii="Book Antiqua" w:hAnsi="Book Antiqua" w:cs="Times New Roman"/>
          <w:sz w:val="28"/>
          <w:szCs w:val="28"/>
        </w:rPr>
        <w:footnoteReference w:id="88"/>
      </w:r>
      <w:r w:rsidRPr="002450F1">
        <w:rPr>
          <w:rFonts w:ascii="Book Antiqua" w:hAnsi="Book Antiqua" w:cs="Times New Roman"/>
          <w:sz w:val="28"/>
          <w:szCs w:val="28"/>
        </w:rPr>
        <w:t>, ni se habían prolongado en el tiempo ni habían adquirido formas excesivamente violentas</w:t>
      </w:r>
      <w:r w:rsidRPr="002450F1">
        <w:rPr>
          <w:rStyle w:val="Refdenotaalpie"/>
          <w:rFonts w:ascii="Book Antiqua" w:hAnsi="Book Antiqua" w:cs="Times New Roman"/>
          <w:sz w:val="28"/>
          <w:szCs w:val="28"/>
        </w:rPr>
        <w:footnoteReference w:id="89"/>
      </w:r>
      <w:r w:rsidRPr="002450F1">
        <w:rPr>
          <w:rFonts w:ascii="Book Antiqua" w:hAnsi="Book Antiqua" w:cs="Times New Roman"/>
          <w:sz w:val="28"/>
          <w:szCs w:val="28"/>
        </w:rPr>
        <w:t xml:space="preserve">. El </w:t>
      </w:r>
      <w:r w:rsidRPr="002450F1">
        <w:rPr>
          <w:rFonts w:ascii="Book Antiqua" w:hAnsi="Book Antiqua" w:cs="Times New Roman"/>
          <w:sz w:val="28"/>
          <w:szCs w:val="28"/>
        </w:rPr>
        <w:lastRenderedPageBreak/>
        <w:t xml:space="preserve">alzamiento de Focas como líder de la revuelta primero y emperador más tarde implicaba que los </w:t>
      </w:r>
      <w:r w:rsidRPr="002450F1">
        <w:rPr>
          <w:rFonts w:ascii="Book Antiqua" w:hAnsi="Book Antiqua" w:cs="Times New Roman"/>
          <w:i/>
          <w:sz w:val="28"/>
          <w:szCs w:val="28"/>
        </w:rPr>
        <w:t>milites</w:t>
      </w:r>
      <w:r w:rsidRPr="002450F1">
        <w:rPr>
          <w:rFonts w:ascii="Book Antiqua" w:hAnsi="Book Antiqua" w:cs="Times New Roman"/>
          <w:sz w:val="28"/>
          <w:szCs w:val="28"/>
        </w:rPr>
        <w:t xml:space="preserve"> imperiales pasaban a convertirse, nuevamente, en un instrumento sumamente útil para hacer política que en el caso de percibir como ilegítimas algunas de las actuaciones o demandas por parte de la administración alzarse en armas para cambiarla pasaba a convertirse en una estrategia perfectamente válida. Dicho principio de actuación, además de socavar profundamente los cimientos de la </w:t>
      </w:r>
      <w:proofErr w:type="spellStart"/>
      <w:r w:rsidRPr="002450F1">
        <w:rPr>
          <w:rFonts w:ascii="Book Antiqua" w:hAnsi="Book Antiqua" w:cs="Times New Roman"/>
          <w:i/>
          <w:sz w:val="28"/>
          <w:szCs w:val="28"/>
        </w:rPr>
        <w:t>auctoritas</w:t>
      </w:r>
      <w:proofErr w:type="spellEnd"/>
      <w:r w:rsidRPr="002450F1">
        <w:rPr>
          <w:rFonts w:ascii="Book Antiqua" w:hAnsi="Book Antiqua" w:cs="Times New Roman"/>
          <w:sz w:val="28"/>
          <w:szCs w:val="28"/>
        </w:rPr>
        <w:t xml:space="preserve"> imperial y condicionar significativamente sus actuaciones, rompía con la tradición vigente en Oriente desde el retorno del emperador Zenón a Constantinopla, acaecida en la década de los noventa del siglo V, respecto a la primacía imperial a la hora de elegir sucesor.</w:t>
      </w:r>
      <w:r>
        <w:rPr>
          <w:rFonts w:ascii="Book Antiqua" w:hAnsi="Book Antiqua" w:cs="Times New Roman"/>
          <w:sz w:val="28"/>
          <w:szCs w:val="28"/>
        </w:rPr>
        <w:t xml:space="preserve"> Así </w:t>
      </w:r>
      <w:proofErr w:type="gramStart"/>
      <w:r>
        <w:rPr>
          <w:rFonts w:ascii="Book Antiqua" w:hAnsi="Book Antiqua" w:cs="Times New Roman"/>
          <w:sz w:val="28"/>
          <w:szCs w:val="28"/>
        </w:rPr>
        <w:t>pues</w:t>
      </w:r>
      <w:proofErr w:type="gramEnd"/>
      <w:r>
        <w:rPr>
          <w:rFonts w:ascii="Book Antiqua" w:hAnsi="Book Antiqua" w:cs="Times New Roman"/>
          <w:sz w:val="28"/>
          <w:szCs w:val="28"/>
        </w:rPr>
        <w:t xml:space="preserve"> la puerta para la pugna y el triunfo del más fuerte, máxime tras la campaña de terror y purga que desató no solo entre los miembros de la antigua familia imperial sino también entre los círculos aristocráticos más próximos a la misma</w:t>
      </w:r>
      <w:r>
        <w:rPr>
          <w:rStyle w:val="Refdenotaalpie"/>
          <w:rFonts w:ascii="Book Antiqua" w:hAnsi="Book Antiqua" w:cs="Times New Roman"/>
          <w:sz w:val="28"/>
          <w:szCs w:val="28"/>
        </w:rPr>
        <w:footnoteReference w:id="90"/>
      </w:r>
      <w:r>
        <w:rPr>
          <w:rFonts w:ascii="Book Antiqua" w:hAnsi="Book Antiqua" w:cs="Times New Roman"/>
          <w:sz w:val="28"/>
          <w:szCs w:val="28"/>
        </w:rPr>
        <w:t xml:space="preserve">, quedaba ensangrentadamente abierta de par en par. </w:t>
      </w:r>
    </w:p>
    <w:p w14:paraId="36B99313" w14:textId="77777777" w:rsidR="00342CDA" w:rsidRPr="009A16F0" w:rsidRDefault="00342CDA" w:rsidP="00342CDA">
      <w:pPr>
        <w:ind w:firstLine="284"/>
        <w:jc w:val="both"/>
        <w:rPr>
          <w:rFonts w:ascii="Book Antiqua" w:hAnsi="Book Antiqua" w:cs="Times New Roman"/>
          <w:sz w:val="28"/>
          <w:szCs w:val="28"/>
        </w:rPr>
      </w:pPr>
    </w:p>
    <w:p w14:paraId="084C10AE" w14:textId="77777777" w:rsidR="00342CDA" w:rsidRPr="009A16F0" w:rsidRDefault="00342CDA" w:rsidP="00342CDA">
      <w:pPr>
        <w:ind w:firstLine="284"/>
        <w:jc w:val="both"/>
        <w:rPr>
          <w:rFonts w:ascii="Book Antiqua" w:hAnsi="Book Antiqua" w:cs="Times New Roman"/>
          <w:sz w:val="28"/>
          <w:szCs w:val="28"/>
        </w:rPr>
      </w:pPr>
    </w:p>
    <w:p w14:paraId="69288F57" w14:textId="77777777" w:rsidR="00342CDA" w:rsidRDefault="00342CDA" w:rsidP="00342CDA">
      <w:pPr>
        <w:spacing w:line="360" w:lineRule="auto"/>
        <w:ind w:firstLine="284"/>
        <w:jc w:val="both"/>
        <w:rPr>
          <w:rFonts w:ascii="Book Antiqua" w:hAnsi="Book Antiqua" w:cs="Times New Roman"/>
          <w:sz w:val="28"/>
          <w:szCs w:val="28"/>
        </w:rPr>
      </w:pPr>
      <w:r w:rsidRPr="007658CD">
        <w:rPr>
          <w:rFonts w:ascii="Book Antiqua" w:hAnsi="Book Antiqua" w:cs="Times New Roman"/>
          <w:sz w:val="28"/>
          <w:szCs w:val="28"/>
        </w:rPr>
        <w:t xml:space="preserve">Una vez introducida la duda sobre la forma de hacer primar la posición del emperador tanto desde el punto de vista de la legalidad como de su legitimidad, la principal forma de hacer prevalecer un régimen impuesto por la fuerza era continuar utilizando la misma. Y es que a pesar de que tanto en Constantinopla como en determinadas provincias del Imperio existía cierta desafección hacia el anterior </w:t>
      </w:r>
      <w:r w:rsidRPr="007658CD">
        <w:rPr>
          <w:rFonts w:ascii="Book Antiqua" w:hAnsi="Book Antiqua" w:cs="Times New Roman"/>
          <w:sz w:val="28"/>
          <w:szCs w:val="28"/>
        </w:rPr>
        <w:lastRenderedPageBreak/>
        <w:t>gobierno de Mauricio</w:t>
      </w:r>
      <w:r w:rsidRPr="007658CD">
        <w:rPr>
          <w:rStyle w:val="Refdenotaalpie"/>
          <w:rFonts w:ascii="Book Antiqua" w:hAnsi="Book Antiqua" w:cs="Times New Roman"/>
          <w:sz w:val="28"/>
          <w:szCs w:val="28"/>
        </w:rPr>
        <w:footnoteReference w:id="91"/>
      </w:r>
      <w:r w:rsidRPr="007658CD">
        <w:rPr>
          <w:rFonts w:ascii="Book Antiqua" w:hAnsi="Book Antiqua" w:cs="Times New Roman"/>
          <w:sz w:val="28"/>
          <w:szCs w:val="28"/>
        </w:rPr>
        <w:t>, circunstancia igualmente extensiva a determinados poderes políticos exteriores</w:t>
      </w:r>
      <w:r w:rsidRPr="007658CD">
        <w:rPr>
          <w:rStyle w:val="Refdenotaalpie"/>
          <w:rFonts w:ascii="Book Antiqua" w:hAnsi="Book Antiqua" w:cs="Times New Roman"/>
          <w:sz w:val="28"/>
          <w:szCs w:val="28"/>
        </w:rPr>
        <w:footnoteReference w:id="92"/>
      </w:r>
      <w:r w:rsidRPr="007658CD">
        <w:rPr>
          <w:rFonts w:ascii="Book Antiqua" w:hAnsi="Book Antiqua" w:cs="Times New Roman"/>
          <w:sz w:val="28"/>
          <w:szCs w:val="28"/>
        </w:rPr>
        <w:t>, la oposición a Focas, tanto interior como exterior, fue persistente y manifiesta desde un principio. Así pues, en el primero de los planos, quienes no fueron ajusticiados de forma sumarísima se vieron obligados a recluirse forzosamente en diversos monasterios, caso este último de la viuda e hijas de Mauricio</w:t>
      </w:r>
      <w:r w:rsidRPr="007658CD">
        <w:rPr>
          <w:rStyle w:val="Refdenotaalpie"/>
          <w:rFonts w:ascii="Book Antiqua" w:hAnsi="Book Antiqua" w:cs="Times New Roman"/>
          <w:sz w:val="28"/>
          <w:szCs w:val="28"/>
        </w:rPr>
        <w:footnoteReference w:id="93"/>
      </w:r>
      <w:r w:rsidRPr="007658CD">
        <w:rPr>
          <w:rFonts w:ascii="Book Antiqua" w:hAnsi="Book Antiqua" w:cs="Times New Roman"/>
          <w:sz w:val="28"/>
          <w:szCs w:val="28"/>
        </w:rPr>
        <w:t xml:space="preserve">, así como los destacados generales </w:t>
      </w:r>
      <w:proofErr w:type="spellStart"/>
      <w:r w:rsidRPr="007658CD">
        <w:rPr>
          <w:rFonts w:ascii="Book Antiqua" w:hAnsi="Book Antiqua" w:cs="Times New Roman"/>
          <w:sz w:val="28"/>
          <w:szCs w:val="28"/>
        </w:rPr>
        <w:t>Filípico</w:t>
      </w:r>
      <w:proofErr w:type="spellEnd"/>
      <w:r w:rsidRPr="007658CD">
        <w:rPr>
          <w:rFonts w:ascii="Book Antiqua" w:hAnsi="Book Antiqua" w:cs="Times New Roman"/>
          <w:sz w:val="28"/>
          <w:szCs w:val="28"/>
        </w:rPr>
        <w:t xml:space="preserve"> o Germano, anteriormente mencionados</w:t>
      </w:r>
      <w:r w:rsidRPr="007658CD">
        <w:rPr>
          <w:rStyle w:val="Refdenotaalpie"/>
          <w:rFonts w:ascii="Book Antiqua" w:hAnsi="Book Antiqua" w:cs="Times New Roman"/>
          <w:sz w:val="28"/>
          <w:szCs w:val="28"/>
        </w:rPr>
        <w:footnoteReference w:id="94"/>
      </w:r>
      <w:r w:rsidRPr="007658CD">
        <w:rPr>
          <w:rFonts w:ascii="Book Antiqua" w:hAnsi="Book Antiqua" w:cs="Times New Roman"/>
          <w:sz w:val="28"/>
          <w:szCs w:val="28"/>
        </w:rPr>
        <w:t>. La excepción más significativa fue Prisco</w:t>
      </w:r>
      <w:r w:rsidRPr="007658CD">
        <w:rPr>
          <w:rStyle w:val="Refdenotaalpie"/>
          <w:rFonts w:ascii="Book Antiqua" w:hAnsi="Book Antiqua" w:cs="Times New Roman"/>
          <w:sz w:val="28"/>
          <w:szCs w:val="28"/>
        </w:rPr>
        <w:footnoteReference w:id="95"/>
      </w:r>
      <w:r w:rsidRPr="007658CD">
        <w:rPr>
          <w:rFonts w:ascii="Book Antiqua" w:hAnsi="Book Antiqua" w:cs="Times New Roman"/>
          <w:sz w:val="28"/>
          <w:szCs w:val="28"/>
        </w:rPr>
        <w:t xml:space="preserve">, quien no solo ocupó el prestigioso cargo de </w:t>
      </w:r>
      <w:r w:rsidRPr="007658CD">
        <w:rPr>
          <w:rFonts w:ascii="Book Antiqua" w:hAnsi="Book Antiqua" w:cs="Times New Roman"/>
          <w:i/>
          <w:sz w:val="28"/>
          <w:szCs w:val="28"/>
        </w:rPr>
        <w:t xml:space="preserve">comes </w:t>
      </w:r>
      <w:proofErr w:type="spellStart"/>
      <w:r w:rsidRPr="007658CD">
        <w:rPr>
          <w:rFonts w:ascii="Book Antiqua" w:hAnsi="Book Antiqua" w:cs="Times New Roman"/>
          <w:i/>
          <w:sz w:val="28"/>
          <w:szCs w:val="28"/>
        </w:rPr>
        <w:t>excubitorum</w:t>
      </w:r>
      <w:proofErr w:type="spellEnd"/>
      <w:r w:rsidRPr="007658CD">
        <w:rPr>
          <w:rFonts w:ascii="Book Antiqua" w:hAnsi="Book Antiqua" w:cs="Times New Roman"/>
          <w:sz w:val="28"/>
          <w:szCs w:val="28"/>
        </w:rPr>
        <w:t xml:space="preserve"> en el seno de la nueva </w:t>
      </w:r>
      <w:proofErr w:type="gramStart"/>
      <w:r w:rsidRPr="007658CD">
        <w:rPr>
          <w:rFonts w:ascii="Book Antiqua" w:hAnsi="Book Antiqua" w:cs="Times New Roman"/>
          <w:sz w:val="28"/>
          <w:szCs w:val="28"/>
        </w:rPr>
        <w:t>administración</w:t>
      </w:r>
      <w:proofErr w:type="gramEnd"/>
      <w:r w:rsidRPr="007658CD">
        <w:rPr>
          <w:rFonts w:ascii="Book Antiqua" w:hAnsi="Book Antiqua" w:cs="Times New Roman"/>
          <w:sz w:val="28"/>
          <w:szCs w:val="28"/>
        </w:rPr>
        <w:t xml:space="preserve"> sino que incluso entroncó con la nueva familia imperial por la vía del </w:t>
      </w:r>
      <w:r w:rsidRPr="007658CD">
        <w:rPr>
          <w:rFonts w:ascii="Book Antiqua" w:hAnsi="Book Antiqua" w:cs="Times New Roman"/>
          <w:sz w:val="28"/>
          <w:szCs w:val="28"/>
        </w:rPr>
        <w:lastRenderedPageBreak/>
        <w:t>matrimonio</w:t>
      </w:r>
      <w:r w:rsidRPr="007658CD">
        <w:rPr>
          <w:rStyle w:val="Refdenotaalpie"/>
          <w:rFonts w:ascii="Book Antiqua" w:hAnsi="Book Antiqua" w:cs="Times New Roman"/>
          <w:sz w:val="28"/>
          <w:szCs w:val="28"/>
        </w:rPr>
        <w:footnoteReference w:id="96"/>
      </w:r>
      <w:r w:rsidRPr="007658CD">
        <w:rPr>
          <w:rFonts w:ascii="Book Antiqua" w:hAnsi="Book Antiqua" w:cs="Times New Roman"/>
          <w:sz w:val="28"/>
          <w:szCs w:val="28"/>
        </w:rPr>
        <w:t xml:space="preserve">. Desde la segunda de las perspectivas su reinado se vio completamente mediatizado por el conflicto con la Persia sasánida que estalló como consecuencia de la ejecución del anterior emperador y su progenie, ya que Mauricio, tal y como señalamos, había tomado parte activa en la reinstauración de </w:t>
      </w:r>
      <w:proofErr w:type="spellStart"/>
      <w:r w:rsidRPr="007658CD">
        <w:rPr>
          <w:rFonts w:ascii="Book Antiqua" w:hAnsi="Book Antiqua" w:cs="Times New Roman"/>
          <w:sz w:val="28"/>
          <w:szCs w:val="28"/>
        </w:rPr>
        <w:t>Cosroes</w:t>
      </w:r>
      <w:proofErr w:type="spellEnd"/>
      <w:r w:rsidRPr="007658CD">
        <w:rPr>
          <w:rFonts w:ascii="Book Antiqua" w:hAnsi="Book Antiqua" w:cs="Times New Roman"/>
          <w:sz w:val="28"/>
          <w:szCs w:val="28"/>
        </w:rPr>
        <w:t xml:space="preserve"> II </w:t>
      </w:r>
      <w:r w:rsidRPr="007658CD">
        <w:rPr>
          <w:rFonts w:ascii="Book Antiqua" w:hAnsi="Book Antiqua"/>
          <w:sz w:val="28"/>
          <w:szCs w:val="28"/>
        </w:rPr>
        <w:t xml:space="preserve">(590/1-628) como </w:t>
      </w:r>
      <w:proofErr w:type="spellStart"/>
      <w:r w:rsidRPr="007658CD">
        <w:rPr>
          <w:rFonts w:ascii="Book Antiqua" w:hAnsi="Book Antiqua" w:cs="Times New Roman"/>
          <w:i/>
          <w:sz w:val="28"/>
          <w:szCs w:val="28"/>
        </w:rPr>
        <w:t>shāhanshāh</w:t>
      </w:r>
      <w:proofErr w:type="spellEnd"/>
      <w:r w:rsidRPr="007658CD">
        <w:rPr>
          <w:rStyle w:val="Refdenotaalpie"/>
          <w:rFonts w:ascii="Book Antiqua" w:hAnsi="Book Antiqua" w:cs="Times New Roman"/>
          <w:sz w:val="28"/>
          <w:szCs w:val="28"/>
        </w:rPr>
        <w:footnoteReference w:id="97"/>
      </w:r>
      <w:r>
        <w:rPr>
          <w:rFonts w:ascii="Book Antiqua" w:hAnsi="Book Antiqua" w:cs="Times New Roman"/>
          <w:sz w:val="28"/>
          <w:szCs w:val="28"/>
        </w:rPr>
        <w:t xml:space="preserve">. Ello supuso que gran parte de sus antiguos </w:t>
      </w:r>
      <w:proofErr w:type="spellStart"/>
      <w:r>
        <w:rPr>
          <w:rFonts w:ascii="Book Antiqua" w:hAnsi="Book Antiqua" w:cs="Times New Roman"/>
          <w:sz w:val="28"/>
          <w:szCs w:val="28"/>
        </w:rPr>
        <w:t>conmilitiones</w:t>
      </w:r>
      <w:proofErr w:type="spellEnd"/>
      <w:r>
        <w:rPr>
          <w:rFonts w:ascii="Book Antiqua" w:hAnsi="Book Antiqua" w:cs="Times New Roman"/>
          <w:sz w:val="28"/>
          <w:szCs w:val="28"/>
        </w:rPr>
        <w:t xml:space="preserve"> debiesen regresar nuevamente al frente oriental, que en absoluto vieron mejoradas sus precarias condiciones de servicio, viéndose asimismo obligados a dejar el ámbito danubiano-balcánico significativamente desprotegido a pesar del nuevo tratado de paz concluido con el Jaganato ávaro </w:t>
      </w:r>
      <w:r w:rsidRPr="0057231C">
        <w:rPr>
          <w:rFonts w:ascii="Book Antiqua" w:hAnsi="Book Antiqua" w:cs="Times New Roman"/>
          <w:i/>
          <w:sz w:val="28"/>
          <w:szCs w:val="28"/>
        </w:rPr>
        <w:t>ca</w:t>
      </w:r>
      <w:r>
        <w:rPr>
          <w:rFonts w:ascii="Book Antiqua" w:hAnsi="Book Antiqua" w:cs="Times New Roman"/>
          <w:sz w:val="28"/>
          <w:szCs w:val="28"/>
        </w:rPr>
        <w:t>. 604/5</w:t>
      </w:r>
      <w:r>
        <w:rPr>
          <w:rStyle w:val="Refdenotaalpie"/>
          <w:rFonts w:ascii="Book Antiqua" w:hAnsi="Book Antiqua" w:cs="Times New Roman"/>
          <w:sz w:val="28"/>
          <w:szCs w:val="28"/>
        </w:rPr>
        <w:footnoteReference w:id="98"/>
      </w:r>
      <w:r>
        <w:rPr>
          <w:rFonts w:ascii="Book Antiqua" w:hAnsi="Book Antiqua" w:cs="Times New Roman"/>
          <w:sz w:val="28"/>
          <w:szCs w:val="28"/>
        </w:rPr>
        <w:t xml:space="preserve">. Entre los años 603-605 debió hacer frente a una nueva rebelión de carácter militar protagonizada por el </w:t>
      </w:r>
      <w:proofErr w:type="spellStart"/>
      <w:r>
        <w:rPr>
          <w:rFonts w:ascii="Book Antiqua" w:hAnsi="Book Antiqua" w:cs="Times New Roman"/>
          <w:sz w:val="28"/>
          <w:szCs w:val="28"/>
        </w:rPr>
        <w:t>ex-</w:t>
      </w:r>
      <w:r w:rsidRPr="0057231C">
        <w:rPr>
          <w:rFonts w:ascii="Book Antiqua" w:hAnsi="Book Antiqua" w:cs="Times New Roman"/>
          <w:i/>
          <w:sz w:val="28"/>
          <w:szCs w:val="28"/>
        </w:rPr>
        <w:t>magister</w:t>
      </w:r>
      <w:proofErr w:type="spellEnd"/>
      <w:r w:rsidRPr="0057231C">
        <w:rPr>
          <w:rFonts w:ascii="Book Antiqua" w:hAnsi="Book Antiqua" w:cs="Times New Roman"/>
          <w:i/>
          <w:sz w:val="28"/>
          <w:szCs w:val="28"/>
        </w:rPr>
        <w:t xml:space="preserve"> </w:t>
      </w:r>
      <w:proofErr w:type="spellStart"/>
      <w:r w:rsidRPr="0057231C">
        <w:rPr>
          <w:rFonts w:ascii="Book Antiqua" w:hAnsi="Book Antiqua" w:cs="Times New Roman"/>
          <w:i/>
          <w:sz w:val="28"/>
          <w:szCs w:val="28"/>
        </w:rPr>
        <w:t>militum</w:t>
      </w:r>
      <w:proofErr w:type="spellEnd"/>
      <w:r w:rsidRPr="0057231C">
        <w:rPr>
          <w:rFonts w:ascii="Book Antiqua" w:hAnsi="Book Antiqua" w:cs="Times New Roman"/>
          <w:i/>
          <w:sz w:val="28"/>
          <w:szCs w:val="28"/>
        </w:rPr>
        <w:t xml:space="preserve"> per </w:t>
      </w:r>
      <w:proofErr w:type="spellStart"/>
      <w:r w:rsidRPr="0057231C">
        <w:rPr>
          <w:rFonts w:ascii="Book Antiqua" w:hAnsi="Book Antiqua" w:cs="Times New Roman"/>
          <w:i/>
          <w:sz w:val="28"/>
          <w:szCs w:val="28"/>
        </w:rPr>
        <w:t>orientem</w:t>
      </w:r>
      <w:proofErr w:type="spellEnd"/>
      <w:r>
        <w:rPr>
          <w:rFonts w:ascii="Book Antiqua" w:hAnsi="Book Antiqua" w:cs="Times New Roman"/>
          <w:sz w:val="28"/>
          <w:szCs w:val="28"/>
        </w:rPr>
        <w:t xml:space="preserve"> Narsés</w:t>
      </w:r>
      <w:r>
        <w:rPr>
          <w:rStyle w:val="Refdenotaalpie"/>
          <w:rFonts w:ascii="Book Antiqua" w:hAnsi="Book Antiqua" w:cs="Times New Roman"/>
          <w:sz w:val="28"/>
          <w:szCs w:val="28"/>
        </w:rPr>
        <w:footnoteReference w:id="99"/>
      </w:r>
      <w:r>
        <w:rPr>
          <w:rFonts w:ascii="Book Antiqua" w:hAnsi="Book Antiqua" w:cs="Times New Roman"/>
          <w:sz w:val="28"/>
          <w:szCs w:val="28"/>
        </w:rPr>
        <w:t>, descontento con la ejecución de Mauricio y el hecho de haber sido apartado de su puesto, que únicamente pudo ser neutralizada tras su ulterior captura y pública ejecución en la capital imperial</w:t>
      </w:r>
      <w:r>
        <w:rPr>
          <w:rStyle w:val="Refdenotaalpie"/>
          <w:rFonts w:ascii="Book Antiqua" w:hAnsi="Book Antiqua" w:cs="Times New Roman"/>
          <w:sz w:val="28"/>
          <w:szCs w:val="28"/>
        </w:rPr>
        <w:footnoteReference w:id="100"/>
      </w:r>
      <w:r>
        <w:rPr>
          <w:rFonts w:ascii="Book Antiqua" w:hAnsi="Book Antiqua" w:cs="Times New Roman"/>
          <w:sz w:val="28"/>
          <w:szCs w:val="28"/>
        </w:rPr>
        <w:t xml:space="preserve">. </w:t>
      </w:r>
    </w:p>
    <w:p w14:paraId="540FFC48" w14:textId="77777777" w:rsidR="00342CDA" w:rsidRDefault="00342CDA" w:rsidP="00342CDA">
      <w:pPr>
        <w:ind w:firstLine="284"/>
        <w:jc w:val="both"/>
        <w:rPr>
          <w:rFonts w:ascii="Book Antiqua" w:hAnsi="Book Antiqua" w:cs="Times New Roman"/>
          <w:sz w:val="28"/>
          <w:szCs w:val="28"/>
        </w:rPr>
      </w:pPr>
    </w:p>
    <w:p w14:paraId="044E43C8" w14:textId="77777777" w:rsidR="00342CDA" w:rsidRDefault="00342CDA" w:rsidP="00342CDA">
      <w:pPr>
        <w:ind w:firstLine="284"/>
        <w:jc w:val="both"/>
        <w:rPr>
          <w:rFonts w:ascii="Book Antiqua" w:hAnsi="Book Antiqua" w:cs="Times New Roman"/>
          <w:sz w:val="28"/>
          <w:szCs w:val="28"/>
        </w:rPr>
      </w:pPr>
    </w:p>
    <w:p w14:paraId="498AF92B" w14:textId="77777777" w:rsidR="00342CDA" w:rsidRDefault="00342CDA" w:rsidP="00342CDA">
      <w:pPr>
        <w:spacing w:line="360" w:lineRule="auto"/>
        <w:ind w:firstLine="284"/>
        <w:jc w:val="both"/>
        <w:rPr>
          <w:rFonts w:ascii="Book Antiqua" w:hAnsi="Book Antiqua" w:cs="Times New Roman"/>
          <w:sz w:val="28"/>
          <w:szCs w:val="28"/>
        </w:rPr>
      </w:pPr>
      <w:r w:rsidRPr="00B908DA">
        <w:rPr>
          <w:rFonts w:ascii="Book Antiqua" w:hAnsi="Book Antiqua" w:cs="Times New Roman"/>
          <w:sz w:val="28"/>
          <w:szCs w:val="28"/>
        </w:rPr>
        <w:lastRenderedPageBreak/>
        <w:t xml:space="preserve">La misma supuso un nuevo y severo golpe para la legitimidad del régimen encabezado por Focas. El camino estaba marcado, tan solo restaba que alguien siguiese sus pasos con mayor éxito para poder derribarlo y arrebatarle así el solio imperial. Una nueva insurrección comenzó a gestarse en Constantinopla en el año 607 tras un incidente acaecido en el Hipódromo durante las celebraciones que conmemoraban el enlace matrimonial anteriormente referido entre </w:t>
      </w:r>
      <w:proofErr w:type="spellStart"/>
      <w:r w:rsidRPr="00B908DA">
        <w:rPr>
          <w:rFonts w:ascii="Book Antiqua" w:hAnsi="Book Antiqua" w:cs="Times New Roman"/>
          <w:sz w:val="28"/>
          <w:szCs w:val="28"/>
        </w:rPr>
        <w:t>Domentzia</w:t>
      </w:r>
      <w:proofErr w:type="spellEnd"/>
      <w:r w:rsidRPr="00B908DA">
        <w:rPr>
          <w:rFonts w:ascii="Book Antiqua" w:hAnsi="Book Antiqua" w:cs="Times New Roman"/>
          <w:sz w:val="28"/>
          <w:szCs w:val="28"/>
        </w:rPr>
        <w:t>, hija de Focas, y Prisco, circunstancia que desaconsejó a este último, si es que alguna vez lo había hecho, depositar su confianza en su suegro</w:t>
      </w:r>
      <w:r w:rsidRPr="00B908DA">
        <w:rPr>
          <w:rFonts w:ascii="Book Antiqua" w:hAnsi="Book Antiqua" w:cs="Times New Roman"/>
          <w:sz w:val="28"/>
          <w:szCs w:val="28"/>
          <w:vertAlign w:val="superscript"/>
        </w:rPr>
        <w:footnoteReference w:id="101"/>
      </w:r>
      <w:r w:rsidRPr="00B908DA">
        <w:rPr>
          <w:rFonts w:ascii="Book Antiqua" w:hAnsi="Book Antiqua" w:cs="Times New Roman"/>
          <w:sz w:val="28"/>
          <w:szCs w:val="28"/>
        </w:rPr>
        <w:t xml:space="preserve">. Así </w:t>
      </w:r>
      <w:proofErr w:type="gramStart"/>
      <w:r w:rsidRPr="00B908DA">
        <w:rPr>
          <w:rFonts w:ascii="Book Antiqua" w:hAnsi="Book Antiqua" w:cs="Times New Roman"/>
          <w:sz w:val="28"/>
          <w:szCs w:val="28"/>
        </w:rPr>
        <w:t>pues</w:t>
      </w:r>
      <w:proofErr w:type="gramEnd"/>
      <w:r w:rsidRPr="00B908DA">
        <w:rPr>
          <w:rFonts w:ascii="Book Antiqua" w:hAnsi="Book Antiqua" w:cs="Times New Roman"/>
          <w:sz w:val="28"/>
          <w:szCs w:val="28"/>
        </w:rPr>
        <w:t xml:space="preserve"> los sectores descontentos existentes en la capital se fueron aunando probablemente en torno a su figura, lo que bien hacia finales de ese mismo año (607) o comienzos del siguiente (608) se manifestó en una petición formal al exarca de Cartago, Heraclio </w:t>
      </w:r>
      <w:r w:rsidRPr="00B908DA">
        <w:rPr>
          <w:rFonts w:ascii="Book Antiqua" w:hAnsi="Book Antiqua" w:cs="Times New Roman"/>
          <w:i/>
          <w:sz w:val="28"/>
          <w:szCs w:val="28"/>
        </w:rPr>
        <w:t>el Viejo</w:t>
      </w:r>
      <w:r w:rsidRPr="00B908DA">
        <w:rPr>
          <w:rStyle w:val="Refdenotaalpie"/>
          <w:rFonts w:ascii="Book Antiqua" w:hAnsi="Book Antiqua" w:cs="Times New Roman"/>
          <w:sz w:val="28"/>
          <w:szCs w:val="28"/>
        </w:rPr>
        <w:footnoteReference w:id="102"/>
      </w:r>
      <w:r w:rsidRPr="00B908DA">
        <w:rPr>
          <w:rFonts w:ascii="Book Antiqua" w:hAnsi="Book Antiqua" w:cs="Times New Roman"/>
          <w:sz w:val="28"/>
          <w:szCs w:val="28"/>
        </w:rPr>
        <w:t>, para que se alzase abiertamente contra el régimen de Focas y enviase a su hijo Heraclio</w:t>
      </w:r>
      <w:r w:rsidRPr="00B908DA">
        <w:rPr>
          <w:rStyle w:val="Refdenotaalpie"/>
          <w:rFonts w:ascii="Book Antiqua" w:hAnsi="Book Antiqua" w:cs="Times New Roman"/>
          <w:sz w:val="28"/>
          <w:szCs w:val="28"/>
        </w:rPr>
        <w:footnoteReference w:id="103"/>
      </w:r>
      <w:r w:rsidRPr="00B908DA">
        <w:rPr>
          <w:rFonts w:ascii="Book Antiqua" w:hAnsi="Book Antiqua" w:cs="Times New Roman"/>
          <w:sz w:val="28"/>
          <w:szCs w:val="28"/>
        </w:rPr>
        <w:t xml:space="preserve"> con tropas para derrocar al usurpador</w:t>
      </w:r>
      <w:r w:rsidRPr="00B908DA">
        <w:rPr>
          <w:rStyle w:val="Refdenotaalpie"/>
          <w:rFonts w:ascii="Book Antiqua" w:hAnsi="Book Antiqua" w:cs="Times New Roman"/>
          <w:sz w:val="28"/>
          <w:szCs w:val="28"/>
        </w:rPr>
        <w:footnoteReference w:id="104"/>
      </w:r>
      <w:r w:rsidRPr="00B908DA">
        <w:rPr>
          <w:rFonts w:ascii="Book Antiqua" w:hAnsi="Book Antiqua" w:cs="Times New Roman"/>
          <w:sz w:val="28"/>
          <w:szCs w:val="28"/>
        </w:rPr>
        <w:t xml:space="preserve">. Una vez aceptado el ofrecimiento, prendida así una vez más la mecha de la </w:t>
      </w:r>
      <w:r w:rsidRPr="00B908DA">
        <w:rPr>
          <w:rFonts w:ascii="Book Antiqua" w:hAnsi="Book Antiqua" w:cs="Times New Roman"/>
          <w:sz w:val="28"/>
          <w:szCs w:val="28"/>
        </w:rPr>
        <w:lastRenderedPageBreak/>
        <w:t>insurrección militar, los acontecimientos se fueron sucediendo rápidamente durante los dos años siguientes. En Constantinopla la posición de Focas fue deteriorándose progresivamente hasta el punto de tener que llegar a desarticular una conspiración para asesinarle a comienzos del año 610</w:t>
      </w:r>
      <w:r w:rsidRPr="00B908DA">
        <w:rPr>
          <w:rStyle w:val="Refdenotaalpie"/>
          <w:rFonts w:ascii="Book Antiqua" w:hAnsi="Book Antiqua" w:cs="Times New Roman"/>
          <w:sz w:val="28"/>
          <w:szCs w:val="28"/>
        </w:rPr>
        <w:footnoteReference w:id="105"/>
      </w:r>
      <w:r w:rsidRPr="00B908DA">
        <w:rPr>
          <w:rFonts w:ascii="Book Antiqua" w:hAnsi="Book Antiqua" w:cs="Times New Roman"/>
          <w:sz w:val="28"/>
          <w:szCs w:val="28"/>
        </w:rPr>
        <w:t xml:space="preserve">.  El tres de octubre arribaron por mar los sublevados, momento que aprovechó Prisco, quien había fingido sentirse enfermo durante los días precedentes, para sublevarse al mando de los </w:t>
      </w:r>
      <w:proofErr w:type="spellStart"/>
      <w:r w:rsidRPr="00B908DA">
        <w:rPr>
          <w:rFonts w:ascii="Book Antiqua" w:hAnsi="Book Antiqua" w:cs="Times New Roman"/>
          <w:i/>
          <w:sz w:val="28"/>
          <w:szCs w:val="28"/>
        </w:rPr>
        <w:t>excubitores</w:t>
      </w:r>
      <w:proofErr w:type="spellEnd"/>
      <w:r w:rsidRPr="00B908DA">
        <w:rPr>
          <w:rFonts w:ascii="Book Antiqua" w:hAnsi="Book Antiqua" w:cs="Times New Roman"/>
          <w:sz w:val="28"/>
          <w:szCs w:val="28"/>
        </w:rPr>
        <w:t xml:space="preserve"> y, junto a sus bucelarios y al apoyo de otras figuras insignes, neutralizar a los partidarios de Focas</w:t>
      </w:r>
      <w:r w:rsidRPr="00B908DA">
        <w:rPr>
          <w:rStyle w:val="Refdenotaalpie"/>
          <w:rFonts w:ascii="Book Antiqua" w:hAnsi="Book Antiqua" w:cs="Times New Roman"/>
          <w:sz w:val="28"/>
          <w:szCs w:val="28"/>
        </w:rPr>
        <w:footnoteReference w:id="106"/>
      </w:r>
      <w:r w:rsidRPr="00B908DA">
        <w:rPr>
          <w:rFonts w:ascii="Book Antiqua" w:hAnsi="Book Antiqua" w:cs="Times New Roman"/>
          <w:sz w:val="28"/>
          <w:szCs w:val="28"/>
        </w:rPr>
        <w:t>. Heraclio desembarcó el día cinco no sin haber interrogado previamente a Focas, que fue capturado y llevado ante su presencia en un bote, donde tras retar al todavía pretendiente a emperador a que mejorase su obra, fue mutilado y ajusticiado, destino que compartieron sus principales colaboradores, quienes igualmente fueron brutalmente ejecutados</w:t>
      </w:r>
      <w:r w:rsidRPr="00B908DA">
        <w:rPr>
          <w:rStyle w:val="Refdenotaalpie"/>
          <w:rFonts w:ascii="Book Antiqua" w:hAnsi="Book Antiqua" w:cs="Times New Roman"/>
          <w:sz w:val="28"/>
          <w:szCs w:val="28"/>
        </w:rPr>
        <w:footnoteReference w:id="107"/>
      </w:r>
      <w:r w:rsidRPr="00B908DA">
        <w:rPr>
          <w:rFonts w:ascii="Book Antiqua" w:hAnsi="Book Antiqua" w:cs="Times New Roman"/>
          <w:sz w:val="28"/>
          <w:szCs w:val="28"/>
        </w:rPr>
        <w:t>.</w:t>
      </w:r>
    </w:p>
    <w:p w14:paraId="7385B239" w14:textId="77777777" w:rsidR="00342CDA" w:rsidRDefault="00342CDA" w:rsidP="00342CDA">
      <w:pPr>
        <w:ind w:firstLine="284"/>
        <w:jc w:val="both"/>
        <w:rPr>
          <w:rFonts w:ascii="Book Antiqua" w:hAnsi="Book Antiqua" w:cs="Times New Roman"/>
          <w:sz w:val="28"/>
          <w:szCs w:val="28"/>
        </w:rPr>
      </w:pPr>
    </w:p>
    <w:p w14:paraId="6B13191C" w14:textId="77777777" w:rsidR="00342CDA" w:rsidRPr="00E77B02" w:rsidRDefault="00342CDA" w:rsidP="00342CDA">
      <w:pPr>
        <w:ind w:firstLine="284"/>
        <w:jc w:val="both"/>
        <w:rPr>
          <w:rFonts w:ascii="Book Antiqua" w:hAnsi="Book Antiqua" w:cs="Times New Roman"/>
          <w:sz w:val="28"/>
          <w:szCs w:val="28"/>
        </w:rPr>
      </w:pPr>
    </w:p>
    <w:p w14:paraId="56B7304C" w14:textId="77777777" w:rsidR="00342CDA" w:rsidRDefault="00342CDA" w:rsidP="00342CDA">
      <w:pPr>
        <w:spacing w:line="360" w:lineRule="auto"/>
        <w:ind w:firstLine="284"/>
        <w:jc w:val="both"/>
        <w:rPr>
          <w:rFonts w:ascii="Book Antiqua" w:hAnsi="Book Antiqua" w:cs="Times New Roman"/>
          <w:sz w:val="28"/>
          <w:szCs w:val="28"/>
        </w:rPr>
      </w:pPr>
      <w:r w:rsidRPr="00DE5C6A">
        <w:rPr>
          <w:rFonts w:ascii="Book Antiqua" w:hAnsi="Book Antiqua" w:cs="Times New Roman"/>
          <w:sz w:val="28"/>
          <w:szCs w:val="28"/>
        </w:rPr>
        <w:t xml:space="preserve">Así </w:t>
      </w:r>
      <w:proofErr w:type="gramStart"/>
      <w:r w:rsidRPr="00DE5C6A">
        <w:rPr>
          <w:rFonts w:ascii="Book Antiqua" w:hAnsi="Book Antiqua" w:cs="Times New Roman"/>
          <w:sz w:val="28"/>
          <w:szCs w:val="28"/>
        </w:rPr>
        <w:t>pues</w:t>
      </w:r>
      <w:proofErr w:type="gramEnd"/>
      <w:r w:rsidRPr="00DE5C6A">
        <w:rPr>
          <w:rFonts w:ascii="Book Antiqua" w:hAnsi="Book Antiqua" w:cs="Times New Roman"/>
          <w:sz w:val="28"/>
          <w:szCs w:val="28"/>
        </w:rPr>
        <w:t xml:space="preserve"> el recién nombrado emperador había adquirido el trono de igual manera que su predecesor, es decir por la fuerza de las armas. Carecía por tanto de una clara legitimidad dinástica y, aunque gozaba de numerosos apoyos, uno de los cuales era el Ejército, ni habían desaparecido los problemas en el seno de este último a lo que había que añadir además toda una serie de conflictos exteriores </w:t>
      </w:r>
      <w:r w:rsidRPr="00DE5C6A">
        <w:rPr>
          <w:rFonts w:ascii="Book Antiqua" w:hAnsi="Book Antiqua" w:cs="Times New Roman"/>
          <w:sz w:val="28"/>
          <w:szCs w:val="28"/>
        </w:rPr>
        <w:lastRenderedPageBreak/>
        <w:t>agravados tanto por las acciones de Focas como por el exitoso proceso golpista del propio Heraclio</w:t>
      </w:r>
      <w:r w:rsidRPr="00DE5C6A">
        <w:rPr>
          <w:rStyle w:val="Refdenotaalpie"/>
          <w:rFonts w:ascii="Book Antiqua" w:hAnsi="Book Antiqua" w:cs="Times New Roman"/>
          <w:sz w:val="28"/>
          <w:szCs w:val="28"/>
        </w:rPr>
        <w:footnoteReference w:id="108"/>
      </w:r>
      <w:r w:rsidRPr="00DE5C6A">
        <w:rPr>
          <w:rFonts w:ascii="Book Antiqua" w:hAnsi="Book Antiqua" w:cs="Times New Roman"/>
          <w:sz w:val="28"/>
          <w:szCs w:val="28"/>
        </w:rPr>
        <w:t xml:space="preserve">. El análisis en detalle del proceso y los motivos que le llevaron a alcanzar el éxito y cimentar sólidamente su mandato quedan fuera del marco de análisis elegido. Por lo tanto, para finalizar este epígrafe añadiremos que, a pesar de la existencia de similitudes entre la llegada de ambos al poder, también están constatadas significativas diferencias, ya que si bien algunas figuras importantes de la anterior administración fueron relevadas de sus cargos, tal y como le sucedió a Prisco, cuyo caso atenderemos con mayor detalle </w:t>
      </w:r>
      <w:r w:rsidRPr="00DE5C6A">
        <w:rPr>
          <w:rFonts w:ascii="Book Antiqua" w:hAnsi="Book Antiqua" w:cs="Times New Roman"/>
          <w:i/>
          <w:sz w:val="28"/>
          <w:szCs w:val="28"/>
        </w:rPr>
        <w:t>a posteriori</w:t>
      </w:r>
      <w:r w:rsidRPr="00DE5C6A">
        <w:rPr>
          <w:rFonts w:ascii="Book Antiqua" w:hAnsi="Book Antiqua" w:cs="Times New Roman"/>
          <w:sz w:val="28"/>
          <w:szCs w:val="28"/>
        </w:rPr>
        <w:t xml:space="preserve">, otras muchas fueron reinstauradas y en todo caso parece que tanto el consenso que concitó como el número de partidarios fueron mayores. Sin embargo, algo seguía sin cambiar la creciente importancia del Ejército como actor político de primer orden, sus pobres condiciones de </w:t>
      </w:r>
      <w:proofErr w:type="gramStart"/>
      <w:r w:rsidRPr="00DE5C6A">
        <w:rPr>
          <w:rFonts w:ascii="Book Antiqua" w:hAnsi="Book Antiqua" w:cs="Times New Roman"/>
          <w:sz w:val="28"/>
          <w:szCs w:val="28"/>
        </w:rPr>
        <w:t>servicio</w:t>
      </w:r>
      <w:proofErr w:type="gramEnd"/>
      <w:r w:rsidRPr="00DE5C6A">
        <w:rPr>
          <w:rFonts w:ascii="Book Antiqua" w:hAnsi="Book Antiqua" w:cs="Times New Roman"/>
          <w:sz w:val="28"/>
          <w:szCs w:val="28"/>
        </w:rPr>
        <w:t xml:space="preserve"> así como el significativo grado de descontento existente entre los </w:t>
      </w:r>
      <w:r w:rsidRPr="00CD2C5D">
        <w:rPr>
          <w:rFonts w:ascii="Book Antiqua" w:hAnsi="Book Antiqua" w:cs="Times New Roman"/>
          <w:i/>
          <w:sz w:val="28"/>
          <w:szCs w:val="28"/>
        </w:rPr>
        <w:t>milites</w:t>
      </w:r>
      <w:r w:rsidRPr="00DE5C6A">
        <w:rPr>
          <w:rFonts w:ascii="Book Antiqua" w:hAnsi="Book Antiqua" w:cs="Times New Roman"/>
          <w:sz w:val="28"/>
          <w:szCs w:val="28"/>
        </w:rPr>
        <w:t>. Quizás fueron estas cuestiones, entre otras muchas, las que obligaron a Heraclio a llevar a implementar toda una serie de medidas que, entre otras, terminó con la tradición de los emperadores-burócratas. La era de los emper</w:t>
      </w:r>
      <w:r>
        <w:rPr>
          <w:rFonts w:ascii="Book Antiqua" w:hAnsi="Book Antiqua" w:cs="Times New Roman"/>
          <w:sz w:val="28"/>
          <w:szCs w:val="28"/>
        </w:rPr>
        <w:t>adores-soldado había comenzado.</w:t>
      </w:r>
    </w:p>
    <w:p w14:paraId="4CC4A774" w14:textId="77777777" w:rsidR="00342CDA" w:rsidRDefault="00342CDA" w:rsidP="00342CDA">
      <w:pPr>
        <w:jc w:val="both"/>
        <w:rPr>
          <w:rFonts w:ascii="Book Antiqua" w:hAnsi="Book Antiqua" w:cs="Times New Roman"/>
          <w:sz w:val="28"/>
          <w:szCs w:val="28"/>
        </w:rPr>
      </w:pPr>
    </w:p>
    <w:p w14:paraId="2F58F0CC" w14:textId="77777777" w:rsidR="00342CDA" w:rsidRPr="00DE5C6A" w:rsidRDefault="00342CDA" w:rsidP="00342CDA">
      <w:pPr>
        <w:jc w:val="both"/>
        <w:rPr>
          <w:rFonts w:ascii="Book Antiqua" w:hAnsi="Book Antiqua" w:cs="Times New Roman"/>
          <w:sz w:val="28"/>
          <w:szCs w:val="28"/>
        </w:rPr>
      </w:pPr>
    </w:p>
    <w:p w14:paraId="021A8BEB" w14:textId="77777777" w:rsidR="00342CDA" w:rsidRPr="00DE5C6A" w:rsidRDefault="00342CDA" w:rsidP="00342CDA">
      <w:pPr>
        <w:spacing w:line="360" w:lineRule="auto"/>
        <w:jc w:val="both"/>
        <w:rPr>
          <w:rFonts w:ascii="Book Antiqua" w:hAnsi="Book Antiqua"/>
          <w:b/>
          <w:sz w:val="28"/>
          <w:szCs w:val="28"/>
        </w:rPr>
      </w:pPr>
      <w:r w:rsidRPr="00DE5C6A">
        <w:rPr>
          <w:rFonts w:ascii="Book Antiqua" w:hAnsi="Book Antiqua"/>
          <w:b/>
          <w:sz w:val="28"/>
          <w:szCs w:val="28"/>
        </w:rPr>
        <w:t xml:space="preserve">III. EXILIO </w:t>
      </w:r>
      <w:r>
        <w:rPr>
          <w:rFonts w:ascii="Book Antiqua" w:hAnsi="Book Antiqua"/>
          <w:b/>
          <w:sz w:val="28"/>
          <w:szCs w:val="28"/>
        </w:rPr>
        <w:t xml:space="preserve">Y PUNICIÓN </w:t>
      </w:r>
      <w:r w:rsidRPr="00DE5C6A">
        <w:rPr>
          <w:rFonts w:ascii="Book Antiqua" w:hAnsi="Book Antiqua"/>
          <w:b/>
          <w:sz w:val="28"/>
          <w:szCs w:val="28"/>
        </w:rPr>
        <w:t>EN EL ÁMBITO CASTRENSE</w:t>
      </w:r>
    </w:p>
    <w:p w14:paraId="4F7666A0" w14:textId="77777777" w:rsidR="00342CDA" w:rsidRPr="001A46BC" w:rsidRDefault="00342CDA" w:rsidP="00342CDA">
      <w:pPr>
        <w:spacing w:line="360" w:lineRule="auto"/>
        <w:ind w:firstLine="284"/>
        <w:jc w:val="both"/>
        <w:rPr>
          <w:rFonts w:ascii="Book Antiqua" w:hAnsi="Book Antiqua"/>
          <w:sz w:val="28"/>
          <w:szCs w:val="28"/>
        </w:rPr>
      </w:pPr>
      <w:r w:rsidRPr="001A46BC">
        <w:rPr>
          <w:rFonts w:ascii="Book Antiqua" w:hAnsi="Book Antiqua"/>
          <w:sz w:val="28"/>
          <w:szCs w:val="28"/>
        </w:rPr>
        <w:lastRenderedPageBreak/>
        <w:t>Una vez esbozado el truculento contexto histórico en el que enmarcamos los testimonios de carácter jurídico que vamos a presentar a continuación, únicamente resta eso precisamente. En consonancia con la división que realizamos en el epígrafe I respecto a las evidencias textuales que vamos a manejar a lo largo de nuestro escr</w:t>
      </w:r>
      <w:r>
        <w:rPr>
          <w:rFonts w:ascii="Book Antiqua" w:hAnsi="Book Antiqua"/>
          <w:sz w:val="28"/>
          <w:szCs w:val="28"/>
        </w:rPr>
        <w:t xml:space="preserve">ito, contamos aquí con aquellos </w:t>
      </w:r>
      <w:r w:rsidRPr="001A46BC">
        <w:rPr>
          <w:rFonts w:ascii="Book Antiqua" w:hAnsi="Book Antiqua"/>
          <w:sz w:val="28"/>
          <w:szCs w:val="28"/>
        </w:rPr>
        <w:t xml:space="preserve">mayoritariamente pertenecientes a los grupos segundo y tercero, es decir, de índole militar y carácter jurídico. </w:t>
      </w:r>
    </w:p>
    <w:p w14:paraId="0C4BE112" w14:textId="77777777" w:rsidR="00342CDA" w:rsidRPr="001D048D" w:rsidRDefault="00342CDA" w:rsidP="00342CDA">
      <w:pPr>
        <w:ind w:firstLine="284"/>
        <w:jc w:val="both"/>
        <w:rPr>
          <w:rFonts w:ascii="Book Antiqua" w:hAnsi="Book Antiqua"/>
          <w:sz w:val="28"/>
          <w:szCs w:val="28"/>
        </w:rPr>
      </w:pPr>
    </w:p>
    <w:p w14:paraId="56062AF5" w14:textId="77777777" w:rsidR="00342CDA" w:rsidRPr="001D048D" w:rsidRDefault="00342CDA" w:rsidP="00342CDA">
      <w:pPr>
        <w:ind w:firstLine="284"/>
        <w:jc w:val="both"/>
        <w:rPr>
          <w:rFonts w:ascii="Book Antiqua" w:hAnsi="Book Antiqua"/>
          <w:sz w:val="28"/>
          <w:szCs w:val="28"/>
        </w:rPr>
      </w:pPr>
    </w:p>
    <w:p w14:paraId="45AAD46B" w14:textId="77777777" w:rsidR="00342CDA" w:rsidRDefault="00342CDA" w:rsidP="00342CDA">
      <w:pPr>
        <w:spacing w:line="360" w:lineRule="auto"/>
        <w:ind w:firstLine="284"/>
        <w:contextualSpacing/>
        <w:jc w:val="both"/>
        <w:rPr>
          <w:rFonts w:ascii="Book Antiqua" w:hAnsi="Book Antiqua" w:cs="Times New Roman"/>
          <w:sz w:val="28"/>
          <w:szCs w:val="28"/>
        </w:rPr>
      </w:pPr>
      <w:r w:rsidRPr="009B02C1">
        <w:rPr>
          <w:rFonts w:ascii="Book Antiqua" w:hAnsi="Book Antiqua" w:cs="Times New Roman"/>
          <w:sz w:val="28"/>
          <w:szCs w:val="28"/>
        </w:rPr>
        <w:t xml:space="preserve">De forma sucinta y genérica, </w:t>
      </w:r>
      <w:proofErr w:type="gramStart"/>
      <w:r w:rsidRPr="009B02C1">
        <w:rPr>
          <w:rFonts w:ascii="Book Antiqua" w:hAnsi="Book Antiqua" w:cs="Times New Roman"/>
          <w:sz w:val="28"/>
          <w:szCs w:val="28"/>
        </w:rPr>
        <w:t>en relación al</w:t>
      </w:r>
      <w:proofErr w:type="gramEnd"/>
      <w:r w:rsidRPr="009B02C1">
        <w:rPr>
          <w:rFonts w:ascii="Book Antiqua" w:hAnsi="Book Antiqua" w:cs="Times New Roman"/>
          <w:sz w:val="28"/>
          <w:szCs w:val="28"/>
        </w:rPr>
        <w:t xml:space="preserve"> exilio y su evolución en el mundo romano, podríamos señalar, en la línea de lo que señala RIVIÈRE, «</w:t>
      </w:r>
      <w:proofErr w:type="spellStart"/>
      <w:r w:rsidRPr="009B02C1">
        <w:rPr>
          <w:rFonts w:ascii="Book Antiqua" w:hAnsi="Book Antiqua" w:cs="Times New Roman"/>
          <w:i/>
          <w:sz w:val="28"/>
          <w:szCs w:val="28"/>
        </w:rPr>
        <w:t>the</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etymology</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of</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the</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word</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exilium</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is</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unclear</w:t>
      </w:r>
      <w:proofErr w:type="spellEnd"/>
      <w:r w:rsidRPr="009B02C1">
        <w:rPr>
          <w:rFonts w:ascii="Book Antiqua" w:hAnsi="Book Antiqua" w:cs="Times New Roman"/>
          <w:i/>
          <w:sz w:val="28"/>
          <w:szCs w:val="28"/>
        </w:rPr>
        <w:t xml:space="preserve"> and </w:t>
      </w:r>
      <w:proofErr w:type="spellStart"/>
      <w:r w:rsidRPr="009B02C1">
        <w:rPr>
          <w:rFonts w:ascii="Book Antiqua" w:hAnsi="Book Antiqua" w:cs="Times New Roman"/>
          <w:i/>
          <w:sz w:val="28"/>
          <w:szCs w:val="28"/>
        </w:rPr>
        <w:t>is</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not</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helpful</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for</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understand</w:t>
      </w:r>
      <w:proofErr w:type="spellEnd"/>
      <w:r w:rsidRPr="009B02C1">
        <w:rPr>
          <w:rFonts w:ascii="Book Antiqua" w:hAnsi="Book Antiqua" w:cs="Times New Roman"/>
          <w:i/>
          <w:sz w:val="28"/>
          <w:szCs w:val="28"/>
        </w:rPr>
        <w:t xml:space="preserve"> a </w:t>
      </w:r>
      <w:proofErr w:type="spellStart"/>
      <w:r w:rsidRPr="009B02C1">
        <w:rPr>
          <w:rFonts w:ascii="Book Antiqua" w:hAnsi="Book Antiqua" w:cs="Times New Roman"/>
          <w:i/>
          <w:sz w:val="28"/>
          <w:szCs w:val="28"/>
        </w:rPr>
        <w:t>notion</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which</w:t>
      </w:r>
      <w:proofErr w:type="spellEnd"/>
      <w:r w:rsidRPr="009B02C1">
        <w:rPr>
          <w:rFonts w:ascii="Book Antiqua" w:hAnsi="Book Antiqua" w:cs="Times New Roman"/>
          <w:i/>
          <w:sz w:val="28"/>
          <w:szCs w:val="28"/>
        </w:rPr>
        <w:t xml:space="preserve"> has </w:t>
      </w:r>
      <w:proofErr w:type="spellStart"/>
      <w:r w:rsidRPr="009B02C1">
        <w:rPr>
          <w:rFonts w:ascii="Book Antiqua" w:hAnsi="Book Antiqua" w:cs="Times New Roman"/>
          <w:i/>
          <w:sz w:val="28"/>
          <w:szCs w:val="28"/>
        </w:rPr>
        <w:t>experimented</w:t>
      </w:r>
      <w:proofErr w:type="spellEnd"/>
      <w:r w:rsidRPr="009B02C1">
        <w:rPr>
          <w:rFonts w:ascii="Book Antiqua" w:hAnsi="Book Antiqua" w:cs="Times New Roman"/>
          <w:i/>
          <w:sz w:val="28"/>
          <w:szCs w:val="28"/>
        </w:rPr>
        <w:t xml:space="preserve"> a </w:t>
      </w:r>
      <w:proofErr w:type="spellStart"/>
      <w:r w:rsidRPr="009B02C1">
        <w:rPr>
          <w:rFonts w:ascii="Book Antiqua" w:hAnsi="Book Antiqua" w:cs="Times New Roman"/>
          <w:i/>
          <w:sz w:val="28"/>
          <w:szCs w:val="28"/>
        </w:rPr>
        <w:t>large</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evolution</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along</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the</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History</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of</w:t>
      </w:r>
      <w:proofErr w:type="spellEnd"/>
      <w:r w:rsidRPr="009B02C1">
        <w:rPr>
          <w:rFonts w:ascii="Book Antiqua" w:hAnsi="Book Antiqua" w:cs="Times New Roman"/>
          <w:i/>
          <w:sz w:val="28"/>
          <w:szCs w:val="28"/>
        </w:rPr>
        <w:t xml:space="preserve"> Rome</w:t>
      </w:r>
      <w:r w:rsidRPr="009B02C1">
        <w:rPr>
          <w:rFonts w:ascii="Book Antiqua" w:hAnsi="Book Antiqua" w:cs="Times New Roman"/>
          <w:sz w:val="28"/>
          <w:szCs w:val="28"/>
        </w:rPr>
        <w:t>»</w:t>
      </w:r>
      <w:r w:rsidRPr="009B02C1">
        <w:rPr>
          <w:rFonts w:ascii="Book Antiqua" w:hAnsi="Book Antiqua" w:cs="Times New Roman"/>
          <w:sz w:val="28"/>
          <w:szCs w:val="28"/>
          <w:vertAlign w:val="superscript"/>
        </w:rPr>
        <w:footnoteReference w:id="109"/>
      </w:r>
      <w:r w:rsidRPr="009B02C1">
        <w:rPr>
          <w:rFonts w:ascii="Book Antiqua" w:hAnsi="Book Antiqua" w:cs="Times New Roman"/>
          <w:sz w:val="28"/>
          <w:szCs w:val="28"/>
        </w:rPr>
        <w:t>. Dicha concepción hunde nuevamente sus raíces en los primeros momentos de la historia de Roma, cuando es conceptuado como «un acto voluntario mediante el cual un ciudadano podía evitar una pena legal a través del abandono de la comunidad»</w:t>
      </w:r>
      <w:r w:rsidRPr="009B02C1">
        <w:rPr>
          <w:rFonts w:ascii="Book Antiqua" w:hAnsi="Book Antiqua" w:cs="Times New Roman"/>
          <w:sz w:val="28"/>
          <w:szCs w:val="28"/>
          <w:vertAlign w:val="superscript"/>
        </w:rPr>
        <w:footnoteReference w:id="110"/>
      </w:r>
      <w:r w:rsidRPr="009B02C1">
        <w:rPr>
          <w:rFonts w:ascii="Book Antiqua" w:hAnsi="Book Antiqua" w:cs="Times New Roman"/>
          <w:sz w:val="28"/>
          <w:szCs w:val="28"/>
        </w:rPr>
        <w:t xml:space="preserve">. De este modo podría ser definido como un «privilegio eminente aristocrático», fruto del cual el individuo tenía la posibilidad de elegir su lugar de exilio con la finalidad de </w:t>
      </w:r>
      <w:r w:rsidRPr="009B02C1">
        <w:rPr>
          <w:rFonts w:ascii="Book Antiqua" w:hAnsi="Book Antiqua" w:cs="Times New Roman"/>
          <w:sz w:val="28"/>
          <w:szCs w:val="28"/>
        </w:rPr>
        <w:lastRenderedPageBreak/>
        <w:t xml:space="preserve">asegurarse su subsistencia, si bien tenía prohibido regresar a su lugar de origen a través del decreto conocido como </w:t>
      </w:r>
      <w:proofErr w:type="spellStart"/>
      <w:r w:rsidRPr="009B02C1">
        <w:rPr>
          <w:rFonts w:ascii="Book Antiqua" w:hAnsi="Book Antiqua" w:cs="Times New Roman"/>
          <w:i/>
          <w:sz w:val="28"/>
          <w:szCs w:val="28"/>
        </w:rPr>
        <w:t>interdictio</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aquae</w:t>
      </w:r>
      <w:proofErr w:type="spellEnd"/>
      <w:r w:rsidRPr="009B02C1">
        <w:rPr>
          <w:rFonts w:ascii="Book Antiqua" w:hAnsi="Book Antiqua" w:cs="Times New Roman"/>
          <w:i/>
          <w:sz w:val="28"/>
          <w:szCs w:val="28"/>
        </w:rPr>
        <w:t xml:space="preserve"> et </w:t>
      </w:r>
      <w:proofErr w:type="spellStart"/>
      <w:r w:rsidRPr="009B02C1">
        <w:rPr>
          <w:rFonts w:ascii="Book Antiqua" w:hAnsi="Book Antiqua" w:cs="Times New Roman"/>
          <w:i/>
          <w:sz w:val="28"/>
          <w:szCs w:val="28"/>
        </w:rPr>
        <w:t>igni</w:t>
      </w:r>
      <w:proofErr w:type="spellEnd"/>
      <w:r w:rsidRPr="009B02C1">
        <w:rPr>
          <w:rFonts w:ascii="Book Antiqua" w:hAnsi="Book Antiqua" w:cs="Times New Roman"/>
          <w:sz w:val="28"/>
          <w:szCs w:val="28"/>
        </w:rPr>
        <w:t>, una medida plebiscitaria y administrativa que, probablemente, llevaba implícitas connotaciones de carácter religioso</w:t>
      </w:r>
      <w:r w:rsidRPr="009B02C1">
        <w:rPr>
          <w:rFonts w:ascii="Book Antiqua" w:hAnsi="Book Antiqua" w:cs="Times New Roman"/>
          <w:sz w:val="28"/>
          <w:szCs w:val="28"/>
          <w:vertAlign w:val="superscript"/>
          <w:lang w:val="en-GB"/>
        </w:rPr>
        <w:footnoteReference w:id="111"/>
      </w:r>
      <w:r w:rsidRPr="009B02C1">
        <w:rPr>
          <w:rFonts w:ascii="Book Antiqua" w:hAnsi="Book Antiqua" w:cs="Times New Roman"/>
          <w:sz w:val="28"/>
          <w:szCs w:val="28"/>
        </w:rPr>
        <w:t>, aunque no existe consenso sobre si implicaba o no la pérdida de la ciudadanía romana</w:t>
      </w:r>
      <w:r w:rsidRPr="009B02C1">
        <w:rPr>
          <w:rFonts w:ascii="Book Antiqua" w:hAnsi="Book Antiqua" w:cs="Times New Roman"/>
          <w:sz w:val="28"/>
          <w:szCs w:val="28"/>
          <w:vertAlign w:val="superscript"/>
          <w:lang w:val="en-GB"/>
        </w:rPr>
        <w:footnoteReference w:id="112"/>
      </w:r>
      <w:r w:rsidRPr="009B02C1">
        <w:rPr>
          <w:rFonts w:ascii="Book Antiqua" w:hAnsi="Book Antiqua" w:cs="Times New Roman"/>
          <w:sz w:val="28"/>
          <w:szCs w:val="28"/>
        </w:rPr>
        <w:t>. Hacia finales de la República se convirtió en una pena legal contra ciertos crímenes</w:t>
      </w:r>
      <w:r w:rsidRPr="009B02C1">
        <w:rPr>
          <w:rFonts w:ascii="Book Antiqua" w:hAnsi="Book Antiqua" w:cs="Times New Roman"/>
          <w:sz w:val="28"/>
          <w:szCs w:val="28"/>
          <w:vertAlign w:val="superscript"/>
        </w:rPr>
        <w:footnoteReference w:id="113"/>
      </w:r>
      <w:r w:rsidRPr="009B02C1">
        <w:rPr>
          <w:rFonts w:ascii="Book Antiqua" w:hAnsi="Book Antiqua" w:cs="Times New Roman"/>
          <w:sz w:val="28"/>
          <w:szCs w:val="28"/>
        </w:rPr>
        <w:t xml:space="preserve">. Esta nueva forma de punición, nacida aparentemente de las </w:t>
      </w:r>
      <w:proofErr w:type="spellStart"/>
      <w:r w:rsidRPr="009B02C1">
        <w:rPr>
          <w:rFonts w:ascii="Book Antiqua" w:hAnsi="Book Antiqua" w:cs="Times New Roman"/>
          <w:i/>
          <w:sz w:val="28"/>
          <w:szCs w:val="28"/>
        </w:rPr>
        <w:t>leges</w:t>
      </w:r>
      <w:proofErr w:type="spellEnd"/>
      <w:r w:rsidRPr="009B02C1">
        <w:rPr>
          <w:rFonts w:ascii="Book Antiqua" w:hAnsi="Book Antiqua" w:cs="Times New Roman"/>
          <w:i/>
          <w:sz w:val="28"/>
          <w:szCs w:val="28"/>
        </w:rPr>
        <w:t xml:space="preserve"> </w:t>
      </w:r>
      <w:proofErr w:type="spellStart"/>
      <w:r w:rsidRPr="009B02C1">
        <w:rPr>
          <w:rFonts w:ascii="Book Antiqua" w:hAnsi="Book Antiqua" w:cs="Times New Roman"/>
          <w:i/>
          <w:sz w:val="28"/>
          <w:szCs w:val="28"/>
        </w:rPr>
        <w:t>Corneliae</w:t>
      </w:r>
      <w:proofErr w:type="spellEnd"/>
      <w:r w:rsidRPr="009B02C1">
        <w:rPr>
          <w:rFonts w:ascii="Book Antiqua" w:hAnsi="Book Antiqua" w:cs="Times New Roman"/>
          <w:sz w:val="28"/>
          <w:szCs w:val="28"/>
          <w:vertAlign w:val="superscript"/>
        </w:rPr>
        <w:footnoteReference w:id="114"/>
      </w:r>
      <w:r w:rsidRPr="009B02C1">
        <w:rPr>
          <w:rFonts w:ascii="Book Antiqua" w:hAnsi="Book Antiqua" w:cs="Times New Roman"/>
          <w:sz w:val="28"/>
          <w:szCs w:val="28"/>
        </w:rPr>
        <w:t>, fue convirtiéndose en el principal castigo contra la traición y la corrupción política (</w:t>
      </w:r>
      <w:proofErr w:type="spellStart"/>
      <w:r w:rsidRPr="009B02C1">
        <w:rPr>
          <w:rFonts w:ascii="Book Antiqua" w:hAnsi="Book Antiqua" w:cs="Times New Roman"/>
          <w:i/>
          <w:sz w:val="28"/>
          <w:szCs w:val="28"/>
        </w:rPr>
        <w:t>ambitus</w:t>
      </w:r>
      <w:proofErr w:type="spellEnd"/>
      <w:r w:rsidRPr="009B02C1">
        <w:rPr>
          <w:rFonts w:ascii="Book Antiqua" w:hAnsi="Book Antiqua" w:cs="Times New Roman"/>
          <w:sz w:val="28"/>
          <w:szCs w:val="28"/>
        </w:rPr>
        <w:t xml:space="preserve">), </w:t>
      </w:r>
      <w:r w:rsidRPr="009B02C1">
        <w:rPr>
          <w:rFonts w:ascii="Book Antiqua" w:hAnsi="Book Antiqua" w:cs="Times New Roman"/>
          <w:sz w:val="28"/>
          <w:szCs w:val="28"/>
        </w:rPr>
        <w:lastRenderedPageBreak/>
        <w:t xml:space="preserve">al igual que con la posterior </w:t>
      </w:r>
      <w:r w:rsidRPr="009B02C1">
        <w:rPr>
          <w:rFonts w:ascii="Book Antiqua" w:hAnsi="Book Antiqua" w:cs="Times New Roman"/>
          <w:i/>
          <w:sz w:val="28"/>
          <w:szCs w:val="28"/>
        </w:rPr>
        <w:t xml:space="preserve">Lex Iulia de </w:t>
      </w:r>
      <w:proofErr w:type="spellStart"/>
      <w:r w:rsidRPr="009B02C1">
        <w:rPr>
          <w:rFonts w:ascii="Book Antiqua" w:hAnsi="Book Antiqua" w:cs="Times New Roman"/>
          <w:i/>
          <w:sz w:val="28"/>
          <w:szCs w:val="28"/>
        </w:rPr>
        <w:t>Maiestatis</w:t>
      </w:r>
      <w:proofErr w:type="spellEnd"/>
      <w:r w:rsidRPr="009B02C1">
        <w:rPr>
          <w:rFonts w:ascii="Book Antiqua" w:hAnsi="Book Antiqua" w:cs="Times New Roman"/>
          <w:sz w:val="28"/>
          <w:szCs w:val="28"/>
          <w:vertAlign w:val="superscript"/>
        </w:rPr>
        <w:footnoteReference w:id="115"/>
      </w:r>
      <w:r w:rsidRPr="009B02C1">
        <w:rPr>
          <w:rFonts w:ascii="Book Antiqua" w:hAnsi="Book Antiqua" w:cs="Times New Roman"/>
          <w:sz w:val="28"/>
          <w:szCs w:val="28"/>
        </w:rPr>
        <w:t xml:space="preserve">. A pesar de este nuevo uso penal, que terminaría por prevalecer en las compilaciones legislativas posteriores, el </w:t>
      </w:r>
      <w:proofErr w:type="spellStart"/>
      <w:r w:rsidRPr="009B02C1">
        <w:rPr>
          <w:rFonts w:ascii="Book Antiqua" w:hAnsi="Book Antiqua" w:cs="Times New Roman"/>
          <w:i/>
          <w:sz w:val="28"/>
          <w:szCs w:val="28"/>
        </w:rPr>
        <w:t>exilium</w:t>
      </w:r>
      <w:proofErr w:type="spellEnd"/>
      <w:r w:rsidRPr="009B02C1">
        <w:rPr>
          <w:rFonts w:ascii="Book Antiqua" w:hAnsi="Book Antiqua" w:cs="Times New Roman"/>
          <w:sz w:val="28"/>
          <w:szCs w:val="28"/>
        </w:rPr>
        <w:t xml:space="preserve"> tradicional como fórmula de evasión continuó existiendo</w:t>
      </w:r>
      <w:r w:rsidRPr="009B02C1">
        <w:rPr>
          <w:rFonts w:ascii="Book Antiqua" w:hAnsi="Book Antiqua" w:cs="Times New Roman"/>
          <w:sz w:val="28"/>
          <w:szCs w:val="28"/>
          <w:vertAlign w:val="superscript"/>
          <w:lang w:val="en-GB"/>
        </w:rPr>
        <w:footnoteReference w:id="116"/>
      </w:r>
      <w:r w:rsidRPr="009B02C1">
        <w:rPr>
          <w:rFonts w:ascii="Book Antiqua" w:hAnsi="Book Antiqua" w:cs="Times New Roman"/>
          <w:sz w:val="28"/>
          <w:szCs w:val="28"/>
        </w:rPr>
        <w:t>.</w:t>
      </w:r>
    </w:p>
    <w:p w14:paraId="45A3D76D" w14:textId="77777777" w:rsidR="00342CDA" w:rsidRDefault="00342CDA" w:rsidP="00342CDA">
      <w:pPr>
        <w:ind w:firstLine="284"/>
        <w:contextualSpacing/>
        <w:jc w:val="both"/>
        <w:rPr>
          <w:rFonts w:ascii="Book Antiqua" w:hAnsi="Book Antiqua" w:cs="Times New Roman"/>
          <w:sz w:val="28"/>
          <w:szCs w:val="28"/>
        </w:rPr>
      </w:pPr>
    </w:p>
    <w:p w14:paraId="398C402C" w14:textId="77777777" w:rsidR="00342CDA" w:rsidRPr="009B02C1" w:rsidRDefault="00342CDA" w:rsidP="00342CDA">
      <w:pPr>
        <w:ind w:firstLine="284"/>
        <w:contextualSpacing/>
        <w:jc w:val="both"/>
        <w:rPr>
          <w:rFonts w:ascii="Book Antiqua" w:hAnsi="Book Antiqua" w:cs="Times New Roman"/>
          <w:sz w:val="28"/>
          <w:szCs w:val="28"/>
        </w:rPr>
      </w:pPr>
    </w:p>
    <w:p w14:paraId="5486AE13" w14:textId="77777777" w:rsidR="00342CDA" w:rsidRDefault="00342CDA" w:rsidP="00342CDA">
      <w:pPr>
        <w:spacing w:line="360" w:lineRule="auto"/>
        <w:ind w:firstLine="567"/>
        <w:contextualSpacing/>
        <w:jc w:val="both"/>
        <w:rPr>
          <w:rFonts w:ascii="Book Antiqua" w:hAnsi="Book Antiqua" w:cs="Times New Roman"/>
          <w:sz w:val="28"/>
          <w:szCs w:val="28"/>
        </w:rPr>
      </w:pPr>
      <w:r w:rsidRPr="009B02C1">
        <w:rPr>
          <w:rFonts w:ascii="Book Antiqua" w:hAnsi="Book Antiqua" w:cs="Times New Roman"/>
          <w:sz w:val="28"/>
          <w:szCs w:val="28"/>
          <w:lang w:val="es-ES_tradnl"/>
        </w:rPr>
        <w:t xml:space="preserve">A lo largo de la época imperial parece que el </w:t>
      </w:r>
      <w:proofErr w:type="spellStart"/>
      <w:r w:rsidRPr="009B02C1">
        <w:rPr>
          <w:rFonts w:ascii="Book Antiqua" w:hAnsi="Book Antiqua" w:cs="Times New Roman"/>
          <w:i/>
          <w:sz w:val="28"/>
          <w:szCs w:val="28"/>
          <w:lang w:val="es-ES_tradnl"/>
        </w:rPr>
        <w:t>exilium</w:t>
      </w:r>
      <w:proofErr w:type="spellEnd"/>
      <w:r w:rsidRPr="009B02C1">
        <w:rPr>
          <w:rFonts w:ascii="Book Antiqua" w:hAnsi="Book Antiqua" w:cs="Times New Roman"/>
          <w:sz w:val="28"/>
          <w:szCs w:val="28"/>
          <w:lang w:val="es-ES_tradnl"/>
        </w:rPr>
        <w:t xml:space="preserve"> experimenta un endurecimiento con respecto a sus condiciones. De los varios escritos de los juristas puede deducirse la existencia de un sistema dual de aplicación que parece surgir durante el Alto Imperio</w:t>
      </w:r>
      <w:r w:rsidRPr="009B02C1">
        <w:rPr>
          <w:rFonts w:ascii="Book Antiqua" w:hAnsi="Book Antiqua" w:cs="Times New Roman"/>
          <w:sz w:val="28"/>
          <w:szCs w:val="28"/>
          <w:vertAlign w:val="superscript"/>
          <w:lang w:val="en-GB"/>
        </w:rPr>
        <w:footnoteReference w:id="117"/>
      </w:r>
      <w:r w:rsidRPr="009B02C1">
        <w:rPr>
          <w:rFonts w:ascii="Book Antiqua" w:hAnsi="Book Antiqua" w:cs="Times New Roman"/>
          <w:sz w:val="28"/>
          <w:szCs w:val="28"/>
          <w:lang w:val="es-ES_tradnl"/>
        </w:rPr>
        <w:t xml:space="preserve">, encontrándonos por una parte con la concepción de </w:t>
      </w:r>
      <w:proofErr w:type="spellStart"/>
      <w:r w:rsidRPr="009B02C1">
        <w:rPr>
          <w:rFonts w:ascii="Book Antiqua" w:hAnsi="Book Antiqua" w:cs="Times New Roman"/>
          <w:i/>
          <w:sz w:val="28"/>
          <w:szCs w:val="28"/>
          <w:lang w:val="es-ES_tradnl"/>
        </w:rPr>
        <w:t>relegatio</w:t>
      </w:r>
      <w:proofErr w:type="spellEnd"/>
      <w:r w:rsidRPr="009B02C1">
        <w:rPr>
          <w:rFonts w:ascii="Book Antiqua" w:hAnsi="Book Antiqua" w:cs="Times New Roman"/>
          <w:sz w:val="28"/>
          <w:szCs w:val="28"/>
          <w:lang w:val="es-ES_tradnl"/>
        </w:rPr>
        <w:t xml:space="preserve"> y, por la otra, con la </w:t>
      </w:r>
      <w:proofErr w:type="spellStart"/>
      <w:r w:rsidRPr="009B02C1">
        <w:rPr>
          <w:rFonts w:ascii="Book Antiqua" w:hAnsi="Book Antiqua" w:cs="Times New Roman"/>
          <w:i/>
          <w:sz w:val="28"/>
          <w:szCs w:val="28"/>
          <w:lang w:val="es-ES_tradnl"/>
        </w:rPr>
        <w:t>deportatio</w:t>
      </w:r>
      <w:proofErr w:type="spellEnd"/>
      <w:r>
        <w:rPr>
          <w:rFonts w:ascii="Book Antiqua" w:hAnsi="Book Antiqua" w:cs="Times New Roman"/>
          <w:sz w:val="28"/>
          <w:szCs w:val="28"/>
          <w:lang w:val="es-ES_tradnl"/>
        </w:rPr>
        <w:t xml:space="preserve">. Según </w:t>
      </w:r>
      <w:r w:rsidRPr="009B02C1">
        <w:rPr>
          <w:rFonts w:ascii="Book Antiqua" w:hAnsi="Book Antiqua" w:cs="Times New Roman"/>
          <w:sz w:val="28"/>
          <w:szCs w:val="28"/>
          <w:lang w:val="es-ES_tradnl"/>
        </w:rPr>
        <w:t xml:space="preserve">WASHBURN, </w:t>
      </w:r>
      <w:r w:rsidRPr="009B02C1">
        <w:rPr>
          <w:rFonts w:ascii="Book Antiqua" w:hAnsi="Book Antiqua" w:cs="Times New Roman"/>
          <w:sz w:val="28"/>
          <w:szCs w:val="28"/>
        </w:rPr>
        <w:t>cinco grandes características podrían distinguir ambos conceptos: permanencia, patrimonio, estatus cívico, localización (ubicación) y rango</w:t>
      </w:r>
      <w:r w:rsidRPr="009B02C1">
        <w:rPr>
          <w:rFonts w:ascii="Book Antiqua" w:hAnsi="Book Antiqua" w:cs="Times New Roman"/>
          <w:sz w:val="28"/>
          <w:szCs w:val="28"/>
          <w:vertAlign w:val="superscript"/>
          <w:lang w:val="en-GB"/>
        </w:rPr>
        <w:footnoteReference w:id="118"/>
      </w:r>
      <w:r w:rsidRPr="009B02C1">
        <w:rPr>
          <w:rFonts w:ascii="Book Antiqua" w:hAnsi="Book Antiqua" w:cs="Times New Roman"/>
          <w:sz w:val="28"/>
          <w:szCs w:val="28"/>
        </w:rPr>
        <w:t>. El primero, de carácter permanente o temporal, implicaba la retención o el embargo de bienes, constituyendo la exclusión de un área determinada o la obligación de residir en un lugar específico sin que ello supusiese la pérdida de rango o ciudadanía</w:t>
      </w:r>
      <w:r w:rsidRPr="009B02C1">
        <w:rPr>
          <w:rFonts w:ascii="Book Antiqua" w:hAnsi="Book Antiqua" w:cs="Times New Roman"/>
          <w:sz w:val="28"/>
          <w:szCs w:val="28"/>
          <w:vertAlign w:val="superscript"/>
          <w:lang w:val="en-GB"/>
        </w:rPr>
        <w:footnoteReference w:id="119"/>
      </w:r>
      <w:r w:rsidRPr="009B02C1">
        <w:rPr>
          <w:rFonts w:ascii="Book Antiqua" w:hAnsi="Book Antiqua" w:cs="Times New Roman"/>
          <w:sz w:val="28"/>
          <w:szCs w:val="28"/>
        </w:rPr>
        <w:t xml:space="preserve">. El segundo, </w:t>
      </w:r>
      <w:r w:rsidRPr="009B02C1">
        <w:rPr>
          <w:rFonts w:ascii="Book Antiqua" w:hAnsi="Book Antiqua" w:cs="Times New Roman"/>
          <w:sz w:val="28"/>
          <w:szCs w:val="28"/>
        </w:rPr>
        <w:lastRenderedPageBreak/>
        <w:t>probablemente una innovación de época del emperador Tiberio</w:t>
      </w:r>
      <w:r w:rsidRPr="009B02C1">
        <w:rPr>
          <w:rFonts w:ascii="Book Antiqua" w:hAnsi="Book Antiqua" w:cs="Times New Roman"/>
          <w:sz w:val="28"/>
          <w:szCs w:val="28"/>
          <w:vertAlign w:val="superscript"/>
          <w:lang w:val="en-GB"/>
        </w:rPr>
        <w:footnoteReference w:id="120"/>
      </w:r>
      <w:r w:rsidRPr="009B02C1">
        <w:rPr>
          <w:rFonts w:ascii="Book Antiqua" w:hAnsi="Book Antiqua" w:cs="Times New Roman"/>
          <w:sz w:val="28"/>
          <w:szCs w:val="28"/>
        </w:rPr>
        <w:t xml:space="preserve">, tenía un carácter exclusivamente permanente y, dependiendo del grado de dureza, implicaba una pérdida de propiedad; así como, probablemente, la obligación de marcharse a una localización específica (generalmente remota y aislada). Ya que anulaba la </w:t>
      </w:r>
      <w:r w:rsidRPr="009B02C1">
        <w:rPr>
          <w:rFonts w:ascii="Book Antiqua" w:hAnsi="Book Antiqua" w:cs="Times New Roman"/>
          <w:i/>
          <w:sz w:val="28"/>
          <w:szCs w:val="28"/>
        </w:rPr>
        <w:t>dignitas</w:t>
      </w:r>
      <w:r w:rsidRPr="009B02C1">
        <w:rPr>
          <w:rFonts w:ascii="Book Antiqua" w:hAnsi="Book Antiqua" w:cs="Times New Roman"/>
          <w:sz w:val="28"/>
          <w:szCs w:val="28"/>
        </w:rPr>
        <w:t xml:space="preserve">, en cualquier </w:t>
      </w:r>
      <w:proofErr w:type="gramStart"/>
      <w:r w:rsidRPr="009B02C1">
        <w:rPr>
          <w:rFonts w:ascii="Book Antiqua" w:hAnsi="Book Antiqua" w:cs="Times New Roman"/>
          <w:sz w:val="28"/>
          <w:szCs w:val="28"/>
        </w:rPr>
        <w:t>caso</w:t>
      </w:r>
      <w:proofErr w:type="gramEnd"/>
      <w:r w:rsidRPr="009B02C1">
        <w:rPr>
          <w:rFonts w:ascii="Book Antiqua" w:hAnsi="Book Antiqua" w:cs="Times New Roman"/>
          <w:sz w:val="28"/>
          <w:szCs w:val="28"/>
        </w:rPr>
        <w:t xml:space="preserve"> implicaba la pérdida de la ciudadanía y de casi todos los derechos</w:t>
      </w:r>
      <w:r w:rsidRPr="009B02C1">
        <w:rPr>
          <w:rFonts w:ascii="Book Antiqua" w:hAnsi="Book Antiqua" w:cs="Times New Roman"/>
          <w:sz w:val="28"/>
          <w:szCs w:val="28"/>
          <w:vertAlign w:val="superscript"/>
          <w:lang w:val="en-GB"/>
        </w:rPr>
        <w:footnoteReference w:id="121"/>
      </w:r>
      <w:r w:rsidRPr="009B02C1">
        <w:rPr>
          <w:rFonts w:ascii="Book Antiqua" w:hAnsi="Book Antiqua" w:cs="Times New Roman"/>
          <w:sz w:val="28"/>
          <w:szCs w:val="28"/>
        </w:rPr>
        <w:t>.</w:t>
      </w:r>
    </w:p>
    <w:p w14:paraId="4DD103CA" w14:textId="77777777" w:rsidR="00342CDA" w:rsidRDefault="00342CDA" w:rsidP="00342CDA">
      <w:pPr>
        <w:ind w:firstLine="567"/>
        <w:contextualSpacing/>
        <w:jc w:val="both"/>
        <w:rPr>
          <w:rFonts w:ascii="Book Antiqua" w:hAnsi="Book Antiqua" w:cs="Times New Roman"/>
          <w:sz w:val="28"/>
          <w:szCs w:val="28"/>
        </w:rPr>
      </w:pPr>
    </w:p>
    <w:p w14:paraId="668B4402" w14:textId="77777777" w:rsidR="00342CDA" w:rsidRPr="009B02C1" w:rsidRDefault="00342CDA" w:rsidP="00342CDA">
      <w:pPr>
        <w:ind w:firstLine="567"/>
        <w:contextualSpacing/>
        <w:jc w:val="both"/>
        <w:rPr>
          <w:rFonts w:ascii="Book Antiqua" w:hAnsi="Book Antiqua" w:cs="Times New Roman"/>
          <w:sz w:val="28"/>
          <w:szCs w:val="28"/>
        </w:rPr>
      </w:pPr>
    </w:p>
    <w:p w14:paraId="07BCE296" w14:textId="77777777" w:rsidR="00342CDA" w:rsidRPr="00791BAE" w:rsidRDefault="00342CDA" w:rsidP="00342CDA">
      <w:pPr>
        <w:spacing w:line="360" w:lineRule="auto"/>
        <w:ind w:firstLine="567"/>
        <w:contextualSpacing/>
        <w:jc w:val="both"/>
        <w:rPr>
          <w:rFonts w:ascii="Book Antiqua" w:hAnsi="Book Antiqua" w:cs="Times New Roman"/>
          <w:sz w:val="28"/>
          <w:szCs w:val="28"/>
        </w:rPr>
      </w:pPr>
      <w:r w:rsidRPr="00791BAE">
        <w:rPr>
          <w:rFonts w:ascii="Book Antiqua" w:hAnsi="Book Antiqua" w:cs="Times New Roman"/>
          <w:sz w:val="28"/>
          <w:szCs w:val="28"/>
        </w:rPr>
        <w:t xml:space="preserve">Estas tres denominaciones, </w:t>
      </w:r>
      <w:proofErr w:type="spellStart"/>
      <w:r w:rsidRPr="00791BAE">
        <w:rPr>
          <w:rFonts w:ascii="Book Antiqua" w:hAnsi="Book Antiqua" w:cs="Times New Roman"/>
          <w:i/>
          <w:sz w:val="28"/>
          <w:szCs w:val="28"/>
        </w:rPr>
        <w:t>exilium</w:t>
      </w:r>
      <w:proofErr w:type="spellEnd"/>
      <w:r w:rsidRPr="00791BAE">
        <w:rPr>
          <w:rFonts w:ascii="Book Antiqua" w:hAnsi="Book Antiqua" w:cs="Times New Roman"/>
          <w:sz w:val="28"/>
          <w:szCs w:val="28"/>
        </w:rPr>
        <w:t xml:space="preserve">, </w:t>
      </w:r>
      <w:proofErr w:type="spellStart"/>
      <w:r w:rsidRPr="00791BAE">
        <w:rPr>
          <w:rFonts w:ascii="Book Antiqua" w:hAnsi="Book Antiqua" w:cs="Times New Roman"/>
          <w:i/>
          <w:sz w:val="28"/>
          <w:szCs w:val="28"/>
        </w:rPr>
        <w:t>relegatio</w:t>
      </w:r>
      <w:proofErr w:type="spellEnd"/>
      <w:r w:rsidRPr="00791BAE">
        <w:rPr>
          <w:rFonts w:ascii="Book Antiqua" w:hAnsi="Book Antiqua" w:cs="Times New Roman"/>
          <w:sz w:val="28"/>
          <w:szCs w:val="28"/>
        </w:rPr>
        <w:t xml:space="preserve"> y </w:t>
      </w:r>
      <w:proofErr w:type="spellStart"/>
      <w:r w:rsidRPr="00791BAE">
        <w:rPr>
          <w:rFonts w:ascii="Book Antiqua" w:hAnsi="Book Antiqua" w:cs="Times New Roman"/>
          <w:i/>
          <w:sz w:val="28"/>
          <w:szCs w:val="28"/>
        </w:rPr>
        <w:t>deportatio</w:t>
      </w:r>
      <w:proofErr w:type="spellEnd"/>
      <w:r w:rsidRPr="00791BAE">
        <w:rPr>
          <w:rFonts w:ascii="Book Antiqua" w:hAnsi="Book Antiqua" w:cs="Times New Roman"/>
          <w:sz w:val="28"/>
          <w:szCs w:val="28"/>
        </w:rPr>
        <w:t xml:space="preserve">, pueden distinguirse en los principales </w:t>
      </w:r>
      <w:proofErr w:type="spellStart"/>
      <w:r w:rsidRPr="00791BAE">
        <w:rPr>
          <w:rFonts w:ascii="Book Antiqua" w:hAnsi="Book Antiqua" w:cs="Times New Roman"/>
          <w:i/>
          <w:sz w:val="28"/>
          <w:szCs w:val="28"/>
        </w:rPr>
        <w:t>corpora</w:t>
      </w:r>
      <w:proofErr w:type="spellEnd"/>
      <w:r w:rsidRPr="00791BAE">
        <w:rPr>
          <w:rFonts w:ascii="Book Antiqua" w:hAnsi="Book Antiqua" w:cs="Times New Roman"/>
          <w:sz w:val="28"/>
          <w:szCs w:val="28"/>
        </w:rPr>
        <w:t xml:space="preserve"> legislativos de la Antigüedad Tardía a pesar de la dificultad que entraña diferenciar los matices que cada uno de los términos implica, especialmente debido a que, en la mayoría de </w:t>
      </w:r>
      <w:proofErr w:type="gramStart"/>
      <w:r w:rsidRPr="00791BAE">
        <w:rPr>
          <w:rFonts w:ascii="Book Antiqua" w:hAnsi="Book Antiqua" w:cs="Times New Roman"/>
          <w:sz w:val="28"/>
          <w:szCs w:val="28"/>
        </w:rPr>
        <w:t>ocasiones</w:t>
      </w:r>
      <w:proofErr w:type="gramEnd"/>
      <w:r w:rsidRPr="00791BAE">
        <w:rPr>
          <w:rFonts w:ascii="Book Antiqua" w:hAnsi="Book Antiqua" w:cs="Times New Roman"/>
          <w:sz w:val="28"/>
          <w:szCs w:val="28"/>
        </w:rPr>
        <w:t>, los autores tienden a utilizarlos de forma indistinta</w:t>
      </w:r>
      <w:r w:rsidRPr="00791BAE">
        <w:rPr>
          <w:rFonts w:ascii="Book Antiqua" w:hAnsi="Book Antiqua" w:cs="Times New Roman"/>
          <w:sz w:val="28"/>
          <w:szCs w:val="28"/>
          <w:vertAlign w:val="superscript"/>
          <w:lang w:val="en-GB"/>
        </w:rPr>
        <w:footnoteReference w:id="122"/>
      </w:r>
      <w:r w:rsidRPr="00791BAE">
        <w:rPr>
          <w:rFonts w:ascii="Book Antiqua" w:hAnsi="Book Antiqua" w:cs="Times New Roman"/>
          <w:sz w:val="28"/>
          <w:szCs w:val="28"/>
        </w:rPr>
        <w:t xml:space="preserve">. </w:t>
      </w:r>
      <w:proofErr w:type="spellStart"/>
      <w:r w:rsidRPr="00791BAE">
        <w:rPr>
          <w:rFonts w:ascii="Book Antiqua" w:hAnsi="Book Antiqua" w:cs="Times New Roman"/>
          <w:sz w:val="28"/>
          <w:szCs w:val="28"/>
        </w:rPr>
        <w:t>DELMAIRE</w:t>
      </w:r>
      <w:proofErr w:type="spellEnd"/>
      <w:r w:rsidRPr="00791BAE">
        <w:rPr>
          <w:rFonts w:ascii="Book Antiqua" w:hAnsi="Book Antiqua" w:cs="Times New Roman"/>
          <w:sz w:val="28"/>
          <w:szCs w:val="28"/>
        </w:rPr>
        <w:t xml:space="preserve"> distingue tres grandes categorías al respecto: el </w:t>
      </w:r>
      <w:proofErr w:type="spellStart"/>
      <w:r w:rsidRPr="00791BAE">
        <w:rPr>
          <w:rFonts w:ascii="Book Antiqua" w:hAnsi="Book Antiqua" w:cs="Times New Roman"/>
          <w:i/>
          <w:sz w:val="28"/>
          <w:szCs w:val="28"/>
        </w:rPr>
        <w:t>exilium</w:t>
      </w:r>
      <w:proofErr w:type="spellEnd"/>
      <w:r w:rsidRPr="00791BAE">
        <w:rPr>
          <w:rFonts w:ascii="Book Antiqua" w:hAnsi="Book Antiqua" w:cs="Times New Roman"/>
          <w:sz w:val="28"/>
          <w:szCs w:val="28"/>
        </w:rPr>
        <w:t xml:space="preserve">, dividido a su vez entre «destierro» y </w:t>
      </w:r>
      <w:proofErr w:type="spellStart"/>
      <w:r w:rsidRPr="00791BAE">
        <w:rPr>
          <w:rFonts w:ascii="Book Antiqua" w:hAnsi="Book Antiqua" w:cs="Times New Roman"/>
          <w:i/>
          <w:sz w:val="28"/>
          <w:szCs w:val="28"/>
        </w:rPr>
        <w:t>relegatio</w:t>
      </w:r>
      <w:proofErr w:type="spellEnd"/>
      <w:r w:rsidRPr="00791BAE">
        <w:rPr>
          <w:rFonts w:ascii="Book Antiqua" w:hAnsi="Book Antiqua" w:cs="Times New Roman"/>
          <w:sz w:val="28"/>
          <w:szCs w:val="28"/>
        </w:rPr>
        <w:t xml:space="preserve">, la </w:t>
      </w:r>
      <w:proofErr w:type="spellStart"/>
      <w:r w:rsidRPr="00791BAE">
        <w:rPr>
          <w:rFonts w:ascii="Book Antiqua" w:hAnsi="Book Antiqua" w:cs="Times New Roman"/>
          <w:i/>
          <w:sz w:val="28"/>
          <w:szCs w:val="28"/>
        </w:rPr>
        <w:t>deportatio</w:t>
      </w:r>
      <w:proofErr w:type="spellEnd"/>
      <w:r w:rsidRPr="00791BAE">
        <w:rPr>
          <w:rFonts w:ascii="Book Antiqua" w:hAnsi="Book Antiqua" w:cs="Times New Roman"/>
          <w:sz w:val="28"/>
          <w:szCs w:val="28"/>
        </w:rPr>
        <w:t xml:space="preserve"> y, finalmente, la </w:t>
      </w:r>
      <w:proofErr w:type="spellStart"/>
      <w:r w:rsidRPr="00791BAE">
        <w:rPr>
          <w:rFonts w:ascii="Book Antiqua" w:hAnsi="Book Antiqua" w:cs="Times New Roman"/>
          <w:i/>
          <w:sz w:val="28"/>
          <w:szCs w:val="28"/>
        </w:rPr>
        <w:t>confinatio</w:t>
      </w:r>
      <w:proofErr w:type="spellEnd"/>
      <w:r w:rsidRPr="00791BAE">
        <w:rPr>
          <w:rFonts w:ascii="Book Antiqua" w:hAnsi="Book Antiqua" w:cs="Times New Roman"/>
          <w:sz w:val="28"/>
          <w:szCs w:val="28"/>
          <w:vertAlign w:val="superscript"/>
          <w:lang w:val="en-GB"/>
        </w:rPr>
        <w:footnoteReference w:id="123"/>
      </w:r>
      <w:r w:rsidRPr="00791BAE">
        <w:rPr>
          <w:rFonts w:ascii="Book Antiqua" w:hAnsi="Book Antiqua" w:cs="Times New Roman"/>
          <w:sz w:val="28"/>
          <w:szCs w:val="28"/>
        </w:rPr>
        <w:t xml:space="preserve">. Por lo que respecta a la primera de ellas, dicho término continuó utilizándose en un sentido </w:t>
      </w:r>
      <w:r w:rsidRPr="00791BAE">
        <w:rPr>
          <w:rFonts w:ascii="Book Antiqua" w:hAnsi="Book Antiqua" w:cs="Times New Roman"/>
          <w:sz w:val="28"/>
          <w:szCs w:val="28"/>
        </w:rPr>
        <w:lastRenderedPageBreak/>
        <w:t xml:space="preserve">amplio, pudiendo estar relacionado con varias penas, tales como </w:t>
      </w:r>
      <w:proofErr w:type="spellStart"/>
      <w:r w:rsidRPr="00791BAE">
        <w:rPr>
          <w:rFonts w:ascii="Book Antiqua" w:hAnsi="Book Antiqua" w:cs="Times New Roman"/>
          <w:i/>
          <w:sz w:val="28"/>
          <w:szCs w:val="28"/>
        </w:rPr>
        <w:t>exilium</w:t>
      </w:r>
      <w:proofErr w:type="spellEnd"/>
      <w:r w:rsidRPr="00791BAE">
        <w:rPr>
          <w:rFonts w:ascii="Book Antiqua" w:hAnsi="Book Antiqua" w:cs="Times New Roman"/>
          <w:i/>
          <w:sz w:val="28"/>
          <w:szCs w:val="28"/>
        </w:rPr>
        <w:t xml:space="preserve"> </w:t>
      </w:r>
      <w:proofErr w:type="spellStart"/>
      <w:r w:rsidRPr="00791BAE">
        <w:rPr>
          <w:rFonts w:ascii="Book Antiqua" w:hAnsi="Book Antiqua" w:cs="Times New Roman"/>
          <w:i/>
          <w:sz w:val="28"/>
          <w:szCs w:val="28"/>
        </w:rPr>
        <w:t>relegationis</w:t>
      </w:r>
      <w:proofErr w:type="spellEnd"/>
      <w:r w:rsidRPr="00791BAE">
        <w:rPr>
          <w:rStyle w:val="Refdenotaalpie"/>
          <w:rFonts w:ascii="Book Antiqua" w:hAnsi="Book Antiqua" w:cs="Times New Roman"/>
          <w:sz w:val="28"/>
          <w:szCs w:val="28"/>
        </w:rPr>
        <w:footnoteReference w:id="124"/>
      </w:r>
      <w:r w:rsidRPr="00791BAE">
        <w:rPr>
          <w:rFonts w:ascii="Book Antiqua" w:hAnsi="Book Antiqua" w:cs="Times New Roman"/>
          <w:sz w:val="28"/>
          <w:szCs w:val="28"/>
        </w:rPr>
        <w:t xml:space="preserve">, </w:t>
      </w:r>
      <w:proofErr w:type="spellStart"/>
      <w:r w:rsidRPr="00791BAE">
        <w:rPr>
          <w:rFonts w:ascii="Book Antiqua" w:hAnsi="Book Antiqua" w:cs="Times New Roman"/>
          <w:i/>
          <w:sz w:val="28"/>
          <w:szCs w:val="28"/>
        </w:rPr>
        <w:t>exilium</w:t>
      </w:r>
      <w:proofErr w:type="spellEnd"/>
      <w:r w:rsidRPr="00791BAE">
        <w:rPr>
          <w:rFonts w:ascii="Book Antiqua" w:hAnsi="Book Antiqua" w:cs="Times New Roman"/>
          <w:i/>
          <w:sz w:val="28"/>
          <w:szCs w:val="28"/>
        </w:rPr>
        <w:t xml:space="preserve"> </w:t>
      </w:r>
      <w:proofErr w:type="spellStart"/>
      <w:r w:rsidRPr="00791BAE">
        <w:rPr>
          <w:rFonts w:ascii="Book Antiqua" w:hAnsi="Book Antiqua" w:cs="Times New Roman"/>
          <w:i/>
          <w:sz w:val="28"/>
          <w:szCs w:val="28"/>
        </w:rPr>
        <w:t>deportationis</w:t>
      </w:r>
      <w:proofErr w:type="spellEnd"/>
      <w:r w:rsidRPr="00791BAE">
        <w:rPr>
          <w:rStyle w:val="Refdenotaalpie"/>
          <w:rFonts w:ascii="Book Antiqua" w:hAnsi="Book Antiqua" w:cs="Times New Roman"/>
          <w:sz w:val="28"/>
          <w:szCs w:val="28"/>
        </w:rPr>
        <w:footnoteReference w:id="125"/>
      </w:r>
      <w:r w:rsidRPr="00791BAE">
        <w:rPr>
          <w:rFonts w:ascii="Book Antiqua" w:hAnsi="Book Antiqua" w:cs="Times New Roman"/>
          <w:sz w:val="28"/>
          <w:szCs w:val="28"/>
        </w:rPr>
        <w:t xml:space="preserve">, exilio </w:t>
      </w:r>
      <w:proofErr w:type="gramStart"/>
      <w:r w:rsidRPr="00791BAE">
        <w:rPr>
          <w:rFonts w:ascii="Book Antiqua" w:hAnsi="Book Antiqua" w:cs="Times New Roman"/>
          <w:i/>
          <w:sz w:val="28"/>
          <w:szCs w:val="28"/>
        </w:rPr>
        <w:t>ad metalla</w:t>
      </w:r>
      <w:proofErr w:type="gramEnd"/>
      <w:r>
        <w:rPr>
          <w:rStyle w:val="Refdenotaalpie"/>
          <w:rFonts w:ascii="Book Antiqua" w:hAnsi="Book Antiqua" w:cs="Times New Roman"/>
          <w:i/>
          <w:sz w:val="28"/>
          <w:szCs w:val="28"/>
        </w:rPr>
        <w:footnoteReference w:id="126"/>
      </w:r>
      <w:r w:rsidRPr="00791BAE">
        <w:rPr>
          <w:rFonts w:ascii="Book Antiqua" w:hAnsi="Book Antiqua" w:cs="Times New Roman"/>
          <w:sz w:val="28"/>
          <w:szCs w:val="28"/>
          <w:lang w:val="it-IT"/>
        </w:rPr>
        <w:t xml:space="preserve">, </w:t>
      </w:r>
      <w:r w:rsidRPr="00791BAE">
        <w:rPr>
          <w:rFonts w:ascii="Book Antiqua" w:hAnsi="Book Antiqua" w:cs="Times New Roman"/>
          <w:sz w:val="28"/>
          <w:szCs w:val="28"/>
        </w:rPr>
        <w:t xml:space="preserve">etc. Igualmente siguió implicando la prohibición de residir en un lugar determinado, viéndose forzado el condenado a trasladarse a otro distinto que, en función de su localización y comodidades disponibles, implicaba una mayor o menor severidad respecto a la pena impuesta. A pesar de ello, parece que en ningún momento trajo aparejado la pérdida de los derechos civiles, si bien pudo conllevar la confiscación, total o parcial, de todos los bienes y posesiones, así como poder tener incluso un carácter perpetuo. Esto último es lo que </w:t>
      </w:r>
      <w:proofErr w:type="spellStart"/>
      <w:r w:rsidRPr="00791BAE">
        <w:rPr>
          <w:rFonts w:ascii="Book Antiqua" w:hAnsi="Book Antiqua" w:cs="Times New Roman"/>
          <w:sz w:val="28"/>
          <w:szCs w:val="28"/>
        </w:rPr>
        <w:t>Delmaire</w:t>
      </w:r>
      <w:proofErr w:type="spellEnd"/>
      <w:r w:rsidRPr="00791BAE">
        <w:rPr>
          <w:rFonts w:ascii="Book Antiqua" w:hAnsi="Book Antiqua" w:cs="Times New Roman"/>
          <w:sz w:val="28"/>
          <w:szCs w:val="28"/>
        </w:rPr>
        <w:t xml:space="preserve"> define como «exilio-destierro»</w:t>
      </w:r>
      <w:r w:rsidRPr="00791BAE">
        <w:rPr>
          <w:rFonts w:ascii="Book Antiqua" w:hAnsi="Book Antiqua" w:cs="Times New Roman"/>
          <w:sz w:val="28"/>
          <w:szCs w:val="28"/>
          <w:vertAlign w:val="superscript"/>
          <w:lang w:val="en-GB"/>
        </w:rPr>
        <w:footnoteReference w:id="127"/>
      </w:r>
      <w:r w:rsidRPr="00791BAE">
        <w:rPr>
          <w:rFonts w:ascii="Book Antiqua" w:hAnsi="Book Antiqua" w:cs="Times New Roman"/>
          <w:sz w:val="28"/>
          <w:szCs w:val="28"/>
        </w:rPr>
        <w:t xml:space="preserve">. El denominado «exilio en forma de relegación» o </w:t>
      </w:r>
      <w:proofErr w:type="spellStart"/>
      <w:r w:rsidRPr="00791BAE">
        <w:rPr>
          <w:rFonts w:ascii="Book Antiqua" w:hAnsi="Book Antiqua" w:cs="Times New Roman"/>
          <w:i/>
          <w:sz w:val="28"/>
          <w:szCs w:val="28"/>
        </w:rPr>
        <w:t>relegatio</w:t>
      </w:r>
      <w:proofErr w:type="spellEnd"/>
      <w:r w:rsidRPr="00791BAE">
        <w:rPr>
          <w:rFonts w:ascii="Book Antiqua" w:hAnsi="Book Antiqua" w:cs="Times New Roman"/>
          <w:sz w:val="28"/>
          <w:szCs w:val="28"/>
        </w:rPr>
        <w:t xml:space="preserve">, una subcategoría dentro de la </w:t>
      </w:r>
      <w:proofErr w:type="gramStart"/>
      <w:r w:rsidRPr="00791BAE">
        <w:rPr>
          <w:rFonts w:ascii="Book Antiqua" w:hAnsi="Book Antiqua" w:cs="Times New Roman"/>
          <w:sz w:val="28"/>
          <w:szCs w:val="28"/>
        </w:rPr>
        <w:t>primera,</w:t>
      </w:r>
      <w:proofErr w:type="gramEnd"/>
      <w:r w:rsidRPr="00791BAE">
        <w:rPr>
          <w:rFonts w:ascii="Book Antiqua" w:hAnsi="Book Antiqua" w:cs="Times New Roman"/>
          <w:sz w:val="28"/>
          <w:szCs w:val="28"/>
        </w:rPr>
        <w:t xml:space="preserve"> implicaba la obligación de trasladarse del lugar de residencia habitual a otro, en este caso elegido por el propio emperador. Dependiendo de la ofensa cometida, éste podía ser más lejano o cercano, pudiendo incluso estar ubicado en lugares inhóspitos, tales como islas (en cuyo caso recibía la denominación de </w:t>
      </w:r>
      <w:proofErr w:type="spellStart"/>
      <w:r w:rsidRPr="00791BAE">
        <w:rPr>
          <w:rFonts w:ascii="Book Antiqua" w:hAnsi="Book Antiqua" w:cs="Times New Roman"/>
          <w:i/>
          <w:sz w:val="28"/>
          <w:szCs w:val="28"/>
        </w:rPr>
        <w:t>relegatio</w:t>
      </w:r>
      <w:proofErr w:type="spellEnd"/>
      <w:r w:rsidRPr="00791BAE">
        <w:rPr>
          <w:rFonts w:ascii="Book Antiqua" w:hAnsi="Book Antiqua" w:cs="Times New Roman"/>
          <w:i/>
          <w:sz w:val="28"/>
          <w:szCs w:val="28"/>
        </w:rPr>
        <w:t xml:space="preserve"> ad </w:t>
      </w:r>
      <w:proofErr w:type="spellStart"/>
      <w:r w:rsidRPr="00791BAE">
        <w:rPr>
          <w:rFonts w:ascii="Book Antiqua" w:hAnsi="Book Antiqua" w:cs="Times New Roman"/>
          <w:i/>
          <w:sz w:val="28"/>
          <w:szCs w:val="28"/>
        </w:rPr>
        <w:t>insulam</w:t>
      </w:r>
      <w:proofErr w:type="spellEnd"/>
      <w:r w:rsidRPr="00791BAE">
        <w:rPr>
          <w:rFonts w:ascii="Book Antiqua" w:hAnsi="Book Antiqua" w:cs="Times New Roman"/>
          <w:sz w:val="28"/>
          <w:szCs w:val="28"/>
        </w:rPr>
        <w:t>)</w:t>
      </w:r>
      <w:r w:rsidRPr="00791BAE">
        <w:rPr>
          <w:rFonts w:ascii="Book Antiqua" w:hAnsi="Book Antiqua" w:cs="Times New Roman"/>
          <w:sz w:val="28"/>
          <w:szCs w:val="28"/>
          <w:vertAlign w:val="superscript"/>
        </w:rPr>
        <w:footnoteReference w:id="128"/>
      </w:r>
      <w:r w:rsidRPr="00791BAE">
        <w:rPr>
          <w:rFonts w:ascii="Book Antiqua" w:hAnsi="Book Antiqua" w:cs="Times New Roman"/>
          <w:sz w:val="28"/>
          <w:szCs w:val="28"/>
        </w:rPr>
        <w:t>, emplazamientos remotos (</w:t>
      </w:r>
      <w:proofErr w:type="spellStart"/>
      <w:r w:rsidRPr="00791BAE">
        <w:rPr>
          <w:rFonts w:ascii="Book Antiqua" w:hAnsi="Book Antiqua" w:cs="Times New Roman"/>
          <w:i/>
          <w:sz w:val="28"/>
          <w:szCs w:val="28"/>
        </w:rPr>
        <w:t>CTh</w:t>
      </w:r>
      <w:proofErr w:type="spellEnd"/>
      <w:r w:rsidRPr="00791BAE">
        <w:rPr>
          <w:rFonts w:ascii="Book Antiqua" w:hAnsi="Book Antiqua" w:cs="Times New Roman"/>
          <w:sz w:val="28"/>
          <w:szCs w:val="28"/>
        </w:rPr>
        <w:t xml:space="preserve"> IX, 38, 10) o regiones desérticas, debiendo ser el relegado escoltado hasta el lugar que le había sido asignado. Si tenía un carácter perpetuo era usual la confiscación, total o parcial, de los bienes del condenado, si bien sus </w:t>
      </w:r>
      <w:r w:rsidRPr="00791BAE">
        <w:rPr>
          <w:rFonts w:ascii="Book Antiqua" w:hAnsi="Book Antiqua" w:cs="Times New Roman"/>
          <w:sz w:val="28"/>
          <w:szCs w:val="28"/>
        </w:rPr>
        <w:lastRenderedPageBreak/>
        <w:t xml:space="preserve">derechos civiles eran, normalmente, respetados. En el caso de crímenes de lesa majestad, los relegados sufrían la destrucción de su memoria e imágenes, más conocida como </w:t>
      </w:r>
      <w:proofErr w:type="spellStart"/>
      <w:r w:rsidRPr="00791BAE">
        <w:rPr>
          <w:rFonts w:ascii="Book Antiqua" w:hAnsi="Book Antiqua" w:cs="Times New Roman"/>
          <w:i/>
          <w:sz w:val="28"/>
          <w:szCs w:val="28"/>
        </w:rPr>
        <w:t>damnatio</w:t>
      </w:r>
      <w:proofErr w:type="spellEnd"/>
      <w:r w:rsidRPr="00791BAE">
        <w:rPr>
          <w:rFonts w:ascii="Book Antiqua" w:hAnsi="Book Antiqua" w:cs="Times New Roman"/>
          <w:i/>
          <w:sz w:val="28"/>
          <w:szCs w:val="28"/>
        </w:rPr>
        <w:t xml:space="preserve"> </w:t>
      </w:r>
      <w:proofErr w:type="spellStart"/>
      <w:r w:rsidRPr="00791BAE">
        <w:rPr>
          <w:rFonts w:ascii="Book Antiqua" w:hAnsi="Book Antiqua" w:cs="Times New Roman"/>
          <w:i/>
          <w:sz w:val="28"/>
          <w:szCs w:val="28"/>
        </w:rPr>
        <w:t>memoriae</w:t>
      </w:r>
      <w:proofErr w:type="spellEnd"/>
      <w:r w:rsidRPr="00791BAE">
        <w:rPr>
          <w:rFonts w:ascii="Book Antiqua" w:hAnsi="Book Antiqua" w:cs="Times New Roman"/>
          <w:sz w:val="28"/>
          <w:szCs w:val="28"/>
          <w:vertAlign w:val="superscript"/>
          <w:lang w:val="en-US"/>
        </w:rPr>
        <w:footnoteReference w:id="129"/>
      </w:r>
      <w:r w:rsidRPr="00791BAE">
        <w:rPr>
          <w:rFonts w:ascii="Book Antiqua" w:hAnsi="Book Antiqua" w:cs="Times New Roman"/>
          <w:sz w:val="28"/>
          <w:szCs w:val="28"/>
        </w:rPr>
        <w:t xml:space="preserve">. </w:t>
      </w:r>
    </w:p>
    <w:p w14:paraId="744D5082" w14:textId="77777777" w:rsidR="00342CDA" w:rsidRPr="00791BAE" w:rsidRDefault="00342CDA" w:rsidP="00342CDA">
      <w:pPr>
        <w:ind w:firstLine="567"/>
        <w:contextualSpacing/>
        <w:jc w:val="both"/>
        <w:rPr>
          <w:rFonts w:ascii="Book Antiqua" w:hAnsi="Book Antiqua" w:cs="Times New Roman"/>
          <w:sz w:val="28"/>
          <w:szCs w:val="28"/>
        </w:rPr>
      </w:pPr>
    </w:p>
    <w:p w14:paraId="55167805" w14:textId="77777777" w:rsidR="00342CDA" w:rsidRPr="00791BAE" w:rsidRDefault="00342CDA" w:rsidP="00342CDA">
      <w:pPr>
        <w:ind w:firstLine="567"/>
        <w:contextualSpacing/>
        <w:jc w:val="both"/>
        <w:rPr>
          <w:rFonts w:ascii="Book Antiqua" w:hAnsi="Book Antiqua" w:cs="Times New Roman"/>
          <w:sz w:val="28"/>
          <w:szCs w:val="28"/>
        </w:rPr>
      </w:pPr>
    </w:p>
    <w:p w14:paraId="5A074E20" w14:textId="77777777" w:rsidR="00342CDA" w:rsidRPr="00993991" w:rsidRDefault="00342CDA" w:rsidP="00342CDA">
      <w:pPr>
        <w:spacing w:line="360" w:lineRule="auto"/>
        <w:ind w:firstLine="567"/>
        <w:contextualSpacing/>
        <w:jc w:val="both"/>
        <w:rPr>
          <w:rFonts w:ascii="Book Antiqua" w:hAnsi="Book Antiqua" w:cs="Times New Roman"/>
          <w:sz w:val="28"/>
          <w:szCs w:val="28"/>
        </w:rPr>
      </w:pPr>
      <w:proofErr w:type="gramStart"/>
      <w:r w:rsidRPr="00993991">
        <w:rPr>
          <w:rFonts w:ascii="Book Antiqua" w:hAnsi="Book Antiqua" w:cs="Times New Roman"/>
          <w:sz w:val="28"/>
          <w:szCs w:val="28"/>
        </w:rPr>
        <w:t>En relación a</w:t>
      </w:r>
      <w:proofErr w:type="gramEnd"/>
      <w:r w:rsidRPr="00993991">
        <w:rPr>
          <w:rFonts w:ascii="Book Antiqua" w:hAnsi="Book Antiqua" w:cs="Times New Roman"/>
          <w:sz w:val="28"/>
          <w:szCs w:val="28"/>
        </w:rPr>
        <w:t xml:space="preserve"> la segunda categoría, puede afirmarse que la </w:t>
      </w:r>
      <w:proofErr w:type="spellStart"/>
      <w:r w:rsidRPr="00993991">
        <w:rPr>
          <w:rFonts w:ascii="Book Antiqua" w:hAnsi="Book Antiqua" w:cs="Times New Roman"/>
          <w:i/>
          <w:sz w:val="28"/>
          <w:szCs w:val="28"/>
        </w:rPr>
        <w:t>deportatio</w:t>
      </w:r>
      <w:proofErr w:type="spellEnd"/>
      <w:r w:rsidRPr="00993991">
        <w:rPr>
          <w:rFonts w:ascii="Book Antiqua" w:hAnsi="Book Antiqua" w:cs="Times New Roman"/>
          <w:sz w:val="28"/>
          <w:szCs w:val="28"/>
        </w:rPr>
        <w:t xml:space="preserve"> se trataba de una condena mucho más dura, quizás concebida como sustituta de la </w:t>
      </w:r>
      <w:proofErr w:type="spellStart"/>
      <w:r w:rsidRPr="00993991">
        <w:rPr>
          <w:rFonts w:ascii="Book Antiqua" w:hAnsi="Book Antiqua" w:cs="Times New Roman"/>
          <w:i/>
          <w:sz w:val="28"/>
          <w:szCs w:val="28"/>
        </w:rPr>
        <w:t>interdictio</w:t>
      </w:r>
      <w:proofErr w:type="spellEnd"/>
      <w:r w:rsidRPr="00993991">
        <w:rPr>
          <w:rFonts w:ascii="Book Antiqua" w:hAnsi="Book Antiqua" w:cs="Times New Roman"/>
          <w:i/>
          <w:sz w:val="28"/>
          <w:szCs w:val="28"/>
        </w:rPr>
        <w:t xml:space="preserve"> </w:t>
      </w:r>
      <w:proofErr w:type="spellStart"/>
      <w:r w:rsidRPr="00993991">
        <w:rPr>
          <w:rFonts w:ascii="Book Antiqua" w:hAnsi="Book Antiqua" w:cs="Times New Roman"/>
          <w:i/>
          <w:sz w:val="28"/>
          <w:szCs w:val="28"/>
        </w:rPr>
        <w:t>aquae</w:t>
      </w:r>
      <w:proofErr w:type="spellEnd"/>
      <w:r w:rsidRPr="00993991">
        <w:rPr>
          <w:rFonts w:ascii="Book Antiqua" w:hAnsi="Book Antiqua" w:cs="Times New Roman"/>
          <w:i/>
          <w:sz w:val="28"/>
          <w:szCs w:val="28"/>
        </w:rPr>
        <w:t xml:space="preserve"> et </w:t>
      </w:r>
      <w:proofErr w:type="spellStart"/>
      <w:r w:rsidRPr="00993991">
        <w:rPr>
          <w:rFonts w:ascii="Book Antiqua" w:hAnsi="Book Antiqua" w:cs="Times New Roman"/>
          <w:i/>
          <w:sz w:val="28"/>
          <w:szCs w:val="28"/>
        </w:rPr>
        <w:t>igni</w:t>
      </w:r>
      <w:proofErr w:type="spellEnd"/>
      <w:r w:rsidRPr="00993991">
        <w:rPr>
          <w:rFonts w:ascii="Book Antiqua" w:hAnsi="Book Antiqua" w:cs="Times New Roman"/>
          <w:sz w:val="28"/>
          <w:szCs w:val="28"/>
        </w:rPr>
        <w:t xml:space="preserve"> en época imperial. Compartía algunos rasgos comunes con la </w:t>
      </w:r>
      <w:proofErr w:type="spellStart"/>
      <w:r w:rsidRPr="00993991">
        <w:rPr>
          <w:rFonts w:ascii="Book Antiqua" w:hAnsi="Book Antiqua" w:cs="Times New Roman"/>
          <w:i/>
          <w:sz w:val="28"/>
          <w:szCs w:val="28"/>
        </w:rPr>
        <w:t>relegatio</w:t>
      </w:r>
      <w:proofErr w:type="spellEnd"/>
      <w:r w:rsidRPr="00993991">
        <w:rPr>
          <w:rFonts w:ascii="Book Antiqua" w:hAnsi="Book Antiqua" w:cs="Times New Roman"/>
          <w:sz w:val="28"/>
          <w:szCs w:val="28"/>
        </w:rPr>
        <w:t xml:space="preserve">, si bien la principal diferencia entre ambos estribaba en la pérdida de la totalidad de los derechos civiles que implicaba la propia </w:t>
      </w:r>
      <w:proofErr w:type="spellStart"/>
      <w:r w:rsidRPr="00993991">
        <w:rPr>
          <w:rFonts w:ascii="Book Antiqua" w:hAnsi="Book Antiqua" w:cs="Times New Roman"/>
          <w:i/>
          <w:sz w:val="28"/>
          <w:szCs w:val="28"/>
        </w:rPr>
        <w:t>deportatio</w:t>
      </w:r>
      <w:proofErr w:type="spellEnd"/>
      <w:r w:rsidRPr="00993991">
        <w:rPr>
          <w:rFonts w:ascii="Book Antiqua" w:hAnsi="Book Antiqua" w:cs="Times New Roman"/>
          <w:sz w:val="28"/>
          <w:szCs w:val="28"/>
        </w:rPr>
        <w:t xml:space="preserve">, desde la herencia al </w:t>
      </w:r>
      <w:proofErr w:type="spellStart"/>
      <w:r w:rsidRPr="00993991">
        <w:rPr>
          <w:rFonts w:ascii="Book Antiqua" w:hAnsi="Book Antiqua" w:cs="Times New Roman"/>
          <w:i/>
          <w:sz w:val="28"/>
          <w:szCs w:val="28"/>
        </w:rPr>
        <w:t>conubium</w:t>
      </w:r>
      <w:proofErr w:type="spellEnd"/>
      <w:r w:rsidRPr="00993991">
        <w:rPr>
          <w:rFonts w:ascii="Book Antiqua" w:hAnsi="Book Antiqua" w:cs="Times New Roman"/>
          <w:sz w:val="28"/>
          <w:szCs w:val="28"/>
        </w:rPr>
        <w:t>. Por consiguiente, estaba concebida para sancionar delitos más graves, tales como crímenes de carácter económico</w:t>
      </w:r>
      <w:r>
        <w:rPr>
          <w:rStyle w:val="Refdenotaalpie"/>
          <w:rFonts w:ascii="Book Antiqua" w:hAnsi="Book Antiqua" w:cs="Times New Roman"/>
          <w:sz w:val="28"/>
          <w:szCs w:val="28"/>
        </w:rPr>
        <w:footnoteReference w:id="130"/>
      </w:r>
      <w:r w:rsidRPr="00993991">
        <w:rPr>
          <w:rFonts w:ascii="Book Antiqua" w:hAnsi="Book Antiqua" w:cs="Times New Roman"/>
          <w:sz w:val="28"/>
          <w:szCs w:val="28"/>
        </w:rPr>
        <w:t>, ofensas contra la religión</w:t>
      </w:r>
      <w:r>
        <w:rPr>
          <w:rStyle w:val="Refdenotaalpie"/>
          <w:rFonts w:ascii="Book Antiqua" w:hAnsi="Book Antiqua" w:cs="Times New Roman"/>
          <w:sz w:val="28"/>
          <w:szCs w:val="28"/>
        </w:rPr>
        <w:footnoteReference w:id="131"/>
      </w:r>
      <w:r w:rsidRPr="00993991">
        <w:rPr>
          <w:rFonts w:ascii="Book Antiqua" w:hAnsi="Book Antiqua" w:cs="Times New Roman"/>
          <w:sz w:val="28"/>
          <w:szCs w:val="28"/>
        </w:rPr>
        <w:t>, irregularidades administrativas</w:t>
      </w:r>
      <w:r>
        <w:rPr>
          <w:rStyle w:val="Refdenotaalpie"/>
          <w:rFonts w:ascii="Book Antiqua" w:hAnsi="Book Antiqua" w:cs="Times New Roman"/>
          <w:sz w:val="28"/>
          <w:szCs w:val="28"/>
        </w:rPr>
        <w:footnoteReference w:id="132"/>
      </w:r>
      <w:r w:rsidRPr="00993991">
        <w:rPr>
          <w:rFonts w:ascii="Book Antiqua" w:hAnsi="Book Antiqua" w:cs="Times New Roman"/>
          <w:sz w:val="28"/>
          <w:szCs w:val="28"/>
        </w:rPr>
        <w:t>, corrupción</w:t>
      </w:r>
      <w:r>
        <w:rPr>
          <w:rStyle w:val="Refdenotaalpie"/>
          <w:rFonts w:ascii="Book Antiqua" w:hAnsi="Book Antiqua" w:cs="Times New Roman"/>
          <w:sz w:val="28"/>
          <w:szCs w:val="28"/>
        </w:rPr>
        <w:footnoteReference w:id="133"/>
      </w:r>
      <w:r w:rsidRPr="00993991">
        <w:rPr>
          <w:rFonts w:ascii="Book Antiqua" w:hAnsi="Book Antiqua" w:cs="Times New Roman"/>
          <w:sz w:val="28"/>
          <w:szCs w:val="28"/>
        </w:rPr>
        <w:t>, deserción</w:t>
      </w:r>
      <w:r>
        <w:rPr>
          <w:rStyle w:val="Refdenotaalpie"/>
          <w:rFonts w:ascii="Book Antiqua" w:hAnsi="Book Antiqua" w:cs="Times New Roman"/>
          <w:sz w:val="28"/>
          <w:szCs w:val="28"/>
        </w:rPr>
        <w:footnoteReference w:id="134"/>
      </w:r>
      <w:r w:rsidRPr="00993991">
        <w:rPr>
          <w:rFonts w:ascii="Book Antiqua" w:hAnsi="Book Antiqua" w:cs="Times New Roman"/>
          <w:sz w:val="28"/>
          <w:szCs w:val="28"/>
        </w:rPr>
        <w:t xml:space="preserve"> o prácticas de magia</w:t>
      </w:r>
      <w:r>
        <w:rPr>
          <w:rStyle w:val="Refdenotaalpie"/>
          <w:rFonts w:ascii="Book Antiqua" w:hAnsi="Book Antiqua" w:cs="Times New Roman"/>
          <w:sz w:val="28"/>
          <w:szCs w:val="28"/>
        </w:rPr>
        <w:footnoteReference w:id="135"/>
      </w:r>
      <w:r w:rsidRPr="00993991">
        <w:rPr>
          <w:rFonts w:ascii="Book Antiqua" w:hAnsi="Book Antiqua" w:cs="Times New Roman"/>
          <w:sz w:val="28"/>
          <w:szCs w:val="28"/>
        </w:rPr>
        <w:t xml:space="preserve">, entre otros supuestos. Su carácter era perpetuo e iba acompañada de una confiscación total de bienes y posesiones, a excepción de una pequeña </w:t>
      </w:r>
      <w:r w:rsidRPr="00993991">
        <w:rPr>
          <w:rFonts w:ascii="Book Antiqua" w:hAnsi="Book Antiqua" w:cs="Times New Roman"/>
          <w:i/>
          <w:sz w:val="28"/>
          <w:szCs w:val="28"/>
        </w:rPr>
        <w:t>pecunia</w:t>
      </w:r>
      <w:r w:rsidRPr="00993991">
        <w:rPr>
          <w:rFonts w:ascii="Book Antiqua" w:hAnsi="Book Antiqua" w:cs="Times New Roman"/>
          <w:sz w:val="28"/>
          <w:szCs w:val="28"/>
        </w:rPr>
        <w:t xml:space="preserve">, destinada a la supervivencia del condenado. En el caso de ser revocada, el emperador era la única instancia autorizada </w:t>
      </w:r>
      <w:r w:rsidRPr="00993991">
        <w:rPr>
          <w:rFonts w:ascii="Book Antiqua" w:hAnsi="Book Antiqua" w:cs="Times New Roman"/>
          <w:sz w:val="28"/>
          <w:szCs w:val="28"/>
        </w:rPr>
        <w:lastRenderedPageBreak/>
        <w:t xml:space="preserve">para hacerlo a través de un proceso de amnistía que recibía la denominación de </w:t>
      </w:r>
      <w:proofErr w:type="spellStart"/>
      <w:r w:rsidRPr="00993991">
        <w:rPr>
          <w:rFonts w:ascii="Book Antiqua" w:hAnsi="Book Antiqua" w:cs="Times New Roman"/>
          <w:i/>
          <w:sz w:val="28"/>
          <w:szCs w:val="28"/>
        </w:rPr>
        <w:t>restitutio</w:t>
      </w:r>
      <w:proofErr w:type="spellEnd"/>
      <w:r w:rsidRPr="00993991">
        <w:rPr>
          <w:rFonts w:ascii="Book Antiqua" w:hAnsi="Book Antiqua" w:cs="Times New Roman"/>
          <w:i/>
          <w:sz w:val="28"/>
          <w:szCs w:val="28"/>
        </w:rPr>
        <w:t xml:space="preserve"> in </w:t>
      </w:r>
      <w:proofErr w:type="spellStart"/>
      <w:r w:rsidRPr="00993991">
        <w:rPr>
          <w:rFonts w:ascii="Book Antiqua" w:hAnsi="Book Antiqua" w:cs="Times New Roman"/>
          <w:i/>
          <w:sz w:val="28"/>
          <w:szCs w:val="28"/>
        </w:rPr>
        <w:t>integrum</w:t>
      </w:r>
      <w:proofErr w:type="spellEnd"/>
      <w:r w:rsidRPr="00993991">
        <w:rPr>
          <w:rFonts w:ascii="Book Antiqua" w:hAnsi="Book Antiqua" w:cs="Times New Roman"/>
          <w:sz w:val="28"/>
          <w:szCs w:val="28"/>
          <w:vertAlign w:val="superscript"/>
          <w:lang w:val="en-GB"/>
        </w:rPr>
        <w:footnoteReference w:id="136"/>
      </w:r>
      <w:r w:rsidRPr="00993991">
        <w:rPr>
          <w:rFonts w:ascii="Book Antiqua" w:hAnsi="Book Antiqua" w:cs="Times New Roman"/>
          <w:sz w:val="28"/>
          <w:szCs w:val="28"/>
        </w:rPr>
        <w:t xml:space="preserve">. </w:t>
      </w:r>
    </w:p>
    <w:p w14:paraId="654D1A8F" w14:textId="77777777" w:rsidR="00342CDA" w:rsidRPr="005917A6" w:rsidRDefault="00342CDA" w:rsidP="00342CDA">
      <w:pPr>
        <w:ind w:firstLine="567"/>
        <w:jc w:val="both"/>
        <w:rPr>
          <w:rFonts w:ascii="Book Antiqua" w:hAnsi="Book Antiqua" w:cs="Times New Roman"/>
          <w:sz w:val="28"/>
          <w:szCs w:val="28"/>
        </w:rPr>
      </w:pPr>
    </w:p>
    <w:p w14:paraId="5A00C03B" w14:textId="77777777" w:rsidR="00342CDA" w:rsidRPr="005917A6" w:rsidRDefault="00342CDA" w:rsidP="00342CDA">
      <w:pPr>
        <w:ind w:firstLine="567"/>
        <w:jc w:val="both"/>
        <w:rPr>
          <w:rFonts w:ascii="Book Antiqua" w:hAnsi="Book Antiqua" w:cs="Times New Roman"/>
          <w:sz w:val="28"/>
          <w:szCs w:val="28"/>
        </w:rPr>
      </w:pPr>
    </w:p>
    <w:p w14:paraId="69DB80EE" w14:textId="77777777" w:rsidR="00342CDA" w:rsidRPr="005917A6" w:rsidRDefault="00342CDA" w:rsidP="00342CDA">
      <w:pPr>
        <w:spacing w:line="360" w:lineRule="auto"/>
        <w:ind w:firstLine="567"/>
        <w:contextualSpacing/>
        <w:jc w:val="both"/>
        <w:rPr>
          <w:rFonts w:ascii="Book Antiqua" w:hAnsi="Book Antiqua" w:cs="Times New Roman"/>
          <w:sz w:val="28"/>
          <w:szCs w:val="28"/>
        </w:rPr>
      </w:pPr>
      <w:r w:rsidRPr="005917A6">
        <w:rPr>
          <w:rFonts w:ascii="Book Antiqua" w:hAnsi="Book Antiqua" w:cs="Times New Roman"/>
          <w:sz w:val="28"/>
          <w:szCs w:val="28"/>
        </w:rPr>
        <w:t xml:space="preserve">Finalmente, </w:t>
      </w:r>
      <w:proofErr w:type="gramStart"/>
      <w:r w:rsidRPr="005917A6">
        <w:rPr>
          <w:rFonts w:ascii="Book Antiqua" w:hAnsi="Book Antiqua" w:cs="Times New Roman"/>
          <w:sz w:val="28"/>
          <w:szCs w:val="28"/>
        </w:rPr>
        <w:t>en relación a</w:t>
      </w:r>
      <w:proofErr w:type="gramEnd"/>
      <w:r w:rsidRPr="005917A6">
        <w:rPr>
          <w:rFonts w:ascii="Book Antiqua" w:hAnsi="Book Antiqua" w:cs="Times New Roman"/>
          <w:sz w:val="28"/>
          <w:szCs w:val="28"/>
        </w:rPr>
        <w:t xml:space="preserve"> la última de las tres categorías, puede decirse que hacia el siglo V aparece una nueva forma de exilio, la </w:t>
      </w:r>
      <w:proofErr w:type="spellStart"/>
      <w:r w:rsidRPr="005917A6">
        <w:rPr>
          <w:rFonts w:ascii="Book Antiqua" w:hAnsi="Book Antiqua" w:cs="Times New Roman"/>
          <w:i/>
          <w:sz w:val="28"/>
          <w:szCs w:val="28"/>
        </w:rPr>
        <w:t>confinatio</w:t>
      </w:r>
      <w:proofErr w:type="spellEnd"/>
      <w:r w:rsidRPr="005917A6">
        <w:rPr>
          <w:rFonts w:ascii="Book Antiqua" w:hAnsi="Book Antiqua" w:cs="Times New Roman"/>
          <w:sz w:val="28"/>
          <w:szCs w:val="28"/>
        </w:rPr>
        <w:t xml:space="preserve">. Íntimamente relacionada con la creciente importancia del </w:t>
      </w:r>
      <w:proofErr w:type="gramStart"/>
      <w:r w:rsidRPr="005917A6">
        <w:rPr>
          <w:rFonts w:ascii="Book Antiqua" w:hAnsi="Book Antiqua" w:cs="Times New Roman"/>
          <w:sz w:val="28"/>
          <w:szCs w:val="28"/>
        </w:rPr>
        <w:t>Cristianismo</w:t>
      </w:r>
      <w:proofErr w:type="gramEnd"/>
      <w:r w:rsidRPr="005917A6">
        <w:rPr>
          <w:rFonts w:ascii="Book Antiqua" w:hAnsi="Book Antiqua" w:cs="Times New Roman"/>
          <w:sz w:val="28"/>
          <w:szCs w:val="28"/>
        </w:rPr>
        <w:t>, servía principalmente al emperador para deshacerse de altos dignatarios, tanto civiles como eclesiásticos, que se habían vuelto problemáticos. En el caso de los primeros el abanico de posibilidades era mayor, desde la obligación de pasar a formar parte de una comunidad religiosa determinada hasta la imposición de obligaciones religiosas en un lugar concreto. Por último, también podía incluir la reclusión en un monasterio, atestiguada por primera vez en 554 para mujeres adúlteras</w:t>
      </w:r>
      <w:r w:rsidRPr="005917A6">
        <w:rPr>
          <w:rFonts w:ascii="Book Antiqua" w:hAnsi="Book Antiqua" w:cs="Times New Roman"/>
          <w:sz w:val="28"/>
          <w:szCs w:val="28"/>
          <w:vertAlign w:val="superscript"/>
          <w:lang w:val="en-GB"/>
        </w:rPr>
        <w:footnoteReference w:id="137"/>
      </w:r>
      <w:r w:rsidRPr="005917A6">
        <w:rPr>
          <w:rFonts w:ascii="Book Antiqua" w:hAnsi="Book Antiqua" w:cs="Times New Roman"/>
          <w:sz w:val="28"/>
          <w:szCs w:val="28"/>
        </w:rPr>
        <w:t>.</w:t>
      </w:r>
    </w:p>
    <w:p w14:paraId="24EE2113" w14:textId="77777777" w:rsidR="00342CDA" w:rsidRDefault="00342CDA" w:rsidP="00342CDA">
      <w:pPr>
        <w:ind w:firstLine="284"/>
        <w:jc w:val="both"/>
        <w:rPr>
          <w:rFonts w:ascii="Book Antiqua" w:hAnsi="Book Antiqua"/>
          <w:sz w:val="28"/>
          <w:szCs w:val="28"/>
        </w:rPr>
      </w:pPr>
    </w:p>
    <w:p w14:paraId="5E779DFB" w14:textId="77777777" w:rsidR="00342CDA" w:rsidRDefault="00342CDA" w:rsidP="00342CDA">
      <w:pPr>
        <w:ind w:firstLine="284"/>
        <w:jc w:val="both"/>
        <w:rPr>
          <w:rFonts w:ascii="Book Antiqua" w:hAnsi="Book Antiqua"/>
          <w:sz w:val="28"/>
          <w:szCs w:val="28"/>
        </w:rPr>
      </w:pPr>
    </w:p>
    <w:p w14:paraId="2DF49C59" w14:textId="77777777" w:rsidR="00342CDA" w:rsidRPr="000D53EE" w:rsidRDefault="00342CDA" w:rsidP="00342CDA">
      <w:pPr>
        <w:spacing w:line="360" w:lineRule="auto"/>
        <w:ind w:firstLine="284"/>
        <w:jc w:val="both"/>
        <w:rPr>
          <w:rFonts w:ascii="Book Antiqua" w:hAnsi="Book Antiqua"/>
          <w:sz w:val="28"/>
          <w:szCs w:val="28"/>
        </w:rPr>
      </w:pPr>
      <w:r w:rsidRPr="000D53EE">
        <w:rPr>
          <w:rFonts w:ascii="Book Antiqua" w:hAnsi="Book Antiqua"/>
          <w:sz w:val="28"/>
          <w:szCs w:val="28"/>
        </w:rPr>
        <w:t xml:space="preserve">Al convertir al </w:t>
      </w:r>
      <w:proofErr w:type="spellStart"/>
      <w:r w:rsidRPr="000D53EE">
        <w:rPr>
          <w:rFonts w:ascii="Book Antiqua" w:hAnsi="Book Antiqua"/>
          <w:i/>
          <w:sz w:val="28"/>
          <w:szCs w:val="28"/>
        </w:rPr>
        <w:t>Exercitus</w:t>
      </w:r>
      <w:proofErr w:type="spellEnd"/>
      <w:r w:rsidRPr="000D53EE">
        <w:rPr>
          <w:rFonts w:ascii="Book Antiqua" w:hAnsi="Book Antiqua"/>
          <w:i/>
          <w:sz w:val="28"/>
          <w:szCs w:val="28"/>
        </w:rPr>
        <w:t xml:space="preserve"> </w:t>
      </w:r>
      <w:proofErr w:type="spellStart"/>
      <w:r w:rsidRPr="000D53EE">
        <w:rPr>
          <w:rFonts w:ascii="Book Antiqua" w:hAnsi="Book Antiqua"/>
          <w:i/>
          <w:sz w:val="28"/>
          <w:szCs w:val="28"/>
        </w:rPr>
        <w:t>Romanus</w:t>
      </w:r>
      <w:proofErr w:type="spellEnd"/>
      <w:r w:rsidRPr="000D53EE">
        <w:rPr>
          <w:rFonts w:ascii="Book Antiqua" w:hAnsi="Book Antiqua"/>
          <w:sz w:val="28"/>
          <w:szCs w:val="28"/>
        </w:rPr>
        <w:t xml:space="preserve"> en el otro gran centro de atención de nuestro análisis, debemos imbricar todo lo que acabamos de señalar con el concepto de </w:t>
      </w:r>
      <w:r w:rsidRPr="000D53EE">
        <w:rPr>
          <w:rFonts w:ascii="Book Antiqua" w:hAnsi="Book Antiqua"/>
          <w:i/>
          <w:sz w:val="28"/>
          <w:szCs w:val="28"/>
        </w:rPr>
        <w:t xml:space="preserve">ius </w:t>
      </w:r>
      <w:proofErr w:type="spellStart"/>
      <w:r w:rsidRPr="000D53EE">
        <w:rPr>
          <w:rFonts w:ascii="Book Antiqua" w:hAnsi="Book Antiqua"/>
          <w:i/>
          <w:sz w:val="28"/>
          <w:szCs w:val="28"/>
        </w:rPr>
        <w:t>militae</w:t>
      </w:r>
      <w:proofErr w:type="spellEnd"/>
      <w:r w:rsidRPr="000D53EE">
        <w:rPr>
          <w:rFonts w:ascii="Book Antiqua" w:hAnsi="Book Antiqua"/>
          <w:sz w:val="28"/>
          <w:szCs w:val="28"/>
        </w:rPr>
        <w:t xml:space="preserve">. Dicho término, que puede englobar tanto cuestiones de Derecho público como privado, se atiende aquí como conjunto de disposiciones que regulan todos aquellos aspectos concernientes a la composición, organización y desenvolvimiento de las fuerzas armadas imperiales. Con el objetivo </w:t>
      </w:r>
      <w:r w:rsidRPr="000D53EE">
        <w:rPr>
          <w:rFonts w:ascii="Book Antiqua" w:hAnsi="Book Antiqua"/>
          <w:sz w:val="28"/>
          <w:szCs w:val="28"/>
        </w:rPr>
        <w:lastRenderedPageBreak/>
        <w:t xml:space="preserve">de hacer cumplir y, en caso contrario, sancionar el incumplimiento de </w:t>
      </w:r>
      <w:proofErr w:type="gramStart"/>
      <w:r w:rsidRPr="000D53EE">
        <w:rPr>
          <w:rFonts w:ascii="Book Antiqua" w:hAnsi="Book Antiqua"/>
          <w:sz w:val="28"/>
          <w:szCs w:val="28"/>
        </w:rPr>
        <w:t>las mismas</w:t>
      </w:r>
      <w:proofErr w:type="gramEnd"/>
      <w:r w:rsidRPr="000D53EE">
        <w:rPr>
          <w:rFonts w:ascii="Book Antiqua" w:hAnsi="Book Antiqua"/>
          <w:sz w:val="28"/>
          <w:szCs w:val="28"/>
        </w:rPr>
        <w:t xml:space="preserve">, existe en su seno lo que hoy podría asimilarse a la Ley militar, aquella rama de la ley penal exclusivamente concebida para regular la punición en el seno del Ejército. Como caso paradigmático de </w:t>
      </w:r>
      <w:r w:rsidRPr="000D53EE">
        <w:rPr>
          <w:rFonts w:ascii="Book Antiqua" w:hAnsi="Book Antiqua"/>
          <w:i/>
          <w:sz w:val="28"/>
          <w:szCs w:val="28"/>
        </w:rPr>
        <w:t xml:space="preserve">ius </w:t>
      </w:r>
      <w:proofErr w:type="spellStart"/>
      <w:r w:rsidRPr="000D53EE">
        <w:rPr>
          <w:rFonts w:ascii="Book Antiqua" w:hAnsi="Book Antiqua"/>
          <w:i/>
          <w:sz w:val="28"/>
          <w:szCs w:val="28"/>
        </w:rPr>
        <w:t>singulare</w:t>
      </w:r>
      <w:proofErr w:type="spellEnd"/>
      <w:r w:rsidRPr="000D53EE">
        <w:rPr>
          <w:rStyle w:val="Refdenotaalpie"/>
          <w:rFonts w:ascii="Book Antiqua" w:hAnsi="Book Antiqua"/>
          <w:sz w:val="28"/>
          <w:szCs w:val="28"/>
        </w:rPr>
        <w:footnoteReference w:id="138"/>
      </w:r>
      <w:r w:rsidRPr="000D53EE">
        <w:rPr>
          <w:rFonts w:ascii="Book Antiqua" w:hAnsi="Book Antiqua"/>
          <w:sz w:val="28"/>
          <w:szCs w:val="28"/>
        </w:rPr>
        <w:t xml:space="preserve">, su administración en circunstancias normales correspondía a tribunales militares nombrados </w:t>
      </w:r>
      <w:r w:rsidRPr="000D53EE">
        <w:rPr>
          <w:rFonts w:ascii="Book Antiqua" w:hAnsi="Book Antiqua"/>
          <w:i/>
          <w:sz w:val="28"/>
          <w:szCs w:val="28"/>
        </w:rPr>
        <w:t>ad hoc</w:t>
      </w:r>
      <w:r w:rsidRPr="000D53EE">
        <w:rPr>
          <w:rFonts w:ascii="Book Antiqua" w:hAnsi="Book Antiqua"/>
          <w:sz w:val="28"/>
          <w:szCs w:val="28"/>
        </w:rPr>
        <w:t xml:space="preserve">, en la actualidad más conocidos bajo la denominación de </w:t>
      </w:r>
      <w:r w:rsidRPr="000D53EE">
        <w:rPr>
          <w:rFonts w:ascii="Book Antiqua" w:hAnsi="Book Antiqua" w:cs="Times New Roman"/>
          <w:sz w:val="28"/>
          <w:szCs w:val="28"/>
        </w:rPr>
        <w:t xml:space="preserve">«Consejos de Guerra». Era aplicada contra lo que se denominan «delitos militares», si bien podía ser igualmente extensiva contra otros crímenes ordinarios de los cuales un civil pueda ser culpable. A menos que los </w:t>
      </w:r>
      <w:r w:rsidRPr="000D53EE">
        <w:rPr>
          <w:rFonts w:ascii="Book Antiqua" w:hAnsi="Book Antiqua" w:cs="Times New Roman"/>
          <w:i/>
          <w:sz w:val="28"/>
          <w:szCs w:val="28"/>
        </w:rPr>
        <w:t>milites</w:t>
      </w:r>
      <w:r w:rsidRPr="000D53EE">
        <w:rPr>
          <w:rFonts w:ascii="Book Antiqua" w:hAnsi="Book Antiqua" w:cs="Times New Roman"/>
          <w:sz w:val="28"/>
          <w:szCs w:val="28"/>
        </w:rPr>
        <w:t xml:space="preserve"> estuviesen exentos </w:t>
      </w:r>
      <w:r w:rsidRPr="000D53EE">
        <w:rPr>
          <w:rFonts w:ascii="Book Antiqua" w:hAnsi="Book Antiqua"/>
          <w:sz w:val="28"/>
          <w:szCs w:val="28"/>
        </w:rPr>
        <w:t xml:space="preserve">de toda responsabilidad penal </w:t>
      </w:r>
      <w:proofErr w:type="gramStart"/>
      <w:r w:rsidRPr="000D53EE">
        <w:rPr>
          <w:rFonts w:ascii="Book Antiqua" w:hAnsi="Book Antiqua"/>
          <w:sz w:val="28"/>
          <w:szCs w:val="28"/>
        </w:rPr>
        <w:t>en relación a</w:t>
      </w:r>
      <w:proofErr w:type="gramEnd"/>
      <w:r w:rsidRPr="000D53EE">
        <w:rPr>
          <w:rFonts w:ascii="Book Antiqua" w:hAnsi="Book Antiqua"/>
          <w:sz w:val="28"/>
          <w:szCs w:val="28"/>
        </w:rPr>
        <w:t xml:space="preserve"> la legislación civil, podían igualmente encontrarse sujetos a enjuiciamiento por parte tanto de ambos tribunales, por haber cometido el mismo delito, cada uno de los cuales podría prescribir una pena separada y diferente</w:t>
      </w:r>
      <w:r w:rsidRPr="000D53EE">
        <w:rPr>
          <w:rStyle w:val="Refdenotaalpie"/>
          <w:rFonts w:ascii="Book Antiqua" w:hAnsi="Book Antiqua"/>
          <w:sz w:val="28"/>
          <w:szCs w:val="28"/>
        </w:rPr>
        <w:footnoteReference w:id="139"/>
      </w:r>
      <w:r w:rsidRPr="000D53EE">
        <w:rPr>
          <w:rFonts w:ascii="Book Antiqua" w:hAnsi="Book Antiqua"/>
          <w:sz w:val="28"/>
          <w:szCs w:val="28"/>
        </w:rPr>
        <w:t xml:space="preserve">. Antes de pasar a analizar minuciosamente las disposiciones concernientes al </w:t>
      </w:r>
      <w:proofErr w:type="spellStart"/>
      <w:r w:rsidRPr="000D53EE">
        <w:rPr>
          <w:rFonts w:ascii="Book Antiqua" w:hAnsi="Book Antiqua"/>
          <w:i/>
          <w:sz w:val="28"/>
          <w:szCs w:val="28"/>
        </w:rPr>
        <w:t>exilium</w:t>
      </w:r>
      <w:proofErr w:type="spellEnd"/>
      <w:r w:rsidRPr="000D53EE">
        <w:rPr>
          <w:rFonts w:ascii="Book Antiqua" w:hAnsi="Book Antiqua"/>
          <w:sz w:val="28"/>
          <w:szCs w:val="28"/>
        </w:rPr>
        <w:t xml:space="preserve"> en los textos legislativos y militares, es necesario señalar que la disciplina es una característica adicional y esencialmente distintiva de la jurisdicción militar. Se trata de un instrumento, directamente vinculado al concepto de mando que, histórica, conceptual y funcionalmente es inherente e indispensable para el mando militar; y no una creación legal. Por lo tanto, siempre presente y presidiendo completamente las disposiciones militares de carácter jurídico, suele </w:t>
      </w:r>
      <w:r w:rsidRPr="000D53EE">
        <w:rPr>
          <w:rFonts w:ascii="Book Antiqua" w:hAnsi="Book Antiqua"/>
          <w:sz w:val="28"/>
          <w:szCs w:val="28"/>
        </w:rPr>
        <w:lastRenderedPageBreak/>
        <w:t>ser un precepto que impone obediencia por lo que respecta a su cumplimiento</w:t>
      </w:r>
      <w:r w:rsidRPr="000D53EE">
        <w:rPr>
          <w:rStyle w:val="Refdenotaalpie"/>
          <w:rFonts w:ascii="Book Antiqua" w:hAnsi="Book Antiqua"/>
          <w:sz w:val="28"/>
          <w:szCs w:val="28"/>
        </w:rPr>
        <w:footnoteReference w:id="140"/>
      </w:r>
      <w:r w:rsidRPr="000D53EE">
        <w:rPr>
          <w:rFonts w:ascii="Book Antiqua" w:hAnsi="Book Antiqua"/>
          <w:sz w:val="28"/>
          <w:szCs w:val="28"/>
        </w:rPr>
        <w:t>.</w:t>
      </w:r>
    </w:p>
    <w:p w14:paraId="1C1EC6F8" w14:textId="77777777" w:rsidR="00342CDA" w:rsidRDefault="00342CDA" w:rsidP="00342CDA">
      <w:pPr>
        <w:ind w:firstLine="284"/>
        <w:jc w:val="both"/>
        <w:rPr>
          <w:rFonts w:ascii="Book Antiqua" w:hAnsi="Book Antiqua"/>
          <w:sz w:val="28"/>
          <w:szCs w:val="28"/>
        </w:rPr>
      </w:pPr>
    </w:p>
    <w:p w14:paraId="63C3DA41" w14:textId="77777777" w:rsidR="00342CDA" w:rsidRPr="00B41189" w:rsidRDefault="00342CDA" w:rsidP="00342CDA">
      <w:pPr>
        <w:ind w:firstLine="284"/>
        <w:jc w:val="both"/>
        <w:rPr>
          <w:rFonts w:ascii="Book Antiqua" w:hAnsi="Book Antiqua"/>
          <w:sz w:val="28"/>
          <w:szCs w:val="28"/>
        </w:rPr>
      </w:pPr>
    </w:p>
    <w:p w14:paraId="6B98D85C" w14:textId="77777777" w:rsidR="00342CDA" w:rsidRDefault="00342CDA" w:rsidP="00342CDA">
      <w:pPr>
        <w:spacing w:line="360" w:lineRule="auto"/>
        <w:ind w:firstLine="284"/>
        <w:jc w:val="both"/>
        <w:rPr>
          <w:rFonts w:ascii="Times New Roman" w:hAnsi="Times New Roman" w:cs="Times New Roman"/>
        </w:rPr>
      </w:pPr>
      <w:r w:rsidRPr="008D1C5D">
        <w:rPr>
          <w:rFonts w:ascii="Book Antiqua" w:hAnsi="Book Antiqua"/>
          <w:sz w:val="28"/>
          <w:szCs w:val="28"/>
        </w:rPr>
        <w:t>Atendiendo ya a las evidencias escritas, el primer compendio que vamos a atender tanto a causa de su temática específica como de su posible momento de composición</w:t>
      </w:r>
      <w:r w:rsidRPr="008D1C5D">
        <w:rPr>
          <w:rStyle w:val="Refdenotaalpie"/>
          <w:rFonts w:ascii="Book Antiqua" w:hAnsi="Book Antiqua"/>
          <w:sz w:val="28"/>
          <w:szCs w:val="28"/>
        </w:rPr>
        <w:footnoteReference w:id="141"/>
      </w:r>
      <w:r w:rsidRPr="008D1C5D">
        <w:rPr>
          <w:rFonts w:ascii="Book Antiqua" w:hAnsi="Book Antiqua"/>
          <w:sz w:val="28"/>
          <w:szCs w:val="28"/>
        </w:rPr>
        <w:t xml:space="preserve"> va a ser el denominado como </w:t>
      </w:r>
      <w:r w:rsidRPr="008D1C5D">
        <w:rPr>
          <w:rFonts w:ascii="Book Antiqua" w:hAnsi="Book Antiqua"/>
          <w:i/>
          <w:sz w:val="28"/>
          <w:szCs w:val="28"/>
        </w:rPr>
        <w:t>Leges Militares ex Ruffo</w:t>
      </w:r>
      <w:r w:rsidRPr="008D1C5D">
        <w:rPr>
          <w:rFonts w:ascii="Book Antiqua" w:hAnsi="Book Antiqua"/>
          <w:sz w:val="28"/>
          <w:szCs w:val="28"/>
        </w:rPr>
        <w:t xml:space="preserve">. De las sesenta y cinco disposiciones de las que se compone, al menos cinco se encuentran mediatizadas por la mención explícita a alguna de las </w:t>
      </w:r>
      <w:r>
        <w:rPr>
          <w:rFonts w:ascii="Book Antiqua" w:hAnsi="Book Antiqua"/>
          <w:sz w:val="28"/>
          <w:szCs w:val="28"/>
        </w:rPr>
        <w:t xml:space="preserve">diversas </w:t>
      </w:r>
      <w:r w:rsidRPr="008D1C5D">
        <w:rPr>
          <w:rFonts w:ascii="Book Antiqua" w:hAnsi="Book Antiqua"/>
          <w:sz w:val="28"/>
          <w:szCs w:val="28"/>
        </w:rPr>
        <w:t xml:space="preserve">modalidades de </w:t>
      </w:r>
      <w:proofErr w:type="spellStart"/>
      <w:r w:rsidRPr="008D1C5D">
        <w:rPr>
          <w:rFonts w:ascii="Book Antiqua" w:hAnsi="Book Antiqua"/>
          <w:i/>
          <w:sz w:val="28"/>
          <w:szCs w:val="28"/>
        </w:rPr>
        <w:t>exilium</w:t>
      </w:r>
      <w:proofErr w:type="spellEnd"/>
      <w:r w:rsidRPr="008D1C5D">
        <w:rPr>
          <w:rFonts w:ascii="Book Antiqua" w:hAnsi="Book Antiqua"/>
          <w:sz w:val="28"/>
          <w:szCs w:val="28"/>
        </w:rPr>
        <w:t xml:space="preserve"> que mencionamos con anterioridad, y dos más podrían igualmente relacionarse con dicho fenómeno si lo entendemos desde una perspectiva amplia y con un significado más próximo al de su significado primitivo, esto es el de apartar a un individuo de un colectivo determinado</w:t>
      </w:r>
      <w:r w:rsidRPr="008D1C5D">
        <w:rPr>
          <w:rStyle w:val="Refdenotaalpie"/>
          <w:rFonts w:ascii="Book Antiqua" w:hAnsi="Book Antiqua"/>
          <w:sz w:val="28"/>
          <w:szCs w:val="28"/>
        </w:rPr>
        <w:footnoteReference w:id="142"/>
      </w:r>
      <w:r w:rsidRPr="008D1C5D">
        <w:rPr>
          <w:rFonts w:ascii="Book Antiqua" w:hAnsi="Book Antiqua"/>
          <w:sz w:val="28"/>
          <w:szCs w:val="28"/>
        </w:rPr>
        <w:t xml:space="preserve">. En este sentido, las dos primeras se corresponden con los artículos primero y quinto respectivamente, presentes en el epígrafe concerniente a </w:t>
      </w:r>
      <w:r w:rsidRPr="008D1C5D">
        <w:rPr>
          <w:rFonts w:ascii="Book Antiqua" w:hAnsi="Book Antiqua" w:cs="Times New Roman"/>
          <w:sz w:val="28"/>
          <w:szCs w:val="28"/>
        </w:rPr>
        <w:t>«</w:t>
      </w:r>
      <w:r w:rsidRPr="008D1C5D">
        <w:rPr>
          <w:rFonts w:ascii="Book Antiqua" w:hAnsi="Book Antiqua"/>
          <w:sz w:val="28"/>
          <w:szCs w:val="28"/>
        </w:rPr>
        <w:t>soldados licenciados del servicio militar por alguna causa</w:t>
      </w:r>
      <w:r w:rsidRPr="008D1C5D">
        <w:rPr>
          <w:rFonts w:ascii="Book Antiqua" w:hAnsi="Book Antiqua" w:cs="Times New Roman"/>
          <w:sz w:val="28"/>
          <w:szCs w:val="28"/>
        </w:rPr>
        <w:t>»</w:t>
      </w:r>
      <w:r w:rsidRPr="008D1C5D">
        <w:rPr>
          <w:rStyle w:val="Refdenotaalpie"/>
          <w:rFonts w:ascii="Book Antiqua" w:hAnsi="Book Antiqua" w:cs="Times New Roman"/>
          <w:sz w:val="28"/>
          <w:szCs w:val="28"/>
        </w:rPr>
        <w:footnoteReference w:id="143"/>
      </w:r>
      <w:r w:rsidRPr="008D1C5D">
        <w:rPr>
          <w:rFonts w:ascii="Book Antiqua" w:hAnsi="Book Antiqua" w:cs="Times New Roman"/>
          <w:sz w:val="28"/>
          <w:szCs w:val="28"/>
        </w:rPr>
        <w:t>. Son las siguientes:</w:t>
      </w:r>
    </w:p>
    <w:p w14:paraId="61B13F13" w14:textId="77777777" w:rsidR="00342CDA" w:rsidRPr="008D1C5D" w:rsidRDefault="00342CDA" w:rsidP="00342CDA">
      <w:pPr>
        <w:ind w:firstLine="284"/>
        <w:jc w:val="both"/>
        <w:rPr>
          <w:rFonts w:ascii="Book Antiqua" w:hAnsi="Book Antiqua"/>
          <w:sz w:val="28"/>
          <w:szCs w:val="28"/>
        </w:rPr>
      </w:pPr>
    </w:p>
    <w:p w14:paraId="67CDAD44" w14:textId="77777777" w:rsidR="00342CDA" w:rsidRPr="00C129B0" w:rsidRDefault="00342CDA" w:rsidP="00342CDA">
      <w:pPr>
        <w:ind w:left="284" w:right="282" w:firstLine="284"/>
        <w:jc w:val="both"/>
        <w:rPr>
          <w:rFonts w:ascii="Book Antiqua" w:hAnsi="Book Antiqua"/>
          <w:sz w:val="28"/>
          <w:szCs w:val="28"/>
          <w:lang w:val="la-Latn"/>
        </w:rPr>
      </w:pPr>
      <w:r w:rsidRPr="00AD43E9">
        <w:rPr>
          <w:rFonts w:ascii="Book Antiqua" w:hAnsi="Book Antiqua"/>
          <w:sz w:val="28"/>
          <w:szCs w:val="28"/>
        </w:rPr>
        <w:t xml:space="preserve"> </w:t>
      </w:r>
      <w:proofErr w:type="spellStart"/>
      <w:r w:rsidRPr="00AD43E9">
        <w:rPr>
          <w:rFonts w:ascii="Book Antiqua" w:hAnsi="Book Antiqua" w:cs="Times New Roman"/>
          <w:i/>
          <w:sz w:val="28"/>
          <w:szCs w:val="28"/>
        </w:rPr>
        <w:t>Leg</w:t>
      </w:r>
      <w:proofErr w:type="spellEnd"/>
      <w:r w:rsidRPr="00AD43E9">
        <w:rPr>
          <w:rFonts w:ascii="Book Antiqua" w:hAnsi="Book Antiqua" w:cs="Times New Roman"/>
          <w:sz w:val="28"/>
          <w:szCs w:val="28"/>
        </w:rPr>
        <w:t xml:space="preserve">. </w:t>
      </w:r>
      <w:r w:rsidRPr="00AD43E9">
        <w:rPr>
          <w:rFonts w:ascii="Book Antiqua" w:hAnsi="Book Antiqua" w:cs="Times New Roman"/>
          <w:i/>
          <w:sz w:val="28"/>
          <w:szCs w:val="28"/>
        </w:rPr>
        <w:t>Mil</w:t>
      </w:r>
      <w:r w:rsidRPr="00AD43E9">
        <w:rPr>
          <w:rFonts w:ascii="Book Antiqua" w:hAnsi="Book Antiqua" w:cs="Times New Roman"/>
          <w:sz w:val="28"/>
          <w:szCs w:val="28"/>
        </w:rPr>
        <w:t xml:space="preserve">. </w:t>
      </w:r>
      <w:proofErr w:type="spellStart"/>
      <w:r w:rsidRPr="00AD43E9">
        <w:rPr>
          <w:rFonts w:ascii="Book Antiqua" w:hAnsi="Book Antiqua" w:cs="Times New Roman"/>
          <w:i/>
          <w:sz w:val="28"/>
          <w:szCs w:val="28"/>
        </w:rPr>
        <w:t>Ruf</w:t>
      </w:r>
      <w:proofErr w:type="spellEnd"/>
      <w:r w:rsidRPr="00AD43E9">
        <w:rPr>
          <w:rFonts w:ascii="Book Antiqua" w:hAnsi="Book Antiqua" w:cs="Times New Roman"/>
          <w:sz w:val="28"/>
          <w:szCs w:val="28"/>
        </w:rPr>
        <w:t xml:space="preserve">. 1. </w:t>
      </w:r>
      <w:r w:rsidRPr="00AD43E9">
        <w:rPr>
          <w:rFonts w:ascii="Book Antiqua" w:hAnsi="Book Antiqua"/>
          <w:i/>
          <w:sz w:val="28"/>
          <w:szCs w:val="28"/>
          <w:lang w:val="la-Latn"/>
        </w:rPr>
        <w:t xml:space="preserve">Deportatus in insulam, si poenam effugiens operam dedit ipse, vt militia adscriberetur; vel deportatum se dissimulans, inter milites legi sustinuit: capite punitur. Ad tempus autem relegatus </w:t>
      </w:r>
      <w:r w:rsidRPr="00AD43E9">
        <w:rPr>
          <w:rFonts w:ascii="Book Antiqua" w:hAnsi="Book Antiqua"/>
          <w:i/>
          <w:sz w:val="28"/>
          <w:szCs w:val="28"/>
          <w:lang w:val="la-Latn"/>
        </w:rPr>
        <w:lastRenderedPageBreak/>
        <w:t>siquidem ipse sponte sua militia nomen dederit, in insulam deportatur: si re dissimulate, se militia adscribi passus fuerit, perpetuo relegatur. Si vero quis ad tempus relegates, fuga declinatus supplicio, postquam exsilii tempus expletum fuerit, militiae se dederit: ex qua causa domnatus sit exsilio, quearimus; ac si quidem ea perpetuam irrogat infamiam, idem obseruamus</w:t>
      </w:r>
      <w:r w:rsidRPr="00AD43E9">
        <w:rPr>
          <w:rFonts w:ascii="Book Antiqua" w:hAnsi="Book Antiqua"/>
          <w:sz w:val="28"/>
          <w:szCs w:val="28"/>
          <w:lang w:val="la-Latn"/>
        </w:rPr>
        <w:t>.</w:t>
      </w:r>
    </w:p>
    <w:p w14:paraId="587D0316" w14:textId="77777777" w:rsidR="00342CDA" w:rsidRPr="00AD43E9" w:rsidRDefault="00342CDA" w:rsidP="00342CDA">
      <w:pPr>
        <w:ind w:left="284" w:right="284" w:firstLine="284"/>
        <w:jc w:val="both"/>
        <w:rPr>
          <w:rFonts w:ascii="Book Antiqua" w:hAnsi="Book Antiqua"/>
          <w:i/>
          <w:sz w:val="28"/>
          <w:szCs w:val="28"/>
          <w:lang w:val="la-Latn"/>
        </w:rPr>
      </w:pPr>
      <w:r w:rsidRPr="00AD43E9">
        <w:rPr>
          <w:rFonts w:ascii="Book Antiqua" w:hAnsi="Book Antiqua"/>
          <w:i/>
          <w:sz w:val="28"/>
          <w:szCs w:val="28"/>
          <w:lang w:val="la-Latn"/>
        </w:rPr>
        <w:t xml:space="preserve"> </w:t>
      </w:r>
    </w:p>
    <w:p w14:paraId="4EEC46B9" w14:textId="77777777" w:rsidR="00342CDA" w:rsidRDefault="00342CDA" w:rsidP="00342CDA">
      <w:pPr>
        <w:ind w:left="284" w:right="282" w:firstLine="284"/>
        <w:jc w:val="both"/>
        <w:rPr>
          <w:rFonts w:ascii="Book Antiqua" w:hAnsi="Book Antiqua"/>
          <w:sz w:val="28"/>
          <w:szCs w:val="28"/>
        </w:rPr>
      </w:pPr>
      <w:proofErr w:type="spellStart"/>
      <w:r w:rsidRPr="00AD43E9">
        <w:rPr>
          <w:rFonts w:ascii="Book Antiqua" w:hAnsi="Book Antiqua" w:cs="Times New Roman"/>
          <w:i/>
          <w:sz w:val="28"/>
          <w:szCs w:val="28"/>
        </w:rPr>
        <w:t>Leg</w:t>
      </w:r>
      <w:proofErr w:type="spellEnd"/>
      <w:r w:rsidRPr="00AD43E9">
        <w:rPr>
          <w:rFonts w:ascii="Book Antiqua" w:hAnsi="Book Antiqua" w:cs="Times New Roman"/>
          <w:sz w:val="28"/>
          <w:szCs w:val="28"/>
        </w:rPr>
        <w:t xml:space="preserve">. </w:t>
      </w:r>
      <w:r w:rsidRPr="00AD43E9">
        <w:rPr>
          <w:rFonts w:ascii="Book Antiqua" w:hAnsi="Book Antiqua" w:cs="Times New Roman"/>
          <w:i/>
          <w:sz w:val="28"/>
          <w:szCs w:val="28"/>
        </w:rPr>
        <w:t>Mil</w:t>
      </w:r>
      <w:r w:rsidRPr="00AD43E9">
        <w:rPr>
          <w:rFonts w:ascii="Book Antiqua" w:hAnsi="Book Antiqua" w:cs="Times New Roman"/>
          <w:sz w:val="28"/>
          <w:szCs w:val="28"/>
        </w:rPr>
        <w:t xml:space="preserve">. </w:t>
      </w:r>
      <w:proofErr w:type="spellStart"/>
      <w:r w:rsidRPr="00AD43E9">
        <w:rPr>
          <w:rFonts w:ascii="Book Antiqua" w:hAnsi="Book Antiqua" w:cs="Times New Roman"/>
          <w:i/>
          <w:sz w:val="28"/>
          <w:szCs w:val="28"/>
        </w:rPr>
        <w:t>Ruf</w:t>
      </w:r>
      <w:proofErr w:type="spellEnd"/>
      <w:r w:rsidRPr="00AD43E9">
        <w:rPr>
          <w:rFonts w:ascii="Book Antiqua" w:hAnsi="Book Antiqua" w:cs="Times New Roman"/>
          <w:sz w:val="28"/>
          <w:szCs w:val="28"/>
        </w:rPr>
        <w:t xml:space="preserve">. 5. </w:t>
      </w:r>
      <w:r w:rsidRPr="00AD43E9">
        <w:rPr>
          <w:rFonts w:ascii="Book Antiqua" w:hAnsi="Book Antiqua"/>
          <w:i/>
          <w:sz w:val="28"/>
          <w:szCs w:val="28"/>
          <w:lang w:val="la-Latn"/>
        </w:rPr>
        <w:t xml:space="preserve">Damnatus supplicio capitali, vel exsilio, vel </w:t>
      </w:r>
      <w:r w:rsidRPr="00AD43E9">
        <w:rPr>
          <w:rFonts w:ascii="Book Antiqua" w:hAnsi="Book Antiqua"/>
          <w:i/>
          <w:sz w:val="28"/>
          <w:szCs w:val="28"/>
        </w:rPr>
        <w:t>a</w:t>
      </w:r>
      <w:r w:rsidRPr="00AD43E9">
        <w:rPr>
          <w:rFonts w:ascii="Book Antiqua" w:hAnsi="Book Antiqua"/>
          <w:i/>
          <w:sz w:val="28"/>
          <w:szCs w:val="28"/>
          <w:lang w:val="la-Latn"/>
        </w:rPr>
        <w:t>lio crimine publico, tametsi supplicium effugere potuerit, numquam tamen militare potest</w:t>
      </w:r>
      <w:r>
        <w:rPr>
          <w:rFonts w:ascii="Book Antiqua" w:hAnsi="Book Antiqua"/>
          <w:i/>
          <w:sz w:val="28"/>
          <w:szCs w:val="28"/>
        </w:rPr>
        <w:t>.</w:t>
      </w:r>
      <w:r w:rsidRPr="00AD43E9">
        <w:rPr>
          <w:rFonts w:ascii="Book Antiqua" w:hAnsi="Book Antiqua"/>
          <w:sz w:val="28"/>
          <w:szCs w:val="28"/>
        </w:rPr>
        <w:t xml:space="preserve">       </w:t>
      </w:r>
    </w:p>
    <w:p w14:paraId="5961F7FA" w14:textId="77777777" w:rsidR="00342CDA" w:rsidRPr="00AD43E9" w:rsidRDefault="00342CDA" w:rsidP="00342CDA">
      <w:pPr>
        <w:ind w:right="284" w:firstLine="567"/>
        <w:jc w:val="both"/>
        <w:rPr>
          <w:rFonts w:ascii="Book Antiqua" w:hAnsi="Book Antiqua"/>
          <w:sz w:val="28"/>
          <w:szCs w:val="28"/>
        </w:rPr>
      </w:pPr>
    </w:p>
    <w:p w14:paraId="1E732AAF" w14:textId="77777777" w:rsidR="00342CDA" w:rsidRDefault="00342CDA" w:rsidP="00342CDA">
      <w:pPr>
        <w:spacing w:line="360" w:lineRule="auto"/>
        <w:ind w:firstLine="284"/>
        <w:jc w:val="both"/>
        <w:rPr>
          <w:rFonts w:ascii="Book Antiqua" w:hAnsi="Book Antiqua" w:cs="Times New Roman"/>
          <w:sz w:val="28"/>
          <w:szCs w:val="28"/>
        </w:rPr>
      </w:pPr>
      <w:r w:rsidRPr="00AD43E9">
        <w:rPr>
          <w:rFonts w:ascii="Book Antiqua" w:hAnsi="Book Antiqua"/>
          <w:sz w:val="28"/>
          <w:szCs w:val="28"/>
        </w:rPr>
        <w:t xml:space="preserve">La siguiente disposición, </w:t>
      </w:r>
      <w:proofErr w:type="gramStart"/>
      <w:r w:rsidRPr="00AD43E9">
        <w:rPr>
          <w:rFonts w:ascii="Book Antiqua" w:hAnsi="Book Antiqua"/>
          <w:sz w:val="28"/>
          <w:szCs w:val="28"/>
        </w:rPr>
        <w:t>la número</w:t>
      </w:r>
      <w:proofErr w:type="gramEnd"/>
      <w:r w:rsidRPr="00AD43E9">
        <w:rPr>
          <w:rFonts w:ascii="Book Antiqua" w:hAnsi="Book Antiqua"/>
          <w:sz w:val="28"/>
          <w:szCs w:val="28"/>
        </w:rPr>
        <w:t xml:space="preserve"> diecinueve, está situada en el epígrafe concerniente a los </w:t>
      </w:r>
      <w:r w:rsidRPr="00AD43E9">
        <w:rPr>
          <w:rFonts w:ascii="Book Antiqua" w:hAnsi="Book Antiqua" w:cs="Times New Roman"/>
          <w:sz w:val="28"/>
          <w:szCs w:val="28"/>
        </w:rPr>
        <w:t>«perturbadores de la paz»</w:t>
      </w:r>
      <w:r w:rsidRPr="00AD43E9">
        <w:rPr>
          <w:rStyle w:val="Refdenotaalpie"/>
          <w:rFonts w:ascii="Book Antiqua" w:hAnsi="Book Antiqua" w:cs="Times New Roman"/>
          <w:sz w:val="28"/>
          <w:szCs w:val="28"/>
        </w:rPr>
        <w:footnoteReference w:id="144"/>
      </w:r>
      <w:r w:rsidRPr="00AD43E9">
        <w:rPr>
          <w:rFonts w:ascii="Book Antiqua" w:hAnsi="Book Antiqua" w:cs="Times New Roman"/>
          <w:sz w:val="28"/>
          <w:szCs w:val="28"/>
        </w:rPr>
        <w:t>:</w:t>
      </w:r>
    </w:p>
    <w:p w14:paraId="43392E87" w14:textId="77777777" w:rsidR="00342CDA" w:rsidRPr="00AD43E9" w:rsidRDefault="00342CDA" w:rsidP="00342CDA">
      <w:pPr>
        <w:ind w:firstLine="284"/>
        <w:jc w:val="both"/>
        <w:rPr>
          <w:rFonts w:ascii="Book Antiqua" w:hAnsi="Book Antiqua"/>
          <w:sz w:val="28"/>
          <w:szCs w:val="28"/>
        </w:rPr>
      </w:pPr>
    </w:p>
    <w:p w14:paraId="03BAB84E" w14:textId="77777777" w:rsidR="00342CDA" w:rsidRPr="00AD43E9" w:rsidRDefault="00342CDA" w:rsidP="00342CDA">
      <w:pPr>
        <w:spacing w:line="360" w:lineRule="auto"/>
        <w:ind w:left="284" w:right="284" w:firstLine="284"/>
        <w:jc w:val="both"/>
        <w:rPr>
          <w:rFonts w:ascii="Book Antiqua" w:hAnsi="Book Antiqua" w:cs="Times New Roman"/>
          <w:sz w:val="28"/>
          <w:szCs w:val="28"/>
        </w:rPr>
      </w:pPr>
      <w:proofErr w:type="spellStart"/>
      <w:r w:rsidRPr="00AD43E9">
        <w:rPr>
          <w:rFonts w:ascii="Book Antiqua" w:hAnsi="Book Antiqua" w:cs="Times New Roman"/>
          <w:i/>
          <w:sz w:val="28"/>
          <w:szCs w:val="28"/>
        </w:rPr>
        <w:t>Leg</w:t>
      </w:r>
      <w:proofErr w:type="spellEnd"/>
      <w:r w:rsidRPr="00AD43E9">
        <w:rPr>
          <w:rFonts w:ascii="Book Antiqua" w:hAnsi="Book Antiqua" w:cs="Times New Roman"/>
          <w:sz w:val="28"/>
          <w:szCs w:val="28"/>
        </w:rPr>
        <w:t xml:space="preserve">. </w:t>
      </w:r>
      <w:r w:rsidRPr="00AD43E9">
        <w:rPr>
          <w:rFonts w:ascii="Book Antiqua" w:hAnsi="Book Antiqua" w:cs="Times New Roman"/>
          <w:i/>
          <w:sz w:val="28"/>
          <w:szCs w:val="28"/>
        </w:rPr>
        <w:t>Mil</w:t>
      </w:r>
      <w:r w:rsidRPr="00AD43E9">
        <w:rPr>
          <w:rFonts w:ascii="Book Antiqua" w:hAnsi="Book Antiqua" w:cs="Times New Roman"/>
          <w:sz w:val="28"/>
          <w:szCs w:val="28"/>
        </w:rPr>
        <w:t xml:space="preserve">. </w:t>
      </w:r>
      <w:proofErr w:type="spellStart"/>
      <w:r w:rsidRPr="00AD43E9">
        <w:rPr>
          <w:rFonts w:ascii="Book Antiqua" w:hAnsi="Book Antiqua" w:cs="Times New Roman"/>
          <w:i/>
          <w:sz w:val="28"/>
          <w:szCs w:val="28"/>
        </w:rPr>
        <w:t>Ruf</w:t>
      </w:r>
      <w:proofErr w:type="spellEnd"/>
      <w:r w:rsidRPr="00AD43E9">
        <w:rPr>
          <w:rFonts w:ascii="Book Antiqua" w:hAnsi="Book Antiqua" w:cs="Times New Roman"/>
          <w:sz w:val="28"/>
          <w:szCs w:val="28"/>
        </w:rPr>
        <w:t xml:space="preserve">. 19. </w:t>
      </w:r>
      <w:r w:rsidRPr="00AD43E9">
        <w:rPr>
          <w:rFonts w:ascii="Book Antiqua" w:hAnsi="Book Antiqua" w:cs="Times New Roman"/>
          <w:i/>
          <w:sz w:val="28"/>
          <w:szCs w:val="28"/>
          <w:lang w:val="la-Latn"/>
        </w:rPr>
        <w:t>Seditionum Auctores, et qui populum concitant, pro meriti sui qualitate vel gladio feriuntur, vel relegantur</w:t>
      </w:r>
      <w:r w:rsidRPr="00AD43E9">
        <w:rPr>
          <w:rFonts w:ascii="Book Antiqua" w:hAnsi="Book Antiqua" w:cs="Times New Roman"/>
          <w:sz w:val="28"/>
          <w:szCs w:val="28"/>
        </w:rPr>
        <w:t>.</w:t>
      </w:r>
    </w:p>
    <w:p w14:paraId="2D3D31D9" w14:textId="77777777" w:rsidR="00342CDA" w:rsidRPr="00AD43E9" w:rsidRDefault="00342CDA" w:rsidP="00342CDA">
      <w:pPr>
        <w:ind w:right="284" w:firstLine="567"/>
        <w:jc w:val="both"/>
        <w:rPr>
          <w:rFonts w:ascii="Book Antiqua" w:hAnsi="Book Antiqua" w:cs="Times New Roman"/>
          <w:sz w:val="28"/>
          <w:szCs w:val="28"/>
        </w:rPr>
      </w:pPr>
    </w:p>
    <w:p w14:paraId="1FAE1D70" w14:textId="77777777" w:rsidR="00342CDA" w:rsidRPr="00AD43E9" w:rsidRDefault="00342CDA" w:rsidP="00342CDA">
      <w:pPr>
        <w:spacing w:line="360" w:lineRule="auto"/>
        <w:ind w:firstLine="284"/>
        <w:jc w:val="both"/>
        <w:rPr>
          <w:rFonts w:ascii="Book Antiqua" w:hAnsi="Book Antiqua" w:cs="Times New Roman"/>
          <w:sz w:val="28"/>
          <w:szCs w:val="28"/>
        </w:rPr>
      </w:pPr>
      <w:r w:rsidRPr="00AD43E9">
        <w:rPr>
          <w:rFonts w:ascii="Book Antiqua" w:hAnsi="Book Antiqua"/>
          <w:sz w:val="28"/>
          <w:szCs w:val="28"/>
        </w:rPr>
        <w:t xml:space="preserve">Avanzamos hasta el precepto cuarenta y seis, dirigido a aquellos </w:t>
      </w:r>
      <w:r w:rsidRPr="00AD43E9">
        <w:rPr>
          <w:rFonts w:ascii="Book Antiqua" w:hAnsi="Book Antiqua" w:cs="Times New Roman"/>
          <w:sz w:val="28"/>
          <w:szCs w:val="28"/>
        </w:rPr>
        <w:t>«</w:t>
      </w:r>
      <w:r w:rsidRPr="00AD43E9">
        <w:rPr>
          <w:rFonts w:ascii="Book Antiqua" w:hAnsi="Book Antiqua"/>
          <w:sz w:val="28"/>
          <w:szCs w:val="28"/>
        </w:rPr>
        <w:t>soldados que yerran y transgreden el asunto del vino y la embriaguez</w:t>
      </w:r>
      <w:r w:rsidRPr="00AD43E9">
        <w:rPr>
          <w:rFonts w:ascii="Book Antiqua" w:hAnsi="Book Antiqua" w:cs="Times New Roman"/>
          <w:sz w:val="28"/>
          <w:szCs w:val="28"/>
        </w:rPr>
        <w:t>»</w:t>
      </w:r>
      <w:r w:rsidRPr="00AD43E9">
        <w:rPr>
          <w:rStyle w:val="Refdenotaalpie"/>
          <w:rFonts w:ascii="Book Antiqua" w:hAnsi="Book Antiqua" w:cs="Times New Roman"/>
          <w:sz w:val="28"/>
          <w:szCs w:val="28"/>
        </w:rPr>
        <w:footnoteReference w:id="145"/>
      </w:r>
      <w:r w:rsidRPr="00AD43E9">
        <w:rPr>
          <w:rFonts w:ascii="Book Antiqua" w:hAnsi="Book Antiqua" w:cs="Times New Roman"/>
          <w:sz w:val="28"/>
          <w:szCs w:val="28"/>
        </w:rPr>
        <w:t>:</w:t>
      </w:r>
    </w:p>
    <w:p w14:paraId="75AC0FBA" w14:textId="77777777" w:rsidR="00342CDA" w:rsidRPr="00AD43E9" w:rsidRDefault="00342CDA" w:rsidP="00342CDA">
      <w:pPr>
        <w:ind w:left="284" w:firstLine="284"/>
        <w:jc w:val="both"/>
        <w:rPr>
          <w:rFonts w:ascii="Book Antiqua" w:hAnsi="Book Antiqua"/>
          <w:sz w:val="28"/>
          <w:szCs w:val="28"/>
        </w:rPr>
      </w:pPr>
    </w:p>
    <w:p w14:paraId="64E43BB1" w14:textId="77777777" w:rsidR="00342CDA" w:rsidRPr="00AD43E9" w:rsidRDefault="00342CDA" w:rsidP="00342CDA">
      <w:pPr>
        <w:ind w:left="284" w:right="282" w:firstLine="567"/>
        <w:jc w:val="both"/>
        <w:rPr>
          <w:rFonts w:ascii="Book Antiqua" w:hAnsi="Book Antiqua" w:cs="Times New Roman"/>
          <w:sz w:val="28"/>
          <w:szCs w:val="28"/>
        </w:rPr>
      </w:pPr>
      <w:proofErr w:type="spellStart"/>
      <w:r w:rsidRPr="00AD43E9">
        <w:rPr>
          <w:rFonts w:ascii="Book Antiqua" w:hAnsi="Book Antiqua" w:cs="Times New Roman"/>
          <w:i/>
          <w:sz w:val="28"/>
          <w:szCs w:val="28"/>
        </w:rPr>
        <w:t>Leg</w:t>
      </w:r>
      <w:proofErr w:type="spellEnd"/>
      <w:r w:rsidRPr="00AD43E9">
        <w:rPr>
          <w:rFonts w:ascii="Book Antiqua" w:hAnsi="Book Antiqua" w:cs="Times New Roman"/>
          <w:sz w:val="28"/>
          <w:szCs w:val="28"/>
        </w:rPr>
        <w:t xml:space="preserve">. </w:t>
      </w:r>
      <w:r w:rsidRPr="00AD43E9">
        <w:rPr>
          <w:rFonts w:ascii="Book Antiqua" w:hAnsi="Book Antiqua" w:cs="Times New Roman"/>
          <w:i/>
          <w:sz w:val="28"/>
          <w:szCs w:val="28"/>
        </w:rPr>
        <w:t>Mil</w:t>
      </w:r>
      <w:r w:rsidRPr="00AD43E9">
        <w:rPr>
          <w:rFonts w:ascii="Book Antiqua" w:hAnsi="Book Antiqua" w:cs="Times New Roman"/>
          <w:sz w:val="28"/>
          <w:szCs w:val="28"/>
        </w:rPr>
        <w:t xml:space="preserve">. </w:t>
      </w:r>
      <w:proofErr w:type="spellStart"/>
      <w:r w:rsidRPr="00AD43E9">
        <w:rPr>
          <w:rFonts w:ascii="Book Antiqua" w:hAnsi="Book Antiqua" w:cs="Times New Roman"/>
          <w:i/>
          <w:sz w:val="28"/>
          <w:szCs w:val="28"/>
        </w:rPr>
        <w:t>Ruf</w:t>
      </w:r>
      <w:proofErr w:type="spellEnd"/>
      <w:r>
        <w:rPr>
          <w:rFonts w:ascii="Book Antiqua" w:hAnsi="Book Antiqua" w:cs="Times New Roman"/>
          <w:sz w:val="28"/>
          <w:szCs w:val="28"/>
        </w:rPr>
        <w:t xml:space="preserve">. </w:t>
      </w:r>
      <w:r w:rsidRPr="00AD43E9">
        <w:rPr>
          <w:rFonts w:ascii="Book Antiqua" w:hAnsi="Book Antiqua" w:cs="Times New Roman"/>
          <w:sz w:val="28"/>
          <w:szCs w:val="28"/>
        </w:rPr>
        <w:t xml:space="preserve">46. </w:t>
      </w:r>
      <w:r w:rsidRPr="00AD43E9">
        <w:rPr>
          <w:rFonts w:ascii="Book Antiqua" w:hAnsi="Book Antiqua" w:cs="Times New Roman"/>
          <w:i/>
          <w:sz w:val="28"/>
          <w:szCs w:val="28"/>
          <w:lang w:val="la-Latn"/>
        </w:rPr>
        <w:t>Annonam exercitui missam nemo comprare potest. Qui comparauerit, si honestus et dignitate constitutus est, proscribitur; sin humilis, capite punitur</w:t>
      </w:r>
      <w:r w:rsidRPr="00AD43E9">
        <w:rPr>
          <w:rFonts w:ascii="Book Antiqua" w:hAnsi="Book Antiqua" w:cs="Times New Roman"/>
          <w:sz w:val="28"/>
          <w:szCs w:val="28"/>
        </w:rPr>
        <w:t>.</w:t>
      </w:r>
    </w:p>
    <w:p w14:paraId="22D2EF83" w14:textId="77777777" w:rsidR="00342CDA" w:rsidRPr="00AD43E9" w:rsidRDefault="00342CDA" w:rsidP="00342CDA">
      <w:pPr>
        <w:ind w:firstLine="284"/>
        <w:jc w:val="both"/>
        <w:rPr>
          <w:rFonts w:ascii="Book Antiqua" w:hAnsi="Book Antiqua"/>
          <w:color w:val="FF0000"/>
          <w:sz w:val="28"/>
          <w:szCs w:val="28"/>
        </w:rPr>
      </w:pPr>
    </w:p>
    <w:p w14:paraId="113B31E2" w14:textId="77777777" w:rsidR="00342CDA" w:rsidRDefault="00342CDA" w:rsidP="00342CDA">
      <w:pPr>
        <w:spacing w:line="360" w:lineRule="auto"/>
        <w:ind w:firstLine="284"/>
        <w:jc w:val="both"/>
        <w:rPr>
          <w:rFonts w:ascii="Book Antiqua" w:hAnsi="Book Antiqua" w:cs="Times New Roman"/>
          <w:sz w:val="28"/>
          <w:szCs w:val="28"/>
        </w:rPr>
      </w:pPr>
      <w:r w:rsidRPr="00AD43E9">
        <w:rPr>
          <w:rFonts w:ascii="Book Antiqua" w:hAnsi="Book Antiqua"/>
          <w:sz w:val="28"/>
          <w:szCs w:val="28"/>
        </w:rPr>
        <w:t xml:space="preserve">La última de las referencias explícitas al </w:t>
      </w:r>
      <w:proofErr w:type="spellStart"/>
      <w:r w:rsidRPr="00AD43E9">
        <w:rPr>
          <w:rFonts w:ascii="Book Antiqua" w:hAnsi="Book Antiqua"/>
          <w:i/>
          <w:sz w:val="28"/>
          <w:szCs w:val="28"/>
        </w:rPr>
        <w:t>exilium</w:t>
      </w:r>
      <w:proofErr w:type="spellEnd"/>
      <w:r w:rsidRPr="00AD43E9">
        <w:rPr>
          <w:rFonts w:ascii="Book Antiqua" w:hAnsi="Book Antiqua"/>
          <w:sz w:val="28"/>
          <w:szCs w:val="28"/>
        </w:rPr>
        <w:t xml:space="preserve"> se encuentra en la disposición número </w:t>
      </w:r>
      <w:r>
        <w:rPr>
          <w:rFonts w:ascii="Book Antiqua" w:hAnsi="Book Antiqua"/>
          <w:sz w:val="28"/>
          <w:szCs w:val="28"/>
        </w:rPr>
        <w:t xml:space="preserve">cincuenta y uno, referida a </w:t>
      </w:r>
      <w:r w:rsidRPr="00AD43E9">
        <w:rPr>
          <w:rFonts w:ascii="Book Antiqua" w:hAnsi="Book Antiqua" w:cs="Times New Roman"/>
          <w:sz w:val="28"/>
          <w:szCs w:val="28"/>
        </w:rPr>
        <w:t>«</w:t>
      </w:r>
      <w:r w:rsidRPr="00AD43E9">
        <w:rPr>
          <w:rFonts w:ascii="Book Antiqua" w:hAnsi="Book Antiqua"/>
          <w:sz w:val="28"/>
          <w:szCs w:val="28"/>
        </w:rPr>
        <w:t>quienes apartan a su hijo del servicio militar en tiempos de guerra</w:t>
      </w:r>
      <w:r w:rsidRPr="00AD43E9">
        <w:rPr>
          <w:rFonts w:ascii="Book Antiqua" w:hAnsi="Book Antiqua" w:cs="Times New Roman"/>
          <w:sz w:val="28"/>
          <w:szCs w:val="28"/>
        </w:rPr>
        <w:t>»</w:t>
      </w:r>
      <w:r w:rsidRPr="00AD43E9">
        <w:rPr>
          <w:rStyle w:val="Refdenotaalpie"/>
          <w:rFonts w:ascii="Book Antiqua" w:hAnsi="Book Antiqua" w:cs="Times New Roman"/>
          <w:sz w:val="28"/>
          <w:szCs w:val="28"/>
        </w:rPr>
        <w:footnoteReference w:id="146"/>
      </w:r>
      <w:r w:rsidRPr="00AD43E9">
        <w:rPr>
          <w:rFonts w:ascii="Book Antiqua" w:hAnsi="Book Antiqua" w:cs="Times New Roman"/>
          <w:sz w:val="28"/>
          <w:szCs w:val="28"/>
        </w:rPr>
        <w:t>:</w:t>
      </w:r>
    </w:p>
    <w:p w14:paraId="26F574E8" w14:textId="77777777" w:rsidR="00342CDA" w:rsidRPr="00AD43E9" w:rsidRDefault="00342CDA" w:rsidP="00342CDA">
      <w:pPr>
        <w:ind w:firstLine="284"/>
        <w:jc w:val="both"/>
        <w:rPr>
          <w:rFonts w:ascii="Book Antiqua" w:hAnsi="Book Antiqua"/>
          <w:sz w:val="28"/>
          <w:szCs w:val="28"/>
        </w:rPr>
      </w:pPr>
    </w:p>
    <w:p w14:paraId="3192BEE6" w14:textId="77777777" w:rsidR="00342CDA" w:rsidRPr="008C040B" w:rsidRDefault="00342CDA" w:rsidP="00342CDA">
      <w:pPr>
        <w:spacing w:line="360" w:lineRule="auto"/>
        <w:ind w:left="284" w:right="282" w:firstLine="284"/>
        <w:jc w:val="both"/>
        <w:rPr>
          <w:rFonts w:ascii="Book Antiqua" w:hAnsi="Book Antiqua" w:cs="Times New Roman"/>
          <w:sz w:val="28"/>
          <w:szCs w:val="28"/>
          <w:lang w:val="la-Latn"/>
        </w:rPr>
      </w:pPr>
      <w:proofErr w:type="spellStart"/>
      <w:r w:rsidRPr="008C040B">
        <w:rPr>
          <w:rFonts w:ascii="Book Antiqua" w:hAnsi="Book Antiqua" w:cs="Times New Roman"/>
          <w:i/>
          <w:sz w:val="28"/>
          <w:szCs w:val="28"/>
        </w:rPr>
        <w:lastRenderedPageBreak/>
        <w:t>Leg</w:t>
      </w:r>
      <w:proofErr w:type="spellEnd"/>
      <w:r w:rsidRPr="008C040B">
        <w:rPr>
          <w:rFonts w:ascii="Book Antiqua" w:hAnsi="Book Antiqua" w:cs="Times New Roman"/>
          <w:sz w:val="28"/>
          <w:szCs w:val="28"/>
        </w:rPr>
        <w:t xml:space="preserve">. </w:t>
      </w:r>
      <w:r w:rsidRPr="008C040B">
        <w:rPr>
          <w:rFonts w:ascii="Book Antiqua" w:hAnsi="Book Antiqua" w:cs="Times New Roman"/>
          <w:i/>
          <w:sz w:val="28"/>
          <w:szCs w:val="28"/>
        </w:rPr>
        <w:t>Mil</w:t>
      </w:r>
      <w:r w:rsidRPr="008C040B">
        <w:rPr>
          <w:rFonts w:ascii="Book Antiqua" w:hAnsi="Book Antiqua" w:cs="Times New Roman"/>
          <w:sz w:val="28"/>
          <w:szCs w:val="28"/>
        </w:rPr>
        <w:t xml:space="preserve">. </w:t>
      </w:r>
      <w:proofErr w:type="spellStart"/>
      <w:r w:rsidRPr="008C040B">
        <w:rPr>
          <w:rFonts w:ascii="Book Antiqua" w:hAnsi="Book Antiqua" w:cs="Times New Roman"/>
          <w:i/>
          <w:sz w:val="28"/>
          <w:szCs w:val="28"/>
        </w:rPr>
        <w:t>Ruf</w:t>
      </w:r>
      <w:proofErr w:type="spellEnd"/>
      <w:r w:rsidRPr="008C040B">
        <w:rPr>
          <w:rFonts w:ascii="Book Antiqua" w:hAnsi="Book Antiqua" w:cs="Times New Roman"/>
          <w:sz w:val="28"/>
          <w:szCs w:val="28"/>
        </w:rPr>
        <w:t xml:space="preserve">. 51. </w:t>
      </w:r>
      <w:r w:rsidRPr="008C040B">
        <w:rPr>
          <w:rFonts w:ascii="Book Antiqua" w:hAnsi="Book Antiqua" w:cs="Times New Roman"/>
          <w:i/>
          <w:sz w:val="28"/>
          <w:szCs w:val="28"/>
          <w:lang w:val="la-Latn"/>
        </w:rPr>
        <w:t>Si quis filium suum belli tempore subtraxerit militiae, relegatur et parte patrimonii sui publicata multatur. Si quis autem filium suum belli tempore debilitarit, vt inhabilis ad militiam inueniatur; in exsilium mittitur</w:t>
      </w:r>
      <w:r w:rsidRPr="008C040B">
        <w:rPr>
          <w:rFonts w:ascii="Book Antiqua" w:hAnsi="Book Antiqua" w:cs="Times New Roman"/>
          <w:sz w:val="28"/>
          <w:szCs w:val="28"/>
          <w:lang w:val="la-Latn"/>
        </w:rPr>
        <w:t xml:space="preserve">. </w:t>
      </w:r>
    </w:p>
    <w:p w14:paraId="65B2567E" w14:textId="77777777" w:rsidR="00342CDA" w:rsidRPr="008C040B" w:rsidRDefault="00342CDA" w:rsidP="00342CDA">
      <w:pPr>
        <w:ind w:firstLine="284"/>
        <w:jc w:val="both"/>
        <w:rPr>
          <w:rFonts w:ascii="Book Antiqua" w:hAnsi="Book Antiqua"/>
          <w:sz w:val="28"/>
          <w:szCs w:val="28"/>
          <w:lang w:val="la-Latn"/>
        </w:rPr>
      </w:pPr>
    </w:p>
    <w:p w14:paraId="05AD10EB" w14:textId="77777777" w:rsidR="00342CDA" w:rsidRDefault="00342CDA" w:rsidP="00342CDA">
      <w:pPr>
        <w:spacing w:line="360" w:lineRule="auto"/>
        <w:ind w:firstLine="284"/>
        <w:jc w:val="both"/>
        <w:rPr>
          <w:rFonts w:ascii="Book Antiqua" w:hAnsi="Book Antiqua" w:cs="Times New Roman"/>
          <w:sz w:val="28"/>
          <w:szCs w:val="28"/>
        </w:rPr>
      </w:pPr>
      <w:r w:rsidRPr="00AD43E9">
        <w:rPr>
          <w:rFonts w:ascii="Book Antiqua" w:hAnsi="Book Antiqua"/>
          <w:sz w:val="28"/>
          <w:szCs w:val="28"/>
          <w:lang w:val="la-Latn"/>
        </w:rPr>
        <w:t xml:space="preserve">Tal y como </w:t>
      </w:r>
      <w:r w:rsidRPr="008C040B">
        <w:rPr>
          <w:rFonts w:ascii="Book Antiqua" w:hAnsi="Book Antiqua"/>
          <w:sz w:val="28"/>
          <w:szCs w:val="28"/>
          <w:lang w:val="la-Latn"/>
        </w:rPr>
        <w:t>in</w:t>
      </w:r>
      <w:proofErr w:type="spellStart"/>
      <w:r>
        <w:rPr>
          <w:rFonts w:ascii="Book Antiqua" w:hAnsi="Book Antiqua"/>
          <w:sz w:val="28"/>
          <w:szCs w:val="28"/>
        </w:rPr>
        <w:t>dicábamos</w:t>
      </w:r>
      <w:proofErr w:type="spellEnd"/>
      <w:r>
        <w:rPr>
          <w:rFonts w:ascii="Book Antiqua" w:hAnsi="Book Antiqua"/>
          <w:sz w:val="28"/>
          <w:szCs w:val="28"/>
        </w:rPr>
        <w:t xml:space="preserve"> con anterioridad, </w:t>
      </w:r>
      <w:r w:rsidRPr="00AD43E9">
        <w:rPr>
          <w:rFonts w:ascii="Book Antiqua" w:hAnsi="Book Antiqua"/>
          <w:sz w:val="28"/>
          <w:szCs w:val="28"/>
        </w:rPr>
        <w:t xml:space="preserve">hemos decidido incluir dos preceptos que indican claramente la segregación de los milites de sus puestos, un </w:t>
      </w:r>
      <w:r w:rsidRPr="00AD43E9">
        <w:rPr>
          <w:rFonts w:ascii="Book Antiqua" w:hAnsi="Book Antiqua" w:cs="Times New Roman"/>
          <w:sz w:val="28"/>
          <w:szCs w:val="28"/>
        </w:rPr>
        <w:t>«</w:t>
      </w:r>
      <w:r w:rsidRPr="00AD43E9">
        <w:rPr>
          <w:rFonts w:ascii="Book Antiqua" w:hAnsi="Book Antiqua"/>
          <w:sz w:val="28"/>
          <w:szCs w:val="28"/>
        </w:rPr>
        <w:t>destierro</w:t>
      </w:r>
      <w:r w:rsidRPr="00AD43E9">
        <w:rPr>
          <w:rFonts w:ascii="Book Antiqua" w:hAnsi="Book Antiqua" w:cs="Times New Roman"/>
          <w:sz w:val="28"/>
          <w:szCs w:val="28"/>
        </w:rPr>
        <w:t>»</w:t>
      </w:r>
      <w:r w:rsidRPr="00AD43E9">
        <w:rPr>
          <w:rFonts w:ascii="Book Antiqua" w:hAnsi="Book Antiqua"/>
          <w:sz w:val="28"/>
          <w:szCs w:val="28"/>
        </w:rPr>
        <w:t xml:space="preserve">, si queremos catalogarlo como tal, de la milicia. Se trata de los artículos </w:t>
      </w:r>
      <w:r>
        <w:rPr>
          <w:rFonts w:ascii="Book Antiqua" w:hAnsi="Book Antiqua"/>
          <w:sz w:val="28"/>
          <w:szCs w:val="28"/>
        </w:rPr>
        <w:t xml:space="preserve">treinta y siete y treinta y ocho, </w:t>
      </w:r>
      <w:r w:rsidRPr="00AD43E9">
        <w:rPr>
          <w:rFonts w:ascii="Book Antiqua" w:hAnsi="Book Antiqua"/>
          <w:sz w:val="28"/>
          <w:szCs w:val="28"/>
        </w:rPr>
        <w:t xml:space="preserve">referidos a </w:t>
      </w:r>
      <w:r w:rsidRPr="00AD43E9">
        <w:rPr>
          <w:rFonts w:ascii="Book Antiqua" w:hAnsi="Book Antiqua" w:cs="Times New Roman"/>
          <w:sz w:val="28"/>
          <w:szCs w:val="28"/>
        </w:rPr>
        <w:t>«</w:t>
      </w:r>
      <w:r w:rsidRPr="00AD43E9">
        <w:rPr>
          <w:rFonts w:ascii="Book Antiqua" w:hAnsi="Book Antiqua"/>
          <w:sz w:val="28"/>
          <w:szCs w:val="28"/>
        </w:rPr>
        <w:t>los soldados encargados de la custodia del palacio</w:t>
      </w:r>
      <w:r w:rsidRPr="00AD43E9">
        <w:rPr>
          <w:rFonts w:ascii="Book Antiqua" w:hAnsi="Book Antiqua" w:cs="Times New Roman"/>
          <w:sz w:val="28"/>
          <w:szCs w:val="28"/>
        </w:rPr>
        <w:t>»</w:t>
      </w:r>
      <w:r w:rsidRPr="00AD43E9">
        <w:rPr>
          <w:rStyle w:val="Refdenotaalpie"/>
          <w:rFonts w:ascii="Book Antiqua" w:hAnsi="Book Antiqua" w:cs="Times New Roman"/>
          <w:sz w:val="28"/>
          <w:szCs w:val="28"/>
        </w:rPr>
        <w:footnoteReference w:id="147"/>
      </w:r>
      <w:r w:rsidRPr="00AD43E9">
        <w:rPr>
          <w:rFonts w:ascii="Book Antiqua" w:hAnsi="Book Antiqua" w:cs="Times New Roman"/>
          <w:sz w:val="28"/>
          <w:szCs w:val="28"/>
        </w:rPr>
        <w:t xml:space="preserve"> y a «los soldados encargados de la custodia de otras personas que, debido a su negligencia, les permitan escapar»</w:t>
      </w:r>
      <w:r w:rsidRPr="00AD43E9">
        <w:rPr>
          <w:rStyle w:val="Refdenotaalpie"/>
          <w:rFonts w:ascii="Book Antiqua" w:hAnsi="Book Antiqua" w:cs="Times New Roman"/>
          <w:sz w:val="28"/>
          <w:szCs w:val="28"/>
        </w:rPr>
        <w:footnoteReference w:id="148"/>
      </w:r>
      <w:r w:rsidRPr="00AD43E9">
        <w:rPr>
          <w:rFonts w:ascii="Book Antiqua" w:hAnsi="Book Antiqua" w:cs="Times New Roman"/>
          <w:sz w:val="28"/>
          <w:szCs w:val="28"/>
        </w:rPr>
        <w:t>. Dicen así:</w:t>
      </w:r>
    </w:p>
    <w:p w14:paraId="5B6EC57C" w14:textId="77777777" w:rsidR="00342CDA" w:rsidRPr="008C040B" w:rsidRDefault="00342CDA" w:rsidP="00342CDA">
      <w:pPr>
        <w:ind w:firstLine="284"/>
        <w:jc w:val="both"/>
        <w:rPr>
          <w:rFonts w:ascii="Book Antiqua" w:hAnsi="Book Antiqua"/>
          <w:sz w:val="28"/>
          <w:szCs w:val="28"/>
        </w:rPr>
      </w:pPr>
    </w:p>
    <w:p w14:paraId="439B1624" w14:textId="77777777" w:rsidR="00342CDA" w:rsidRPr="00203306" w:rsidRDefault="00342CDA" w:rsidP="00342CDA">
      <w:pPr>
        <w:spacing w:line="360" w:lineRule="auto"/>
        <w:ind w:left="284" w:right="282" w:firstLine="284"/>
        <w:jc w:val="both"/>
        <w:rPr>
          <w:rFonts w:ascii="Book Antiqua" w:hAnsi="Book Antiqua" w:cs="Times New Roman"/>
          <w:sz w:val="28"/>
          <w:szCs w:val="28"/>
        </w:rPr>
      </w:pPr>
      <w:proofErr w:type="spellStart"/>
      <w:r w:rsidRPr="00203306">
        <w:rPr>
          <w:rFonts w:ascii="Book Antiqua" w:hAnsi="Book Antiqua" w:cs="Times New Roman"/>
          <w:i/>
          <w:sz w:val="28"/>
          <w:szCs w:val="28"/>
        </w:rPr>
        <w:t>Leg</w:t>
      </w:r>
      <w:proofErr w:type="spellEnd"/>
      <w:r w:rsidRPr="00203306">
        <w:rPr>
          <w:rFonts w:ascii="Book Antiqua" w:hAnsi="Book Antiqua" w:cs="Times New Roman"/>
          <w:sz w:val="28"/>
          <w:szCs w:val="28"/>
        </w:rPr>
        <w:t xml:space="preserve">. </w:t>
      </w:r>
      <w:r w:rsidRPr="00203306">
        <w:rPr>
          <w:rFonts w:ascii="Book Antiqua" w:hAnsi="Book Antiqua" w:cs="Times New Roman"/>
          <w:i/>
          <w:sz w:val="28"/>
          <w:szCs w:val="28"/>
        </w:rPr>
        <w:t>Mil</w:t>
      </w:r>
      <w:r w:rsidRPr="00203306">
        <w:rPr>
          <w:rFonts w:ascii="Book Antiqua" w:hAnsi="Book Antiqua" w:cs="Times New Roman"/>
          <w:sz w:val="28"/>
          <w:szCs w:val="28"/>
        </w:rPr>
        <w:t xml:space="preserve">. </w:t>
      </w:r>
      <w:proofErr w:type="spellStart"/>
      <w:r w:rsidRPr="00203306">
        <w:rPr>
          <w:rFonts w:ascii="Book Antiqua" w:hAnsi="Book Antiqua" w:cs="Times New Roman"/>
          <w:i/>
          <w:sz w:val="28"/>
          <w:szCs w:val="28"/>
        </w:rPr>
        <w:t>Ruf</w:t>
      </w:r>
      <w:proofErr w:type="spellEnd"/>
      <w:r>
        <w:rPr>
          <w:rFonts w:ascii="Book Antiqua" w:hAnsi="Book Antiqua" w:cs="Times New Roman"/>
          <w:sz w:val="28"/>
          <w:szCs w:val="28"/>
        </w:rPr>
        <w:t xml:space="preserve">. </w:t>
      </w:r>
      <w:r w:rsidRPr="00203306">
        <w:rPr>
          <w:rFonts w:ascii="Book Antiqua" w:hAnsi="Book Antiqua" w:cs="Times New Roman"/>
          <w:sz w:val="28"/>
          <w:szCs w:val="28"/>
        </w:rPr>
        <w:t xml:space="preserve">37. </w:t>
      </w:r>
      <w:r w:rsidRPr="00203306">
        <w:rPr>
          <w:rFonts w:ascii="Book Antiqua" w:hAnsi="Book Antiqua" w:cs="Times New Roman"/>
          <w:i/>
          <w:sz w:val="28"/>
          <w:szCs w:val="28"/>
          <w:lang w:val="la-Latn"/>
        </w:rPr>
        <w:t>Destinatus ad custodiam palatii, si excubias in eo faciundas deseruerit; vltimo suplicio adficitur, aut si quid humanitatis impetret, verberatus militia reiicitur</w:t>
      </w:r>
      <w:r w:rsidRPr="00203306">
        <w:rPr>
          <w:rFonts w:ascii="Book Antiqua" w:hAnsi="Book Antiqua" w:cs="Times New Roman"/>
          <w:sz w:val="28"/>
          <w:szCs w:val="28"/>
        </w:rPr>
        <w:t>.</w:t>
      </w:r>
    </w:p>
    <w:p w14:paraId="2FAD32BA" w14:textId="77777777" w:rsidR="00342CDA" w:rsidRPr="008C040B" w:rsidRDefault="00342CDA" w:rsidP="00342CDA">
      <w:pPr>
        <w:ind w:left="284" w:right="282" w:firstLine="284"/>
        <w:jc w:val="both"/>
        <w:rPr>
          <w:rFonts w:ascii="Book Antiqua" w:hAnsi="Book Antiqua" w:cs="Times New Roman"/>
          <w:color w:val="FF0000"/>
          <w:sz w:val="28"/>
          <w:szCs w:val="28"/>
        </w:rPr>
      </w:pPr>
    </w:p>
    <w:p w14:paraId="227FE6A2" w14:textId="77777777" w:rsidR="00342CDA" w:rsidRPr="00203306" w:rsidRDefault="00342CDA" w:rsidP="00342CDA">
      <w:pPr>
        <w:spacing w:line="360" w:lineRule="auto"/>
        <w:ind w:left="284" w:right="282" w:firstLine="284"/>
        <w:jc w:val="both"/>
        <w:rPr>
          <w:rFonts w:ascii="Book Antiqua" w:hAnsi="Book Antiqua" w:cs="Times New Roman"/>
          <w:color w:val="FF0000"/>
          <w:sz w:val="28"/>
          <w:szCs w:val="28"/>
        </w:rPr>
      </w:pPr>
      <w:proofErr w:type="spellStart"/>
      <w:r w:rsidRPr="00203306">
        <w:rPr>
          <w:rFonts w:ascii="Book Antiqua" w:hAnsi="Book Antiqua" w:cs="Times New Roman"/>
          <w:i/>
          <w:sz w:val="28"/>
          <w:szCs w:val="28"/>
        </w:rPr>
        <w:t>Leg</w:t>
      </w:r>
      <w:proofErr w:type="spellEnd"/>
      <w:r w:rsidRPr="00203306">
        <w:rPr>
          <w:rFonts w:ascii="Book Antiqua" w:hAnsi="Book Antiqua" w:cs="Times New Roman"/>
          <w:sz w:val="28"/>
          <w:szCs w:val="28"/>
        </w:rPr>
        <w:t xml:space="preserve">. </w:t>
      </w:r>
      <w:r w:rsidRPr="00203306">
        <w:rPr>
          <w:rFonts w:ascii="Book Antiqua" w:hAnsi="Book Antiqua" w:cs="Times New Roman"/>
          <w:i/>
          <w:sz w:val="28"/>
          <w:szCs w:val="28"/>
        </w:rPr>
        <w:t>Mil</w:t>
      </w:r>
      <w:r w:rsidRPr="00203306">
        <w:rPr>
          <w:rFonts w:ascii="Book Antiqua" w:hAnsi="Book Antiqua" w:cs="Times New Roman"/>
          <w:sz w:val="28"/>
          <w:szCs w:val="28"/>
        </w:rPr>
        <w:t xml:space="preserve">. </w:t>
      </w:r>
      <w:proofErr w:type="spellStart"/>
      <w:r w:rsidRPr="00203306">
        <w:rPr>
          <w:rFonts w:ascii="Book Antiqua" w:hAnsi="Book Antiqua" w:cs="Times New Roman"/>
          <w:i/>
          <w:sz w:val="28"/>
          <w:szCs w:val="28"/>
        </w:rPr>
        <w:t>Ruf</w:t>
      </w:r>
      <w:proofErr w:type="spellEnd"/>
      <w:r w:rsidRPr="00203306">
        <w:rPr>
          <w:rFonts w:ascii="Book Antiqua" w:hAnsi="Book Antiqua" w:cs="Times New Roman"/>
          <w:sz w:val="28"/>
          <w:szCs w:val="28"/>
        </w:rPr>
        <w:t xml:space="preserve">. 38. </w:t>
      </w:r>
      <w:r w:rsidRPr="00203306">
        <w:rPr>
          <w:rFonts w:ascii="Book Antiqua" w:hAnsi="Book Antiqua" w:cs="Times New Roman"/>
          <w:i/>
          <w:sz w:val="28"/>
          <w:szCs w:val="28"/>
          <w:lang w:val="la-Latn"/>
        </w:rPr>
        <w:t xml:space="preserve">Si qui personas custodientes, per negligentiam eas amiserint; aut verberantur, aut </w:t>
      </w:r>
      <w:proofErr w:type="gramStart"/>
      <w:r w:rsidRPr="00203306">
        <w:rPr>
          <w:rFonts w:ascii="Book Antiqua" w:hAnsi="Book Antiqua" w:cs="Times New Roman"/>
          <w:i/>
          <w:sz w:val="28"/>
          <w:szCs w:val="28"/>
          <w:lang w:val="la-Latn"/>
        </w:rPr>
        <w:t>pro modo</w:t>
      </w:r>
      <w:proofErr w:type="gramEnd"/>
      <w:r w:rsidRPr="00203306">
        <w:rPr>
          <w:rFonts w:ascii="Book Antiqua" w:hAnsi="Book Antiqua" w:cs="Times New Roman"/>
          <w:i/>
          <w:sz w:val="28"/>
          <w:szCs w:val="28"/>
          <w:lang w:val="la-Latn"/>
        </w:rPr>
        <w:t xml:space="preserve"> delicti militiam suam amittere debent. Quod si miseratione personas dimiserint, militia reiiciuntur. Sin fraude, capite puniuntur, vel in extremum gradum militiae suae detruduntur</w:t>
      </w:r>
      <w:r>
        <w:rPr>
          <w:rFonts w:ascii="Book Antiqua" w:hAnsi="Book Antiqua" w:cs="Times New Roman"/>
          <w:sz w:val="28"/>
          <w:szCs w:val="28"/>
        </w:rPr>
        <w:t>.</w:t>
      </w:r>
      <w:r w:rsidRPr="00203306">
        <w:rPr>
          <w:rFonts w:ascii="Book Antiqua" w:hAnsi="Book Antiqua" w:cs="Times New Roman"/>
          <w:color w:val="FF0000"/>
          <w:sz w:val="28"/>
          <w:szCs w:val="28"/>
        </w:rPr>
        <w:t xml:space="preserve"> </w:t>
      </w:r>
    </w:p>
    <w:p w14:paraId="1FBF9F42" w14:textId="77777777" w:rsidR="00342CDA" w:rsidRDefault="00342CDA" w:rsidP="00342CDA">
      <w:pPr>
        <w:ind w:left="284" w:right="284" w:firstLine="284"/>
        <w:jc w:val="both"/>
        <w:rPr>
          <w:rFonts w:ascii="Book Antiqua" w:hAnsi="Book Antiqua" w:cs="Times New Roman"/>
          <w:color w:val="FF0000"/>
          <w:sz w:val="28"/>
          <w:szCs w:val="28"/>
        </w:rPr>
      </w:pPr>
    </w:p>
    <w:p w14:paraId="154D689E" w14:textId="77777777" w:rsidR="00342CDA" w:rsidRPr="008C040B" w:rsidRDefault="00342CDA" w:rsidP="00342CDA">
      <w:pPr>
        <w:ind w:left="284" w:right="284" w:firstLine="284"/>
        <w:jc w:val="both"/>
        <w:rPr>
          <w:rFonts w:ascii="Book Antiqua" w:hAnsi="Book Antiqua" w:cs="Times New Roman"/>
          <w:color w:val="FF0000"/>
          <w:sz w:val="28"/>
          <w:szCs w:val="28"/>
        </w:rPr>
      </w:pPr>
    </w:p>
    <w:p w14:paraId="55B32D5E" w14:textId="77777777" w:rsidR="00342CDA" w:rsidRDefault="00342CDA" w:rsidP="00342CDA">
      <w:pPr>
        <w:spacing w:line="360" w:lineRule="auto"/>
        <w:ind w:firstLine="284"/>
        <w:jc w:val="both"/>
        <w:rPr>
          <w:rFonts w:ascii="Book Antiqua" w:hAnsi="Book Antiqua" w:cs="Times New Roman"/>
          <w:sz w:val="28"/>
          <w:szCs w:val="28"/>
        </w:rPr>
      </w:pPr>
      <w:r w:rsidRPr="00AD43E9">
        <w:rPr>
          <w:rFonts w:ascii="Book Antiqua" w:hAnsi="Book Antiqua" w:cs="Times New Roman"/>
          <w:sz w:val="28"/>
          <w:szCs w:val="28"/>
        </w:rPr>
        <w:t xml:space="preserve">Dejando las reflexiones para más adelante, es el momento de ocuparnos de la siguiente compilación legislativa que debe atraer </w:t>
      </w:r>
      <w:r w:rsidRPr="00AD43E9">
        <w:rPr>
          <w:rFonts w:ascii="Book Antiqua" w:hAnsi="Book Antiqua" w:cs="Times New Roman"/>
          <w:sz w:val="28"/>
          <w:szCs w:val="28"/>
        </w:rPr>
        <w:lastRenderedPageBreak/>
        <w:t xml:space="preserve">nuestra atención. A pesar de que el </w:t>
      </w:r>
      <w:r w:rsidRPr="00AD43E9">
        <w:rPr>
          <w:rFonts w:ascii="Book Antiqua" w:hAnsi="Book Antiqua" w:cs="Times New Roman"/>
          <w:i/>
          <w:sz w:val="28"/>
          <w:szCs w:val="28"/>
        </w:rPr>
        <w:t>Codex</w:t>
      </w:r>
      <w:r w:rsidRPr="00AD43E9">
        <w:rPr>
          <w:rFonts w:ascii="Book Antiqua" w:hAnsi="Book Antiqua" w:cs="Times New Roman"/>
          <w:sz w:val="28"/>
          <w:szCs w:val="28"/>
        </w:rPr>
        <w:t xml:space="preserve">, al menos el </w:t>
      </w:r>
      <w:proofErr w:type="spellStart"/>
      <w:r w:rsidRPr="00AD43E9">
        <w:rPr>
          <w:rFonts w:ascii="Book Antiqua" w:hAnsi="Book Antiqua" w:cs="Times New Roman"/>
          <w:i/>
          <w:sz w:val="28"/>
          <w:szCs w:val="28"/>
        </w:rPr>
        <w:t>Vetus</w:t>
      </w:r>
      <w:proofErr w:type="spellEnd"/>
      <w:r w:rsidRPr="00AD43E9">
        <w:rPr>
          <w:rFonts w:ascii="Book Antiqua" w:hAnsi="Book Antiqua" w:cs="Times New Roman"/>
          <w:sz w:val="28"/>
          <w:szCs w:val="28"/>
        </w:rPr>
        <w:t xml:space="preserve"> (529), es anterior a la publicación del </w:t>
      </w:r>
      <w:r w:rsidRPr="00AD43E9">
        <w:rPr>
          <w:rFonts w:ascii="Book Antiqua" w:hAnsi="Book Antiqua" w:cs="Times New Roman"/>
          <w:i/>
          <w:sz w:val="28"/>
          <w:szCs w:val="28"/>
        </w:rPr>
        <w:t>Digesto</w:t>
      </w:r>
      <w:r w:rsidRPr="00AD43E9">
        <w:rPr>
          <w:rFonts w:ascii="Book Antiqua" w:hAnsi="Book Antiqua" w:cs="Times New Roman"/>
          <w:sz w:val="28"/>
          <w:szCs w:val="28"/>
        </w:rPr>
        <w:t xml:space="preserve">, por tratarse esta última fundamentalmente de una recopilación acerca de las principales obras de los juristas imperiales, vamos a </w:t>
      </w:r>
      <w:proofErr w:type="gramStart"/>
      <w:r w:rsidRPr="00AD43E9">
        <w:rPr>
          <w:rFonts w:ascii="Book Antiqua" w:hAnsi="Book Antiqua" w:cs="Times New Roman"/>
          <w:sz w:val="28"/>
          <w:szCs w:val="28"/>
        </w:rPr>
        <w:t>proceder a analizar</w:t>
      </w:r>
      <w:proofErr w:type="gramEnd"/>
      <w:r w:rsidRPr="00AD43E9">
        <w:rPr>
          <w:rFonts w:ascii="Book Antiqua" w:hAnsi="Book Antiqua" w:cs="Times New Roman"/>
          <w:sz w:val="28"/>
          <w:szCs w:val="28"/>
        </w:rPr>
        <w:t xml:space="preserve"> en primer lugar sus disposiciones para, más adelante, observar la forma en que evolucionan y se articulan en el </w:t>
      </w:r>
      <w:r w:rsidRPr="00AD43E9">
        <w:rPr>
          <w:rFonts w:ascii="Book Antiqua" w:hAnsi="Book Antiqua" w:cs="Times New Roman"/>
          <w:i/>
          <w:sz w:val="28"/>
          <w:szCs w:val="28"/>
        </w:rPr>
        <w:t xml:space="preserve">Codex </w:t>
      </w:r>
      <w:proofErr w:type="spellStart"/>
      <w:r w:rsidRPr="00AD43E9">
        <w:rPr>
          <w:rFonts w:ascii="Book Antiqua" w:hAnsi="Book Antiqua" w:cs="Times New Roman"/>
          <w:i/>
          <w:sz w:val="28"/>
          <w:szCs w:val="28"/>
        </w:rPr>
        <w:t>Novus</w:t>
      </w:r>
      <w:proofErr w:type="spellEnd"/>
      <w:r w:rsidRPr="00AD43E9">
        <w:rPr>
          <w:rFonts w:ascii="Book Antiqua" w:hAnsi="Book Antiqua" w:cs="Times New Roman"/>
          <w:sz w:val="28"/>
          <w:szCs w:val="28"/>
        </w:rPr>
        <w:t>. El Ejército, como sujeto jurídico vinculado al Derecho civil, aparece significativame</w:t>
      </w:r>
      <w:r>
        <w:rPr>
          <w:rFonts w:ascii="Book Antiqua" w:hAnsi="Book Antiqua" w:cs="Times New Roman"/>
          <w:sz w:val="28"/>
          <w:szCs w:val="28"/>
        </w:rPr>
        <w:t>nte aludido a lo largo de los cincuenta</w:t>
      </w:r>
      <w:r w:rsidRPr="00AD43E9">
        <w:rPr>
          <w:rFonts w:ascii="Book Antiqua" w:hAnsi="Book Antiqua" w:cs="Times New Roman"/>
          <w:sz w:val="28"/>
          <w:szCs w:val="28"/>
        </w:rPr>
        <w:t xml:space="preserve"> libros que l</w:t>
      </w:r>
      <w:r>
        <w:rPr>
          <w:rFonts w:ascii="Book Antiqua" w:hAnsi="Book Antiqua" w:cs="Times New Roman"/>
          <w:sz w:val="28"/>
          <w:szCs w:val="28"/>
        </w:rPr>
        <w:t xml:space="preserve">o conforman </w:t>
      </w:r>
      <w:r w:rsidRPr="00AD43E9">
        <w:rPr>
          <w:rFonts w:ascii="Book Antiqua" w:hAnsi="Book Antiqua" w:cs="Times New Roman"/>
          <w:sz w:val="28"/>
          <w:szCs w:val="28"/>
        </w:rPr>
        <w:t>y</w:t>
      </w:r>
      <w:r>
        <w:rPr>
          <w:rFonts w:ascii="Book Antiqua" w:hAnsi="Book Antiqua" w:cs="Times New Roman"/>
          <w:sz w:val="28"/>
          <w:szCs w:val="28"/>
        </w:rPr>
        <w:t>,</w:t>
      </w:r>
      <w:r w:rsidRPr="00AD43E9">
        <w:rPr>
          <w:rFonts w:ascii="Book Antiqua" w:hAnsi="Book Antiqua" w:cs="Times New Roman"/>
          <w:sz w:val="28"/>
          <w:szCs w:val="28"/>
        </w:rPr>
        <w:t xml:space="preserve"> a pesar de encontrarse dichas menciones repartidas en los mismos, nos ocuparemos primeramente del título </w:t>
      </w:r>
      <w:r>
        <w:rPr>
          <w:rFonts w:ascii="Book Antiqua" w:hAnsi="Book Antiqua" w:cs="Times New Roman"/>
          <w:sz w:val="28"/>
          <w:szCs w:val="28"/>
        </w:rPr>
        <w:t xml:space="preserve">dieciséis del libro cuarenta y nueve, </w:t>
      </w:r>
      <w:r w:rsidRPr="00AD43E9">
        <w:rPr>
          <w:rFonts w:ascii="Book Antiqua" w:hAnsi="Book Antiqua" w:cs="Times New Roman"/>
          <w:sz w:val="28"/>
          <w:szCs w:val="28"/>
        </w:rPr>
        <w:t>concerniente a los asuntos militares. Posteriormente citaremos algunos artículos que se encuentran fuera del mismo pero que están directamente relacionados con nuestro objeto de estudio.</w:t>
      </w:r>
    </w:p>
    <w:p w14:paraId="55E06349" w14:textId="77777777" w:rsidR="00342CDA" w:rsidRDefault="00342CDA" w:rsidP="00342CDA">
      <w:pPr>
        <w:ind w:firstLine="284"/>
        <w:jc w:val="both"/>
        <w:rPr>
          <w:rFonts w:ascii="Book Antiqua" w:hAnsi="Book Antiqua" w:cs="Times New Roman"/>
          <w:sz w:val="28"/>
          <w:szCs w:val="28"/>
        </w:rPr>
      </w:pPr>
    </w:p>
    <w:p w14:paraId="1C4DD631" w14:textId="77777777" w:rsidR="00342CDA" w:rsidRPr="00AD43E9" w:rsidRDefault="00342CDA" w:rsidP="00342CDA">
      <w:pPr>
        <w:ind w:firstLine="284"/>
        <w:jc w:val="both"/>
        <w:rPr>
          <w:rFonts w:ascii="Book Antiqua" w:hAnsi="Book Antiqua" w:cs="Times New Roman"/>
          <w:sz w:val="28"/>
          <w:szCs w:val="28"/>
        </w:rPr>
      </w:pPr>
    </w:p>
    <w:p w14:paraId="711ED423" w14:textId="77777777" w:rsidR="00342CDA" w:rsidRDefault="00342CDA" w:rsidP="00342CDA">
      <w:pPr>
        <w:spacing w:line="360" w:lineRule="auto"/>
        <w:ind w:firstLine="284"/>
        <w:jc w:val="both"/>
        <w:rPr>
          <w:rFonts w:ascii="Book Antiqua" w:hAnsi="Book Antiqua" w:cs="Times New Roman"/>
          <w:sz w:val="28"/>
          <w:szCs w:val="28"/>
        </w:rPr>
      </w:pPr>
      <w:r w:rsidRPr="00203306">
        <w:rPr>
          <w:rFonts w:ascii="Book Antiqua" w:hAnsi="Book Antiqua" w:cs="Times New Roman"/>
          <w:sz w:val="28"/>
          <w:szCs w:val="28"/>
        </w:rPr>
        <w:t xml:space="preserve">Previamente a las referencias al </w:t>
      </w:r>
      <w:proofErr w:type="spellStart"/>
      <w:r w:rsidRPr="00203306">
        <w:rPr>
          <w:rFonts w:ascii="Book Antiqua" w:hAnsi="Book Antiqua" w:cs="Times New Roman"/>
          <w:i/>
          <w:sz w:val="28"/>
          <w:szCs w:val="28"/>
        </w:rPr>
        <w:t>exilium</w:t>
      </w:r>
      <w:proofErr w:type="spellEnd"/>
      <w:r w:rsidRPr="00203306">
        <w:rPr>
          <w:rFonts w:ascii="Book Antiqua" w:hAnsi="Book Antiqua" w:cs="Times New Roman"/>
          <w:sz w:val="28"/>
          <w:szCs w:val="28"/>
        </w:rPr>
        <w:t xml:space="preserve"> queremos citar un testimonio muy sugerente </w:t>
      </w:r>
      <w:proofErr w:type="gramStart"/>
      <w:r w:rsidRPr="00203306">
        <w:rPr>
          <w:rFonts w:ascii="Book Antiqua" w:hAnsi="Book Antiqua" w:cs="Times New Roman"/>
          <w:sz w:val="28"/>
          <w:szCs w:val="28"/>
        </w:rPr>
        <w:t>en relación a</w:t>
      </w:r>
      <w:proofErr w:type="gramEnd"/>
      <w:r w:rsidRPr="00203306">
        <w:rPr>
          <w:rFonts w:ascii="Book Antiqua" w:hAnsi="Book Antiqua" w:cs="Times New Roman"/>
          <w:sz w:val="28"/>
          <w:szCs w:val="28"/>
        </w:rPr>
        <w:t xml:space="preserve"> la gradación y tipo de penas que se pueden imponer sobre los </w:t>
      </w:r>
      <w:r w:rsidRPr="00203306">
        <w:rPr>
          <w:rFonts w:ascii="Book Antiqua" w:hAnsi="Book Antiqua" w:cs="Times New Roman"/>
          <w:i/>
          <w:sz w:val="28"/>
          <w:szCs w:val="28"/>
        </w:rPr>
        <w:t>milites</w:t>
      </w:r>
      <w:r w:rsidRPr="00203306">
        <w:rPr>
          <w:rFonts w:ascii="Book Antiqua" w:hAnsi="Book Antiqua" w:cs="Times New Roman"/>
          <w:sz w:val="28"/>
          <w:szCs w:val="28"/>
        </w:rPr>
        <w:t xml:space="preserve"> en función del tipo de crimen u ofensa cometida. De este modo, en el epígrafe tres correspondiente al </w:t>
      </w:r>
      <w:r w:rsidRPr="00203306">
        <w:rPr>
          <w:rFonts w:ascii="Book Antiqua" w:hAnsi="Book Antiqua" w:cs="Times New Roman"/>
          <w:i/>
          <w:sz w:val="28"/>
          <w:szCs w:val="28"/>
        </w:rPr>
        <w:t xml:space="preserve">libro </w:t>
      </w:r>
      <w:proofErr w:type="spellStart"/>
      <w:r w:rsidRPr="00203306">
        <w:rPr>
          <w:rFonts w:ascii="Book Antiqua" w:hAnsi="Book Antiqua" w:cs="Times New Roman"/>
          <w:i/>
          <w:sz w:val="28"/>
          <w:szCs w:val="28"/>
        </w:rPr>
        <w:t>quatro</w:t>
      </w:r>
      <w:proofErr w:type="spellEnd"/>
      <w:r w:rsidRPr="00203306">
        <w:rPr>
          <w:rFonts w:ascii="Book Antiqua" w:hAnsi="Book Antiqua" w:cs="Times New Roman"/>
          <w:i/>
          <w:sz w:val="28"/>
          <w:szCs w:val="28"/>
        </w:rPr>
        <w:t xml:space="preserve"> de </w:t>
      </w:r>
      <w:proofErr w:type="spellStart"/>
      <w:r w:rsidRPr="00203306">
        <w:rPr>
          <w:rFonts w:ascii="Book Antiqua" w:hAnsi="Book Antiqua" w:cs="Times New Roman"/>
          <w:i/>
          <w:sz w:val="28"/>
          <w:szCs w:val="28"/>
        </w:rPr>
        <w:t>poenis</w:t>
      </w:r>
      <w:proofErr w:type="spellEnd"/>
      <w:r w:rsidRPr="00203306">
        <w:rPr>
          <w:rFonts w:ascii="Book Antiqua" w:hAnsi="Book Antiqua" w:cs="Times New Roman"/>
          <w:sz w:val="28"/>
          <w:szCs w:val="28"/>
        </w:rPr>
        <w:t xml:space="preserve"> de </w:t>
      </w:r>
      <w:proofErr w:type="spellStart"/>
      <w:r w:rsidRPr="00203306">
        <w:rPr>
          <w:rFonts w:ascii="Book Antiqua" w:hAnsi="Book Antiqua" w:cs="Times New Roman"/>
          <w:sz w:val="28"/>
          <w:szCs w:val="28"/>
        </w:rPr>
        <w:t>Modestin</w:t>
      </w:r>
      <w:r>
        <w:rPr>
          <w:rFonts w:ascii="Book Antiqua" w:hAnsi="Book Antiqua" w:cs="Times New Roman"/>
          <w:sz w:val="28"/>
          <w:szCs w:val="28"/>
        </w:rPr>
        <w:t>u</w:t>
      </w:r>
      <w:r w:rsidRPr="00203306">
        <w:rPr>
          <w:rFonts w:ascii="Book Antiqua" w:hAnsi="Book Antiqua" w:cs="Times New Roman"/>
          <w:sz w:val="28"/>
          <w:szCs w:val="28"/>
        </w:rPr>
        <w:t>s</w:t>
      </w:r>
      <w:proofErr w:type="spellEnd"/>
      <w:r w:rsidRPr="00203306">
        <w:rPr>
          <w:rFonts w:ascii="Book Antiqua" w:hAnsi="Book Antiqua" w:cs="Times New Roman"/>
          <w:sz w:val="28"/>
          <w:szCs w:val="28"/>
        </w:rPr>
        <w:t>, el título uno señala lo siguiente:</w:t>
      </w:r>
    </w:p>
    <w:p w14:paraId="46BD47B6" w14:textId="77777777" w:rsidR="00342CDA" w:rsidRPr="00203306" w:rsidRDefault="00342CDA" w:rsidP="00342CDA">
      <w:pPr>
        <w:ind w:firstLine="284"/>
        <w:jc w:val="both"/>
        <w:rPr>
          <w:rFonts w:ascii="Book Antiqua" w:hAnsi="Book Antiqua" w:cs="Times New Roman"/>
          <w:sz w:val="28"/>
          <w:szCs w:val="28"/>
        </w:rPr>
      </w:pPr>
    </w:p>
    <w:p w14:paraId="6674FAD7" w14:textId="77777777" w:rsidR="00342CDA" w:rsidRPr="00203306" w:rsidRDefault="00342CDA" w:rsidP="00342CDA">
      <w:pPr>
        <w:spacing w:line="360" w:lineRule="auto"/>
        <w:ind w:left="284" w:right="284" w:firstLine="284"/>
        <w:jc w:val="both"/>
        <w:rPr>
          <w:rFonts w:ascii="Book Antiqua" w:hAnsi="Book Antiqua" w:cs="Times New Roman"/>
          <w:sz w:val="28"/>
          <w:szCs w:val="28"/>
        </w:rPr>
      </w:pPr>
      <w:proofErr w:type="spellStart"/>
      <w:r w:rsidRPr="00203306">
        <w:rPr>
          <w:rFonts w:ascii="Book Antiqua" w:hAnsi="Book Antiqua" w:cs="Times New Roman"/>
          <w:i/>
          <w:sz w:val="28"/>
          <w:szCs w:val="28"/>
        </w:rPr>
        <w:t>Dig</w:t>
      </w:r>
      <w:proofErr w:type="spellEnd"/>
      <w:r w:rsidRPr="00203306">
        <w:rPr>
          <w:rFonts w:ascii="Book Antiqua" w:hAnsi="Book Antiqua" w:cs="Times New Roman"/>
          <w:sz w:val="28"/>
          <w:szCs w:val="28"/>
        </w:rPr>
        <w:t xml:space="preserve">. 16. 49. 3. 1. </w:t>
      </w:r>
      <w:r w:rsidRPr="00203306">
        <w:rPr>
          <w:rFonts w:ascii="Book Antiqua" w:hAnsi="Book Antiqua" w:cs="Times New Roman"/>
          <w:i/>
          <w:sz w:val="28"/>
          <w:szCs w:val="28"/>
          <w:lang w:val="la-Latn"/>
        </w:rPr>
        <w:t>Poenae militum huiuscemodi sunt: castigation, pecuniaria multa, munerum indictio, militiae mutatio, gradus deiectio, ignominiosa missio, nam in metallum aut in opus metalli non dabuntur</w:t>
      </w:r>
      <w:r w:rsidRPr="00203306">
        <w:rPr>
          <w:rFonts w:ascii="Book Antiqua" w:hAnsi="Book Antiqua" w:cs="Times New Roman"/>
          <w:sz w:val="28"/>
          <w:szCs w:val="28"/>
        </w:rPr>
        <w:t xml:space="preserve">. </w:t>
      </w:r>
      <w:r w:rsidRPr="00203306">
        <w:rPr>
          <w:rFonts w:ascii="Book Antiqua" w:hAnsi="Book Antiqua" w:cs="Times New Roman"/>
          <w:sz w:val="28"/>
          <w:szCs w:val="28"/>
          <w:lang w:val="la-Latn"/>
        </w:rPr>
        <w:t xml:space="preserve"> </w:t>
      </w:r>
    </w:p>
    <w:p w14:paraId="30C7EF43" w14:textId="77777777" w:rsidR="00342CDA" w:rsidRPr="00882711" w:rsidRDefault="00342CDA" w:rsidP="00342CDA">
      <w:pPr>
        <w:ind w:firstLine="284"/>
        <w:jc w:val="both"/>
        <w:rPr>
          <w:rFonts w:ascii="Book Antiqua" w:hAnsi="Book Antiqua" w:cs="Times New Roman"/>
          <w:sz w:val="28"/>
          <w:szCs w:val="28"/>
        </w:rPr>
      </w:pPr>
    </w:p>
    <w:p w14:paraId="01329910" w14:textId="77777777" w:rsidR="00342CDA" w:rsidRPr="00882711" w:rsidRDefault="00342CDA" w:rsidP="00342CDA">
      <w:pPr>
        <w:spacing w:line="360" w:lineRule="auto"/>
        <w:ind w:firstLine="284"/>
        <w:jc w:val="both"/>
        <w:rPr>
          <w:rFonts w:ascii="Book Antiqua" w:hAnsi="Book Antiqua"/>
          <w:sz w:val="28"/>
          <w:szCs w:val="28"/>
        </w:rPr>
      </w:pPr>
      <w:r w:rsidRPr="00882711">
        <w:rPr>
          <w:rFonts w:ascii="Book Antiqua" w:hAnsi="Book Antiqua"/>
          <w:sz w:val="28"/>
          <w:szCs w:val="28"/>
        </w:rPr>
        <w:lastRenderedPageBreak/>
        <w:t xml:space="preserve">En el </w:t>
      </w:r>
      <w:r w:rsidRPr="00882711">
        <w:rPr>
          <w:rFonts w:ascii="Book Antiqua" w:hAnsi="Book Antiqua"/>
          <w:i/>
          <w:sz w:val="28"/>
          <w:szCs w:val="28"/>
        </w:rPr>
        <w:t>libro primo de re militari</w:t>
      </w:r>
      <w:r w:rsidRPr="00882711">
        <w:rPr>
          <w:rFonts w:ascii="Book Antiqua" w:hAnsi="Book Antiqua"/>
          <w:sz w:val="28"/>
          <w:szCs w:val="28"/>
        </w:rPr>
        <w:t xml:space="preserve"> de </w:t>
      </w:r>
      <w:proofErr w:type="spellStart"/>
      <w:r w:rsidRPr="00882711">
        <w:rPr>
          <w:rFonts w:ascii="Book Antiqua" w:hAnsi="Book Antiqua"/>
          <w:sz w:val="28"/>
          <w:szCs w:val="28"/>
        </w:rPr>
        <w:t>Arri</w:t>
      </w:r>
      <w:r>
        <w:rPr>
          <w:rFonts w:ascii="Book Antiqua" w:hAnsi="Book Antiqua"/>
          <w:sz w:val="28"/>
          <w:szCs w:val="28"/>
        </w:rPr>
        <w:t>u</w:t>
      </w:r>
      <w:r w:rsidRPr="00882711">
        <w:rPr>
          <w:rFonts w:ascii="Book Antiqua" w:hAnsi="Book Antiqua"/>
          <w:sz w:val="28"/>
          <w:szCs w:val="28"/>
        </w:rPr>
        <w:t>s</w:t>
      </w:r>
      <w:proofErr w:type="spellEnd"/>
      <w:r w:rsidRPr="00882711">
        <w:rPr>
          <w:rFonts w:ascii="Book Antiqua" w:hAnsi="Book Antiqua"/>
          <w:sz w:val="28"/>
          <w:szCs w:val="28"/>
        </w:rPr>
        <w:t xml:space="preserve"> </w:t>
      </w:r>
      <w:proofErr w:type="spellStart"/>
      <w:r w:rsidRPr="00882711">
        <w:rPr>
          <w:rFonts w:ascii="Book Antiqua" w:hAnsi="Book Antiqua"/>
          <w:sz w:val="28"/>
          <w:szCs w:val="28"/>
        </w:rPr>
        <w:t>Menander</w:t>
      </w:r>
      <w:proofErr w:type="spellEnd"/>
      <w:r w:rsidRPr="00882711">
        <w:rPr>
          <w:rFonts w:ascii="Book Antiqua" w:hAnsi="Book Antiqua"/>
          <w:sz w:val="28"/>
          <w:szCs w:val="28"/>
        </w:rPr>
        <w:t xml:space="preserve">, correspondiente al epígrafe 4 de dicho título, aparecen cinco menciones tácitas </w:t>
      </w:r>
      <w:proofErr w:type="gramStart"/>
      <w:r w:rsidRPr="00882711">
        <w:rPr>
          <w:rFonts w:ascii="Book Antiqua" w:hAnsi="Book Antiqua"/>
          <w:sz w:val="28"/>
          <w:szCs w:val="28"/>
        </w:rPr>
        <w:t>en relación a</w:t>
      </w:r>
      <w:proofErr w:type="gramEnd"/>
      <w:r w:rsidRPr="00882711">
        <w:rPr>
          <w:rFonts w:ascii="Book Antiqua" w:hAnsi="Book Antiqua"/>
          <w:sz w:val="28"/>
          <w:szCs w:val="28"/>
        </w:rPr>
        <w:t xml:space="preserve"> diversas modalidades de exilio. Son las que siguen:</w:t>
      </w:r>
    </w:p>
    <w:p w14:paraId="0D26A560" w14:textId="77777777" w:rsidR="00342CDA" w:rsidRPr="00203306" w:rsidRDefault="00342CDA" w:rsidP="00342CDA">
      <w:pPr>
        <w:ind w:firstLine="284"/>
        <w:jc w:val="both"/>
        <w:rPr>
          <w:rFonts w:ascii="Book Antiqua" w:hAnsi="Book Antiqua"/>
          <w:sz w:val="28"/>
          <w:szCs w:val="28"/>
        </w:rPr>
      </w:pPr>
    </w:p>
    <w:p w14:paraId="1EA30DF3" w14:textId="77777777" w:rsidR="00342CDA" w:rsidRDefault="00342CDA" w:rsidP="00342CDA">
      <w:pPr>
        <w:spacing w:line="360" w:lineRule="auto"/>
        <w:ind w:left="284" w:right="282" w:firstLine="284"/>
        <w:jc w:val="both"/>
        <w:rPr>
          <w:rFonts w:ascii="Book Antiqua" w:hAnsi="Book Antiqua"/>
          <w:sz w:val="28"/>
          <w:szCs w:val="28"/>
        </w:rPr>
      </w:pPr>
      <w:proofErr w:type="spellStart"/>
      <w:r w:rsidRPr="00882711">
        <w:rPr>
          <w:rFonts w:ascii="Book Antiqua" w:hAnsi="Book Antiqua" w:cs="Times New Roman"/>
          <w:i/>
          <w:sz w:val="28"/>
          <w:szCs w:val="28"/>
        </w:rPr>
        <w:t>Dig</w:t>
      </w:r>
      <w:proofErr w:type="spellEnd"/>
      <w:r w:rsidRPr="00882711">
        <w:rPr>
          <w:rFonts w:ascii="Book Antiqua" w:hAnsi="Book Antiqua" w:cs="Times New Roman"/>
          <w:sz w:val="28"/>
          <w:szCs w:val="28"/>
        </w:rPr>
        <w:t xml:space="preserve">. 16. 49. 4. 2. </w:t>
      </w:r>
      <w:r w:rsidRPr="00882711">
        <w:rPr>
          <w:rFonts w:ascii="Book Antiqua" w:hAnsi="Book Antiqua"/>
          <w:i/>
          <w:sz w:val="28"/>
          <w:szCs w:val="28"/>
          <w:lang w:val="la-Latn"/>
        </w:rPr>
        <w:t>In insulam deportatus si effugiens militia se dedit lectusve dissimultavit, capite puniendus est</w:t>
      </w:r>
      <w:r>
        <w:rPr>
          <w:rFonts w:ascii="Book Antiqua" w:hAnsi="Book Antiqua"/>
          <w:sz w:val="28"/>
          <w:szCs w:val="28"/>
        </w:rPr>
        <w:t>.</w:t>
      </w:r>
    </w:p>
    <w:p w14:paraId="705AD97C" w14:textId="77777777" w:rsidR="00342CDA" w:rsidRPr="00882711" w:rsidRDefault="00342CDA" w:rsidP="00342CDA">
      <w:pPr>
        <w:ind w:left="284" w:right="282" w:firstLine="284"/>
        <w:jc w:val="both"/>
        <w:rPr>
          <w:rFonts w:ascii="Book Antiqua" w:hAnsi="Book Antiqua"/>
          <w:sz w:val="28"/>
          <w:szCs w:val="28"/>
        </w:rPr>
      </w:pPr>
    </w:p>
    <w:p w14:paraId="68566710" w14:textId="77777777" w:rsidR="00342CDA" w:rsidRDefault="00342CDA" w:rsidP="00342CDA">
      <w:pPr>
        <w:spacing w:line="360" w:lineRule="auto"/>
        <w:ind w:left="284" w:right="282" w:firstLine="284"/>
        <w:jc w:val="both"/>
        <w:rPr>
          <w:rFonts w:ascii="Book Antiqua" w:hAnsi="Book Antiqua"/>
          <w:i/>
          <w:sz w:val="28"/>
          <w:szCs w:val="28"/>
        </w:rPr>
      </w:pPr>
      <w:proofErr w:type="spellStart"/>
      <w:r w:rsidRPr="00882711">
        <w:rPr>
          <w:rFonts w:ascii="Book Antiqua" w:hAnsi="Book Antiqua" w:cs="Times New Roman"/>
          <w:i/>
          <w:sz w:val="28"/>
          <w:szCs w:val="28"/>
        </w:rPr>
        <w:t>Dig</w:t>
      </w:r>
      <w:proofErr w:type="spellEnd"/>
      <w:r w:rsidRPr="00882711">
        <w:rPr>
          <w:rFonts w:ascii="Book Antiqua" w:hAnsi="Book Antiqua" w:cs="Times New Roman"/>
          <w:sz w:val="28"/>
          <w:szCs w:val="28"/>
        </w:rPr>
        <w:t xml:space="preserve">. 16. 49. 4. 3. </w:t>
      </w:r>
      <w:r w:rsidRPr="00882711">
        <w:rPr>
          <w:rFonts w:ascii="Book Antiqua" w:hAnsi="Book Antiqua"/>
          <w:i/>
          <w:sz w:val="28"/>
          <w:szCs w:val="28"/>
          <w:lang w:val="la-Latn"/>
        </w:rPr>
        <w:t>Temporarium exilium voluntario militi insulae relegationem adsignat, dissimulatio perpetuum exilium</w:t>
      </w:r>
      <w:r>
        <w:rPr>
          <w:rFonts w:ascii="Book Antiqua" w:hAnsi="Book Antiqua"/>
          <w:i/>
          <w:sz w:val="28"/>
          <w:szCs w:val="28"/>
        </w:rPr>
        <w:t>.</w:t>
      </w:r>
    </w:p>
    <w:p w14:paraId="55BCC088" w14:textId="77777777" w:rsidR="00342CDA" w:rsidRPr="00882711" w:rsidRDefault="00342CDA" w:rsidP="00342CDA">
      <w:pPr>
        <w:ind w:left="284" w:right="284" w:firstLine="284"/>
        <w:jc w:val="both"/>
        <w:rPr>
          <w:rFonts w:ascii="Book Antiqua" w:hAnsi="Book Antiqua"/>
          <w:sz w:val="28"/>
          <w:szCs w:val="28"/>
        </w:rPr>
      </w:pPr>
    </w:p>
    <w:p w14:paraId="4532F494" w14:textId="77777777" w:rsidR="00342CDA" w:rsidRPr="00882711" w:rsidRDefault="00342CDA" w:rsidP="00342CDA">
      <w:pPr>
        <w:spacing w:line="360" w:lineRule="auto"/>
        <w:ind w:left="284" w:right="282" w:firstLine="284"/>
        <w:jc w:val="both"/>
        <w:rPr>
          <w:rFonts w:ascii="Book Antiqua" w:hAnsi="Book Antiqua"/>
          <w:sz w:val="28"/>
          <w:szCs w:val="28"/>
        </w:rPr>
      </w:pPr>
      <w:r w:rsidRPr="00882711">
        <w:rPr>
          <w:rFonts w:ascii="Book Antiqua" w:hAnsi="Book Antiqua"/>
          <w:sz w:val="28"/>
          <w:szCs w:val="28"/>
          <w:lang w:val="la-Latn"/>
        </w:rPr>
        <w:t xml:space="preserve"> </w:t>
      </w:r>
      <w:proofErr w:type="spellStart"/>
      <w:r w:rsidRPr="00882711">
        <w:rPr>
          <w:rFonts w:ascii="Book Antiqua" w:hAnsi="Book Antiqua" w:cs="Times New Roman"/>
          <w:i/>
          <w:sz w:val="28"/>
          <w:szCs w:val="28"/>
        </w:rPr>
        <w:t>Dig</w:t>
      </w:r>
      <w:proofErr w:type="spellEnd"/>
      <w:r w:rsidRPr="00882711">
        <w:rPr>
          <w:rFonts w:ascii="Book Antiqua" w:hAnsi="Book Antiqua" w:cs="Times New Roman"/>
          <w:sz w:val="28"/>
          <w:szCs w:val="28"/>
        </w:rPr>
        <w:t xml:space="preserve">. 16. 49. 4. 4. </w:t>
      </w:r>
      <w:r w:rsidRPr="00882711">
        <w:rPr>
          <w:rFonts w:ascii="Book Antiqua" w:hAnsi="Book Antiqua"/>
          <w:i/>
          <w:sz w:val="28"/>
          <w:szCs w:val="28"/>
          <w:lang w:val="la-Latn"/>
        </w:rPr>
        <w:t>Ad tempus relegatus si expleto spatio fugae militem se dedit, causa damnationis quaerenda est, ut si contineat infamiam perpetuam, idem observetur, si transactum de futuro sit et in ordimen rediré potest et honores petere, militiae non prohibetur</w:t>
      </w:r>
      <w:r w:rsidRPr="00882711">
        <w:rPr>
          <w:rFonts w:ascii="Book Antiqua" w:hAnsi="Book Antiqua"/>
          <w:sz w:val="28"/>
          <w:szCs w:val="28"/>
        </w:rPr>
        <w:t>.</w:t>
      </w:r>
    </w:p>
    <w:p w14:paraId="4EDD9D11" w14:textId="77777777" w:rsidR="00342CDA" w:rsidRPr="00882711" w:rsidRDefault="00342CDA" w:rsidP="00342CDA">
      <w:pPr>
        <w:ind w:firstLine="284"/>
        <w:jc w:val="both"/>
        <w:rPr>
          <w:rFonts w:ascii="Book Antiqua" w:hAnsi="Book Antiqua"/>
          <w:color w:val="FF0000"/>
          <w:sz w:val="28"/>
          <w:szCs w:val="28"/>
        </w:rPr>
      </w:pPr>
    </w:p>
    <w:p w14:paraId="26DF8412" w14:textId="77777777" w:rsidR="00342CDA" w:rsidRPr="00C129B0" w:rsidRDefault="00342CDA" w:rsidP="00342CDA">
      <w:pPr>
        <w:spacing w:line="360" w:lineRule="auto"/>
        <w:ind w:left="284" w:right="284" w:firstLine="284"/>
        <w:jc w:val="both"/>
        <w:rPr>
          <w:rFonts w:ascii="Book Antiqua" w:hAnsi="Book Antiqua"/>
          <w:sz w:val="28"/>
          <w:szCs w:val="28"/>
          <w:lang w:val="la-Latn"/>
        </w:rPr>
      </w:pPr>
      <w:r w:rsidRPr="00203306">
        <w:rPr>
          <w:rFonts w:ascii="Book Antiqua" w:hAnsi="Book Antiqua"/>
          <w:color w:val="FF0000"/>
          <w:sz w:val="28"/>
          <w:szCs w:val="28"/>
          <w:lang w:val="la-Latn"/>
        </w:rPr>
        <w:t xml:space="preserve"> </w:t>
      </w:r>
      <w:r w:rsidRPr="00C129B0">
        <w:rPr>
          <w:rFonts w:ascii="Book Antiqua" w:hAnsi="Book Antiqua" w:cs="Times New Roman"/>
          <w:i/>
          <w:sz w:val="28"/>
          <w:szCs w:val="28"/>
          <w:lang w:val="la-Latn"/>
        </w:rPr>
        <w:t>Dig</w:t>
      </w:r>
      <w:r w:rsidRPr="00C129B0">
        <w:rPr>
          <w:rFonts w:ascii="Book Antiqua" w:hAnsi="Book Antiqua" w:cs="Times New Roman"/>
          <w:sz w:val="28"/>
          <w:szCs w:val="28"/>
          <w:lang w:val="la-Latn"/>
        </w:rPr>
        <w:t xml:space="preserve">. 16. 49. 4. 11. </w:t>
      </w:r>
      <w:r w:rsidRPr="00882711">
        <w:rPr>
          <w:rFonts w:ascii="Book Antiqua" w:hAnsi="Book Antiqua"/>
          <w:i/>
          <w:sz w:val="28"/>
          <w:szCs w:val="28"/>
          <w:lang w:val="la-Latn"/>
        </w:rPr>
        <w:t>Qui filium suum subtrahit militia belli tempore, exilio et bonorum parte multandus est: si in pace, fustibus caedi iubetur et requisitus iuvenis vel a patre postea exhibitus in deteriorem militiam dandus est: qui enim se sollicitavit ab alio, veniam non meretur</w:t>
      </w:r>
      <w:r w:rsidRPr="00C129B0">
        <w:rPr>
          <w:rFonts w:ascii="Book Antiqua" w:hAnsi="Book Antiqua"/>
          <w:sz w:val="28"/>
          <w:szCs w:val="28"/>
          <w:lang w:val="la-Latn"/>
        </w:rPr>
        <w:t>.</w:t>
      </w:r>
    </w:p>
    <w:p w14:paraId="67DA79C8" w14:textId="77777777" w:rsidR="00342CDA" w:rsidRPr="00C129B0" w:rsidRDefault="00342CDA" w:rsidP="00342CDA">
      <w:pPr>
        <w:ind w:left="284" w:right="284" w:firstLine="284"/>
        <w:jc w:val="both"/>
        <w:rPr>
          <w:rFonts w:ascii="Book Antiqua" w:hAnsi="Book Antiqua"/>
          <w:sz w:val="28"/>
          <w:szCs w:val="28"/>
          <w:lang w:val="la-Latn"/>
        </w:rPr>
      </w:pPr>
    </w:p>
    <w:p w14:paraId="437EE64A" w14:textId="77777777" w:rsidR="00342CDA" w:rsidRPr="00C129B0" w:rsidRDefault="00342CDA" w:rsidP="00342CDA">
      <w:pPr>
        <w:spacing w:line="360" w:lineRule="auto"/>
        <w:ind w:left="284" w:right="282" w:firstLine="284"/>
        <w:jc w:val="both"/>
        <w:rPr>
          <w:rFonts w:ascii="Book Antiqua" w:hAnsi="Book Antiqua"/>
          <w:sz w:val="28"/>
          <w:szCs w:val="28"/>
          <w:lang w:val="la-Latn"/>
        </w:rPr>
      </w:pPr>
      <w:r w:rsidRPr="00882711">
        <w:rPr>
          <w:rFonts w:ascii="Book Antiqua" w:hAnsi="Book Antiqua" w:cs="Times New Roman"/>
          <w:i/>
          <w:sz w:val="28"/>
          <w:szCs w:val="28"/>
          <w:lang w:val="la-Latn"/>
        </w:rPr>
        <w:t>Dig</w:t>
      </w:r>
      <w:r w:rsidRPr="00882711">
        <w:rPr>
          <w:rFonts w:ascii="Book Antiqua" w:hAnsi="Book Antiqua" w:cs="Times New Roman"/>
          <w:sz w:val="28"/>
          <w:szCs w:val="28"/>
          <w:lang w:val="la-Latn"/>
        </w:rPr>
        <w:t xml:space="preserve">. 16. 49. 4. </w:t>
      </w:r>
      <w:r w:rsidRPr="00C129B0">
        <w:rPr>
          <w:rFonts w:ascii="Book Antiqua" w:hAnsi="Book Antiqua" w:cs="Times New Roman"/>
          <w:sz w:val="28"/>
          <w:szCs w:val="28"/>
          <w:lang w:val="la-Latn"/>
        </w:rPr>
        <w:t xml:space="preserve">12. </w:t>
      </w:r>
      <w:r w:rsidRPr="00882711">
        <w:rPr>
          <w:rFonts w:ascii="Book Antiqua" w:hAnsi="Book Antiqua"/>
          <w:i/>
          <w:sz w:val="28"/>
          <w:szCs w:val="28"/>
          <w:lang w:val="la-Latn"/>
        </w:rPr>
        <w:t>Eum, qui filium debilitavit dilectu per bellum indicto, ut inhabilis militiae sit, praeceptum divi Traiani deportavit</w:t>
      </w:r>
      <w:r w:rsidRPr="00C129B0">
        <w:rPr>
          <w:rFonts w:ascii="Book Antiqua" w:hAnsi="Book Antiqua"/>
          <w:sz w:val="28"/>
          <w:szCs w:val="28"/>
          <w:lang w:val="la-Latn"/>
        </w:rPr>
        <w:t>.</w:t>
      </w:r>
    </w:p>
    <w:p w14:paraId="76558FA7" w14:textId="77777777" w:rsidR="00342CDA" w:rsidRPr="00882711" w:rsidRDefault="00342CDA" w:rsidP="00342CDA">
      <w:pPr>
        <w:ind w:firstLine="284"/>
        <w:jc w:val="both"/>
        <w:rPr>
          <w:rFonts w:ascii="Book Antiqua" w:hAnsi="Book Antiqua"/>
          <w:color w:val="FF0000"/>
          <w:sz w:val="28"/>
          <w:szCs w:val="28"/>
          <w:lang w:val="la-Latn"/>
        </w:rPr>
      </w:pPr>
      <w:r w:rsidRPr="00882711">
        <w:rPr>
          <w:rFonts w:ascii="Book Antiqua" w:hAnsi="Book Antiqua"/>
          <w:color w:val="FF0000"/>
          <w:sz w:val="28"/>
          <w:szCs w:val="28"/>
          <w:lang w:val="la-Latn"/>
        </w:rPr>
        <w:t xml:space="preserve"> </w:t>
      </w:r>
    </w:p>
    <w:p w14:paraId="4B74F3A7" w14:textId="77777777" w:rsidR="00342CDA" w:rsidRDefault="00342CDA" w:rsidP="00342CDA">
      <w:pPr>
        <w:spacing w:line="360" w:lineRule="auto"/>
        <w:ind w:firstLine="284"/>
        <w:jc w:val="both"/>
        <w:rPr>
          <w:rFonts w:ascii="Book Antiqua" w:hAnsi="Book Antiqua"/>
          <w:sz w:val="28"/>
          <w:szCs w:val="28"/>
        </w:rPr>
      </w:pPr>
      <w:r w:rsidRPr="00203306">
        <w:rPr>
          <w:rFonts w:ascii="Book Antiqua" w:hAnsi="Book Antiqua"/>
          <w:sz w:val="28"/>
          <w:szCs w:val="28"/>
        </w:rPr>
        <w:t xml:space="preserve">El mismo autor, en su </w:t>
      </w:r>
      <w:r w:rsidRPr="00203306">
        <w:rPr>
          <w:rFonts w:ascii="Book Antiqua" w:hAnsi="Book Antiqua"/>
          <w:i/>
          <w:sz w:val="28"/>
          <w:szCs w:val="28"/>
        </w:rPr>
        <w:t>libro secundo de re militari</w:t>
      </w:r>
      <w:r w:rsidRPr="00203306">
        <w:rPr>
          <w:rFonts w:ascii="Book Antiqua" w:hAnsi="Book Antiqua"/>
          <w:sz w:val="28"/>
          <w:szCs w:val="28"/>
        </w:rPr>
        <w:t>, correspondiente al epígrafe subsiguiente, el cual se ocupa del tema de la deserción, señala en el cuarto punto lo siguiente:</w:t>
      </w:r>
    </w:p>
    <w:p w14:paraId="60B41C6A" w14:textId="77777777" w:rsidR="00342CDA" w:rsidRPr="00203306" w:rsidRDefault="00342CDA" w:rsidP="00342CDA">
      <w:pPr>
        <w:ind w:firstLine="284"/>
        <w:jc w:val="both"/>
        <w:rPr>
          <w:rFonts w:ascii="Book Antiqua" w:hAnsi="Book Antiqua"/>
          <w:sz w:val="28"/>
          <w:szCs w:val="28"/>
        </w:rPr>
      </w:pPr>
    </w:p>
    <w:p w14:paraId="78B30B09" w14:textId="77777777" w:rsidR="00342CDA" w:rsidRPr="000979C7" w:rsidRDefault="00342CDA" w:rsidP="00342CDA">
      <w:pPr>
        <w:spacing w:line="360" w:lineRule="auto"/>
        <w:ind w:left="284" w:right="284" w:firstLine="284"/>
        <w:jc w:val="both"/>
        <w:rPr>
          <w:rFonts w:ascii="Book Antiqua" w:hAnsi="Book Antiqua"/>
          <w:i/>
          <w:sz w:val="28"/>
          <w:szCs w:val="28"/>
        </w:rPr>
      </w:pPr>
      <w:r w:rsidRPr="000979C7">
        <w:rPr>
          <w:rFonts w:ascii="Book Antiqua" w:hAnsi="Book Antiqua" w:cs="Times New Roman"/>
          <w:i/>
          <w:sz w:val="28"/>
          <w:szCs w:val="28"/>
          <w:lang w:val="la-Latn"/>
        </w:rPr>
        <w:t>Dig</w:t>
      </w:r>
      <w:r w:rsidRPr="000979C7">
        <w:rPr>
          <w:rFonts w:ascii="Book Antiqua" w:hAnsi="Book Antiqua" w:cs="Times New Roman"/>
          <w:sz w:val="28"/>
          <w:szCs w:val="28"/>
          <w:lang w:val="la-Latn"/>
        </w:rPr>
        <w:t xml:space="preserve">. 16. 49. </w:t>
      </w:r>
      <w:r w:rsidRPr="000979C7">
        <w:rPr>
          <w:rFonts w:ascii="Book Antiqua" w:hAnsi="Book Antiqua" w:cs="Times New Roman"/>
          <w:sz w:val="28"/>
          <w:szCs w:val="28"/>
        </w:rPr>
        <w:t>5</w:t>
      </w:r>
      <w:r w:rsidRPr="000979C7">
        <w:rPr>
          <w:rFonts w:ascii="Book Antiqua" w:hAnsi="Book Antiqua" w:cs="Times New Roman"/>
          <w:sz w:val="28"/>
          <w:szCs w:val="28"/>
          <w:lang w:val="la-Latn"/>
        </w:rPr>
        <w:t xml:space="preserve">. </w:t>
      </w:r>
      <w:r w:rsidRPr="000979C7">
        <w:rPr>
          <w:rFonts w:ascii="Book Antiqua" w:hAnsi="Book Antiqua" w:cs="Times New Roman"/>
          <w:sz w:val="28"/>
          <w:szCs w:val="28"/>
        </w:rPr>
        <w:t xml:space="preserve">4. </w:t>
      </w:r>
      <w:r w:rsidRPr="000979C7">
        <w:rPr>
          <w:rFonts w:ascii="Book Antiqua" w:hAnsi="Book Antiqua"/>
          <w:i/>
          <w:sz w:val="28"/>
          <w:szCs w:val="28"/>
        </w:rPr>
        <w:t xml:space="preserve">Qui in </w:t>
      </w:r>
      <w:proofErr w:type="spellStart"/>
      <w:r w:rsidRPr="000979C7">
        <w:rPr>
          <w:rFonts w:ascii="Book Antiqua" w:hAnsi="Book Antiqua"/>
          <w:i/>
          <w:sz w:val="28"/>
          <w:szCs w:val="28"/>
        </w:rPr>
        <w:t>desertione</w:t>
      </w:r>
      <w:proofErr w:type="spellEnd"/>
      <w:r w:rsidRPr="000979C7">
        <w:rPr>
          <w:rFonts w:ascii="Book Antiqua" w:hAnsi="Book Antiqua"/>
          <w:i/>
          <w:sz w:val="28"/>
          <w:szCs w:val="28"/>
        </w:rPr>
        <w:t xml:space="preserve"> </w:t>
      </w:r>
      <w:proofErr w:type="spellStart"/>
      <w:r w:rsidRPr="000979C7">
        <w:rPr>
          <w:rFonts w:ascii="Book Antiqua" w:hAnsi="Book Antiqua"/>
          <w:i/>
          <w:sz w:val="28"/>
          <w:szCs w:val="28"/>
        </w:rPr>
        <w:t>fuit</w:t>
      </w:r>
      <w:proofErr w:type="spellEnd"/>
      <w:r w:rsidRPr="000979C7">
        <w:rPr>
          <w:rFonts w:ascii="Book Antiqua" w:hAnsi="Book Antiqua"/>
          <w:i/>
          <w:sz w:val="28"/>
          <w:szCs w:val="28"/>
        </w:rPr>
        <w:t xml:space="preserve">, si se </w:t>
      </w:r>
      <w:proofErr w:type="spellStart"/>
      <w:r w:rsidRPr="000979C7">
        <w:rPr>
          <w:rFonts w:ascii="Book Antiqua" w:hAnsi="Book Antiqua"/>
          <w:i/>
          <w:sz w:val="28"/>
          <w:szCs w:val="28"/>
        </w:rPr>
        <w:t>optulerit</w:t>
      </w:r>
      <w:proofErr w:type="spellEnd"/>
      <w:r w:rsidRPr="000979C7">
        <w:rPr>
          <w:rFonts w:ascii="Book Antiqua" w:hAnsi="Book Antiqua"/>
          <w:i/>
          <w:sz w:val="28"/>
          <w:szCs w:val="28"/>
        </w:rPr>
        <w:t xml:space="preserve">, ex </w:t>
      </w:r>
      <w:proofErr w:type="spellStart"/>
      <w:r w:rsidRPr="000979C7">
        <w:rPr>
          <w:rFonts w:ascii="Book Antiqua" w:hAnsi="Book Antiqua"/>
          <w:i/>
          <w:sz w:val="28"/>
          <w:szCs w:val="28"/>
        </w:rPr>
        <w:t>indulgentia</w:t>
      </w:r>
      <w:proofErr w:type="spellEnd"/>
      <w:r w:rsidRPr="000979C7">
        <w:rPr>
          <w:rFonts w:ascii="Book Antiqua" w:hAnsi="Book Antiqua"/>
          <w:i/>
          <w:sz w:val="28"/>
          <w:szCs w:val="28"/>
        </w:rPr>
        <w:t xml:space="preserve"> </w:t>
      </w:r>
      <w:proofErr w:type="spellStart"/>
      <w:r w:rsidRPr="000979C7">
        <w:rPr>
          <w:rFonts w:ascii="Book Antiqua" w:hAnsi="Book Antiqua"/>
          <w:i/>
          <w:sz w:val="28"/>
          <w:szCs w:val="28"/>
        </w:rPr>
        <w:t>imperatoris</w:t>
      </w:r>
      <w:proofErr w:type="spellEnd"/>
      <w:r w:rsidRPr="000979C7">
        <w:rPr>
          <w:rFonts w:ascii="Book Antiqua" w:hAnsi="Book Antiqua"/>
          <w:i/>
          <w:sz w:val="28"/>
          <w:szCs w:val="28"/>
        </w:rPr>
        <w:t xml:space="preserve"> </w:t>
      </w:r>
      <w:proofErr w:type="spellStart"/>
      <w:r w:rsidRPr="000979C7">
        <w:rPr>
          <w:rFonts w:ascii="Book Antiqua" w:hAnsi="Book Antiqua"/>
          <w:i/>
          <w:sz w:val="28"/>
          <w:szCs w:val="28"/>
        </w:rPr>
        <w:t>nostri</w:t>
      </w:r>
      <w:proofErr w:type="spellEnd"/>
      <w:r w:rsidRPr="000979C7">
        <w:rPr>
          <w:rFonts w:ascii="Book Antiqua" w:hAnsi="Book Antiqua"/>
          <w:i/>
          <w:sz w:val="28"/>
          <w:szCs w:val="28"/>
        </w:rPr>
        <w:t xml:space="preserve"> in </w:t>
      </w:r>
      <w:proofErr w:type="spellStart"/>
      <w:r w:rsidRPr="000979C7">
        <w:rPr>
          <w:rFonts w:ascii="Book Antiqua" w:hAnsi="Book Antiqua"/>
          <w:i/>
          <w:sz w:val="28"/>
          <w:szCs w:val="28"/>
        </w:rPr>
        <w:t>insulam</w:t>
      </w:r>
      <w:proofErr w:type="spellEnd"/>
      <w:r w:rsidRPr="000979C7">
        <w:rPr>
          <w:rFonts w:ascii="Book Antiqua" w:hAnsi="Book Antiqua"/>
          <w:i/>
          <w:sz w:val="28"/>
          <w:szCs w:val="28"/>
        </w:rPr>
        <w:t xml:space="preserve"> </w:t>
      </w:r>
      <w:proofErr w:type="spellStart"/>
      <w:r w:rsidRPr="000979C7">
        <w:rPr>
          <w:rFonts w:ascii="Book Antiqua" w:hAnsi="Book Antiqua"/>
          <w:i/>
          <w:sz w:val="28"/>
          <w:szCs w:val="28"/>
        </w:rPr>
        <w:t>deportatus</w:t>
      </w:r>
      <w:proofErr w:type="spellEnd"/>
      <w:r w:rsidRPr="000979C7">
        <w:rPr>
          <w:rFonts w:ascii="Book Antiqua" w:hAnsi="Book Antiqua"/>
          <w:i/>
          <w:sz w:val="28"/>
          <w:szCs w:val="28"/>
        </w:rPr>
        <w:t xml:space="preserve"> </w:t>
      </w:r>
      <w:proofErr w:type="spellStart"/>
      <w:r w:rsidRPr="000979C7">
        <w:rPr>
          <w:rFonts w:ascii="Book Antiqua" w:hAnsi="Book Antiqua"/>
          <w:i/>
          <w:sz w:val="28"/>
          <w:szCs w:val="28"/>
        </w:rPr>
        <w:t>est</w:t>
      </w:r>
      <w:proofErr w:type="spellEnd"/>
      <w:r w:rsidRPr="000979C7">
        <w:rPr>
          <w:rFonts w:ascii="Book Antiqua" w:hAnsi="Book Antiqua"/>
          <w:i/>
          <w:sz w:val="28"/>
          <w:szCs w:val="28"/>
        </w:rPr>
        <w:t>.</w:t>
      </w:r>
    </w:p>
    <w:p w14:paraId="07BB5421" w14:textId="77777777" w:rsidR="00342CDA" w:rsidRPr="00203306" w:rsidRDefault="00342CDA" w:rsidP="00342CDA">
      <w:pPr>
        <w:ind w:firstLine="284"/>
        <w:jc w:val="both"/>
        <w:rPr>
          <w:rFonts w:ascii="Book Antiqua" w:hAnsi="Book Antiqua"/>
          <w:color w:val="FF0000"/>
          <w:sz w:val="28"/>
          <w:szCs w:val="28"/>
        </w:rPr>
      </w:pPr>
    </w:p>
    <w:p w14:paraId="38973335" w14:textId="77777777" w:rsidR="00342CDA" w:rsidRDefault="00342CDA" w:rsidP="00342CDA">
      <w:pPr>
        <w:spacing w:line="360" w:lineRule="auto"/>
        <w:ind w:firstLine="284"/>
        <w:jc w:val="both"/>
        <w:rPr>
          <w:rFonts w:ascii="Book Antiqua" w:hAnsi="Book Antiqua"/>
          <w:sz w:val="28"/>
          <w:szCs w:val="28"/>
        </w:rPr>
      </w:pPr>
      <w:r w:rsidRPr="00203306">
        <w:rPr>
          <w:rFonts w:ascii="Book Antiqua" w:hAnsi="Book Antiqua"/>
          <w:sz w:val="28"/>
          <w:szCs w:val="28"/>
        </w:rPr>
        <w:t xml:space="preserve"> Continuando en el apartado siguiente, correspondiente al </w:t>
      </w:r>
      <w:r w:rsidRPr="00203306">
        <w:rPr>
          <w:rFonts w:ascii="Book Antiqua" w:hAnsi="Book Antiqua"/>
          <w:i/>
          <w:sz w:val="28"/>
          <w:szCs w:val="28"/>
        </w:rPr>
        <w:t xml:space="preserve">libro </w:t>
      </w:r>
      <w:proofErr w:type="spellStart"/>
      <w:r w:rsidRPr="00203306">
        <w:rPr>
          <w:rFonts w:ascii="Book Antiqua" w:hAnsi="Book Antiqua"/>
          <w:i/>
          <w:sz w:val="28"/>
          <w:szCs w:val="28"/>
        </w:rPr>
        <w:t>tertio</w:t>
      </w:r>
      <w:proofErr w:type="spellEnd"/>
      <w:r w:rsidRPr="00203306">
        <w:rPr>
          <w:rFonts w:ascii="Book Antiqua" w:hAnsi="Book Antiqua"/>
          <w:i/>
          <w:sz w:val="28"/>
          <w:szCs w:val="28"/>
        </w:rPr>
        <w:t xml:space="preserve"> de re militari</w:t>
      </w:r>
      <w:r w:rsidRPr="00203306">
        <w:rPr>
          <w:rFonts w:ascii="Book Antiqua" w:hAnsi="Book Antiqua"/>
          <w:sz w:val="28"/>
          <w:szCs w:val="28"/>
        </w:rPr>
        <w:t xml:space="preserve"> del propio </w:t>
      </w:r>
      <w:proofErr w:type="spellStart"/>
      <w:r w:rsidRPr="00203306">
        <w:rPr>
          <w:rFonts w:ascii="Book Antiqua" w:hAnsi="Book Antiqua"/>
          <w:sz w:val="28"/>
          <w:szCs w:val="28"/>
        </w:rPr>
        <w:t>Arrius</w:t>
      </w:r>
      <w:proofErr w:type="spellEnd"/>
      <w:r w:rsidRPr="00203306">
        <w:rPr>
          <w:rFonts w:ascii="Book Antiqua" w:hAnsi="Book Antiqua"/>
          <w:sz w:val="28"/>
          <w:szCs w:val="28"/>
        </w:rPr>
        <w:t xml:space="preserve"> </w:t>
      </w:r>
      <w:proofErr w:type="spellStart"/>
      <w:r w:rsidRPr="00203306">
        <w:rPr>
          <w:rFonts w:ascii="Book Antiqua" w:hAnsi="Book Antiqua"/>
          <w:sz w:val="28"/>
          <w:szCs w:val="28"/>
        </w:rPr>
        <w:t>Menander</w:t>
      </w:r>
      <w:proofErr w:type="spellEnd"/>
      <w:r w:rsidRPr="00203306">
        <w:rPr>
          <w:rFonts w:ascii="Book Antiqua" w:hAnsi="Book Antiqua"/>
          <w:sz w:val="28"/>
          <w:szCs w:val="28"/>
        </w:rPr>
        <w:t>, se recoge, en sexto lugar, la siguiente disposición:</w:t>
      </w:r>
    </w:p>
    <w:p w14:paraId="1B943B18" w14:textId="77777777" w:rsidR="00342CDA" w:rsidRPr="00203306" w:rsidRDefault="00342CDA" w:rsidP="00342CDA">
      <w:pPr>
        <w:ind w:firstLine="284"/>
        <w:jc w:val="both"/>
        <w:rPr>
          <w:rFonts w:ascii="Book Antiqua" w:hAnsi="Book Antiqua"/>
          <w:sz w:val="28"/>
          <w:szCs w:val="28"/>
        </w:rPr>
      </w:pPr>
    </w:p>
    <w:p w14:paraId="20ABBC19" w14:textId="77777777" w:rsidR="00342CDA" w:rsidRPr="000979C7" w:rsidRDefault="00342CDA" w:rsidP="00342CDA">
      <w:pPr>
        <w:spacing w:line="360" w:lineRule="auto"/>
        <w:ind w:left="284" w:right="282" w:firstLine="284"/>
        <w:jc w:val="both"/>
        <w:rPr>
          <w:rFonts w:ascii="Book Antiqua" w:hAnsi="Book Antiqua"/>
          <w:sz w:val="28"/>
          <w:szCs w:val="28"/>
        </w:rPr>
      </w:pPr>
      <w:r w:rsidRPr="000979C7">
        <w:rPr>
          <w:rFonts w:ascii="Book Antiqua" w:hAnsi="Book Antiqua" w:cs="Times New Roman"/>
          <w:i/>
          <w:sz w:val="28"/>
          <w:szCs w:val="28"/>
          <w:lang w:val="la-Latn"/>
        </w:rPr>
        <w:t>Dig</w:t>
      </w:r>
      <w:r w:rsidRPr="000979C7">
        <w:rPr>
          <w:rFonts w:ascii="Book Antiqua" w:hAnsi="Book Antiqua" w:cs="Times New Roman"/>
          <w:sz w:val="28"/>
          <w:szCs w:val="28"/>
          <w:lang w:val="la-Latn"/>
        </w:rPr>
        <w:t xml:space="preserve">. 16. 49. </w:t>
      </w:r>
      <w:r w:rsidRPr="000979C7">
        <w:rPr>
          <w:rFonts w:ascii="Book Antiqua" w:hAnsi="Book Antiqua" w:cs="Times New Roman"/>
          <w:sz w:val="28"/>
          <w:szCs w:val="28"/>
        </w:rPr>
        <w:t>6</w:t>
      </w:r>
      <w:r w:rsidRPr="000979C7">
        <w:rPr>
          <w:rFonts w:ascii="Book Antiqua" w:hAnsi="Book Antiqua" w:cs="Times New Roman"/>
          <w:sz w:val="28"/>
          <w:szCs w:val="28"/>
          <w:lang w:val="la-Latn"/>
        </w:rPr>
        <w:t xml:space="preserve">. </w:t>
      </w:r>
      <w:r w:rsidRPr="000979C7">
        <w:rPr>
          <w:rFonts w:ascii="Book Antiqua" w:hAnsi="Book Antiqua" w:cs="Times New Roman"/>
          <w:sz w:val="28"/>
          <w:szCs w:val="28"/>
        </w:rPr>
        <w:t xml:space="preserve">6. </w:t>
      </w:r>
      <w:r w:rsidRPr="000979C7">
        <w:rPr>
          <w:rFonts w:ascii="Book Antiqua" w:hAnsi="Book Antiqua"/>
          <w:i/>
          <w:sz w:val="28"/>
          <w:szCs w:val="28"/>
          <w:lang w:val="la-Latn"/>
        </w:rPr>
        <w:t>Si quis commilitionem vulneravit, si quidem lapide, militia reicitur, si gladio, capital admittit</w:t>
      </w:r>
      <w:r w:rsidRPr="000979C7">
        <w:rPr>
          <w:rFonts w:ascii="Book Antiqua" w:hAnsi="Book Antiqua"/>
          <w:sz w:val="28"/>
          <w:szCs w:val="28"/>
        </w:rPr>
        <w:t>.</w:t>
      </w:r>
    </w:p>
    <w:p w14:paraId="775BBD48" w14:textId="77777777" w:rsidR="00342CDA" w:rsidRPr="00203306" w:rsidRDefault="00342CDA" w:rsidP="00342CDA">
      <w:pPr>
        <w:ind w:firstLine="284"/>
        <w:jc w:val="both"/>
        <w:rPr>
          <w:rFonts w:ascii="Book Antiqua" w:hAnsi="Book Antiqua"/>
          <w:color w:val="FF0000"/>
          <w:sz w:val="28"/>
          <w:szCs w:val="28"/>
        </w:rPr>
      </w:pPr>
      <w:r w:rsidRPr="00203306">
        <w:rPr>
          <w:rFonts w:ascii="Book Antiqua" w:hAnsi="Book Antiqua"/>
          <w:color w:val="FF0000"/>
          <w:sz w:val="28"/>
          <w:szCs w:val="28"/>
        </w:rPr>
        <w:t xml:space="preserve"> </w:t>
      </w:r>
    </w:p>
    <w:p w14:paraId="157967D3" w14:textId="77777777" w:rsidR="00342CDA" w:rsidRDefault="00342CDA" w:rsidP="00342CDA">
      <w:pPr>
        <w:spacing w:line="360" w:lineRule="auto"/>
        <w:ind w:firstLine="284"/>
        <w:jc w:val="both"/>
        <w:rPr>
          <w:rFonts w:ascii="Book Antiqua" w:hAnsi="Book Antiqua"/>
          <w:sz w:val="28"/>
          <w:szCs w:val="28"/>
        </w:rPr>
      </w:pPr>
      <w:r w:rsidRPr="00203306">
        <w:rPr>
          <w:rFonts w:ascii="Book Antiqua" w:hAnsi="Book Antiqua"/>
          <w:sz w:val="28"/>
          <w:szCs w:val="28"/>
        </w:rPr>
        <w:t xml:space="preserve">Finalmente, para cerrar el análisis de este título, nos encontramos con el testimonio de </w:t>
      </w:r>
      <w:proofErr w:type="spellStart"/>
      <w:r w:rsidRPr="00203306">
        <w:rPr>
          <w:rFonts w:ascii="Book Antiqua" w:hAnsi="Book Antiqua"/>
          <w:sz w:val="28"/>
          <w:szCs w:val="28"/>
        </w:rPr>
        <w:t>Macer</w:t>
      </w:r>
      <w:proofErr w:type="spellEnd"/>
      <w:r w:rsidRPr="00203306">
        <w:rPr>
          <w:rFonts w:ascii="Book Antiqua" w:hAnsi="Book Antiqua"/>
          <w:sz w:val="28"/>
          <w:szCs w:val="28"/>
        </w:rPr>
        <w:t xml:space="preserve">, concretamente su </w:t>
      </w:r>
      <w:r w:rsidRPr="00203306">
        <w:rPr>
          <w:rFonts w:ascii="Book Antiqua" w:hAnsi="Book Antiqua"/>
          <w:i/>
          <w:sz w:val="28"/>
          <w:szCs w:val="28"/>
        </w:rPr>
        <w:t>libro secundo de re militari</w:t>
      </w:r>
      <w:r w:rsidRPr="00203306">
        <w:rPr>
          <w:rFonts w:ascii="Book Antiqua" w:hAnsi="Book Antiqua"/>
          <w:sz w:val="28"/>
          <w:szCs w:val="28"/>
        </w:rPr>
        <w:t xml:space="preserve">, donde recogemos dos disposiciones </w:t>
      </w:r>
      <w:proofErr w:type="gramStart"/>
      <w:r w:rsidRPr="00203306">
        <w:rPr>
          <w:rFonts w:ascii="Book Antiqua" w:hAnsi="Book Antiqua"/>
          <w:sz w:val="28"/>
          <w:szCs w:val="28"/>
        </w:rPr>
        <w:t>en relación al</w:t>
      </w:r>
      <w:proofErr w:type="gramEnd"/>
      <w:r w:rsidRPr="00203306">
        <w:rPr>
          <w:rFonts w:ascii="Book Antiqua" w:hAnsi="Book Antiqua"/>
          <w:sz w:val="28"/>
          <w:szCs w:val="28"/>
        </w:rPr>
        <w:t xml:space="preserve"> exilio, </w:t>
      </w:r>
      <w:r>
        <w:rPr>
          <w:rFonts w:ascii="Book Antiqua" w:hAnsi="Book Antiqua"/>
          <w:sz w:val="28"/>
          <w:szCs w:val="28"/>
        </w:rPr>
        <w:t>una entendida en sentido amplio</w:t>
      </w:r>
      <w:r w:rsidRPr="00203306">
        <w:rPr>
          <w:rFonts w:ascii="Book Antiqua" w:hAnsi="Book Antiqua"/>
          <w:sz w:val="28"/>
          <w:szCs w:val="28"/>
        </w:rPr>
        <w:t xml:space="preserve"> y otra explícita. Son las que siguen:</w:t>
      </w:r>
    </w:p>
    <w:p w14:paraId="6D90B615" w14:textId="77777777" w:rsidR="00342CDA" w:rsidRPr="00203306" w:rsidRDefault="00342CDA" w:rsidP="00342CDA">
      <w:pPr>
        <w:ind w:firstLine="284"/>
        <w:jc w:val="both"/>
        <w:rPr>
          <w:rFonts w:ascii="Book Antiqua" w:hAnsi="Book Antiqua"/>
          <w:sz w:val="28"/>
          <w:szCs w:val="28"/>
        </w:rPr>
      </w:pPr>
    </w:p>
    <w:p w14:paraId="63A638D1" w14:textId="77777777" w:rsidR="00342CDA" w:rsidRPr="00C129B0" w:rsidRDefault="00342CDA" w:rsidP="00342CDA">
      <w:pPr>
        <w:spacing w:line="360" w:lineRule="auto"/>
        <w:ind w:left="284" w:right="282" w:firstLine="284"/>
        <w:jc w:val="both"/>
        <w:rPr>
          <w:rFonts w:ascii="Book Antiqua" w:hAnsi="Book Antiqua"/>
          <w:sz w:val="28"/>
          <w:szCs w:val="28"/>
          <w:lang w:val="la-Latn"/>
        </w:rPr>
      </w:pPr>
      <w:r w:rsidRPr="000979C7">
        <w:rPr>
          <w:rFonts w:ascii="Book Antiqua" w:hAnsi="Book Antiqua" w:cs="Times New Roman"/>
          <w:i/>
          <w:sz w:val="28"/>
          <w:szCs w:val="28"/>
          <w:lang w:val="la-Latn"/>
        </w:rPr>
        <w:t>Dig</w:t>
      </w:r>
      <w:r w:rsidRPr="000979C7">
        <w:rPr>
          <w:rFonts w:ascii="Book Antiqua" w:hAnsi="Book Antiqua" w:cs="Times New Roman"/>
          <w:sz w:val="28"/>
          <w:szCs w:val="28"/>
          <w:lang w:val="la-Latn"/>
        </w:rPr>
        <w:t xml:space="preserve">. 16. 49. </w:t>
      </w:r>
      <w:r w:rsidRPr="000979C7">
        <w:rPr>
          <w:rFonts w:ascii="Book Antiqua" w:hAnsi="Book Antiqua" w:cs="Times New Roman"/>
          <w:sz w:val="28"/>
          <w:szCs w:val="28"/>
        </w:rPr>
        <w:t>13</w:t>
      </w:r>
      <w:r w:rsidRPr="000979C7">
        <w:rPr>
          <w:rFonts w:ascii="Book Antiqua" w:hAnsi="Book Antiqua" w:cs="Times New Roman"/>
          <w:sz w:val="28"/>
          <w:szCs w:val="28"/>
          <w:lang w:val="la-Latn"/>
        </w:rPr>
        <w:t xml:space="preserve">. </w:t>
      </w:r>
      <w:r w:rsidRPr="000979C7">
        <w:rPr>
          <w:rFonts w:ascii="Book Antiqua" w:hAnsi="Book Antiqua"/>
          <w:sz w:val="28"/>
          <w:szCs w:val="28"/>
        </w:rPr>
        <w:t xml:space="preserve">3. </w:t>
      </w:r>
      <w:r w:rsidRPr="000979C7">
        <w:rPr>
          <w:rFonts w:ascii="Book Antiqua" w:hAnsi="Book Antiqua"/>
          <w:i/>
          <w:sz w:val="28"/>
          <w:szCs w:val="28"/>
          <w:lang w:val="la-Latn"/>
        </w:rPr>
        <w:t>Missionum generales causae sunt tres: honesta causaría ignominiosa. Honesta est, quae tempore militiae impleto datur; causaris, cum quis vitio animi vel corporis minus idoneus militiae renuntiatur: ignominiosa causa est, cum quis propter delictum sacramento solvitur. Et is, qui ignominia missus est, neque Romae neque in sacro comitatu agree potest. Et si sine ignominiae mentione missi sunt, nihilo minus ignominia missi intelleguntur</w:t>
      </w:r>
      <w:r w:rsidRPr="00C129B0">
        <w:rPr>
          <w:rFonts w:ascii="Book Antiqua" w:hAnsi="Book Antiqua"/>
          <w:sz w:val="28"/>
          <w:szCs w:val="28"/>
          <w:lang w:val="la-Latn"/>
        </w:rPr>
        <w:t>.</w:t>
      </w:r>
    </w:p>
    <w:p w14:paraId="7ADE870F" w14:textId="77777777" w:rsidR="00342CDA" w:rsidRPr="00C129B0" w:rsidRDefault="00342CDA" w:rsidP="00342CDA">
      <w:pPr>
        <w:ind w:left="284" w:right="282" w:firstLine="284"/>
        <w:jc w:val="both"/>
        <w:rPr>
          <w:rFonts w:ascii="Book Antiqua" w:hAnsi="Book Antiqua"/>
          <w:sz w:val="28"/>
          <w:szCs w:val="28"/>
          <w:lang w:val="la-Latn"/>
        </w:rPr>
      </w:pPr>
    </w:p>
    <w:p w14:paraId="45F0422F" w14:textId="77777777" w:rsidR="00342CDA" w:rsidRPr="00C129B0" w:rsidRDefault="00342CDA" w:rsidP="00342CDA">
      <w:pPr>
        <w:spacing w:line="360" w:lineRule="auto"/>
        <w:ind w:left="284" w:right="282" w:firstLine="284"/>
        <w:jc w:val="both"/>
        <w:rPr>
          <w:rFonts w:ascii="Book Antiqua" w:hAnsi="Book Antiqua"/>
          <w:sz w:val="28"/>
          <w:szCs w:val="28"/>
          <w:lang w:val="la-Latn"/>
        </w:rPr>
      </w:pPr>
      <w:r w:rsidRPr="000979C7">
        <w:rPr>
          <w:rFonts w:ascii="Book Antiqua" w:hAnsi="Book Antiqua" w:cs="Times New Roman"/>
          <w:i/>
          <w:sz w:val="28"/>
          <w:szCs w:val="28"/>
          <w:lang w:val="la-Latn"/>
        </w:rPr>
        <w:t>Dig</w:t>
      </w:r>
      <w:r w:rsidRPr="000979C7">
        <w:rPr>
          <w:rFonts w:ascii="Book Antiqua" w:hAnsi="Book Antiqua" w:cs="Times New Roman"/>
          <w:sz w:val="28"/>
          <w:szCs w:val="28"/>
          <w:lang w:val="la-Latn"/>
        </w:rPr>
        <w:t xml:space="preserve">. 16. 49. </w:t>
      </w:r>
      <w:r w:rsidRPr="000979C7">
        <w:rPr>
          <w:rFonts w:ascii="Book Antiqua" w:hAnsi="Book Antiqua" w:cs="Times New Roman"/>
          <w:sz w:val="28"/>
          <w:szCs w:val="28"/>
          <w:lang w:val="en-US"/>
        </w:rPr>
        <w:t>13</w:t>
      </w:r>
      <w:r w:rsidRPr="000979C7">
        <w:rPr>
          <w:rFonts w:ascii="Book Antiqua" w:hAnsi="Book Antiqua" w:cs="Times New Roman"/>
          <w:sz w:val="28"/>
          <w:szCs w:val="28"/>
          <w:lang w:val="la-Latn"/>
        </w:rPr>
        <w:t xml:space="preserve">. </w:t>
      </w:r>
      <w:r w:rsidRPr="000979C7">
        <w:rPr>
          <w:rFonts w:ascii="Book Antiqua" w:hAnsi="Book Antiqua"/>
          <w:sz w:val="28"/>
          <w:szCs w:val="28"/>
          <w:lang w:val="en-US"/>
        </w:rPr>
        <w:t xml:space="preserve">6. </w:t>
      </w:r>
      <w:r w:rsidRPr="000979C7">
        <w:rPr>
          <w:rFonts w:ascii="Book Antiqua" w:hAnsi="Book Antiqua"/>
          <w:i/>
          <w:sz w:val="28"/>
          <w:szCs w:val="28"/>
          <w:lang w:val="la-Latn"/>
        </w:rPr>
        <w:t>Desertorem, qui a patre suo fuerat oblatus, in deteriorem militiam divus Pius dari iussit, ne videatur, inquit, pater ad supplicium filium optulisse. Item divus Severus et Antoninus eum, qui post quinquennium desertionis se optulit, deportari iusserunt. Quod exemplum et in ceteris sequi nos debere Menander scripsit</w:t>
      </w:r>
      <w:r w:rsidRPr="00C129B0">
        <w:rPr>
          <w:rFonts w:ascii="Book Antiqua" w:hAnsi="Book Antiqua"/>
          <w:sz w:val="28"/>
          <w:szCs w:val="28"/>
          <w:lang w:val="la-Latn"/>
        </w:rPr>
        <w:t>.</w:t>
      </w:r>
    </w:p>
    <w:p w14:paraId="2D27E91B" w14:textId="77777777" w:rsidR="00342CDA" w:rsidRPr="00203306" w:rsidRDefault="00342CDA" w:rsidP="00342CDA">
      <w:pPr>
        <w:ind w:firstLine="284"/>
        <w:jc w:val="both"/>
        <w:rPr>
          <w:rFonts w:ascii="Book Antiqua" w:hAnsi="Book Antiqua"/>
          <w:color w:val="FF0000"/>
          <w:sz w:val="28"/>
          <w:szCs w:val="28"/>
          <w:lang w:val="la-Latn"/>
        </w:rPr>
      </w:pPr>
      <w:r w:rsidRPr="00203306">
        <w:rPr>
          <w:rFonts w:ascii="Book Antiqua" w:hAnsi="Book Antiqua"/>
          <w:color w:val="FF0000"/>
          <w:sz w:val="28"/>
          <w:szCs w:val="28"/>
          <w:lang w:val="la-Latn"/>
        </w:rPr>
        <w:t xml:space="preserve"> </w:t>
      </w:r>
    </w:p>
    <w:p w14:paraId="6F267717" w14:textId="77777777" w:rsidR="00342CDA" w:rsidRDefault="00342CDA" w:rsidP="00342CDA">
      <w:pPr>
        <w:spacing w:line="360" w:lineRule="auto"/>
        <w:ind w:firstLine="284"/>
        <w:jc w:val="both"/>
        <w:rPr>
          <w:rFonts w:ascii="Book Antiqua" w:hAnsi="Book Antiqua"/>
          <w:sz w:val="28"/>
          <w:szCs w:val="28"/>
        </w:rPr>
      </w:pPr>
      <w:proofErr w:type="gramStart"/>
      <w:r w:rsidRPr="00203306">
        <w:rPr>
          <w:rFonts w:ascii="Book Antiqua" w:hAnsi="Book Antiqua"/>
          <w:sz w:val="28"/>
          <w:szCs w:val="28"/>
        </w:rPr>
        <w:t>En relación a</w:t>
      </w:r>
      <w:proofErr w:type="gramEnd"/>
      <w:r w:rsidRPr="00203306">
        <w:rPr>
          <w:rFonts w:ascii="Book Antiqua" w:hAnsi="Book Antiqua"/>
          <w:sz w:val="28"/>
          <w:szCs w:val="28"/>
        </w:rPr>
        <w:t xml:space="preserve"> ulteriores disposiciones en las que ambos conceptos confluyen, es interesante </w:t>
      </w:r>
      <w:r>
        <w:rPr>
          <w:rFonts w:ascii="Book Antiqua" w:hAnsi="Book Antiqua"/>
          <w:sz w:val="28"/>
          <w:szCs w:val="28"/>
        </w:rPr>
        <w:t xml:space="preserve">por ejemplo </w:t>
      </w:r>
      <w:r w:rsidRPr="00203306">
        <w:rPr>
          <w:rFonts w:ascii="Book Antiqua" w:hAnsi="Book Antiqua"/>
          <w:sz w:val="28"/>
          <w:szCs w:val="28"/>
        </w:rPr>
        <w:t xml:space="preserve">el título en relación a los </w:t>
      </w:r>
      <w:r w:rsidRPr="00203306">
        <w:rPr>
          <w:rFonts w:ascii="Book Antiqua" w:hAnsi="Book Antiqua"/>
          <w:sz w:val="28"/>
          <w:szCs w:val="28"/>
        </w:rPr>
        <w:lastRenderedPageBreak/>
        <w:t xml:space="preserve">preceptos testamentarios de los militares, específicos y diferenciados de los civiles, que realiza Ulpiano en su </w:t>
      </w:r>
      <w:r w:rsidRPr="00203306">
        <w:rPr>
          <w:rFonts w:ascii="Book Antiqua" w:hAnsi="Book Antiqua"/>
          <w:i/>
          <w:sz w:val="28"/>
          <w:szCs w:val="28"/>
        </w:rPr>
        <w:t xml:space="preserve">libro XLV ad </w:t>
      </w:r>
      <w:proofErr w:type="spellStart"/>
      <w:r w:rsidRPr="00203306">
        <w:rPr>
          <w:rFonts w:ascii="Book Antiqua" w:hAnsi="Book Antiqua"/>
          <w:i/>
          <w:sz w:val="28"/>
          <w:szCs w:val="28"/>
        </w:rPr>
        <w:t>Edictum</w:t>
      </w:r>
      <w:proofErr w:type="spellEnd"/>
      <w:r w:rsidRPr="00203306">
        <w:rPr>
          <w:rFonts w:ascii="Book Antiqua" w:hAnsi="Book Antiqua"/>
          <w:sz w:val="28"/>
          <w:szCs w:val="28"/>
        </w:rPr>
        <w:t>:</w:t>
      </w:r>
    </w:p>
    <w:p w14:paraId="31B395BB" w14:textId="77777777" w:rsidR="00342CDA" w:rsidRPr="00203306" w:rsidRDefault="00342CDA" w:rsidP="00342CDA">
      <w:pPr>
        <w:ind w:firstLine="284"/>
        <w:jc w:val="both"/>
        <w:rPr>
          <w:rFonts w:ascii="Book Antiqua" w:hAnsi="Book Antiqua"/>
          <w:sz w:val="28"/>
          <w:szCs w:val="28"/>
        </w:rPr>
      </w:pPr>
    </w:p>
    <w:p w14:paraId="518401D2" w14:textId="77777777" w:rsidR="00342CDA" w:rsidRPr="00FE1DBB" w:rsidRDefault="00342CDA" w:rsidP="00342CDA">
      <w:pPr>
        <w:autoSpaceDE w:val="0"/>
        <w:autoSpaceDN w:val="0"/>
        <w:adjustRightInd w:val="0"/>
        <w:spacing w:line="360" w:lineRule="auto"/>
        <w:ind w:left="284" w:right="282" w:firstLine="284"/>
        <w:jc w:val="both"/>
        <w:rPr>
          <w:rFonts w:ascii="Book Antiqua" w:hAnsi="Book Antiqua" w:cs="Times New Roman"/>
          <w:sz w:val="28"/>
          <w:szCs w:val="28"/>
          <w:lang w:val="la-Latn"/>
        </w:rPr>
      </w:pPr>
      <w:proofErr w:type="spellStart"/>
      <w:r w:rsidRPr="00FE1DBB">
        <w:rPr>
          <w:rFonts w:ascii="Book Antiqua" w:hAnsi="Book Antiqua" w:cs="Times New Roman"/>
          <w:i/>
          <w:sz w:val="28"/>
          <w:szCs w:val="28"/>
        </w:rPr>
        <w:t>Dig</w:t>
      </w:r>
      <w:proofErr w:type="spellEnd"/>
      <w:r w:rsidRPr="00FE1DBB">
        <w:rPr>
          <w:rFonts w:ascii="Book Antiqua" w:hAnsi="Book Antiqua" w:cs="Times New Roman"/>
          <w:sz w:val="28"/>
          <w:szCs w:val="28"/>
        </w:rPr>
        <w:t xml:space="preserve">. 16. 1. 13. 1. </w:t>
      </w:r>
      <w:r w:rsidRPr="00FE1DBB">
        <w:rPr>
          <w:rFonts w:ascii="Book Antiqua" w:hAnsi="Book Antiqua" w:cs="Times New Roman"/>
          <w:i/>
          <w:sz w:val="28"/>
          <w:szCs w:val="28"/>
          <w:lang w:val="la-Latn"/>
        </w:rPr>
        <w:t>Et deportati, et fere omnes, qui testameuti lactioneni non habent, a milite heredes institul possuut. Sed si servum poenae heredem scribat, institutio non valebit. Sed si mortis tempore in civitate inveniatur, institutio incipit convulescere, quasi nunc data hereditate. Et generaliter in ornnibus id poterit dici, quos miles scnibit heredes, ut institutio incipiat vires habere, si mortis tempore tales inveniatur, ut a milite institui poterit</w:t>
      </w:r>
      <w:r w:rsidRPr="00FE1DBB">
        <w:rPr>
          <w:rFonts w:ascii="Book Antiqua" w:hAnsi="Book Antiqua" w:cs="Times New Roman"/>
          <w:sz w:val="28"/>
          <w:szCs w:val="28"/>
          <w:lang w:val="la-Latn"/>
        </w:rPr>
        <w:t xml:space="preserve">. </w:t>
      </w:r>
    </w:p>
    <w:p w14:paraId="5046BBCA" w14:textId="77777777" w:rsidR="00342CDA" w:rsidRPr="00203306" w:rsidRDefault="00342CDA" w:rsidP="00342CDA">
      <w:pPr>
        <w:autoSpaceDE w:val="0"/>
        <w:autoSpaceDN w:val="0"/>
        <w:adjustRightInd w:val="0"/>
        <w:jc w:val="both"/>
        <w:rPr>
          <w:rFonts w:ascii="Book Antiqua" w:hAnsi="Book Antiqua" w:cs="Times New Roman"/>
          <w:sz w:val="28"/>
          <w:szCs w:val="28"/>
          <w:lang w:val="la-Latn"/>
        </w:rPr>
      </w:pPr>
    </w:p>
    <w:p w14:paraId="449F20CE" w14:textId="77777777" w:rsidR="00342CDA" w:rsidRPr="00203306" w:rsidRDefault="00342CDA" w:rsidP="00342CDA">
      <w:pPr>
        <w:autoSpaceDE w:val="0"/>
        <w:autoSpaceDN w:val="0"/>
        <w:adjustRightInd w:val="0"/>
        <w:spacing w:line="360" w:lineRule="auto"/>
        <w:ind w:firstLine="284"/>
        <w:jc w:val="both"/>
        <w:rPr>
          <w:rFonts w:ascii="Book Antiqua" w:hAnsi="Book Antiqua" w:cs="Times New Roman"/>
          <w:sz w:val="28"/>
          <w:szCs w:val="28"/>
        </w:rPr>
      </w:pPr>
      <w:r>
        <w:rPr>
          <w:rFonts w:ascii="Book Antiqua" w:hAnsi="Book Antiqua" w:cs="Times New Roman"/>
          <w:sz w:val="28"/>
          <w:szCs w:val="28"/>
        </w:rPr>
        <w:t xml:space="preserve">Por lo que respecta al </w:t>
      </w:r>
      <w:r w:rsidRPr="00203306">
        <w:rPr>
          <w:rFonts w:ascii="Book Antiqua" w:hAnsi="Book Antiqua" w:cs="Times New Roman"/>
          <w:i/>
          <w:sz w:val="28"/>
          <w:szCs w:val="28"/>
        </w:rPr>
        <w:t>Codex</w:t>
      </w:r>
      <w:r w:rsidRPr="00203306">
        <w:rPr>
          <w:rFonts w:ascii="Book Antiqua" w:hAnsi="Book Antiqua" w:cs="Times New Roman"/>
          <w:sz w:val="28"/>
          <w:szCs w:val="28"/>
        </w:rPr>
        <w:t xml:space="preserve">, </w:t>
      </w:r>
      <w:r>
        <w:rPr>
          <w:rFonts w:ascii="Book Antiqua" w:hAnsi="Book Antiqua" w:cs="Times New Roman"/>
          <w:sz w:val="28"/>
          <w:szCs w:val="28"/>
        </w:rPr>
        <w:t xml:space="preserve">al igual que sucedía en el caso anterior, es aquí en el libro doce en el que se </w:t>
      </w:r>
      <w:r w:rsidRPr="00203306">
        <w:rPr>
          <w:rFonts w:ascii="Book Antiqua" w:hAnsi="Book Antiqua" w:cs="Times New Roman"/>
          <w:sz w:val="28"/>
          <w:szCs w:val="28"/>
        </w:rPr>
        <w:t xml:space="preserve">focalizan fundamentalmente las disposiciones relacionadas con los asuntos militares, más concretamente en los títulos que van del </w:t>
      </w:r>
      <w:r>
        <w:rPr>
          <w:rFonts w:ascii="Book Antiqua" w:hAnsi="Book Antiqua" w:cs="Times New Roman"/>
          <w:sz w:val="28"/>
          <w:szCs w:val="28"/>
        </w:rPr>
        <w:t xml:space="preserve">treinta y cuatro al cuarenta y ocho. De ellos, el primero que nos interesa especialmente es el treinta y seis, </w:t>
      </w:r>
      <w:r w:rsidRPr="00203306">
        <w:rPr>
          <w:rFonts w:ascii="Book Antiqua" w:hAnsi="Book Antiqua" w:cs="Times New Roman"/>
          <w:sz w:val="28"/>
          <w:szCs w:val="28"/>
        </w:rPr>
        <w:t xml:space="preserve">denominado </w:t>
      </w:r>
      <w:r w:rsidRPr="00203306">
        <w:rPr>
          <w:rFonts w:ascii="Book Antiqua" w:hAnsi="Book Antiqua" w:cs="Times New Roman"/>
          <w:i/>
          <w:sz w:val="28"/>
          <w:szCs w:val="28"/>
        </w:rPr>
        <w:t>De Re Militari</w:t>
      </w:r>
      <w:r w:rsidRPr="00203306">
        <w:rPr>
          <w:rFonts w:ascii="Book Antiqua" w:hAnsi="Book Antiqua" w:cs="Times New Roman"/>
          <w:sz w:val="28"/>
          <w:szCs w:val="28"/>
        </w:rPr>
        <w:t xml:space="preserve">, donde si bien no aparece reflejada ninguna mención al exilio como punición en el seno del Ejército, </w:t>
      </w:r>
      <w:r>
        <w:rPr>
          <w:rFonts w:ascii="Book Antiqua" w:hAnsi="Book Antiqua" w:cs="Times New Roman"/>
          <w:sz w:val="28"/>
          <w:szCs w:val="28"/>
        </w:rPr>
        <w:t xml:space="preserve">recogemos </w:t>
      </w:r>
      <w:r w:rsidRPr="00203306">
        <w:rPr>
          <w:rFonts w:ascii="Book Antiqua" w:hAnsi="Book Antiqua" w:cs="Times New Roman"/>
          <w:sz w:val="28"/>
          <w:szCs w:val="28"/>
        </w:rPr>
        <w:t>dos artículos que consideramos especialmente significativos. El primero, dado en tiempos del emperador Antonino Pío (138-161), tiene que ver con la imposibilidad de morar en ciertos lugares por parte de los militares licenciados deshonrosamente:</w:t>
      </w:r>
    </w:p>
    <w:p w14:paraId="27BA524F" w14:textId="77777777" w:rsidR="00342CDA" w:rsidRPr="00203306" w:rsidRDefault="00342CDA" w:rsidP="00342CDA">
      <w:pPr>
        <w:autoSpaceDE w:val="0"/>
        <w:autoSpaceDN w:val="0"/>
        <w:adjustRightInd w:val="0"/>
        <w:ind w:firstLine="284"/>
        <w:jc w:val="both"/>
        <w:rPr>
          <w:rFonts w:ascii="Book Antiqua" w:hAnsi="Book Antiqua" w:cs="Times New Roman"/>
          <w:sz w:val="28"/>
          <w:szCs w:val="28"/>
        </w:rPr>
      </w:pPr>
    </w:p>
    <w:p w14:paraId="31F46183" w14:textId="77777777" w:rsidR="00342CDA" w:rsidRPr="00A64F93" w:rsidRDefault="00342CDA" w:rsidP="00342CDA">
      <w:pPr>
        <w:autoSpaceDE w:val="0"/>
        <w:autoSpaceDN w:val="0"/>
        <w:adjustRightInd w:val="0"/>
        <w:spacing w:line="360" w:lineRule="auto"/>
        <w:ind w:left="284" w:right="282" w:firstLine="284"/>
        <w:jc w:val="both"/>
        <w:rPr>
          <w:rFonts w:ascii="Book Antiqua" w:hAnsi="Book Antiqua" w:cs="Times New Roman"/>
          <w:sz w:val="28"/>
          <w:szCs w:val="28"/>
        </w:rPr>
      </w:pPr>
      <w:r w:rsidRPr="00A64F93">
        <w:rPr>
          <w:rFonts w:ascii="Book Antiqua" w:hAnsi="Book Antiqua" w:cs="Times New Roman"/>
          <w:i/>
          <w:sz w:val="28"/>
          <w:szCs w:val="28"/>
        </w:rPr>
        <w:t>Cod</w:t>
      </w:r>
      <w:r w:rsidRPr="00A64F93">
        <w:rPr>
          <w:rFonts w:ascii="Book Antiqua" w:hAnsi="Book Antiqua" w:cs="Times New Roman"/>
          <w:sz w:val="28"/>
          <w:szCs w:val="28"/>
        </w:rPr>
        <w:t xml:space="preserve">. 12. 36. 3. </w:t>
      </w:r>
      <w:r w:rsidRPr="00A64F93">
        <w:rPr>
          <w:rFonts w:ascii="Book Antiqua" w:hAnsi="Book Antiqua" w:cs="Times New Roman"/>
          <w:i/>
          <w:sz w:val="28"/>
          <w:szCs w:val="28"/>
          <w:lang w:val="la-Latn"/>
        </w:rPr>
        <w:t>Milites ignominia missi, quum infamia notentur, nullis honoribus, qui integrae dignitatis homnibus deferri solent, uti possunt. Habeant autem morandi, ubi velint, potestatem, praeterquam in eis locis, quibus specialiter arcentur</w:t>
      </w:r>
      <w:r>
        <w:rPr>
          <w:rFonts w:ascii="Book Antiqua" w:hAnsi="Book Antiqua" w:cs="Times New Roman"/>
          <w:sz w:val="28"/>
          <w:szCs w:val="28"/>
        </w:rPr>
        <w:t>.</w:t>
      </w:r>
      <w:r w:rsidRPr="00A64F93">
        <w:rPr>
          <w:rFonts w:ascii="Book Antiqua" w:hAnsi="Book Antiqua" w:cs="Times New Roman"/>
          <w:sz w:val="28"/>
          <w:szCs w:val="28"/>
        </w:rPr>
        <w:t xml:space="preserve"> </w:t>
      </w:r>
    </w:p>
    <w:p w14:paraId="074DBD01" w14:textId="77777777" w:rsidR="00342CDA" w:rsidRPr="00203306" w:rsidRDefault="00342CDA" w:rsidP="00342CDA">
      <w:pPr>
        <w:autoSpaceDE w:val="0"/>
        <w:autoSpaceDN w:val="0"/>
        <w:adjustRightInd w:val="0"/>
        <w:jc w:val="both"/>
        <w:rPr>
          <w:rFonts w:ascii="Book Antiqua" w:hAnsi="Book Antiqua" w:cs="Times New Roman"/>
          <w:sz w:val="28"/>
          <w:szCs w:val="28"/>
        </w:rPr>
      </w:pPr>
    </w:p>
    <w:p w14:paraId="4C587DBE" w14:textId="77777777" w:rsidR="00342CDA" w:rsidRPr="00203306" w:rsidRDefault="00342CDA" w:rsidP="00342CDA">
      <w:pPr>
        <w:autoSpaceDE w:val="0"/>
        <w:autoSpaceDN w:val="0"/>
        <w:adjustRightInd w:val="0"/>
        <w:spacing w:line="360" w:lineRule="auto"/>
        <w:ind w:firstLine="284"/>
        <w:jc w:val="both"/>
        <w:rPr>
          <w:rFonts w:ascii="Book Antiqua" w:hAnsi="Book Antiqua" w:cs="Times New Roman"/>
          <w:sz w:val="28"/>
          <w:szCs w:val="28"/>
        </w:rPr>
      </w:pPr>
      <w:r w:rsidRPr="00203306">
        <w:rPr>
          <w:rFonts w:ascii="Book Antiqua" w:hAnsi="Book Antiqua" w:cs="Times New Roman"/>
          <w:sz w:val="28"/>
          <w:szCs w:val="28"/>
        </w:rPr>
        <w:lastRenderedPageBreak/>
        <w:t xml:space="preserve">El segundo, que data de la época del emperador León I </w:t>
      </w:r>
      <w:r w:rsidRPr="00203306">
        <w:rPr>
          <w:rFonts w:ascii="Book Antiqua" w:hAnsi="Book Antiqua" w:cs="Times New Roman"/>
          <w:i/>
          <w:sz w:val="28"/>
          <w:szCs w:val="28"/>
        </w:rPr>
        <w:t>el Tracio</w:t>
      </w:r>
      <w:r w:rsidRPr="00203306">
        <w:rPr>
          <w:rFonts w:ascii="Book Antiqua" w:hAnsi="Book Antiqua" w:cs="Times New Roman"/>
          <w:sz w:val="28"/>
          <w:szCs w:val="28"/>
        </w:rPr>
        <w:t xml:space="preserve">, (457-474), tiene que </w:t>
      </w:r>
      <w:r>
        <w:rPr>
          <w:rFonts w:ascii="Book Antiqua" w:hAnsi="Book Antiqua" w:cs="Times New Roman"/>
          <w:sz w:val="28"/>
          <w:szCs w:val="28"/>
        </w:rPr>
        <w:t>ver con la indebida apropiación por parte de los militares</w:t>
      </w:r>
      <w:r w:rsidRPr="00203306">
        <w:rPr>
          <w:rFonts w:ascii="Book Antiqua" w:hAnsi="Book Antiqua" w:cs="Times New Roman"/>
          <w:sz w:val="28"/>
          <w:szCs w:val="28"/>
        </w:rPr>
        <w:t xml:space="preserve"> de cargos de carácter público</w:t>
      </w:r>
      <w:r>
        <w:rPr>
          <w:rFonts w:ascii="Book Antiqua" w:hAnsi="Book Antiqua" w:cs="Times New Roman"/>
          <w:sz w:val="28"/>
          <w:szCs w:val="28"/>
        </w:rPr>
        <w:t>, quienes podían sufrir severas consecuencias en caso de hacerlo</w:t>
      </w:r>
      <w:r w:rsidRPr="00203306">
        <w:rPr>
          <w:rFonts w:ascii="Book Antiqua" w:hAnsi="Book Antiqua" w:cs="Times New Roman"/>
          <w:sz w:val="28"/>
          <w:szCs w:val="28"/>
        </w:rPr>
        <w:t>:</w:t>
      </w:r>
    </w:p>
    <w:p w14:paraId="79DCCC91" w14:textId="77777777" w:rsidR="00342CDA" w:rsidRPr="00203306" w:rsidRDefault="00342CDA" w:rsidP="00342CDA">
      <w:pPr>
        <w:autoSpaceDE w:val="0"/>
        <w:autoSpaceDN w:val="0"/>
        <w:adjustRightInd w:val="0"/>
        <w:jc w:val="both"/>
        <w:rPr>
          <w:rFonts w:ascii="Book Antiqua" w:hAnsi="Book Antiqua" w:cs="Times New Roman"/>
          <w:sz w:val="28"/>
          <w:szCs w:val="28"/>
        </w:rPr>
      </w:pPr>
    </w:p>
    <w:p w14:paraId="26A0E21F" w14:textId="77777777" w:rsidR="00342CDA" w:rsidRPr="00F646E4" w:rsidRDefault="00342CDA" w:rsidP="00342CDA">
      <w:pPr>
        <w:autoSpaceDE w:val="0"/>
        <w:autoSpaceDN w:val="0"/>
        <w:adjustRightInd w:val="0"/>
        <w:spacing w:line="360" w:lineRule="auto"/>
        <w:ind w:left="284" w:right="282" w:firstLine="284"/>
        <w:jc w:val="both"/>
        <w:rPr>
          <w:rFonts w:ascii="Book Antiqua" w:hAnsi="Book Antiqua" w:cs="Times New Roman"/>
          <w:sz w:val="28"/>
          <w:szCs w:val="28"/>
        </w:rPr>
      </w:pPr>
      <w:r w:rsidRPr="00F646E4">
        <w:rPr>
          <w:rFonts w:ascii="Book Antiqua" w:hAnsi="Book Antiqua" w:cs="Times New Roman"/>
          <w:i/>
          <w:sz w:val="28"/>
          <w:szCs w:val="28"/>
        </w:rPr>
        <w:t>Cod</w:t>
      </w:r>
      <w:r w:rsidRPr="00F646E4">
        <w:rPr>
          <w:rFonts w:ascii="Book Antiqua" w:hAnsi="Book Antiqua" w:cs="Times New Roman"/>
          <w:sz w:val="28"/>
          <w:szCs w:val="28"/>
        </w:rPr>
        <w:t xml:space="preserve">. 12. 36. 16. </w:t>
      </w:r>
      <w:r w:rsidRPr="00F646E4">
        <w:rPr>
          <w:rFonts w:ascii="Book Antiqua" w:hAnsi="Book Antiqua" w:cs="Times New Roman"/>
          <w:i/>
          <w:sz w:val="28"/>
          <w:szCs w:val="28"/>
          <w:lang w:val="la-Latn"/>
        </w:rPr>
        <w:t>Militares viros civiles curas arripere prohibemus, aut si aliquam huiusmodi sollicitudinem forte susceperint, et militia statim et privilegiis ómnibus denudari decernimus; formidantibus his motum nostrae serenitatis, qui temeritate salaberrimis statutis obviam tentavenint</w:t>
      </w:r>
      <w:r w:rsidRPr="00F646E4">
        <w:rPr>
          <w:rFonts w:ascii="Book Antiqua" w:hAnsi="Book Antiqua" w:cs="Times New Roman"/>
          <w:sz w:val="28"/>
          <w:szCs w:val="28"/>
        </w:rPr>
        <w:t>.</w:t>
      </w:r>
    </w:p>
    <w:p w14:paraId="050F7417" w14:textId="77777777" w:rsidR="00342CDA" w:rsidRPr="00203306" w:rsidRDefault="00342CDA" w:rsidP="00342CDA">
      <w:pPr>
        <w:autoSpaceDE w:val="0"/>
        <w:autoSpaceDN w:val="0"/>
        <w:adjustRightInd w:val="0"/>
        <w:jc w:val="both"/>
        <w:rPr>
          <w:rFonts w:ascii="Book Antiqua" w:hAnsi="Book Antiqua" w:cs="Times New Roman"/>
          <w:color w:val="FF0000"/>
          <w:sz w:val="28"/>
          <w:szCs w:val="28"/>
        </w:rPr>
      </w:pPr>
    </w:p>
    <w:p w14:paraId="3CE54C01" w14:textId="77777777" w:rsidR="00342CDA" w:rsidRPr="00F646E4" w:rsidRDefault="00342CDA" w:rsidP="00342CDA">
      <w:pPr>
        <w:autoSpaceDE w:val="0"/>
        <w:autoSpaceDN w:val="0"/>
        <w:adjustRightInd w:val="0"/>
        <w:spacing w:line="360" w:lineRule="auto"/>
        <w:ind w:firstLine="284"/>
        <w:jc w:val="both"/>
        <w:rPr>
          <w:rFonts w:ascii="Book Antiqua" w:hAnsi="Book Antiqua" w:cs="Times New Roman"/>
          <w:sz w:val="28"/>
          <w:szCs w:val="28"/>
        </w:rPr>
      </w:pPr>
      <w:r w:rsidRPr="00F646E4">
        <w:rPr>
          <w:rFonts w:ascii="Book Antiqua" w:hAnsi="Book Antiqua" w:cs="Times New Roman"/>
          <w:sz w:val="28"/>
          <w:szCs w:val="28"/>
        </w:rPr>
        <w:t xml:space="preserve">En el mismo libro del </w:t>
      </w:r>
      <w:r w:rsidRPr="00F646E4">
        <w:rPr>
          <w:rFonts w:ascii="Book Antiqua" w:hAnsi="Book Antiqua" w:cs="Times New Roman"/>
          <w:i/>
          <w:sz w:val="28"/>
          <w:szCs w:val="28"/>
        </w:rPr>
        <w:t>Codex</w:t>
      </w:r>
      <w:r w:rsidRPr="00F646E4">
        <w:rPr>
          <w:rFonts w:ascii="Book Antiqua" w:hAnsi="Book Antiqua" w:cs="Times New Roman"/>
          <w:sz w:val="28"/>
          <w:szCs w:val="28"/>
        </w:rPr>
        <w:t xml:space="preserve">, dos títulos más adelante, nos encontramos, </w:t>
      </w:r>
      <w:proofErr w:type="gramStart"/>
      <w:r w:rsidRPr="00F646E4">
        <w:rPr>
          <w:rFonts w:ascii="Book Antiqua" w:hAnsi="Book Antiqua" w:cs="Times New Roman"/>
          <w:sz w:val="28"/>
          <w:szCs w:val="28"/>
        </w:rPr>
        <w:t>en relación a</w:t>
      </w:r>
      <w:proofErr w:type="gramEnd"/>
      <w:r w:rsidRPr="00F646E4">
        <w:rPr>
          <w:rFonts w:ascii="Book Antiqua" w:hAnsi="Book Antiqua" w:cs="Times New Roman"/>
          <w:sz w:val="28"/>
          <w:szCs w:val="28"/>
        </w:rPr>
        <w:t xml:space="preserve"> la distribución de la </w:t>
      </w:r>
      <w:proofErr w:type="spellStart"/>
      <w:r w:rsidRPr="00F646E4">
        <w:rPr>
          <w:rFonts w:ascii="Book Antiqua" w:hAnsi="Book Antiqua" w:cs="Times New Roman"/>
          <w:i/>
          <w:sz w:val="28"/>
          <w:szCs w:val="28"/>
        </w:rPr>
        <w:t>annona</w:t>
      </w:r>
      <w:proofErr w:type="spellEnd"/>
      <w:r w:rsidRPr="00F646E4">
        <w:rPr>
          <w:rFonts w:ascii="Book Antiqua" w:hAnsi="Book Antiqua" w:cs="Times New Roman"/>
          <w:sz w:val="28"/>
          <w:szCs w:val="28"/>
        </w:rPr>
        <w:t xml:space="preserve"> militar</w:t>
      </w:r>
      <w:r>
        <w:rPr>
          <w:rStyle w:val="Refdenotaalpie"/>
          <w:rFonts w:ascii="Book Antiqua" w:hAnsi="Book Antiqua" w:cs="Times New Roman"/>
          <w:sz w:val="28"/>
          <w:szCs w:val="28"/>
        </w:rPr>
        <w:footnoteReference w:id="149"/>
      </w:r>
      <w:r w:rsidRPr="00F646E4">
        <w:rPr>
          <w:rFonts w:ascii="Book Antiqua" w:hAnsi="Book Antiqua" w:cs="Times New Roman"/>
          <w:sz w:val="28"/>
          <w:szCs w:val="28"/>
        </w:rPr>
        <w:t xml:space="preserve">, con la siguiente disposición de la época del emperador Anastasio I que, si bien no menciona explícitamente la pena de exilio, </w:t>
      </w:r>
      <w:proofErr w:type="spellStart"/>
      <w:r w:rsidRPr="00F646E4">
        <w:rPr>
          <w:rFonts w:ascii="Book Antiqua" w:hAnsi="Book Antiqua" w:cs="Times New Roman"/>
          <w:sz w:val="28"/>
          <w:szCs w:val="28"/>
        </w:rPr>
        <w:t>si</w:t>
      </w:r>
      <w:proofErr w:type="spellEnd"/>
      <w:r w:rsidRPr="00F646E4">
        <w:rPr>
          <w:rFonts w:ascii="Book Antiqua" w:hAnsi="Book Antiqua" w:cs="Times New Roman"/>
          <w:sz w:val="28"/>
          <w:szCs w:val="28"/>
        </w:rPr>
        <w:t xml:space="preserve"> que podría dejar la puerta abierta a su aplicación. Dice así:</w:t>
      </w:r>
    </w:p>
    <w:p w14:paraId="43A19E4D" w14:textId="77777777" w:rsidR="00342CDA" w:rsidRPr="00203306" w:rsidRDefault="00342CDA" w:rsidP="00342CDA">
      <w:pPr>
        <w:autoSpaceDE w:val="0"/>
        <w:autoSpaceDN w:val="0"/>
        <w:adjustRightInd w:val="0"/>
        <w:ind w:firstLine="284"/>
        <w:jc w:val="both"/>
        <w:rPr>
          <w:rFonts w:ascii="Book Antiqua" w:hAnsi="Book Antiqua" w:cs="Times New Roman"/>
          <w:sz w:val="28"/>
          <w:szCs w:val="28"/>
        </w:rPr>
      </w:pPr>
    </w:p>
    <w:p w14:paraId="2A42C4F1" w14:textId="77777777" w:rsidR="00342CDA" w:rsidRPr="00F646E4" w:rsidRDefault="00342CDA" w:rsidP="00342CDA">
      <w:pPr>
        <w:autoSpaceDE w:val="0"/>
        <w:autoSpaceDN w:val="0"/>
        <w:adjustRightInd w:val="0"/>
        <w:spacing w:line="360" w:lineRule="auto"/>
        <w:ind w:left="284" w:right="282" w:firstLine="284"/>
        <w:jc w:val="both"/>
        <w:rPr>
          <w:rFonts w:ascii="Book Antiqua" w:hAnsi="Book Antiqua" w:cs="Times New Roman"/>
          <w:sz w:val="28"/>
          <w:szCs w:val="28"/>
        </w:rPr>
      </w:pPr>
      <w:r w:rsidRPr="00F646E4">
        <w:rPr>
          <w:rFonts w:ascii="Book Antiqua" w:hAnsi="Book Antiqua" w:cs="Times New Roman"/>
          <w:i/>
          <w:sz w:val="28"/>
          <w:szCs w:val="28"/>
        </w:rPr>
        <w:t>Cod</w:t>
      </w:r>
      <w:r w:rsidRPr="00F646E4">
        <w:rPr>
          <w:rFonts w:ascii="Book Antiqua" w:hAnsi="Book Antiqua" w:cs="Times New Roman"/>
          <w:sz w:val="28"/>
          <w:szCs w:val="28"/>
        </w:rPr>
        <w:t xml:space="preserve">. 12. 38. 16, 7. </w:t>
      </w:r>
      <w:r w:rsidRPr="00F646E4">
        <w:rPr>
          <w:rFonts w:ascii="Book Antiqua" w:hAnsi="Book Antiqua" w:cs="Times New Roman"/>
          <w:i/>
          <w:sz w:val="28"/>
          <w:szCs w:val="28"/>
          <w:lang w:val="la-Latn"/>
        </w:rPr>
        <w:t xml:space="preserve">...Scientibus his, qui praefatae dispositionis observantiam, sive in differenda ultra sigillatim definitum temporis spatium erogatione, sive in qualibet alia parte, fuerint egressi, non solum sese militia cinguli amissionem, verum etiam facultatum quoque suarum publicationem pro tanto subitmos flagitio; et insuper erogationum quoque sollicitudinem ab officio tuae celsitudinis, si imperatorial fuerit violatae disposition, ad alios transferendam, si non idem officium, simulatque huiusmodi fuerit a quolibet facinus perpetratum, ad notitiam nostrae mansuetidinis vel certe ad scentiam </w:t>
      </w:r>
      <w:r w:rsidRPr="00F646E4">
        <w:rPr>
          <w:rFonts w:ascii="Book Antiqua" w:hAnsi="Book Antiqua" w:cs="Times New Roman"/>
          <w:i/>
          <w:sz w:val="28"/>
          <w:szCs w:val="28"/>
          <w:lang w:val="la-Latn"/>
        </w:rPr>
        <w:lastRenderedPageBreak/>
        <w:t>illustrissimae magisteriae referre curaverit potestatis, ut eiusdem apparitionis periculo tale flagitium principales minime possit aures latere, quatenus ex omni parte eodem delicto revelato quicunque saluberrimas nostrae pietatis ordinationes ausus fuerit violare, interminatas minime possit poenas evadere</w:t>
      </w:r>
      <w:r w:rsidRPr="00F646E4">
        <w:rPr>
          <w:rFonts w:ascii="Book Antiqua" w:hAnsi="Book Antiqua" w:cs="Times New Roman"/>
          <w:sz w:val="28"/>
          <w:szCs w:val="28"/>
          <w:lang w:val="la-Latn"/>
        </w:rPr>
        <w:t>;…</w:t>
      </w:r>
      <w:r w:rsidRPr="00F646E4">
        <w:rPr>
          <w:rFonts w:ascii="Book Antiqua" w:hAnsi="Book Antiqua" w:cs="Times New Roman"/>
          <w:sz w:val="28"/>
          <w:szCs w:val="28"/>
        </w:rPr>
        <w:t>.</w:t>
      </w:r>
    </w:p>
    <w:p w14:paraId="5E8A2AA4" w14:textId="77777777" w:rsidR="00342CDA" w:rsidRPr="00203306" w:rsidRDefault="00342CDA" w:rsidP="00342CDA">
      <w:pPr>
        <w:autoSpaceDE w:val="0"/>
        <w:autoSpaceDN w:val="0"/>
        <w:adjustRightInd w:val="0"/>
        <w:jc w:val="both"/>
        <w:rPr>
          <w:rFonts w:ascii="Book Antiqua" w:hAnsi="Book Antiqua" w:cs="Times New Roman"/>
          <w:sz w:val="28"/>
          <w:szCs w:val="28"/>
          <w:lang w:val="la-Latn"/>
        </w:rPr>
      </w:pPr>
    </w:p>
    <w:p w14:paraId="7592AE4A" w14:textId="77777777" w:rsidR="00342CDA" w:rsidRPr="00203306" w:rsidRDefault="00342CDA" w:rsidP="00342CDA">
      <w:pPr>
        <w:autoSpaceDE w:val="0"/>
        <w:autoSpaceDN w:val="0"/>
        <w:adjustRightInd w:val="0"/>
        <w:spacing w:line="360" w:lineRule="auto"/>
        <w:ind w:firstLine="284"/>
        <w:jc w:val="both"/>
        <w:rPr>
          <w:rFonts w:ascii="Book Antiqua" w:hAnsi="Book Antiqua" w:cs="Times New Roman"/>
          <w:sz w:val="28"/>
          <w:szCs w:val="28"/>
        </w:rPr>
      </w:pPr>
      <w:r w:rsidRPr="00203306">
        <w:rPr>
          <w:rFonts w:ascii="Book Antiqua" w:hAnsi="Book Antiqua" w:cs="Times New Roman"/>
          <w:sz w:val="28"/>
          <w:szCs w:val="28"/>
        </w:rPr>
        <w:t xml:space="preserve">También en el mismo título y relacionado con la misma temática, si bien perteneciente al </w:t>
      </w:r>
      <w:r w:rsidRPr="00203306">
        <w:rPr>
          <w:rFonts w:ascii="Book Antiqua" w:hAnsi="Book Antiqua" w:cs="Times New Roman"/>
          <w:i/>
          <w:sz w:val="28"/>
          <w:szCs w:val="28"/>
        </w:rPr>
        <w:t xml:space="preserve">Epitome </w:t>
      </w:r>
      <w:proofErr w:type="spellStart"/>
      <w:r w:rsidRPr="00203306">
        <w:rPr>
          <w:rFonts w:ascii="Book Antiqua" w:hAnsi="Book Antiqua" w:cs="Times New Roman"/>
          <w:i/>
          <w:sz w:val="28"/>
          <w:szCs w:val="28"/>
        </w:rPr>
        <w:t>graecae</w:t>
      </w:r>
      <w:proofErr w:type="spellEnd"/>
      <w:r w:rsidRPr="00203306">
        <w:rPr>
          <w:rFonts w:ascii="Book Antiqua" w:hAnsi="Book Antiqua" w:cs="Times New Roman"/>
          <w:i/>
          <w:sz w:val="28"/>
          <w:szCs w:val="28"/>
        </w:rPr>
        <w:t xml:space="preserve"> </w:t>
      </w:r>
      <w:proofErr w:type="spellStart"/>
      <w:r w:rsidRPr="00203306">
        <w:rPr>
          <w:rFonts w:ascii="Book Antiqua" w:hAnsi="Book Antiqua" w:cs="Times New Roman"/>
          <w:i/>
          <w:sz w:val="28"/>
          <w:szCs w:val="28"/>
        </w:rPr>
        <w:t>constitutionis</w:t>
      </w:r>
      <w:proofErr w:type="spellEnd"/>
      <w:r w:rsidRPr="00203306">
        <w:rPr>
          <w:rFonts w:ascii="Book Antiqua" w:hAnsi="Book Antiqua" w:cs="Times New Roman"/>
          <w:i/>
          <w:sz w:val="28"/>
          <w:szCs w:val="28"/>
        </w:rPr>
        <w:t xml:space="preserve"> </w:t>
      </w:r>
      <w:proofErr w:type="spellStart"/>
      <w:r w:rsidRPr="00203306">
        <w:rPr>
          <w:rFonts w:ascii="Book Antiqua" w:hAnsi="Book Antiqua" w:cs="Times New Roman"/>
          <w:i/>
          <w:sz w:val="28"/>
          <w:szCs w:val="28"/>
        </w:rPr>
        <w:t>Anastasii</w:t>
      </w:r>
      <w:proofErr w:type="spellEnd"/>
      <w:r w:rsidRPr="00203306">
        <w:rPr>
          <w:rFonts w:ascii="Book Antiqua" w:hAnsi="Book Antiqua" w:cs="Times New Roman"/>
          <w:i/>
          <w:sz w:val="28"/>
          <w:szCs w:val="28"/>
        </w:rPr>
        <w:t xml:space="preserve"> ex </w:t>
      </w:r>
      <w:proofErr w:type="spellStart"/>
      <w:r w:rsidRPr="00203306">
        <w:rPr>
          <w:rFonts w:ascii="Book Antiqua" w:hAnsi="Book Antiqua" w:cs="Times New Roman"/>
          <w:i/>
          <w:sz w:val="28"/>
          <w:szCs w:val="28"/>
        </w:rPr>
        <w:t>basilicae</w:t>
      </w:r>
      <w:proofErr w:type="spellEnd"/>
      <w:r w:rsidRPr="00203306">
        <w:rPr>
          <w:rFonts w:ascii="Book Antiqua" w:hAnsi="Book Antiqua" w:cs="Times New Roman"/>
          <w:sz w:val="28"/>
          <w:szCs w:val="28"/>
        </w:rPr>
        <w:t>, dicho emperador dispone lo siguiente en el mismo sentido:</w:t>
      </w:r>
    </w:p>
    <w:p w14:paraId="17354F7C" w14:textId="77777777" w:rsidR="00342CDA" w:rsidRDefault="00342CDA" w:rsidP="00342CDA">
      <w:pPr>
        <w:autoSpaceDE w:val="0"/>
        <w:autoSpaceDN w:val="0"/>
        <w:adjustRightInd w:val="0"/>
        <w:jc w:val="both"/>
        <w:rPr>
          <w:rFonts w:ascii="Book Antiqua" w:hAnsi="Book Antiqua" w:cs="Times New Roman"/>
          <w:color w:val="FF0000"/>
          <w:sz w:val="28"/>
          <w:szCs w:val="28"/>
        </w:rPr>
      </w:pPr>
    </w:p>
    <w:p w14:paraId="73371299" w14:textId="77777777" w:rsidR="00342CDA" w:rsidRPr="00223B70" w:rsidRDefault="00342CDA" w:rsidP="00342CDA">
      <w:pPr>
        <w:autoSpaceDE w:val="0"/>
        <w:autoSpaceDN w:val="0"/>
        <w:adjustRightInd w:val="0"/>
        <w:spacing w:line="360" w:lineRule="auto"/>
        <w:ind w:left="284" w:right="282" w:firstLine="284"/>
        <w:jc w:val="both"/>
        <w:rPr>
          <w:rFonts w:ascii="Book Antiqua" w:hAnsi="Book Antiqua" w:cs="Times New Roman"/>
          <w:sz w:val="28"/>
          <w:szCs w:val="28"/>
        </w:rPr>
      </w:pPr>
      <w:r w:rsidRPr="00223B70">
        <w:rPr>
          <w:rFonts w:ascii="Book Antiqua" w:hAnsi="Book Antiqua" w:cs="Times New Roman"/>
          <w:i/>
          <w:sz w:val="28"/>
          <w:szCs w:val="28"/>
        </w:rPr>
        <w:t>Cod</w:t>
      </w:r>
      <w:r w:rsidRPr="00223B70">
        <w:rPr>
          <w:rFonts w:ascii="Book Antiqua" w:hAnsi="Book Antiqua" w:cs="Times New Roman"/>
          <w:sz w:val="28"/>
          <w:szCs w:val="28"/>
        </w:rPr>
        <w:t xml:space="preserve">. 12. 38. 19, 3. </w:t>
      </w:r>
      <w:r w:rsidRPr="00223B70">
        <w:rPr>
          <w:rFonts w:ascii="Book Antiqua" w:hAnsi="Book Antiqua" w:cs="Times New Roman"/>
          <w:i/>
          <w:sz w:val="28"/>
          <w:szCs w:val="28"/>
          <w:lang w:val="la-Latn"/>
        </w:rPr>
        <w:t xml:space="preserve">Omnes autem milites </w:t>
      </w:r>
      <w:proofErr w:type="gramStart"/>
      <w:r w:rsidRPr="00223B70">
        <w:rPr>
          <w:rFonts w:ascii="Book Antiqua" w:hAnsi="Book Antiqua" w:cs="Times New Roman"/>
          <w:i/>
          <w:sz w:val="28"/>
          <w:szCs w:val="28"/>
          <w:lang w:val="la-Latn"/>
        </w:rPr>
        <w:t>ad personas</w:t>
      </w:r>
      <w:proofErr w:type="gramEnd"/>
      <w:r w:rsidRPr="00223B70">
        <w:rPr>
          <w:rFonts w:ascii="Book Antiqua" w:hAnsi="Book Antiqua" w:cs="Times New Roman"/>
          <w:i/>
          <w:sz w:val="28"/>
          <w:szCs w:val="28"/>
          <w:lang w:val="la-Latn"/>
        </w:rPr>
        <w:t xml:space="preserve"> quasdam deputati in adaeratione accipiant annonas suas secundum aderationem mensae, eodemque modo capitus; species vero non petant, nisi sua sponte collator eas inferat. Eo, qui aliquid ante dictorum violare ausus fuerit, máximum periculum subituro, sive tribunus sit, sive civarius, sive domesticus, sive actuarius, sive optio, sive princeps numeri, sive officialis magistri militum, quum contigerit unquam aliquide contra veritatem innotescere vel attentari, neque confestim id manifestetur et denuntietur. Retractio enim omnia quae contra constitutionem facta fuerint, coarguet</w:t>
      </w:r>
      <w:r w:rsidRPr="00223B70">
        <w:rPr>
          <w:rFonts w:ascii="Book Antiqua" w:hAnsi="Book Antiqua" w:cs="Times New Roman"/>
          <w:sz w:val="28"/>
          <w:szCs w:val="28"/>
        </w:rPr>
        <w:t>.</w:t>
      </w:r>
    </w:p>
    <w:p w14:paraId="22D16D85" w14:textId="77777777" w:rsidR="00342CDA" w:rsidRPr="00203306" w:rsidRDefault="00342CDA" w:rsidP="00342CDA">
      <w:pPr>
        <w:autoSpaceDE w:val="0"/>
        <w:autoSpaceDN w:val="0"/>
        <w:adjustRightInd w:val="0"/>
        <w:jc w:val="both"/>
        <w:rPr>
          <w:rFonts w:ascii="Book Antiqua" w:hAnsi="Book Antiqua" w:cs="Times New Roman"/>
          <w:sz w:val="28"/>
          <w:szCs w:val="28"/>
        </w:rPr>
      </w:pPr>
    </w:p>
    <w:p w14:paraId="57635D8F" w14:textId="77777777" w:rsidR="00342CDA" w:rsidRPr="00203306" w:rsidRDefault="00342CDA" w:rsidP="00342CDA">
      <w:pPr>
        <w:autoSpaceDE w:val="0"/>
        <w:autoSpaceDN w:val="0"/>
        <w:adjustRightInd w:val="0"/>
        <w:spacing w:line="360" w:lineRule="auto"/>
        <w:ind w:firstLine="284"/>
        <w:jc w:val="both"/>
        <w:rPr>
          <w:rFonts w:ascii="Book Antiqua" w:hAnsi="Book Antiqua" w:cs="Times New Roman"/>
          <w:sz w:val="28"/>
          <w:szCs w:val="28"/>
        </w:rPr>
      </w:pPr>
      <w:r>
        <w:rPr>
          <w:rFonts w:ascii="Book Antiqua" w:hAnsi="Book Antiqua" w:cs="Times New Roman"/>
          <w:sz w:val="28"/>
          <w:szCs w:val="28"/>
        </w:rPr>
        <w:t>Si avanzamos hasta el título cuarenta y uno</w:t>
      </w:r>
      <w:r w:rsidRPr="00203306">
        <w:rPr>
          <w:rFonts w:ascii="Book Antiqua" w:hAnsi="Book Antiqua" w:cs="Times New Roman"/>
          <w:sz w:val="28"/>
          <w:szCs w:val="28"/>
        </w:rPr>
        <w:t>, dedicado a los alojamientos y a los que cuidan de ellos</w:t>
      </w:r>
      <w:r>
        <w:rPr>
          <w:rStyle w:val="Refdenotaalpie"/>
          <w:rFonts w:ascii="Book Antiqua" w:hAnsi="Book Antiqua" w:cs="Times New Roman"/>
          <w:sz w:val="28"/>
          <w:szCs w:val="28"/>
        </w:rPr>
        <w:footnoteReference w:id="150"/>
      </w:r>
      <w:r w:rsidRPr="00203306">
        <w:rPr>
          <w:rFonts w:ascii="Book Antiqua" w:hAnsi="Book Antiqua" w:cs="Times New Roman"/>
          <w:sz w:val="28"/>
          <w:szCs w:val="28"/>
        </w:rPr>
        <w:t>, encontramos una disposición del emperador Justiniano I</w:t>
      </w:r>
      <w:r>
        <w:rPr>
          <w:rFonts w:ascii="Book Antiqua" w:hAnsi="Book Antiqua" w:cs="Times New Roman"/>
          <w:sz w:val="28"/>
          <w:szCs w:val="28"/>
        </w:rPr>
        <w:t xml:space="preserve"> (527-565)</w:t>
      </w:r>
      <w:r w:rsidRPr="00203306">
        <w:rPr>
          <w:rFonts w:ascii="Book Antiqua" w:hAnsi="Book Antiqua" w:cs="Times New Roman"/>
          <w:sz w:val="28"/>
          <w:szCs w:val="28"/>
        </w:rPr>
        <w:t xml:space="preserve">, perteneciente al </w:t>
      </w:r>
      <w:proofErr w:type="spellStart"/>
      <w:r w:rsidRPr="00203306">
        <w:rPr>
          <w:rFonts w:ascii="Book Antiqua" w:hAnsi="Book Antiqua" w:cs="Times New Roman"/>
          <w:i/>
          <w:sz w:val="28"/>
          <w:szCs w:val="28"/>
        </w:rPr>
        <w:t>Epitomae</w:t>
      </w:r>
      <w:proofErr w:type="spellEnd"/>
      <w:r w:rsidRPr="00203306">
        <w:rPr>
          <w:rFonts w:ascii="Book Antiqua" w:hAnsi="Book Antiqua" w:cs="Times New Roman"/>
          <w:i/>
          <w:sz w:val="28"/>
          <w:szCs w:val="28"/>
        </w:rPr>
        <w:t xml:space="preserve"> </w:t>
      </w:r>
      <w:proofErr w:type="spellStart"/>
      <w:r w:rsidRPr="00203306">
        <w:rPr>
          <w:rFonts w:ascii="Book Antiqua" w:hAnsi="Book Antiqua" w:cs="Times New Roman"/>
          <w:i/>
          <w:sz w:val="28"/>
          <w:szCs w:val="28"/>
        </w:rPr>
        <w:t>graecae</w:t>
      </w:r>
      <w:proofErr w:type="spellEnd"/>
      <w:r w:rsidRPr="00203306">
        <w:rPr>
          <w:rFonts w:ascii="Book Antiqua" w:hAnsi="Book Antiqua" w:cs="Times New Roman"/>
          <w:i/>
          <w:sz w:val="28"/>
          <w:szCs w:val="28"/>
        </w:rPr>
        <w:t xml:space="preserve"> </w:t>
      </w:r>
      <w:proofErr w:type="spellStart"/>
      <w:r w:rsidRPr="00203306">
        <w:rPr>
          <w:rFonts w:ascii="Book Antiqua" w:hAnsi="Book Antiqua" w:cs="Times New Roman"/>
          <w:i/>
          <w:sz w:val="28"/>
          <w:szCs w:val="28"/>
        </w:rPr>
        <w:t>constitutionis</w:t>
      </w:r>
      <w:proofErr w:type="spellEnd"/>
      <w:r w:rsidRPr="00203306">
        <w:rPr>
          <w:rFonts w:ascii="Book Antiqua" w:hAnsi="Book Antiqua" w:cs="Times New Roman"/>
          <w:i/>
          <w:sz w:val="28"/>
          <w:szCs w:val="28"/>
        </w:rPr>
        <w:t xml:space="preserve"> </w:t>
      </w:r>
      <w:proofErr w:type="spellStart"/>
      <w:r w:rsidRPr="00203306">
        <w:rPr>
          <w:rFonts w:ascii="Book Antiqua" w:hAnsi="Book Antiqua" w:cs="Times New Roman"/>
          <w:i/>
          <w:sz w:val="28"/>
          <w:szCs w:val="28"/>
        </w:rPr>
        <w:t>Iusitinianii</w:t>
      </w:r>
      <w:proofErr w:type="spellEnd"/>
      <w:r w:rsidRPr="00203306">
        <w:rPr>
          <w:rFonts w:ascii="Book Antiqua" w:hAnsi="Book Antiqua" w:cs="Times New Roman"/>
          <w:i/>
          <w:sz w:val="28"/>
          <w:szCs w:val="28"/>
        </w:rPr>
        <w:t xml:space="preserve"> ex </w:t>
      </w:r>
      <w:proofErr w:type="spellStart"/>
      <w:r w:rsidRPr="00203306">
        <w:rPr>
          <w:rFonts w:ascii="Book Antiqua" w:hAnsi="Book Antiqua" w:cs="Times New Roman"/>
          <w:i/>
          <w:sz w:val="28"/>
          <w:szCs w:val="28"/>
        </w:rPr>
        <w:t>basilicae</w:t>
      </w:r>
      <w:proofErr w:type="spellEnd"/>
      <w:r w:rsidRPr="00203306">
        <w:rPr>
          <w:rFonts w:ascii="Book Antiqua" w:hAnsi="Book Antiqua" w:cs="Times New Roman"/>
          <w:sz w:val="28"/>
          <w:szCs w:val="28"/>
        </w:rPr>
        <w:t>, donde se menciona, esta vez sí, al exilio como forma de punición:</w:t>
      </w:r>
    </w:p>
    <w:p w14:paraId="1A09136A" w14:textId="77777777" w:rsidR="00342CDA" w:rsidRPr="00223B70" w:rsidRDefault="00342CDA" w:rsidP="00342CDA">
      <w:pPr>
        <w:autoSpaceDE w:val="0"/>
        <w:autoSpaceDN w:val="0"/>
        <w:adjustRightInd w:val="0"/>
        <w:ind w:left="284" w:right="284" w:firstLine="284"/>
        <w:jc w:val="both"/>
        <w:rPr>
          <w:rFonts w:ascii="Book Antiqua" w:hAnsi="Book Antiqua" w:cs="Times New Roman"/>
          <w:sz w:val="28"/>
          <w:szCs w:val="28"/>
        </w:rPr>
      </w:pPr>
    </w:p>
    <w:p w14:paraId="693A8287" w14:textId="77777777" w:rsidR="00342CDA" w:rsidRPr="00223B70" w:rsidRDefault="00342CDA" w:rsidP="00342CDA">
      <w:pPr>
        <w:autoSpaceDE w:val="0"/>
        <w:autoSpaceDN w:val="0"/>
        <w:adjustRightInd w:val="0"/>
        <w:spacing w:line="360" w:lineRule="auto"/>
        <w:ind w:left="284" w:right="282" w:firstLine="284"/>
        <w:jc w:val="both"/>
        <w:rPr>
          <w:rFonts w:ascii="Book Antiqua" w:hAnsi="Book Antiqua" w:cs="Times New Roman"/>
          <w:sz w:val="28"/>
          <w:szCs w:val="28"/>
        </w:rPr>
      </w:pPr>
      <w:r w:rsidRPr="00223B70">
        <w:rPr>
          <w:rFonts w:ascii="Book Antiqua" w:hAnsi="Book Antiqua" w:cs="Times New Roman"/>
          <w:i/>
          <w:sz w:val="28"/>
          <w:szCs w:val="28"/>
        </w:rPr>
        <w:lastRenderedPageBreak/>
        <w:t>Cod</w:t>
      </w:r>
      <w:r w:rsidRPr="00223B70">
        <w:rPr>
          <w:rFonts w:ascii="Book Antiqua" w:hAnsi="Book Antiqua" w:cs="Times New Roman"/>
          <w:sz w:val="28"/>
          <w:szCs w:val="28"/>
        </w:rPr>
        <w:t xml:space="preserve">. 12. 41. 12. </w:t>
      </w:r>
      <w:proofErr w:type="spellStart"/>
      <w:r w:rsidRPr="00223B70">
        <w:rPr>
          <w:rFonts w:ascii="Book Antiqua" w:hAnsi="Book Antiqua" w:cs="Times New Roman"/>
          <w:i/>
          <w:sz w:val="28"/>
          <w:szCs w:val="28"/>
        </w:rPr>
        <w:t>Nullus</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praeses</w:t>
      </w:r>
      <w:proofErr w:type="spellEnd"/>
      <w:r w:rsidRPr="00223B70">
        <w:rPr>
          <w:rFonts w:ascii="Book Antiqua" w:hAnsi="Book Antiqua" w:cs="Times New Roman"/>
          <w:i/>
          <w:sz w:val="28"/>
          <w:szCs w:val="28"/>
        </w:rPr>
        <w:t xml:space="preserve"> in </w:t>
      </w:r>
      <w:proofErr w:type="spellStart"/>
      <w:r w:rsidRPr="00223B70">
        <w:rPr>
          <w:rFonts w:ascii="Book Antiqua" w:hAnsi="Book Antiqua" w:cs="Times New Roman"/>
          <w:i/>
          <w:sz w:val="28"/>
          <w:szCs w:val="28"/>
        </w:rPr>
        <w:t>circumeundo</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provinciam</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requirat</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aurum</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obtentu</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adaerationis</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metalorum</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aut</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obtentu</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armorum</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privationis</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Quodsi</w:t>
      </w:r>
      <w:proofErr w:type="spellEnd"/>
      <w:r w:rsidRPr="00223B70">
        <w:rPr>
          <w:rFonts w:ascii="Book Antiqua" w:hAnsi="Book Antiqua" w:cs="Times New Roman"/>
          <w:i/>
          <w:sz w:val="28"/>
          <w:szCs w:val="28"/>
        </w:rPr>
        <w:t xml:space="preserve"> hoc </w:t>
      </w:r>
      <w:proofErr w:type="spellStart"/>
      <w:r w:rsidRPr="00223B70">
        <w:rPr>
          <w:rFonts w:ascii="Book Antiqua" w:hAnsi="Book Antiqua" w:cs="Times New Roman"/>
          <w:i/>
          <w:sz w:val="28"/>
          <w:szCs w:val="28"/>
        </w:rPr>
        <w:t>fecerit</w:t>
      </w:r>
      <w:proofErr w:type="spellEnd"/>
      <w:r w:rsidRPr="00223B70">
        <w:rPr>
          <w:rFonts w:ascii="Book Antiqua" w:hAnsi="Book Antiqua" w:cs="Times New Roman"/>
          <w:i/>
          <w:sz w:val="28"/>
          <w:szCs w:val="28"/>
        </w:rPr>
        <w:t xml:space="preserve">, et </w:t>
      </w:r>
      <w:proofErr w:type="spellStart"/>
      <w:r w:rsidRPr="00223B70">
        <w:rPr>
          <w:rFonts w:ascii="Book Antiqua" w:hAnsi="Book Antiqua" w:cs="Times New Roman"/>
          <w:i/>
          <w:sz w:val="28"/>
          <w:szCs w:val="28"/>
        </w:rPr>
        <w:t>exuitur</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dignitate</w:t>
      </w:r>
      <w:proofErr w:type="spellEnd"/>
      <w:r w:rsidRPr="00223B70">
        <w:rPr>
          <w:rFonts w:ascii="Book Antiqua" w:hAnsi="Book Antiqua" w:cs="Times New Roman"/>
          <w:i/>
          <w:sz w:val="28"/>
          <w:szCs w:val="28"/>
        </w:rPr>
        <w:t xml:space="preserve">, et </w:t>
      </w:r>
      <w:proofErr w:type="spellStart"/>
      <w:r w:rsidRPr="00223B70">
        <w:rPr>
          <w:rFonts w:ascii="Book Antiqua" w:hAnsi="Book Antiqua" w:cs="Times New Roman"/>
          <w:i/>
          <w:sz w:val="28"/>
          <w:szCs w:val="28"/>
        </w:rPr>
        <w:t>bonis</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publicatis</w:t>
      </w:r>
      <w:proofErr w:type="spellEnd"/>
      <w:r w:rsidRPr="00223B70">
        <w:rPr>
          <w:rFonts w:ascii="Book Antiqua" w:hAnsi="Book Antiqua" w:cs="Times New Roman"/>
          <w:i/>
          <w:sz w:val="28"/>
          <w:szCs w:val="28"/>
        </w:rPr>
        <w:t xml:space="preserve"> perpetuo </w:t>
      </w:r>
      <w:proofErr w:type="spellStart"/>
      <w:r w:rsidRPr="00223B70">
        <w:rPr>
          <w:rFonts w:ascii="Book Antiqua" w:hAnsi="Book Antiqua" w:cs="Times New Roman"/>
          <w:i/>
          <w:sz w:val="28"/>
          <w:szCs w:val="28"/>
        </w:rPr>
        <w:t>exsilio</w:t>
      </w:r>
      <w:proofErr w:type="spellEnd"/>
      <w:r w:rsidRPr="00223B70">
        <w:rPr>
          <w:rFonts w:ascii="Book Antiqua" w:hAnsi="Book Antiqua" w:cs="Times New Roman"/>
          <w:i/>
          <w:sz w:val="28"/>
          <w:szCs w:val="28"/>
        </w:rPr>
        <w:t xml:space="preserve"> </w:t>
      </w:r>
      <w:proofErr w:type="spellStart"/>
      <w:r w:rsidRPr="00223B70">
        <w:rPr>
          <w:rFonts w:ascii="Book Antiqua" w:hAnsi="Book Antiqua" w:cs="Times New Roman"/>
          <w:i/>
          <w:sz w:val="28"/>
          <w:szCs w:val="28"/>
        </w:rPr>
        <w:t>subiicitur</w:t>
      </w:r>
      <w:proofErr w:type="spellEnd"/>
      <w:r w:rsidRPr="00223B70">
        <w:rPr>
          <w:rFonts w:ascii="Book Antiqua" w:hAnsi="Book Antiqua" w:cs="Times New Roman"/>
          <w:sz w:val="28"/>
          <w:szCs w:val="28"/>
        </w:rPr>
        <w:t>.</w:t>
      </w:r>
    </w:p>
    <w:p w14:paraId="04AE57A7" w14:textId="77777777" w:rsidR="00342CDA" w:rsidRPr="00203306" w:rsidRDefault="00342CDA" w:rsidP="00342CDA">
      <w:pPr>
        <w:autoSpaceDE w:val="0"/>
        <w:autoSpaceDN w:val="0"/>
        <w:adjustRightInd w:val="0"/>
        <w:jc w:val="both"/>
        <w:rPr>
          <w:rFonts w:ascii="Book Antiqua" w:hAnsi="Book Antiqua" w:cs="Times New Roman"/>
          <w:sz w:val="28"/>
          <w:szCs w:val="28"/>
        </w:rPr>
      </w:pPr>
    </w:p>
    <w:p w14:paraId="2F6556A5" w14:textId="77777777" w:rsidR="00342CDA" w:rsidRDefault="00342CDA" w:rsidP="00342CDA">
      <w:pPr>
        <w:autoSpaceDE w:val="0"/>
        <w:autoSpaceDN w:val="0"/>
        <w:adjustRightInd w:val="0"/>
        <w:spacing w:line="360" w:lineRule="auto"/>
        <w:ind w:firstLine="284"/>
        <w:jc w:val="both"/>
        <w:rPr>
          <w:rFonts w:ascii="Book Antiqua" w:hAnsi="Book Antiqua" w:cs="Times New Roman"/>
          <w:sz w:val="28"/>
          <w:szCs w:val="28"/>
        </w:rPr>
      </w:pPr>
      <w:r w:rsidRPr="00203306">
        <w:rPr>
          <w:rFonts w:ascii="Book Antiqua" w:hAnsi="Book Antiqua" w:cs="Times New Roman"/>
          <w:sz w:val="28"/>
          <w:szCs w:val="28"/>
        </w:rPr>
        <w:t>En el título subsiguiente</w:t>
      </w:r>
      <w:r>
        <w:rPr>
          <w:rStyle w:val="Refdenotaalpie"/>
          <w:rFonts w:ascii="Book Antiqua" w:hAnsi="Book Antiqua" w:cs="Times New Roman"/>
          <w:sz w:val="28"/>
          <w:szCs w:val="28"/>
        </w:rPr>
        <w:footnoteReference w:id="151"/>
      </w:r>
      <w:r>
        <w:rPr>
          <w:rFonts w:ascii="Book Antiqua" w:hAnsi="Book Antiqua" w:cs="Times New Roman"/>
          <w:sz w:val="28"/>
          <w:szCs w:val="28"/>
        </w:rPr>
        <w:t xml:space="preserve"> los emperadores </w:t>
      </w:r>
      <w:r w:rsidRPr="00203306">
        <w:rPr>
          <w:rFonts w:ascii="Book Antiqua" w:hAnsi="Book Antiqua" w:cs="Times New Roman"/>
          <w:sz w:val="28"/>
          <w:szCs w:val="28"/>
        </w:rPr>
        <w:t xml:space="preserve">Constantino </w:t>
      </w:r>
      <w:r>
        <w:rPr>
          <w:rFonts w:ascii="Book Antiqua" w:hAnsi="Book Antiqua" w:cs="Times New Roman"/>
          <w:sz w:val="28"/>
          <w:szCs w:val="28"/>
        </w:rPr>
        <w:t xml:space="preserve">I </w:t>
      </w:r>
      <w:r w:rsidRPr="00203306">
        <w:rPr>
          <w:rFonts w:ascii="Book Antiqua" w:hAnsi="Book Antiqua" w:cs="Times New Roman"/>
          <w:sz w:val="28"/>
          <w:szCs w:val="28"/>
        </w:rPr>
        <w:t xml:space="preserve">(312-337) y Constante </w:t>
      </w:r>
      <w:r>
        <w:rPr>
          <w:rFonts w:ascii="Book Antiqua" w:hAnsi="Book Antiqua" w:cs="Times New Roman"/>
          <w:sz w:val="28"/>
          <w:szCs w:val="28"/>
        </w:rPr>
        <w:t xml:space="preserve">I </w:t>
      </w:r>
      <w:r w:rsidRPr="00203306">
        <w:rPr>
          <w:rFonts w:ascii="Book Antiqua" w:hAnsi="Book Antiqua" w:cs="Times New Roman"/>
          <w:sz w:val="28"/>
          <w:szCs w:val="28"/>
        </w:rPr>
        <w:t xml:space="preserve">(337-350) </w:t>
      </w:r>
      <w:r>
        <w:rPr>
          <w:rFonts w:ascii="Book Antiqua" w:hAnsi="Book Antiqua" w:cs="Times New Roman"/>
          <w:sz w:val="28"/>
          <w:szCs w:val="28"/>
        </w:rPr>
        <w:t xml:space="preserve">establecen </w:t>
      </w:r>
      <w:r w:rsidRPr="00203306">
        <w:rPr>
          <w:rFonts w:ascii="Book Antiqua" w:hAnsi="Book Antiqua" w:cs="Times New Roman"/>
          <w:sz w:val="28"/>
          <w:szCs w:val="28"/>
        </w:rPr>
        <w:t>una serie de prohibiciones con respecto a las provisiones que han de repartirse entre aquellos soldados que se encuentran alojados</w:t>
      </w:r>
      <w:r>
        <w:rPr>
          <w:rFonts w:ascii="Book Antiqua" w:hAnsi="Book Antiqua" w:cs="Times New Roman"/>
          <w:sz w:val="28"/>
          <w:szCs w:val="28"/>
        </w:rPr>
        <w:t xml:space="preserve"> que determinan lo siguiente: </w:t>
      </w:r>
    </w:p>
    <w:p w14:paraId="5DB9BB86" w14:textId="77777777" w:rsidR="00342CDA" w:rsidRPr="00203306" w:rsidRDefault="00342CDA" w:rsidP="00342CDA">
      <w:pPr>
        <w:autoSpaceDE w:val="0"/>
        <w:autoSpaceDN w:val="0"/>
        <w:adjustRightInd w:val="0"/>
        <w:jc w:val="both"/>
        <w:rPr>
          <w:rFonts w:ascii="Book Antiqua" w:hAnsi="Book Antiqua" w:cs="Times New Roman"/>
          <w:sz w:val="28"/>
          <w:szCs w:val="28"/>
        </w:rPr>
      </w:pPr>
    </w:p>
    <w:p w14:paraId="395BFDBD" w14:textId="77777777" w:rsidR="00342CDA" w:rsidRPr="00801B31" w:rsidRDefault="00342CDA" w:rsidP="00342CDA">
      <w:pPr>
        <w:autoSpaceDE w:val="0"/>
        <w:autoSpaceDN w:val="0"/>
        <w:adjustRightInd w:val="0"/>
        <w:spacing w:line="360" w:lineRule="auto"/>
        <w:ind w:left="284" w:right="284" w:firstLine="284"/>
        <w:jc w:val="both"/>
        <w:rPr>
          <w:rFonts w:ascii="Book Antiqua" w:hAnsi="Book Antiqua" w:cs="Times New Roman"/>
          <w:sz w:val="28"/>
          <w:szCs w:val="28"/>
        </w:rPr>
      </w:pPr>
      <w:r w:rsidRPr="00801B31">
        <w:rPr>
          <w:rFonts w:ascii="Book Antiqua" w:hAnsi="Book Antiqua" w:cs="Times New Roman"/>
          <w:i/>
          <w:sz w:val="28"/>
          <w:szCs w:val="28"/>
        </w:rPr>
        <w:t>Cod</w:t>
      </w:r>
      <w:r w:rsidRPr="00801B31">
        <w:rPr>
          <w:rFonts w:ascii="Book Antiqua" w:hAnsi="Book Antiqua" w:cs="Times New Roman"/>
          <w:sz w:val="28"/>
          <w:szCs w:val="28"/>
        </w:rPr>
        <w:t xml:space="preserve">. 12. 42. 1. </w:t>
      </w:r>
      <w:r w:rsidRPr="00801B31">
        <w:rPr>
          <w:rFonts w:ascii="Book Antiqua" w:hAnsi="Book Antiqua" w:cs="Times New Roman"/>
          <w:i/>
          <w:sz w:val="28"/>
          <w:szCs w:val="28"/>
          <w:lang w:val="la-Latn"/>
        </w:rPr>
        <w:t>Ne quis comitum vel tribunorum aut militum nomine salgami gratia culcitras, lignum, oleum a suis extorqueat hospitibus; sed nec volentibus hospitibus in praedictis speciebus aliquid auferant. Sed provinciales sint nostri ab hac praebitioni securi, comitibus, tribunis vel certe praepositis militibusque gravi vexationi subiacentibus</w:t>
      </w:r>
      <w:r w:rsidRPr="00801B31">
        <w:rPr>
          <w:rFonts w:ascii="Book Antiqua" w:hAnsi="Book Antiqua" w:cs="Times New Roman"/>
          <w:sz w:val="28"/>
          <w:szCs w:val="28"/>
        </w:rPr>
        <w:t>.</w:t>
      </w:r>
    </w:p>
    <w:p w14:paraId="19221161" w14:textId="77777777" w:rsidR="00342CDA" w:rsidRPr="00203306" w:rsidRDefault="00342CDA" w:rsidP="00342CDA">
      <w:pPr>
        <w:autoSpaceDE w:val="0"/>
        <w:autoSpaceDN w:val="0"/>
        <w:adjustRightInd w:val="0"/>
        <w:jc w:val="both"/>
        <w:rPr>
          <w:rFonts w:ascii="Book Antiqua" w:hAnsi="Book Antiqua" w:cs="Times New Roman"/>
          <w:sz w:val="28"/>
          <w:szCs w:val="28"/>
        </w:rPr>
      </w:pPr>
    </w:p>
    <w:p w14:paraId="4B018849" w14:textId="77777777" w:rsidR="00342CDA" w:rsidRPr="00203306" w:rsidRDefault="00342CDA" w:rsidP="00342CDA">
      <w:pPr>
        <w:autoSpaceDE w:val="0"/>
        <w:autoSpaceDN w:val="0"/>
        <w:adjustRightInd w:val="0"/>
        <w:spacing w:line="360" w:lineRule="auto"/>
        <w:ind w:firstLine="284"/>
        <w:jc w:val="both"/>
        <w:rPr>
          <w:rFonts w:ascii="Book Antiqua" w:hAnsi="Book Antiqua" w:cs="Times New Roman"/>
          <w:sz w:val="28"/>
          <w:szCs w:val="28"/>
        </w:rPr>
      </w:pPr>
      <w:r w:rsidRPr="00203306">
        <w:rPr>
          <w:rFonts w:ascii="Book Antiqua" w:hAnsi="Book Antiqua" w:cs="Times New Roman"/>
          <w:sz w:val="28"/>
          <w:szCs w:val="28"/>
        </w:rPr>
        <w:t xml:space="preserve">La penúltima mención que vamos a traer a colación por lo que </w:t>
      </w:r>
      <w:r>
        <w:rPr>
          <w:rFonts w:ascii="Book Antiqua" w:hAnsi="Book Antiqua" w:cs="Times New Roman"/>
          <w:sz w:val="28"/>
          <w:szCs w:val="28"/>
        </w:rPr>
        <w:t>respecta a las disposiciones contenidas en el</w:t>
      </w:r>
      <w:r w:rsidRPr="00203306">
        <w:rPr>
          <w:rFonts w:ascii="Book Antiqua" w:hAnsi="Book Antiqua" w:cs="Times New Roman"/>
          <w:sz w:val="28"/>
          <w:szCs w:val="28"/>
        </w:rPr>
        <w:t xml:space="preserve"> </w:t>
      </w:r>
      <w:r w:rsidRPr="00203306">
        <w:rPr>
          <w:rFonts w:ascii="Book Antiqua" w:hAnsi="Book Antiqua" w:cs="Times New Roman"/>
          <w:i/>
          <w:sz w:val="28"/>
          <w:szCs w:val="28"/>
        </w:rPr>
        <w:t>Codex</w:t>
      </w:r>
      <w:r w:rsidRPr="00203306">
        <w:rPr>
          <w:rFonts w:ascii="Book Antiqua" w:hAnsi="Book Antiqua" w:cs="Times New Roman"/>
          <w:sz w:val="28"/>
          <w:szCs w:val="28"/>
        </w:rPr>
        <w:t xml:space="preserve"> se encuentra localizada en el tercer epígrafe del título</w:t>
      </w:r>
      <w:r>
        <w:rPr>
          <w:rFonts w:ascii="Book Antiqua" w:hAnsi="Book Antiqua" w:cs="Times New Roman"/>
          <w:sz w:val="28"/>
          <w:szCs w:val="28"/>
        </w:rPr>
        <w:t xml:space="preserve"> cuarenta y seis</w:t>
      </w:r>
      <w:r w:rsidRPr="00203306">
        <w:rPr>
          <w:rFonts w:ascii="Book Antiqua" w:hAnsi="Book Antiqua" w:cs="Times New Roman"/>
          <w:sz w:val="28"/>
          <w:szCs w:val="28"/>
        </w:rPr>
        <w:t>, que se ocupa de los desertores y aquellas personas que les proporcionan cobertura</w:t>
      </w:r>
      <w:r>
        <w:rPr>
          <w:rStyle w:val="Refdenotaalpie"/>
          <w:rFonts w:ascii="Book Antiqua" w:hAnsi="Book Antiqua" w:cs="Times New Roman"/>
          <w:sz w:val="28"/>
          <w:szCs w:val="28"/>
        </w:rPr>
        <w:footnoteReference w:id="152"/>
      </w:r>
      <w:r>
        <w:rPr>
          <w:rFonts w:ascii="Book Antiqua" w:hAnsi="Book Antiqua" w:cs="Times New Roman"/>
          <w:sz w:val="28"/>
          <w:szCs w:val="28"/>
        </w:rPr>
        <w:t>.  Establece lo siguiente</w:t>
      </w:r>
      <w:r w:rsidRPr="00203306">
        <w:rPr>
          <w:rFonts w:ascii="Book Antiqua" w:hAnsi="Book Antiqua" w:cs="Times New Roman"/>
          <w:sz w:val="28"/>
          <w:szCs w:val="28"/>
        </w:rPr>
        <w:t>:</w:t>
      </w:r>
    </w:p>
    <w:p w14:paraId="14D62E64" w14:textId="77777777" w:rsidR="00342CDA" w:rsidRPr="00203306" w:rsidRDefault="00342CDA" w:rsidP="00342CDA">
      <w:pPr>
        <w:autoSpaceDE w:val="0"/>
        <w:autoSpaceDN w:val="0"/>
        <w:adjustRightInd w:val="0"/>
        <w:jc w:val="both"/>
        <w:rPr>
          <w:rFonts w:ascii="Book Antiqua" w:hAnsi="Book Antiqua" w:cs="Times New Roman"/>
          <w:sz w:val="28"/>
          <w:szCs w:val="28"/>
        </w:rPr>
      </w:pPr>
    </w:p>
    <w:p w14:paraId="77BE6BF2" w14:textId="77777777" w:rsidR="00342CDA" w:rsidRPr="00801B31" w:rsidRDefault="00342CDA" w:rsidP="00342CDA">
      <w:pPr>
        <w:autoSpaceDE w:val="0"/>
        <w:autoSpaceDN w:val="0"/>
        <w:adjustRightInd w:val="0"/>
        <w:spacing w:line="360" w:lineRule="auto"/>
        <w:ind w:left="284" w:right="282" w:firstLine="284"/>
        <w:jc w:val="both"/>
        <w:rPr>
          <w:rFonts w:ascii="Book Antiqua" w:hAnsi="Book Antiqua" w:cs="Times New Roman"/>
          <w:sz w:val="28"/>
          <w:szCs w:val="28"/>
        </w:rPr>
      </w:pPr>
      <w:r w:rsidRPr="00801B31">
        <w:rPr>
          <w:rFonts w:ascii="Book Antiqua" w:hAnsi="Book Antiqua" w:cs="Times New Roman"/>
          <w:i/>
          <w:sz w:val="28"/>
          <w:szCs w:val="28"/>
        </w:rPr>
        <w:t>Cod</w:t>
      </w:r>
      <w:r w:rsidRPr="00801B31">
        <w:rPr>
          <w:rFonts w:ascii="Book Antiqua" w:hAnsi="Book Antiqua" w:cs="Times New Roman"/>
          <w:sz w:val="28"/>
          <w:szCs w:val="28"/>
        </w:rPr>
        <w:t xml:space="preserve">. 12. 46. 3. </w:t>
      </w:r>
      <w:r w:rsidRPr="00801B31">
        <w:rPr>
          <w:rFonts w:ascii="Book Antiqua" w:hAnsi="Book Antiqua" w:cs="Times New Roman"/>
          <w:i/>
          <w:sz w:val="28"/>
          <w:szCs w:val="28"/>
        </w:rPr>
        <w:t xml:space="preserve">Qui </w:t>
      </w:r>
      <w:proofErr w:type="spellStart"/>
      <w:r w:rsidRPr="00801B31">
        <w:rPr>
          <w:rFonts w:ascii="Book Antiqua" w:hAnsi="Book Antiqua" w:cs="Times New Roman"/>
          <w:i/>
          <w:sz w:val="28"/>
          <w:szCs w:val="28"/>
        </w:rPr>
        <w:t>relictis</w:t>
      </w:r>
      <w:proofErr w:type="spellEnd"/>
      <w:r w:rsidRPr="00801B31">
        <w:rPr>
          <w:rFonts w:ascii="Book Antiqua" w:hAnsi="Book Antiqua" w:cs="Times New Roman"/>
          <w:i/>
          <w:sz w:val="28"/>
          <w:szCs w:val="28"/>
        </w:rPr>
        <w:t xml:space="preserve"> </w:t>
      </w:r>
      <w:proofErr w:type="spellStart"/>
      <w:r w:rsidRPr="00801B31">
        <w:rPr>
          <w:rFonts w:ascii="Book Antiqua" w:hAnsi="Book Antiqua" w:cs="Times New Roman"/>
          <w:i/>
          <w:sz w:val="28"/>
          <w:szCs w:val="28"/>
        </w:rPr>
        <w:t>militaribus</w:t>
      </w:r>
      <w:proofErr w:type="spellEnd"/>
      <w:r w:rsidRPr="00801B31">
        <w:rPr>
          <w:rFonts w:ascii="Book Antiqua" w:hAnsi="Book Antiqua" w:cs="Times New Roman"/>
          <w:i/>
          <w:sz w:val="28"/>
          <w:szCs w:val="28"/>
        </w:rPr>
        <w:t xml:space="preserve"> </w:t>
      </w:r>
      <w:proofErr w:type="spellStart"/>
      <w:r w:rsidRPr="00801B31">
        <w:rPr>
          <w:rFonts w:ascii="Book Antiqua" w:hAnsi="Book Antiqua" w:cs="Times New Roman"/>
          <w:i/>
          <w:sz w:val="28"/>
          <w:szCs w:val="28"/>
        </w:rPr>
        <w:t>castris</w:t>
      </w:r>
      <w:proofErr w:type="spellEnd"/>
      <w:r w:rsidRPr="00801B31">
        <w:rPr>
          <w:rFonts w:ascii="Book Antiqua" w:hAnsi="Book Antiqua" w:cs="Times New Roman"/>
          <w:i/>
          <w:sz w:val="28"/>
          <w:szCs w:val="28"/>
        </w:rPr>
        <w:t xml:space="preserve"> se ad </w:t>
      </w:r>
      <w:proofErr w:type="spellStart"/>
      <w:r w:rsidRPr="00801B31">
        <w:rPr>
          <w:rFonts w:ascii="Book Antiqua" w:hAnsi="Book Antiqua" w:cs="Times New Roman"/>
          <w:i/>
          <w:sz w:val="28"/>
          <w:szCs w:val="28"/>
        </w:rPr>
        <w:t>depredations</w:t>
      </w:r>
      <w:proofErr w:type="spellEnd"/>
      <w:r w:rsidRPr="00801B31">
        <w:rPr>
          <w:rFonts w:ascii="Book Antiqua" w:hAnsi="Book Antiqua" w:cs="Times New Roman"/>
          <w:i/>
          <w:sz w:val="28"/>
          <w:szCs w:val="28"/>
        </w:rPr>
        <w:t xml:space="preserve"> </w:t>
      </w:r>
      <w:proofErr w:type="spellStart"/>
      <w:r w:rsidRPr="00801B31">
        <w:rPr>
          <w:rFonts w:ascii="Book Antiqua" w:hAnsi="Book Antiqua" w:cs="Times New Roman"/>
          <w:i/>
          <w:sz w:val="28"/>
          <w:szCs w:val="28"/>
        </w:rPr>
        <w:t>vel</w:t>
      </w:r>
      <w:proofErr w:type="spellEnd"/>
      <w:r w:rsidRPr="00801B31">
        <w:rPr>
          <w:rFonts w:ascii="Book Antiqua" w:hAnsi="Book Antiqua" w:cs="Times New Roman"/>
          <w:i/>
          <w:sz w:val="28"/>
          <w:szCs w:val="28"/>
        </w:rPr>
        <w:t xml:space="preserve"> </w:t>
      </w:r>
      <w:proofErr w:type="spellStart"/>
      <w:r w:rsidRPr="00801B31">
        <w:rPr>
          <w:rFonts w:ascii="Book Antiqua" w:hAnsi="Book Antiqua" w:cs="Times New Roman"/>
          <w:i/>
          <w:sz w:val="28"/>
          <w:szCs w:val="28"/>
        </w:rPr>
        <w:t>latrocinium</w:t>
      </w:r>
      <w:proofErr w:type="spellEnd"/>
      <w:r w:rsidRPr="00801B31">
        <w:rPr>
          <w:rFonts w:ascii="Book Antiqua" w:hAnsi="Book Antiqua" w:cs="Times New Roman"/>
          <w:i/>
          <w:sz w:val="28"/>
          <w:szCs w:val="28"/>
        </w:rPr>
        <w:t xml:space="preserve"> </w:t>
      </w:r>
      <w:proofErr w:type="spellStart"/>
      <w:r w:rsidRPr="00801B31">
        <w:rPr>
          <w:rFonts w:ascii="Book Antiqua" w:hAnsi="Book Antiqua" w:cs="Times New Roman"/>
          <w:i/>
          <w:sz w:val="28"/>
          <w:szCs w:val="28"/>
        </w:rPr>
        <w:t>contulerint</w:t>
      </w:r>
      <w:proofErr w:type="spellEnd"/>
      <w:r w:rsidRPr="00801B31">
        <w:rPr>
          <w:rFonts w:ascii="Book Antiqua" w:hAnsi="Book Antiqua" w:cs="Times New Roman"/>
          <w:i/>
          <w:sz w:val="28"/>
          <w:szCs w:val="28"/>
        </w:rPr>
        <w:t xml:space="preserve">, </w:t>
      </w:r>
      <w:proofErr w:type="spellStart"/>
      <w:r w:rsidRPr="00801B31">
        <w:rPr>
          <w:rFonts w:ascii="Book Antiqua" w:hAnsi="Book Antiqua" w:cs="Times New Roman"/>
          <w:i/>
          <w:sz w:val="28"/>
          <w:szCs w:val="28"/>
        </w:rPr>
        <w:t>severitatem</w:t>
      </w:r>
      <w:proofErr w:type="spellEnd"/>
      <w:r w:rsidRPr="00801B31">
        <w:rPr>
          <w:rFonts w:ascii="Book Antiqua" w:hAnsi="Book Antiqua" w:cs="Times New Roman"/>
          <w:i/>
          <w:sz w:val="28"/>
          <w:szCs w:val="28"/>
        </w:rPr>
        <w:t xml:space="preserve"> </w:t>
      </w:r>
      <w:proofErr w:type="spellStart"/>
      <w:r w:rsidRPr="00801B31">
        <w:rPr>
          <w:rFonts w:ascii="Book Antiqua" w:hAnsi="Book Antiqua" w:cs="Times New Roman"/>
          <w:i/>
          <w:sz w:val="28"/>
          <w:szCs w:val="28"/>
        </w:rPr>
        <w:t>iudicis</w:t>
      </w:r>
      <w:proofErr w:type="spellEnd"/>
      <w:r w:rsidRPr="00801B31">
        <w:rPr>
          <w:rFonts w:ascii="Book Antiqua" w:hAnsi="Book Antiqua" w:cs="Times New Roman"/>
          <w:i/>
          <w:sz w:val="28"/>
          <w:szCs w:val="28"/>
        </w:rPr>
        <w:t xml:space="preserve"> non </w:t>
      </w:r>
      <w:proofErr w:type="spellStart"/>
      <w:r w:rsidRPr="00801B31">
        <w:rPr>
          <w:rFonts w:ascii="Book Antiqua" w:hAnsi="Book Antiqua" w:cs="Times New Roman"/>
          <w:i/>
          <w:sz w:val="28"/>
          <w:szCs w:val="28"/>
        </w:rPr>
        <w:t>evadant</w:t>
      </w:r>
      <w:proofErr w:type="spellEnd"/>
      <w:r w:rsidRPr="00801B31">
        <w:rPr>
          <w:rFonts w:ascii="Book Antiqua" w:hAnsi="Book Antiqua" w:cs="Times New Roman"/>
          <w:i/>
          <w:sz w:val="28"/>
          <w:szCs w:val="28"/>
        </w:rPr>
        <w:t>.</w:t>
      </w:r>
    </w:p>
    <w:p w14:paraId="5F4016E7" w14:textId="77777777" w:rsidR="00342CDA" w:rsidRPr="00203306" w:rsidRDefault="00342CDA" w:rsidP="00342CDA">
      <w:pPr>
        <w:autoSpaceDE w:val="0"/>
        <w:autoSpaceDN w:val="0"/>
        <w:adjustRightInd w:val="0"/>
        <w:jc w:val="both"/>
        <w:rPr>
          <w:rFonts w:ascii="Book Antiqua" w:hAnsi="Book Antiqua" w:cs="Times New Roman"/>
          <w:color w:val="FF0000"/>
          <w:sz w:val="28"/>
          <w:szCs w:val="28"/>
        </w:rPr>
      </w:pPr>
    </w:p>
    <w:p w14:paraId="38BB7CA7" w14:textId="77777777" w:rsidR="00342CDA" w:rsidRPr="00203306" w:rsidRDefault="00342CDA" w:rsidP="00342CDA">
      <w:pPr>
        <w:autoSpaceDE w:val="0"/>
        <w:autoSpaceDN w:val="0"/>
        <w:adjustRightInd w:val="0"/>
        <w:spacing w:line="360" w:lineRule="auto"/>
        <w:ind w:firstLine="284"/>
        <w:jc w:val="both"/>
        <w:rPr>
          <w:rFonts w:ascii="Book Antiqua" w:hAnsi="Book Antiqua" w:cs="Times New Roman"/>
          <w:sz w:val="28"/>
          <w:szCs w:val="28"/>
        </w:rPr>
      </w:pPr>
      <w:r w:rsidRPr="00203306">
        <w:rPr>
          <w:rFonts w:ascii="Book Antiqua" w:hAnsi="Book Antiqua" w:cs="Times New Roman"/>
          <w:sz w:val="28"/>
          <w:szCs w:val="28"/>
        </w:rPr>
        <w:lastRenderedPageBreak/>
        <w:t>Finalmente</w:t>
      </w:r>
      <w:r>
        <w:rPr>
          <w:rFonts w:ascii="Book Antiqua" w:hAnsi="Book Antiqua" w:cs="Times New Roman"/>
          <w:sz w:val="28"/>
          <w:szCs w:val="28"/>
        </w:rPr>
        <w:t xml:space="preserve"> </w:t>
      </w:r>
      <w:r w:rsidRPr="00203306">
        <w:rPr>
          <w:rFonts w:ascii="Book Antiqua" w:hAnsi="Book Antiqua" w:cs="Times New Roman"/>
          <w:sz w:val="28"/>
          <w:szCs w:val="28"/>
        </w:rPr>
        <w:t xml:space="preserve">vamos con el título </w:t>
      </w:r>
      <w:r>
        <w:rPr>
          <w:rFonts w:ascii="Book Antiqua" w:hAnsi="Book Antiqua" w:cs="Times New Roman"/>
          <w:sz w:val="28"/>
          <w:szCs w:val="28"/>
        </w:rPr>
        <w:t xml:space="preserve">cuarenta y </w:t>
      </w:r>
      <w:proofErr w:type="gramStart"/>
      <w:r>
        <w:rPr>
          <w:rFonts w:ascii="Book Antiqua" w:hAnsi="Book Antiqua" w:cs="Times New Roman"/>
          <w:sz w:val="28"/>
          <w:szCs w:val="28"/>
        </w:rPr>
        <w:t xml:space="preserve">siente,  </w:t>
      </w:r>
      <w:r w:rsidRPr="00203306">
        <w:rPr>
          <w:rFonts w:ascii="Book Antiqua" w:hAnsi="Book Antiqua" w:cs="Times New Roman"/>
          <w:sz w:val="28"/>
          <w:szCs w:val="28"/>
        </w:rPr>
        <w:t>XLVII</w:t>
      </w:r>
      <w:proofErr w:type="gramEnd"/>
      <w:r w:rsidRPr="00203306">
        <w:rPr>
          <w:rFonts w:ascii="Book Antiqua" w:hAnsi="Book Antiqua" w:cs="Times New Roman"/>
          <w:sz w:val="28"/>
          <w:szCs w:val="28"/>
        </w:rPr>
        <w:t>, dedicado a los veteranos, donde el emperador Constancio II (337-361)</w:t>
      </w:r>
      <w:r>
        <w:rPr>
          <w:rFonts w:ascii="Book Antiqua" w:hAnsi="Book Antiqua" w:cs="Times New Roman"/>
          <w:sz w:val="28"/>
          <w:szCs w:val="28"/>
        </w:rPr>
        <w:t xml:space="preserve"> determina que:</w:t>
      </w:r>
    </w:p>
    <w:p w14:paraId="0BA9D941" w14:textId="77777777" w:rsidR="00342CDA" w:rsidRPr="00203306" w:rsidRDefault="00342CDA" w:rsidP="00342CDA">
      <w:pPr>
        <w:autoSpaceDE w:val="0"/>
        <w:autoSpaceDN w:val="0"/>
        <w:adjustRightInd w:val="0"/>
        <w:jc w:val="both"/>
        <w:rPr>
          <w:rFonts w:ascii="Book Antiqua" w:hAnsi="Book Antiqua" w:cs="Times New Roman"/>
          <w:sz w:val="28"/>
          <w:szCs w:val="28"/>
        </w:rPr>
      </w:pPr>
    </w:p>
    <w:p w14:paraId="0E004A23" w14:textId="77777777" w:rsidR="00342CDA" w:rsidRPr="003575B0" w:rsidRDefault="00342CDA" w:rsidP="00342CDA">
      <w:pPr>
        <w:autoSpaceDE w:val="0"/>
        <w:autoSpaceDN w:val="0"/>
        <w:adjustRightInd w:val="0"/>
        <w:spacing w:line="360" w:lineRule="auto"/>
        <w:ind w:left="284" w:right="282" w:firstLine="284"/>
        <w:jc w:val="both"/>
        <w:rPr>
          <w:rFonts w:ascii="Book Antiqua" w:hAnsi="Book Antiqua" w:cs="Times New Roman"/>
          <w:sz w:val="28"/>
          <w:szCs w:val="28"/>
        </w:rPr>
      </w:pPr>
      <w:r w:rsidRPr="003575B0">
        <w:rPr>
          <w:rFonts w:ascii="Book Antiqua" w:hAnsi="Book Antiqua" w:cs="Times New Roman"/>
          <w:i/>
          <w:sz w:val="28"/>
          <w:szCs w:val="28"/>
        </w:rPr>
        <w:t>Cod</w:t>
      </w:r>
      <w:r w:rsidRPr="003575B0">
        <w:rPr>
          <w:rFonts w:ascii="Book Antiqua" w:hAnsi="Book Antiqua" w:cs="Times New Roman"/>
          <w:sz w:val="28"/>
          <w:szCs w:val="28"/>
        </w:rPr>
        <w:t xml:space="preserve">. 12. 47. 3. </w:t>
      </w:r>
      <w:proofErr w:type="spellStart"/>
      <w:r w:rsidRPr="003575B0">
        <w:rPr>
          <w:rFonts w:ascii="Book Antiqua" w:hAnsi="Book Antiqua" w:cs="Times New Roman"/>
          <w:i/>
          <w:sz w:val="28"/>
          <w:szCs w:val="28"/>
        </w:rPr>
        <w:t>Veterani</w:t>
      </w:r>
      <w:proofErr w:type="spellEnd"/>
      <w:r w:rsidRPr="003575B0">
        <w:rPr>
          <w:rFonts w:ascii="Book Antiqua" w:hAnsi="Book Antiqua" w:cs="Times New Roman"/>
          <w:i/>
          <w:sz w:val="28"/>
          <w:szCs w:val="28"/>
        </w:rPr>
        <w:t xml:space="preserve">, qui </w:t>
      </w:r>
      <w:r w:rsidRPr="003575B0">
        <w:rPr>
          <w:rFonts w:ascii="Book Antiqua" w:hAnsi="Book Antiqua" w:cs="Times New Roman"/>
          <w:b/>
          <w:bCs/>
          <w:i/>
          <w:sz w:val="28"/>
          <w:szCs w:val="28"/>
        </w:rPr>
        <w:t xml:space="preserve">ex </w:t>
      </w:r>
      <w:proofErr w:type="spellStart"/>
      <w:r w:rsidRPr="003575B0">
        <w:rPr>
          <w:rFonts w:ascii="Book Antiqua" w:hAnsi="Book Antiqua" w:cs="Times New Roman"/>
          <w:i/>
          <w:sz w:val="28"/>
          <w:szCs w:val="28"/>
        </w:rPr>
        <w:t>negligentia</w:t>
      </w:r>
      <w:proofErr w:type="spellEnd"/>
      <w:r w:rsidRPr="003575B0">
        <w:rPr>
          <w:rFonts w:ascii="Book Antiqua" w:hAnsi="Book Antiqua" w:cs="Times New Roman"/>
          <w:i/>
          <w:sz w:val="28"/>
          <w:szCs w:val="28"/>
        </w:rPr>
        <w:t xml:space="preserve"> vitae neque rus </w:t>
      </w:r>
      <w:proofErr w:type="spellStart"/>
      <w:r w:rsidRPr="003575B0">
        <w:rPr>
          <w:rFonts w:ascii="Book Antiqua" w:hAnsi="Book Antiqua" w:cs="Times New Roman"/>
          <w:i/>
          <w:sz w:val="28"/>
          <w:szCs w:val="28"/>
        </w:rPr>
        <w:t>colunt</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nec</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aliquid</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honestum</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peragunt</w:t>
      </w:r>
      <w:proofErr w:type="spellEnd"/>
      <w:r w:rsidRPr="003575B0">
        <w:rPr>
          <w:rFonts w:ascii="Book Antiqua" w:hAnsi="Book Antiqua" w:cs="Times New Roman"/>
          <w:i/>
          <w:sz w:val="28"/>
          <w:szCs w:val="28"/>
        </w:rPr>
        <w:t xml:space="preserve">, sed </w:t>
      </w:r>
      <w:proofErr w:type="spellStart"/>
      <w:r w:rsidRPr="003575B0">
        <w:rPr>
          <w:rFonts w:ascii="Book Antiqua" w:hAnsi="Book Antiqua" w:cs="Times New Roman"/>
          <w:i/>
          <w:sz w:val="28"/>
          <w:szCs w:val="28"/>
        </w:rPr>
        <w:t>latrociniis</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sese</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dederunt</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omnibus</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veteranorum</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privilegiis</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exuti</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poenis</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competentibus</w:t>
      </w:r>
      <w:proofErr w:type="spellEnd"/>
      <w:r w:rsidRPr="003575B0">
        <w:rPr>
          <w:rFonts w:ascii="Book Antiqua" w:hAnsi="Book Antiqua" w:cs="Times New Roman"/>
          <w:i/>
          <w:sz w:val="28"/>
          <w:szCs w:val="28"/>
        </w:rPr>
        <w:t xml:space="preserve"> a </w:t>
      </w:r>
      <w:proofErr w:type="spellStart"/>
      <w:r w:rsidRPr="003575B0">
        <w:rPr>
          <w:rFonts w:ascii="Book Antiqua" w:hAnsi="Book Antiqua" w:cs="Times New Roman"/>
          <w:i/>
          <w:sz w:val="28"/>
          <w:szCs w:val="28"/>
        </w:rPr>
        <w:t>provinciarum</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rectoribus</w:t>
      </w:r>
      <w:proofErr w:type="spellEnd"/>
      <w:r w:rsidRPr="003575B0">
        <w:rPr>
          <w:rFonts w:ascii="Book Antiqua" w:hAnsi="Book Antiqua" w:cs="Times New Roman"/>
          <w:i/>
          <w:sz w:val="28"/>
          <w:szCs w:val="28"/>
        </w:rPr>
        <w:t xml:space="preserve"> </w:t>
      </w:r>
      <w:proofErr w:type="spellStart"/>
      <w:r w:rsidRPr="003575B0">
        <w:rPr>
          <w:rFonts w:ascii="Book Antiqua" w:hAnsi="Book Antiqua" w:cs="Times New Roman"/>
          <w:i/>
          <w:sz w:val="28"/>
          <w:szCs w:val="28"/>
        </w:rPr>
        <w:t>subiiciantur</w:t>
      </w:r>
      <w:proofErr w:type="spellEnd"/>
      <w:r>
        <w:rPr>
          <w:rFonts w:ascii="Book Antiqua" w:hAnsi="Book Antiqua" w:cs="Times New Roman"/>
          <w:sz w:val="28"/>
          <w:szCs w:val="28"/>
        </w:rPr>
        <w:t>.</w:t>
      </w:r>
    </w:p>
    <w:p w14:paraId="3C28EB0B" w14:textId="77777777" w:rsidR="00342CDA" w:rsidRDefault="00342CDA" w:rsidP="00342CDA">
      <w:pPr>
        <w:jc w:val="both"/>
        <w:rPr>
          <w:rFonts w:ascii="Book Antiqua" w:hAnsi="Book Antiqua"/>
          <w:sz w:val="28"/>
          <w:szCs w:val="28"/>
        </w:rPr>
      </w:pPr>
    </w:p>
    <w:p w14:paraId="08CDE608" w14:textId="77777777" w:rsidR="00342CDA" w:rsidRPr="00203306" w:rsidRDefault="00342CDA" w:rsidP="00342CDA">
      <w:pPr>
        <w:jc w:val="both"/>
        <w:rPr>
          <w:rFonts w:ascii="Book Antiqua" w:hAnsi="Book Antiqua"/>
          <w:sz w:val="28"/>
          <w:szCs w:val="28"/>
        </w:rPr>
      </w:pPr>
    </w:p>
    <w:p w14:paraId="5DFE7CFF" w14:textId="77777777" w:rsidR="00342CDA" w:rsidRDefault="00342CDA" w:rsidP="00342CDA">
      <w:pPr>
        <w:spacing w:line="360" w:lineRule="auto"/>
        <w:ind w:firstLine="284"/>
        <w:jc w:val="both"/>
        <w:rPr>
          <w:rFonts w:ascii="Book Antiqua" w:hAnsi="Book Antiqua"/>
          <w:sz w:val="28"/>
          <w:szCs w:val="28"/>
        </w:rPr>
      </w:pPr>
      <w:r w:rsidRPr="00203306">
        <w:rPr>
          <w:rFonts w:ascii="Book Antiqua" w:hAnsi="Book Antiqua"/>
          <w:sz w:val="28"/>
          <w:szCs w:val="28"/>
        </w:rPr>
        <w:t xml:space="preserve">Para terminar con la exposición de los testimonios concernientes al </w:t>
      </w:r>
      <w:proofErr w:type="spellStart"/>
      <w:r w:rsidRPr="00203306">
        <w:rPr>
          <w:rFonts w:ascii="Book Antiqua" w:hAnsi="Book Antiqua"/>
          <w:i/>
          <w:sz w:val="28"/>
          <w:szCs w:val="28"/>
        </w:rPr>
        <w:t>exilium</w:t>
      </w:r>
      <w:proofErr w:type="spellEnd"/>
      <w:r>
        <w:rPr>
          <w:rFonts w:ascii="Book Antiqua" w:hAnsi="Book Antiqua"/>
          <w:sz w:val="28"/>
          <w:szCs w:val="28"/>
        </w:rPr>
        <w:t xml:space="preserve">, </w:t>
      </w:r>
      <w:r w:rsidRPr="00203306">
        <w:rPr>
          <w:rFonts w:ascii="Book Antiqua" w:hAnsi="Book Antiqua"/>
          <w:sz w:val="28"/>
          <w:szCs w:val="28"/>
        </w:rPr>
        <w:t>toca ocuparse de las disposiciones presentes en los manuales militares</w:t>
      </w:r>
      <w:r>
        <w:rPr>
          <w:rFonts w:ascii="Book Antiqua" w:hAnsi="Book Antiqua"/>
          <w:sz w:val="28"/>
          <w:szCs w:val="28"/>
        </w:rPr>
        <w:t xml:space="preserve"> que preseleccionamos en el primer </w:t>
      </w:r>
      <w:proofErr w:type="gramStart"/>
      <w:r>
        <w:rPr>
          <w:rFonts w:ascii="Book Antiqua" w:hAnsi="Book Antiqua"/>
          <w:sz w:val="28"/>
          <w:szCs w:val="28"/>
        </w:rPr>
        <w:t>epígrafe</w:t>
      </w:r>
      <w:r w:rsidRPr="00203306">
        <w:rPr>
          <w:rFonts w:ascii="Book Antiqua" w:hAnsi="Book Antiqua"/>
          <w:sz w:val="28"/>
          <w:szCs w:val="28"/>
        </w:rPr>
        <w:t xml:space="preserve">, </w:t>
      </w:r>
      <w:r>
        <w:rPr>
          <w:rFonts w:ascii="Book Antiqua" w:hAnsi="Book Antiqua"/>
          <w:sz w:val="28"/>
          <w:szCs w:val="28"/>
        </w:rPr>
        <w:t xml:space="preserve"> esto</w:t>
      </w:r>
      <w:proofErr w:type="gramEnd"/>
      <w:r>
        <w:rPr>
          <w:rFonts w:ascii="Book Antiqua" w:hAnsi="Book Antiqua"/>
          <w:sz w:val="28"/>
          <w:szCs w:val="28"/>
        </w:rPr>
        <w:t xml:space="preserve"> es </w:t>
      </w:r>
      <w:r w:rsidRPr="00203306">
        <w:rPr>
          <w:rFonts w:ascii="Book Antiqua" w:hAnsi="Book Antiqua"/>
          <w:sz w:val="28"/>
          <w:szCs w:val="28"/>
        </w:rPr>
        <w:t xml:space="preserve">el </w:t>
      </w:r>
      <w:r w:rsidRPr="00203306">
        <w:rPr>
          <w:rFonts w:ascii="Book Antiqua" w:hAnsi="Book Antiqua"/>
          <w:i/>
          <w:sz w:val="28"/>
          <w:szCs w:val="28"/>
        </w:rPr>
        <w:t xml:space="preserve">Epitoma Rei </w:t>
      </w:r>
      <w:proofErr w:type="spellStart"/>
      <w:r w:rsidRPr="00203306">
        <w:rPr>
          <w:rFonts w:ascii="Book Antiqua" w:hAnsi="Book Antiqua"/>
          <w:i/>
          <w:sz w:val="28"/>
          <w:szCs w:val="28"/>
        </w:rPr>
        <w:t>Militaris</w:t>
      </w:r>
      <w:proofErr w:type="spellEnd"/>
      <w:r w:rsidRPr="00203306">
        <w:rPr>
          <w:rFonts w:ascii="Book Antiqua" w:hAnsi="Book Antiqua"/>
          <w:sz w:val="28"/>
          <w:szCs w:val="28"/>
        </w:rPr>
        <w:t xml:space="preserve"> de </w:t>
      </w:r>
      <w:proofErr w:type="spellStart"/>
      <w:r w:rsidRPr="00203306">
        <w:rPr>
          <w:rFonts w:ascii="Book Antiqua" w:hAnsi="Book Antiqua"/>
          <w:sz w:val="28"/>
          <w:szCs w:val="28"/>
        </w:rPr>
        <w:t>Vegecio</w:t>
      </w:r>
      <w:proofErr w:type="spellEnd"/>
      <w:r w:rsidRPr="00203306">
        <w:rPr>
          <w:rFonts w:ascii="Book Antiqua" w:hAnsi="Book Antiqua"/>
          <w:sz w:val="28"/>
          <w:szCs w:val="28"/>
        </w:rPr>
        <w:t xml:space="preserve"> y el </w:t>
      </w:r>
      <w:proofErr w:type="spellStart"/>
      <w:r w:rsidRPr="00203306">
        <w:rPr>
          <w:rFonts w:ascii="Book Antiqua" w:hAnsi="Book Antiqua"/>
          <w:i/>
          <w:sz w:val="28"/>
          <w:szCs w:val="28"/>
        </w:rPr>
        <w:t>Strategikon</w:t>
      </w:r>
      <w:proofErr w:type="spellEnd"/>
      <w:r w:rsidRPr="00203306">
        <w:rPr>
          <w:rFonts w:ascii="Book Antiqua" w:hAnsi="Book Antiqua"/>
          <w:sz w:val="28"/>
          <w:szCs w:val="28"/>
        </w:rPr>
        <w:t xml:space="preserve"> del Pseudo Mauricio. Tal y como </w:t>
      </w:r>
      <w:r>
        <w:rPr>
          <w:rFonts w:ascii="Book Antiqua" w:hAnsi="Book Antiqua"/>
          <w:sz w:val="28"/>
          <w:szCs w:val="28"/>
        </w:rPr>
        <w:t xml:space="preserve">apuntamos anteriormente, </w:t>
      </w:r>
      <w:r w:rsidRPr="00203306">
        <w:rPr>
          <w:rFonts w:ascii="Book Antiqua" w:hAnsi="Book Antiqua"/>
          <w:sz w:val="28"/>
          <w:szCs w:val="28"/>
        </w:rPr>
        <w:t xml:space="preserve">en ambos textos se observa una gran preocupación por la existencia de un adecuado grado de disciplina, rigor y control sobre las tropas por parte de sus comandantes. </w:t>
      </w:r>
      <w:r>
        <w:rPr>
          <w:rFonts w:ascii="Book Antiqua" w:hAnsi="Book Antiqua"/>
          <w:sz w:val="28"/>
          <w:szCs w:val="28"/>
        </w:rPr>
        <w:t xml:space="preserve">A pesar de ello </w:t>
      </w:r>
      <w:r w:rsidRPr="00203306">
        <w:rPr>
          <w:rFonts w:ascii="Book Antiqua" w:hAnsi="Book Antiqua"/>
          <w:sz w:val="28"/>
          <w:szCs w:val="28"/>
        </w:rPr>
        <w:t>no encontramos ninguna mención explícita al exilio como posible castigo</w:t>
      </w:r>
      <w:r>
        <w:rPr>
          <w:rFonts w:ascii="Book Antiqua" w:hAnsi="Book Antiqua"/>
          <w:sz w:val="28"/>
          <w:szCs w:val="28"/>
        </w:rPr>
        <w:t xml:space="preserve">, una circunstancia que si la comparamos con </w:t>
      </w:r>
      <w:r w:rsidRPr="00203306">
        <w:rPr>
          <w:rFonts w:ascii="Book Antiqua" w:hAnsi="Book Antiqua"/>
          <w:sz w:val="28"/>
          <w:szCs w:val="28"/>
        </w:rPr>
        <w:t>las disposi</w:t>
      </w:r>
      <w:r>
        <w:rPr>
          <w:rFonts w:ascii="Book Antiqua" w:hAnsi="Book Antiqua"/>
          <w:sz w:val="28"/>
          <w:szCs w:val="28"/>
        </w:rPr>
        <w:t xml:space="preserve">ciones que hemos venido citando es el primer dato que debería </w:t>
      </w:r>
      <w:r w:rsidRPr="00203306">
        <w:rPr>
          <w:rFonts w:ascii="Book Antiqua" w:hAnsi="Book Antiqua"/>
          <w:sz w:val="28"/>
          <w:szCs w:val="28"/>
        </w:rPr>
        <w:t>llamar poderosamente nuestra atención. Tan solo entendiendo el mismo desde un punto de vista amplio podemos traer a colación un testimonio correspondiente al Libro I de</w:t>
      </w:r>
      <w:r>
        <w:rPr>
          <w:rFonts w:ascii="Book Antiqua" w:hAnsi="Book Antiqua"/>
          <w:sz w:val="28"/>
          <w:szCs w:val="28"/>
        </w:rPr>
        <w:t xml:space="preserve">l segundo de los tratados citados, en el cual se señala lo siguiente: </w:t>
      </w:r>
    </w:p>
    <w:p w14:paraId="070E3668" w14:textId="77777777" w:rsidR="00342CDA" w:rsidRDefault="00342CDA" w:rsidP="00342CDA">
      <w:pPr>
        <w:jc w:val="both"/>
        <w:rPr>
          <w:rFonts w:ascii="Book Antiqua" w:hAnsi="Book Antiqua"/>
          <w:sz w:val="28"/>
          <w:szCs w:val="28"/>
        </w:rPr>
      </w:pPr>
    </w:p>
    <w:p w14:paraId="4749D93F" w14:textId="77777777" w:rsidR="00342CDA" w:rsidRPr="008E77C7" w:rsidRDefault="00342CDA" w:rsidP="00342CDA">
      <w:pPr>
        <w:spacing w:line="360" w:lineRule="auto"/>
        <w:ind w:left="284" w:right="282" w:firstLine="284"/>
        <w:jc w:val="both"/>
        <w:rPr>
          <w:rFonts w:ascii="Book Antiqua" w:hAnsi="Book Antiqua"/>
          <w:sz w:val="28"/>
          <w:szCs w:val="28"/>
        </w:rPr>
      </w:pPr>
      <w:proofErr w:type="spellStart"/>
      <w:r w:rsidRPr="008E77C7">
        <w:rPr>
          <w:rFonts w:ascii="Book Antiqua" w:hAnsi="Book Antiqua" w:cs="Times New Roman"/>
          <w:sz w:val="28"/>
          <w:szCs w:val="28"/>
        </w:rPr>
        <w:t>Ps</w:t>
      </w:r>
      <w:proofErr w:type="spellEnd"/>
      <w:r w:rsidRPr="008E77C7">
        <w:rPr>
          <w:rFonts w:ascii="Book Antiqua" w:hAnsi="Book Antiqua" w:cs="Times New Roman"/>
          <w:sz w:val="28"/>
          <w:szCs w:val="28"/>
        </w:rPr>
        <w:t xml:space="preserve">. </w:t>
      </w:r>
      <w:proofErr w:type="spellStart"/>
      <w:r w:rsidRPr="008E77C7">
        <w:rPr>
          <w:rFonts w:ascii="Book Antiqua" w:hAnsi="Book Antiqua" w:cs="Times New Roman"/>
          <w:sz w:val="28"/>
          <w:szCs w:val="28"/>
        </w:rPr>
        <w:t>Maur</w:t>
      </w:r>
      <w:proofErr w:type="spellEnd"/>
      <w:r w:rsidRPr="008E77C7">
        <w:rPr>
          <w:rFonts w:ascii="Book Antiqua" w:hAnsi="Book Antiqua" w:cs="Times New Roman"/>
          <w:sz w:val="28"/>
          <w:szCs w:val="28"/>
        </w:rPr>
        <w:t xml:space="preserve">., </w:t>
      </w:r>
      <w:proofErr w:type="spellStart"/>
      <w:r w:rsidRPr="008E77C7">
        <w:rPr>
          <w:rFonts w:ascii="Book Antiqua" w:hAnsi="Book Antiqua" w:cs="Times New Roman"/>
          <w:i/>
          <w:sz w:val="28"/>
          <w:szCs w:val="28"/>
        </w:rPr>
        <w:t>Strat</w:t>
      </w:r>
      <w:proofErr w:type="spellEnd"/>
      <w:r w:rsidRPr="008E77C7">
        <w:rPr>
          <w:rFonts w:ascii="Book Antiqua" w:hAnsi="Book Antiqua" w:cs="Times New Roman"/>
          <w:sz w:val="28"/>
          <w:szCs w:val="28"/>
        </w:rPr>
        <w:t xml:space="preserve">. 1. 6. 4. </w:t>
      </w:r>
      <w:r w:rsidRPr="008E77C7">
        <w:rPr>
          <w:rFonts w:ascii="Book Antiqua" w:hAnsi="Book Antiqua"/>
          <w:i/>
          <w:sz w:val="28"/>
          <w:szCs w:val="28"/>
        </w:rPr>
        <w:t>Si algún soldado se atreviese a extender su tiempo de permiso más allá de los límites establecidos, sea apartado del servicio y, como civil, entregado a las autoridades civiles</w:t>
      </w:r>
      <w:r w:rsidRPr="008E77C7">
        <w:rPr>
          <w:rFonts w:ascii="Book Antiqua" w:hAnsi="Book Antiqua"/>
          <w:sz w:val="28"/>
          <w:szCs w:val="28"/>
        </w:rPr>
        <w:t>.</w:t>
      </w:r>
    </w:p>
    <w:p w14:paraId="772018D4" w14:textId="77777777" w:rsidR="00342CDA" w:rsidRDefault="00342CDA" w:rsidP="00342CDA">
      <w:pPr>
        <w:jc w:val="both"/>
        <w:rPr>
          <w:rFonts w:ascii="Book Antiqua" w:hAnsi="Book Antiqua"/>
          <w:color w:val="FF0000"/>
          <w:sz w:val="28"/>
          <w:szCs w:val="28"/>
        </w:rPr>
      </w:pPr>
    </w:p>
    <w:p w14:paraId="25658024" w14:textId="77777777" w:rsidR="00342CDA" w:rsidRPr="00203306" w:rsidRDefault="00342CDA" w:rsidP="00342CDA">
      <w:pPr>
        <w:jc w:val="both"/>
        <w:rPr>
          <w:rFonts w:ascii="Book Antiqua" w:hAnsi="Book Antiqua"/>
          <w:color w:val="FF0000"/>
          <w:sz w:val="28"/>
          <w:szCs w:val="28"/>
        </w:rPr>
      </w:pPr>
    </w:p>
    <w:p w14:paraId="41F1BA1F" w14:textId="77777777" w:rsidR="00342CDA" w:rsidRPr="008E77C7" w:rsidRDefault="00342CDA" w:rsidP="00342CDA">
      <w:pPr>
        <w:spacing w:line="360" w:lineRule="auto"/>
        <w:ind w:firstLine="284"/>
        <w:jc w:val="both"/>
        <w:rPr>
          <w:rFonts w:ascii="Book Antiqua" w:hAnsi="Book Antiqua"/>
          <w:sz w:val="28"/>
          <w:szCs w:val="28"/>
        </w:rPr>
      </w:pPr>
      <w:r w:rsidRPr="008E77C7">
        <w:rPr>
          <w:rFonts w:ascii="Book Antiqua" w:hAnsi="Book Antiqua"/>
          <w:sz w:val="28"/>
          <w:szCs w:val="28"/>
        </w:rPr>
        <w:t xml:space="preserve">¿Cómo podríamos interpretar este manifiesto desequilibrio entre la jurisdicción civil referida a los militares y la propia legislación militar? ¿Desaparece el </w:t>
      </w:r>
      <w:proofErr w:type="spellStart"/>
      <w:r w:rsidRPr="008E77C7">
        <w:rPr>
          <w:rFonts w:ascii="Book Antiqua" w:hAnsi="Book Antiqua"/>
          <w:i/>
          <w:sz w:val="28"/>
          <w:szCs w:val="28"/>
        </w:rPr>
        <w:t>exilium</w:t>
      </w:r>
      <w:proofErr w:type="spellEnd"/>
      <w:r w:rsidRPr="008E77C7">
        <w:rPr>
          <w:rFonts w:ascii="Book Antiqua" w:hAnsi="Book Antiqua"/>
          <w:sz w:val="28"/>
          <w:szCs w:val="28"/>
        </w:rPr>
        <w:t xml:space="preserve"> del panorama castrense en los albores del siglo VII? ¿Se encuentran representadas en las presentes disposiciones todas las modalidades </w:t>
      </w:r>
      <w:proofErr w:type="gramStart"/>
      <w:r w:rsidRPr="008E77C7">
        <w:rPr>
          <w:rFonts w:ascii="Book Antiqua" w:hAnsi="Book Antiqua"/>
          <w:sz w:val="28"/>
          <w:szCs w:val="28"/>
        </w:rPr>
        <w:t>del mismo</w:t>
      </w:r>
      <w:proofErr w:type="gramEnd"/>
      <w:r w:rsidRPr="008E77C7">
        <w:rPr>
          <w:rFonts w:ascii="Book Antiqua" w:hAnsi="Book Antiqua"/>
          <w:sz w:val="28"/>
          <w:szCs w:val="28"/>
        </w:rPr>
        <w:t xml:space="preserve"> que podían ser susceptibles de sufrir los </w:t>
      </w:r>
      <w:r w:rsidRPr="008E77C7">
        <w:rPr>
          <w:rFonts w:ascii="Book Antiqua" w:hAnsi="Book Antiqua"/>
          <w:i/>
          <w:sz w:val="28"/>
          <w:szCs w:val="28"/>
        </w:rPr>
        <w:t>milites</w:t>
      </w:r>
      <w:r w:rsidRPr="008E77C7">
        <w:rPr>
          <w:rFonts w:ascii="Book Antiqua" w:hAnsi="Book Antiqua"/>
          <w:sz w:val="28"/>
          <w:szCs w:val="28"/>
        </w:rPr>
        <w:t xml:space="preserve">? ¿Qué correspondencia existe entre los textos jurídicos-militares por una parte y el resto de </w:t>
      </w:r>
      <w:proofErr w:type="gramStart"/>
      <w:r w:rsidRPr="008E77C7">
        <w:rPr>
          <w:rFonts w:ascii="Book Antiqua" w:hAnsi="Book Antiqua"/>
          <w:sz w:val="28"/>
          <w:szCs w:val="28"/>
        </w:rPr>
        <w:t>evidencias</w:t>
      </w:r>
      <w:proofErr w:type="gramEnd"/>
      <w:r w:rsidRPr="008E77C7">
        <w:rPr>
          <w:rFonts w:ascii="Book Antiqua" w:hAnsi="Book Antiqua"/>
          <w:sz w:val="28"/>
          <w:szCs w:val="28"/>
        </w:rPr>
        <w:t xml:space="preserve"> escritas por otra? Antes de intentar dar una respuesta, </w:t>
      </w:r>
      <w:r>
        <w:rPr>
          <w:rFonts w:ascii="Book Antiqua" w:hAnsi="Book Antiqua"/>
          <w:sz w:val="28"/>
          <w:szCs w:val="28"/>
        </w:rPr>
        <w:t xml:space="preserve">siquiera con </w:t>
      </w:r>
      <w:r w:rsidRPr="008E77C7">
        <w:rPr>
          <w:rFonts w:ascii="Book Antiqua" w:hAnsi="Book Antiqua"/>
          <w:sz w:val="28"/>
          <w:szCs w:val="28"/>
        </w:rPr>
        <w:t xml:space="preserve">carácter provisional y preliminar, a estas y otras </w:t>
      </w:r>
      <w:r>
        <w:rPr>
          <w:rFonts w:ascii="Book Antiqua" w:hAnsi="Book Antiqua"/>
          <w:sz w:val="28"/>
          <w:szCs w:val="28"/>
        </w:rPr>
        <w:t xml:space="preserve">cuestiones, </w:t>
      </w:r>
      <w:r w:rsidRPr="008E77C7">
        <w:rPr>
          <w:rFonts w:ascii="Book Antiqua" w:hAnsi="Book Antiqua"/>
          <w:sz w:val="28"/>
          <w:szCs w:val="28"/>
        </w:rPr>
        <w:t xml:space="preserve">vamos a </w:t>
      </w:r>
      <w:proofErr w:type="gramStart"/>
      <w:r w:rsidRPr="008E77C7">
        <w:rPr>
          <w:rFonts w:ascii="Book Antiqua" w:hAnsi="Book Antiqua"/>
          <w:sz w:val="28"/>
          <w:szCs w:val="28"/>
        </w:rPr>
        <w:t>proceder a observar</w:t>
      </w:r>
      <w:proofErr w:type="gramEnd"/>
      <w:r w:rsidRPr="008E77C7">
        <w:rPr>
          <w:rFonts w:ascii="Book Antiqua" w:hAnsi="Book Antiqua"/>
          <w:sz w:val="28"/>
          <w:szCs w:val="28"/>
        </w:rPr>
        <w:t xml:space="preserve"> dos ejemplos bien atestiguados de exilio en el período que nos ocupa: el de los generales </w:t>
      </w:r>
      <w:proofErr w:type="spellStart"/>
      <w:r w:rsidRPr="008E77C7">
        <w:rPr>
          <w:rFonts w:ascii="Book Antiqua" w:hAnsi="Book Antiqua"/>
          <w:sz w:val="28"/>
          <w:szCs w:val="28"/>
        </w:rPr>
        <w:t>Filípico</w:t>
      </w:r>
      <w:proofErr w:type="spellEnd"/>
      <w:r w:rsidRPr="008E77C7">
        <w:rPr>
          <w:rFonts w:ascii="Book Antiqua" w:hAnsi="Book Antiqua"/>
          <w:sz w:val="28"/>
          <w:szCs w:val="28"/>
        </w:rPr>
        <w:t xml:space="preserve"> y Prisco. Veremos si sus respectivos casos aportan más luz o si, por el contrario, añaden más aristas a la problemática que manejamos.</w:t>
      </w:r>
    </w:p>
    <w:p w14:paraId="717E1751" w14:textId="77777777" w:rsidR="00342CDA" w:rsidRDefault="00342CDA" w:rsidP="00342CDA">
      <w:pPr>
        <w:jc w:val="both"/>
        <w:rPr>
          <w:rFonts w:ascii="Book Antiqua" w:hAnsi="Book Antiqua"/>
          <w:sz w:val="28"/>
          <w:szCs w:val="28"/>
        </w:rPr>
      </w:pPr>
    </w:p>
    <w:p w14:paraId="0D517963" w14:textId="77777777" w:rsidR="00342CDA" w:rsidRPr="00AD43E9" w:rsidRDefault="00342CDA" w:rsidP="00342CDA">
      <w:pPr>
        <w:jc w:val="both"/>
        <w:rPr>
          <w:rFonts w:ascii="Book Antiqua" w:hAnsi="Book Antiqua"/>
          <w:sz w:val="28"/>
          <w:szCs w:val="28"/>
        </w:rPr>
      </w:pPr>
    </w:p>
    <w:p w14:paraId="09AA814B" w14:textId="77777777" w:rsidR="00342CDA" w:rsidRPr="00A916D2" w:rsidRDefault="00342CDA" w:rsidP="00342CDA">
      <w:pPr>
        <w:spacing w:line="360" w:lineRule="auto"/>
        <w:jc w:val="both"/>
        <w:rPr>
          <w:rFonts w:ascii="Book Antiqua" w:hAnsi="Book Antiqua"/>
          <w:b/>
          <w:sz w:val="28"/>
          <w:szCs w:val="28"/>
        </w:rPr>
      </w:pPr>
      <w:r w:rsidRPr="00A916D2">
        <w:rPr>
          <w:rFonts w:ascii="Book Antiqua" w:hAnsi="Book Antiqua"/>
          <w:b/>
          <w:sz w:val="28"/>
          <w:szCs w:val="28"/>
        </w:rPr>
        <w:t xml:space="preserve">IV. </w:t>
      </w:r>
      <w:proofErr w:type="spellStart"/>
      <w:r w:rsidRPr="00A916D2">
        <w:rPr>
          <w:rFonts w:ascii="Book Antiqua" w:hAnsi="Book Antiqua"/>
          <w:b/>
          <w:i/>
          <w:sz w:val="28"/>
          <w:szCs w:val="28"/>
        </w:rPr>
        <w:t>PHILIPPICUS</w:t>
      </w:r>
      <w:proofErr w:type="spellEnd"/>
      <w:r w:rsidRPr="00A916D2">
        <w:rPr>
          <w:rFonts w:ascii="Book Antiqua" w:hAnsi="Book Antiqua"/>
          <w:b/>
          <w:i/>
          <w:sz w:val="28"/>
          <w:szCs w:val="28"/>
        </w:rPr>
        <w:t xml:space="preserve"> ET </w:t>
      </w:r>
      <w:proofErr w:type="spellStart"/>
      <w:r w:rsidRPr="00A916D2">
        <w:rPr>
          <w:rFonts w:ascii="Book Antiqua" w:hAnsi="Book Antiqua"/>
          <w:b/>
          <w:i/>
          <w:sz w:val="28"/>
          <w:szCs w:val="28"/>
        </w:rPr>
        <w:t>PRISCUS</w:t>
      </w:r>
      <w:proofErr w:type="spellEnd"/>
      <w:r w:rsidRPr="00A916D2">
        <w:rPr>
          <w:rFonts w:ascii="Book Antiqua" w:hAnsi="Book Antiqua"/>
          <w:b/>
          <w:sz w:val="28"/>
          <w:szCs w:val="28"/>
        </w:rPr>
        <w:t>: CASUÍSTICA Y CIRCUNSTANCIAS DE DOS GENERALES EXILIADOS</w:t>
      </w:r>
    </w:p>
    <w:p w14:paraId="6D2EC1CE" w14:textId="77777777" w:rsidR="00342CDA" w:rsidRDefault="00342CDA" w:rsidP="00342CDA">
      <w:pPr>
        <w:spacing w:line="360" w:lineRule="auto"/>
        <w:ind w:firstLine="284"/>
        <w:jc w:val="both"/>
        <w:rPr>
          <w:rFonts w:ascii="Book Antiqua" w:hAnsi="Book Antiqua"/>
          <w:sz w:val="28"/>
          <w:szCs w:val="28"/>
        </w:rPr>
      </w:pPr>
      <w:r w:rsidRPr="00A916D2">
        <w:rPr>
          <w:rFonts w:ascii="Book Antiqua" w:hAnsi="Book Antiqua"/>
          <w:sz w:val="28"/>
          <w:szCs w:val="28"/>
        </w:rPr>
        <w:t xml:space="preserve">Tal y como había sido norma común a lo largo del siglo VI, los principales conflictos bélicos a los que hubo de hacer frente el Imperio durante el reinado del emperador Mauricio (592-602) fueron dirigidos, al menos a pie de campo, por una serie de </w:t>
      </w:r>
      <w:proofErr w:type="spellStart"/>
      <w:r w:rsidRPr="00A916D2">
        <w:rPr>
          <w:rFonts w:ascii="Book Antiqua" w:hAnsi="Book Antiqua"/>
          <w:i/>
          <w:sz w:val="28"/>
          <w:szCs w:val="28"/>
        </w:rPr>
        <w:t>magistri</w:t>
      </w:r>
      <w:proofErr w:type="spellEnd"/>
      <w:r w:rsidRPr="00A916D2">
        <w:rPr>
          <w:rFonts w:ascii="Book Antiqua" w:hAnsi="Book Antiqua"/>
          <w:i/>
          <w:sz w:val="28"/>
          <w:szCs w:val="28"/>
        </w:rPr>
        <w:t xml:space="preserve"> </w:t>
      </w:r>
      <w:proofErr w:type="spellStart"/>
      <w:r w:rsidRPr="00A916D2">
        <w:rPr>
          <w:rFonts w:ascii="Book Antiqua" w:hAnsi="Book Antiqua"/>
          <w:i/>
          <w:sz w:val="28"/>
          <w:szCs w:val="28"/>
        </w:rPr>
        <w:t>militum</w:t>
      </w:r>
      <w:proofErr w:type="spellEnd"/>
      <w:r w:rsidRPr="00A916D2">
        <w:rPr>
          <w:rFonts w:ascii="Book Antiqua" w:hAnsi="Book Antiqua"/>
          <w:sz w:val="28"/>
          <w:szCs w:val="28"/>
        </w:rPr>
        <w:t xml:space="preserve"> más o menos cercanos a la figura del Augusto por diferentes motivos. Las dos principales magistraturas militares, esto es </w:t>
      </w:r>
      <w:r>
        <w:rPr>
          <w:rFonts w:ascii="Book Antiqua" w:hAnsi="Book Antiqua"/>
          <w:i/>
          <w:sz w:val="28"/>
          <w:szCs w:val="28"/>
        </w:rPr>
        <w:t xml:space="preserve">magister </w:t>
      </w:r>
      <w:proofErr w:type="spellStart"/>
      <w:r>
        <w:rPr>
          <w:rFonts w:ascii="Book Antiqua" w:hAnsi="Book Antiqua"/>
          <w:i/>
          <w:sz w:val="28"/>
          <w:szCs w:val="28"/>
        </w:rPr>
        <w:t>m</w:t>
      </w:r>
      <w:r w:rsidRPr="00A916D2">
        <w:rPr>
          <w:rFonts w:ascii="Book Antiqua" w:hAnsi="Book Antiqua"/>
          <w:i/>
          <w:sz w:val="28"/>
          <w:szCs w:val="28"/>
        </w:rPr>
        <w:t>ilitum</w:t>
      </w:r>
      <w:proofErr w:type="spellEnd"/>
      <w:r w:rsidRPr="00A916D2">
        <w:rPr>
          <w:rFonts w:ascii="Book Antiqua" w:hAnsi="Book Antiqua"/>
          <w:i/>
          <w:sz w:val="28"/>
          <w:szCs w:val="28"/>
        </w:rPr>
        <w:t xml:space="preserve"> per </w:t>
      </w:r>
      <w:proofErr w:type="spellStart"/>
      <w:r w:rsidRPr="00A916D2">
        <w:rPr>
          <w:rFonts w:ascii="Book Antiqua" w:hAnsi="Book Antiqua"/>
          <w:i/>
          <w:sz w:val="28"/>
          <w:szCs w:val="28"/>
        </w:rPr>
        <w:t>Orientem</w:t>
      </w:r>
      <w:proofErr w:type="spellEnd"/>
      <w:r w:rsidRPr="00A916D2">
        <w:rPr>
          <w:rFonts w:ascii="Book Antiqua" w:hAnsi="Book Antiqua"/>
          <w:sz w:val="28"/>
          <w:szCs w:val="28"/>
        </w:rPr>
        <w:t xml:space="preserve"> y </w:t>
      </w:r>
      <w:r>
        <w:rPr>
          <w:rFonts w:ascii="Book Antiqua" w:hAnsi="Book Antiqua"/>
          <w:i/>
          <w:sz w:val="28"/>
          <w:szCs w:val="28"/>
        </w:rPr>
        <w:t xml:space="preserve">magister </w:t>
      </w:r>
      <w:proofErr w:type="spellStart"/>
      <w:r>
        <w:rPr>
          <w:rFonts w:ascii="Book Antiqua" w:hAnsi="Book Antiqua"/>
          <w:i/>
          <w:sz w:val="28"/>
          <w:szCs w:val="28"/>
        </w:rPr>
        <w:t>m</w:t>
      </w:r>
      <w:r w:rsidRPr="00A916D2">
        <w:rPr>
          <w:rFonts w:ascii="Book Antiqua" w:hAnsi="Book Antiqua"/>
          <w:i/>
          <w:sz w:val="28"/>
          <w:szCs w:val="28"/>
        </w:rPr>
        <w:t>ilitum</w:t>
      </w:r>
      <w:proofErr w:type="spellEnd"/>
      <w:r w:rsidRPr="00A916D2">
        <w:rPr>
          <w:rFonts w:ascii="Book Antiqua" w:hAnsi="Book Antiqua"/>
          <w:i/>
          <w:sz w:val="28"/>
          <w:szCs w:val="28"/>
        </w:rPr>
        <w:t xml:space="preserve"> per </w:t>
      </w:r>
      <w:proofErr w:type="spellStart"/>
      <w:proofErr w:type="gramStart"/>
      <w:r w:rsidRPr="00A916D2">
        <w:rPr>
          <w:rFonts w:ascii="Book Antiqua" w:hAnsi="Book Antiqua"/>
          <w:i/>
          <w:sz w:val="28"/>
          <w:szCs w:val="28"/>
        </w:rPr>
        <w:t>Thracias</w:t>
      </w:r>
      <w:proofErr w:type="spellEnd"/>
      <w:proofErr w:type="gramEnd"/>
      <w:r w:rsidRPr="00A916D2">
        <w:rPr>
          <w:rFonts w:ascii="Book Antiqua" w:hAnsi="Book Antiqua"/>
          <w:sz w:val="28"/>
          <w:szCs w:val="28"/>
        </w:rPr>
        <w:t xml:space="preserve"> así como el prestigioso puesto de </w:t>
      </w:r>
      <w:r>
        <w:rPr>
          <w:rFonts w:ascii="Book Antiqua" w:hAnsi="Book Antiqua"/>
          <w:i/>
          <w:sz w:val="28"/>
          <w:szCs w:val="28"/>
        </w:rPr>
        <w:t xml:space="preserve">comes </w:t>
      </w:r>
      <w:proofErr w:type="spellStart"/>
      <w:r>
        <w:rPr>
          <w:rFonts w:ascii="Book Antiqua" w:hAnsi="Book Antiqua"/>
          <w:i/>
          <w:sz w:val="28"/>
          <w:szCs w:val="28"/>
        </w:rPr>
        <w:t>e</w:t>
      </w:r>
      <w:r w:rsidRPr="00A916D2">
        <w:rPr>
          <w:rFonts w:ascii="Book Antiqua" w:hAnsi="Book Antiqua"/>
          <w:i/>
          <w:sz w:val="28"/>
          <w:szCs w:val="28"/>
        </w:rPr>
        <w:t>xcubitorum</w:t>
      </w:r>
      <w:proofErr w:type="spellEnd"/>
      <w:r>
        <w:rPr>
          <w:rFonts w:ascii="Book Antiqua" w:hAnsi="Book Antiqua"/>
          <w:sz w:val="28"/>
          <w:szCs w:val="28"/>
        </w:rPr>
        <w:t>,</w:t>
      </w:r>
      <w:r w:rsidRPr="00A916D2">
        <w:rPr>
          <w:rFonts w:ascii="Book Antiqua" w:hAnsi="Book Antiqua"/>
          <w:sz w:val="28"/>
          <w:szCs w:val="28"/>
        </w:rPr>
        <w:t xml:space="preserve"> fueron </w:t>
      </w:r>
      <w:r>
        <w:rPr>
          <w:rFonts w:ascii="Book Antiqua" w:hAnsi="Book Antiqua"/>
          <w:sz w:val="28"/>
          <w:szCs w:val="28"/>
        </w:rPr>
        <w:t xml:space="preserve">copadas durante sus veinte años de reinado, de forma casi exclusiva, por cuatro grandes figuras del </w:t>
      </w:r>
      <w:r>
        <w:rPr>
          <w:rFonts w:ascii="Book Antiqua" w:hAnsi="Book Antiqua"/>
          <w:sz w:val="28"/>
          <w:szCs w:val="28"/>
        </w:rPr>
        <w:lastRenderedPageBreak/>
        <w:t xml:space="preserve">generalato: </w:t>
      </w:r>
      <w:proofErr w:type="spellStart"/>
      <w:r>
        <w:rPr>
          <w:rFonts w:ascii="Book Antiqua" w:hAnsi="Book Antiqua"/>
          <w:sz w:val="28"/>
          <w:szCs w:val="28"/>
        </w:rPr>
        <w:t>Comenciolo</w:t>
      </w:r>
      <w:proofErr w:type="spellEnd"/>
      <w:r>
        <w:rPr>
          <w:rStyle w:val="Refdenotaalpie"/>
          <w:rFonts w:ascii="Book Antiqua" w:hAnsi="Book Antiqua"/>
          <w:sz w:val="28"/>
          <w:szCs w:val="28"/>
        </w:rPr>
        <w:footnoteReference w:id="153"/>
      </w:r>
      <w:r>
        <w:rPr>
          <w:rFonts w:ascii="Book Antiqua" w:hAnsi="Book Antiqua"/>
          <w:sz w:val="28"/>
          <w:szCs w:val="28"/>
        </w:rPr>
        <w:t xml:space="preserve">, </w:t>
      </w:r>
      <w:proofErr w:type="spellStart"/>
      <w:r>
        <w:rPr>
          <w:rFonts w:ascii="Book Antiqua" w:hAnsi="Book Antiqua"/>
          <w:sz w:val="28"/>
          <w:szCs w:val="28"/>
        </w:rPr>
        <w:t>Filípico</w:t>
      </w:r>
      <w:proofErr w:type="spellEnd"/>
      <w:r>
        <w:rPr>
          <w:rStyle w:val="Refdenotaalpie"/>
          <w:rFonts w:ascii="Book Antiqua" w:hAnsi="Book Antiqua"/>
          <w:sz w:val="28"/>
          <w:szCs w:val="28"/>
        </w:rPr>
        <w:footnoteReference w:id="154"/>
      </w:r>
      <w:r>
        <w:rPr>
          <w:rFonts w:ascii="Book Antiqua" w:hAnsi="Book Antiqua"/>
          <w:sz w:val="28"/>
          <w:szCs w:val="28"/>
        </w:rPr>
        <w:t>, Pedro</w:t>
      </w:r>
      <w:r>
        <w:rPr>
          <w:rStyle w:val="Refdenotaalpie"/>
          <w:rFonts w:ascii="Book Antiqua" w:hAnsi="Book Antiqua"/>
          <w:sz w:val="28"/>
          <w:szCs w:val="28"/>
        </w:rPr>
        <w:footnoteReference w:id="155"/>
      </w:r>
      <w:r>
        <w:rPr>
          <w:rFonts w:ascii="Book Antiqua" w:hAnsi="Book Antiqua"/>
          <w:sz w:val="28"/>
          <w:szCs w:val="28"/>
        </w:rPr>
        <w:t xml:space="preserve"> y Prisco</w:t>
      </w:r>
      <w:r>
        <w:rPr>
          <w:rStyle w:val="Refdenotaalpie"/>
          <w:rFonts w:ascii="Book Antiqua" w:hAnsi="Book Antiqua"/>
          <w:sz w:val="28"/>
          <w:szCs w:val="28"/>
        </w:rPr>
        <w:footnoteReference w:id="156"/>
      </w:r>
      <w:r>
        <w:rPr>
          <w:rFonts w:ascii="Book Antiqua" w:hAnsi="Book Antiqua"/>
          <w:sz w:val="28"/>
          <w:szCs w:val="28"/>
        </w:rPr>
        <w:t xml:space="preserve">. Nos es imposible remarcar aquí </w:t>
      </w:r>
      <w:proofErr w:type="gramStart"/>
      <w:r w:rsidRPr="00E24853">
        <w:rPr>
          <w:rFonts w:ascii="Book Antiqua" w:hAnsi="Book Antiqua"/>
          <w:i/>
          <w:sz w:val="28"/>
          <w:szCs w:val="28"/>
        </w:rPr>
        <w:t>in extenso</w:t>
      </w:r>
      <w:proofErr w:type="gramEnd"/>
      <w:r>
        <w:rPr>
          <w:rFonts w:ascii="Book Antiqua" w:hAnsi="Book Antiqua"/>
          <w:sz w:val="28"/>
          <w:szCs w:val="28"/>
        </w:rPr>
        <w:t xml:space="preserve"> </w:t>
      </w:r>
      <w:r w:rsidRPr="00A916D2">
        <w:rPr>
          <w:rFonts w:ascii="Book Antiqua" w:hAnsi="Book Antiqua"/>
          <w:sz w:val="28"/>
          <w:szCs w:val="28"/>
        </w:rPr>
        <w:t>todos y cada uno de los logros, puestos y circunstancias de servicio de cada uno de ellos,</w:t>
      </w:r>
      <w:r>
        <w:rPr>
          <w:rFonts w:ascii="Book Antiqua" w:hAnsi="Book Antiqua"/>
          <w:sz w:val="28"/>
          <w:szCs w:val="28"/>
        </w:rPr>
        <w:t xml:space="preserve"> por lo que esbozaremos aquellos datos que consideremos más reseñables y que puedan ayudarnos a comprender la diferente suerte que corrieron el primero y el tercero, ejecutados en 602 junto a parte de la familia imperial, con respecto al segundo y al cuarto, exiliados en diversos momentos bajo la modalidad de </w:t>
      </w:r>
      <w:proofErr w:type="spellStart"/>
      <w:r w:rsidRPr="00A916D2">
        <w:rPr>
          <w:rFonts w:ascii="Book Antiqua" w:hAnsi="Book Antiqua"/>
          <w:i/>
          <w:sz w:val="28"/>
          <w:szCs w:val="28"/>
        </w:rPr>
        <w:t>confinatio</w:t>
      </w:r>
      <w:proofErr w:type="spellEnd"/>
      <w:r w:rsidRPr="00A916D2">
        <w:rPr>
          <w:rFonts w:ascii="Book Antiqua" w:hAnsi="Book Antiqua"/>
          <w:sz w:val="28"/>
          <w:szCs w:val="28"/>
        </w:rPr>
        <w:t xml:space="preserve"> monasterial.</w:t>
      </w:r>
    </w:p>
    <w:p w14:paraId="35CDF871" w14:textId="77777777" w:rsidR="00342CDA" w:rsidRDefault="00342CDA" w:rsidP="00342CDA">
      <w:pPr>
        <w:ind w:firstLine="284"/>
        <w:jc w:val="both"/>
        <w:rPr>
          <w:rFonts w:ascii="Book Antiqua" w:hAnsi="Book Antiqua"/>
          <w:sz w:val="28"/>
          <w:szCs w:val="28"/>
        </w:rPr>
      </w:pPr>
    </w:p>
    <w:p w14:paraId="39C0E397" w14:textId="77777777" w:rsidR="00342CDA" w:rsidRPr="00A916D2" w:rsidRDefault="00342CDA" w:rsidP="00342CDA">
      <w:pPr>
        <w:ind w:firstLine="284"/>
        <w:jc w:val="both"/>
        <w:rPr>
          <w:rFonts w:ascii="Book Antiqua" w:hAnsi="Book Antiqua"/>
          <w:sz w:val="28"/>
          <w:szCs w:val="28"/>
        </w:rPr>
      </w:pPr>
    </w:p>
    <w:p w14:paraId="37E7D7D8" w14:textId="77777777" w:rsidR="00342CDA" w:rsidRDefault="00342CDA" w:rsidP="00342CDA">
      <w:pPr>
        <w:spacing w:line="360" w:lineRule="auto"/>
        <w:ind w:firstLine="284"/>
        <w:jc w:val="both"/>
        <w:rPr>
          <w:rFonts w:ascii="Book Antiqua" w:hAnsi="Book Antiqua"/>
          <w:sz w:val="28"/>
          <w:szCs w:val="28"/>
        </w:rPr>
      </w:pPr>
      <w:proofErr w:type="spellStart"/>
      <w:r w:rsidRPr="007150D3">
        <w:rPr>
          <w:rFonts w:ascii="Book Antiqua" w:hAnsi="Book Antiqua"/>
          <w:sz w:val="28"/>
          <w:szCs w:val="28"/>
        </w:rPr>
        <w:t>Filípico</w:t>
      </w:r>
      <w:proofErr w:type="spellEnd"/>
      <w:r w:rsidRPr="007150D3">
        <w:rPr>
          <w:rFonts w:ascii="Book Antiqua" w:hAnsi="Book Antiqua"/>
          <w:sz w:val="28"/>
          <w:szCs w:val="28"/>
        </w:rPr>
        <w:t xml:space="preserve">, después de Pedro, era el general más cercano al emperador debido a su matrimonio con su hermana </w:t>
      </w:r>
      <w:proofErr w:type="spellStart"/>
      <w:r w:rsidRPr="007150D3">
        <w:rPr>
          <w:rFonts w:ascii="Book Antiqua" w:hAnsi="Book Antiqua"/>
          <w:sz w:val="28"/>
          <w:szCs w:val="28"/>
        </w:rPr>
        <w:t>Gordia</w:t>
      </w:r>
      <w:proofErr w:type="spellEnd"/>
      <w:r w:rsidRPr="007150D3">
        <w:rPr>
          <w:rFonts w:ascii="Book Antiqua" w:hAnsi="Book Antiqua"/>
          <w:sz w:val="28"/>
          <w:szCs w:val="28"/>
        </w:rPr>
        <w:t xml:space="preserve"> hacia el año 583. De los cuatro fue quien ostentó quizás el puesto de mayor dignidad y cercanía al propio Mauricio, el de </w:t>
      </w:r>
      <w:r w:rsidRPr="007150D3">
        <w:rPr>
          <w:rFonts w:ascii="Book Antiqua" w:hAnsi="Book Antiqua"/>
          <w:i/>
          <w:sz w:val="28"/>
          <w:szCs w:val="28"/>
        </w:rPr>
        <w:t xml:space="preserve">comes </w:t>
      </w:r>
      <w:proofErr w:type="spellStart"/>
      <w:r w:rsidRPr="007150D3">
        <w:rPr>
          <w:rFonts w:ascii="Book Antiqua" w:hAnsi="Book Antiqua"/>
          <w:i/>
          <w:sz w:val="28"/>
          <w:szCs w:val="28"/>
        </w:rPr>
        <w:t>excubitorum</w:t>
      </w:r>
      <w:proofErr w:type="spellEnd"/>
      <w:r w:rsidRPr="007150D3">
        <w:rPr>
          <w:rStyle w:val="Refdenotaalpie"/>
          <w:rFonts w:ascii="Book Antiqua" w:hAnsi="Book Antiqua"/>
          <w:sz w:val="28"/>
          <w:szCs w:val="28"/>
        </w:rPr>
        <w:footnoteReference w:id="157"/>
      </w:r>
      <w:r w:rsidRPr="007150D3">
        <w:rPr>
          <w:rFonts w:ascii="Book Antiqua" w:hAnsi="Book Antiqua"/>
          <w:sz w:val="28"/>
          <w:szCs w:val="28"/>
        </w:rPr>
        <w:t>, y durante un período más prolongado</w:t>
      </w:r>
      <w:r w:rsidRPr="007150D3">
        <w:rPr>
          <w:rStyle w:val="Refdenotaalpie"/>
          <w:rFonts w:ascii="Book Antiqua" w:hAnsi="Book Antiqua"/>
          <w:sz w:val="28"/>
          <w:szCs w:val="28"/>
        </w:rPr>
        <w:footnoteReference w:id="158"/>
      </w:r>
      <w:r w:rsidRPr="007150D3">
        <w:rPr>
          <w:rFonts w:ascii="Book Antiqua" w:hAnsi="Book Antiqua"/>
          <w:sz w:val="28"/>
          <w:szCs w:val="28"/>
        </w:rPr>
        <w:t xml:space="preserve">. Tal y como señalamos </w:t>
      </w:r>
      <w:proofErr w:type="gramStart"/>
      <w:r w:rsidRPr="007150D3">
        <w:rPr>
          <w:rFonts w:ascii="Book Antiqua" w:hAnsi="Book Antiqua"/>
          <w:sz w:val="28"/>
          <w:szCs w:val="28"/>
        </w:rPr>
        <w:t>anteriormente</w:t>
      </w:r>
      <w:proofErr w:type="gramEnd"/>
      <w:r w:rsidRPr="007150D3">
        <w:rPr>
          <w:rFonts w:ascii="Book Antiqua" w:hAnsi="Book Antiqua"/>
          <w:sz w:val="28"/>
          <w:szCs w:val="28"/>
        </w:rPr>
        <w:t xml:space="preserve">, </w:t>
      </w:r>
      <w:r w:rsidRPr="007150D3">
        <w:rPr>
          <w:rFonts w:ascii="Book Antiqua" w:hAnsi="Book Antiqua"/>
          <w:sz w:val="28"/>
          <w:szCs w:val="28"/>
        </w:rPr>
        <w:lastRenderedPageBreak/>
        <w:t xml:space="preserve">comandó igualmente las tropas en el frente oriental en calidad de </w:t>
      </w:r>
      <w:r w:rsidRPr="007150D3">
        <w:rPr>
          <w:rFonts w:ascii="Book Antiqua" w:hAnsi="Book Antiqua"/>
          <w:i/>
          <w:sz w:val="28"/>
          <w:szCs w:val="28"/>
        </w:rPr>
        <w:t xml:space="preserve">magister </w:t>
      </w:r>
      <w:proofErr w:type="spellStart"/>
      <w:r w:rsidRPr="007150D3">
        <w:rPr>
          <w:rFonts w:ascii="Book Antiqua" w:hAnsi="Book Antiqua"/>
          <w:i/>
          <w:sz w:val="28"/>
          <w:szCs w:val="28"/>
        </w:rPr>
        <w:t>militum</w:t>
      </w:r>
      <w:proofErr w:type="spellEnd"/>
      <w:r w:rsidRPr="007150D3">
        <w:rPr>
          <w:rFonts w:ascii="Book Antiqua" w:hAnsi="Book Antiqua"/>
          <w:i/>
          <w:sz w:val="28"/>
          <w:szCs w:val="28"/>
        </w:rPr>
        <w:t xml:space="preserve"> per </w:t>
      </w:r>
      <w:proofErr w:type="spellStart"/>
      <w:r w:rsidRPr="007150D3">
        <w:rPr>
          <w:rFonts w:ascii="Book Antiqua" w:hAnsi="Book Antiqua"/>
          <w:i/>
          <w:sz w:val="28"/>
          <w:szCs w:val="28"/>
        </w:rPr>
        <w:t>orientem</w:t>
      </w:r>
      <w:proofErr w:type="spellEnd"/>
      <w:r w:rsidRPr="007150D3">
        <w:rPr>
          <w:rFonts w:ascii="Book Antiqua" w:hAnsi="Book Antiqua"/>
          <w:sz w:val="28"/>
          <w:szCs w:val="28"/>
        </w:rPr>
        <w:t xml:space="preserve"> entre 584-588, momento este último en el que fue relevado del mando por Prisco y tuvo lugar </w:t>
      </w:r>
      <w:r w:rsidRPr="001F7D73">
        <w:rPr>
          <w:rFonts w:ascii="Book Antiqua" w:hAnsi="Book Antiqua"/>
          <w:sz w:val="28"/>
          <w:szCs w:val="28"/>
        </w:rPr>
        <w:t>el conocido como motín de Pascua</w:t>
      </w:r>
      <w:r w:rsidRPr="001F7D73">
        <w:rPr>
          <w:rStyle w:val="Refdenotaalpie"/>
          <w:rFonts w:ascii="Book Antiqua" w:hAnsi="Book Antiqua"/>
          <w:sz w:val="28"/>
          <w:szCs w:val="28"/>
        </w:rPr>
        <w:footnoteReference w:id="159"/>
      </w:r>
      <w:r w:rsidRPr="001F7D73">
        <w:rPr>
          <w:rFonts w:ascii="Book Antiqua" w:hAnsi="Book Antiqua"/>
          <w:sz w:val="28"/>
          <w:szCs w:val="28"/>
        </w:rPr>
        <w:t xml:space="preserve">. A pesar de que fue reinstaurado en el cargo, quienes habían sido sus hombres se negaron a reconocer su mando hasta el final de la revuelta y, al fracasar durante la campaña del año 589 en su intento de tomar la estratégica plaza de </w:t>
      </w:r>
      <w:proofErr w:type="spellStart"/>
      <w:r w:rsidRPr="001F7D73">
        <w:rPr>
          <w:rFonts w:ascii="Book Antiqua" w:hAnsi="Book Antiqua" w:cs="Times New Roman"/>
          <w:i/>
          <w:sz w:val="28"/>
          <w:szCs w:val="28"/>
        </w:rPr>
        <w:t>Martiropolis</w:t>
      </w:r>
      <w:proofErr w:type="spellEnd"/>
      <w:r w:rsidRPr="001F7D73">
        <w:rPr>
          <w:rFonts w:ascii="Book Antiqua" w:hAnsi="Book Antiqua" w:cs="Times New Roman"/>
          <w:sz w:val="28"/>
          <w:szCs w:val="28"/>
        </w:rPr>
        <w:t xml:space="preserve"> (Sivan, Turquía), fue poco después relevado en su puesto por </w:t>
      </w:r>
      <w:proofErr w:type="spellStart"/>
      <w:r w:rsidRPr="001F7D73">
        <w:rPr>
          <w:rFonts w:ascii="Book Antiqua" w:hAnsi="Book Antiqua"/>
          <w:sz w:val="28"/>
          <w:szCs w:val="28"/>
        </w:rPr>
        <w:t>Comenciolo</w:t>
      </w:r>
      <w:proofErr w:type="spellEnd"/>
      <w:r w:rsidRPr="001F7D73">
        <w:rPr>
          <w:rStyle w:val="Refdenotaalpie"/>
          <w:rFonts w:ascii="Book Antiqua" w:hAnsi="Book Antiqua"/>
          <w:sz w:val="28"/>
          <w:szCs w:val="28"/>
        </w:rPr>
        <w:footnoteReference w:id="160"/>
      </w:r>
      <w:r w:rsidRPr="001F7D73">
        <w:rPr>
          <w:rFonts w:ascii="Book Antiqua" w:hAnsi="Book Antiqua"/>
          <w:sz w:val="28"/>
          <w:szCs w:val="28"/>
        </w:rPr>
        <w:t xml:space="preserve">. A partir de esa fecha tan solo hay constancia de que ocupase otra magistratura militar hasta su exilio forzoso tras el </w:t>
      </w:r>
      <w:proofErr w:type="spellStart"/>
      <w:r w:rsidRPr="001F7D73">
        <w:rPr>
          <w:rFonts w:ascii="Book Antiqua" w:hAnsi="Book Antiqua"/>
          <w:i/>
          <w:sz w:val="28"/>
          <w:szCs w:val="28"/>
        </w:rPr>
        <w:t>coup</w:t>
      </w:r>
      <w:proofErr w:type="spellEnd"/>
      <w:r w:rsidRPr="001F7D73">
        <w:rPr>
          <w:rFonts w:ascii="Book Antiqua" w:hAnsi="Book Antiqua"/>
          <w:sz w:val="28"/>
          <w:szCs w:val="28"/>
        </w:rPr>
        <w:t xml:space="preserve"> del 602. </w:t>
      </w:r>
    </w:p>
    <w:p w14:paraId="545057F4" w14:textId="77777777" w:rsidR="00342CDA" w:rsidRDefault="00342CDA" w:rsidP="00342CDA">
      <w:pPr>
        <w:ind w:firstLine="284"/>
        <w:jc w:val="both"/>
        <w:rPr>
          <w:rFonts w:ascii="Book Antiqua" w:hAnsi="Book Antiqua"/>
          <w:sz w:val="28"/>
          <w:szCs w:val="28"/>
        </w:rPr>
      </w:pPr>
    </w:p>
    <w:p w14:paraId="294B075B" w14:textId="77777777" w:rsidR="00342CDA" w:rsidRDefault="00342CDA" w:rsidP="00342CDA">
      <w:pPr>
        <w:ind w:firstLine="284"/>
        <w:jc w:val="both"/>
        <w:rPr>
          <w:rFonts w:ascii="Book Antiqua" w:hAnsi="Book Antiqua"/>
          <w:sz w:val="28"/>
          <w:szCs w:val="28"/>
        </w:rPr>
      </w:pPr>
    </w:p>
    <w:p w14:paraId="3E65EE1F" w14:textId="77777777" w:rsidR="00342CDA" w:rsidRPr="00C129B0" w:rsidRDefault="00342CDA" w:rsidP="00342CDA">
      <w:pPr>
        <w:spacing w:line="360" w:lineRule="auto"/>
        <w:ind w:firstLine="284"/>
        <w:jc w:val="both"/>
        <w:rPr>
          <w:rFonts w:ascii="Times New Roman" w:hAnsi="Times New Roman" w:cs="Times New Roman"/>
        </w:rPr>
      </w:pPr>
      <w:r w:rsidRPr="001F7D73">
        <w:rPr>
          <w:rFonts w:ascii="Book Antiqua" w:hAnsi="Book Antiqua" w:cs="Times New Roman"/>
          <w:sz w:val="28"/>
          <w:szCs w:val="28"/>
        </w:rPr>
        <w:t xml:space="preserve">A pesar de que </w:t>
      </w:r>
      <w:proofErr w:type="spellStart"/>
      <w:r w:rsidRPr="001F7D73">
        <w:rPr>
          <w:rFonts w:ascii="Book Antiqua" w:hAnsi="Book Antiqua" w:cs="Times New Roman"/>
          <w:sz w:val="28"/>
          <w:szCs w:val="28"/>
        </w:rPr>
        <w:t>Sebeos</w:t>
      </w:r>
      <w:proofErr w:type="spellEnd"/>
      <w:r w:rsidRPr="001F7D73">
        <w:rPr>
          <w:rFonts w:ascii="Book Antiqua" w:hAnsi="Book Antiqua" w:cs="Times New Roman"/>
          <w:sz w:val="28"/>
          <w:szCs w:val="28"/>
        </w:rPr>
        <w:t xml:space="preserve"> afirma que entró a formar parte de la Iglesia mientras Mauricio seguía vivo</w:t>
      </w:r>
      <w:r w:rsidRPr="001F7D73">
        <w:rPr>
          <w:rStyle w:val="Refdenotaalpie"/>
          <w:rFonts w:ascii="Book Antiqua" w:hAnsi="Book Antiqua" w:cs="Times New Roman"/>
          <w:sz w:val="28"/>
          <w:szCs w:val="28"/>
        </w:rPr>
        <w:footnoteReference w:id="161"/>
      </w:r>
      <w:r w:rsidRPr="001F7D73">
        <w:rPr>
          <w:rFonts w:ascii="Book Antiqua" w:hAnsi="Book Antiqua" w:cs="Times New Roman"/>
          <w:sz w:val="28"/>
          <w:szCs w:val="28"/>
        </w:rPr>
        <w:t xml:space="preserve">, lo cierto es que otros testimonios tales como Juan de Antioquía, el </w:t>
      </w:r>
      <w:proofErr w:type="spellStart"/>
      <w:r w:rsidRPr="001F7D73">
        <w:rPr>
          <w:rFonts w:ascii="Book Antiqua" w:hAnsi="Book Antiqua" w:cs="Times New Roman"/>
          <w:i/>
          <w:sz w:val="28"/>
          <w:szCs w:val="28"/>
        </w:rPr>
        <w:t>Chronicon</w:t>
      </w:r>
      <w:proofErr w:type="spellEnd"/>
      <w:r w:rsidRPr="001F7D73">
        <w:rPr>
          <w:rFonts w:ascii="Book Antiqua" w:hAnsi="Book Antiqua" w:cs="Times New Roman"/>
          <w:i/>
          <w:sz w:val="28"/>
          <w:szCs w:val="28"/>
        </w:rPr>
        <w:t xml:space="preserve"> </w:t>
      </w:r>
      <w:proofErr w:type="spellStart"/>
      <w:r w:rsidRPr="001F7D73">
        <w:rPr>
          <w:rFonts w:ascii="Book Antiqua" w:hAnsi="Book Antiqua" w:cs="Times New Roman"/>
          <w:i/>
          <w:sz w:val="28"/>
          <w:szCs w:val="28"/>
        </w:rPr>
        <w:t>Paschale</w:t>
      </w:r>
      <w:proofErr w:type="spellEnd"/>
      <w:r w:rsidRPr="001F7D73">
        <w:rPr>
          <w:rFonts w:ascii="Book Antiqua" w:hAnsi="Book Antiqua" w:cs="Times New Roman"/>
          <w:sz w:val="28"/>
          <w:szCs w:val="28"/>
        </w:rPr>
        <w:t xml:space="preserve"> o Teófanes señalan que su confinamiento tuvo lugar tras el violento pero exitoso advenimiento de Focas al trono imperial, bien hacia finales del 602 o comienzos del </w:t>
      </w:r>
      <w:r w:rsidRPr="0098071C">
        <w:rPr>
          <w:rFonts w:ascii="Book Antiqua" w:hAnsi="Book Antiqua" w:cs="Times New Roman"/>
          <w:sz w:val="28"/>
          <w:szCs w:val="28"/>
        </w:rPr>
        <w:t>603</w:t>
      </w:r>
      <w:r w:rsidRPr="0098071C">
        <w:rPr>
          <w:rStyle w:val="Refdenotaalpie"/>
          <w:rFonts w:ascii="Book Antiqua" w:hAnsi="Book Antiqua" w:cs="Times New Roman"/>
          <w:sz w:val="28"/>
          <w:szCs w:val="28"/>
        </w:rPr>
        <w:footnoteReference w:id="162"/>
      </w:r>
      <w:r w:rsidRPr="0098071C">
        <w:rPr>
          <w:rFonts w:ascii="Book Antiqua" w:hAnsi="Book Antiqua" w:cs="Times New Roman"/>
          <w:sz w:val="28"/>
          <w:szCs w:val="28"/>
        </w:rPr>
        <w:t>. Algunas fuentes siríacas tardías sugieren incluso la posibilidad de que fuese un colaborador del «usurpador» durante la revuelta y que más tarde, debido a la desconfianza del nuevo emperador, fuese expulsado del palacio y, quizás temiendo ulteriores represivas, tomase los hábitos monástico</w:t>
      </w:r>
      <w:r>
        <w:rPr>
          <w:rFonts w:ascii="Book Antiqua" w:hAnsi="Book Antiqua" w:cs="Times New Roman"/>
          <w:sz w:val="28"/>
          <w:szCs w:val="28"/>
        </w:rPr>
        <w:t>s</w:t>
      </w:r>
      <w:r w:rsidRPr="0098071C">
        <w:rPr>
          <w:rStyle w:val="Refdenotaalpie"/>
          <w:rFonts w:ascii="Book Antiqua" w:hAnsi="Book Antiqua" w:cs="Times New Roman"/>
          <w:sz w:val="28"/>
          <w:szCs w:val="28"/>
        </w:rPr>
        <w:footnoteReference w:id="163"/>
      </w:r>
      <w:r w:rsidRPr="0098071C">
        <w:rPr>
          <w:rFonts w:ascii="Book Antiqua" w:hAnsi="Book Antiqua" w:cs="Times New Roman"/>
          <w:sz w:val="28"/>
          <w:szCs w:val="28"/>
        </w:rPr>
        <w:t xml:space="preserve">. Sea como </w:t>
      </w:r>
      <w:r w:rsidRPr="0098071C">
        <w:rPr>
          <w:rFonts w:ascii="Book Antiqua" w:hAnsi="Book Antiqua" w:cs="Times New Roman"/>
          <w:sz w:val="28"/>
          <w:szCs w:val="28"/>
        </w:rPr>
        <w:lastRenderedPageBreak/>
        <w:t xml:space="preserve">fuere todos los testimonios, independientemente de su cronología, plantean la problemática de dilucidar si se trató o no de un hecho voluntario. Así </w:t>
      </w:r>
      <w:proofErr w:type="gramStart"/>
      <w:r w:rsidRPr="0098071C">
        <w:rPr>
          <w:rFonts w:ascii="Book Antiqua" w:hAnsi="Book Antiqua" w:cs="Times New Roman"/>
          <w:sz w:val="28"/>
          <w:szCs w:val="28"/>
        </w:rPr>
        <w:t>pues</w:t>
      </w:r>
      <w:proofErr w:type="gramEnd"/>
      <w:r w:rsidRPr="0098071C">
        <w:rPr>
          <w:rFonts w:ascii="Book Antiqua" w:hAnsi="Book Antiqua" w:cs="Times New Roman"/>
          <w:sz w:val="28"/>
          <w:szCs w:val="28"/>
        </w:rPr>
        <w:t xml:space="preserve"> no nos es posible afirmar con rotundidad si fue el propio </w:t>
      </w:r>
      <w:proofErr w:type="spellStart"/>
      <w:r w:rsidRPr="0098071C">
        <w:rPr>
          <w:rFonts w:ascii="Book Antiqua" w:hAnsi="Book Antiqua" w:cs="Times New Roman"/>
          <w:sz w:val="28"/>
          <w:szCs w:val="28"/>
        </w:rPr>
        <w:t>Filípico</w:t>
      </w:r>
      <w:proofErr w:type="spellEnd"/>
      <w:r w:rsidRPr="0098071C">
        <w:rPr>
          <w:rFonts w:ascii="Book Antiqua" w:hAnsi="Book Antiqua" w:cs="Times New Roman"/>
          <w:sz w:val="28"/>
          <w:szCs w:val="28"/>
        </w:rPr>
        <w:t xml:space="preserve"> quien optó por dicho camino ante el peligro real que podía correr su vida no solo como miembro destacado de la antigua administración sino también debido a su pertenencia a la anterior </w:t>
      </w:r>
      <w:proofErr w:type="spellStart"/>
      <w:r w:rsidRPr="0098071C">
        <w:rPr>
          <w:rFonts w:ascii="Book Antiqua" w:hAnsi="Book Antiqua" w:cs="Times New Roman"/>
          <w:i/>
          <w:sz w:val="28"/>
          <w:szCs w:val="28"/>
        </w:rPr>
        <w:t>domus</w:t>
      </w:r>
      <w:proofErr w:type="spellEnd"/>
      <w:r w:rsidRPr="0098071C">
        <w:rPr>
          <w:rFonts w:ascii="Book Antiqua" w:hAnsi="Book Antiqua" w:cs="Times New Roman"/>
          <w:sz w:val="28"/>
          <w:szCs w:val="28"/>
        </w:rPr>
        <w:t xml:space="preserve"> imperial o si, por el contrario, fue Focas quien ordenó directamente su tonsura. Dicha circunstancia podría deberse a que no sufrió penas ulteriores, tales como tortura o mutilaciones. Su lugar de confinamiento, un monasterio de su propiedad consagrado a la </w:t>
      </w:r>
      <w:proofErr w:type="spellStart"/>
      <w:r w:rsidRPr="0098071C">
        <w:rPr>
          <w:rFonts w:ascii="Book Antiqua" w:hAnsi="Book Antiqua" w:cs="Times New Roman"/>
          <w:i/>
          <w:sz w:val="28"/>
          <w:szCs w:val="28"/>
        </w:rPr>
        <w:t>Theotokos</w:t>
      </w:r>
      <w:proofErr w:type="spellEnd"/>
      <w:r w:rsidRPr="0098071C">
        <w:rPr>
          <w:rFonts w:ascii="Book Antiqua" w:hAnsi="Book Antiqua" w:cs="Times New Roman"/>
          <w:sz w:val="28"/>
          <w:szCs w:val="28"/>
        </w:rPr>
        <w:t xml:space="preserve"> situado en las afueras de </w:t>
      </w:r>
      <w:proofErr w:type="spellStart"/>
      <w:r w:rsidRPr="0098071C">
        <w:rPr>
          <w:rFonts w:ascii="Book Antiqua" w:hAnsi="Book Antiqua" w:cs="Times New Roman"/>
          <w:i/>
          <w:sz w:val="28"/>
          <w:szCs w:val="28"/>
        </w:rPr>
        <w:t>Crisopolis</w:t>
      </w:r>
      <w:proofErr w:type="spellEnd"/>
      <w:r w:rsidRPr="0098071C">
        <w:rPr>
          <w:rFonts w:ascii="Book Antiqua" w:hAnsi="Book Antiqua" w:cs="Times New Roman"/>
          <w:sz w:val="28"/>
          <w:szCs w:val="28"/>
        </w:rPr>
        <w:t xml:space="preserve"> (</w:t>
      </w:r>
      <w:proofErr w:type="spellStart"/>
      <w:r w:rsidRPr="0098071C">
        <w:rPr>
          <w:rFonts w:ascii="Book Antiqua" w:hAnsi="Book Antiqua"/>
          <w:sz w:val="28"/>
          <w:szCs w:val="28"/>
          <w:shd w:val="clear" w:color="auto" w:fill="FFFFFF"/>
        </w:rPr>
        <w:t>Üsküdar</w:t>
      </w:r>
      <w:proofErr w:type="spellEnd"/>
      <w:r w:rsidRPr="0098071C">
        <w:rPr>
          <w:rFonts w:ascii="Book Antiqua" w:hAnsi="Book Antiqua"/>
          <w:sz w:val="28"/>
          <w:szCs w:val="28"/>
          <w:shd w:val="clear" w:color="auto" w:fill="FFFFFF"/>
        </w:rPr>
        <w:t xml:space="preserve">, Estambul, Turquía), hace sin embargo pensar que más bien se tratase de una suerte de </w:t>
      </w:r>
      <w:r w:rsidRPr="0098071C">
        <w:rPr>
          <w:rFonts w:ascii="Book Antiqua" w:hAnsi="Book Antiqua" w:cs="Times New Roman"/>
          <w:sz w:val="28"/>
          <w:szCs w:val="28"/>
        </w:rPr>
        <w:t>«exilio voluntario»; una circunstancia que, como tuvimos ocasión de observar en el epígrafe anterior, no se encuentra presente en ninguna de las disposiciones legislativas mencionadas anteriormente.</w:t>
      </w:r>
      <w:r>
        <w:rPr>
          <w:rFonts w:ascii="Book Antiqua" w:hAnsi="Book Antiqua" w:cs="Times New Roman"/>
          <w:sz w:val="28"/>
          <w:szCs w:val="28"/>
        </w:rPr>
        <w:t xml:space="preserve"> </w:t>
      </w:r>
      <w:proofErr w:type="gramStart"/>
      <w:r>
        <w:rPr>
          <w:rFonts w:ascii="Book Antiqua" w:hAnsi="Book Antiqua" w:cs="Times New Roman"/>
          <w:sz w:val="28"/>
          <w:szCs w:val="28"/>
        </w:rPr>
        <w:t>En relación al</w:t>
      </w:r>
      <w:proofErr w:type="gramEnd"/>
      <w:r>
        <w:rPr>
          <w:rFonts w:ascii="Book Antiqua" w:hAnsi="Book Antiqua" w:cs="Times New Roman"/>
          <w:sz w:val="28"/>
          <w:szCs w:val="28"/>
        </w:rPr>
        <w:t xml:space="preserve"> periodo que permaneció confinado </w:t>
      </w:r>
      <w:r w:rsidRPr="00567A98">
        <w:rPr>
          <w:rFonts w:ascii="Book Antiqua" w:hAnsi="Book Antiqua" w:cs="Times New Roman"/>
          <w:sz w:val="28"/>
          <w:szCs w:val="28"/>
        </w:rPr>
        <w:t xml:space="preserve">nada sabemos, ya que su figura no emerge de nuevo hasta el advenimiento de Heraclio I. Habiendo recibido probablemente la </w:t>
      </w:r>
      <w:proofErr w:type="spellStart"/>
      <w:r w:rsidRPr="00567A98">
        <w:rPr>
          <w:rFonts w:ascii="Book Antiqua" w:hAnsi="Book Antiqua" w:cs="Times New Roman"/>
          <w:i/>
          <w:sz w:val="28"/>
          <w:szCs w:val="28"/>
        </w:rPr>
        <w:t>clementia</w:t>
      </w:r>
      <w:proofErr w:type="spellEnd"/>
      <w:r w:rsidRPr="00567A98">
        <w:rPr>
          <w:rFonts w:ascii="Book Antiqua" w:hAnsi="Book Antiqua" w:cs="Times New Roman"/>
          <w:i/>
          <w:sz w:val="28"/>
          <w:szCs w:val="28"/>
        </w:rPr>
        <w:t xml:space="preserve"> </w:t>
      </w:r>
      <w:proofErr w:type="spellStart"/>
      <w:r w:rsidRPr="00567A98">
        <w:rPr>
          <w:rFonts w:ascii="Book Antiqua" w:hAnsi="Book Antiqua" w:cs="Times New Roman"/>
          <w:i/>
          <w:sz w:val="28"/>
          <w:szCs w:val="28"/>
        </w:rPr>
        <w:t>caesaris</w:t>
      </w:r>
      <w:proofErr w:type="spellEnd"/>
      <w:r w:rsidRPr="00567A98">
        <w:rPr>
          <w:rFonts w:ascii="Book Antiqua" w:hAnsi="Book Antiqua" w:cs="Times New Roman"/>
          <w:sz w:val="28"/>
          <w:szCs w:val="28"/>
        </w:rPr>
        <w:t xml:space="preserve"> y despojado de sus obligaciones religiosas, a pesar de su ya avanzada edad, ostentó nuevamente el cargo de </w:t>
      </w:r>
      <w:r w:rsidRPr="00567A98">
        <w:rPr>
          <w:rFonts w:ascii="Book Antiqua" w:hAnsi="Book Antiqua" w:cs="Times New Roman"/>
          <w:i/>
          <w:sz w:val="28"/>
          <w:szCs w:val="28"/>
        </w:rPr>
        <w:t xml:space="preserve">magister </w:t>
      </w:r>
      <w:proofErr w:type="spellStart"/>
      <w:r w:rsidRPr="00567A98">
        <w:rPr>
          <w:rFonts w:ascii="Book Antiqua" w:hAnsi="Book Antiqua" w:cs="Times New Roman"/>
          <w:i/>
          <w:sz w:val="28"/>
          <w:szCs w:val="28"/>
        </w:rPr>
        <w:t>militum</w:t>
      </w:r>
      <w:proofErr w:type="spellEnd"/>
      <w:r w:rsidRPr="00567A98">
        <w:rPr>
          <w:rFonts w:ascii="Book Antiqua" w:hAnsi="Book Antiqua" w:cs="Times New Roman"/>
          <w:i/>
          <w:sz w:val="28"/>
          <w:szCs w:val="28"/>
        </w:rPr>
        <w:t xml:space="preserve"> per </w:t>
      </w:r>
      <w:proofErr w:type="spellStart"/>
      <w:r w:rsidRPr="00567A98">
        <w:rPr>
          <w:rFonts w:ascii="Book Antiqua" w:hAnsi="Book Antiqua" w:cs="Times New Roman"/>
          <w:i/>
          <w:sz w:val="28"/>
          <w:szCs w:val="28"/>
        </w:rPr>
        <w:t>Orientem</w:t>
      </w:r>
      <w:proofErr w:type="spellEnd"/>
      <w:r w:rsidRPr="00567A98">
        <w:rPr>
          <w:rFonts w:ascii="Book Antiqua" w:hAnsi="Book Antiqua" w:cs="Times New Roman"/>
          <w:sz w:val="28"/>
          <w:szCs w:val="28"/>
        </w:rPr>
        <w:t xml:space="preserve"> durante el período comprendido entre los años 612-614</w:t>
      </w:r>
      <w:r w:rsidRPr="00567A98">
        <w:rPr>
          <w:rStyle w:val="Refdenotaalpie"/>
          <w:rFonts w:ascii="Book Antiqua" w:hAnsi="Book Antiqua" w:cs="Times New Roman"/>
          <w:sz w:val="28"/>
          <w:szCs w:val="28"/>
        </w:rPr>
        <w:footnoteReference w:id="164"/>
      </w:r>
      <w:r w:rsidRPr="00567A98">
        <w:rPr>
          <w:rFonts w:ascii="Book Antiqua" w:hAnsi="Book Antiqua" w:cs="Times New Roman"/>
          <w:sz w:val="28"/>
          <w:szCs w:val="28"/>
        </w:rPr>
        <w:t>. Falleció poco después de la caída de Jerusalén a manos persas</w:t>
      </w:r>
      <w:r w:rsidRPr="00567A98">
        <w:rPr>
          <w:rStyle w:val="Refdenotaalpie"/>
          <w:rFonts w:ascii="Book Antiqua" w:hAnsi="Book Antiqua" w:cs="Times New Roman"/>
          <w:sz w:val="28"/>
          <w:szCs w:val="28"/>
        </w:rPr>
        <w:footnoteReference w:id="165"/>
      </w:r>
      <w:r w:rsidRPr="00567A98">
        <w:rPr>
          <w:rFonts w:ascii="Book Antiqua" w:hAnsi="Book Antiqua" w:cs="Times New Roman"/>
          <w:sz w:val="28"/>
          <w:szCs w:val="28"/>
        </w:rPr>
        <w:t xml:space="preserve"> y las fuentes reseñan tanto su papel de gran estratega </w:t>
      </w:r>
      <w:r w:rsidRPr="00567A98">
        <w:rPr>
          <w:rFonts w:ascii="Book Antiqua" w:hAnsi="Book Antiqua" w:cs="Times New Roman"/>
          <w:sz w:val="28"/>
          <w:szCs w:val="28"/>
        </w:rPr>
        <w:lastRenderedPageBreak/>
        <w:t>militar, amante de los clásicos y partidario del establecimiento de una férrea disciplina entre sus hombres</w:t>
      </w:r>
      <w:r w:rsidRPr="00567A98">
        <w:rPr>
          <w:rStyle w:val="Refdenotaalpie"/>
          <w:rFonts w:ascii="Book Antiqua" w:hAnsi="Book Antiqua" w:cs="Times New Roman"/>
          <w:sz w:val="28"/>
          <w:szCs w:val="28"/>
        </w:rPr>
        <w:footnoteReference w:id="166"/>
      </w:r>
      <w:r w:rsidRPr="00567A98">
        <w:rPr>
          <w:rFonts w:ascii="Book Antiqua" w:hAnsi="Book Antiqua" w:cs="Times New Roman"/>
          <w:sz w:val="28"/>
          <w:szCs w:val="28"/>
        </w:rPr>
        <w:t>.</w:t>
      </w:r>
    </w:p>
    <w:p w14:paraId="676D00B6" w14:textId="77777777" w:rsidR="00342CDA" w:rsidRPr="00567A98" w:rsidRDefault="00342CDA" w:rsidP="00342CDA">
      <w:pPr>
        <w:jc w:val="both"/>
        <w:rPr>
          <w:rFonts w:ascii="Book Antiqua" w:hAnsi="Book Antiqua" w:cs="Times New Roman"/>
          <w:sz w:val="28"/>
          <w:szCs w:val="28"/>
        </w:rPr>
      </w:pPr>
    </w:p>
    <w:p w14:paraId="5BC14412" w14:textId="77777777" w:rsidR="00342CDA" w:rsidRPr="00567A98" w:rsidRDefault="00342CDA" w:rsidP="00342CDA">
      <w:pPr>
        <w:jc w:val="both"/>
        <w:rPr>
          <w:rFonts w:ascii="Book Antiqua" w:hAnsi="Book Antiqua" w:cs="Times New Roman"/>
          <w:sz w:val="28"/>
          <w:szCs w:val="28"/>
        </w:rPr>
      </w:pPr>
    </w:p>
    <w:p w14:paraId="205D4D58" w14:textId="77777777" w:rsidR="00342CDA" w:rsidRPr="00092038" w:rsidRDefault="00342CDA" w:rsidP="00342CDA">
      <w:pPr>
        <w:spacing w:line="360" w:lineRule="auto"/>
        <w:ind w:firstLine="284"/>
        <w:jc w:val="both"/>
        <w:rPr>
          <w:rFonts w:ascii="Book Antiqua" w:hAnsi="Book Antiqua" w:cs="Times New Roman"/>
          <w:sz w:val="28"/>
          <w:szCs w:val="28"/>
        </w:rPr>
      </w:pPr>
      <w:r w:rsidRPr="00092038">
        <w:rPr>
          <w:rFonts w:ascii="Book Antiqua" w:hAnsi="Book Antiqua" w:cs="Times New Roman"/>
          <w:sz w:val="28"/>
          <w:szCs w:val="28"/>
        </w:rPr>
        <w:t xml:space="preserve">Por lo que respecta a nuestro segundo gran protagonista, Prisco, una figura que comparte ciertas similitudes con el propio </w:t>
      </w:r>
      <w:proofErr w:type="spellStart"/>
      <w:r w:rsidRPr="00092038">
        <w:rPr>
          <w:rFonts w:ascii="Book Antiqua" w:hAnsi="Book Antiqua" w:cs="Times New Roman"/>
          <w:sz w:val="28"/>
          <w:szCs w:val="28"/>
        </w:rPr>
        <w:t>Filípico</w:t>
      </w:r>
      <w:proofErr w:type="spellEnd"/>
      <w:r w:rsidRPr="00092038">
        <w:rPr>
          <w:rFonts w:ascii="Book Antiqua" w:hAnsi="Book Antiqua" w:cs="Times New Roman"/>
          <w:sz w:val="28"/>
          <w:szCs w:val="28"/>
        </w:rPr>
        <w:t xml:space="preserve">, asciende escalones como uno de los generales predilectos de Mauricio hacia finales de la década de los ochenta, cuando es nombrado </w:t>
      </w:r>
      <w:r w:rsidRPr="00092038">
        <w:rPr>
          <w:rFonts w:ascii="Book Antiqua" w:hAnsi="Book Antiqua" w:cs="Times New Roman"/>
          <w:i/>
          <w:sz w:val="28"/>
          <w:szCs w:val="28"/>
        </w:rPr>
        <w:t xml:space="preserve">magister </w:t>
      </w:r>
      <w:proofErr w:type="spellStart"/>
      <w:r w:rsidRPr="00092038">
        <w:rPr>
          <w:rFonts w:ascii="Book Antiqua" w:hAnsi="Book Antiqua" w:cs="Times New Roman"/>
          <w:i/>
          <w:sz w:val="28"/>
          <w:szCs w:val="28"/>
        </w:rPr>
        <w:t>militum</w:t>
      </w:r>
      <w:proofErr w:type="spellEnd"/>
      <w:r w:rsidRPr="00092038">
        <w:rPr>
          <w:rFonts w:ascii="Book Antiqua" w:hAnsi="Book Antiqua" w:cs="Times New Roman"/>
          <w:i/>
          <w:sz w:val="28"/>
          <w:szCs w:val="28"/>
        </w:rPr>
        <w:t xml:space="preserve"> per </w:t>
      </w:r>
      <w:proofErr w:type="spellStart"/>
      <w:r w:rsidRPr="00092038">
        <w:rPr>
          <w:rFonts w:ascii="Book Antiqua" w:hAnsi="Book Antiqua" w:cs="Times New Roman"/>
          <w:i/>
          <w:sz w:val="28"/>
          <w:szCs w:val="28"/>
        </w:rPr>
        <w:t>Orientem</w:t>
      </w:r>
      <w:proofErr w:type="spellEnd"/>
      <w:r w:rsidRPr="00092038">
        <w:rPr>
          <w:rFonts w:ascii="Book Antiqua" w:hAnsi="Book Antiqua" w:cs="Times New Roman"/>
          <w:sz w:val="28"/>
          <w:szCs w:val="28"/>
        </w:rPr>
        <w:t xml:space="preserve"> en sustitución del primero</w:t>
      </w:r>
      <w:r w:rsidRPr="00092038">
        <w:rPr>
          <w:rStyle w:val="Refdenotaalpie"/>
          <w:rFonts w:ascii="Book Antiqua" w:hAnsi="Book Antiqua" w:cs="Times New Roman"/>
          <w:sz w:val="28"/>
          <w:szCs w:val="28"/>
        </w:rPr>
        <w:footnoteReference w:id="167"/>
      </w:r>
      <w:r w:rsidRPr="00092038">
        <w:rPr>
          <w:rFonts w:ascii="Book Antiqua" w:hAnsi="Book Antiqua" w:cs="Times New Roman"/>
          <w:sz w:val="28"/>
          <w:szCs w:val="28"/>
        </w:rPr>
        <w:t>. Tal y como vimos</w:t>
      </w:r>
      <w:r w:rsidRPr="00092038">
        <w:rPr>
          <w:rStyle w:val="Refdenotaalpie"/>
          <w:rFonts w:ascii="Book Antiqua" w:hAnsi="Book Antiqua" w:cs="Times New Roman"/>
          <w:sz w:val="28"/>
          <w:szCs w:val="28"/>
        </w:rPr>
        <w:footnoteReference w:id="168"/>
      </w:r>
      <w:r w:rsidRPr="00092038">
        <w:rPr>
          <w:rFonts w:ascii="Book Antiqua" w:hAnsi="Book Antiqua" w:cs="Times New Roman"/>
          <w:sz w:val="28"/>
          <w:szCs w:val="28"/>
        </w:rPr>
        <w:t xml:space="preserve"> su llegada no pudo ser más desafortunada, ya que en medio de un ambiente abiertamente hostil los que quienes iban a convertirse en sus subordinados decidieron sublevarse, lo que provocó su vuelta a Constantinopla y el restablecimiento del anterior en su cargo. Ese mismo año (588), con mayor fortuna, fue nombrado </w:t>
      </w:r>
      <w:r w:rsidRPr="00092038">
        <w:rPr>
          <w:rFonts w:ascii="Book Antiqua" w:hAnsi="Book Antiqua" w:cs="Times New Roman"/>
          <w:i/>
          <w:sz w:val="28"/>
          <w:szCs w:val="28"/>
        </w:rPr>
        <w:t xml:space="preserve">magister </w:t>
      </w:r>
      <w:proofErr w:type="spellStart"/>
      <w:r w:rsidRPr="00092038">
        <w:rPr>
          <w:rFonts w:ascii="Book Antiqua" w:hAnsi="Book Antiqua" w:cs="Times New Roman"/>
          <w:i/>
          <w:sz w:val="28"/>
          <w:szCs w:val="28"/>
        </w:rPr>
        <w:t>militum</w:t>
      </w:r>
      <w:proofErr w:type="spellEnd"/>
      <w:r w:rsidRPr="00092038">
        <w:rPr>
          <w:rFonts w:ascii="Book Antiqua" w:hAnsi="Book Antiqua" w:cs="Times New Roman"/>
          <w:i/>
          <w:sz w:val="28"/>
          <w:szCs w:val="28"/>
        </w:rPr>
        <w:t xml:space="preserve"> per </w:t>
      </w:r>
      <w:proofErr w:type="spellStart"/>
      <w:r w:rsidRPr="00092038">
        <w:rPr>
          <w:rFonts w:ascii="Book Antiqua" w:hAnsi="Book Antiqua" w:cs="Times New Roman"/>
          <w:i/>
          <w:sz w:val="28"/>
          <w:szCs w:val="28"/>
        </w:rPr>
        <w:t>Thracias</w:t>
      </w:r>
      <w:proofErr w:type="spellEnd"/>
      <w:r w:rsidRPr="00092038">
        <w:rPr>
          <w:rFonts w:ascii="Book Antiqua" w:hAnsi="Book Antiqua" w:cs="Times New Roman"/>
          <w:sz w:val="28"/>
          <w:szCs w:val="28"/>
        </w:rPr>
        <w:t xml:space="preserve"> y, durante la segunda mitad </w:t>
      </w:r>
      <w:proofErr w:type="gramStart"/>
      <w:r w:rsidRPr="00092038">
        <w:rPr>
          <w:rFonts w:ascii="Book Antiqua" w:hAnsi="Book Antiqua" w:cs="Times New Roman"/>
          <w:sz w:val="28"/>
          <w:szCs w:val="28"/>
        </w:rPr>
        <w:t>del mismo</w:t>
      </w:r>
      <w:proofErr w:type="gramEnd"/>
      <w:r w:rsidRPr="00092038">
        <w:rPr>
          <w:rFonts w:ascii="Book Antiqua" w:hAnsi="Book Antiqua" w:cs="Times New Roman"/>
          <w:sz w:val="28"/>
          <w:szCs w:val="28"/>
        </w:rPr>
        <w:t xml:space="preserve">, desarrolló una exitosa campaña contra los ávaros en la llanura de Tracia, tanto que se vieron obligados a concluir un acuerdo de paz con </w:t>
      </w:r>
      <w:r w:rsidRPr="00092038">
        <w:rPr>
          <w:rFonts w:ascii="Book Antiqua" w:hAnsi="Book Antiqua" w:cs="Times New Roman"/>
          <w:sz w:val="28"/>
          <w:szCs w:val="28"/>
        </w:rPr>
        <w:lastRenderedPageBreak/>
        <w:t>Constantinopla</w:t>
      </w:r>
      <w:r w:rsidRPr="00092038">
        <w:rPr>
          <w:rStyle w:val="Refdenotaalpie"/>
          <w:rFonts w:ascii="Book Antiqua" w:hAnsi="Book Antiqua" w:cs="Times New Roman"/>
          <w:sz w:val="28"/>
          <w:szCs w:val="28"/>
        </w:rPr>
        <w:footnoteReference w:id="169"/>
      </w:r>
      <w:r w:rsidRPr="00092038">
        <w:rPr>
          <w:rFonts w:ascii="Book Antiqua" w:hAnsi="Book Antiqua" w:cs="Times New Roman"/>
          <w:sz w:val="28"/>
          <w:szCs w:val="28"/>
        </w:rPr>
        <w:t xml:space="preserve">. Tuvo igualmente un papel destacado durante las sucesivas campañas que tuvieron lugar en el frente danubiano-balcánico durante la década de los noventa, ostentando en muchas de ellas el mando como </w:t>
      </w:r>
      <w:r w:rsidRPr="00092038">
        <w:rPr>
          <w:rFonts w:ascii="Book Antiqua" w:hAnsi="Book Antiqua" w:cs="Times New Roman"/>
          <w:i/>
          <w:sz w:val="28"/>
          <w:szCs w:val="28"/>
        </w:rPr>
        <w:t xml:space="preserve">magister </w:t>
      </w:r>
      <w:proofErr w:type="spellStart"/>
      <w:r w:rsidRPr="00092038">
        <w:rPr>
          <w:rFonts w:ascii="Book Antiqua" w:hAnsi="Book Antiqua" w:cs="Times New Roman"/>
          <w:i/>
          <w:sz w:val="28"/>
          <w:szCs w:val="28"/>
        </w:rPr>
        <w:t>militum</w:t>
      </w:r>
      <w:proofErr w:type="spellEnd"/>
      <w:r w:rsidRPr="00092038">
        <w:rPr>
          <w:rFonts w:ascii="Book Antiqua" w:hAnsi="Book Antiqua" w:cs="Times New Roman"/>
          <w:i/>
          <w:sz w:val="28"/>
          <w:szCs w:val="28"/>
        </w:rPr>
        <w:t xml:space="preserve"> per </w:t>
      </w:r>
      <w:proofErr w:type="spellStart"/>
      <w:r w:rsidRPr="00092038">
        <w:rPr>
          <w:rFonts w:ascii="Book Antiqua" w:hAnsi="Book Antiqua" w:cs="Times New Roman"/>
          <w:i/>
          <w:sz w:val="28"/>
          <w:szCs w:val="28"/>
        </w:rPr>
        <w:t>Thracias</w:t>
      </w:r>
      <w:proofErr w:type="spellEnd"/>
      <w:r w:rsidRPr="00092038">
        <w:rPr>
          <w:rFonts w:ascii="Book Antiqua" w:hAnsi="Book Antiqua" w:cs="Times New Roman"/>
          <w:sz w:val="28"/>
          <w:szCs w:val="28"/>
        </w:rPr>
        <w:t xml:space="preserve"> y llegando incluso a ser investido con la dignidad de </w:t>
      </w:r>
      <w:proofErr w:type="spellStart"/>
      <w:r w:rsidRPr="00092038">
        <w:rPr>
          <w:rFonts w:ascii="Book Antiqua" w:hAnsi="Book Antiqua" w:cs="Times New Roman"/>
          <w:i/>
          <w:sz w:val="28"/>
          <w:szCs w:val="28"/>
        </w:rPr>
        <w:t>patricius</w:t>
      </w:r>
      <w:proofErr w:type="spellEnd"/>
      <w:r w:rsidRPr="00092038">
        <w:rPr>
          <w:rFonts w:ascii="Book Antiqua" w:hAnsi="Book Antiqua" w:cs="Times New Roman"/>
          <w:sz w:val="28"/>
          <w:szCs w:val="28"/>
        </w:rPr>
        <w:t xml:space="preserve"> por parte del emperador</w:t>
      </w:r>
      <w:r w:rsidRPr="00092038">
        <w:rPr>
          <w:rStyle w:val="Refdenotaalpie"/>
          <w:rFonts w:ascii="Book Antiqua" w:hAnsi="Book Antiqua" w:cs="Times New Roman"/>
          <w:sz w:val="28"/>
          <w:szCs w:val="28"/>
        </w:rPr>
        <w:footnoteReference w:id="170"/>
      </w:r>
      <w:r w:rsidRPr="00092038">
        <w:rPr>
          <w:rFonts w:ascii="Book Antiqua" w:hAnsi="Book Antiqua" w:cs="Times New Roman"/>
          <w:sz w:val="28"/>
          <w:szCs w:val="28"/>
        </w:rPr>
        <w:t xml:space="preserve">. El papel que jugó durante el alzamiento de Focas es desconocido, si bien una fuente prácticamente contemporánea nos informa que en esos momentos postreros del año 602 se encontraba en Armenia por orden del emperador, concretamente organizando el traslado de un número importante de soldados, </w:t>
      </w:r>
      <w:proofErr w:type="gramStart"/>
      <w:r w:rsidRPr="00092038">
        <w:rPr>
          <w:rFonts w:ascii="Book Antiqua" w:hAnsi="Book Antiqua" w:cs="Times New Roman"/>
          <w:sz w:val="28"/>
          <w:szCs w:val="28"/>
        </w:rPr>
        <w:t>conjuntamente con</w:t>
      </w:r>
      <w:proofErr w:type="gramEnd"/>
      <w:r w:rsidRPr="00092038">
        <w:rPr>
          <w:rFonts w:ascii="Book Antiqua" w:hAnsi="Book Antiqua" w:cs="Times New Roman"/>
          <w:sz w:val="28"/>
          <w:szCs w:val="28"/>
        </w:rPr>
        <w:t xml:space="preserve"> sus familias, a Tracia</w:t>
      </w:r>
      <w:r w:rsidRPr="00092038">
        <w:rPr>
          <w:rStyle w:val="Refdenotaalpie"/>
          <w:rFonts w:ascii="Book Antiqua" w:hAnsi="Book Antiqua" w:cs="Times New Roman"/>
          <w:sz w:val="28"/>
          <w:szCs w:val="28"/>
        </w:rPr>
        <w:footnoteReference w:id="171"/>
      </w:r>
      <w:r w:rsidRPr="00092038">
        <w:rPr>
          <w:rFonts w:ascii="Book Antiqua" w:hAnsi="Book Antiqua" w:cs="Times New Roman"/>
          <w:sz w:val="28"/>
          <w:szCs w:val="28"/>
        </w:rPr>
        <w:t xml:space="preserve">. Podría ser factible, si tenemos en cuenta tanto su posterior trayectoria </w:t>
      </w:r>
      <w:proofErr w:type="gramStart"/>
      <w:r w:rsidRPr="00092038">
        <w:rPr>
          <w:rFonts w:ascii="Book Antiqua" w:hAnsi="Book Antiqua" w:cs="Times New Roman"/>
          <w:sz w:val="28"/>
          <w:szCs w:val="28"/>
        </w:rPr>
        <w:t>militar</w:t>
      </w:r>
      <w:proofErr w:type="gramEnd"/>
      <w:r w:rsidRPr="00092038">
        <w:rPr>
          <w:rFonts w:ascii="Book Antiqua" w:hAnsi="Book Antiqua" w:cs="Times New Roman"/>
          <w:sz w:val="28"/>
          <w:szCs w:val="28"/>
        </w:rPr>
        <w:t xml:space="preserve"> así como el hecho de que hubiese servido bajo el mando del rebelde</w:t>
      </w:r>
      <w:r w:rsidRPr="00092038">
        <w:rPr>
          <w:rStyle w:val="Refdenotaalpie"/>
          <w:rFonts w:ascii="Book Antiqua" w:hAnsi="Book Antiqua" w:cs="Times New Roman"/>
          <w:sz w:val="28"/>
          <w:szCs w:val="28"/>
        </w:rPr>
        <w:footnoteReference w:id="172"/>
      </w:r>
      <w:r w:rsidRPr="00092038">
        <w:rPr>
          <w:rFonts w:ascii="Book Antiqua" w:hAnsi="Book Antiqua" w:cs="Times New Roman"/>
          <w:sz w:val="28"/>
          <w:szCs w:val="28"/>
        </w:rPr>
        <w:t xml:space="preserve">, que el </w:t>
      </w:r>
      <w:r>
        <w:rPr>
          <w:rFonts w:ascii="Book Antiqua" w:hAnsi="Book Antiqua" w:cs="Times New Roman"/>
          <w:sz w:val="28"/>
          <w:szCs w:val="28"/>
        </w:rPr>
        <w:t xml:space="preserve">todavía emperador </w:t>
      </w:r>
      <w:r w:rsidRPr="00092038">
        <w:rPr>
          <w:rFonts w:ascii="Book Antiqua" w:hAnsi="Book Antiqua" w:cs="Times New Roman"/>
          <w:sz w:val="28"/>
          <w:szCs w:val="28"/>
        </w:rPr>
        <w:t xml:space="preserve">hubiera decidido alejarle lo más posible de la capital para evitar su potencial apoyo a la causa de los desafectos. </w:t>
      </w:r>
    </w:p>
    <w:p w14:paraId="366CE48A" w14:textId="77777777" w:rsidR="00342CDA" w:rsidRDefault="00342CDA" w:rsidP="00342CDA">
      <w:pPr>
        <w:ind w:firstLine="284"/>
        <w:jc w:val="both"/>
        <w:rPr>
          <w:rFonts w:ascii="Book Antiqua" w:hAnsi="Book Antiqua" w:cs="Times New Roman"/>
          <w:sz w:val="28"/>
          <w:szCs w:val="28"/>
        </w:rPr>
      </w:pPr>
    </w:p>
    <w:p w14:paraId="0A88451F" w14:textId="77777777" w:rsidR="00342CDA" w:rsidRDefault="00342CDA" w:rsidP="00342CDA">
      <w:pPr>
        <w:ind w:firstLine="284"/>
        <w:jc w:val="both"/>
        <w:rPr>
          <w:rFonts w:ascii="Book Antiqua" w:hAnsi="Book Antiqua" w:cs="Times New Roman"/>
          <w:sz w:val="28"/>
          <w:szCs w:val="28"/>
        </w:rPr>
      </w:pPr>
    </w:p>
    <w:p w14:paraId="28D07893" w14:textId="77777777" w:rsidR="00342CDA" w:rsidRPr="00AB6BBC" w:rsidRDefault="00342CDA" w:rsidP="00342CDA">
      <w:pPr>
        <w:spacing w:line="360" w:lineRule="auto"/>
        <w:ind w:firstLine="284"/>
        <w:jc w:val="both"/>
        <w:rPr>
          <w:rFonts w:ascii="Book Antiqua" w:hAnsi="Book Antiqua" w:cs="Times New Roman"/>
          <w:sz w:val="28"/>
          <w:szCs w:val="28"/>
        </w:rPr>
      </w:pPr>
      <w:r w:rsidRPr="00AB6BBC">
        <w:rPr>
          <w:rFonts w:ascii="Book Antiqua" w:hAnsi="Book Antiqua" w:cs="Times New Roman"/>
          <w:sz w:val="28"/>
          <w:szCs w:val="28"/>
        </w:rPr>
        <w:t xml:space="preserve">Tras la ejecución de Mauricio, de sus hijos varones y de una parte significativa de sus más estrechos colaboradores regresó a Constantinopla con el objetivo de congraciarse con su antiguo </w:t>
      </w:r>
      <w:r w:rsidRPr="00AB6BBC">
        <w:rPr>
          <w:rFonts w:ascii="Book Antiqua" w:hAnsi="Book Antiqua" w:cs="Times New Roman"/>
          <w:sz w:val="28"/>
          <w:szCs w:val="28"/>
        </w:rPr>
        <w:lastRenderedPageBreak/>
        <w:t xml:space="preserve">superior, ahora emperador, y poder conservar así su estatus privilegiado. Focas depositó en él su confianza y primero, hacia comienzos del año 603, le nombró </w:t>
      </w:r>
      <w:r w:rsidRPr="00AB6BBC">
        <w:rPr>
          <w:rFonts w:ascii="Book Antiqua" w:hAnsi="Book Antiqua" w:cs="Times New Roman"/>
          <w:i/>
          <w:sz w:val="28"/>
          <w:szCs w:val="28"/>
        </w:rPr>
        <w:t xml:space="preserve">comes </w:t>
      </w:r>
      <w:proofErr w:type="spellStart"/>
      <w:r w:rsidRPr="00AB6BBC">
        <w:rPr>
          <w:rFonts w:ascii="Book Antiqua" w:hAnsi="Book Antiqua" w:cs="Times New Roman"/>
          <w:i/>
          <w:sz w:val="28"/>
          <w:szCs w:val="28"/>
        </w:rPr>
        <w:t>excubitorum</w:t>
      </w:r>
      <w:proofErr w:type="spellEnd"/>
      <w:r w:rsidRPr="00AB6BBC">
        <w:rPr>
          <w:rStyle w:val="Refdenotaalpie"/>
          <w:rFonts w:ascii="Book Antiqua" w:hAnsi="Book Antiqua" w:cs="Times New Roman"/>
          <w:sz w:val="28"/>
          <w:szCs w:val="28"/>
        </w:rPr>
        <w:footnoteReference w:id="173"/>
      </w:r>
      <w:r w:rsidRPr="00AB6BBC">
        <w:rPr>
          <w:rFonts w:ascii="Book Antiqua" w:hAnsi="Book Antiqua" w:cs="Times New Roman"/>
          <w:sz w:val="28"/>
          <w:szCs w:val="28"/>
        </w:rPr>
        <w:t xml:space="preserve">. Más adelante, en 607, le permitió incluso pasar a formar parte de su propia familia mediante la unión matrimonial con su hija </w:t>
      </w:r>
      <w:proofErr w:type="spellStart"/>
      <w:r w:rsidRPr="00AB6BBC">
        <w:rPr>
          <w:rFonts w:ascii="Book Antiqua" w:hAnsi="Book Antiqua" w:cs="Times New Roman"/>
          <w:sz w:val="28"/>
          <w:szCs w:val="28"/>
        </w:rPr>
        <w:t>Domentzia</w:t>
      </w:r>
      <w:proofErr w:type="spellEnd"/>
      <w:r w:rsidRPr="00AB6BBC">
        <w:rPr>
          <w:rFonts w:ascii="Book Antiqua" w:hAnsi="Book Antiqua" w:cs="Times New Roman"/>
          <w:sz w:val="28"/>
          <w:szCs w:val="28"/>
        </w:rPr>
        <w:t>. Sin embargo, un incidente acaecido durante los juegos circenses organizados con el propósito de conmemoran dicho acontecimiento provocó en Prisco un paulatino cambio de lealtad</w:t>
      </w:r>
      <w:r w:rsidRPr="00AB6BBC">
        <w:rPr>
          <w:rStyle w:val="Refdenotaalpie"/>
          <w:rFonts w:ascii="Book Antiqua" w:hAnsi="Book Antiqua" w:cs="Times New Roman"/>
          <w:sz w:val="28"/>
          <w:szCs w:val="28"/>
        </w:rPr>
        <w:footnoteReference w:id="174"/>
      </w:r>
      <w:r w:rsidRPr="00AB6BBC">
        <w:rPr>
          <w:rFonts w:ascii="Book Antiqua" w:hAnsi="Book Antiqua" w:cs="Times New Roman"/>
          <w:sz w:val="28"/>
          <w:szCs w:val="28"/>
        </w:rPr>
        <w:t>. Así pues, tras probablemente pulsar de manera discreta la predisposición de determinados círculos palatinos y aristocráticos e ir ganando adeptos en la sombra, tal y como describimos anteriormente, envió hacia el año 607-608 una misiva al exarca de Cartago Heraclio para que se alzase contra la tiranía» imperante</w:t>
      </w:r>
      <w:r w:rsidRPr="00AB6BBC">
        <w:rPr>
          <w:rStyle w:val="Refdenotaalpie"/>
          <w:rFonts w:ascii="Book Antiqua" w:hAnsi="Book Antiqua" w:cs="Times New Roman"/>
          <w:sz w:val="28"/>
          <w:szCs w:val="28"/>
        </w:rPr>
        <w:footnoteReference w:id="175"/>
      </w:r>
      <w:r w:rsidRPr="00AB6BBC">
        <w:rPr>
          <w:rFonts w:ascii="Book Antiqua" w:hAnsi="Book Antiqua" w:cs="Times New Roman"/>
          <w:sz w:val="28"/>
          <w:szCs w:val="28"/>
        </w:rPr>
        <w:t xml:space="preserve">. Todos estos intrigantes movimientos pasaron absolutamente desapercibidos para Focas si tenemos en cuenta testimonios tardíos como el de Nicéforo, quien señala que incluso fue nombrado </w:t>
      </w:r>
      <w:proofErr w:type="spellStart"/>
      <w:r w:rsidRPr="00AB6BBC">
        <w:rPr>
          <w:rFonts w:ascii="Book Antiqua" w:hAnsi="Book Antiqua" w:cs="Times New Roman"/>
          <w:i/>
          <w:sz w:val="28"/>
          <w:szCs w:val="28"/>
        </w:rPr>
        <w:t>praefectus</w:t>
      </w:r>
      <w:proofErr w:type="spellEnd"/>
      <w:r w:rsidRPr="00AB6BBC">
        <w:rPr>
          <w:rFonts w:ascii="Book Antiqua" w:hAnsi="Book Antiqua" w:cs="Times New Roman"/>
          <w:i/>
          <w:sz w:val="28"/>
          <w:szCs w:val="28"/>
        </w:rPr>
        <w:t xml:space="preserve"> urbi</w:t>
      </w:r>
      <w:r w:rsidRPr="00AB6BBC">
        <w:rPr>
          <w:rFonts w:ascii="Book Antiqua" w:hAnsi="Book Antiqua" w:cs="Times New Roman"/>
          <w:sz w:val="28"/>
          <w:szCs w:val="28"/>
        </w:rPr>
        <w:t xml:space="preserve"> a comienzos del 610</w:t>
      </w:r>
      <w:r w:rsidRPr="00AB6BBC">
        <w:rPr>
          <w:rStyle w:val="Refdenotaalpie"/>
          <w:rFonts w:ascii="Book Antiqua" w:hAnsi="Book Antiqua" w:cs="Times New Roman"/>
          <w:sz w:val="28"/>
          <w:szCs w:val="28"/>
        </w:rPr>
        <w:footnoteReference w:id="176"/>
      </w:r>
      <w:r w:rsidRPr="00AB6BBC">
        <w:rPr>
          <w:rFonts w:ascii="Book Antiqua" w:hAnsi="Book Antiqua" w:cs="Times New Roman"/>
          <w:sz w:val="28"/>
          <w:szCs w:val="28"/>
        </w:rPr>
        <w:t xml:space="preserve">. </w:t>
      </w:r>
    </w:p>
    <w:p w14:paraId="60AE6FB9" w14:textId="77777777" w:rsidR="00342CDA" w:rsidRDefault="00342CDA" w:rsidP="00342CDA">
      <w:pPr>
        <w:ind w:firstLine="284"/>
        <w:jc w:val="both"/>
        <w:rPr>
          <w:rFonts w:ascii="Book Antiqua" w:hAnsi="Book Antiqua" w:cs="Times New Roman"/>
          <w:sz w:val="28"/>
          <w:szCs w:val="28"/>
        </w:rPr>
      </w:pPr>
    </w:p>
    <w:p w14:paraId="1F01019F" w14:textId="77777777" w:rsidR="00342CDA" w:rsidRPr="00AB6BBC" w:rsidRDefault="00342CDA" w:rsidP="00342CDA">
      <w:pPr>
        <w:ind w:firstLine="284"/>
        <w:jc w:val="both"/>
        <w:rPr>
          <w:rFonts w:ascii="Book Antiqua" w:hAnsi="Book Antiqua" w:cs="Times New Roman"/>
          <w:sz w:val="28"/>
          <w:szCs w:val="28"/>
        </w:rPr>
      </w:pPr>
    </w:p>
    <w:p w14:paraId="04A7FC71" w14:textId="77777777" w:rsidR="00342CDA" w:rsidRPr="000C2F19" w:rsidRDefault="00342CDA" w:rsidP="00342CDA">
      <w:pPr>
        <w:spacing w:line="360" w:lineRule="auto"/>
        <w:ind w:firstLine="284"/>
        <w:jc w:val="both"/>
        <w:rPr>
          <w:rFonts w:ascii="Book Antiqua" w:hAnsi="Book Antiqua" w:cs="Times New Roman"/>
          <w:sz w:val="28"/>
          <w:szCs w:val="28"/>
        </w:rPr>
      </w:pPr>
      <w:r w:rsidRPr="004B4532">
        <w:rPr>
          <w:rFonts w:ascii="Book Antiqua" w:hAnsi="Book Antiqua" w:cs="Times New Roman"/>
          <w:sz w:val="28"/>
          <w:szCs w:val="28"/>
        </w:rPr>
        <w:t xml:space="preserve">Una vez los sublevados, encabezados por Heraclio, llegaron </w:t>
      </w:r>
      <w:proofErr w:type="gramStart"/>
      <w:r w:rsidRPr="004B4532">
        <w:rPr>
          <w:rFonts w:ascii="Book Antiqua" w:hAnsi="Book Antiqua" w:cs="Times New Roman"/>
          <w:i/>
          <w:sz w:val="28"/>
          <w:szCs w:val="28"/>
        </w:rPr>
        <w:t>ad portas</w:t>
      </w:r>
      <w:proofErr w:type="gramEnd"/>
      <w:r w:rsidRPr="004B4532">
        <w:rPr>
          <w:rFonts w:ascii="Book Antiqua" w:hAnsi="Book Antiqua" w:cs="Times New Roman"/>
          <w:sz w:val="28"/>
          <w:szCs w:val="28"/>
        </w:rPr>
        <w:t xml:space="preserve"> en octubre de ese mismo año (610), Prisco fingió encontrarse enfermo en un primer momento. Días después, tras reunir a sus </w:t>
      </w:r>
      <w:proofErr w:type="spellStart"/>
      <w:r w:rsidRPr="004B4532">
        <w:rPr>
          <w:rFonts w:ascii="Book Antiqua" w:hAnsi="Book Antiqua" w:cs="Times New Roman"/>
          <w:i/>
          <w:sz w:val="28"/>
          <w:szCs w:val="28"/>
        </w:rPr>
        <w:t>bucelarii</w:t>
      </w:r>
      <w:proofErr w:type="spellEnd"/>
      <w:r w:rsidRPr="004B4532">
        <w:rPr>
          <w:rFonts w:ascii="Book Antiqua" w:hAnsi="Book Antiqua" w:cs="Times New Roman"/>
          <w:sz w:val="28"/>
          <w:szCs w:val="28"/>
        </w:rPr>
        <w:t xml:space="preserve">, alzó en armas al cuerpo de </w:t>
      </w:r>
      <w:proofErr w:type="spellStart"/>
      <w:r w:rsidRPr="004B4532">
        <w:rPr>
          <w:rFonts w:ascii="Book Antiqua" w:hAnsi="Book Antiqua" w:cs="Times New Roman"/>
          <w:i/>
          <w:sz w:val="28"/>
          <w:szCs w:val="28"/>
        </w:rPr>
        <w:t>excubitores</w:t>
      </w:r>
      <w:proofErr w:type="spellEnd"/>
      <w:r w:rsidRPr="004B4532">
        <w:rPr>
          <w:rFonts w:ascii="Book Antiqua" w:hAnsi="Book Antiqua" w:cs="Times New Roman"/>
          <w:sz w:val="28"/>
          <w:szCs w:val="28"/>
        </w:rPr>
        <w:t xml:space="preserve"> y, </w:t>
      </w:r>
      <w:proofErr w:type="gramStart"/>
      <w:r w:rsidRPr="004B4532">
        <w:rPr>
          <w:rFonts w:ascii="Book Antiqua" w:hAnsi="Book Antiqua" w:cs="Times New Roman"/>
          <w:sz w:val="28"/>
          <w:szCs w:val="28"/>
        </w:rPr>
        <w:t>conjuntamente con</w:t>
      </w:r>
      <w:proofErr w:type="gramEnd"/>
      <w:r w:rsidRPr="004B4532">
        <w:rPr>
          <w:rFonts w:ascii="Book Antiqua" w:hAnsi="Book Antiqua" w:cs="Times New Roman"/>
          <w:sz w:val="28"/>
          <w:szCs w:val="28"/>
        </w:rPr>
        <w:t xml:space="preserve"> </w:t>
      </w:r>
      <w:r w:rsidRPr="000C2F19">
        <w:rPr>
          <w:rFonts w:ascii="Book Antiqua" w:hAnsi="Book Antiqua" w:cs="Times New Roman"/>
          <w:sz w:val="28"/>
          <w:szCs w:val="28"/>
        </w:rPr>
        <w:t xml:space="preserve">algunos sectores de la aristocracia de Constantinopla, lograron </w:t>
      </w:r>
      <w:r w:rsidRPr="000C2F19">
        <w:rPr>
          <w:rFonts w:ascii="Book Antiqua" w:hAnsi="Book Antiqua" w:cs="Times New Roman"/>
          <w:sz w:val="28"/>
          <w:szCs w:val="28"/>
        </w:rPr>
        <w:lastRenderedPageBreak/>
        <w:t>neutralizar a los partidarios de Focas presentes en la ciudad</w:t>
      </w:r>
      <w:r w:rsidRPr="000C2F19">
        <w:rPr>
          <w:rStyle w:val="Refdenotaalpie"/>
          <w:rFonts w:ascii="Book Antiqua" w:hAnsi="Book Antiqua" w:cs="Times New Roman"/>
          <w:sz w:val="28"/>
          <w:szCs w:val="28"/>
        </w:rPr>
        <w:footnoteReference w:id="177"/>
      </w:r>
      <w:r w:rsidRPr="000C2F19">
        <w:rPr>
          <w:rFonts w:ascii="Book Antiqua" w:hAnsi="Book Antiqua" w:cs="Times New Roman"/>
          <w:sz w:val="28"/>
          <w:szCs w:val="28"/>
        </w:rPr>
        <w:t>. Si creemos a Nicéforo, antes de ser coronado Heraclio como nuevo Augusto le ofreció a Prisco la dignidad imperial, si bien la rechazó</w:t>
      </w:r>
      <w:r w:rsidRPr="000C2F19">
        <w:rPr>
          <w:rStyle w:val="Refdenotaalpie"/>
          <w:rFonts w:ascii="Book Antiqua" w:hAnsi="Book Antiqua" w:cs="Times New Roman"/>
          <w:sz w:val="28"/>
          <w:szCs w:val="28"/>
        </w:rPr>
        <w:footnoteReference w:id="178"/>
      </w:r>
      <w:r w:rsidRPr="000C2F19">
        <w:rPr>
          <w:rFonts w:ascii="Book Antiqua" w:hAnsi="Book Antiqua" w:cs="Times New Roman"/>
          <w:sz w:val="28"/>
          <w:szCs w:val="28"/>
        </w:rPr>
        <w:t xml:space="preserve">. De ser así, es probable que mediante dicho gesto consiguiese ganarse su confianza para ser nombrado al año siguiente (611) </w:t>
      </w:r>
      <w:r w:rsidRPr="000C2F19">
        <w:rPr>
          <w:rFonts w:ascii="Book Antiqua" w:hAnsi="Book Antiqua" w:cs="Times New Roman"/>
          <w:i/>
          <w:sz w:val="28"/>
          <w:szCs w:val="28"/>
        </w:rPr>
        <w:t xml:space="preserve">magister </w:t>
      </w:r>
      <w:proofErr w:type="spellStart"/>
      <w:r w:rsidRPr="000C2F19">
        <w:rPr>
          <w:rFonts w:ascii="Book Antiqua" w:hAnsi="Book Antiqua" w:cs="Times New Roman"/>
          <w:i/>
          <w:sz w:val="28"/>
          <w:szCs w:val="28"/>
        </w:rPr>
        <w:t>militum</w:t>
      </w:r>
      <w:proofErr w:type="spellEnd"/>
      <w:r w:rsidRPr="000C2F19">
        <w:rPr>
          <w:rFonts w:ascii="Book Antiqua" w:hAnsi="Book Antiqua" w:cs="Times New Roman"/>
          <w:i/>
          <w:sz w:val="28"/>
          <w:szCs w:val="28"/>
        </w:rPr>
        <w:t xml:space="preserve"> per </w:t>
      </w:r>
      <w:proofErr w:type="spellStart"/>
      <w:r w:rsidRPr="000C2F19">
        <w:rPr>
          <w:rFonts w:ascii="Book Antiqua" w:hAnsi="Book Antiqua" w:cs="Times New Roman"/>
          <w:i/>
          <w:sz w:val="28"/>
          <w:szCs w:val="28"/>
        </w:rPr>
        <w:t>Orientem</w:t>
      </w:r>
      <w:proofErr w:type="spellEnd"/>
      <w:r w:rsidRPr="000C2F19">
        <w:rPr>
          <w:rFonts w:ascii="Book Antiqua" w:hAnsi="Book Antiqua" w:cs="Times New Roman"/>
          <w:sz w:val="28"/>
          <w:szCs w:val="28"/>
        </w:rPr>
        <w:t xml:space="preserve"> y ser enviado a combatir a los persas, quienes habían logrado para entonces capturar la estratégica plaza de </w:t>
      </w:r>
      <w:proofErr w:type="spellStart"/>
      <w:r w:rsidRPr="000C2F19">
        <w:rPr>
          <w:rFonts w:ascii="Book Antiqua" w:hAnsi="Book Antiqua" w:cs="Times New Roman"/>
          <w:i/>
          <w:sz w:val="28"/>
          <w:szCs w:val="28"/>
        </w:rPr>
        <w:t>Cesarea</w:t>
      </w:r>
      <w:proofErr w:type="spellEnd"/>
      <w:r w:rsidRPr="000C2F19">
        <w:rPr>
          <w:rFonts w:ascii="Book Antiqua" w:hAnsi="Book Antiqua" w:cs="Times New Roman"/>
          <w:sz w:val="28"/>
          <w:szCs w:val="28"/>
        </w:rPr>
        <w:t xml:space="preserve"> (Kayseri, Turquía) sin apenas oposición</w:t>
      </w:r>
      <w:r w:rsidRPr="000C2F19">
        <w:rPr>
          <w:rStyle w:val="Refdenotaalpie"/>
          <w:rFonts w:ascii="Book Antiqua" w:hAnsi="Book Antiqua" w:cs="Times New Roman"/>
          <w:sz w:val="28"/>
          <w:szCs w:val="28"/>
        </w:rPr>
        <w:footnoteReference w:id="179"/>
      </w:r>
      <w:r w:rsidRPr="000C2F19">
        <w:rPr>
          <w:rFonts w:ascii="Book Antiqua" w:hAnsi="Book Antiqua" w:cs="Times New Roman"/>
          <w:sz w:val="28"/>
          <w:szCs w:val="28"/>
        </w:rPr>
        <w:t>. Durante el sitio, que duró casi un año, el recientemente nombrado emperador visitó a su general, quien una vez más se olvidó de observar los modales apropiados</w:t>
      </w:r>
      <w:r w:rsidRPr="000C2F19">
        <w:rPr>
          <w:rStyle w:val="Refdenotaalpie"/>
          <w:rFonts w:ascii="Book Antiqua" w:hAnsi="Book Antiqua" w:cs="Times New Roman"/>
          <w:sz w:val="28"/>
          <w:szCs w:val="28"/>
        </w:rPr>
        <w:footnoteReference w:id="180"/>
      </w:r>
      <w:r w:rsidRPr="000C2F19">
        <w:rPr>
          <w:rFonts w:ascii="Book Antiqua" w:hAnsi="Book Antiqua" w:cs="Times New Roman"/>
          <w:sz w:val="28"/>
          <w:szCs w:val="28"/>
        </w:rPr>
        <w:t xml:space="preserve">. Sería un paso en falso definitivo que precipitaría su ulterior caída. Al contrario de lo que ocurría con </w:t>
      </w:r>
      <w:proofErr w:type="spellStart"/>
      <w:r w:rsidRPr="000C2F19">
        <w:rPr>
          <w:rFonts w:ascii="Book Antiqua" w:hAnsi="Book Antiqua" w:cs="Times New Roman"/>
          <w:sz w:val="28"/>
          <w:szCs w:val="28"/>
        </w:rPr>
        <w:t>Filípico</w:t>
      </w:r>
      <w:proofErr w:type="spellEnd"/>
      <w:r w:rsidRPr="000C2F19">
        <w:rPr>
          <w:rFonts w:ascii="Book Antiqua" w:hAnsi="Book Antiqua" w:cs="Times New Roman"/>
          <w:sz w:val="28"/>
          <w:szCs w:val="28"/>
        </w:rPr>
        <w:t xml:space="preserve">, las fuentes de las cuales disponemos para trazar su proceso de confinamiento en el monasterio de San Salvador de Chora son básicamente dos: el </w:t>
      </w:r>
      <w:proofErr w:type="spellStart"/>
      <w:r w:rsidRPr="000C2F19">
        <w:rPr>
          <w:rFonts w:ascii="Book Antiqua" w:hAnsi="Book Antiqua" w:cs="Times New Roman"/>
          <w:i/>
          <w:sz w:val="28"/>
          <w:szCs w:val="28"/>
        </w:rPr>
        <w:t>Chronicon</w:t>
      </w:r>
      <w:proofErr w:type="spellEnd"/>
      <w:r w:rsidRPr="000C2F19">
        <w:rPr>
          <w:rFonts w:ascii="Book Antiqua" w:hAnsi="Book Antiqua" w:cs="Times New Roman"/>
          <w:i/>
          <w:sz w:val="28"/>
          <w:szCs w:val="28"/>
        </w:rPr>
        <w:t xml:space="preserve"> </w:t>
      </w:r>
      <w:proofErr w:type="spellStart"/>
      <w:r w:rsidRPr="000C2F19">
        <w:rPr>
          <w:rFonts w:ascii="Book Antiqua" w:hAnsi="Book Antiqua" w:cs="Times New Roman"/>
          <w:i/>
          <w:sz w:val="28"/>
          <w:szCs w:val="28"/>
        </w:rPr>
        <w:t>Paschale</w:t>
      </w:r>
      <w:proofErr w:type="spellEnd"/>
      <w:r w:rsidRPr="000C2F19">
        <w:rPr>
          <w:rFonts w:ascii="Book Antiqua" w:hAnsi="Book Antiqua" w:cs="Times New Roman"/>
          <w:sz w:val="28"/>
          <w:szCs w:val="28"/>
        </w:rPr>
        <w:t>, que nos proporciona la fecha exacta</w:t>
      </w:r>
      <w:r w:rsidRPr="000C2F19">
        <w:rPr>
          <w:rStyle w:val="Refdenotaalpie"/>
          <w:rFonts w:ascii="Book Antiqua" w:hAnsi="Book Antiqua" w:cs="Times New Roman"/>
          <w:sz w:val="28"/>
          <w:szCs w:val="28"/>
        </w:rPr>
        <w:footnoteReference w:id="181"/>
      </w:r>
      <w:r w:rsidRPr="000C2F19">
        <w:rPr>
          <w:rFonts w:ascii="Book Antiqua" w:hAnsi="Book Antiqua" w:cs="Times New Roman"/>
          <w:sz w:val="28"/>
          <w:szCs w:val="28"/>
        </w:rPr>
        <w:t>, y Nicéforo, que hace lo propio con el contexto</w:t>
      </w:r>
      <w:r w:rsidRPr="000C2F19">
        <w:rPr>
          <w:rStyle w:val="Refdenotaalpie"/>
          <w:rFonts w:ascii="Book Antiqua" w:hAnsi="Book Antiqua" w:cs="Times New Roman"/>
          <w:sz w:val="28"/>
          <w:szCs w:val="28"/>
        </w:rPr>
        <w:footnoteReference w:id="182"/>
      </w:r>
      <w:r w:rsidRPr="000C2F19">
        <w:rPr>
          <w:rFonts w:ascii="Book Antiqua" w:hAnsi="Book Antiqua" w:cs="Times New Roman"/>
          <w:sz w:val="28"/>
          <w:szCs w:val="28"/>
        </w:rPr>
        <w:t xml:space="preserve">. Combinando ambos testimonios podemos concluir que, indistintamente a lo que ocurría con nuestro anterior protagonista, y a pesar de ser confinado en un lugar situado a las afueras de la capital imperial, Prisco fue obligado a tomar los votos ante la pérdida de confianza del emperador Heraclio I. Su </w:t>
      </w:r>
      <w:r w:rsidRPr="000C2F19">
        <w:rPr>
          <w:rFonts w:ascii="Book Antiqua" w:hAnsi="Book Antiqua" w:cs="Times New Roman"/>
          <w:sz w:val="28"/>
          <w:szCs w:val="28"/>
        </w:rPr>
        <w:lastRenderedPageBreak/>
        <w:t>período de confinamiento fue, sin embargo, corto, pues falleció apenas un año después,</w:t>
      </w:r>
      <w:r>
        <w:rPr>
          <w:rFonts w:ascii="Book Antiqua" w:hAnsi="Book Antiqua" w:cs="Times New Roman"/>
          <w:sz w:val="28"/>
          <w:szCs w:val="28"/>
        </w:rPr>
        <w:t xml:space="preserve"> </w:t>
      </w:r>
      <w:r w:rsidRPr="000C2F19">
        <w:rPr>
          <w:rFonts w:ascii="Book Antiqua" w:hAnsi="Book Antiqua" w:cs="Times New Roman"/>
          <w:sz w:val="28"/>
          <w:szCs w:val="28"/>
        </w:rPr>
        <w:t>siendo también elogiado por su austeridad y gusto por la disciplina</w:t>
      </w:r>
      <w:r w:rsidRPr="000C2F19">
        <w:rPr>
          <w:rStyle w:val="Refdenotaalpie"/>
          <w:rFonts w:ascii="Book Antiqua" w:hAnsi="Book Antiqua" w:cs="Times New Roman"/>
          <w:sz w:val="28"/>
          <w:szCs w:val="28"/>
        </w:rPr>
        <w:footnoteReference w:id="183"/>
      </w:r>
      <w:r w:rsidRPr="000C2F19">
        <w:rPr>
          <w:rFonts w:ascii="Book Antiqua" w:hAnsi="Book Antiqua" w:cs="Times New Roman"/>
          <w:sz w:val="28"/>
          <w:szCs w:val="28"/>
        </w:rPr>
        <w:t>.</w:t>
      </w:r>
    </w:p>
    <w:p w14:paraId="3B8C400F" w14:textId="77777777" w:rsidR="00342CDA" w:rsidRDefault="00342CDA" w:rsidP="00342CDA">
      <w:pPr>
        <w:ind w:firstLine="284"/>
        <w:jc w:val="both"/>
        <w:rPr>
          <w:rFonts w:ascii="Book Antiqua" w:hAnsi="Book Antiqua" w:cs="Times New Roman"/>
          <w:sz w:val="28"/>
          <w:szCs w:val="28"/>
        </w:rPr>
      </w:pPr>
    </w:p>
    <w:p w14:paraId="0E826475" w14:textId="77777777" w:rsidR="00342CDA" w:rsidRPr="000C2F19" w:rsidRDefault="00342CDA" w:rsidP="00342CDA">
      <w:pPr>
        <w:ind w:firstLine="284"/>
        <w:jc w:val="both"/>
        <w:rPr>
          <w:rFonts w:ascii="Book Antiqua" w:hAnsi="Book Antiqua" w:cs="Times New Roman"/>
          <w:sz w:val="28"/>
          <w:szCs w:val="28"/>
        </w:rPr>
      </w:pPr>
    </w:p>
    <w:p w14:paraId="3B548A49" w14:textId="77777777" w:rsidR="00342CDA" w:rsidRPr="000C2F19" w:rsidRDefault="00342CDA" w:rsidP="00342CDA">
      <w:pPr>
        <w:spacing w:line="360" w:lineRule="auto"/>
        <w:jc w:val="both"/>
        <w:rPr>
          <w:rFonts w:ascii="Book Antiqua" w:hAnsi="Book Antiqua"/>
          <w:b/>
          <w:sz w:val="28"/>
          <w:szCs w:val="28"/>
        </w:rPr>
      </w:pPr>
      <w:r w:rsidRPr="000C2F19">
        <w:rPr>
          <w:rFonts w:ascii="Book Antiqua" w:hAnsi="Book Antiqua"/>
          <w:b/>
          <w:sz w:val="28"/>
          <w:szCs w:val="28"/>
        </w:rPr>
        <w:t xml:space="preserve">V. CONCLUSIONES: IMPORTANCIA Y SIGNIFICACIÓN DEL BINOMIO </w:t>
      </w:r>
      <w:proofErr w:type="spellStart"/>
      <w:r w:rsidRPr="000C2F19">
        <w:rPr>
          <w:rFonts w:ascii="Book Antiqua" w:hAnsi="Book Antiqua"/>
          <w:b/>
          <w:i/>
          <w:sz w:val="28"/>
          <w:szCs w:val="28"/>
        </w:rPr>
        <w:t>EXILIUM</w:t>
      </w:r>
      <w:r w:rsidRPr="000C2F19">
        <w:rPr>
          <w:rFonts w:ascii="Book Antiqua" w:hAnsi="Book Antiqua"/>
          <w:b/>
          <w:sz w:val="28"/>
          <w:szCs w:val="28"/>
        </w:rPr>
        <w:t>-</w:t>
      </w:r>
      <w:r w:rsidRPr="000C2F19">
        <w:rPr>
          <w:rFonts w:ascii="Book Antiqua" w:hAnsi="Book Antiqua"/>
          <w:b/>
          <w:i/>
          <w:sz w:val="28"/>
          <w:szCs w:val="28"/>
        </w:rPr>
        <w:t>EXERCITUS</w:t>
      </w:r>
      <w:proofErr w:type="spellEnd"/>
    </w:p>
    <w:p w14:paraId="3549EBAF" w14:textId="77777777" w:rsidR="00342CDA" w:rsidRDefault="00342CDA" w:rsidP="00342CDA">
      <w:pPr>
        <w:spacing w:line="360" w:lineRule="auto"/>
        <w:ind w:firstLine="284"/>
        <w:jc w:val="both"/>
        <w:rPr>
          <w:rFonts w:ascii="Book Antiqua" w:hAnsi="Book Antiqua"/>
          <w:sz w:val="28"/>
          <w:szCs w:val="28"/>
        </w:rPr>
      </w:pPr>
      <w:r w:rsidRPr="000C2F19">
        <w:rPr>
          <w:rFonts w:ascii="Book Antiqua" w:hAnsi="Book Antiqua"/>
          <w:sz w:val="28"/>
          <w:szCs w:val="28"/>
        </w:rPr>
        <w:t xml:space="preserve">La primera reflexión que queremos traer a colación es la significativa y, a la vez, creciente importancia del papel del Ejército en la sociedad </w:t>
      </w:r>
      <w:proofErr w:type="spellStart"/>
      <w:r w:rsidRPr="000C2F19">
        <w:rPr>
          <w:rFonts w:ascii="Book Antiqua" w:hAnsi="Book Antiqua"/>
          <w:sz w:val="28"/>
          <w:szCs w:val="28"/>
        </w:rPr>
        <w:t>tardoantigua</w:t>
      </w:r>
      <w:proofErr w:type="spellEnd"/>
      <w:r w:rsidRPr="000C2F19">
        <w:rPr>
          <w:rFonts w:ascii="Book Antiqua" w:hAnsi="Book Antiqua"/>
          <w:sz w:val="28"/>
          <w:szCs w:val="28"/>
        </w:rPr>
        <w:t xml:space="preserve"> del Oriente mediterráneo. En un contexto dominado por la guerra, con un poder político progresivamente mediatizado no solo por los hechos de armas sino por el papel que juegan sus tropas en el devenir de los acontecimientos políticos, podríamos señalar que, siempre teniendo en cuenta las precauciones metodológicas que debemos utilizar a la hora de ponderar los testimonios escritos, es algo que se encuentra notablemente constatado en el elenco de fuentes que hemos podido manejar. A su vez, es necesario señalar que ese protagonismo que venimos señalando, en muchas ocasiones, va ganándose conforme las condiciones de</w:t>
      </w:r>
      <w:r>
        <w:rPr>
          <w:rFonts w:ascii="Book Antiqua" w:hAnsi="Book Antiqua"/>
          <w:sz w:val="28"/>
          <w:szCs w:val="28"/>
        </w:rPr>
        <w:t xml:space="preserve"> </w:t>
      </w:r>
      <w:r w:rsidRPr="000C2F19">
        <w:rPr>
          <w:rFonts w:ascii="Book Antiqua" w:hAnsi="Book Antiqua"/>
          <w:sz w:val="28"/>
          <w:szCs w:val="28"/>
        </w:rPr>
        <w:t>l</w:t>
      </w:r>
      <w:r>
        <w:rPr>
          <w:rFonts w:ascii="Book Antiqua" w:hAnsi="Book Antiqua"/>
          <w:sz w:val="28"/>
          <w:szCs w:val="28"/>
        </w:rPr>
        <w:t>os</w:t>
      </w:r>
      <w:r w:rsidRPr="000C2F19">
        <w:rPr>
          <w:rFonts w:ascii="Book Antiqua" w:hAnsi="Book Antiqua"/>
          <w:sz w:val="28"/>
          <w:szCs w:val="28"/>
        </w:rPr>
        <w:t xml:space="preserve"> </w:t>
      </w:r>
      <w:r w:rsidRPr="004F76DB">
        <w:rPr>
          <w:rFonts w:ascii="Book Antiqua" w:hAnsi="Book Antiqua"/>
          <w:i/>
          <w:sz w:val="28"/>
          <w:szCs w:val="28"/>
        </w:rPr>
        <w:t>milites</w:t>
      </w:r>
      <w:r w:rsidRPr="000C2F19">
        <w:rPr>
          <w:rFonts w:ascii="Book Antiqua" w:hAnsi="Book Antiqua"/>
          <w:color w:val="FF0000"/>
          <w:sz w:val="28"/>
          <w:szCs w:val="28"/>
        </w:rPr>
        <w:t xml:space="preserve"> </w:t>
      </w:r>
      <w:r w:rsidRPr="000C2F19">
        <w:rPr>
          <w:rFonts w:ascii="Book Antiqua" w:hAnsi="Book Antiqua"/>
          <w:sz w:val="28"/>
          <w:szCs w:val="28"/>
        </w:rPr>
        <w:t>se</w:t>
      </w:r>
      <w:r>
        <w:rPr>
          <w:rFonts w:ascii="Book Antiqua" w:hAnsi="Book Antiqua"/>
          <w:sz w:val="28"/>
          <w:szCs w:val="28"/>
        </w:rPr>
        <w:t xml:space="preserve"> van progresivamente degradando,</w:t>
      </w:r>
      <w:r w:rsidRPr="000C2F19">
        <w:rPr>
          <w:rFonts w:ascii="Book Antiqua" w:hAnsi="Book Antiqua"/>
          <w:sz w:val="28"/>
          <w:szCs w:val="28"/>
        </w:rPr>
        <w:t xml:space="preserve"> lo cual deriva en un incontenible y virulento estallido de grandes proporciones a finales del siglo VI que, si bien igualmente motivado por ulteriores cuestiones, esconde una problemática mucho más profunda que el mero cambio de emperador al frente del principal poder político del momento histórico que analizamos.</w:t>
      </w:r>
    </w:p>
    <w:p w14:paraId="6FE37841" w14:textId="77777777" w:rsidR="00342CDA" w:rsidRDefault="00342CDA" w:rsidP="00342CDA">
      <w:pPr>
        <w:ind w:firstLine="284"/>
        <w:jc w:val="both"/>
        <w:rPr>
          <w:rFonts w:ascii="Book Antiqua" w:hAnsi="Book Antiqua"/>
          <w:sz w:val="28"/>
          <w:szCs w:val="28"/>
        </w:rPr>
      </w:pPr>
    </w:p>
    <w:p w14:paraId="04895419" w14:textId="77777777" w:rsidR="00342CDA" w:rsidRPr="000C2F19" w:rsidRDefault="00342CDA" w:rsidP="00342CDA">
      <w:pPr>
        <w:ind w:firstLine="284"/>
        <w:jc w:val="both"/>
        <w:rPr>
          <w:rFonts w:ascii="Book Antiqua" w:hAnsi="Book Antiqua"/>
          <w:sz w:val="28"/>
          <w:szCs w:val="28"/>
        </w:rPr>
      </w:pPr>
    </w:p>
    <w:p w14:paraId="236BE793" w14:textId="77777777" w:rsidR="00342CDA" w:rsidRDefault="00342CDA" w:rsidP="00342CDA">
      <w:pPr>
        <w:spacing w:line="360" w:lineRule="auto"/>
        <w:ind w:firstLine="284"/>
        <w:jc w:val="both"/>
        <w:rPr>
          <w:rFonts w:ascii="Book Antiqua" w:hAnsi="Book Antiqua"/>
          <w:sz w:val="28"/>
          <w:szCs w:val="28"/>
        </w:rPr>
      </w:pPr>
      <w:r w:rsidRPr="000C2F19">
        <w:rPr>
          <w:rFonts w:ascii="Book Antiqua" w:hAnsi="Book Antiqua"/>
          <w:sz w:val="28"/>
          <w:szCs w:val="28"/>
        </w:rPr>
        <w:t xml:space="preserve">A pesar de la importancia que la compresión de dicho contexto tiene para poder comprender y ponderar las disposiciones que conservamos con respecto al papel que cumple el </w:t>
      </w:r>
      <w:proofErr w:type="spellStart"/>
      <w:r w:rsidRPr="000C2F19">
        <w:rPr>
          <w:rFonts w:ascii="Book Antiqua" w:hAnsi="Book Antiqua"/>
          <w:i/>
          <w:sz w:val="28"/>
          <w:szCs w:val="28"/>
        </w:rPr>
        <w:t>exilium</w:t>
      </w:r>
      <w:proofErr w:type="spellEnd"/>
      <w:r w:rsidRPr="000C2F19">
        <w:rPr>
          <w:rFonts w:ascii="Book Antiqua" w:hAnsi="Book Antiqua"/>
          <w:sz w:val="28"/>
          <w:szCs w:val="28"/>
        </w:rPr>
        <w:t xml:space="preserve"> en el ámbito castrense, no debemos olvidar que la mayor parte de </w:t>
      </w:r>
      <w:proofErr w:type="gramStart"/>
      <w:r w:rsidRPr="000C2F19">
        <w:rPr>
          <w:rFonts w:ascii="Book Antiqua" w:hAnsi="Book Antiqua"/>
          <w:sz w:val="28"/>
          <w:szCs w:val="28"/>
        </w:rPr>
        <w:t>las mismas</w:t>
      </w:r>
      <w:proofErr w:type="gramEnd"/>
      <w:r w:rsidRPr="000C2F19">
        <w:rPr>
          <w:rFonts w:ascii="Book Antiqua" w:hAnsi="Book Antiqua"/>
          <w:sz w:val="28"/>
          <w:szCs w:val="28"/>
        </w:rPr>
        <w:t xml:space="preserve"> corresponden a un momento histórico anterior. Así pues, aunque algunas como las contenidas en el </w:t>
      </w:r>
      <w:r w:rsidRPr="000C2F19">
        <w:rPr>
          <w:rFonts w:ascii="Book Antiqua" w:hAnsi="Book Antiqua"/>
          <w:i/>
          <w:sz w:val="28"/>
          <w:szCs w:val="28"/>
        </w:rPr>
        <w:t>Digesto</w:t>
      </w:r>
      <w:r w:rsidRPr="000C2F19">
        <w:rPr>
          <w:rFonts w:ascii="Book Antiqua" w:hAnsi="Book Antiqua"/>
          <w:sz w:val="28"/>
          <w:szCs w:val="28"/>
        </w:rPr>
        <w:t xml:space="preserve"> o en el </w:t>
      </w:r>
      <w:r w:rsidRPr="000C2F19">
        <w:rPr>
          <w:rFonts w:ascii="Book Antiqua" w:hAnsi="Book Antiqua"/>
          <w:i/>
          <w:sz w:val="28"/>
          <w:szCs w:val="28"/>
        </w:rPr>
        <w:t>Codex</w:t>
      </w:r>
      <w:r w:rsidRPr="000C2F19">
        <w:rPr>
          <w:rFonts w:ascii="Book Antiqua" w:hAnsi="Book Antiqua"/>
          <w:sz w:val="28"/>
          <w:szCs w:val="28"/>
        </w:rPr>
        <w:t xml:space="preserve"> son ratificadas a comienzos del siglo VI, tanto ellas como las que encontramos en las </w:t>
      </w:r>
      <w:r w:rsidRPr="000C2F19">
        <w:rPr>
          <w:rFonts w:ascii="Book Antiqua" w:hAnsi="Book Antiqua"/>
          <w:i/>
          <w:sz w:val="28"/>
          <w:szCs w:val="28"/>
        </w:rPr>
        <w:t>Leges Militares ex Ruff</w:t>
      </w:r>
      <w:r>
        <w:rPr>
          <w:rFonts w:ascii="Book Antiqua" w:hAnsi="Book Antiqua"/>
          <w:i/>
          <w:sz w:val="28"/>
          <w:szCs w:val="28"/>
        </w:rPr>
        <w:t>o</w:t>
      </w:r>
      <w:r w:rsidRPr="000C2F19">
        <w:rPr>
          <w:rFonts w:ascii="Book Antiqua" w:hAnsi="Book Antiqua"/>
          <w:sz w:val="28"/>
          <w:szCs w:val="28"/>
        </w:rPr>
        <w:t xml:space="preserve"> se gestan en unas circunstancias muy diferentes; lo cual dificulta sobremanera nuestra tarea y nos hace albergar serias dudas sobre la utilidad real de dichas disposiciones en el complejo y problemático contexto militar del siglo VI y principios del siglo VII. Hilando dicho argumento con las pistas que nos proporcionan tanto el </w:t>
      </w:r>
      <w:proofErr w:type="spellStart"/>
      <w:r w:rsidRPr="000C2F19">
        <w:rPr>
          <w:rFonts w:ascii="Book Antiqua" w:hAnsi="Book Antiqua"/>
          <w:i/>
          <w:sz w:val="28"/>
          <w:szCs w:val="28"/>
        </w:rPr>
        <w:t>Strategikon</w:t>
      </w:r>
      <w:proofErr w:type="spellEnd"/>
      <w:r w:rsidRPr="000C2F19">
        <w:rPr>
          <w:rFonts w:ascii="Book Antiqua" w:hAnsi="Book Antiqua"/>
          <w:sz w:val="28"/>
          <w:szCs w:val="28"/>
        </w:rPr>
        <w:t xml:space="preserve"> como las fuentes literarias del período que hemos venido analizando, podría señalarse que el </w:t>
      </w:r>
      <w:proofErr w:type="spellStart"/>
      <w:r w:rsidRPr="000C2F19">
        <w:rPr>
          <w:rFonts w:ascii="Book Antiqua" w:hAnsi="Book Antiqua"/>
          <w:i/>
          <w:sz w:val="28"/>
          <w:szCs w:val="28"/>
        </w:rPr>
        <w:t>exilium</w:t>
      </w:r>
      <w:proofErr w:type="spellEnd"/>
      <w:r w:rsidRPr="000C2F19">
        <w:rPr>
          <w:rFonts w:ascii="Book Antiqua" w:hAnsi="Book Antiqua"/>
          <w:sz w:val="28"/>
          <w:szCs w:val="28"/>
        </w:rPr>
        <w:t xml:space="preserve"> como punición va relegándose hasta alcanzar una expresión mínima en los albores del siglo VII; siendo sustituido, ante el creciente malestar de las tropas y la necesidad de implementar una severa disciplina por parte de los oficiales y altos mandos, por otras más drásticas, tales como las multas pecuniarias y, especialmente, la pena de muerte. La posibilidad para un soldado de ser ejecutado ante la comisión de determinadas faltas y delitos siempre fue una posibilidad muy presente en los códigos militares ya desde épocas tempranas, si bien en un contexto de </w:t>
      </w:r>
      <w:r w:rsidRPr="000C2F19">
        <w:rPr>
          <w:rFonts w:ascii="Book Antiqua" w:hAnsi="Book Antiqua" w:cs="Times New Roman"/>
          <w:sz w:val="28"/>
          <w:szCs w:val="28"/>
        </w:rPr>
        <w:t>«</w:t>
      </w:r>
      <w:r w:rsidRPr="000C2F19">
        <w:rPr>
          <w:rFonts w:ascii="Book Antiqua" w:hAnsi="Book Antiqua"/>
          <w:sz w:val="28"/>
          <w:szCs w:val="28"/>
        </w:rPr>
        <w:t>guerra total</w:t>
      </w:r>
      <w:r w:rsidRPr="000C2F19">
        <w:rPr>
          <w:rFonts w:ascii="Book Antiqua" w:hAnsi="Book Antiqua" w:cs="Times New Roman"/>
          <w:sz w:val="28"/>
          <w:szCs w:val="28"/>
        </w:rPr>
        <w:t>»</w:t>
      </w:r>
      <w:r w:rsidRPr="000C2F19">
        <w:rPr>
          <w:rFonts w:ascii="Book Antiqua" w:hAnsi="Book Antiqua"/>
          <w:sz w:val="28"/>
          <w:szCs w:val="28"/>
        </w:rPr>
        <w:t xml:space="preserve"> y grave carencia de disciplina la legislación militar reacciona a través de la aplicación de medidas más contundentes.</w:t>
      </w:r>
    </w:p>
    <w:p w14:paraId="7D9FB77C" w14:textId="77777777" w:rsidR="00342CDA" w:rsidRDefault="00342CDA" w:rsidP="00342CDA">
      <w:pPr>
        <w:ind w:firstLine="284"/>
        <w:jc w:val="both"/>
        <w:rPr>
          <w:rFonts w:ascii="Book Antiqua" w:hAnsi="Book Antiqua"/>
          <w:sz w:val="28"/>
          <w:szCs w:val="28"/>
        </w:rPr>
      </w:pPr>
    </w:p>
    <w:p w14:paraId="734EFC04" w14:textId="77777777" w:rsidR="00342CDA" w:rsidRPr="000C2F19" w:rsidRDefault="00342CDA" w:rsidP="00342CDA">
      <w:pPr>
        <w:ind w:firstLine="284"/>
        <w:jc w:val="both"/>
        <w:rPr>
          <w:rFonts w:ascii="Book Antiqua" w:hAnsi="Book Antiqua"/>
          <w:sz w:val="28"/>
          <w:szCs w:val="28"/>
        </w:rPr>
      </w:pPr>
      <w:r w:rsidRPr="000C2F19">
        <w:rPr>
          <w:rFonts w:ascii="Book Antiqua" w:hAnsi="Book Antiqua"/>
          <w:sz w:val="28"/>
          <w:szCs w:val="28"/>
        </w:rPr>
        <w:lastRenderedPageBreak/>
        <w:t xml:space="preserve"> </w:t>
      </w:r>
    </w:p>
    <w:p w14:paraId="38271BEA" w14:textId="77777777" w:rsidR="00342CDA" w:rsidRDefault="00342CDA" w:rsidP="00342CDA">
      <w:pPr>
        <w:spacing w:line="360" w:lineRule="auto"/>
        <w:ind w:firstLine="284"/>
        <w:jc w:val="both"/>
        <w:rPr>
          <w:rFonts w:ascii="Book Antiqua" w:hAnsi="Book Antiqua"/>
          <w:sz w:val="28"/>
          <w:szCs w:val="28"/>
        </w:rPr>
      </w:pPr>
      <w:r w:rsidRPr="000C2F19">
        <w:rPr>
          <w:rFonts w:ascii="Book Antiqua" w:hAnsi="Book Antiqua"/>
          <w:sz w:val="28"/>
          <w:szCs w:val="28"/>
        </w:rPr>
        <w:t xml:space="preserve">En el mismo sentido podría decirse que el </w:t>
      </w:r>
      <w:proofErr w:type="spellStart"/>
      <w:r w:rsidRPr="000C2F19">
        <w:rPr>
          <w:rFonts w:ascii="Book Antiqua" w:hAnsi="Book Antiqua"/>
          <w:i/>
          <w:sz w:val="28"/>
          <w:szCs w:val="28"/>
        </w:rPr>
        <w:t>exilium</w:t>
      </w:r>
      <w:proofErr w:type="spellEnd"/>
      <w:r w:rsidRPr="000C2F19">
        <w:rPr>
          <w:rFonts w:ascii="Book Antiqua" w:hAnsi="Book Antiqua"/>
          <w:sz w:val="28"/>
          <w:szCs w:val="28"/>
        </w:rPr>
        <w:t xml:space="preserve"> evoluciona desde una notable variedad por lo que respecta tanto a sus modalidades de aplicación como a los sujetos susceptibles de sufrir tal punición hacia una fuerte restricción de ambas cuestiones. Así </w:t>
      </w:r>
      <w:proofErr w:type="gramStart"/>
      <w:r w:rsidRPr="000C2F19">
        <w:rPr>
          <w:rFonts w:ascii="Book Antiqua" w:hAnsi="Book Antiqua"/>
          <w:sz w:val="28"/>
          <w:szCs w:val="28"/>
        </w:rPr>
        <w:t>pues</w:t>
      </w:r>
      <w:proofErr w:type="gramEnd"/>
      <w:r w:rsidRPr="000C2F19">
        <w:rPr>
          <w:rFonts w:ascii="Book Antiqua" w:hAnsi="Book Antiqua"/>
          <w:sz w:val="28"/>
          <w:szCs w:val="28"/>
        </w:rPr>
        <w:t xml:space="preserve"> tendemos a pensar que conforme pasa el tiempo, al igual que ocurre con el resto de segmentos de la sociedad, el exilio pasa a convertirse en una pena principalmente concebida para los altos mandos del Ejército, quienes en lugar de sufrir la pena capital o fuertes multas destinadas a la soldadesca en general tienen la posibilidad de conmutar de esta manera la pena por la comisión de ofensas graves contra la legislación tanto civil como militar. Ello podría explicar no solo su notable reducción en el seno de las disposiciones contenidas al respecto en los textos jurídico-militares, sino también las sensibles diferencias observadas entre la casuística particular de este período que es descrito por las fuentes literarias y los preceptos en ellas contenidos.</w:t>
      </w:r>
    </w:p>
    <w:p w14:paraId="4F66C097" w14:textId="77777777" w:rsidR="00342CDA" w:rsidRDefault="00342CDA" w:rsidP="00342CDA">
      <w:pPr>
        <w:ind w:firstLine="284"/>
        <w:jc w:val="both"/>
        <w:rPr>
          <w:rFonts w:ascii="Book Antiqua" w:hAnsi="Book Antiqua"/>
          <w:sz w:val="28"/>
          <w:szCs w:val="28"/>
        </w:rPr>
      </w:pPr>
    </w:p>
    <w:p w14:paraId="33F73FDE" w14:textId="77777777" w:rsidR="00342CDA" w:rsidRPr="000C2F19" w:rsidRDefault="00342CDA" w:rsidP="00342CDA">
      <w:pPr>
        <w:ind w:firstLine="284"/>
        <w:jc w:val="both"/>
        <w:rPr>
          <w:rFonts w:ascii="Book Antiqua" w:hAnsi="Book Antiqua"/>
          <w:sz w:val="28"/>
          <w:szCs w:val="28"/>
        </w:rPr>
      </w:pPr>
    </w:p>
    <w:p w14:paraId="2F59E76A" w14:textId="77777777" w:rsidR="00342CDA" w:rsidRDefault="00342CDA" w:rsidP="00342CDA">
      <w:pPr>
        <w:spacing w:line="360" w:lineRule="auto"/>
        <w:ind w:firstLine="284"/>
        <w:jc w:val="both"/>
        <w:rPr>
          <w:rFonts w:ascii="Book Antiqua" w:hAnsi="Book Antiqua"/>
          <w:sz w:val="28"/>
          <w:szCs w:val="28"/>
        </w:rPr>
      </w:pPr>
      <w:r w:rsidRPr="000C2F19">
        <w:rPr>
          <w:rFonts w:ascii="Book Antiqua" w:hAnsi="Book Antiqua"/>
          <w:sz w:val="28"/>
          <w:szCs w:val="28"/>
        </w:rPr>
        <w:t xml:space="preserve">Esta divergencia entre las evidencias </w:t>
      </w:r>
      <w:r>
        <w:rPr>
          <w:rFonts w:ascii="Book Antiqua" w:hAnsi="Book Antiqua"/>
          <w:sz w:val="28"/>
          <w:szCs w:val="28"/>
        </w:rPr>
        <w:t xml:space="preserve">de carácter jurídico-militar por una parte </w:t>
      </w:r>
      <w:r w:rsidRPr="000C2F19">
        <w:rPr>
          <w:rFonts w:ascii="Book Antiqua" w:hAnsi="Book Antiqua"/>
          <w:sz w:val="28"/>
          <w:szCs w:val="28"/>
        </w:rPr>
        <w:t xml:space="preserve">y las narrativo-históricas por otra alberga una de las principales problemáticas a la hora de poder explicar el </w:t>
      </w:r>
      <w:proofErr w:type="spellStart"/>
      <w:r w:rsidRPr="000C2F19">
        <w:rPr>
          <w:rFonts w:ascii="Book Antiqua" w:hAnsi="Book Antiqua"/>
          <w:i/>
          <w:sz w:val="28"/>
          <w:szCs w:val="28"/>
        </w:rPr>
        <w:t>exilium</w:t>
      </w:r>
      <w:proofErr w:type="spellEnd"/>
      <w:r w:rsidRPr="000C2F19">
        <w:rPr>
          <w:rFonts w:ascii="Book Antiqua" w:hAnsi="Book Antiqua"/>
          <w:sz w:val="28"/>
          <w:szCs w:val="28"/>
        </w:rPr>
        <w:t xml:space="preserve"> desde una perspectiva global de los testimonios escritos. Nada parece indicar que algunas de las modalidades descritas en el primer grupo, tales como la </w:t>
      </w:r>
      <w:proofErr w:type="spellStart"/>
      <w:r w:rsidRPr="000C2F19">
        <w:rPr>
          <w:rFonts w:ascii="Book Antiqua" w:hAnsi="Book Antiqua"/>
          <w:i/>
          <w:sz w:val="28"/>
          <w:szCs w:val="28"/>
        </w:rPr>
        <w:t>deportatio</w:t>
      </w:r>
      <w:proofErr w:type="spellEnd"/>
      <w:r w:rsidRPr="000C2F19">
        <w:rPr>
          <w:rFonts w:ascii="Book Antiqua" w:hAnsi="Book Antiqua"/>
          <w:i/>
          <w:sz w:val="28"/>
          <w:szCs w:val="28"/>
        </w:rPr>
        <w:t xml:space="preserve"> ad </w:t>
      </w:r>
      <w:proofErr w:type="spellStart"/>
      <w:r w:rsidRPr="000C2F19">
        <w:rPr>
          <w:rFonts w:ascii="Book Antiqua" w:hAnsi="Book Antiqua"/>
          <w:i/>
          <w:sz w:val="28"/>
          <w:szCs w:val="28"/>
        </w:rPr>
        <w:t>insulam</w:t>
      </w:r>
      <w:proofErr w:type="spellEnd"/>
      <w:r w:rsidRPr="000C2F19">
        <w:rPr>
          <w:rFonts w:ascii="Book Antiqua" w:hAnsi="Book Antiqua"/>
          <w:sz w:val="28"/>
          <w:szCs w:val="28"/>
        </w:rPr>
        <w:t xml:space="preserve">, la </w:t>
      </w:r>
      <w:proofErr w:type="spellStart"/>
      <w:r w:rsidRPr="000C2F19">
        <w:rPr>
          <w:rFonts w:ascii="Book Antiqua" w:hAnsi="Book Antiqua"/>
          <w:i/>
          <w:sz w:val="28"/>
          <w:szCs w:val="28"/>
        </w:rPr>
        <w:t>relegatio</w:t>
      </w:r>
      <w:proofErr w:type="spellEnd"/>
      <w:r w:rsidRPr="000C2F19">
        <w:rPr>
          <w:rFonts w:ascii="Book Antiqua" w:hAnsi="Book Antiqua"/>
          <w:sz w:val="28"/>
          <w:szCs w:val="28"/>
        </w:rPr>
        <w:t xml:space="preserve">, el </w:t>
      </w:r>
      <w:proofErr w:type="spellStart"/>
      <w:r w:rsidRPr="000C2F19">
        <w:rPr>
          <w:rFonts w:ascii="Book Antiqua" w:hAnsi="Book Antiqua"/>
          <w:i/>
          <w:sz w:val="28"/>
          <w:szCs w:val="28"/>
        </w:rPr>
        <w:t>perpetuum</w:t>
      </w:r>
      <w:proofErr w:type="spellEnd"/>
      <w:r w:rsidRPr="000C2F19">
        <w:rPr>
          <w:rFonts w:ascii="Book Antiqua" w:hAnsi="Book Antiqua"/>
          <w:i/>
          <w:sz w:val="28"/>
          <w:szCs w:val="28"/>
        </w:rPr>
        <w:t xml:space="preserve"> </w:t>
      </w:r>
      <w:proofErr w:type="spellStart"/>
      <w:r w:rsidRPr="000C2F19">
        <w:rPr>
          <w:rFonts w:ascii="Book Antiqua" w:hAnsi="Book Antiqua"/>
          <w:i/>
          <w:sz w:val="28"/>
          <w:szCs w:val="28"/>
        </w:rPr>
        <w:t>exsilium</w:t>
      </w:r>
      <w:proofErr w:type="spellEnd"/>
      <w:r w:rsidRPr="000C2F19">
        <w:rPr>
          <w:rFonts w:ascii="Book Antiqua" w:hAnsi="Book Antiqua"/>
          <w:sz w:val="28"/>
          <w:szCs w:val="28"/>
        </w:rPr>
        <w:t xml:space="preserve"> o la relevación del servicio </w:t>
      </w:r>
      <w:r w:rsidRPr="004F76DB">
        <w:rPr>
          <w:rFonts w:ascii="Book Antiqua" w:hAnsi="Book Antiqua"/>
          <w:sz w:val="28"/>
          <w:szCs w:val="28"/>
        </w:rPr>
        <w:t xml:space="preserve">de los </w:t>
      </w:r>
      <w:r w:rsidRPr="004F76DB">
        <w:rPr>
          <w:rFonts w:ascii="Book Antiqua" w:hAnsi="Book Antiqua"/>
          <w:i/>
          <w:sz w:val="28"/>
          <w:szCs w:val="28"/>
        </w:rPr>
        <w:t>milites</w:t>
      </w:r>
      <w:r w:rsidRPr="000C2F19">
        <w:rPr>
          <w:rFonts w:ascii="Book Antiqua" w:hAnsi="Book Antiqua"/>
          <w:sz w:val="28"/>
          <w:szCs w:val="28"/>
        </w:rPr>
        <w:t xml:space="preserve"> desapareciesen plenamente, pero las crecientemente difíciles circunstancias que caracterizan las últimas décadas del siglo VI y las primeras del VII probablemente provocasen que los jueces, tanto civiles como militares, se viesen </w:t>
      </w:r>
      <w:r w:rsidRPr="000C2F19">
        <w:rPr>
          <w:rFonts w:ascii="Book Antiqua" w:hAnsi="Book Antiqua"/>
          <w:sz w:val="28"/>
          <w:szCs w:val="28"/>
        </w:rPr>
        <w:lastRenderedPageBreak/>
        <w:t xml:space="preserve">condicionados a la hora de administrar determinadas medidas contra aquellos que merecían ser castigados. De igual modo, gracias al segundo grupo de testimonios conocemos que dicho fenómeno fue evolucionando e incorporó, al menos para el caso específico del generalato, la </w:t>
      </w:r>
      <w:proofErr w:type="spellStart"/>
      <w:r w:rsidRPr="000C2F19">
        <w:rPr>
          <w:rFonts w:ascii="Book Antiqua" w:hAnsi="Book Antiqua"/>
          <w:i/>
          <w:sz w:val="28"/>
          <w:szCs w:val="28"/>
        </w:rPr>
        <w:t>confinatio</w:t>
      </w:r>
      <w:proofErr w:type="spellEnd"/>
      <w:r w:rsidRPr="000C2F19">
        <w:rPr>
          <w:rFonts w:ascii="Book Antiqua" w:hAnsi="Book Antiqua"/>
          <w:sz w:val="28"/>
          <w:szCs w:val="28"/>
        </w:rPr>
        <w:t xml:space="preserve"> como modalidad de exilio susceptible de ser experimentada por el ámbito castrense. Desgraciadamente, ningún grupo nos explica si ello era posible ostentando el privilegiado rango militar o si, por el contrario, era necesario reducir al individuo previamente a la condición civil; si bien el caso concreto de </w:t>
      </w:r>
      <w:proofErr w:type="spellStart"/>
      <w:r w:rsidRPr="000C2F19">
        <w:rPr>
          <w:rFonts w:ascii="Book Antiqua" w:hAnsi="Book Antiqua"/>
          <w:sz w:val="28"/>
          <w:szCs w:val="28"/>
        </w:rPr>
        <w:t>Filípico</w:t>
      </w:r>
      <w:proofErr w:type="spellEnd"/>
      <w:r w:rsidRPr="000C2F19">
        <w:rPr>
          <w:rFonts w:ascii="Book Antiqua" w:hAnsi="Book Antiqua"/>
          <w:sz w:val="28"/>
          <w:szCs w:val="28"/>
        </w:rPr>
        <w:t xml:space="preserve"> nos abre las puertas ante la posibilidad de que pudiese ser una modalidad voluntariamente escogida. Aunque parece que, por norma general, estuvo caracterizado por la imposición obligatoria del mismo, tal y como nos muestra el ejemplo de Prisco, no parece que fuese, al menos entre los altos cargos militares, una modalidad excesivamente onerosa por lo que respecta a las condiciones; yendo, eso sí, directamente vinculada a la condición previa de entrada en el seno de la Iglesia.</w:t>
      </w:r>
    </w:p>
    <w:p w14:paraId="270F9717" w14:textId="77777777" w:rsidR="00342CDA" w:rsidRDefault="00342CDA" w:rsidP="00342CDA">
      <w:pPr>
        <w:ind w:firstLine="284"/>
        <w:jc w:val="both"/>
        <w:rPr>
          <w:rFonts w:ascii="Book Antiqua" w:hAnsi="Book Antiqua"/>
          <w:sz w:val="28"/>
          <w:szCs w:val="28"/>
        </w:rPr>
      </w:pPr>
    </w:p>
    <w:p w14:paraId="1C240F12" w14:textId="77777777" w:rsidR="00342CDA" w:rsidRPr="000C2F19" w:rsidRDefault="00342CDA" w:rsidP="00342CDA">
      <w:pPr>
        <w:ind w:firstLine="284"/>
        <w:jc w:val="both"/>
        <w:rPr>
          <w:rFonts w:ascii="Book Antiqua" w:hAnsi="Book Antiqua"/>
          <w:sz w:val="28"/>
          <w:szCs w:val="28"/>
        </w:rPr>
      </w:pPr>
    </w:p>
    <w:p w14:paraId="2E62E47B" w14:textId="77777777" w:rsidR="00342CDA" w:rsidRPr="000C2F19" w:rsidRDefault="00342CDA" w:rsidP="00342CDA">
      <w:pPr>
        <w:spacing w:line="360" w:lineRule="auto"/>
        <w:ind w:firstLine="284"/>
        <w:jc w:val="both"/>
        <w:rPr>
          <w:rFonts w:ascii="Book Antiqua" w:hAnsi="Book Antiqua"/>
          <w:sz w:val="28"/>
          <w:szCs w:val="28"/>
        </w:rPr>
      </w:pPr>
      <w:r w:rsidRPr="000C2F19">
        <w:rPr>
          <w:rFonts w:ascii="Book Antiqua" w:hAnsi="Book Antiqua"/>
          <w:sz w:val="28"/>
          <w:szCs w:val="28"/>
        </w:rPr>
        <w:t xml:space="preserve">Finalmente, no queremos concluir nuestro escrito sin dejar de manifiesto su carácter preliminar. A lo largo del mismo hemos descubierto una parcela prácticamente virgen en la historiografía por lo que respecta al estudio y comprensión del fenómeno del </w:t>
      </w:r>
      <w:proofErr w:type="spellStart"/>
      <w:r w:rsidRPr="000C2F19">
        <w:rPr>
          <w:rFonts w:ascii="Book Antiqua" w:hAnsi="Book Antiqua"/>
          <w:i/>
          <w:sz w:val="28"/>
          <w:szCs w:val="28"/>
        </w:rPr>
        <w:t>exilium</w:t>
      </w:r>
      <w:proofErr w:type="spellEnd"/>
      <w:r w:rsidRPr="000C2F19">
        <w:rPr>
          <w:rFonts w:ascii="Book Antiqua" w:hAnsi="Book Antiqua"/>
          <w:sz w:val="28"/>
          <w:szCs w:val="28"/>
        </w:rPr>
        <w:t xml:space="preserve"> durante la Antigüedad Tardía. Se trata de un ámbito que encierra, tal y como hemos tenido ocasión de señalar, no pocos problemas; estando la mayoría relacionados con los diferentes niveles de información que nos proporcionan los diversos tipos de fuentes que </w:t>
      </w:r>
      <w:r w:rsidRPr="000C2F19">
        <w:rPr>
          <w:rFonts w:ascii="Book Antiqua" w:hAnsi="Book Antiqua"/>
          <w:sz w:val="28"/>
          <w:szCs w:val="28"/>
        </w:rPr>
        <w:lastRenderedPageBreak/>
        <w:t xml:space="preserve">manejamos en la actualidad. En un campo de estudio generalmente mediatizado por el análisis del exilio como un proceso casi exclusivamente relacionado con el ámbito religioso, debemos reivindicar, además de la notable labor que queda todavía por hacer al respecto desde la perspectiva del ámbito laico, el potencial protagonismo que al respecto puede tener el Ejército. Así </w:t>
      </w:r>
      <w:proofErr w:type="gramStart"/>
      <w:r w:rsidRPr="000C2F19">
        <w:rPr>
          <w:rFonts w:ascii="Book Antiqua" w:hAnsi="Book Antiqua"/>
          <w:sz w:val="28"/>
          <w:szCs w:val="28"/>
        </w:rPr>
        <w:t>pues</w:t>
      </w:r>
      <w:proofErr w:type="gramEnd"/>
      <w:r w:rsidRPr="000C2F19">
        <w:rPr>
          <w:rFonts w:ascii="Book Antiqua" w:hAnsi="Book Antiqua"/>
          <w:sz w:val="28"/>
          <w:szCs w:val="28"/>
        </w:rPr>
        <w:t xml:space="preserve"> uno de los actores principales de la sociedad </w:t>
      </w:r>
      <w:proofErr w:type="spellStart"/>
      <w:r w:rsidRPr="000C2F19">
        <w:rPr>
          <w:rFonts w:ascii="Book Antiqua" w:hAnsi="Book Antiqua"/>
          <w:sz w:val="28"/>
          <w:szCs w:val="28"/>
        </w:rPr>
        <w:t>tardoantigua</w:t>
      </w:r>
      <w:proofErr w:type="spellEnd"/>
      <w:r w:rsidRPr="000C2F19">
        <w:rPr>
          <w:rFonts w:ascii="Book Antiqua" w:hAnsi="Book Antiqua"/>
          <w:sz w:val="28"/>
          <w:szCs w:val="28"/>
        </w:rPr>
        <w:t xml:space="preserve"> debe todavía buscar su protagonismo y su significado en el contexto del </w:t>
      </w:r>
      <w:proofErr w:type="spellStart"/>
      <w:r w:rsidRPr="000C2F19">
        <w:rPr>
          <w:rFonts w:ascii="Book Antiqua" w:hAnsi="Book Antiqua"/>
          <w:i/>
          <w:sz w:val="28"/>
          <w:szCs w:val="28"/>
        </w:rPr>
        <w:t>exilium</w:t>
      </w:r>
      <w:proofErr w:type="spellEnd"/>
      <w:r w:rsidRPr="000C2F19">
        <w:rPr>
          <w:rFonts w:ascii="Book Antiqua" w:hAnsi="Book Antiqua"/>
          <w:sz w:val="28"/>
          <w:szCs w:val="28"/>
        </w:rPr>
        <w:t xml:space="preserve">; algo que, por otra parte, sospechamos, gracias a las bases que hemos podido establecer hasta la fecha, puede ser trascendental para avanzar en la comprensión global de las denominadas penas de reclusión durante la </w:t>
      </w:r>
      <w:proofErr w:type="spellStart"/>
      <w:r w:rsidRPr="000C2F19">
        <w:rPr>
          <w:rFonts w:ascii="Book Antiqua" w:hAnsi="Book Antiqua"/>
          <w:sz w:val="28"/>
          <w:szCs w:val="28"/>
        </w:rPr>
        <w:t>tardoantigüedad</w:t>
      </w:r>
      <w:proofErr w:type="spellEnd"/>
      <w:r w:rsidRPr="000C2F19">
        <w:rPr>
          <w:rFonts w:ascii="Book Antiqua" w:hAnsi="Book Antiqua"/>
          <w:sz w:val="28"/>
          <w:szCs w:val="28"/>
        </w:rPr>
        <w:t xml:space="preserve"> en el mundo oriental mediterráneo. </w:t>
      </w:r>
    </w:p>
    <w:p w14:paraId="22E40C57" w14:textId="77777777" w:rsidR="00342CDA" w:rsidRPr="00402F47" w:rsidRDefault="00342CDA" w:rsidP="00342CDA">
      <w:pPr>
        <w:ind w:firstLine="284"/>
        <w:jc w:val="both"/>
        <w:rPr>
          <w:rFonts w:ascii="Times New Roman" w:hAnsi="Times New Roman"/>
        </w:rPr>
      </w:pPr>
    </w:p>
    <w:p w14:paraId="21BA2E4A" w14:textId="77777777" w:rsidR="00342CDA" w:rsidRPr="00C70057" w:rsidRDefault="00342CDA" w:rsidP="00342CDA">
      <w:pPr>
        <w:jc w:val="both"/>
        <w:rPr>
          <w:rFonts w:ascii="Times New Roman" w:hAnsi="Times New Roman"/>
          <w:b/>
        </w:rPr>
      </w:pPr>
    </w:p>
    <w:p w14:paraId="7E8E87B3" w14:textId="77777777" w:rsidR="00342CDA" w:rsidRPr="00101577" w:rsidRDefault="00342CDA" w:rsidP="00342CDA">
      <w:pPr>
        <w:jc w:val="both"/>
        <w:rPr>
          <w:rFonts w:ascii="Times New Roman" w:hAnsi="Times New Roman"/>
        </w:rPr>
      </w:pPr>
    </w:p>
    <w:p w14:paraId="3CF8CE6C" w14:textId="77777777" w:rsidR="00342CDA" w:rsidRPr="00101577" w:rsidRDefault="00342CDA" w:rsidP="00342CDA">
      <w:pPr>
        <w:jc w:val="both"/>
        <w:rPr>
          <w:rFonts w:ascii="Times New Roman" w:hAnsi="Times New Roman"/>
        </w:rPr>
      </w:pPr>
    </w:p>
    <w:p w14:paraId="3013CA65" w14:textId="77777777" w:rsidR="00342CDA" w:rsidRPr="00101577" w:rsidRDefault="00342CDA" w:rsidP="00342CDA">
      <w:pPr>
        <w:jc w:val="center"/>
        <w:rPr>
          <w:sz w:val="24"/>
          <w:szCs w:val="24"/>
        </w:rPr>
      </w:pPr>
    </w:p>
    <w:p w14:paraId="44C0AA50" w14:textId="60989F1C" w:rsidR="00243FDD" w:rsidRPr="00310021" w:rsidRDefault="00243FDD" w:rsidP="00342CDA">
      <w:pPr>
        <w:ind w:firstLine="708"/>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7EBC" w14:textId="77777777" w:rsidR="005B5ED9" w:rsidRDefault="005B5ED9" w:rsidP="008C2933">
      <w:r>
        <w:separator/>
      </w:r>
    </w:p>
  </w:endnote>
  <w:endnote w:type="continuationSeparator" w:id="0">
    <w:p w14:paraId="18EA4F9F" w14:textId="77777777" w:rsidR="005B5ED9" w:rsidRDefault="005B5ED9"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6B2DB9" w:rsidRPr="00575480" w:rsidRDefault="006B2DB9">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6B2DB9" w:rsidRDefault="006B2DB9"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6B2DB9" w:rsidRPr="008E5A1F" w:rsidRDefault="006B2DB9">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6B2DB9" w:rsidRDefault="006B2D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E65BF" w14:textId="77777777" w:rsidR="005B5ED9" w:rsidRDefault="005B5ED9" w:rsidP="008C2933">
      <w:r>
        <w:separator/>
      </w:r>
    </w:p>
  </w:footnote>
  <w:footnote w:type="continuationSeparator" w:id="0">
    <w:p w14:paraId="77A40617" w14:textId="77777777" w:rsidR="005B5ED9" w:rsidRDefault="005B5ED9" w:rsidP="008C2933">
      <w:r>
        <w:continuationSeparator/>
      </w:r>
    </w:p>
  </w:footnote>
  <w:footnote w:id="1">
    <w:p w14:paraId="02485146" w14:textId="77777777" w:rsidR="00342CDA" w:rsidRPr="00B73619" w:rsidRDefault="00342CDA" w:rsidP="00342CDA">
      <w:pPr>
        <w:pStyle w:val="Textonotapie"/>
        <w:spacing w:line="360" w:lineRule="auto"/>
        <w:ind w:firstLine="284"/>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Si bien es cierto que durante los últimos años comienza a observarse un auge en lo que ha venido denominándose «geografía del exilio», en la cual tienden a combinarse y contrastarse las tradicionales evidencias contenidas en los textos con aquellas procedentes de otras disciplinas, tales como la Arqueología. </w:t>
      </w:r>
      <w:r w:rsidRPr="00B73619">
        <w:rPr>
          <w:rFonts w:ascii="Book Antiqua" w:hAnsi="Book Antiqua"/>
          <w:szCs w:val="24"/>
          <w:lang w:val="en-US"/>
        </w:rPr>
        <w:t xml:space="preserve">Al </w:t>
      </w:r>
      <w:proofErr w:type="spellStart"/>
      <w:r w:rsidRPr="00B73619">
        <w:rPr>
          <w:rFonts w:ascii="Book Antiqua" w:hAnsi="Book Antiqua"/>
          <w:szCs w:val="24"/>
          <w:lang w:val="en-US"/>
        </w:rPr>
        <w:t>respecto</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WASHBURN, D.A.; </w:t>
      </w:r>
      <w:r w:rsidRPr="00B73619">
        <w:rPr>
          <w:rFonts w:ascii="Book Antiqua" w:hAnsi="Book Antiqua"/>
          <w:i/>
          <w:szCs w:val="24"/>
          <w:lang w:val="en-US"/>
        </w:rPr>
        <w:t>Banishment in the Later Roman Empire, 284-476 C.E.</w:t>
      </w:r>
      <w:r w:rsidRPr="00B73619">
        <w:rPr>
          <w:rFonts w:ascii="Book Antiqua" w:hAnsi="Book Antiqua"/>
          <w:szCs w:val="24"/>
          <w:lang w:val="en-US"/>
        </w:rPr>
        <w:t xml:space="preserve">, Nueva York 2013, p. 134 y ss. </w:t>
      </w:r>
      <w:r w:rsidRPr="00B73619">
        <w:rPr>
          <w:rFonts w:ascii="Book Antiqua" w:hAnsi="Book Antiqua"/>
          <w:szCs w:val="24"/>
        </w:rPr>
        <w:t xml:space="preserve">En España, como muestra, </w:t>
      </w:r>
      <w:r w:rsidRPr="00B73619">
        <w:rPr>
          <w:rFonts w:ascii="Book Antiqua" w:hAnsi="Book Antiqua"/>
          <w:i/>
          <w:szCs w:val="24"/>
        </w:rPr>
        <w:t>vid</w:t>
      </w:r>
      <w:r w:rsidRPr="00B73619">
        <w:rPr>
          <w:rFonts w:ascii="Book Antiqua" w:hAnsi="Book Antiqua"/>
          <w:szCs w:val="24"/>
        </w:rPr>
        <w:t xml:space="preserve">. VICENT RAMÍREZ, N.; </w:t>
      </w:r>
      <w:r w:rsidRPr="00B73619">
        <w:rPr>
          <w:rFonts w:ascii="Book Antiqua" w:hAnsi="Book Antiqua"/>
          <w:i/>
          <w:szCs w:val="24"/>
        </w:rPr>
        <w:t>Creación y desarrollo de una prosopografía del exilio en la Antigüedad Tardía en el contexto de las Humanidades digitales: El caso práctico de África del Norte (siglos III-VII)</w:t>
      </w:r>
      <w:r w:rsidRPr="00B73619">
        <w:rPr>
          <w:rFonts w:ascii="Book Antiqua" w:hAnsi="Book Antiqua"/>
          <w:szCs w:val="24"/>
        </w:rPr>
        <w:t>, Alcalá de Henares 2019, tesis doctoral, esp. 435-438.</w:t>
      </w:r>
    </w:p>
  </w:footnote>
  <w:footnote w:id="2">
    <w:p w14:paraId="2B628FF8"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En relación al</w:t>
      </w:r>
      <w:proofErr w:type="gramEnd"/>
      <w:r w:rsidRPr="00B73619">
        <w:rPr>
          <w:rFonts w:ascii="Book Antiqua" w:hAnsi="Book Antiqua"/>
          <w:szCs w:val="24"/>
        </w:rPr>
        <w:t xml:space="preserve"> autor y a las cuestiones señaladas, entre otros,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szCs w:val="24"/>
          <w:lang w:val="en-US"/>
        </w:rPr>
        <w:t xml:space="preserve">WHITBY, M. y WHITBY, Ma.; </w:t>
      </w:r>
      <w:r w:rsidRPr="00B73619">
        <w:rPr>
          <w:rFonts w:ascii="Book Antiqua" w:hAnsi="Book Antiqua"/>
          <w:i/>
          <w:szCs w:val="24"/>
          <w:lang w:val="en-US"/>
        </w:rPr>
        <w:t xml:space="preserve">The History of </w:t>
      </w:r>
      <w:proofErr w:type="spellStart"/>
      <w:r w:rsidRPr="00B73619">
        <w:rPr>
          <w:rFonts w:ascii="Book Antiqua" w:hAnsi="Book Antiqua"/>
          <w:i/>
          <w:szCs w:val="24"/>
          <w:lang w:val="en-US"/>
        </w:rPr>
        <w:t>Theophylact</w:t>
      </w:r>
      <w:proofErr w:type="spellEnd"/>
      <w:r w:rsidRPr="00B73619">
        <w:rPr>
          <w:rFonts w:ascii="Book Antiqua" w:hAnsi="Book Antiqua"/>
          <w:i/>
          <w:szCs w:val="24"/>
          <w:lang w:val="en-US"/>
        </w:rPr>
        <w:t xml:space="preserve"> </w:t>
      </w:r>
      <w:proofErr w:type="spellStart"/>
      <w:r w:rsidRPr="00B73619">
        <w:rPr>
          <w:rFonts w:ascii="Book Antiqua" w:hAnsi="Book Antiqua"/>
          <w:i/>
          <w:szCs w:val="24"/>
          <w:lang w:val="en-US"/>
        </w:rPr>
        <w:t>Simmocatta</w:t>
      </w:r>
      <w:proofErr w:type="spellEnd"/>
      <w:r w:rsidRPr="00B73619">
        <w:rPr>
          <w:rFonts w:ascii="Book Antiqua" w:hAnsi="Book Antiqua"/>
          <w:i/>
          <w:szCs w:val="24"/>
          <w:lang w:val="en-US"/>
        </w:rPr>
        <w:t>. An English translation with introduction and notes</w:t>
      </w:r>
      <w:r w:rsidRPr="00B73619">
        <w:rPr>
          <w:rFonts w:ascii="Book Antiqua" w:hAnsi="Book Antiqua"/>
          <w:szCs w:val="24"/>
          <w:lang w:val="en-US"/>
        </w:rPr>
        <w:t xml:space="preserve">, Oxford 1986, pp. XIII-XXX; WHITBY, M.; </w:t>
      </w:r>
      <w:r w:rsidRPr="00B73619">
        <w:rPr>
          <w:rFonts w:ascii="Book Antiqua" w:hAnsi="Book Antiqua"/>
          <w:i/>
          <w:szCs w:val="24"/>
          <w:lang w:val="en-US"/>
        </w:rPr>
        <w:t xml:space="preserve">The Emperor Maurice and his Historian: </w:t>
      </w:r>
      <w:proofErr w:type="spellStart"/>
      <w:r w:rsidRPr="00B73619">
        <w:rPr>
          <w:rFonts w:ascii="Book Antiqua" w:hAnsi="Book Antiqua"/>
          <w:i/>
          <w:szCs w:val="24"/>
          <w:lang w:val="en-US"/>
        </w:rPr>
        <w:t>Theophylact</w:t>
      </w:r>
      <w:proofErr w:type="spellEnd"/>
      <w:r w:rsidRPr="00B73619">
        <w:rPr>
          <w:rFonts w:ascii="Book Antiqua" w:hAnsi="Book Antiqua"/>
          <w:i/>
          <w:szCs w:val="24"/>
          <w:lang w:val="en-US"/>
        </w:rPr>
        <w:t xml:space="preserve"> </w:t>
      </w:r>
      <w:proofErr w:type="spellStart"/>
      <w:r w:rsidRPr="00B73619">
        <w:rPr>
          <w:rFonts w:ascii="Book Antiqua" w:hAnsi="Book Antiqua"/>
          <w:i/>
          <w:szCs w:val="24"/>
          <w:lang w:val="en-US"/>
        </w:rPr>
        <w:t>Simocatta</w:t>
      </w:r>
      <w:proofErr w:type="spellEnd"/>
      <w:r w:rsidRPr="00B73619">
        <w:rPr>
          <w:rFonts w:ascii="Book Antiqua" w:hAnsi="Book Antiqua"/>
          <w:i/>
          <w:szCs w:val="24"/>
          <w:lang w:val="en-US"/>
        </w:rPr>
        <w:t xml:space="preserve"> on Persian and Balkan Warfare</w:t>
      </w:r>
      <w:r w:rsidRPr="00B73619">
        <w:rPr>
          <w:rFonts w:ascii="Book Antiqua" w:hAnsi="Book Antiqua"/>
          <w:szCs w:val="24"/>
          <w:lang w:val="en-US"/>
        </w:rPr>
        <w:t xml:space="preserve">, Oxford 1988, pp. 28-46; </w:t>
      </w:r>
      <w:proofErr w:type="spellStart"/>
      <w:r w:rsidRPr="00B73619">
        <w:rPr>
          <w:rFonts w:ascii="Book Antiqua" w:hAnsi="Book Antiqua"/>
          <w:szCs w:val="24"/>
          <w:lang w:val="en-US"/>
        </w:rPr>
        <w:t>TREADGOLD</w:t>
      </w:r>
      <w:proofErr w:type="spellEnd"/>
      <w:r w:rsidRPr="00B73619">
        <w:rPr>
          <w:rFonts w:ascii="Book Antiqua" w:hAnsi="Book Antiqua"/>
          <w:szCs w:val="24"/>
          <w:lang w:val="en-US"/>
        </w:rPr>
        <w:t xml:space="preserve">, W.; </w:t>
      </w:r>
      <w:r w:rsidRPr="00B73619">
        <w:rPr>
          <w:rFonts w:ascii="Book Antiqua" w:hAnsi="Book Antiqua"/>
          <w:i/>
          <w:szCs w:val="24"/>
          <w:lang w:val="en-US"/>
        </w:rPr>
        <w:t>The Early Byzantine Historians</w:t>
      </w:r>
      <w:r w:rsidRPr="00B73619">
        <w:rPr>
          <w:rFonts w:ascii="Book Antiqua" w:hAnsi="Book Antiqua"/>
          <w:szCs w:val="24"/>
          <w:lang w:val="en-US"/>
        </w:rPr>
        <w:t xml:space="preserve">, Nueva York 2007, pp. 330-340. </w:t>
      </w:r>
    </w:p>
  </w:footnote>
  <w:footnote w:id="3">
    <w:p w14:paraId="7F39F702"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Por lo que respecta a la problemática del autor y su obra vid. </w:t>
      </w:r>
      <w:r w:rsidRPr="00B73619">
        <w:rPr>
          <w:rFonts w:ascii="Book Antiqua" w:hAnsi="Book Antiqua"/>
          <w:szCs w:val="24"/>
          <w:lang w:val="en-US"/>
        </w:rPr>
        <w:t xml:space="preserve">WHITBY, M.; </w:t>
      </w:r>
      <w:r w:rsidRPr="00B73619">
        <w:rPr>
          <w:rFonts w:ascii="Book Antiqua" w:hAnsi="Book Antiqua"/>
          <w:i/>
          <w:szCs w:val="24"/>
          <w:lang w:val="en-US"/>
        </w:rPr>
        <w:t xml:space="preserve">The Ecclesiastical History of </w:t>
      </w:r>
      <w:proofErr w:type="spellStart"/>
      <w:r w:rsidRPr="00B73619">
        <w:rPr>
          <w:rFonts w:ascii="Book Antiqua" w:hAnsi="Book Antiqua"/>
          <w:i/>
          <w:szCs w:val="24"/>
          <w:lang w:val="en-US"/>
        </w:rPr>
        <w:t>Evagrius</w:t>
      </w:r>
      <w:proofErr w:type="spellEnd"/>
      <w:r w:rsidRPr="00B73619">
        <w:rPr>
          <w:rFonts w:ascii="Book Antiqua" w:hAnsi="Book Antiqua"/>
          <w:i/>
          <w:szCs w:val="24"/>
          <w:lang w:val="en-US"/>
        </w:rPr>
        <w:t xml:space="preserve"> Scholasticus. Translated with introduction by</w:t>
      </w:r>
      <w:r w:rsidRPr="00B73619">
        <w:rPr>
          <w:rFonts w:ascii="Book Antiqua" w:hAnsi="Book Antiqua"/>
          <w:szCs w:val="24"/>
          <w:lang w:val="en-US"/>
        </w:rPr>
        <w:t xml:space="preserve">, Liverpool 2000, pp. XIII-LXIII; </w:t>
      </w:r>
      <w:proofErr w:type="spellStart"/>
      <w:r w:rsidRPr="00B73619">
        <w:rPr>
          <w:rFonts w:ascii="Book Antiqua" w:hAnsi="Book Antiqua" w:cs="Arial"/>
          <w:szCs w:val="24"/>
          <w:lang w:val="en-US"/>
        </w:rPr>
        <w:t>TREADGOLD</w:t>
      </w:r>
      <w:proofErr w:type="spellEnd"/>
      <w:r w:rsidRPr="00B73619">
        <w:rPr>
          <w:rFonts w:ascii="Book Antiqua" w:hAnsi="Book Antiqua" w:cs="Arial"/>
          <w:szCs w:val="24"/>
          <w:lang w:val="en-US"/>
        </w:rPr>
        <w:t xml:space="preserve">, W.; </w:t>
      </w:r>
      <w:r w:rsidRPr="00B73619">
        <w:rPr>
          <w:rFonts w:ascii="Book Antiqua" w:hAnsi="Book Antiqua" w:cs="Arial"/>
          <w:i/>
          <w:szCs w:val="24"/>
          <w:lang w:val="en-US"/>
        </w:rPr>
        <w:t>The Early Byzantine Historians</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pp. 299-308. </w:t>
      </w:r>
    </w:p>
  </w:footnote>
  <w:footnote w:id="4">
    <w:p w14:paraId="6DC5F75E"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Cuyo título podría haber sido </w:t>
      </w:r>
      <w:r w:rsidRPr="00B73619">
        <w:rPr>
          <w:rFonts w:ascii="Book Antiqua" w:hAnsi="Book Antiqua"/>
          <w:i/>
          <w:szCs w:val="24"/>
        </w:rPr>
        <w:t>Historias</w:t>
      </w:r>
      <w:r w:rsidRPr="00B73619">
        <w:rPr>
          <w:rFonts w:ascii="Book Antiqua" w:hAnsi="Book Antiqua"/>
          <w:szCs w:val="24"/>
        </w:rPr>
        <w:t xml:space="preserve">. </w:t>
      </w:r>
      <w:r w:rsidRPr="00B73619">
        <w:rPr>
          <w:rFonts w:ascii="Book Antiqua" w:hAnsi="Book Antiqua"/>
          <w:i/>
          <w:szCs w:val="24"/>
          <w:lang w:val="en-US"/>
        </w:rPr>
        <w:t>Vid</w:t>
      </w:r>
      <w:r w:rsidRPr="00B73619">
        <w:rPr>
          <w:rFonts w:ascii="Book Antiqua" w:hAnsi="Book Antiqua"/>
          <w:szCs w:val="24"/>
          <w:lang w:val="en-US"/>
        </w:rPr>
        <w:t xml:space="preserve">., entre </w:t>
      </w:r>
      <w:proofErr w:type="spellStart"/>
      <w:r w:rsidRPr="00B73619">
        <w:rPr>
          <w:rFonts w:ascii="Book Antiqua" w:hAnsi="Book Antiqua"/>
          <w:szCs w:val="24"/>
          <w:lang w:val="en-US"/>
        </w:rPr>
        <w:t>otros</w:t>
      </w:r>
      <w:proofErr w:type="spellEnd"/>
      <w:r w:rsidRPr="00B73619">
        <w:rPr>
          <w:rFonts w:ascii="Book Antiqua" w:hAnsi="Book Antiqua"/>
          <w:szCs w:val="24"/>
          <w:lang w:val="en-US"/>
        </w:rPr>
        <w:t xml:space="preserve">, WHITBY, M.; </w:t>
      </w:r>
      <w:r w:rsidRPr="00B73619">
        <w:rPr>
          <w:rFonts w:ascii="Book Antiqua" w:hAnsi="Book Antiqua"/>
          <w:i/>
          <w:szCs w:val="24"/>
          <w:lang w:val="en-US"/>
        </w:rPr>
        <w:t>The Emperor Maurice...</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222-242; </w:t>
      </w:r>
      <w:proofErr w:type="spellStart"/>
      <w:r w:rsidRPr="00B73619">
        <w:rPr>
          <w:rFonts w:ascii="Book Antiqua" w:hAnsi="Book Antiqua" w:cs="Arial"/>
          <w:szCs w:val="24"/>
          <w:lang w:val="en-US"/>
        </w:rPr>
        <w:t>TREADGOLD</w:t>
      </w:r>
      <w:proofErr w:type="spellEnd"/>
      <w:r w:rsidRPr="00B73619">
        <w:rPr>
          <w:rFonts w:ascii="Book Antiqua" w:hAnsi="Book Antiqua" w:cs="Arial"/>
          <w:szCs w:val="24"/>
          <w:lang w:val="en-US"/>
        </w:rPr>
        <w:t xml:space="preserve">, W.; </w:t>
      </w:r>
      <w:r w:rsidRPr="00B73619">
        <w:rPr>
          <w:rFonts w:ascii="Book Antiqua" w:hAnsi="Book Antiqua" w:cs="Arial"/>
          <w:i/>
          <w:szCs w:val="24"/>
          <w:lang w:val="en-US"/>
        </w:rPr>
        <w:t>The Early Byzantine Historians</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pp. 308-310. </w:t>
      </w:r>
    </w:p>
  </w:footnote>
  <w:footnote w:id="5">
    <w:p w14:paraId="5EAFC3DD"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La cual, a pesar de su interesante perspectiva, se interrumpe súbitamente </w:t>
      </w:r>
      <w:r w:rsidRPr="00B73619">
        <w:rPr>
          <w:rFonts w:ascii="Book Antiqua" w:hAnsi="Book Antiqua"/>
          <w:i/>
          <w:szCs w:val="24"/>
        </w:rPr>
        <w:t>ca</w:t>
      </w:r>
      <w:r w:rsidRPr="00B73619">
        <w:rPr>
          <w:rFonts w:ascii="Book Antiqua" w:hAnsi="Book Antiqua"/>
          <w:szCs w:val="24"/>
        </w:rPr>
        <w:t xml:space="preserve">. 588/9, probablemente a causa de su fallecimiento. </w:t>
      </w:r>
      <w:r w:rsidRPr="00B73619">
        <w:rPr>
          <w:rFonts w:ascii="Book Antiqua" w:hAnsi="Book Antiqua"/>
          <w:i/>
          <w:szCs w:val="24"/>
          <w:lang w:val="en-US"/>
        </w:rPr>
        <w:t>Vid</w:t>
      </w:r>
      <w:r w:rsidRPr="00B73619">
        <w:rPr>
          <w:rFonts w:ascii="Book Antiqua" w:hAnsi="Book Antiqua"/>
          <w:szCs w:val="24"/>
          <w:lang w:val="en-US"/>
        </w:rPr>
        <w:t xml:space="preserve">. ASHBROOK-HARVEY, S.; </w:t>
      </w:r>
      <w:r w:rsidRPr="00B73619">
        <w:rPr>
          <w:rFonts w:ascii="Book Antiqua" w:hAnsi="Book Antiqua"/>
          <w:i/>
          <w:szCs w:val="24"/>
          <w:lang w:val="en-US"/>
        </w:rPr>
        <w:t>Asceticism and Society in Crisis. John of Ephesus and The Lives of the Eastern Saints</w:t>
      </w:r>
      <w:r w:rsidRPr="00B73619">
        <w:rPr>
          <w:rFonts w:ascii="Book Antiqua" w:hAnsi="Book Antiqua"/>
          <w:szCs w:val="24"/>
          <w:lang w:val="en-US"/>
        </w:rPr>
        <w:t xml:space="preserve">, Berkeley 1990, pp. 28-34. </w:t>
      </w:r>
    </w:p>
  </w:footnote>
  <w:footnote w:id="6">
    <w:p w14:paraId="17F9D2B9"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proofErr w:type="spellStart"/>
      <w:r w:rsidRPr="00B73619">
        <w:rPr>
          <w:rFonts w:ascii="Book Antiqua" w:hAnsi="Book Antiqua"/>
          <w:szCs w:val="24"/>
          <w:lang w:val="en-US"/>
        </w:rPr>
        <w:t>Sobre</w:t>
      </w:r>
      <w:proofErr w:type="spellEnd"/>
      <w:r w:rsidRPr="00B73619">
        <w:rPr>
          <w:rFonts w:ascii="Book Antiqua" w:hAnsi="Book Antiqua"/>
          <w:szCs w:val="24"/>
          <w:lang w:val="en-US"/>
        </w:rPr>
        <w:t xml:space="preserve"> el primero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GOFFART</w:t>
      </w:r>
      <w:proofErr w:type="spellEnd"/>
      <w:r w:rsidRPr="00B73619">
        <w:rPr>
          <w:rFonts w:ascii="Book Antiqua" w:hAnsi="Book Antiqua"/>
          <w:szCs w:val="24"/>
          <w:lang w:val="en-US"/>
        </w:rPr>
        <w:t xml:space="preserve">, W.; </w:t>
      </w:r>
      <w:r w:rsidRPr="00B73619">
        <w:rPr>
          <w:rFonts w:ascii="Book Antiqua" w:hAnsi="Book Antiqua"/>
          <w:i/>
          <w:szCs w:val="24"/>
          <w:lang w:val="en-US"/>
        </w:rPr>
        <w:t xml:space="preserve">The Narrators of Barbarian History (A.D. 500-800): </w:t>
      </w:r>
      <w:proofErr w:type="spellStart"/>
      <w:r w:rsidRPr="00B73619">
        <w:rPr>
          <w:rFonts w:ascii="Book Antiqua" w:hAnsi="Book Antiqua"/>
          <w:i/>
          <w:szCs w:val="24"/>
          <w:lang w:val="en-US"/>
        </w:rPr>
        <w:t>Jordanes</w:t>
      </w:r>
      <w:proofErr w:type="spellEnd"/>
      <w:r w:rsidRPr="00B73619">
        <w:rPr>
          <w:rFonts w:ascii="Book Antiqua" w:hAnsi="Book Antiqua"/>
          <w:i/>
          <w:szCs w:val="24"/>
          <w:lang w:val="en-US"/>
        </w:rPr>
        <w:t>, Gregory of Tours, Bede and Paul the Deacon</w:t>
      </w:r>
      <w:r w:rsidRPr="00B73619">
        <w:rPr>
          <w:rFonts w:ascii="Book Antiqua" w:hAnsi="Book Antiqua"/>
          <w:szCs w:val="24"/>
          <w:lang w:val="en-US"/>
        </w:rPr>
        <w:t xml:space="preserve">, Princeton 1988, pp. 112-127; 153-235. </w:t>
      </w:r>
      <w:proofErr w:type="gramStart"/>
      <w:r w:rsidRPr="00B73619">
        <w:rPr>
          <w:rFonts w:ascii="Book Antiqua" w:hAnsi="Book Antiqua"/>
          <w:szCs w:val="24"/>
        </w:rPr>
        <w:t>En relación al</w:t>
      </w:r>
      <w:proofErr w:type="gramEnd"/>
      <w:r w:rsidRPr="00B73619">
        <w:rPr>
          <w:rFonts w:ascii="Book Antiqua" w:hAnsi="Book Antiqua"/>
          <w:szCs w:val="24"/>
        </w:rPr>
        <w:t xml:space="preserve"> autor hispano </w:t>
      </w:r>
      <w:r w:rsidRPr="00B73619">
        <w:rPr>
          <w:rFonts w:ascii="Book Antiqua" w:hAnsi="Book Antiqua"/>
          <w:i/>
          <w:szCs w:val="24"/>
        </w:rPr>
        <w:t>vid</w:t>
      </w:r>
      <w:r w:rsidRPr="00B73619">
        <w:rPr>
          <w:rFonts w:ascii="Book Antiqua" w:hAnsi="Book Antiqua"/>
          <w:szCs w:val="24"/>
        </w:rPr>
        <w:t xml:space="preserve">. CAMPOS, J.; </w:t>
      </w:r>
      <w:r w:rsidRPr="00B73619">
        <w:rPr>
          <w:rFonts w:ascii="Book Antiqua" w:hAnsi="Book Antiqua"/>
          <w:i/>
          <w:szCs w:val="24"/>
        </w:rPr>
        <w:t xml:space="preserve">Juan de </w:t>
      </w:r>
      <w:proofErr w:type="spellStart"/>
      <w:r w:rsidRPr="00B73619">
        <w:rPr>
          <w:rFonts w:ascii="Book Antiqua" w:hAnsi="Book Antiqua"/>
          <w:i/>
          <w:szCs w:val="24"/>
        </w:rPr>
        <w:t>Bíclaro</w:t>
      </w:r>
      <w:proofErr w:type="spellEnd"/>
      <w:r w:rsidRPr="00B73619">
        <w:rPr>
          <w:rFonts w:ascii="Book Antiqua" w:hAnsi="Book Antiqua"/>
          <w:i/>
          <w:szCs w:val="24"/>
        </w:rPr>
        <w:t>, obispo de Gerona. Su vida y su obra. Introducción, texto crítico y comentarios</w:t>
      </w:r>
      <w:r w:rsidRPr="00B73619">
        <w:rPr>
          <w:rFonts w:ascii="Book Antiqua" w:hAnsi="Book Antiqua"/>
          <w:szCs w:val="24"/>
        </w:rPr>
        <w:t xml:space="preserve">, Madrid 1960, pp. 15-29; 43-75. </w:t>
      </w:r>
    </w:p>
  </w:footnote>
  <w:footnote w:id="7">
    <w:p w14:paraId="6615CA16"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Para la misma, entre otros, </w:t>
      </w:r>
      <w:r w:rsidRPr="00B73619">
        <w:rPr>
          <w:rFonts w:ascii="Book Antiqua" w:hAnsi="Book Antiqua"/>
          <w:i/>
          <w:szCs w:val="24"/>
        </w:rPr>
        <w:t>vid</w:t>
      </w:r>
      <w:r w:rsidRPr="00B73619">
        <w:rPr>
          <w:rFonts w:ascii="Book Antiqua" w:hAnsi="Book Antiqua"/>
          <w:szCs w:val="24"/>
        </w:rPr>
        <w:t>. ROBERTO, U</w:t>
      </w:r>
      <w:r w:rsidRPr="00B73619">
        <w:rPr>
          <w:rFonts w:ascii="Book Antiqua" w:hAnsi="Book Antiqua"/>
          <w:i/>
          <w:szCs w:val="24"/>
        </w:rPr>
        <w:t xml:space="preserve">.; </w:t>
      </w:r>
      <w:proofErr w:type="spellStart"/>
      <w:r w:rsidRPr="00B73619">
        <w:rPr>
          <w:rFonts w:ascii="Book Antiqua" w:hAnsi="Book Antiqua"/>
          <w:i/>
          <w:szCs w:val="24"/>
        </w:rPr>
        <w:t>Ioannis</w:t>
      </w:r>
      <w:proofErr w:type="spellEnd"/>
      <w:r w:rsidRPr="00B73619">
        <w:rPr>
          <w:rFonts w:ascii="Book Antiqua" w:hAnsi="Book Antiqua"/>
          <w:i/>
          <w:szCs w:val="24"/>
        </w:rPr>
        <w:t xml:space="preserve"> </w:t>
      </w:r>
      <w:proofErr w:type="spellStart"/>
      <w:r w:rsidRPr="00B73619">
        <w:rPr>
          <w:rFonts w:ascii="Book Antiqua" w:hAnsi="Book Antiqua"/>
          <w:i/>
          <w:szCs w:val="24"/>
        </w:rPr>
        <w:t>Antiochenis</w:t>
      </w:r>
      <w:proofErr w:type="spellEnd"/>
      <w:r w:rsidRPr="00B73619">
        <w:rPr>
          <w:rFonts w:ascii="Book Antiqua" w:hAnsi="Book Antiqua"/>
          <w:i/>
          <w:szCs w:val="24"/>
        </w:rPr>
        <w:t xml:space="preserve"> Fragmenta ex Historia </w:t>
      </w:r>
      <w:proofErr w:type="spellStart"/>
      <w:r w:rsidRPr="00B73619">
        <w:rPr>
          <w:rFonts w:ascii="Book Antiqua" w:hAnsi="Book Antiqua"/>
          <w:i/>
          <w:szCs w:val="24"/>
        </w:rPr>
        <w:t>chronica</w:t>
      </w:r>
      <w:proofErr w:type="spellEnd"/>
      <w:r w:rsidRPr="00B73619">
        <w:rPr>
          <w:rFonts w:ascii="Book Antiqua" w:hAnsi="Book Antiqua"/>
          <w:i/>
          <w:szCs w:val="24"/>
        </w:rPr>
        <w:t xml:space="preserve">. </w:t>
      </w:r>
      <w:proofErr w:type="spellStart"/>
      <w:r w:rsidRPr="00B73619">
        <w:rPr>
          <w:rFonts w:ascii="Book Antiqua" w:hAnsi="Book Antiqua"/>
          <w:i/>
          <w:szCs w:val="24"/>
        </w:rPr>
        <w:t>Introduzione</w:t>
      </w:r>
      <w:proofErr w:type="spellEnd"/>
      <w:r w:rsidRPr="00B73619">
        <w:rPr>
          <w:rFonts w:ascii="Book Antiqua" w:hAnsi="Book Antiqua"/>
          <w:i/>
          <w:szCs w:val="24"/>
        </w:rPr>
        <w:t xml:space="preserve">, </w:t>
      </w:r>
      <w:proofErr w:type="spellStart"/>
      <w:r w:rsidRPr="00B73619">
        <w:rPr>
          <w:rFonts w:ascii="Book Antiqua" w:hAnsi="Book Antiqua"/>
          <w:i/>
          <w:szCs w:val="24"/>
        </w:rPr>
        <w:t>edizione</w:t>
      </w:r>
      <w:proofErr w:type="spellEnd"/>
      <w:r w:rsidRPr="00B73619">
        <w:rPr>
          <w:rFonts w:ascii="Book Antiqua" w:hAnsi="Book Antiqua"/>
          <w:i/>
          <w:szCs w:val="24"/>
        </w:rPr>
        <w:t xml:space="preserve"> critica e </w:t>
      </w:r>
      <w:proofErr w:type="spellStart"/>
      <w:r w:rsidRPr="00B73619">
        <w:rPr>
          <w:rFonts w:ascii="Book Antiqua" w:hAnsi="Book Antiqua"/>
          <w:i/>
          <w:szCs w:val="24"/>
        </w:rPr>
        <w:t>traduzioni</w:t>
      </w:r>
      <w:proofErr w:type="spellEnd"/>
      <w:r w:rsidRPr="00B73619">
        <w:rPr>
          <w:rFonts w:ascii="Book Antiqua" w:hAnsi="Book Antiqua"/>
          <w:i/>
          <w:szCs w:val="24"/>
        </w:rPr>
        <w:t xml:space="preserve"> a cura di</w:t>
      </w:r>
      <w:r w:rsidRPr="00B73619">
        <w:rPr>
          <w:rFonts w:ascii="Book Antiqua" w:hAnsi="Book Antiqua"/>
          <w:szCs w:val="24"/>
        </w:rPr>
        <w:t xml:space="preserve">, Berlín-Nueva York 2005, pp. </w:t>
      </w:r>
      <w:r w:rsidRPr="00B73619">
        <w:rPr>
          <w:rFonts w:ascii="Book Antiqua" w:hAnsi="Book Antiqua"/>
          <w:szCs w:val="24"/>
          <w:lang w:val="en-US"/>
        </w:rPr>
        <w:t xml:space="preserve">XI-CLXXIII; </w:t>
      </w:r>
      <w:proofErr w:type="spellStart"/>
      <w:r w:rsidRPr="00B73619">
        <w:rPr>
          <w:rFonts w:ascii="Book Antiqua" w:hAnsi="Book Antiqua" w:cs="Arial"/>
          <w:szCs w:val="24"/>
          <w:lang w:val="en-US"/>
        </w:rPr>
        <w:t>TREADGOLD</w:t>
      </w:r>
      <w:proofErr w:type="spellEnd"/>
      <w:r w:rsidRPr="00B73619">
        <w:rPr>
          <w:rFonts w:ascii="Book Antiqua" w:hAnsi="Book Antiqua" w:cs="Arial"/>
          <w:szCs w:val="24"/>
          <w:lang w:val="en-US"/>
        </w:rPr>
        <w:t xml:space="preserve">, W.; </w:t>
      </w:r>
      <w:r w:rsidRPr="00B73619">
        <w:rPr>
          <w:rFonts w:ascii="Book Antiqua" w:hAnsi="Book Antiqua" w:cs="Arial"/>
          <w:i/>
          <w:szCs w:val="24"/>
          <w:lang w:val="en-US"/>
        </w:rPr>
        <w:t>The Early Byzantine Historians</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pp. 311-329. </w:t>
      </w:r>
    </w:p>
  </w:footnote>
  <w:footnote w:id="8">
    <w:p w14:paraId="6CF6A7C0"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En relación a</w:t>
      </w:r>
      <w:proofErr w:type="gramEnd"/>
      <w:r w:rsidRPr="00B73619">
        <w:rPr>
          <w:rFonts w:ascii="Book Antiqua" w:hAnsi="Book Antiqua"/>
          <w:szCs w:val="24"/>
        </w:rPr>
        <w:t xml:space="preserve"> la autoría, cronología y problemática principal de la obra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szCs w:val="24"/>
          <w:lang w:val="en-US"/>
        </w:rPr>
        <w:t xml:space="preserve">WHITBY, M. y WHITBY, Ma.; </w:t>
      </w:r>
      <w:r w:rsidRPr="00B73619">
        <w:rPr>
          <w:rFonts w:ascii="Book Antiqua" w:hAnsi="Book Antiqua"/>
          <w:i/>
          <w:szCs w:val="24"/>
          <w:lang w:val="en-US"/>
        </w:rPr>
        <w:t xml:space="preserve">Chronicon </w:t>
      </w:r>
      <w:proofErr w:type="spellStart"/>
      <w:r w:rsidRPr="00B73619">
        <w:rPr>
          <w:rFonts w:ascii="Book Antiqua" w:hAnsi="Book Antiqua"/>
          <w:i/>
          <w:szCs w:val="24"/>
          <w:lang w:val="en-US"/>
        </w:rPr>
        <w:t>Paschale</w:t>
      </w:r>
      <w:proofErr w:type="spellEnd"/>
      <w:r w:rsidRPr="00B73619">
        <w:rPr>
          <w:rFonts w:ascii="Book Antiqua" w:hAnsi="Book Antiqua"/>
          <w:i/>
          <w:szCs w:val="24"/>
          <w:lang w:val="en-US"/>
        </w:rPr>
        <w:t>, 284-628 AD. Translated with introduction and notes by</w:t>
      </w:r>
      <w:r w:rsidRPr="00B73619">
        <w:rPr>
          <w:rFonts w:ascii="Book Antiqua" w:hAnsi="Book Antiqua"/>
          <w:szCs w:val="24"/>
          <w:lang w:val="en-US"/>
        </w:rPr>
        <w:t xml:space="preserve">, Liverpool 1989, pp. IX-XXX; </w:t>
      </w:r>
      <w:proofErr w:type="spellStart"/>
      <w:r w:rsidRPr="00B73619">
        <w:rPr>
          <w:rFonts w:ascii="Book Antiqua" w:hAnsi="Book Antiqua" w:cs="Arial"/>
          <w:szCs w:val="24"/>
          <w:lang w:val="en-US"/>
        </w:rPr>
        <w:t>TREADGOLD</w:t>
      </w:r>
      <w:proofErr w:type="spellEnd"/>
      <w:r w:rsidRPr="00B73619">
        <w:rPr>
          <w:rFonts w:ascii="Book Antiqua" w:hAnsi="Book Antiqua" w:cs="Arial"/>
          <w:szCs w:val="24"/>
          <w:lang w:val="en-US"/>
        </w:rPr>
        <w:t xml:space="preserve">, W.; </w:t>
      </w:r>
      <w:r w:rsidRPr="00B73619">
        <w:rPr>
          <w:rFonts w:ascii="Book Antiqua" w:hAnsi="Book Antiqua" w:cs="Arial"/>
          <w:i/>
          <w:szCs w:val="24"/>
          <w:lang w:val="en-US"/>
        </w:rPr>
        <w:t>The Early Byzantine Historians</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pp. 340-349. </w:t>
      </w:r>
    </w:p>
  </w:footnote>
  <w:footnote w:id="9">
    <w:p w14:paraId="4D8E50F5"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Dicha obra, originariamente escrita en griego, se ha preservado gracias a una copia etíope de principios del siglo XVII. Es un testimonio notoriamente valioso a pesar de existir un importante vacío entre los años 610 y 640. </w:t>
      </w:r>
      <w:r w:rsidRPr="00B73619">
        <w:rPr>
          <w:rFonts w:ascii="Book Antiqua" w:hAnsi="Book Antiqua"/>
          <w:szCs w:val="24"/>
          <w:lang w:val="en-US"/>
        </w:rPr>
        <w:t xml:space="preserve">Al </w:t>
      </w:r>
      <w:proofErr w:type="spellStart"/>
      <w:r w:rsidRPr="00B73619">
        <w:rPr>
          <w:rFonts w:ascii="Book Antiqua" w:hAnsi="Book Antiqua"/>
          <w:szCs w:val="24"/>
          <w:lang w:val="en-US"/>
        </w:rPr>
        <w:t>respecto</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CHARLES, </w:t>
      </w:r>
      <w:proofErr w:type="spellStart"/>
      <w:r w:rsidRPr="00B73619">
        <w:rPr>
          <w:rFonts w:ascii="Book Antiqua" w:hAnsi="Book Antiqua"/>
          <w:szCs w:val="24"/>
          <w:lang w:val="en-US"/>
        </w:rPr>
        <w:t>R.H</w:t>
      </w:r>
      <w:proofErr w:type="spellEnd"/>
      <w:r w:rsidRPr="00B73619">
        <w:rPr>
          <w:rFonts w:ascii="Book Antiqua" w:hAnsi="Book Antiqua"/>
          <w:szCs w:val="24"/>
          <w:lang w:val="en-US"/>
        </w:rPr>
        <w:t xml:space="preserve">.; </w:t>
      </w:r>
      <w:r w:rsidRPr="00B73619">
        <w:rPr>
          <w:rFonts w:ascii="Book Antiqua" w:hAnsi="Book Antiqua"/>
          <w:i/>
          <w:szCs w:val="24"/>
          <w:lang w:val="en-US"/>
        </w:rPr>
        <w:t xml:space="preserve">The Chronicle of John (c. 690 A.D.), Coptic Bishop of </w:t>
      </w:r>
      <w:proofErr w:type="spellStart"/>
      <w:r w:rsidRPr="00B73619">
        <w:rPr>
          <w:rFonts w:ascii="Book Antiqua" w:hAnsi="Book Antiqua"/>
          <w:i/>
          <w:szCs w:val="24"/>
          <w:lang w:val="en-US"/>
        </w:rPr>
        <w:t>Nikiu</w:t>
      </w:r>
      <w:proofErr w:type="spellEnd"/>
      <w:r w:rsidRPr="00B73619">
        <w:rPr>
          <w:rFonts w:ascii="Book Antiqua" w:hAnsi="Book Antiqua"/>
          <w:i/>
          <w:szCs w:val="24"/>
          <w:lang w:val="en-US"/>
        </w:rPr>
        <w:t xml:space="preserve">: being a history of Egypt before the Arab conquest. Translated from Hermann </w:t>
      </w:r>
      <w:proofErr w:type="spellStart"/>
      <w:r w:rsidRPr="00B73619">
        <w:rPr>
          <w:rFonts w:ascii="Book Antiqua" w:hAnsi="Book Antiqua"/>
          <w:i/>
          <w:szCs w:val="24"/>
          <w:lang w:val="en-US"/>
        </w:rPr>
        <w:t>Zotenber’s</w:t>
      </w:r>
      <w:proofErr w:type="spellEnd"/>
      <w:r w:rsidRPr="00B73619">
        <w:rPr>
          <w:rFonts w:ascii="Book Antiqua" w:hAnsi="Book Antiqua"/>
          <w:i/>
          <w:szCs w:val="24"/>
          <w:lang w:val="en-US"/>
        </w:rPr>
        <w:t xml:space="preserve"> edition of the Ethiopic version with an introduction, critical linguistic </w:t>
      </w:r>
      <w:proofErr w:type="gramStart"/>
      <w:r w:rsidRPr="00B73619">
        <w:rPr>
          <w:rFonts w:ascii="Book Antiqua" w:hAnsi="Book Antiqua"/>
          <w:i/>
          <w:szCs w:val="24"/>
          <w:lang w:val="en-US"/>
        </w:rPr>
        <w:t>notes</w:t>
      </w:r>
      <w:proofErr w:type="gramEnd"/>
      <w:r w:rsidRPr="00B73619">
        <w:rPr>
          <w:rFonts w:ascii="Book Antiqua" w:hAnsi="Book Antiqua"/>
          <w:i/>
          <w:szCs w:val="24"/>
          <w:lang w:val="en-US"/>
        </w:rPr>
        <w:t xml:space="preserve"> and index of names</w:t>
      </w:r>
      <w:r w:rsidRPr="00B73619">
        <w:rPr>
          <w:rFonts w:ascii="Book Antiqua" w:hAnsi="Book Antiqua"/>
          <w:szCs w:val="24"/>
          <w:lang w:val="en-US"/>
        </w:rPr>
        <w:t xml:space="preserve">; </w:t>
      </w:r>
      <w:proofErr w:type="spellStart"/>
      <w:r w:rsidRPr="00B73619">
        <w:rPr>
          <w:rFonts w:ascii="Book Antiqua" w:hAnsi="Book Antiqua"/>
          <w:szCs w:val="24"/>
          <w:lang w:val="en-US"/>
        </w:rPr>
        <w:t>Ámsterdam</w:t>
      </w:r>
      <w:proofErr w:type="spellEnd"/>
      <w:r w:rsidRPr="00B73619">
        <w:rPr>
          <w:rFonts w:ascii="Book Antiqua" w:hAnsi="Book Antiqua"/>
          <w:szCs w:val="24"/>
          <w:lang w:val="en-US"/>
        </w:rPr>
        <w:t xml:space="preserve"> 1982, pp. III-XII. </w:t>
      </w:r>
    </w:p>
  </w:footnote>
  <w:footnote w:id="10">
    <w:p w14:paraId="67C4A988"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En relación a</w:t>
      </w:r>
      <w:proofErr w:type="gramEnd"/>
      <w:r w:rsidRPr="00B73619">
        <w:rPr>
          <w:rFonts w:ascii="Book Antiqua" w:hAnsi="Book Antiqua"/>
          <w:szCs w:val="24"/>
        </w:rPr>
        <w:t xml:space="preserve"> la obra citada,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szCs w:val="24"/>
          <w:lang w:val="en-US"/>
        </w:rPr>
        <w:t xml:space="preserve">THOMSON, R.W., HOWARD-JOHNSTON, J. y GREENWOOD, T.; </w:t>
      </w:r>
      <w:r w:rsidRPr="00B73619">
        <w:rPr>
          <w:rFonts w:ascii="Book Antiqua" w:hAnsi="Book Antiqua"/>
          <w:i/>
          <w:szCs w:val="24"/>
          <w:lang w:val="en-US"/>
        </w:rPr>
        <w:t xml:space="preserve">The Armenian History attributed to </w:t>
      </w:r>
      <w:proofErr w:type="spellStart"/>
      <w:r w:rsidRPr="00B73619">
        <w:rPr>
          <w:rFonts w:ascii="Book Antiqua" w:hAnsi="Book Antiqua"/>
          <w:i/>
          <w:szCs w:val="24"/>
          <w:lang w:val="en-US"/>
        </w:rPr>
        <w:t>Sebeos</w:t>
      </w:r>
      <w:proofErr w:type="spellEnd"/>
      <w:r w:rsidRPr="00B73619">
        <w:rPr>
          <w:rFonts w:ascii="Book Antiqua" w:hAnsi="Book Antiqua"/>
          <w:i/>
          <w:szCs w:val="24"/>
          <w:lang w:val="en-US"/>
        </w:rPr>
        <w:t>. Translated with notes by, historical commentary by and assistance from</w:t>
      </w:r>
      <w:r w:rsidRPr="00B73619">
        <w:rPr>
          <w:rFonts w:ascii="Book Antiqua" w:hAnsi="Book Antiqua"/>
          <w:szCs w:val="24"/>
          <w:lang w:val="en-US"/>
        </w:rPr>
        <w:t xml:space="preserve">, Liverpool 1999, 2 vols, pp. </w:t>
      </w:r>
      <w:r w:rsidRPr="00B73619">
        <w:rPr>
          <w:rFonts w:ascii="Book Antiqua" w:hAnsi="Book Antiqua"/>
          <w:szCs w:val="24"/>
        </w:rPr>
        <w:t xml:space="preserve">XXXI-LXXVII. </w:t>
      </w:r>
    </w:p>
  </w:footnote>
  <w:footnote w:id="11">
    <w:p w14:paraId="7EA8C123"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los particulares del texto </w:t>
      </w:r>
      <w:r w:rsidRPr="00B73619">
        <w:rPr>
          <w:rFonts w:ascii="Book Antiqua" w:hAnsi="Book Antiqua"/>
          <w:i/>
          <w:szCs w:val="24"/>
        </w:rPr>
        <w:t>vid</w:t>
      </w:r>
      <w:r w:rsidRPr="00B73619">
        <w:rPr>
          <w:rFonts w:ascii="Book Antiqua" w:hAnsi="Book Antiqua"/>
          <w:szCs w:val="24"/>
        </w:rPr>
        <w:t xml:space="preserve">. Mango, C.; </w:t>
      </w:r>
      <w:proofErr w:type="spellStart"/>
      <w:r w:rsidRPr="00B73619">
        <w:rPr>
          <w:rFonts w:ascii="Book Antiqua" w:hAnsi="Book Antiqua"/>
          <w:i/>
          <w:szCs w:val="24"/>
        </w:rPr>
        <w:t>Nikephoros</w:t>
      </w:r>
      <w:proofErr w:type="spellEnd"/>
      <w:r w:rsidRPr="00B73619">
        <w:rPr>
          <w:rFonts w:ascii="Book Antiqua" w:hAnsi="Book Antiqua"/>
          <w:i/>
          <w:szCs w:val="24"/>
        </w:rPr>
        <w:t xml:space="preserve"> </w:t>
      </w:r>
      <w:proofErr w:type="spellStart"/>
      <w:r w:rsidRPr="00B73619">
        <w:rPr>
          <w:rFonts w:ascii="Book Antiqua" w:hAnsi="Book Antiqua"/>
          <w:i/>
          <w:szCs w:val="24"/>
        </w:rPr>
        <w:t>Patriarch</w:t>
      </w:r>
      <w:proofErr w:type="spellEnd"/>
      <w:r w:rsidRPr="00B73619">
        <w:rPr>
          <w:rFonts w:ascii="Book Antiqua" w:hAnsi="Book Antiqua"/>
          <w:i/>
          <w:szCs w:val="24"/>
        </w:rPr>
        <w:t xml:space="preserve"> </w:t>
      </w:r>
      <w:proofErr w:type="spellStart"/>
      <w:r w:rsidRPr="00B73619">
        <w:rPr>
          <w:rFonts w:ascii="Book Antiqua" w:hAnsi="Book Antiqua"/>
          <w:i/>
          <w:szCs w:val="24"/>
        </w:rPr>
        <w:t>of</w:t>
      </w:r>
      <w:proofErr w:type="spellEnd"/>
      <w:r w:rsidRPr="00B73619">
        <w:rPr>
          <w:rFonts w:ascii="Book Antiqua" w:hAnsi="Book Antiqua"/>
          <w:i/>
          <w:szCs w:val="24"/>
        </w:rPr>
        <w:t xml:space="preserve"> </w:t>
      </w:r>
      <w:proofErr w:type="spellStart"/>
      <w:r w:rsidRPr="00B73619">
        <w:rPr>
          <w:rFonts w:ascii="Book Antiqua" w:hAnsi="Book Antiqua"/>
          <w:i/>
          <w:szCs w:val="24"/>
        </w:rPr>
        <w:t>Constantinople</w:t>
      </w:r>
      <w:proofErr w:type="spellEnd"/>
      <w:r w:rsidRPr="00B73619">
        <w:rPr>
          <w:rFonts w:ascii="Book Antiqua" w:hAnsi="Book Antiqua"/>
          <w:i/>
          <w:szCs w:val="24"/>
        </w:rPr>
        <w:t xml:space="preserve"> Short </w:t>
      </w:r>
      <w:proofErr w:type="spellStart"/>
      <w:r w:rsidRPr="00B73619">
        <w:rPr>
          <w:rFonts w:ascii="Book Antiqua" w:hAnsi="Book Antiqua"/>
          <w:i/>
          <w:szCs w:val="24"/>
        </w:rPr>
        <w:t>History</w:t>
      </w:r>
      <w:proofErr w:type="spellEnd"/>
      <w:r w:rsidRPr="00B73619">
        <w:rPr>
          <w:rFonts w:ascii="Book Antiqua" w:hAnsi="Book Antiqua"/>
          <w:i/>
          <w:szCs w:val="24"/>
        </w:rPr>
        <w:t xml:space="preserve">. Text, </w:t>
      </w:r>
      <w:proofErr w:type="spellStart"/>
      <w:r w:rsidRPr="00B73619">
        <w:rPr>
          <w:rFonts w:ascii="Book Antiqua" w:hAnsi="Book Antiqua"/>
          <w:i/>
          <w:szCs w:val="24"/>
        </w:rPr>
        <w:t>translation</w:t>
      </w:r>
      <w:proofErr w:type="spellEnd"/>
      <w:r w:rsidRPr="00B73619">
        <w:rPr>
          <w:rFonts w:ascii="Book Antiqua" w:hAnsi="Book Antiqua"/>
          <w:i/>
          <w:szCs w:val="24"/>
        </w:rPr>
        <w:t xml:space="preserve"> and </w:t>
      </w:r>
      <w:proofErr w:type="spellStart"/>
      <w:r w:rsidRPr="00B73619">
        <w:rPr>
          <w:rFonts w:ascii="Book Antiqua" w:hAnsi="Book Antiqua"/>
          <w:i/>
          <w:szCs w:val="24"/>
        </w:rPr>
        <w:t>commentary</w:t>
      </w:r>
      <w:proofErr w:type="spellEnd"/>
      <w:r w:rsidRPr="00B73619">
        <w:rPr>
          <w:rFonts w:ascii="Book Antiqua" w:hAnsi="Book Antiqua"/>
          <w:i/>
          <w:szCs w:val="24"/>
        </w:rPr>
        <w:t xml:space="preserve"> </w:t>
      </w:r>
      <w:proofErr w:type="spellStart"/>
      <w:r w:rsidRPr="00B73619">
        <w:rPr>
          <w:rFonts w:ascii="Book Antiqua" w:hAnsi="Book Antiqua"/>
          <w:i/>
          <w:szCs w:val="24"/>
        </w:rPr>
        <w:t>by</w:t>
      </w:r>
      <w:proofErr w:type="spellEnd"/>
      <w:r w:rsidRPr="00B73619">
        <w:rPr>
          <w:rFonts w:ascii="Book Antiqua" w:hAnsi="Book Antiqua"/>
          <w:szCs w:val="24"/>
        </w:rPr>
        <w:t xml:space="preserve">, Washington 1990, pp. 1-30.  </w:t>
      </w:r>
    </w:p>
  </w:footnote>
  <w:footnote w:id="12">
    <w:p w14:paraId="2B0649C9"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Acerca de los pormenores de la obra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szCs w:val="24"/>
          <w:lang w:val="en-US"/>
        </w:rPr>
        <w:t xml:space="preserve">MANGO, C., SCOTT, R. y </w:t>
      </w:r>
      <w:proofErr w:type="spellStart"/>
      <w:r w:rsidRPr="00B73619">
        <w:rPr>
          <w:rFonts w:ascii="Book Antiqua" w:hAnsi="Book Antiqua"/>
          <w:szCs w:val="24"/>
          <w:lang w:val="en-US"/>
        </w:rPr>
        <w:t>GREATREX</w:t>
      </w:r>
      <w:proofErr w:type="spellEnd"/>
      <w:r w:rsidRPr="00B73619">
        <w:rPr>
          <w:rFonts w:ascii="Book Antiqua" w:hAnsi="Book Antiqua"/>
          <w:szCs w:val="24"/>
          <w:lang w:val="en-US"/>
        </w:rPr>
        <w:t xml:space="preserve">, G.; </w:t>
      </w:r>
      <w:r w:rsidRPr="00B73619">
        <w:rPr>
          <w:rFonts w:ascii="Book Antiqua" w:hAnsi="Book Antiqua"/>
          <w:i/>
          <w:szCs w:val="24"/>
          <w:lang w:val="en-US"/>
        </w:rPr>
        <w:t>The Chronicle of Theophanes Confessor, Byzantine and Near Eastern History AD 284-813. Translated, with introduction and commentary by with the assistance of</w:t>
      </w:r>
      <w:r w:rsidRPr="00B73619">
        <w:rPr>
          <w:rFonts w:ascii="Book Antiqua" w:hAnsi="Book Antiqua"/>
          <w:szCs w:val="24"/>
          <w:lang w:val="en-US"/>
        </w:rPr>
        <w:t xml:space="preserve">, Oxford 1997, pp. </w:t>
      </w:r>
      <w:r w:rsidRPr="00B73619">
        <w:rPr>
          <w:rFonts w:ascii="Book Antiqua" w:hAnsi="Book Antiqua"/>
          <w:szCs w:val="24"/>
        </w:rPr>
        <w:t xml:space="preserve">XLIII-C. </w:t>
      </w:r>
    </w:p>
  </w:footnote>
  <w:footnote w:id="13">
    <w:p w14:paraId="2B49776B"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Por lo que respecta al autor y la problemática del texto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GOFFART</w:t>
      </w:r>
      <w:proofErr w:type="spellEnd"/>
      <w:r w:rsidRPr="00B73619">
        <w:rPr>
          <w:rFonts w:ascii="Book Antiqua" w:hAnsi="Book Antiqua"/>
          <w:szCs w:val="24"/>
        </w:rPr>
        <w:t xml:space="preserve">, W.;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Narrators</w:t>
      </w:r>
      <w:proofErr w:type="spellEnd"/>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329-431; HERRERA ROLDÁN, P., </w:t>
      </w:r>
      <w:r w:rsidRPr="00B73619">
        <w:rPr>
          <w:rFonts w:ascii="Book Antiqua" w:hAnsi="Book Antiqua"/>
          <w:i/>
          <w:szCs w:val="24"/>
        </w:rPr>
        <w:t>Historia de los Longobardos. Introducción, traducción y notas de</w:t>
      </w:r>
      <w:r w:rsidRPr="00B73619">
        <w:rPr>
          <w:rFonts w:ascii="Book Antiqua" w:hAnsi="Book Antiqua"/>
          <w:szCs w:val="24"/>
        </w:rPr>
        <w:t xml:space="preserve">, Cádiz 2006, pp. 11-51. </w:t>
      </w:r>
    </w:p>
  </w:footnote>
  <w:footnote w:id="14">
    <w:p w14:paraId="3C76FDB7"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En lo referente a la identidad del posible </w:t>
      </w:r>
      <w:proofErr w:type="gramStart"/>
      <w:r w:rsidRPr="00B73619">
        <w:rPr>
          <w:rFonts w:ascii="Book Antiqua" w:hAnsi="Book Antiqua"/>
          <w:szCs w:val="24"/>
        </w:rPr>
        <w:t>autor</w:t>
      </w:r>
      <w:proofErr w:type="gramEnd"/>
      <w:r w:rsidRPr="00B73619">
        <w:rPr>
          <w:rFonts w:ascii="Book Antiqua" w:hAnsi="Book Antiqua"/>
          <w:szCs w:val="24"/>
        </w:rPr>
        <w:t xml:space="preserve"> así como en lo tocante a los detalles de la obra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szCs w:val="24"/>
          <w:lang w:val="en-US"/>
        </w:rPr>
        <w:t>WALLACE-</w:t>
      </w:r>
      <w:proofErr w:type="spellStart"/>
      <w:r w:rsidRPr="00B73619">
        <w:rPr>
          <w:rFonts w:ascii="Book Antiqua" w:hAnsi="Book Antiqua"/>
          <w:szCs w:val="24"/>
          <w:lang w:val="en-US"/>
        </w:rPr>
        <w:t>HADRILL</w:t>
      </w:r>
      <w:proofErr w:type="spellEnd"/>
      <w:r w:rsidRPr="00B73619">
        <w:rPr>
          <w:rFonts w:ascii="Book Antiqua" w:hAnsi="Book Antiqua"/>
          <w:szCs w:val="24"/>
          <w:lang w:val="en-US"/>
        </w:rPr>
        <w:t xml:space="preserve">, J.M.; </w:t>
      </w:r>
      <w:r w:rsidRPr="00B73619">
        <w:rPr>
          <w:rFonts w:ascii="Book Antiqua" w:hAnsi="Book Antiqua"/>
          <w:i/>
          <w:szCs w:val="24"/>
          <w:lang w:val="en-US"/>
        </w:rPr>
        <w:t xml:space="preserve">The Fourth Book of the Chronicle of </w:t>
      </w:r>
      <w:proofErr w:type="spellStart"/>
      <w:r w:rsidRPr="00B73619">
        <w:rPr>
          <w:rFonts w:ascii="Book Antiqua" w:hAnsi="Book Antiqua"/>
          <w:i/>
          <w:szCs w:val="24"/>
          <w:lang w:val="en-US"/>
        </w:rPr>
        <w:t>Fredegar</w:t>
      </w:r>
      <w:proofErr w:type="spellEnd"/>
      <w:r w:rsidRPr="00B73619">
        <w:rPr>
          <w:rFonts w:ascii="Book Antiqua" w:hAnsi="Book Antiqua"/>
          <w:i/>
          <w:szCs w:val="24"/>
          <w:lang w:val="en-US"/>
        </w:rPr>
        <w:t xml:space="preserve"> and Its Continuations</w:t>
      </w:r>
      <w:r w:rsidRPr="00B73619">
        <w:rPr>
          <w:rFonts w:ascii="Book Antiqua" w:hAnsi="Book Antiqua"/>
          <w:szCs w:val="24"/>
          <w:lang w:val="en-US"/>
        </w:rPr>
        <w:t xml:space="preserve">, Oxford 1960, pp. IX-LXIII. </w:t>
      </w:r>
    </w:p>
  </w:footnote>
  <w:footnote w:id="15">
    <w:p w14:paraId="3BF03803"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Texto considerado como precursor de los tratados militares. Al respecto </w:t>
      </w:r>
      <w:r w:rsidRPr="00B73619">
        <w:rPr>
          <w:rFonts w:ascii="Book Antiqua" w:hAnsi="Book Antiqua"/>
          <w:i/>
          <w:szCs w:val="24"/>
        </w:rPr>
        <w:t>vid</w:t>
      </w:r>
      <w:r w:rsidRPr="00B73619">
        <w:rPr>
          <w:rFonts w:ascii="Book Antiqua" w:hAnsi="Book Antiqua"/>
          <w:szCs w:val="24"/>
        </w:rPr>
        <w:t xml:space="preserve">. VELA TEJADA, J.; «Tradición y originalidad en la obra de Eneas el táctico: la génesis de la historiografía militar», </w:t>
      </w:r>
      <w:r w:rsidRPr="00B73619">
        <w:rPr>
          <w:rFonts w:ascii="Book Antiqua" w:hAnsi="Book Antiqua"/>
          <w:i/>
          <w:szCs w:val="24"/>
        </w:rPr>
        <w:t>Minerva: Revista de filología clásica</w:t>
      </w:r>
      <w:r w:rsidRPr="00B73619">
        <w:rPr>
          <w:rFonts w:ascii="Book Antiqua" w:hAnsi="Book Antiqua"/>
          <w:szCs w:val="24"/>
        </w:rPr>
        <w:t xml:space="preserve"> 7 (1993), pp. 79-92.  </w:t>
      </w:r>
    </w:p>
  </w:footnote>
  <w:footnote w:id="16">
    <w:p w14:paraId="09A19F76"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GREATREX</w:t>
      </w:r>
      <w:proofErr w:type="spellEnd"/>
      <w:r w:rsidRPr="00B73619">
        <w:rPr>
          <w:rFonts w:ascii="Book Antiqua" w:hAnsi="Book Antiqua"/>
          <w:szCs w:val="24"/>
          <w:lang w:val="en-US"/>
        </w:rPr>
        <w:t xml:space="preserve">, G., ELTON, H. y </w:t>
      </w:r>
      <w:proofErr w:type="spellStart"/>
      <w:r w:rsidRPr="00B73619">
        <w:rPr>
          <w:rFonts w:ascii="Book Antiqua" w:hAnsi="Book Antiqua"/>
          <w:szCs w:val="24"/>
          <w:lang w:val="en-US"/>
        </w:rPr>
        <w:t>BURGUESS</w:t>
      </w:r>
      <w:proofErr w:type="spellEnd"/>
      <w:r w:rsidRPr="00B73619">
        <w:rPr>
          <w:rFonts w:ascii="Book Antiqua" w:hAnsi="Book Antiqua"/>
          <w:szCs w:val="24"/>
          <w:lang w:val="en-US"/>
        </w:rPr>
        <w:t>, R.; «</w:t>
      </w:r>
      <w:proofErr w:type="spellStart"/>
      <w:r w:rsidRPr="00B73619">
        <w:rPr>
          <w:rFonts w:ascii="Book Antiqua" w:hAnsi="Book Antiqua"/>
          <w:szCs w:val="24"/>
          <w:lang w:val="en-US"/>
        </w:rPr>
        <w:t>Urbicius</w:t>
      </w:r>
      <w:proofErr w:type="spellEnd"/>
      <w:r w:rsidRPr="00B73619">
        <w:rPr>
          <w:rFonts w:ascii="Book Antiqua" w:hAnsi="Book Antiqua"/>
          <w:szCs w:val="24"/>
          <w:lang w:val="en-US"/>
        </w:rPr>
        <w:t xml:space="preserve">’ </w:t>
      </w:r>
      <w:proofErr w:type="spellStart"/>
      <w:r w:rsidRPr="00B73619">
        <w:rPr>
          <w:rFonts w:ascii="Book Antiqua" w:hAnsi="Book Antiqua"/>
          <w:i/>
          <w:szCs w:val="24"/>
          <w:lang w:val="en-US"/>
        </w:rPr>
        <w:t>Epitedeuma</w:t>
      </w:r>
      <w:proofErr w:type="spellEnd"/>
      <w:r w:rsidRPr="00B73619">
        <w:rPr>
          <w:rFonts w:ascii="Book Antiqua" w:hAnsi="Book Antiqua"/>
          <w:szCs w:val="24"/>
          <w:lang w:val="en-US"/>
        </w:rPr>
        <w:t xml:space="preserve">: </w:t>
      </w:r>
      <w:proofErr w:type="gramStart"/>
      <w:r w:rsidRPr="00B73619">
        <w:rPr>
          <w:rFonts w:ascii="Book Antiqua" w:hAnsi="Book Antiqua"/>
          <w:szCs w:val="24"/>
          <w:lang w:val="en-US"/>
        </w:rPr>
        <w:t>an</w:t>
      </w:r>
      <w:proofErr w:type="gramEnd"/>
      <w:r w:rsidRPr="00B73619">
        <w:rPr>
          <w:rFonts w:ascii="Book Antiqua" w:hAnsi="Book Antiqua"/>
          <w:szCs w:val="24"/>
          <w:lang w:val="en-US"/>
        </w:rPr>
        <w:t xml:space="preserve"> Edition, Translation and Commentary», </w:t>
      </w:r>
      <w:r w:rsidRPr="00B73619">
        <w:rPr>
          <w:rFonts w:ascii="Book Antiqua" w:hAnsi="Book Antiqua"/>
          <w:i/>
          <w:szCs w:val="24"/>
          <w:lang w:val="en-US"/>
        </w:rPr>
        <w:t xml:space="preserve">BZ </w:t>
      </w:r>
      <w:r w:rsidRPr="00B73619">
        <w:rPr>
          <w:rFonts w:ascii="Book Antiqua" w:hAnsi="Book Antiqua"/>
          <w:szCs w:val="24"/>
          <w:lang w:val="en-US"/>
        </w:rPr>
        <w:t xml:space="preserve">98 (2005), pp. 35-74, esp. 37-38. </w:t>
      </w:r>
    </w:p>
  </w:footnote>
  <w:footnote w:id="17">
    <w:p w14:paraId="186F3994"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A pesar de que tanto la fecha de composición como el destinatario son objeto de debate entre los especialistas, la mayoría se decantan por lo señalado. </w:t>
      </w:r>
      <w:r w:rsidRPr="00B73619">
        <w:rPr>
          <w:rFonts w:ascii="Book Antiqua" w:hAnsi="Book Antiqua"/>
          <w:szCs w:val="24"/>
          <w:lang w:val="en-US"/>
        </w:rPr>
        <w:t xml:space="preserve">Al </w:t>
      </w:r>
      <w:proofErr w:type="spellStart"/>
      <w:r w:rsidRPr="00B73619">
        <w:rPr>
          <w:rFonts w:ascii="Book Antiqua" w:hAnsi="Book Antiqua"/>
          <w:szCs w:val="24"/>
          <w:lang w:val="en-US"/>
        </w:rPr>
        <w:t>respecto</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GOFFART</w:t>
      </w:r>
      <w:proofErr w:type="spellEnd"/>
      <w:r w:rsidRPr="00B73619">
        <w:rPr>
          <w:rFonts w:ascii="Book Antiqua" w:hAnsi="Book Antiqua"/>
          <w:szCs w:val="24"/>
          <w:lang w:val="en-US"/>
        </w:rPr>
        <w:t xml:space="preserve">, W.; «The date and purpose of Vegetius, </w:t>
      </w:r>
      <w:r w:rsidRPr="00B73619">
        <w:rPr>
          <w:rFonts w:ascii="Book Antiqua" w:hAnsi="Book Antiqua"/>
          <w:i/>
          <w:szCs w:val="24"/>
          <w:lang w:val="en-US"/>
        </w:rPr>
        <w:t xml:space="preserve">De re </w:t>
      </w:r>
      <w:proofErr w:type="spellStart"/>
      <w:r w:rsidRPr="00B73619">
        <w:rPr>
          <w:rFonts w:ascii="Book Antiqua" w:hAnsi="Book Antiqua"/>
          <w:i/>
          <w:szCs w:val="24"/>
          <w:lang w:val="en-US"/>
        </w:rPr>
        <w:t>militari</w:t>
      </w:r>
      <w:proofErr w:type="spellEnd"/>
      <w:r w:rsidRPr="00B73619">
        <w:rPr>
          <w:rFonts w:ascii="Book Antiqua" w:hAnsi="Book Antiqua"/>
          <w:szCs w:val="24"/>
          <w:lang w:val="en-US"/>
        </w:rPr>
        <w:t xml:space="preserve">», </w:t>
      </w:r>
      <w:proofErr w:type="spellStart"/>
      <w:r w:rsidRPr="00B73619">
        <w:rPr>
          <w:rFonts w:ascii="Book Antiqua" w:hAnsi="Book Antiqua"/>
          <w:i/>
          <w:szCs w:val="24"/>
          <w:lang w:val="en-US"/>
        </w:rPr>
        <w:t>Traditio</w:t>
      </w:r>
      <w:proofErr w:type="spellEnd"/>
      <w:r w:rsidRPr="00B73619">
        <w:rPr>
          <w:rFonts w:ascii="Book Antiqua" w:hAnsi="Book Antiqua"/>
          <w:szCs w:val="24"/>
          <w:lang w:val="en-US"/>
        </w:rPr>
        <w:t xml:space="preserve"> 33 (1977), pp. 65-100; BARNES, T.D.; «The date and identity of Vegetius», </w:t>
      </w:r>
      <w:r w:rsidRPr="00B73619">
        <w:rPr>
          <w:rFonts w:ascii="Book Antiqua" w:hAnsi="Book Antiqua"/>
          <w:i/>
          <w:szCs w:val="24"/>
          <w:lang w:val="en-US"/>
        </w:rPr>
        <w:t>Phoenix</w:t>
      </w:r>
      <w:r w:rsidRPr="00B73619">
        <w:rPr>
          <w:rFonts w:ascii="Book Antiqua" w:hAnsi="Book Antiqua"/>
          <w:szCs w:val="24"/>
          <w:lang w:val="en-US"/>
        </w:rPr>
        <w:t xml:space="preserve"> 33, pp. 254-257; MILNER, N.P.; </w:t>
      </w:r>
      <w:r w:rsidRPr="00B73619">
        <w:rPr>
          <w:rFonts w:ascii="Book Antiqua" w:hAnsi="Book Antiqua"/>
          <w:i/>
          <w:szCs w:val="24"/>
          <w:lang w:val="en-US"/>
        </w:rPr>
        <w:t>Vegetius: Epitome of Military Science</w:t>
      </w:r>
      <w:r w:rsidRPr="00B73619">
        <w:rPr>
          <w:rFonts w:ascii="Book Antiqua" w:hAnsi="Book Antiqua"/>
          <w:szCs w:val="24"/>
          <w:lang w:val="en-US"/>
        </w:rPr>
        <w:t xml:space="preserve">, Liverpool 1996, pp. </w:t>
      </w:r>
      <w:r w:rsidRPr="00B73619">
        <w:rPr>
          <w:rFonts w:ascii="Book Antiqua" w:hAnsi="Book Antiqua"/>
          <w:szCs w:val="24"/>
        </w:rPr>
        <w:t xml:space="preserve">XXXVII-XLI. </w:t>
      </w:r>
    </w:p>
  </w:footnote>
  <w:footnote w:id="18">
    <w:p w14:paraId="7E008FB8"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Al respecto determina la necesidad de no tolerar la indisciplina y castigarla con severidad. Como muestra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Veg</w:t>
      </w:r>
      <w:proofErr w:type="spellEnd"/>
      <w:r w:rsidRPr="00B73619">
        <w:rPr>
          <w:rFonts w:ascii="Book Antiqua" w:hAnsi="Book Antiqua"/>
          <w:szCs w:val="24"/>
        </w:rPr>
        <w:t xml:space="preserve">. </w:t>
      </w:r>
      <w:r w:rsidRPr="00B73619">
        <w:rPr>
          <w:rFonts w:ascii="Book Antiqua" w:hAnsi="Book Antiqua"/>
          <w:i/>
          <w:szCs w:val="24"/>
        </w:rPr>
        <w:t>De Rei Mil</w:t>
      </w:r>
      <w:r w:rsidRPr="00B73619">
        <w:rPr>
          <w:rFonts w:ascii="Book Antiqua" w:hAnsi="Book Antiqua"/>
          <w:szCs w:val="24"/>
        </w:rPr>
        <w:t xml:space="preserve">. I, 1; III, 4 -sobre cómo prevenir un motín en el seno del ejército-; III, 9; III, 24 -sobre la utilidad del miedo para mantener el orden entre los soldados-. </w:t>
      </w:r>
    </w:p>
  </w:footnote>
  <w:footnote w:id="19">
    <w:p w14:paraId="76968572"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Actualmente continúa siendo motivo de controversia entre los especialistas. Existe la posibilidad de que en verdad fuese redactado por el cuñado del emperador, el general </w:t>
      </w:r>
      <w:proofErr w:type="spellStart"/>
      <w:r w:rsidRPr="00B73619">
        <w:rPr>
          <w:rFonts w:ascii="Book Antiqua" w:hAnsi="Book Antiqua"/>
          <w:szCs w:val="24"/>
        </w:rPr>
        <w:t>Filípico</w:t>
      </w:r>
      <w:proofErr w:type="spellEnd"/>
      <w:r w:rsidRPr="00B73619">
        <w:rPr>
          <w:rFonts w:ascii="Book Antiqua" w:hAnsi="Book Antiqua"/>
          <w:szCs w:val="24"/>
        </w:rPr>
        <w:t xml:space="preserve">, durante su confinamiento monástico en </w:t>
      </w:r>
      <w:proofErr w:type="spellStart"/>
      <w:r w:rsidRPr="00B73619">
        <w:rPr>
          <w:rFonts w:ascii="Book Antiqua" w:hAnsi="Book Antiqua"/>
          <w:szCs w:val="24"/>
        </w:rPr>
        <w:t>Crisópolis</w:t>
      </w:r>
      <w:proofErr w:type="spellEnd"/>
      <w:r w:rsidRPr="00B73619">
        <w:rPr>
          <w:rFonts w:ascii="Book Antiqua" w:hAnsi="Book Antiqua"/>
          <w:szCs w:val="24"/>
        </w:rPr>
        <w:t xml:space="preserve"> entre los años 603-610. Al respecto, entre otros,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WIITA</w:t>
      </w:r>
      <w:proofErr w:type="spellEnd"/>
      <w:r w:rsidRPr="00B73619">
        <w:rPr>
          <w:rFonts w:ascii="Book Antiqua" w:hAnsi="Book Antiqua"/>
          <w:szCs w:val="24"/>
        </w:rPr>
        <w:t xml:space="preserve">, J.;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Ethnika</w:t>
      </w:r>
      <w:proofErr w:type="spellEnd"/>
      <w:r w:rsidRPr="00B73619">
        <w:rPr>
          <w:rFonts w:ascii="Book Antiqua" w:hAnsi="Book Antiqua"/>
          <w:i/>
          <w:szCs w:val="24"/>
        </w:rPr>
        <w:t xml:space="preserve"> in </w:t>
      </w:r>
      <w:proofErr w:type="spellStart"/>
      <w:r w:rsidRPr="00B73619">
        <w:rPr>
          <w:rFonts w:ascii="Book Antiqua" w:hAnsi="Book Antiqua"/>
          <w:i/>
          <w:szCs w:val="24"/>
        </w:rPr>
        <w:t>Byzantine</w:t>
      </w:r>
      <w:proofErr w:type="spellEnd"/>
      <w:r w:rsidRPr="00B73619">
        <w:rPr>
          <w:rFonts w:ascii="Book Antiqua" w:hAnsi="Book Antiqua"/>
          <w:i/>
          <w:szCs w:val="24"/>
        </w:rPr>
        <w:t xml:space="preserve"> </w:t>
      </w:r>
      <w:proofErr w:type="spellStart"/>
      <w:r w:rsidRPr="00B73619">
        <w:rPr>
          <w:rFonts w:ascii="Book Antiqua" w:hAnsi="Book Antiqua"/>
          <w:i/>
          <w:szCs w:val="24"/>
        </w:rPr>
        <w:t>Military</w:t>
      </w:r>
      <w:proofErr w:type="spellEnd"/>
      <w:r w:rsidRPr="00B73619">
        <w:rPr>
          <w:rFonts w:ascii="Book Antiqua" w:hAnsi="Book Antiqua"/>
          <w:i/>
          <w:szCs w:val="24"/>
        </w:rPr>
        <w:t xml:space="preserve"> </w:t>
      </w:r>
      <w:proofErr w:type="spellStart"/>
      <w:r w:rsidRPr="00B73619">
        <w:rPr>
          <w:rFonts w:ascii="Book Antiqua" w:hAnsi="Book Antiqua"/>
          <w:i/>
          <w:szCs w:val="24"/>
        </w:rPr>
        <w:t>Treatises</w:t>
      </w:r>
      <w:proofErr w:type="spellEnd"/>
      <w:r w:rsidRPr="00B73619">
        <w:rPr>
          <w:rFonts w:ascii="Book Antiqua" w:hAnsi="Book Antiqua"/>
          <w:szCs w:val="24"/>
        </w:rPr>
        <w:t xml:space="preserve">, Minnesota 1977, tesis doctoral, esp. 30-49. </w:t>
      </w:r>
    </w:p>
  </w:footnote>
  <w:footnote w:id="20">
    <w:p w14:paraId="078A4D25"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de-DE"/>
        </w:rPr>
        <w:t xml:space="preserve"> </w:t>
      </w:r>
      <w:r w:rsidRPr="00B73619">
        <w:rPr>
          <w:rFonts w:ascii="Book Antiqua" w:hAnsi="Book Antiqua"/>
          <w:i/>
          <w:szCs w:val="24"/>
          <w:lang w:val="de-DE"/>
        </w:rPr>
        <w:t>Vid</w:t>
      </w:r>
      <w:r w:rsidRPr="00B73619">
        <w:rPr>
          <w:rFonts w:ascii="Book Antiqua" w:hAnsi="Book Antiqua"/>
          <w:szCs w:val="24"/>
          <w:lang w:val="de-DE"/>
        </w:rPr>
        <w:t xml:space="preserve">. DENNIS, G.T., </w:t>
      </w:r>
      <w:r w:rsidRPr="00B73619">
        <w:rPr>
          <w:rFonts w:ascii="Book Antiqua" w:hAnsi="Book Antiqua"/>
          <w:i/>
          <w:szCs w:val="24"/>
          <w:lang w:val="de-DE"/>
        </w:rPr>
        <w:t xml:space="preserve">Maurice’s Strategikon. </w:t>
      </w:r>
      <w:r w:rsidRPr="00B73619">
        <w:rPr>
          <w:rFonts w:ascii="Book Antiqua" w:hAnsi="Book Antiqua"/>
          <w:i/>
          <w:szCs w:val="24"/>
          <w:lang w:val="en-US"/>
        </w:rPr>
        <w:t xml:space="preserve">Handbook of Byzantine Military Strategy. </w:t>
      </w:r>
      <w:proofErr w:type="spellStart"/>
      <w:r w:rsidRPr="00B73619">
        <w:rPr>
          <w:rFonts w:ascii="Book Antiqua" w:hAnsi="Book Antiqua"/>
          <w:i/>
          <w:szCs w:val="24"/>
        </w:rPr>
        <w:t>Translated</w:t>
      </w:r>
      <w:proofErr w:type="spellEnd"/>
      <w:r w:rsidRPr="00B73619">
        <w:rPr>
          <w:rFonts w:ascii="Book Antiqua" w:hAnsi="Book Antiqua"/>
          <w:i/>
          <w:szCs w:val="24"/>
        </w:rPr>
        <w:t xml:space="preserve"> </w:t>
      </w:r>
      <w:proofErr w:type="spellStart"/>
      <w:r w:rsidRPr="00B73619">
        <w:rPr>
          <w:rFonts w:ascii="Book Antiqua" w:hAnsi="Book Antiqua"/>
          <w:i/>
          <w:szCs w:val="24"/>
        </w:rPr>
        <w:t>by</w:t>
      </w:r>
      <w:proofErr w:type="spellEnd"/>
      <w:r w:rsidRPr="00B73619">
        <w:rPr>
          <w:rFonts w:ascii="Book Antiqua" w:hAnsi="Book Antiqua"/>
          <w:szCs w:val="24"/>
        </w:rPr>
        <w:t>, Filadelfia 1984, pp. XV-XVI.</w:t>
      </w:r>
    </w:p>
  </w:footnote>
  <w:footnote w:id="21">
    <w:p w14:paraId="5FBE391D"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Poco después fue añadido el libro XII, probablemente por el mismo autor.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ID</w:t>
      </w:r>
      <w:r w:rsidRPr="00B73619">
        <w:rPr>
          <w:rFonts w:ascii="Book Antiqua" w:hAnsi="Book Antiqua"/>
          <w:szCs w:val="24"/>
        </w:rPr>
        <w:t xml:space="preserve">., </w:t>
      </w:r>
      <w:proofErr w:type="spellStart"/>
      <w:r w:rsidRPr="00B73619">
        <w:rPr>
          <w:rFonts w:ascii="Book Antiqua" w:hAnsi="Book Antiqua"/>
          <w:i/>
          <w:szCs w:val="24"/>
        </w:rPr>
        <w:t>Maurice’s</w:t>
      </w:r>
      <w:proofErr w:type="spellEnd"/>
      <w:r w:rsidRPr="00B73619">
        <w:rPr>
          <w:rFonts w:ascii="Book Antiqua" w:hAnsi="Book Antiqua"/>
          <w:i/>
          <w:szCs w:val="24"/>
        </w:rPr>
        <w:t xml:space="preserve"> </w:t>
      </w:r>
      <w:proofErr w:type="spellStart"/>
      <w:r w:rsidRPr="00B73619">
        <w:rPr>
          <w:rFonts w:ascii="Book Antiqua" w:hAnsi="Book Antiqua"/>
          <w:i/>
          <w:szCs w:val="24"/>
        </w:rPr>
        <w:t>Strategikon</w:t>
      </w:r>
      <w:proofErr w:type="spellEnd"/>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w:t>
      </w:r>
      <w:r w:rsidRPr="00191053">
        <w:rPr>
          <w:rFonts w:ascii="Book Antiqua" w:hAnsi="Book Antiqua"/>
          <w:szCs w:val="24"/>
        </w:rPr>
        <w:t xml:space="preserve">p. XVII. </w:t>
      </w:r>
    </w:p>
  </w:footnote>
  <w:footnote w:id="22">
    <w:p w14:paraId="1FA201FA" w14:textId="77777777" w:rsidR="00342CDA" w:rsidRPr="00191053"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191053">
        <w:rPr>
          <w:rFonts w:ascii="Book Antiqua" w:hAnsi="Book Antiqua"/>
          <w:i/>
          <w:szCs w:val="24"/>
        </w:rPr>
        <w:t>Vid</w:t>
      </w:r>
      <w:r>
        <w:rPr>
          <w:rFonts w:ascii="Book Antiqua" w:hAnsi="Book Antiqua"/>
          <w:szCs w:val="24"/>
        </w:rPr>
        <w:t xml:space="preserve">. </w:t>
      </w:r>
      <w:proofErr w:type="spellStart"/>
      <w:r w:rsidRPr="00191053">
        <w:rPr>
          <w:rFonts w:ascii="Book Antiqua" w:hAnsi="Book Antiqua"/>
          <w:szCs w:val="24"/>
        </w:rPr>
        <w:t>Ps</w:t>
      </w:r>
      <w:proofErr w:type="spellEnd"/>
      <w:r w:rsidRPr="00191053">
        <w:rPr>
          <w:rFonts w:ascii="Book Antiqua" w:hAnsi="Book Antiqua"/>
          <w:szCs w:val="24"/>
        </w:rPr>
        <w:t xml:space="preserve">. </w:t>
      </w:r>
      <w:proofErr w:type="spellStart"/>
      <w:r w:rsidRPr="00191053">
        <w:rPr>
          <w:rFonts w:ascii="Book Antiqua" w:hAnsi="Book Antiqua"/>
          <w:szCs w:val="24"/>
        </w:rPr>
        <w:t>Maur</w:t>
      </w:r>
      <w:proofErr w:type="spellEnd"/>
      <w:r w:rsidRPr="00191053">
        <w:rPr>
          <w:rFonts w:ascii="Book Antiqua" w:hAnsi="Book Antiqua"/>
          <w:szCs w:val="24"/>
        </w:rPr>
        <w:t xml:space="preserve">., </w:t>
      </w:r>
      <w:proofErr w:type="spellStart"/>
      <w:r w:rsidRPr="00191053">
        <w:rPr>
          <w:rFonts w:ascii="Book Antiqua" w:hAnsi="Book Antiqua"/>
          <w:i/>
          <w:szCs w:val="24"/>
        </w:rPr>
        <w:t>Strat</w:t>
      </w:r>
      <w:proofErr w:type="spellEnd"/>
      <w:r w:rsidRPr="00191053">
        <w:rPr>
          <w:rFonts w:ascii="Book Antiqua" w:hAnsi="Book Antiqua"/>
          <w:szCs w:val="24"/>
        </w:rPr>
        <w:t xml:space="preserve">. </w:t>
      </w:r>
      <w:proofErr w:type="spellStart"/>
      <w:r w:rsidRPr="00191053">
        <w:rPr>
          <w:rFonts w:ascii="Book Antiqua" w:hAnsi="Book Antiqua"/>
          <w:szCs w:val="24"/>
        </w:rPr>
        <w:t>Praef</w:t>
      </w:r>
      <w:proofErr w:type="spellEnd"/>
      <w:r w:rsidRPr="00191053">
        <w:rPr>
          <w:rFonts w:ascii="Book Antiqua" w:hAnsi="Book Antiqua"/>
          <w:szCs w:val="24"/>
        </w:rPr>
        <w:t xml:space="preserve">. </w:t>
      </w:r>
    </w:p>
  </w:footnote>
  <w:footnote w:id="23">
    <w:p w14:paraId="253291A3" w14:textId="77777777" w:rsidR="00342CDA" w:rsidRPr="004151C6"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191053">
        <w:rPr>
          <w:rFonts w:ascii="Book Antiqua" w:hAnsi="Book Antiqua"/>
          <w:szCs w:val="24"/>
        </w:rPr>
        <w:t xml:space="preserve"> </w:t>
      </w:r>
      <w:r w:rsidRPr="00191053">
        <w:rPr>
          <w:rFonts w:ascii="Book Antiqua" w:hAnsi="Book Antiqua"/>
          <w:i/>
          <w:szCs w:val="24"/>
        </w:rPr>
        <w:t>Vid</w:t>
      </w:r>
      <w:r w:rsidRPr="00191053">
        <w:rPr>
          <w:rFonts w:ascii="Book Antiqua" w:hAnsi="Book Antiqua"/>
          <w:szCs w:val="24"/>
        </w:rPr>
        <w:t xml:space="preserve">. </w:t>
      </w:r>
      <w:proofErr w:type="spellStart"/>
      <w:r w:rsidRPr="00191053">
        <w:rPr>
          <w:rFonts w:ascii="Book Antiqua" w:hAnsi="Book Antiqua"/>
          <w:szCs w:val="24"/>
        </w:rPr>
        <w:t>Ps</w:t>
      </w:r>
      <w:proofErr w:type="spellEnd"/>
      <w:r w:rsidRPr="00191053">
        <w:rPr>
          <w:rFonts w:ascii="Book Antiqua" w:hAnsi="Book Antiqua"/>
          <w:szCs w:val="24"/>
        </w:rPr>
        <w:t xml:space="preserve">. </w:t>
      </w:r>
      <w:proofErr w:type="spellStart"/>
      <w:r w:rsidRPr="004151C6">
        <w:rPr>
          <w:rFonts w:ascii="Book Antiqua" w:hAnsi="Book Antiqua"/>
          <w:szCs w:val="24"/>
        </w:rPr>
        <w:t>Maur</w:t>
      </w:r>
      <w:proofErr w:type="spellEnd"/>
      <w:r w:rsidRPr="004151C6">
        <w:rPr>
          <w:rFonts w:ascii="Book Antiqua" w:hAnsi="Book Antiqua"/>
          <w:szCs w:val="24"/>
        </w:rPr>
        <w:t xml:space="preserve">., </w:t>
      </w:r>
      <w:proofErr w:type="spellStart"/>
      <w:r w:rsidRPr="004151C6">
        <w:rPr>
          <w:rFonts w:ascii="Book Antiqua" w:hAnsi="Book Antiqua"/>
          <w:i/>
          <w:szCs w:val="24"/>
        </w:rPr>
        <w:t>Strat</w:t>
      </w:r>
      <w:proofErr w:type="spellEnd"/>
      <w:r w:rsidRPr="004151C6">
        <w:rPr>
          <w:rFonts w:ascii="Book Antiqua" w:hAnsi="Book Antiqua"/>
          <w:szCs w:val="24"/>
        </w:rPr>
        <w:t>. I, 6.</w:t>
      </w:r>
    </w:p>
  </w:footnote>
  <w:footnote w:id="24">
    <w:p w14:paraId="2009EE70" w14:textId="77777777" w:rsidR="00342CDA" w:rsidRPr="004151C6"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4151C6">
        <w:rPr>
          <w:rFonts w:ascii="Book Antiqua" w:hAnsi="Book Antiqua"/>
          <w:szCs w:val="24"/>
        </w:rPr>
        <w:t xml:space="preserve"> </w:t>
      </w:r>
      <w:r w:rsidRPr="004151C6">
        <w:rPr>
          <w:rFonts w:ascii="Book Antiqua" w:hAnsi="Book Antiqua"/>
          <w:i/>
          <w:szCs w:val="24"/>
        </w:rPr>
        <w:t>Vid</w:t>
      </w:r>
      <w:r w:rsidRPr="004151C6">
        <w:rPr>
          <w:rFonts w:ascii="Book Antiqua" w:hAnsi="Book Antiqua"/>
          <w:szCs w:val="24"/>
        </w:rPr>
        <w:t xml:space="preserve">. </w:t>
      </w:r>
      <w:proofErr w:type="spellStart"/>
      <w:r w:rsidRPr="004151C6">
        <w:rPr>
          <w:rFonts w:ascii="Book Antiqua" w:hAnsi="Book Antiqua"/>
          <w:szCs w:val="24"/>
        </w:rPr>
        <w:t>Ps</w:t>
      </w:r>
      <w:proofErr w:type="spellEnd"/>
      <w:r w:rsidRPr="004151C6">
        <w:rPr>
          <w:rFonts w:ascii="Book Antiqua" w:hAnsi="Book Antiqua"/>
          <w:szCs w:val="24"/>
        </w:rPr>
        <w:t xml:space="preserve">. </w:t>
      </w:r>
      <w:proofErr w:type="spellStart"/>
      <w:r w:rsidRPr="004151C6">
        <w:rPr>
          <w:rFonts w:ascii="Book Antiqua" w:hAnsi="Book Antiqua"/>
          <w:szCs w:val="24"/>
        </w:rPr>
        <w:t>Maur</w:t>
      </w:r>
      <w:proofErr w:type="spellEnd"/>
      <w:r w:rsidRPr="004151C6">
        <w:rPr>
          <w:rFonts w:ascii="Book Antiqua" w:hAnsi="Book Antiqua"/>
          <w:szCs w:val="24"/>
        </w:rPr>
        <w:t xml:space="preserve">., </w:t>
      </w:r>
      <w:proofErr w:type="spellStart"/>
      <w:r w:rsidRPr="004151C6">
        <w:rPr>
          <w:rFonts w:ascii="Book Antiqua" w:hAnsi="Book Antiqua"/>
          <w:i/>
          <w:szCs w:val="24"/>
        </w:rPr>
        <w:t>Strat</w:t>
      </w:r>
      <w:proofErr w:type="spellEnd"/>
      <w:r w:rsidRPr="004151C6">
        <w:rPr>
          <w:rFonts w:ascii="Book Antiqua" w:hAnsi="Book Antiqua"/>
          <w:szCs w:val="24"/>
        </w:rPr>
        <w:t xml:space="preserve">. I, 7. </w:t>
      </w:r>
    </w:p>
  </w:footnote>
  <w:footnote w:id="25">
    <w:p w14:paraId="380CF875"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Ps. </w:t>
      </w:r>
      <w:proofErr w:type="spellStart"/>
      <w:r w:rsidRPr="004151C6">
        <w:rPr>
          <w:rFonts w:ascii="Book Antiqua" w:hAnsi="Book Antiqua"/>
          <w:szCs w:val="24"/>
          <w:lang w:val="en-US"/>
        </w:rPr>
        <w:t>Maur</w:t>
      </w:r>
      <w:proofErr w:type="spellEnd"/>
      <w:r w:rsidRPr="004151C6">
        <w:rPr>
          <w:rFonts w:ascii="Book Antiqua" w:hAnsi="Book Antiqua"/>
          <w:szCs w:val="24"/>
          <w:lang w:val="en-US"/>
        </w:rPr>
        <w:t xml:space="preserve">., </w:t>
      </w:r>
      <w:r w:rsidRPr="004151C6">
        <w:rPr>
          <w:rFonts w:ascii="Book Antiqua" w:hAnsi="Book Antiqua"/>
          <w:i/>
          <w:szCs w:val="24"/>
          <w:lang w:val="en-US"/>
        </w:rPr>
        <w:t>Strat</w:t>
      </w:r>
      <w:r w:rsidRPr="004151C6">
        <w:rPr>
          <w:rFonts w:ascii="Book Antiqua" w:hAnsi="Book Antiqua"/>
          <w:szCs w:val="24"/>
          <w:lang w:val="en-US"/>
        </w:rPr>
        <w:t xml:space="preserve">. I, 8. </w:t>
      </w:r>
    </w:p>
  </w:footnote>
  <w:footnote w:id="26">
    <w:p w14:paraId="64A47C10" w14:textId="77777777" w:rsidR="00342CDA" w:rsidRPr="004151C6" w:rsidRDefault="00342CDA" w:rsidP="00342CDA">
      <w:pPr>
        <w:pStyle w:val="Textonotapie"/>
        <w:spacing w:line="360" w:lineRule="auto"/>
        <w:rPr>
          <w:rFonts w:ascii="Book Antiqua" w:hAnsi="Book Antiqua"/>
          <w:szCs w:val="24"/>
          <w:lang w:val="de-DE"/>
        </w:rPr>
      </w:pPr>
      <w:r w:rsidRPr="00B73619">
        <w:rPr>
          <w:rStyle w:val="Refdenotaalpie"/>
          <w:rFonts w:ascii="Book Antiqua" w:eastAsia="Calibri" w:hAnsi="Book Antiqua"/>
          <w:szCs w:val="24"/>
        </w:rPr>
        <w:footnoteRef/>
      </w:r>
      <w:r w:rsidRPr="004151C6">
        <w:rPr>
          <w:rFonts w:ascii="Book Antiqua" w:hAnsi="Book Antiqua"/>
          <w:szCs w:val="24"/>
          <w:lang w:val="de-DE"/>
        </w:rPr>
        <w:t xml:space="preserve"> </w:t>
      </w:r>
      <w:r w:rsidRPr="004151C6">
        <w:rPr>
          <w:rFonts w:ascii="Book Antiqua" w:hAnsi="Book Antiqua"/>
          <w:i/>
          <w:szCs w:val="24"/>
          <w:lang w:val="de-DE"/>
        </w:rPr>
        <w:t>Vid</w:t>
      </w:r>
      <w:r w:rsidRPr="004151C6">
        <w:rPr>
          <w:rFonts w:ascii="Book Antiqua" w:hAnsi="Book Antiqua"/>
          <w:szCs w:val="24"/>
          <w:lang w:val="de-DE"/>
        </w:rPr>
        <w:t xml:space="preserve">. Ps. Maur., </w:t>
      </w:r>
      <w:r w:rsidRPr="004151C6">
        <w:rPr>
          <w:rFonts w:ascii="Book Antiqua" w:hAnsi="Book Antiqua"/>
          <w:i/>
          <w:szCs w:val="24"/>
          <w:lang w:val="de-DE"/>
        </w:rPr>
        <w:t>Strat</w:t>
      </w:r>
      <w:r w:rsidRPr="004151C6">
        <w:rPr>
          <w:rFonts w:ascii="Book Antiqua" w:hAnsi="Book Antiqua"/>
          <w:szCs w:val="24"/>
          <w:lang w:val="de-DE"/>
        </w:rPr>
        <w:t xml:space="preserve">. XI, 4. </w:t>
      </w:r>
    </w:p>
  </w:footnote>
  <w:footnote w:id="27">
    <w:p w14:paraId="153870AB"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El cual data de comienzos del siglo VI, pudiendo situarse concretamente durante el reinado de Anastasio I (491-518). Como muestra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GREATREX</w:t>
      </w:r>
      <w:proofErr w:type="spellEnd"/>
      <w:r w:rsidRPr="00B73619">
        <w:rPr>
          <w:rFonts w:ascii="Book Antiqua" w:hAnsi="Book Antiqua"/>
          <w:szCs w:val="24"/>
        </w:rPr>
        <w:t xml:space="preserve">, G., ELTON, H. y </w:t>
      </w:r>
      <w:proofErr w:type="spellStart"/>
      <w:r w:rsidRPr="00B73619">
        <w:rPr>
          <w:rFonts w:ascii="Book Antiqua" w:hAnsi="Book Antiqua"/>
          <w:szCs w:val="24"/>
        </w:rPr>
        <w:t>BURGUESS</w:t>
      </w:r>
      <w:proofErr w:type="spellEnd"/>
      <w:r w:rsidRPr="00B73619">
        <w:rPr>
          <w:rFonts w:ascii="Book Antiqua" w:hAnsi="Book Antiqua"/>
          <w:szCs w:val="24"/>
        </w:rPr>
        <w:t>, R.; «</w:t>
      </w:r>
      <w:proofErr w:type="spellStart"/>
      <w:r w:rsidRPr="00B73619">
        <w:rPr>
          <w:rFonts w:ascii="Book Antiqua" w:hAnsi="Book Antiqua"/>
          <w:szCs w:val="24"/>
        </w:rPr>
        <w:t>Urbicius</w:t>
      </w:r>
      <w:proofErr w:type="spellEnd"/>
      <w:r w:rsidRPr="00B73619">
        <w:rPr>
          <w:rFonts w:ascii="Book Antiqua" w:hAnsi="Book Antiqua"/>
          <w:szCs w:val="24"/>
        </w:rPr>
        <w:t xml:space="preserve">’ </w:t>
      </w:r>
      <w:proofErr w:type="spellStart"/>
      <w:r w:rsidRPr="00B73619">
        <w:rPr>
          <w:rFonts w:ascii="Book Antiqua" w:hAnsi="Book Antiqua"/>
          <w:i/>
          <w:szCs w:val="24"/>
        </w:rPr>
        <w:t>Epitedeuma</w:t>
      </w:r>
      <w:proofErr w:type="spell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35-42. </w:t>
      </w:r>
    </w:p>
  </w:footnote>
  <w:footnote w:id="28">
    <w:p w14:paraId="31471774"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Aunque tradicionalmente su datación tendía a situarse a mediados del siglo VI, investigaciones recientes parecen decantarse por una fecha más tardía, probablemente situada en torno al siglo X, atribuyéndose su autoría al </w:t>
      </w:r>
      <w:r w:rsidRPr="00B73619">
        <w:rPr>
          <w:rFonts w:ascii="Book Antiqua" w:hAnsi="Book Antiqua"/>
          <w:i/>
          <w:szCs w:val="24"/>
        </w:rPr>
        <w:t>magister</w:t>
      </w:r>
      <w:r w:rsidRPr="00B73619">
        <w:rPr>
          <w:rFonts w:ascii="Book Antiqua" w:hAnsi="Book Antiqua"/>
          <w:szCs w:val="24"/>
        </w:rPr>
        <w:t xml:space="preserve"> Siriano. </w:t>
      </w:r>
      <w:r w:rsidRPr="00B73619">
        <w:rPr>
          <w:rFonts w:ascii="Book Antiqua" w:hAnsi="Book Antiqua"/>
          <w:szCs w:val="24"/>
          <w:lang w:val="en-US"/>
        </w:rPr>
        <w:t xml:space="preserve">Para la </w:t>
      </w:r>
      <w:proofErr w:type="spellStart"/>
      <w:r w:rsidRPr="00B73619">
        <w:rPr>
          <w:rFonts w:ascii="Book Antiqua" w:hAnsi="Book Antiqua"/>
          <w:szCs w:val="24"/>
          <w:lang w:val="en-US"/>
        </w:rPr>
        <w:t>hipótesis</w:t>
      </w:r>
      <w:proofErr w:type="spellEnd"/>
      <w:r w:rsidRPr="00B73619">
        <w:rPr>
          <w:rFonts w:ascii="Book Antiqua" w:hAnsi="Book Antiqua"/>
          <w:szCs w:val="24"/>
          <w:lang w:val="en-US"/>
        </w:rPr>
        <w:t xml:space="preserve"> </w:t>
      </w:r>
      <w:proofErr w:type="spellStart"/>
      <w:r w:rsidRPr="00B73619">
        <w:rPr>
          <w:rFonts w:ascii="Book Antiqua" w:hAnsi="Book Antiqua"/>
          <w:szCs w:val="24"/>
          <w:lang w:val="en-US"/>
        </w:rPr>
        <w:t>tradicional</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DENNIS, G.T.; </w:t>
      </w:r>
      <w:r w:rsidRPr="00B73619">
        <w:rPr>
          <w:rFonts w:ascii="Book Antiqua" w:hAnsi="Book Antiqua"/>
          <w:i/>
          <w:szCs w:val="24"/>
          <w:lang w:val="en-US"/>
        </w:rPr>
        <w:t xml:space="preserve">Three Byzantine Military </w:t>
      </w:r>
      <w:proofErr w:type="spellStart"/>
      <w:r w:rsidRPr="00B73619">
        <w:rPr>
          <w:rFonts w:ascii="Book Antiqua" w:hAnsi="Book Antiqua"/>
          <w:i/>
          <w:szCs w:val="24"/>
          <w:lang w:val="en-US"/>
        </w:rPr>
        <w:t>Treatuses</w:t>
      </w:r>
      <w:proofErr w:type="spellEnd"/>
      <w:r w:rsidRPr="00B73619">
        <w:rPr>
          <w:rFonts w:ascii="Book Antiqua" w:hAnsi="Book Antiqua"/>
          <w:i/>
          <w:szCs w:val="24"/>
          <w:lang w:val="en-US"/>
        </w:rPr>
        <w:t>. Text, Translation and Notes by</w:t>
      </w:r>
      <w:r w:rsidRPr="00B73619">
        <w:rPr>
          <w:rFonts w:ascii="Book Antiqua" w:hAnsi="Book Antiqua"/>
          <w:szCs w:val="24"/>
          <w:lang w:val="en-US"/>
        </w:rPr>
        <w:t xml:space="preserve">, Washington 1985, pp. 2-7. En </w:t>
      </w:r>
      <w:proofErr w:type="spellStart"/>
      <w:r w:rsidRPr="00B73619">
        <w:rPr>
          <w:rFonts w:ascii="Book Antiqua" w:hAnsi="Book Antiqua"/>
          <w:szCs w:val="24"/>
          <w:lang w:val="en-US"/>
        </w:rPr>
        <w:t>relación</w:t>
      </w:r>
      <w:proofErr w:type="spellEnd"/>
      <w:r w:rsidRPr="00B73619">
        <w:rPr>
          <w:rFonts w:ascii="Book Antiqua" w:hAnsi="Book Antiqua"/>
          <w:szCs w:val="24"/>
          <w:lang w:val="en-US"/>
        </w:rPr>
        <w:t xml:space="preserve"> a la </w:t>
      </w:r>
      <w:proofErr w:type="spellStart"/>
      <w:r w:rsidRPr="00B73619">
        <w:rPr>
          <w:rFonts w:ascii="Book Antiqua" w:hAnsi="Book Antiqua"/>
          <w:szCs w:val="24"/>
          <w:lang w:val="en-US"/>
        </w:rPr>
        <w:t>nueva</w:t>
      </w:r>
      <w:proofErr w:type="spellEnd"/>
      <w:r w:rsidRPr="00B73619">
        <w:rPr>
          <w:rFonts w:ascii="Book Antiqua" w:hAnsi="Book Antiqua"/>
          <w:szCs w:val="24"/>
          <w:lang w:val="en-US"/>
        </w:rPr>
        <w:t xml:space="preserve"> </w:t>
      </w:r>
      <w:proofErr w:type="spellStart"/>
      <w:r w:rsidRPr="00B73619">
        <w:rPr>
          <w:rFonts w:ascii="Book Antiqua" w:hAnsi="Book Antiqua"/>
          <w:szCs w:val="24"/>
          <w:lang w:val="en-US"/>
        </w:rPr>
        <w:t>propuesta</w:t>
      </w:r>
      <w:proofErr w:type="spellEnd"/>
      <w:r w:rsidRPr="00B73619">
        <w:rPr>
          <w:rFonts w:ascii="Book Antiqua" w:hAnsi="Book Antiqua"/>
          <w:szCs w:val="24"/>
          <w:lang w:val="en-US"/>
        </w:rPr>
        <w:t xml:space="preserve"> </w:t>
      </w:r>
      <w:proofErr w:type="spellStart"/>
      <w:r w:rsidRPr="00B73619">
        <w:rPr>
          <w:rFonts w:ascii="Book Antiqua" w:hAnsi="Book Antiqua"/>
          <w:szCs w:val="24"/>
          <w:lang w:val="en-US"/>
        </w:rPr>
        <w:t>cronológica</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LEE, D. y SHEPARD, J.; «A double life: placing the </w:t>
      </w:r>
      <w:r w:rsidRPr="00B73619">
        <w:rPr>
          <w:rFonts w:ascii="Book Antiqua" w:hAnsi="Book Antiqua"/>
          <w:i/>
          <w:szCs w:val="24"/>
          <w:lang w:val="en-US"/>
        </w:rPr>
        <w:t xml:space="preserve">Peri </w:t>
      </w:r>
      <w:proofErr w:type="spellStart"/>
      <w:r w:rsidRPr="00B73619">
        <w:rPr>
          <w:rFonts w:ascii="Book Antiqua" w:hAnsi="Book Antiqua"/>
          <w:i/>
          <w:szCs w:val="24"/>
          <w:lang w:val="en-US"/>
        </w:rPr>
        <w:t>Presbeon</w:t>
      </w:r>
      <w:proofErr w:type="spellEnd"/>
      <w:r w:rsidRPr="00B73619">
        <w:rPr>
          <w:rFonts w:ascii="Book Antiqua" w:hAnsi="Book Antiqua"/>
          <w:szCs w:val="24"/>
          <w:lang w:val="en-US"/>
        </w:rPr>
        <w:t xml:space="preserve">», </w:t>
      </w:r>
      <w:proofErr w:type="spellStart"/>
      <w:r w:rsidRPr="00B73619">
        <w:rPr>
          <w:rFonts w:ascii="Book Antiqua" w:hAnsi="Book Antiqua"/>
          <w:i/>
          <w:szCs w:val="24"/>
          <w:lang w:val="en-US"/>
        </w:rPr>
        <w:t>Byzantinoslavica</w:t>
      </w:r>
      <w:proofErr w:type="spellEnd"/>
      <w:r w:rsidRPr="00B73619">
        <w:rPr>
          <w:rFonts w:ascii="Book Antiqua" w:hAnsi="Book Antiqua"/>
          <w:szCs w:val="24"/>
          <w:lang w:val="en-US"/>
        </w:rPr>
        <w:t xml:space="preserve"> 52.1 (1991), pp. 15-39; </w:t>
      </w:r>
      <w:proofErr w:type="spellStart"/>
      <w:r w:rsidRPr="00B73619">
        <w:rPr>
          <w:rFonts w:ascii="Book Antiqua" w:hAnsi="Book Antiqua"/>
          <w:szCs w:val="24"/>
          <w:lang w:val="en-US"/>
        </w:rPr>
        <w:t>RANCE</w:t>
      </w:r>
      <w:proofErr w:type="spellEnd"/>
      <w:r w:rsidRPr="00B73619">
        <w:rPr>
          <w:rFonts w:ascii="Book Antiqua" w:hAnsi="Book Antiqua"/>
          <w:szCs w:val="24"/>
          <w:lang w:val="en-US"/>
        </w:rPr>
        <w:t xml:space="preserve">, P.; «The Date of the Military Compendium of </w:t>
      </w:r>
      <w:proofErr w:type="spellStart"/>
      <w:r w:rsidRPr="00B73619">
        <w:rPr>
          <w:rFonts w:ascii="Book Antiqua" w:hAnsi="Book Antiqua"/>
          <w:szCs w:val="24"/>
          <w:lang w:val="en-US"/>
        </w:rPr>
        <w:t>Syrianus</w:t>
      </w:r>
      <w:proofErr w:type="spellEnd"/>
      <w:r w:rsidRPr="00B73619">
        <w:rPr>
          <w:rFonts w:ascii="Book Antiqua" w:hAnsi="Book Antiqua"/>
          <w:szCs w:val="24"/>
          <w:lang w:val="en-US"/>
        </w:rPr>
        <w:t xml:space="preserve"> Magister (formerly the Sixth-Century </w:t>
      </w:r>
      <w:proofErr w:type="spellStart"/>
      <w:r w:rsidRPr="00B73619">
        <w:rPr>
          <w:rFonts w:ascii="Book Antiqua" w:hAnsi="Book Antiqua"/>
          <w:szCs w:val="24"/>
          <w:lang w:val="en-US"/>
        </w:rPr>
        <w:t>Anonymus</w:t>
      </w:r>
      <w:proofErr w:type="spellEnd"/>
      <w:r w:rsidRPr="00B73619">
        <w:rPr>
          <w:rFonts w:ascii="Book Antiqua" w:hAnsi="Book Antiqua"/>
          <w:szCs w:val="24"/>
          <w:lang w:val="en-US"/>
        </w:rPr>
        <w:t xml:space="preserve"> </w:t>
      </w:r>
      <w:proofErr w:type="spellStart"/>
      <w:r w:rsidRPr="00B73619">
        <w:rPr>
          <w:rFonts w:ascii="Book Antiqua" w:hAnsi="Book Antiqua"/>
          <w:szCs w:val="24"/>
          <w:lang w:val="en-US"/>
        </w:rPr>
        <w:t>Byzantinus</w:t>
      </w:r>
      <w:proofErr w:type="spellEnd"/>
      <w:r w:rsidRPr="00B73619">
        <w:rPr>
          <w:rFonts w:ascii="Book Antiqua" w:hAnsi="Book Antiqua"/>
          <w:szCs w:val="24"/>
          <w:lang w:val="en-US"/>
        </w:rPr>
        <w:t xml:space="preserve">)», </w:t>
      </w:r>
      <w:r w:rsidRPr="00B73619">
        <w:rPr>
          <w:rFonts w:ascii="Book Antiqua" w:hAnsi="Book Antiqua"/>
          <w:i/>
          <w:szCs w:val="24"/>
          <w:lang w:val="en-US"/>
        </w:rPr>
        <w:t xml:space="preserve">BZ </w:t>
      </w:r>
      <w:r w:rsidRPr="00B73619">
        <w:rPr>
          <w:rFonts w:ascii="Book Antiqua" w:hAnsi="Book Antiqua"/>
          <w:szCs w:val="24"/>
          <w:lang w:val="en-US"/>
        </w:rPr>
        <w:t xml:space="preserve">100.2 (2007), pp. 701-737. </w:t>
      </w:r>
      <w:proofErr w:type="spellStart"/>
      <w:r w:rsidRPr="00B73619">
        <w:rPr>
          <w:rFonts w:ascii="Book Antiqua" w:hAnsi="Book Antiqua"/>
          <w:szCs w:val="24"/>
          <w:lang w:val="en-US"/>
        </w:rPr>
        <w:t>Sobre</w:t>
      </w:r>
      <w:proofErr w:type="spellEnd"/>
      <w:r w:rsidRPr="00B73619">
        <w:rPr>
          <w:rFonts w:ascii="Book Antiqua" w:hAnsi="Book Antiqua"/>
          <w:szCs w:val="24"/>
          <w:lang w:val="en-US"/>
        </w:rPr>
        <w:t xml:space="preserve"> la probable </w:t>
      </w:r>
      <w:proofErr w:type="spellStart"/>
      <w:r w:rsidRPr="00B73619">
        <w:rPr>
          <w:rFonts w:ascii="Book Antiqua" w:hAnsi="Book Antiqua"/>
          <w:szCs w:val="24"/>
          <w:lang w:val="en-US"/>
        </w:rPr>
        <w:t>autoría</w:t>
      </w:r>
      <w:proofErr w:type="spellEnd"/>
      <w:r w:rsidRPr="00B73619">
        <w:rPr>
          <w:rFonts w:ascii="Book Antiqua" w:hAnsi="Book Antiqua"/>
          <w:szCs w:val="24"/>
          <w:lang w:val="en-US"/>
        </w:rPr>
        <w:t xml:space="preserve"> de </w:t>
      </w:r>
      <w:proofErr w:type="spellStart"/>
      <w:r w:rsidRPr="00B73619">
        <w:rPr>
          <w:rFonts w:ascii="Book Antiqua" w:hAnsi="Book Antiqua"/>
          <w:szCs w:val="24"/>
          <w:lang w:val="en-US"/>
        </w:rPr>
        <w:t>Siriano</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ZUCKERMAN, C.; «The compendium of </w:t>
      </w:r>
      <w:proofErr w:type="spellStart"/>
      <w:r w:rsidRPr="00B73619">
        <w:rPr>
          <w:rFonts w:ascii="Book Antiqua" w:hAnsi="Book Antiqua"/>
          <w:szCs w:val="24"/>
          <w:lang w:val="en-US"/>
        </w:rPr>
        <w:t>Syrianus</w:t>
      </w:r>
      <w:proofErr w:type="spellEnd"/>
      <w:r w:rsidRPr="00B73619">
        <w:rPr>
          <w:rFonts w:ascii="Book Antiqua" w:hAnsi="Book Antiqua"/>
          <w:szCs w:val="24"/>
          <w:lang w:val="en-US"/>
        </w:rPr>
        <w:t xml:space="preserve"> Magister», </w:t>
      </w:r>
      <w:proofErr w:type="spellStart"/>
      <w:r w:rsidRPr="00B73619">
        <w:rPr>
          <w:rFonts w:ascii="Book Antiqua" w:hAnsi="Book Antiqua"/>
          <w:i/>
          <w:szCs w:val="24"/>
          <w:lang w:val="en-US"/>
        </w:rPr>
        <w:t>JÖB</w:t>
      </w:r>
      <w:proofErr w:type="spellEnd"/>
      <w:r w:rsidRPr="00B73619">
        <w:rPr>
          <w:rFonts w:ascii="Book Antiqua" w:hAnsi="Book Antiqua"/>
          <w:szCs w:val="24"/>
          <w:lang w:val="en-US"/>
        </w:rPr>
        <w:t xml:space="preserve"> 40 (1990), pp. 209-224; </w:t>
      </w:r>
      <w:proofErr w:type="spellStart"/>
      <w:r w:rsidRPr="00B73619">
        <w:rPr>
          <w:rFonts w:ascii="Book Antiqua" w:hAnsi="Book Antiqua"/>
          <w:szCs w:val="24"/>
          <w:lang w:val="en-US"/>
        </w:rPr>
        <w:t>ERAMO</w:t>
      </w:r>
      <w:proofErr w:type="spellEnd"/>
      <w:r w:rsidRPr="00B73619">
        <w:rPr>
          <w:rFonts w:ascii="Book Antiqua" w:hAnsi="Book Antiqua"/>
          <w:szCs w:val="24"/>
          <w:lang w:val="en-US"/>
        </w:rPr>
        <w:t xml:space="preserve">, I.; «Composition and structure of </w:t>
      </w:r>
      <w:proofErr w:type="spellStart"/>
      <w:r w:rsidRPr="00B73619">
        <w:rPr>
          <w:rFonts w:ascii="Book Antiqua" w:hAnsi="Book Antiqua"/>
          <w:szCs w:val="24"/>
          <w:lang w:val="en-US"/>
        </w:rPr>
        <w:t>Syrianus</w:t>
      </w:r>
      <w:proofErr w:type="spellEnd"/>
      <w:r w:rsidRPr="00B73619">
        <w:rPr>
          <w:rFonts w:ascii="Book Antiqua" w:hAnsi="Book Antiqua"/>
          <w:szCs w:val="24"/>
          <w:lang w:val="en-US"/>
        </w:rPr>
        <w:t xml:space="preserve"> Magister’s Military Compendium», </w:t>
      </w:r>
      <w:r w:rsidRPr="00B73619">
        <w:rPr>
          <w:rFonts w:ascii="Book Antiqua" w:hAnsi="Book Antiqua"/>
          <w:i/>
          <w:szCs w:val="24"/>
          <w:lang w:val="en-US"/>
        </w:rPr>
        <w:t>Classica et Christiana</w:t>
      </w:r>
      <w:r w:rsidRPr="00B73619">
        <w:rPr>
          <w:rFonts w:ascii="Book Antiqua" w:hAnsi="Book Antiqua"/>
          <w:szCs w:val="24"/>
          <w:lang w:val="en-US"/>
        </w:rPr>
        <w:t xml:space="preserve"> 7 (2012), pp. 97-116.</w:t>
      </w:r>
    </w:p>
  </w:footnote>
  <w:footnote w:id="29">
    <w:p w14:paraId="0F5B93FC"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una magistral síntesis al respecto de su contenido, proceso, problemática historiográfica y referencias al respecto </w:t>
      </w:r>
      <w:r w:rsidRPr="00B73619">
        <w:rPr>
          <w:rFonts w:ascii="Book Antiqua" w:hAnsi="Book Antiqua"/>
          <w:i/>
          <w:szCs w:val="24"/>
        </w:rPr>
        <w:t>vid</w:t>
      </w:r>
      <w:r w:rsidRPr="00B73619">
        <w:rPr>
          <w:rFonts w:ascii="Book Antiqua" w:hAnsi="Book Antiqua"/>
          <w:szCs w:val="24"/>
        </w:rPr>
        <w:t xml:space="preserve">. FERNÁNDEZ DE BUJÁN, A.; </w:t>
      </w:r>
      <w:r w:rsidRPr="00B73619">
        <w:rPr>
          <w:rFonts w:ascii="Book Antiqua" w:hAnsi="Book Antiqua"/>
          <w:i/>
          <w:szCs w:val="24"/>
        </w:rPr>
        <w:t>Derecho Público Romano</w:t>
      </w:r>
      <w:r w:rsidRPr="00B73619">
        <w:rPr>
          <w:rFonts w:ascii="Book Antiqua" w:hAnsi="Book Antiqua"/>
          <w:szCs w:val="24"/>
        </w:rPr>
        <w:t xml:space="preserve">, Madrid 2019, pp. 237-253. </w:t>
      </w:r>
    </w:p>
  </w:footnote>
  <w:footnote w:id="30">
    <w:p w14:paraId="4748F207"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seguir la problemática del texto con detalle, así como los datos concernientes a su autoría, </w:t>
      </w:r>
      <w:r w:rsidRPr="00B73619">
        <w:rPr>
          <w:rFonts w:ascii="Book Antiqua" w:hAnsi="Book Antiqua"/>
          <w:i/>
          <w:szCs w:val="24"/>
        </w:rPr>
        <w:t>vid</w:t>
      </w:r>
      <w:r w:rsidRPr="00B73619">
        <w:rPr>
          <w:rFonts w:ascii="Book Antiqua" w:hAnsi="Book Antiqua"/>
          <w:szCs w:val="24"/>
        </w:rPr>
        <w:t xml:space="preserve">. BRAND, C.E.; </w:t>
      </w:r>
      <w:r w:rsidRPr="00B73619">
        <w:rPr>
          <w:rFonts w:ascii="Book Antiqua" w:hAnsi="Book Antiqua"/>
          <w:i/>
          <w:szCs w:val="24"/>
        </w:rPr>
        <w:t xml:space="preserve">Roman </w:t>
      </w:r>
      <w:proofErr w:type="spellStart"/>
      <w:r w:rsidRPr="00B73619">
        <w:rPr>
          <w:rFonts w:ascii="Book Antiqua" w:hAnsi="Book Antiqua"/>
          <w:i/>
          <w:szCs w:val="24"/>
        </w:rPr>
        <w:t>Military</w:t>
      </w:r>
      <w:proofErr w:type="spellEnd"/>
      <w:r w:rsidRPr="00B73619">
        <w:rPr>
          <w:rFonts w:ascii="Book Antiqua" w:hAnsi="Book Antiqua"/>
          <w:i/>
          <w:szCs w:val="24"/>
        </w:rPr>
        <w:t xml:space="preserve"> </w:t>
      </w:r>
      <w:proofErr w:type="spellStart"/>
      <w:r w:rsidRPr="00B73619">
        <w:rPr>
          <w:rFonts w:ascii="Book Antiqua" w:hAnsi="Book Antiqua"/>
          <w:i/>
          <w:szCs w:val="24"/>
        </w:rPr>
        <w:t>Law</w:t>
      </w:r>
      <w:proofErr w:type="spellEnd"/>
      <w:r w:rsidRPr="00B73619">
        <w:rPr>
          <w:rFonts w:ascii="Book Antiqua" w:hAnsi="Book Antiqua"/>
          <w:szCs w:val="24"/>
        </w:rPr>
        <w:t xml:space="preserve">, Austin 1968, esp. 128-144, con notas y referencias. </w:t>
      </w:r>
    </w:p>
  </w:footnote>
  <w:footnote w:id="31">
    <w:p w14:paraId="5479DB52"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Tal y como la conceptuó </w:t>
      </w:r>
      <w:proofErr w:type="spellStart"/>
      <w:r w:rsidRPr="00B73619">
        <w:rPr>
          <w:rFonts w:ascii="Book Antiqua" w:hAnsi="Book Antiqua"/>
          <w:szCs w:val="24"/>
        </w:rPr>
        <w:t>A.H.M</w:t>
      </w:r>
      <w:proofErr w:type="spellEnd"/>
      <w:r w:rsidRPr="00B73619">
        <w:rPr>
          <w:rFonts w:ascii="Book Antiqua" w:hAnsi="Book Antiqua"/>
          <w:szCs w:val="24"/>
        </w:rPr>
        <w:t xml:space="preserve">. JONES en su ya clásica obra: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Later</w:t>
      </w:r>
      <w:proofErr w:type="spellEnd"/>
      <w:r w:rsidRPr="00B73619">
        <w:rPr>
          <w:rFonts w:ascii="Book Antiqua" w:hAnsi="Book Antiqua"/>
          <w:i/>
          <w:szCs w:val="24"/>
        </w:rPr>
        <w:t xml:space="preserve"> Roman </w:t>
      </w:r>
      <w:proofErr w:type="spellStart"/>
      <w:r w:rsidRPr="00B73619">
        <w:rPr>
          <w:rFonts w:ascii="Book Antiqua" w:hAnsi="Book Antiqua"/>
          <w:i/>
          <w:szCs w:val="24"/>
        </w:rPr>
        <w:t>Empire</w:t>
      </w:r>
      <w:proofErr w:type="spellEnd"/>
      <w:r w:rsidRPr="00B73619">
        <w:rPr>
          <w:rFonts w:ascii="Book Antiqua" w:hAnsi="Book Antiqua"/>
          <w:i/>
          <w:szCs w:val="24"/>
        </w:rPr>
        <w:t xml:space="preserve">, 284-602: A Social, </w:t>
      </w:r>
      <w:proofErr w:type="spellStart"/>
      <w:r w:rsidRPr="00B73619">
        <w:rPr>
          <w:rFonts w:ascii="Book Antiqua" w:hAnsi="Book Antiqua"/>
          <w:i/>
          <w:szCs w:val="24"/>
        </w:rPr>
        <w:t>Economic</w:t>
      </w:r>
      <w:proofErr w:type="spellEnd"/>
      <w:r w:rsidRPr="00B73619">
        <w:rPr>
          <w:rFonts w:ascii="Book Antiqua" w:hAnsi="Book Antiqua"/>
          <w:i/>
          <w:szCs w:val="24"/>
        </w:rPr>
        <w:t xml:space="preserve"> and </w:t>
      </w:r>
      <w:proofErr w:type="spellStart"/>
      <w:r w:rsidRPr="00B73619">
        <w:rPr>
          <w:rFonts w:ascii="Book Antiqua" w:hAnsi="Book Antiqua"/>
          <w:i/>
          <w:szCs w:val="24"/>
        </w:rPr>
        <w:t>Administrative</w:t>
      </w:r>
      <w:proofErr w:type="spellEnd"/>
      <w:r w:rsidRPr="00B73619">
        <w:rPr>
          <w:rFonts w:ascii="Book Antiqua" w:hAnsi="Book Antiqua"/>
          <w:i/>
          <w:szCs w:val="24"/>
        </w:rPr>
        <w:t xml:space="preserve"> </w:t>
      </w:r>
      <w:proofErr w:type="spellStart"/>
      <w:r w:rsidRPr="00B73619">
        <w:rPr>
          <w:rFonts w:ascii="Book Antiqua" w:hAnsi="Book Antiqua"/>
          <w:i/>
          <w:szCs w:val="24"/>
        </w:rPr>
        <w:t>Survey</w:t>
      </w:r>
      <w:proofErr w:type="spellEnd"/>
      <w:r w:rsidRPr="00B73619">
        <w:rPr>
          <w:rFonts w:ascii="Book Antiqua" w:hAnsi="Book Antiqua"/>
          <w:szCs w:val="24"/>
        </w:rPr>
        <w:t>, Baltimore 1964, 2 vols.</w:t>
      </w:r>
    </w:p>
  </w:footnote>
  <w:footnote w:id="32">
    <w:p w14:paraId="61DFBE64"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Válido tanto para la Antigüedad Tardía en general como para la «Era» de Justiniano. </w:t>
      </w:r>
      <w:proofErr w:type="gramStart"/>
      <w:r w:rsidRPr="00B73619">
        <w:rPr>
          <w:rFonts w:ascii="Book Antiqua" w:hAnsi="Book Antiqua"/>
          <w:szCs w:val="24"/>
        </w:rPr>
        <w:t>En relación a</w:t>
      </w:r>
      <w:proofErr w:type="gramEnd"/>
      <w:r w:rsidRPr="00B73619">
        <w:rPr>
          <w:rFonts w:ascii="Book Antiqua" w:hAnsi="Book Antiqua"/>
          <w:szCs w:val="24"/>
        </w:rPr>
        <w:t xml:space="preserve"> la primera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WHITBY</w:t>
      </w:r>
      <w:proofErr w:type="spellEnd"/>
      <w:r w:rsidRPr="00B73619">
        <w:rPr>
          <w:rFonts w:ascii="Book Antiqua" w:hAnsi="Book Antiqua"/>
          <w:szCs w:val="24"/>
        </w:rPr>
        <w:t xml:space="preserve">, M.;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Emperor</w:t>
      </w:r>
      <w:proofErr w:type="spellEnd"/>
      <w:r w:rsidRPr="00B73619">
        <w:rPr>
          <w:rFonts w:ascii="Book Antiqua" w:hAnsi="Book Antiqua"/>
          <w:i/>
          <w:szCs w:val="24"/>
        </w:rPr>
        <w:t xml:space="preserve"> Maurice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 9. Para la segunda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MAAS</w:t>
      </w:r>
      <w:proofErr w:type="spellEnd"/>
      <w:r w:rsidRPr="00B73619">
        <w:rPr>
          <w:rFonts w:ascii="Book Antiqua" w:hAnsi="Book Antiqua"/>
          <w:szCs w:val="24"/>
        </w:rPr>
        <w:t xml:space="preserve">, M.; «Roman </w:t>
      </w:r>
      <w:proofErr w:type="spellStart"/>
      <w:r w:rsidRPr="00B73619">
        <w:rPr>
          <w:rFonts w:ascii="Book Antiqua" w:hAnsi="Book Antiqua"/>
          <w:szCs w:val="24"/>
        </w:rPr>
        <w:t>Questions</w:t>
      </w:r>
      <w:proofErr w:type="spellEnd"/>
      <w:r w:rsidRPr="00B73619">
        <w:rPr>
          <w:rFonts w:ascii="Book Antiqua" w:hAnsi="Book Antiqua"/>
          <w:szCs w:val="24"/>
        </w:rPr>
        <w:t xml:space="preserve">, </w:t>
      </w:r>
      <w:proofErr w:type="spellStart"/>
      <w:r w:rsidRPr="00B73619">
        <w:rPr>
          <w:rFonts w:ascii="Book Antiqua" w:hAnsi="Book Antiqua"/>
          <w:szCs w:val="24"/>
        </w:rPr>
        <w:t>Byzantine</w:t>
      </w:r>
      <w:proofErr w:type="spellEnd"/>
      <w:r w:rsidRPr="00B73619">
        <w:rPr>
          <w:rFonts w:ascii="Book Antiqua" w:hAnsi="Book Antiqua"/>
          <w:szCs w:val="24"/>
        </w:rPr>
        <w:t xml:space="preserve"> </w:t>
      </w:r>
      <w:proofErr w:type="spellStart"/>
      <w:r w:rsidRPr="00B73619">
        <w:rPr>
          <w:rFonts w:ascii="Book Antiqua" w:hAnsi="Book Antiqua"/>
          <w:szCs w:val="24"/>
        </w:rPr>
        <w:t>Answers</w:t>
      </w:r>
      <w:proofErr w:type="spellEnd"/>
      <w:r w:rsidRPr="00B73619">
        <w:rPr>
          <w:rFonts w:ascii="Book Antiqua" w:hAnsi="Book Antiqua"/>
          <w:szCs w:val="24"/>
        </w:rPr>
        <w:t xml:space="preserve">. </w:t>
      </w:r>
      <w:r w:rsidRPr="00B73619">
        <w:rPr>
          <w:rFonts w:ascii="Book Antiqua" w:hAnsi="Book Antiqua"/>
          <w:szCs w:val="24"/>
          <w:lang w:val="en-US"/>
        </w:rPr>
        <w:t xml:space="preserve">Contours of the Age of Justinian», en </w:t>
      </w:r>
      <w:r w:rsidRPr="00B73619">
        <w:rPr>
          <w:rFonts w:ascii="Book Antiqua" w:hAnsi="Book Antiqua"/>
          <w:i/>
          <w:szCs w:val="24"/>
          <w:lang w:val="en-US"/>
        </w:rPr>
        <w:t>The Cambridge Companion to the Age of Justinian</w:t>
      </w:r>
      <w:r w:rsidRPr="00B73619">
        <w:rPr>
          <w:rFonts w:ascii="Book Antiqua" w:hAnsi="Book Antiqua"/>
          <w:szCs w:val="24"/>
          <w:lang w:val="en-US"/>
        </w:rPr>
        <w:t xml:space="preserve">, Cambridge 2005, p. 10.  </w:t>
      </w:r>
    </w:p>
  </w:footnote>
  <w:footnote w:id="33">
    <w:p w14:paraId="5F97E7DB"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Como </w:t>
      </w:r>
      <w:proofErr w:type="spellStart"/>
      <w:r w:rsidRPr="00B73619">
        <w:rPr>
          <w:rFonts w:ascii="Book Antiqua" w:hAnsi="Book Antiqua"/>
          <w:szCs w:val="24"/>
          <w:lang w:val="en-US"/>
        </w:rPr>
        <w:t>muestra</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WHITTOW</w:t>
      </w:r>
      <w:proofErr w:type="spellEnd"/>
      <w:r w:rsidRPr="00B73619">
        <w:rPr>
          <w:rFonts w:ascii="Book Antiqua" w:hAnsi="Book Antiqua"/>
          <w:szCs w:val="24"/>
          <w:lang w:val="en-US"/>
        </w:rPr>
        <w:t xml:space="preserve">, M.; </w:t>
      </w:r>
      <w:r w:rsidRPr="00B73619">
        <w:rPr>
          <w:rFonts w:ascii="Book Antiqua" w:hAnsi="Book Antiqua"/>
          <w:i/>
          <w:szCs w:val="24"/>
          <w:lang w:val="en-US"/>
        </w:rPr>
        <w:t>The Making of Byzantium, 600-1025</w:t>
      </w:r>
      <w:r w:rsidRPr="00B73619">
        <w:rPr>
          <w:rFonts w:ascii="Book Antiqua" w:hAnsi="Book Antiqua"/>
          <w:szCs w:val="24"/>
          <w:lang w:val="en-US"/>
        </w:rPr>
        <w:t xml:space="preserve">, Berkeley-Los Ángeles 1996, pp. 38-88; </w:t>
      </w:r>
      <w:proofErr w:type="spellStart"/>
      <w:r w:rsidRPr="00B73619">
        <w:rPr>
          <w:rFonts w:ascii="Book Antiqua" w:hAnsi="Book Antiqua"/>
          <w:szCs w:val="24"/>
          <w:lang w:val="en-US"/>
        </w:rPr>
        <w:t>TREADGOLD</w:t>
      </w:r>
      <w:proofErr w:type="spellEnd"/>
      <w:r w:rsidRPr="00B73619">
        <w:rPr>
          <w:rFonts w:ascii="Book Antiqua" w:hAnsi="Book Antiqua"/>
          <w:szCs w:val="24"/>
          <w:lang w:val="en-US"/>
        </w:rPr>
        <w:t xml:space="preserve">, W.; </w:t>
      </w:r>
      <w:r w:rsidRPr="00B73619">
        <w:rPr>
          <w:rFonts w:ascii="Book Antiqua" w:hAnsi="Book Antiqua"/>
          <w:i/>
          <w:szCs w:val="24"/>
          <w:lang w:val="en-US"/>
        </w:rPr>
        <w:t>The Early Byzantine Historians</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287-306; 371-379. </w:t>
      </w:r>
    </w:p>
  </w:footnote>
  <w:footnote w:id="34">
    <w:p w14:paraId="61A69B1E"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hAnsi="Book Antiqua"/>
          <w:szCs w:val="24"/>
          <w:lang w:val="en-US"/>
        </w:rPr>
        <w:t>Theoph</w:t>
      </w:r>
      <w:proofErr w:type="spellEnd"/>
      <w:r w:rsidRPr="00B73619">
        <w:rPr>
          <w:rFonts w:ascii="Book Antiqua" w:hAnsi="Book Antiqua"/>
          <w:szCs w:val="24"/>
          <w:lang w:val="en-US"/>
        </w:rPr>
        <w:t xml:space="preserve">. </w:t>
      </w:r>
      <w:proofErr w:type="spellStart"/>
      <w:r w:rsidRPr="00B73619">
        <w:rPr>
          <w:rFonts w:ascii="Book Antiqua" w:hAnsi="Book Antiqua"/>
          <w:szCs w:val="24"/>
          <w:lang w:val="en-US"/>
        </w:rPr>
        <w:t>Simm</w:t>
      </w:r>
      <w:proofErr w:type="spellEnd"/>
      <w:r w:rsidRPr="00B73619">
        <w:rPr>
          <w:rFonts w:ascii="Book Antiqua" w:hAnsi="Book Antiqua"/>
          <w:szCs w:val="24"/>
          <w:lang w:val="en-US"/>
        </w:rPr>
        <w:t xml:space="preserve">., </w:t>
      </w:r>
      <w:r w:rsidRPr="00B73619">
        <w:rPr>
          <w:rFonts w:ascii="Book Antiqua" w:hAnsi="Book Antiqua"/>
          <w:i/>
          <w:szCs w:val="24"/>
          <w:lang w:val="en-US"/>
        </w:rPr>
        <w:t>Hist</w:t>
      </w:r>
      <w:r w:rsidRPr="00B73619">
        <w:rPr>
          <w:rFonts w:ascii="Book Antiqua" w:hAnsi="Book Antiqua"/>
          <w:szCs w:val="24"/>
          <w:lang w:val="en-US"/>
        </w:rPr>
        <w:t xml:space="preserve">. VIII, 9, 15; 10, 13; </w:t>
      </w:r>
      <w:r w:rsidRPr="00B73619">
        <w:rPr>
          <w:rFonts w:ascii="Book Antiqua" w:hAnsi="Book Antiqua"/>
          <w:i/>
          <w:szCs w:val="24"/>
          <w:lang w:val="en-US"/>
        </w:rPr>
        <w:t>Chron</w:t>
      </w:r>
      <w:r w:rsidRPr="00B73619">
        <w:rPr>
          <w:rFonts w:ascii="Book Antiqua" w:hAnsi="Book Antiqua"/>
          <w:szCs w:val="24"/>
          <w:lang w:val="en-US"/>
        </w:rPr>
        <w:t xml:space="preserve">. </w:t>
      </w:r>
      <w:r w:rsidRPr="00B73619">
        <w:rPr>
          <w:rFonts w:ascii="Book Antiqua" w:hAnsi="Book Antiqua"/>
          <w:i/>
          <w:szCs w:val="24"/>
          <w:lang w:val="en-US"/>
        </w:rPr>
        <w:t>Pasch</w:t>
      </w:r>
      <w:r w:rsidRPr="00B73619">
        <w:rPr>
          <w:rFonts w:ascii="Book Antiqua" w:hAnsi="Book Antiqua"/>
          <w:szCs w:val="24"/>
          <w:lang w:val="en-US"/>
        </w:rPr>
        <w:t xml:space="preserve">., </w:t>
      </w:r>
      <w:proofErr w:type="spellStart"/>
      <w:r w:rsidRPr="00B73619">
        <w:rPr>
          <w:rFonts w:ascii="Book Antiqua" w:hAnsi="Book Antiqua"/>
          <w:szCs w:val="24"/>
          <w:lang w:val="en-US"/>
        </w:rPr>
        <w:t>s.a.</w:t>
      </w:r>
      <w:proofErr w:type="spellEnd"/>
      <w:r w:rsidRPr="00B73619">
        <w:rPr>
          <w:rFonts w:ascii="Book Antiqua" w:hAnsi="Book Antiqua"/>
          <w:szCs w:val="24"/>
          <w:lang w:val="en-US"/>
        </w:rPr>
        <w:t xml:space="preserve"> 602; </w:t>
      </w:r>
      <w:proofErr w:type="spellStart"/>
      <w:r w:rsidRPr="00B73619">
        <w:rPr>
          <w:rFonts w:ascii="Book Antiqua" w:hAnsi="Book Antiqua"/>
          <w:szCs w:val="24"/>
          <w:lang w:val="en-US"/>
        </w:rPr>
        <w:t>Theoph</w:t>
      </w:r>
      <w:proofErr w:type="spellEnd"/>
      <w:r w:rsidRPr="00B73619">
        <w:rPr>
          <w:rFonts w:ascii="Book Antiqua" w:hAnsi="Book Antiqua"/>
          <w:szCs w:val="24"/>
          <w:lang w:val="en-US"/>
        </w:rPr>
        <w:t xml:space="preserve">., A.M. 6094. </w:t>
      </w:r>
    </w:p>
  </w:footnote>
  <w:footnote w:id="35">
    <w:p w14:paraId="4F99B094"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Puesto que</w:t>
      </w:r>
      <w:proofErr w:type="gramEnd"/>
      <w:r w:rsidRPr="00B73619">
        <w:rPr>
          <w:rFonts w:ascii="Book Antiqua" w:hAnsi="Book Antiqua"/>
          <w:szCs w:val="24"/>
        </w:rPr>
        <w:t xml:space="preserve"> para algunos autores, como </w:t>
      </w:r>
      <w:proofErr w:type="spellStart"/>
      <w:r w:rsidRPr="00B73619">
        <w:rPr>
          <w:rFonts w:ascii="Book Antiqua" w:hAnsi="Book Antiqua"/>
          <w:szCs w:val="24"/>
        </w:rPr>
        <w:t>HALDON</w:t>
      </w:r>
      <w:proofErr w:type="spellEnd"/>
      <w:r w:rsidRPr="00B73619">
        <w:rPr>
          <w:rFonts w:ascii="Book Antiqua" w:hAnsi="Book Antiqua"/>
          <w:szCs w:val="24"/>
        </w:rPr>
        <w:t xml:space="preserve">, el germen del </w:t>
      </w:r>
      <w:proofErr w:type="spellStart"/>
      <w:r w:rsidRPr="00B73619">
        <w:rPr>
          <w:rFonts w:ascii="Book Antiqua" w:hAnsi="Book Antiqua"/>
          <w:i/>
          <w:szCs w:val="24"/>
        </w:rPr>
        <w:t>putsch</w:t>
      </w:r>
      <w:proofErr w:type="spellEnd"/>
      <w:r w:rsidRPr="00B73619">
        <w:rPr>
          <w:rFonts w:ascii="Book Antiqua" w:hAnsi="Book Antiqua"/>
          <w:szCs w:val="24"/>
        </w:rPr>
        <w:t xml:space="preserve"> de Focas se encontraría en la política justinianea de </w:t>
      </w:r>
      <w:proofErr w:type="spellStart"/>
      <w:r w:rsidRPr="00B73619">
        <w:rPr>
          <w:rFonts w:ascii="Book Antiqua" w:hAnsi="Book Antiqua"/>
          <w:i/>
          <w:szCs w:val="24"/>
        </w:rPr>
        <w:t>Restauratio</w:t>
      </w:r>
      <w:proofErr w:type="spellEnd"/>
      <w:r w:rsidRPr="00B73619">
        <w:rPr>
          <w:rFonts w:ascii="Book Antiqua" w:hAnsi="Book Antiqua"/>
          <w:i/>
          <w:szCs w:val="24"/>
        </w:rPr>
        <w:t xml:space="preserve"> </w:t>
      </w:r>
      <w:proofErr w:type="spellStart"/>
      <w:r w:rsidRPr="00B73619">
        <w:rPr>
          <w:rFonts w:ascii="Book Antiqua" w:hAnsi="Book Antiqua"/>
          <w:i/>
          <w:szCs w:val="24"/>
        </w:rPr>
        <w:t>Imperii</w:t>
      </w:r>
      <w:proofErr w:type="spellEnd"/>
      <w:r w:rsidRPr="00B73619">
        <w:rPr>
          <w:rFonts w:ascii="Book Antiqua" w:hAnsi="Book Antiqua"/>
          <w:szCs w:val="24"/>
        </w:rPr>
        <w:t xml:space="preserve">. </w:t>
      </w:r>
      <w:r w:rsidRPr="00B73619">
        <w:rPr>
          <w:rFonts w:ascii="Book Antiqua" w:hAnsi="Book Antiqua"/>
          <w:i/>
          <w:szCs w:val="24"/>
          <w:lang w:val="en-US"/>
        </w:rPr>
        <w:t>Vid</w:t>
      </w:r>
      <w:r w:rsidRPr="00B73619">
        <w:rPr>
          <w:rFonts w:ascii="Book Antiqua" w:hAnsi="Book Antiqua"/>
          <w:szCs w:val="24"/>
          <w:lang w:val="en-US"/>
        </w:rPr>
        <w:t xml:space="preserve">. HALDON, </w:t>
      </w:r>
      <w:proofErr w:type="spellStart"/>
      <w:r w:rsidRPr="00B73619">
        <w:rPr>
          <w:rFonts w:ascii="Book Antiqua" w:hAnsi="Book Antiqua"/>
          <w:szCs w:val="24"/>
          <w:lang w:val="en-US"/>
        </w:rPr>
        <w:t>J.F</w:t>
      </w:r>
      <w:proofErr w:type="spellEnd"/>
      <w:r w:rsidRPr="00B73619">
        <w:rPr>
          <w:rFonts w:ascii="Book Antiqua" w:hAnsi="Book Antiqua"/>
          <w:szCs w:val="24"/>
          <w:lang w:val="en-US"/>
        </w:rPr>
        <w:t xml:space="preserve">.; </w:t>
      </w:r>
      <w:r w:rsidRPr="00B73619">
        <w:rPr>
          <w:rFonts w:ascii="Book Antiqua" w:hAnsi="Book Antiqua"/>
          <w:i/>
          <w:szCs w:val="24"/>
          <w:lang w:val="en-US"/>
        </w:rPr>
        <w:t>Byzantium in the seventh century: the transformation of a culture</w:t>
      </w:r>
      <w:r w:rsidRPr="00B73619">
        <w:rPr>
          <w:rFonts w:ascii="Book Antiqua" w:hAnsi="Book Antiqua"/>
          <w:szCs w:val="24"/>
          <w:lang w:val="en-US"/>
        </w:rPr>
        <w:t xml:space="preserve">, Cambridge 1997, p. 41. </w:t>
      </w:r>
    </w:p>
  </w:footnote>
  <w:footnote w:id="36">
    <w:p w14:paraId="56180012" w14:textId="77777777" w:rsidR="00342CDA" w:rsidRPr="00B73619" w:rsidRDefault="00342CDA" w:rsidP="00342CDA">
      <w:pPr>
        <w:pStyle w:val="Textonotapie"/>
        <w:spacing w:line="360" w:lineRule="auto"/>
        <w:rPr>
          <w:rFonts w:ascii="Book Antiqua" w:hAnsi="Book Antiqua"/>
          <w:color w:val="FF0000"/>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más detalles al respecto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WHITBY</w:t>
      </w:r>
      <w:proofErr w:type="spellEnd"/>
      <w:r w:rsidRPr="00B73619">
        <w:rPr>
          <w:rFonts w:ascii="Book Antiqua" w:hAnsi="Book Antiqua"/>
          <w:szCs w:val="24"/>
        </w:rPr>
        <w:t xml:space="preserve">, M.;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Emperor</w:t>
      </w:r>
      <w:proofErr w:type="spellEnd"/>
      <w:r w:rsidRPr="00B73619">
        <w:rPr>
          <w:rFonts w:ascii="Book Antiqua" w:hAnsi="Book Antiqua"/>
          <w:i/>
          <w:szCs w:val="24"/>
        </w:rPr>
        <w:t xml:space="preserve"> Maurice...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3-9; FERNÁNDEZ DELGADO, A.; </w:t>
      </w:r>
      <w:r w:rsidRPr="00B73619">
        <w:rPr>
          <w:rFonts w:ascii="Book Antiqua" w:hAnsi="Book Antiqua"/>
          <w:i/>
          <w:szCs w:val="24"/>
        </w:rPr>
        <w:t xml:space="preserve">De Re </w:t>
      </w:r>
      <w:proofErr w:type="spellStart"/>
      <w:r w:rsidRPr="00B73619">
        <w:rPr>
          <w:rFonts w:ascii="Book Antiqua" w:hAnsi="Book Antiqua"/>
          <w:i/>
          <w:szCs w:val="24"/>
        </w:rPr>
        <w:t>Diplomatica</w:t>
      </w:r>
      <w:proofErr w:type="spellEnd"/>
      <w:r w:rsidRPr="00B73619">
        <w:rPr>
          <w:rFonts w:ascii="Book Antiqua" w:hAnsi="Book Antiqua"/>
          <w:i/>
          <w:szCs w:val="24"/>
        </w:rPr>
        <w:t xml:space="preserve"> cum </w:t>
      </w:r>
      <w:proofErr w:type="spellStart"/>
      <w:r w:rsidRPr="00B73619">
        <w:rPr>
          <w:rFonts w:ascii="Book Antiqua" w:hAnsi="Book Antiqua"/>
          <w:i/>
          <w:szCs w:val="24"/>
        </w:rPr>
        <w:t>Barbaris</w:t>
      </w:r>
      <w:proofErr w:type="spellEnd"/>
      <w:r w:rsidRPr="00B73619">
        <w:rPr>
          <w:rFonts w:ascii="Book Antiqua" w:hAnsi="Book Antiqua"/>
          <w:i/>
          <w:szCs w:val="24"/>
        </w:rPr>
        <w:t xml:space="preserve">: legados, legaciones y evolución de los procesos diplomáticos del Imperio romano de Oriente </w:t>
      </w:r>
      <w:proofErr w:type="gramStart"/>
      <w:r w:rsidRPr="00B73619">
        <w:rPr>
          <w:rFonts w:ascii="Book Antiqua" w:hAnsi="Book Antiqua"/>
          <w:i/>
          <w:szCs w:val="24"/>
        </w:rPr>
        <w:t>en relación a</w:t>
      </w:r>
      <w:proofErr w:type="gramEnd"/>
      <w:r w:rsidRPr="00B73619">
        <w:rPr>
          <w:rFonts w:ascii="Book Antiqua" w:hAnsi="Book Antiqua"/>
          <w:i/>
          <w:szCs w:val="24"/>
        </w:rPr>
        <w:t xml:space="preserve"> su limes septentrional durante la segunda mitad del «largo» siglo VI</w:t>
      </w:r>
      <w:r w:rsidRPr="00B73619">
        <w:rPr>
          <w:rFonts w:ascii="Book Antiqua" w:hAnsi="Book Antiqua"/>
          <w:szCs w:val="24"/>
        </w:rPr>
        <w:t xml:space="preserve">, Alcalá de Henares 2017, tesis doctoral, pp. 277-278, esp. n. 386. </w:t>
      </w:r>
    </w:p>
  </w:footnote>
  <w:footnote w:id="37">
    <w:p w14:paraId="71C7985D"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un análisis </w:t>
      </w:r>
      <w:proofErr w:type="gramStart"/>
      <w:r w:rsidRPr="00B73619">
        <w:rPr>
          <w:rFonts w:ascii="Book Antiqua" w:hAnsi="Book Antiqua"/>
          <w:szCs w:val="24"/>
        </w:rPr>
        <w:t>del mismo</w:t>
      </w:r>
      <w:proofErr w:type="gramEnd"/>
      <w:r w:rsidRPr="00B73619">
        <w:rPr>
          <w:rFonts w:ascii="Book Antiqua" w:hAnsi="Book Antiqua"/>
          <w:szCs w:val="24"/>
        </w:rPr>
        <w:t xml:space="preserve">, como muestra,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lang w:val="en-US"/>
        </w:rPr>
        <w:t>DIGNAS</w:t>
      </w:r>
      <w:proofErr w:type="spellEnd"/>
      <w:r w:rsidRPr="00B73619">
        <w:rPr>
          <w:rFonts w:ascii="Book Antiqua" w:hAnsi="Book Antiqua"/>
          <w:szCs w:val="24"/>
          <w:lang w:val="en-US"/>
        </w:rPr>
        <w:t xml:space="preserve">, B. y WINTER, E.; </w:t>
      </w:r>
      <w:r w:rsidRPr="00B73619">
        <w:rPr>
          <w:rFonts w:ascii="Book Antiqua" w:hAnsi="Book Antiqua"/>
          <w:i/>
          <w:szCs w:val="24"/>
          <w:lang w:val="en-US"/>
        </w:rPr>
        <w:t xml:space="preserve">Rome and Persia in Late Antiquity. </w:t>
      </w:r>
      <w:proofErr w:type="spellStart"/>
      <w:r w:rsidRPr="00B73619">
        <w:rPr>
          <w:rFonts w:ascii="Book Antiqua" w:hAnsi="Book Antiqua"/>
          <w:i/>
          <w:szCs w:val="24"/>
        </w:rPr>
        <w:t>Neighbours</w:t>
      </w:r>
      <w:proofErr w:type="spellEnd"/>
      <w:r w:rsidRPr="00B73619">
        <w:rPr>
          <w:rFonts w:ascii="Book Antiqua" w:hAnsi="Book Antiqua"/>
          <w:i/>
          <w:szCs w:val="24"/>
        </w:rPr>
        <w:t xml:space="preserve"> and </w:t>
      </w:r>
      <w:proofErr w:type="spellStart"/>
      <w:r w:rsidRPr="00B73619">
        <w:rPr>
          <w:rFonts w:ascii="Book Antiqua" w:hAnsi="Book Antiqua"/>
          <w:i/>
          <w:szCs w:val="24"/>
        </w:rPr>
        <w:t>Rivals</w:t>
      </w:r>
      <w:proofErr w:type="spellEnd"/>
      <w:r w:rsidRPr="00B73619">
        <w:rPr>
          <w:rFonts w:ascii="Book Antiqua" w:hAnsi="Book Antiqua"/>
          <w:szCs w:val="24"/>
        </w:rPr>
        <w:t xml:space="preserve">, Cambridge 2007, pp. 138-148; FERNÁNDEZ DELGADO, A.; </w:t>
      </w:r>
      <w:r w:rsidRPr="00B73619">
        <w:rPr>
          <w:rFonts w:ascii="Book Antiqua" w:hAnsi="Book Antiqua"/>
          <w:i/>
          <w:szCs w:val="24"/>
        </w:rPr>
        <w:t xml:space="preserve">De Re </w:t>
      </w:r>
      <w:proofErr w:type="spellStart"/>
      <w:r w:rsidRPr="00B73619">
        <w:rPr>
          <w:rFonts w:ascii="Book Antiqua" w:hAnsi="Book Antiqua"/>
          <w:i/>
          <w:szCs w:val="24"/>
        </w:rPr>
        <w:t>Diplomatica</w:t>
      </w:r>
      <w:proofErr w:type="spell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190-200. </w:t>
      </w:r>
    </w:p>
  </w:footnote>
  <w:footnote w:id="38">
    <w:p w14:paraId="112D2239"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En el que el recién nombrado Augusto había jugado un papel destacado en virtud de su posición como </w:t>
      </w:r>
      <w:r w:rsidRPr="00B73619">
        <w:rPr>
          <w:rFonts w:ascii="Book Antiqua" w:hAnsi="Book Antiqua"/>
          <w:i/>
          <w:szCs w:val="24"/>
        </w:rPr>
        <w:t xml:space="preserve">Magister </w:t>
      </w:r>
      <w:proofErr w:type="spellStart"/>
      <w:r w:rsidRPr="00B73619">
        <w:rPr>
          <w:rFonts w:ascii="Book Antiqua" w:hAnsi="Book Antiqua"/>
          <w:i/>
          <w:szCs w:val="24"/>
        </w:rPr>
        <w:t>Militum</w:t>
      </w:r>
      <w:proofErr w:type="spellEnd"/>
      <w:r w:rsidRPr="00B73619">
        <w:rPr>
          <w:rFonts w:ascii="Book Antiqua" w:hAnsi="Book Antiqua"/>
          <w:i/>
          <w:szCs w:val="24"/>
        </w:rPr>
        <w:t xml:space="preserve"> per </w:t>
      </w:r>
      <w:proofErr w:type="spellStart"/>
      <w:r w:rsidRPr="00B73619">
        <w:rPr>
          <w:rFonts w:ascii="Book Antiqua" w:hAnsi="Book Antiqua"/>
          <w:i/>
          <w:szCs w:val="24"/>
        </w:rPr>
        <w:t>Orientem</w:t>
      </w:r>
      <w:proofErr w:type="spellEnd"/>
      <w:r w:rsidRPr="00B73619">
        <w:rPr>
          <w:rFonts w:ascii="Book Antiqua" w:hAnsi="Book Antiqua"/>
          <w:szCs w:val="24"/>
        </w:rPr>
        <w:t xml:space="preserve">. </w:t>
      </w:r>
      <w:r w:rsidRPr="00B73619">
        <w:rPr>
          <w:rFonts w:ascii="Book Antiqua" w:hAnsi="Book Antiqua"/>
          <w:szCs w:val="24"/>
          <w:lang w:val="en-US"/>
        </w:rPr>
        <w:t xml:space="preserve">Al </w:t>
      </w:r>
      <w:proofErr w:type="spellStart"/>
      <w:r w:rsidRPr="00B73619">
        <w:rPr>
          <w:rFonts w:ascii="Book Antiqua" w:hAnsi="Book Antiqua"/>
          <w:szCs w:val="24"/>
          <w:lang w:val="en-US"/>
        </w:rPr>
        <w:t>respecto</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r w:rsidRPr="00B73619">
        <w:rPr>
          <w:rFonts w:ascii="Book Antiqua" w:hAnsi="Book Antiqua" w:cs="Arial"/>
          <w:szCs w:val="24"/>
          <w:lang w:val="en-US"/>
        </w:rPr>
        <w:t xml:space="preserve">MARTINDALE, J.R., JONES, </w:t>
      </w:r>
      <w:proofErr w:type="spellStart"/>
      <w:r w:rsidRPr="00B73619">
        <w:rPr>
          <w:rFonts w:ascii="Book Antiqua" w:hAnsi="Book Antiqua" w:cs="Arial"/>
          <w:szCs w:val="24"/>
          <w:lang w:val="en-US"/>
        </w:rPr>
        <w:t>A.H.M</w:t>
      </w:r>
      <w:proofErr w:type="spellEnd"/>
      <w:r w:rsidRPr="00B73619">
        <w:rPr>
          <w:rFonts w:ascii="Book Antiqua" w:hAnsi="Book Antiqua" w:cs="Arial"/>
          <w:szCs w:val="24"/>
          <w:lang w:val="en-US"/>
        </w:rPr>
        <w:t xml:space="preserve">. y MORRIS, J.; </w:t>
      </w:r>
      <w:r w:rsidRPr="00B73619">
        <w:rPr>
          <w:rFonts w:ascii="Book Antiqua" w:hAnsi="Book Antiqua" w:cs="Arial"/>
          <w:i/>
          <w:szCs w:val="24"/>
          <w:lang w:val="en-US"/>
        </w:rPr>
        <w:t>The Prosopography of the Later Roman Empire, Volume III: A.D. 527-641</w:t>
      </w:r>
      <w:r w:rsidRPr="00B73619">
        <w:rPr>
          <w:rFonts w:ascii="Book Antiqua" w:hAnsi="Book Antiqua" w:cs="Arial"/>
          <w:szCs w:val="24"/>
          <w:lang w:val="en-US"/>
        </w:rPr>
        <w:t xml:space="preserve">, Cambridge 1980-1992, vol. </w:t>
      </w:r>
      <w:r w:rsidRPr="00B73619">
        <w:rPr>
          <w:rFonts w:ascii="Book Antiqua" w:hAnsi="Book Antiqua" w:cs="Arial"/>
          <w:szCs w:val="24"/>
        </w:rPr>
        <w:t xml:space="preserve">III-B, </w:t>
      </w:r>
      <w:r w:rsidRPr="00B73619">
        <w:rPr>
          <w:rFonts w:ascii="Book Antiqua" w:hAnsi="Book Antiqua" w:cs="Arial"/>
          <w:i/>
          <w:szCs w:val="24"/>
        </w:rPr>
        <w:t>sub</w:t>
      </w:r>
      <w:r w:rsidRPr="00B73619">
        <w:rPr>
          <w:rFonts w:ascii="Book Antiqua" w:hAnsi="Book Antiqua" w:cs="Arial"/>
          <w:szCs w:val="24"/>
        </w:rPr>
        <w:t xml:space="preserve">. </w:t>
      </w:r>
      <w:proofErr w:type="spellStart"/>
      <w:r w:rsidRPr="00B73619">
        <w:rPr>
          <w:rFonts w:ascii="Book Antiqua" w:hAnsi="Book Antiqua" w:cs="Arial"/>
          <w:szCs w:val="24"/>
        </w:rPr>
        <w:t>Fl</w:t>
      </w:r>
      <w:proofErr w:type="spellEnd"/>
      <w:r w:rsidRPr="00B73619">
        <w:rPr>
          <w:rFonts w:ascii="Book Antiqua" w:hAnsi="Book Antiqua" w:cs="Arial"/>
          <w:szCs w:val="24"/>
        </w:rPr>
        <w:t xml:space="preserve">. </w:t>
      </w:r>
      <w:proofErr w:type="spellStart"/>
      <w:r w:rsidRPr="00B73619">
        <w:rPr>
          <w:rFonts w:ascii="Book Antiqua" w:hAnsi="Book Antiqua" w:cs="Arial"/>
          <w:szCs w:val="24"/>
        </w:rPr>
        <w:t>Mauricius</w:t>
      </w:r>
      <w:proofErr w:type="spellEnd"/>
      <w:r w:rsidRPr="00B73619">
        <w:rPr>
          <w:rFonts w:ascii="Book Antiqua" w:hAnsi="Book Antiqua" w:cs="Arial"/>
          <w:szCs w:val="24"/>
        </w:rPr>
        <w:t xml:space="preserve"> </w:t>
      </w:r>
      <w:proofErr w:type="spellStart"/>
      <w:r w:rsidRPr="00B73619">
        <w:rPr>
          <w:rFonts w:ascii="Book Antiqua" w:hAnsi="Book Antiqua" w:cs="Arial"/>
          <w:szCs w:val="24"/>
        </w:rPr>
        <w:t>Tiberius</w:t>
      </w:r>
      <w:proofErr w:type="spellEnd"/>
      <w:r w:rsidRPr="00B73619">
        <w:rPr>
          <w:rFonts w:ascii="Book Antiqua" w:hAnsi="Book Antiqua" w:cs="Arial"/>
          <w:szCs w:val="24"/>
        </w:rPr>
        <w:t xml:space="preserve"> (4), pp. 855-860. En adelante referenciaremos la obra de forma abreviada (</w:t>
      </w:r>
      <w:proofErr w:type="spellStart"/>
      <w:r w:rsidRPr="00B73619">
        <w:rPr>
          <w:rFonts w:ascii="Book Antiqua" w:hAnsi="Book Antiqua" w:cs="Arial"/>
          <w:i/>
          <w:szCs w:val="24"/>
        </w:rPr>
        <w:t>PLRE</w:t>
      </w:r>
      <w:proofErr w:type="spellEnd"/>
      <w:r w:rsidRPr="00B73619">
        <w:rPr>
          <w:rFonts w:ascii="Book Antiqua" w:hAnsi="Book Antiqua" w:cs="Arial"/>
          <w:szCs w:val="24"/>
        </w:rPr>
        <w:t xml:space="preserve">), tal y como suele ser usual. Por lo que respecta al desarrollo del conflicto durante el reinado de Tiberio, entre otros, </w:t>
      </w:r>
      <w:r w:rsidRPr="00B73619">
        <w:rPr>
          <w:rFonts w:ascii="Book Antiqua" w:hAnsi="Book Antiqua" w:cs="Arial"/>
          <w:i/>
          <w:szCs w:val="24"/>
        </w:rPr>
        <w:t>vid</w:t>
      </w:r>
      <w:r w:rsidRPr="00B73619">
        <w:rPr>
          <w:rFonts w:ascii="Book Antiqua" w:hAnsi="Book Antiqua" w:cs="Arial"/>
          <w:szCs w:val="24"/>
        </w:rPr>
        <w:t xml:space="preserve">. </w:t>
      </w:r>
      <w:r w:rsidRPr="00B73619">
        <w:rPr>
          <w:rFonts w:ascii="Book Antiqua" w:hAnsi="Book Antiqua" w:cs="Arial"/>
          <w:szCs w:val="24"/>
          <w:lang w:val="en-US"/>
        </w:rPr>
        <w:t xml:space="preserve">TURTLEDOVE, </w:t>
      </w:r>
      <w:proofErr w:type="spellStart"/>
      <w:r w:rsidRPr="00B73619">
        <w:rPr>
          <w:rFonts w:ascii="Book Antiqua" w:hAnsi="Book Antiqua" w:cs="Arial"/>
          <w:szCs w:val="24"/>
          <w:lang w:val="en-US"/>
        </w:rPr>
        <w:t>H.N</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 xml:space="preserve">The Immediate </w:t>
      </w:r>
      <w:proofErr w:type="spellStart"/>
      <w:r w:rsidRPr="00B73619">
        <w:rPr>
          <w:rFonts w:ascii="Book Antiqua" w:hAnsi="Book Antiqua" w:cs="Arial"/>
          <w:i/>
          <w:szCs w:val="24"/>
          <w:lang w:val="en-US"/>
        </w:rPr>
        <w:t>Succesors</w:t>
      </w:r>
      <w:proofErr w:type="spellEnd"/>
      <w:r w:rsidRPr="00B73619">
        <w:rPr>
          <w:rFonts w:ascii="Book Antiqua" w:hAnsi="Book Antiqua" w:cs="Arial"/>
          <w:i/>
          <w:szCs w:val="24"/>
          <w:lang w:val="en-US"/>
        </w:rPr>
        <w:t xml:space="preserve"> of Justinian: A Study of the Persian Problem and of Continuity and Change in Internal Secular Affairs in the Later Roman Empire during the Reigns of Justin II and Tiberius II Constantine (A.D. 565-582)</w:t>
      </w:r>
      <w:r w:rsidRPr="00B73619">
        <w:rPr>
          <w:rFonts w:ascii="Book Antiqua" w:hAnsi="Book Antiqua" w:cs="Arial"/>
          <w:szCs w:val="24"/>
          <w:lang w:val="en-US"/>
        </w:rPr>
        <w:t xml:space="preserve">, Los Ángeles 1977, </w:t>
      </w:r>
      <w:proofErr w:type="spellStart"/>
      <w:r w:rsidRPr="00B73619">
        <w:rPr>
          <w:rFonts w:ascii="Book Antiqua" w:hAnsi="Book Antiqua" w:cs="Arial"/>
          <w:szCs w:val="24"/>
          <w:lang w:val="en-US"/>
        </w:rPr>
        <w:t>tesis</w:t>
      </w:r>
      <w:proofErr w:type="spellEnd"/>
      <w:r w:rsidRPr="00B73619">
        <w:rPr>
          <w:rFonts w:ascii="Book Antiqua" w:hAnsi="Book Antiqua" w:cs="Arial"/>
          <w:szCs w:val="24"/>
          <w:lang w:val="en-US"/>
        </w:rPr>
        <w:t xml:space="preserve"> doctoral, pp. 288-331; </w:t>
      </w:r>
      <w:proofErr w:type="spellStart"/>
      <w:r w:rsidRPr="00B73619">
        <w:rPr>
          <w:rFonts w:ascii="Book Antiqua" w:hAnsi="Book Antiqua" w:cs="Arial"/>
          <w:szCs w:val="24"/>
          <w:lang w:val="en-US"/>
        </w:rPr>
        <w:t>GREATREX</w:t>
      </w:r>
      <w:proofErr w:type="spellEnd"/>
      <w:r w:rsidRPr="00B73619">
        <w:rPr>
          <w:rFonts w:ascii="Book Antiqua" w:hAnsi="Book Antiqua" w:cs="Arial"/>
          <w:szCs w:val="24"/>
          <w:lang w:val="en-US"/>
        </w:rPr>
        <w:t xml:space="preserve">, G.B. y LIEU, S.N.C.; </w:t>
      </w:r>
      <w:r w:rsidRPr="00B73619">
        <w:rPr>
          <w:rFonts w:ascii="Book Antiqua" w:hAnsi="Book Antiqua" w:cs="Arial"/>
          <w:i/>
          <w:szCs w:val="24"/>
          <w:lang w:val="en-US"/>
        </w:rPr>
        <w:t>The Roman Eastern Frontier and the Persian Wars. Part II, AD 363-630. A narrative sourcebook. Edited and compiled by</w:t>
      </w:r>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Londres</w:t>
      </w:r>
      <w:proofErr w:type="spellEnd"/>
      <w:r w:rsidRPr="00B73619">
        <w:rPr>
          <w:rFonts w:ascii="Book Antiqua" w:hAnsi="Book Antiqua" w:cs="Arial"/>
          <w:szCs w:val="24"/>
          <w:lang w:val="en-US"/>
        </w:rPr>
        <w:t xml:space="preserve">-Nueva York 2002, pp. 162-166; FERNÁNDEZ DELGADO, A.; </w:t>
      </w:r>
      <w:r w:rsidRPr="00B73619">
        <w:rPr>
          <w:rFonts w:ascii="Book Antiqua" w:hAnsi="Book Antiqua"/>
          <w:i/>
          <w:szCs w:val="24"/>
          <w:lang w:val="en-US"/>
        </w:rPr>
        <w:t xml:space="preserve">De Re </w:t>
      </w:r>
      <w:proofErr w:type="spellStart"/>
      <w:r w:rsidRPr="00B73619">
        <w:rPr>
          <w:rFonts w:ascii="Book Antiqua" w:hAnsi="Book Antiqua"/>
          <w:i/>
          <w:szCs w:val="24"/>
          <w:lang w:val="en-US"/>
        </w:rPr>
        <w:t>Diplomatica</w:t>
      </w:r>
      <w:proofErr w:type="spellEnd"/>
      <w:r w:rsidRPr="00B73619">
        <w:rPr>
          <w:rFonts w:ascii="Book Antiqua" w:hAnsi="Book Antiqua"/>
          <w:i/>
          <w:szCs w:val="24"/>
          <w:lang w:val="en-US"/>
        </w:rPr>
        <w:t>...</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270-278. </w:t>
      </w:r>
    </w:p>
  </w:footnote>
  <w:footnote w:id="39">
    <w:p w14:paraId="0B8690B2"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Para seguir el proceso, como muestra,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lang w:val="en-US"/>
        </w:rPr>
        <w:t>CURTA</w:t>
      </w:r>
      <w:proofErr w:type="spellEnd"/>
      <w:r w:rsidRPr="00B73619">
        <w:rPr>
          <w:rFonts w:ascii="Book Antiqua" w:hAnsi="Book Antiqua"/>
          <w:szCs w:val="24"/>
          <w:lang w:val="en-US"/>
        </w:rPr>
        <w:t xml:space="preserve">, F.; </w:t>
      </w:r>
      <w:r w:rsidRPr="00B73619">
        <w:rPr>
          <w:rFonts w:ascii="Book Antiqua" w:hAnsi="Book Antiqua"/>
          <w:i/>
          <w:szCs w:val="24"/>
          <w:lang w:val="en-US"/>
        </w:rPr>
        <w:t>The Making of the Slavs. History and Archaeology of the Lower Danube Region, c. 500-700</w:t>
      </w:r>
      <w:r w:rsidRPr="00B73619">
        <w:rPr>
          <w:rFonts w:ascii="Book Antiqua" w:hAnsi="Book Antiqua"/>
          <w:szCs w:val="24"/>
          <w:lang w:val="en-US"/>
        </w:rPr>
        <w:t xml:space="preserve">, Cambridge 2001, pp. 92-95; </w:t>
      </w:r>
      <w:r w:rsidRPr="00B73619">
        <w:rPr>
          <w:rFonts w:ascii="Book Antiqua" w:hAnsi="Book Antiqua" w:cs="Arial"/>
          <w:szCs w:val="24"/>
          <w:lang w:val="en-US"/>
        </w:rPr>
        <w:t xml:space="preserve">FERNÁNDEZ DELGADO, A.; </w:t>
      </w:r>
      <w:r w:rsidRPr="00B73619">
        <w:rPr>
          <w:rFonts w:ascii="Book Antiqua" w:hAnsi="Book Antiqua"/>
          <w:i/>
          <w:szCs w:val="24"/>
          <w:lang w:val="en-US"/>
        </w:rPr>
        <w:t xml:space="preserve">De Re </w:t>
      </w:r>
      <w:proofErr w:type="spellStart"/>
      <w:r w:rsidRPr="00B73619">
        <w:rPr>
          <w:rFonts w:ascii="Book Antiqua" w:hAnsi="Book Antiqua"/>
          <w:i/>
          <w:szCs w:val="24"/>
          <w:lang w:val="en-US"/>
        </w:rPr>
        <w:t>Diplomatica</w:t>
      </w:r>
      <w:proofErr w:type="spellEnd"/>
      <w:r w:rsidRPr="00B73619">
        <w:rPr>
          <w:rFonts w:ascii="Book Antiqua" w:hAnsi="Book Antiqua"/>
          <w:i/>
          <w:szCs w:val="24"/>
          <w:lang w:val="en-US"/>
        </w:rPr>
        <w:t>...</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278-284; POHL, W.; </w:t>
      </w:r>
      <w:r w:rsidRPr="00B73619">
        <w:rPr>
          <w:rFonts w:ascii="Book Antiqua" w:hAnsi="Book Antiqua"/>
          <w:i/>
          <w:szCs w:val="24"/>
          <w:lang w:val="en-US"/>
        </w:rPr>
        <w:t xml:space="preserve">The </w:t>
      </w:r>
      <w:proofErr w:type="spellStart"/>
      <w:r w:rsidRPr="00B73619">
        <w:rPr>
          <w:rFonts w:ascii="Book Antiqua" w:hAnsi="Book Antiqua"/>
          <w:i/>
          <w:szCs w:val="24"/>
          <w:lang w:val="en-US"/>
        </w:rPr>
        <w:t>Avars</w:t>
      </w:r>
      <w:proofErr w:type="spellEnd"/>
      <w:r w:rsidRPr="00B73619">
        <w:rPr>
          <w:rFonts w:ascii="Book Antiqua" w:hAnsi="Book Antiqua"/>
          <w:i/>
          <w:szCs w:val="24"/>
          <w:lang w:val="en-US"/>
        </w:rPr>
        <w:t>: A Steppe Empire in Central Europe, 567-822</w:t>
      </w:r>
      <w:r w:rsidRPr="00B73619">
        <w:rPr>
          <w:rFonts w:ascii="Book Antiqua" w:hAnsi="Book Antiqua"/>
          <w:szCs w:val="24"/>
          <w:lang w:val="en-US"/>
        </w:rPr>
        <w:t>, Nueva York 2018, pp. 83-89.</w:t>
      </w:r>
    </w:p>
  </w:footnote>
  <w:footnote w:id="40">
    <w:p w14:paraId="4469A1AE"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Tal y como </w:t>
      </w:r>
      <w:proofErr w:type="spellStart"/>
      <w:r w:rsidRPr="00B73619">
        <w:rPr>
          <w:rFonts w:ascii="Book Antiqua" w:hAnsi="Book Antiqua"/>
          <w:szCs w:val="24"/>
        </w:rPr>
        <w:t>KAEGI</w:t>
      </w:r>
      <w:proofErr w:type="spellEnd"/>
      <w:r w:rsidRPr="00B73619">
        <w:rPr>
          <w:rFonts w:ascii="Book Antiqua" w:hAnsi="Book Antiqua"/>
          <w:szCs w:val="24"/>
        </w:rPr>
        <w:t xml:space="preserve"> describe, dicho fenómeno fue una constante durante toda la centuria, extendido por todas las áreas del Imperio y con diferentes picos de intensidad en función de la zona, el contexto y los motivos. Para un desarrollo pormenorizado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KAEGI</w:t>
      </w:r>
      <w:proofErr w:type="spellEnd"/>
      <w:r w:rsidRPr="00B73619">
        <w:rPr>
          <w:rFonts w:ascii="Book Antiqua" w:hAnsi="Book Antiqua"/>
          <w:szCs w:val="24"/>
        </w:rPr>
        <w:t xml:space="preserve">, </w:t>
      </w:r>
      <w:proofErr w:type="spellStart"/>
      <w:r w:rsidRPr="00B73619">
        <w:rPr>
          <w:rFonts w:ascii="Book Antiqua" w:hAnsi="Book Antiqua"/>
          <w:szCs w:val="24"/>
        </w:rPr>
        <w:t>W.E</w:t>
      </w:r>
      <w:proofErr w:type="spellEnd"/>
      <w:r w:rsidRPr="00B73619">
        <w:rPr>
          <w:rFonts w:ascii="Book Antiqua" w:hAnsi="Book Antiqua"/>
          <w:szCs w:val="24"/>
        </w:rPr>
        <w:t xml:space="preserve">.; </w:t>
      </w:r>
      <w:proofErr w:type="spellStart"/>
      <w:r w:rsidRPr="00B73619">
        <w:rPr>
          <w:rFonts w:ascii="Book Antiqua" w:hAnsi="Book Antiqua" w:cs="Arial"/>
          <w:i/>
          <w:szCs w:val="24"/>
        </w:rPr>
        <w:t>Byzantine</w:t>
      </w:r>
      <w:proofErr w:type="spellEnd"/>
      <w:r w:rsidRPr="00B73619">
        <w:rPr>
          <w:rFonts w:ascii="Book Antiqua" w:hAnsi="Book Antiqua" w:cs="Arial"/>
          <w:i/>
          <w:szCs w:val="24"/>
        </w:rPr>
        <w:t xml:space="preserve"> </w:t>
      </w:r>
      <w:proofErr w:type="spellStart"/>
      <w:r w:rsidRPr="00B73619">
        <w:rPr>
          <w:rFonts w:ascii="Book Antiqua" w:hAnsi="Book Antiqua" w:cs="Arial"/>
          <w:i/>
          <w:szCs w:val="24"/>
        </w:rPr>
        <w:t>Military</w:t>
      </w:r>
      <w:proofErr w:type="spellEnd"/>
      <w:r w:rsidRPr="00B73619">
        <w:rPr>
          <w:rFonts w:ascii="Book Antiqua" w:hAnsi="Book Antiqua" w:cs="Arial"/>
          <w:i/>
          <w:szCs w:val="24"/>
        </w:rPr>
        <w:t xml:space="preserve"> </w:t>
      </w:r>
      <w:proofErr w:type="spellStart"/>
      <w:r w:rsidRPr="00B73619">
        <w:rPr>
          <w:rFonts w:ascii="Book Antiqua" w:hAnsi="Book Antiqua" w:cs="Arial"/>
          <w:i/>
          <w:szCs w:val="24"/>
        </w:rPr>
        <w:t>Unrest</w:t>
      </w:r>
      <w:proofErr w:type="spellEnd"/>
      <w:r w:rsidRPr="00B73619">
        <w:rPr>
          <w:rFonts w:ascii="Book Antiqua" w:hAnsi="Book Antiqua" w:cs="Arial"/>
          <w:i/>
          <w:szCs w:val="24"/>
        </w:rPr>
        <w:t xml:space="preserve">, 471-843: </w:t>
      </w:r>
      <w:proofErr w:type="spellStart"/>
      <w:r w:rsidRPr="00B73619">
        <w:rPr>
          <w:rFonts w:ascii="Book Antiqua" w:hAnsi="Book Antiqua" w:cs="Arial"/>
          <w:i/>
          <w:szCs w:val="24"/>
        </w:rPr>
        <w:t>An</w:t>
      </w:r>
      <w:proofErr w:type="spellEnd"/>
      <w:r w:rsidRPr="00B73619">
        <w:rPr>
          <w:rFonts w:ascii="Book Antiqua" w:hAnsi="Book Antiqua" w:cs="Arial"/>
          <w:i/>
          <w:szCs w:val="24"/>
        </w:rPr>
        <w:t xml:space="preserve"> </w:t>
      </w:r>
      <w:proofErr w:type="spellStart"/>
      <w:r w:rsidRPr="00B73619">
        <w:rPr>
          <w:rFonts w:ascii="Book Antiqua" w:hAnsi="Book Antiqua" w:cs="Arial"/>
          <w:i/>
          <w:szCs w:val="24"/>
        </w:rPr>
        <w:t>Interpretation</w:t>
      </w:r>
      <w:proofErr w:type="spellEnd"/>
      <w:r w:rsidRPr="00B73619">
        <w:rPr>
          <w:rFonts w:ascii="Book Antiqua" w:hAnsi="Book Antiqua" w:cs="Arial"/>
          <w:szCs w:val="24"/>
        </w:rPr>
        <w:t xml:space="preserve">, Ámsterdam 1981, </w:t>
      </w:r>
      <w:r w:rsidRPr="00B73619">
        <w:rPr>
          <w:rFonts w:ascii="Book Antiqua" w:hAnsi="Book Antiqua"/>
          <w:szCs w:val="24"/>
        </w:rPr>
        <w:t xml:space="preserve">esp. 41-100. </w:t>
      </w:r>
    </w:p>
  </w:footnote>
  <w:footnote w:id="41">
    <w:p w14:paraId="236C5FB6" w14:textId="77777777" w:rsidR="00342CDA" w:rsidRPr="00B73619" w:rsidRDefault="00342CDA" w:rsidP="00342CDA">
      <w:pPr>
        <w:pStyle w:val="Textonotapie"/>
        <w:spacing w:line="360" w:lineRule="auto"/>
        <w:rPr>
          <w:rFonts w:ascii="Book Antiqua" w:hAnsi="Book Antiqua" w:cs="Arial"/>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Sobre el mismo </w:t>
      </w:r>
      <w:r w:rsidRPr="00B73619">
        <w:rPr>
          <w:rFonts w:ascii="Book Antiqua" w:hAnsi="Book Antiqua" w:cs="Arial"/>
          <w:i/>
          <w:szCs w:val="24"/>
        </w:rPr>
        <w:t>vid</w:t>
      </w:r>
      <w:r w:rsidRPr="00B73619">
        <w:rPr>
          <w:rFonts w:ascii="Book Antiqua" w:hAnsi="Book Antiqua" w:cs="Arial"/>
          <w:szCs w:val="24"/>
        </w:rPr>
        <w:t xml:space="preserve">. </w:t>
      </w:r>
      <w:proofErr w:type="spellStart"/>
      <w:r w:rsidRPr="00B73619">
        <w:rPr>
          <w:rFonts w:ascii="Book Antiqua" w:hAnsi="Book Antiqua" w:cs="Arial"/>
          <w:i/>
          <w:szCs w:val="24"/>
        </w:rPr>
        <w:t>PLRE</w:t>
      </w:r>
      <w:proofErr w:type="spellEnd"/>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vol. </w:t>
      </w:r>
      <w:r w:rsidRPr="00B73619">
        <w:rPr>
          <w:rFonts w:ascii="Book Antiqua" w:hAnsi="Book Antiqua" w:cs="Arial"/>
          <w:szCs w:val="24"/>
          <w:lang w:val="en-US"/>
        </w:rPr>
        <w:t xml:space="preserve">III-B, </w:t>
      </w:r>
      <w:r w:rsidRPr="00B73619">
        <w:rPr>
          <w:rFonts w:ascii="Book Antiqua" w:hAnsi="Book Antiqua" w:cs="Arial"/>
          <w:i/>
          <w:szCs w:val="24"/>
          <w:lang w:val="en-US"/>
        </w:rPr>
        <w:t>sub</w:t>
      </w:r>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Philippicus</w:t>
      </w:r>
      <w:proofErr w:type="spellEnd"/>
      <w:r w:rsidRPr="00B73619">
        <w:rPr>
          <w:rFonts w:ascii="Book Antiqua" w:hAnsi="Book Antiqua" w:cs="Arial"/>
          <w:szCs w:val="24"/>
          <w:lang w:val="en-US"/>
        </w:rPr>
        <w:t xml:space="preserve"> (3), pp. 1022-1026.</w:t>
      </w:r>
    </w:p>
  </w:footnote>
  <w:footnote w:id="42">
    <w:p w14:paraId="0FA0983F" w14:textId="77777777" w:rsidR="00342CDA" w:rsidRPr="00B73619" w:rsidRDefault="00342CDA" w:rsidP="00342CDA">
      <w:pPr>
        <w:pStyle w:val="Textonotapie"/>
        <w:spacing w:line="360" w:lineRule="auto"/>
        <w:rPr>
          <w:rFonts w:ascii="Book Antiqua" w:hAnsi="Book Antiqua" w:cs="Arial"/>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Para su figura </w:t>
      </w:r>
      <w:r w:rsidRPr="00B73619">
        <w:rPr>
          <w:rFonts w:ascii="Book Antiqua" w:hAnsi="Book Antiqua" w:cs="Arial"/>
          <w:i/>
          <w:szCs w:val="24"/>
        </w:rPr>
        <w:t>vid</w:t>
      </w:r>
      <w:r w:rsidRPr="00B73619">
        <w:rPr>
          <w:rFonts w:ascii="Book Antiqua" w:hAnsi="Book Antiqua" w:cs="Arial"/>
          <w:szCs w:val="24"/>
        </w:rPr>
        <w:t xml:space="preserve">. </w:t>
      </w:r>
      <w:proofErr w:type="spellStart"/>
      <w:r w:rsidRPr="00B73619">
        <w:rPr>
          <w:rFonts w:ascii="Book Antiqua" w:hAnsi="Book Antiqua" w:cs="Arial"/>
          <w:i/>
          <w:szCs w:val="24"/>
        </w:rPr>
        <w:t>PLRE</w:t>
      </w:r>
      <w:proofErr w:type="spellEnd"/>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vol. </w:t>
      </w:r>
      <w:r w:rsidRPr="00B73619">
        <w:rPr>
          <w:rFonts w:ascii="Book Antiqua" w:hAnsi="Book Antiqua" w:cs="Arial"/>
          <w:szCs w:val="24"/>
          <w:lang w:val="en-US"/>
        </w:rPr>
        <w:t xml:space="preserve">III-B, </w:t>
      </w:r>
      <w:r w:rsidRPr="00B73619">
        <w:rPr>
          <w:rFonts w:ascii="Book Antiqua" w:hAnsi="Book Antiqua" w:cs="Arial"/>
          <w:i/>
          <w:szCs w:val="24"/>
          <w:lang w:val="en-US"/>
        </w:rPr>
        <w:t>sub</w:t>
      </w:r>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Priscus</w:t>
      </w:r>
      <w:proofErr w:type="spellEnd"/>
      <w:r w:rsidRPr="00B73619">
        <w:rPr>
          <w:rFonts w:ascii="Book Antiqua" w:hAnsi="Book Antiqua" w:cs="Arial"/>
          <w:szCs w:val="24"/>
          <w:lang w:val="en-US"/>
        </w:rPr>
        <w:t xml:space="preserve"> (6), pp. 1052-1057.</w:t>
      </w:r>
    </w:p>
  </w:footnote>
  <w:footnote w:id="43">
    <w:p w14:paraId="1EFD552C"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De veinte a un total de quince </w:t>
      </w:r>
      <w:proofErr w:type="spellStart"/>
      <w:r w:rsidRPr="00B73619">
        <w:rPr>
          <w:rFonts w:ascii="Book Antiqua" w:hAnsi="Book Antiqua"/>
          <w:i/>
          <w:szCs w:val="24"/>
        </w:rPr>
        <w:t>solidi</w:t>
      </w:r>
      <w:proofErr w:type="spellEnd"/>
      <w:r w:rsidRPr="00B73619">
        <w:rPr>
          <w:rFonts w:ascii="Book Antiqua" w:hAnsi="Book Antiqua"/>
          <w:szCs w:val="24"/>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Theoph</w:t>
      </w:r>
      <w:proofErr w:type="spellEnd"/>
      <w:r w:rsidRPr="00B73619">
        <w:rPr>
          <w:rFonts w:ascii="Book Antiqua" w:hAnsi="Book Antiqua"/>
          <w:szCs w:val="24"/>
          <w:lang w:val="en-US"/>
        </w:rPr>
        <w:t xml:space="preserve">. </w:t>
      </w:r>
      <w:proofErr w:type="spellStart"/>
      <w:r w:rsidRPr="00B73619">
        <w:rPr>
          <w:rFonts w:ascii="Book Antiqua" w:hAnsi="Book Antiqua"/>
          <w:szCs w:val="24"/>
          <w:lang w:val="en-US"/>
        </w:rPr>
        <w:t>Simm</w:t>
      </w:r>
      <w:proofErr w:type="spellEnd"/>
      <w:r w:rsidRPr="00B73619">
        <w:rPr>
          <w:rFonts w:ascii="Book Antiqua" w:hAnsi="Book Antiqua"/>
          <w:szCs w:val="24"/>
          <w:lang w:val="en-US"/>
        </w:rPr>
        <w:t xml:space="preserve">., </w:t>
      </w:r>
      <w:r w:rsidRPr="00B73619">
        <w:rPr>
          <w:rFonts w:ascii="Book Antiqua" w:hAnsi="Book Antiqua"/>
          <w:i/>
          <w:szCs w:val="24"/>
          <w:lang w:val="en-US"/>
        </w:rPr>
        <w:t>Hist</w:t>
      </w:r>
      <w:r w:rsidRPr="00B73619">
        <w:rPr>
          <w:rFonts w:ascii="Book Antiqua" w:hAnsi="Book Antiqua"/>
          <w:szCs w:val="24"/>
          <w:lang w:val="en-US"/>
        </w:rPr>
        <w:t xml:space="preserve">. III, 1, 2. </w:t>
      </w:r>
    </w:p>
  </w:footnote>
  <w:footnote w:id="44">
    <w:p w14:paraId="77B939DF"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hAnsi="Book Antiqua"/>
          <w:szCs w:val="24"/>
          <w:lang w:val="en-US"/>
        </w:rPr>
        <w:t>Evagr</w:t>
      </w:r>
      <w:proofErr w:type="spellEnd"/>
      <w:r w:rsidRPr="00B73619">
        <w:rPr>
          <w:rFonts w:ascii="Book Antiqua" w:hAnsi="Book Antiqua"/>
          <w:szCs w:val="24"/>
          <w:lang w:val="en-US"/>
        </w:rPr>
        <w:t xml:space="preserve">., </w:t>
      </w:r>
      <w:r w:rsidRPr="00B73619">
        <w:rPr>
          <w:rFonts w:ascii="Book Antiqua" w:hAnsi="Book Antiqua"/>
          <w:i/>
          <w:szCs w:val="24"/>
          <w:lang w:val="en-US"/>
        </w:rPr>
        <w:t>HE</w:t>
      </w:r>
      <w:r w:rsidRPr="00B73619">
        <w:rPr>
          <w:rFonts w:ascii="Book Antiqua" w:hAnsi="Book Antiqua"/>
          <w:szCs w:val="24"/>
          <w:lang w:val="en-US"/>
        </w:rPr>
        <w:t xml:space="preserve"> VI, 4. </w:t>
      </w:r>
    </w:p>
  </w:footnote>
  <w:footnote w:id="45">
    <w:p w14:paraId="17EE0564"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4151C6">
        <w:rPr>
          <w:rFonts w:ascii="Book Antiqua" w:eastAsia="Calibri" w:hAnsi="Book Antiqua"/>
          <w:szCs w:val="24"/>
        </w:rPr>
        <w:t>Simm</w:t>
      </w:r>
      <w:proofErr w:type="spellEnd"/>
      <w:r w:rsidRPr="004151C6">
        <w:rPr>
          <w:rFonts w:ascii="Book Antiqua" w:eastAsia="Calibri" w:hAnsi="Book Antiqua"/>
          <w:szCs w:val="24"/>
        </w:rPr>
        <w:t xml:space="preserve">., </w:t>
      </w:r>
      <w:r w:rsidRPr="004151C6">
        <w:rPr>
          <w:rFonts w:ascii="Book Antiqua" w:eastAsia="Calibri" w:hAnsi="Book Antiqua"/>
          <w:i/>
          <w:szCs w:val="24"/>
        </w:rPr>
        <w:t>Hist</w:t>
      </w:r>
      <w:r w:rsidRPr="004151C6">
        <w:rPr>
          <w:rFonts w:ascii="Book Antiqua" w:eastAsia="Calibri" w:hAnsi="Book Antiqua"/>
          <w:szCs w:val="24"/>
        </w:rPr>
        <w:t xml:space="preserve">. </w:t>
      </w:r>
      <w:r w:rsidRPr="00B73619">
        <w:rPr>
          <w:rFonts w:ascii="Book Antiqua" w:eastAsia="Calibri" w:hAnsi="Book Antiqua"/>
          <w:szCs w:val="24"/>
        </w:rPr>
        <w:t>III, 1, 7-8.</w:t>
      </w:r>
    </w:p>
  </w:footnote>
  <w:footnote w:id="46">
    <w:p w14:paraId="21519E07"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Para el mismo </w:t>
      </w:r>
      <w:r w:rsidRPr="00B73619">
        <w:rPr>
          <w:rFonts w:ascii="Book Antiqua" w:hAnsi="Book Antiqua" w:cs="Arial"/>
          <w:i/>
          <w:szCs w:val="24"/>
        </w:rPr>
        <w:t>vid</w:t>
      </w:r>
      <w:r w:rsidRPr="00B73619">
        <w:rPr>
          <w:rFonts w:ascii="Book Antiqua" w:hAnsi="Book Antiqua" w:cs="Arial"/>
          <w:szCs w:val="24"/>
        </w:rPr>
        <w:t xml:space="preserve">. </w:t>
      </w:r>
      <w:proofErr w:type="spellStart"/>
      <w:r w:rsidRPr="00B73619">
        <w:rPr>
          <w:rFonts w:ascii="Book Antiqua" w:hAnsi="Book Antiqua" w:cs="Arial"/>
          <w:i/>
          <w:szCs w:val="24"/>
          <w:lang w:val="en-US"/>
        </w:rPr>
        <w:t>PLRE</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vol. III-A, </w:t>
      </w:r>
      <w:r w:rsidRPr="00B73619">
        <w:rPr>
          <w:rFonts w:ascii="Book Antiqua" w:hAnsi="Book Antiqua"/>
          <w:i/>
          <w:szCs w:val="24"/>
          <w:lang w:val="en-US"/>
        </w:rPr>
        <w:t>sub</w:t>
      </w:r>
      <w:r w:rsidRPr="00B73619">
        <w:rPr>
          <w:rFonts w:ascii="Book Antiqua" w:hAnsi="Book Antiqua"/>
          <w:szCs w:val="24"/>
          <w:lang w:val="en-US"/>
        </w:rPr>
        <w:t xml:space="preserve">. </w:t>
      </w:r>
      <w:proofErr w:type="spellStart"/>
      <w:r w:rsidRPr="00B73619">
        <w:rPr>
          <w:rFonts w:ascii="Book Antiqua" w:hAnsi="Book Antiqua"/>
          <w:szCs w:val="24"/>
          <w:lang w:val="en-US"/>
        </w:rPr>
        <w:t>Germanus</w:t>
      </w:r>
      <w:proofErr w:type="spellEnd"/>
      <w:r w:rsidRPr="00B73619">
        <w:rPr>
          <w:rFonts w:ascii="Book Antiqua" w:hAnsi="Book Antiqua"/>
          <w:szCs w:val="24"/>
          <w:lang w:val="en-US"/>
        </w:rPr>
        <w:t xml:space="preserve"> (11), pp. 531-532.</w:t>
      </w:r>
    </w:p>
  </w:footnote>
  <w:footnote w:id="47">
    <w:p w14:paraId="53283E12"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III, 1, 9.</w:t>
      </w:r>
    </w:p>
  </w:footnote>
  <w:footnote w:id="48">
    <w:p w14:paraId="49E215F9"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III, 2, 4-11.</w:t>
      </w:r>
    </w:p>
  </w:footnote>
  <w:footnote w:id="49">
    <w:p w14:paraId="0171DEB5"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III, 3, 1-2.</w:t>
      </w:r>
    </w:p>
  </w:footnote>
  <w:footnote w:id="50">
    <w:p w14:paraId="087972CA"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III, 3, 1-5.</w:t>
      </w:r>
    </w:p>
  </w:footnote>
  <w:footnote w:id="51">
    <w:p w14:paraId="3635693B"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Evagr</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HE</w:t>
      </w:r>
      <w:r w:rsidRPr="00B73619">
        <w:rPr>
          <w:rFonts w:ascii="Book Antiqua" w:eastAsia="Calibri" w:hAnsi="Book Antiqua"/>
          <w:szCs w:val="24"/>
          <w:lang w:val="en-US"/>
        </w:rPr>
        <w:t xml:space="preserve"> VI, 4;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xml:space="preserve">. </w:t>
      </w:r>
      <w:r w:rsidRPr="004151C6">
        <w:rPr>
          <w:rFonts w:ascii="Book Antiqua" w:eastAsia="Calibri" w:hAnsi="Book Antiqua"/>
          <w:szCs w:val="24"/>
          <w:lang w:val="en-US"/>
        </w:rPr>
        <w:t>III, 3, 6-7.</w:t>
      </w:r>
    </w:p>
  </w:footnote>
  <w:footnote w:id="52">
    <w:p w14:paraId="3A12C41A"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eastAsia="Calibri" w:hAnsi="Book Antiqua"/>
          <w:szCs w:val="24"/>
          <w:lang w:val="en-US"/>
        </w:rPr>
        <w:t>Theoph</w:t>
      </w:r>
      <w:proofErr w:type="spellEnd"/>
      <w:r w:rsidRPr="004151C6">
        <w:rPr>
          <w:rFonts w:ascii="Book Antiqua" w:eastAsia="Calibri" w:hAnsi="Book Antiqua"/>
          <w:szCs w:val="24"/>
          <w:lang w:val="en-US"/>
        </w:rPr>
        <w:t xml:space="preserve">. </w:t>
      </w:r>
      <w:proofErr w:type="spellStart"/>
      <w:r w:rsidRPr="00B73619">
        <w:rPr>
          <w:rFonts w:ascii="Book Antiqua" w:eastAsia="Calibri" w:hAnsi="Book Antiqua"/>
          <w:szCs w:val="24"/>
        </w:rPr>
        <w:t>Simm</w:t>
      </w:r>
      <w:proofErr w:type="spellEnd"/>
      <w:r w:rsidRPr="00B73619">
        <w:rPr>
          <w:rFonts w:ascii="Book Antiqua" w:eastAsia="Calibri" w:hAnsi="Book Antiqua"/>
          <w:szCs w:val="24"/>
        </w:rPr>
        <w:t xml:space="preserve">., </w:t>
      </w:r>
      <w:r w:rsidRPr="00B73619">
        <w:rPr>
          <w:rFonts w:ascii="Book Antiqua" w:eastAsia="Calibri" w:hAnsi="Book Antiqua"/>
          <w:i/>
          <w:szCs w:val="24"/>
        </w:rPr>
        <w:t>Hist</w:t>
      </w:r>
      <w:r w:rsidRPr="00B73619">
        <w:rPr>
          <w:rFonts w:ascii="Book Antiqua" w:eastAsia="Calibri" w:hAnsi="Book Antiqua"/>
          <w:szCs w:val="24"/>
        </w:rPr>
        <w:t>. III, 3, 8-10.</w:t>
      </w:r>
    </w:p>
  </w:footnote>
  <w:footnote w:id="53">
    <w:p w14:paraId="7CF9FC7F"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Sobre su figura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i/>
          <w:szCs w:val="24"/>
          <w:lang w:val="en-US"/>
        </w:rPr>
        <w:t>PLRE</w:t>
      </w:r>
      <w:proofErr w:type="spellEnd"/>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vol. III-A, </w:t>
      </w:r>
      <w:r w:rsidRPr="00B73619">
        <w:rPr>
          <w:rFonts w:ascii="Book Antiqua" w:hAnsi="Book Antiqua"/>
          <w:i/>
          <w:szCs w:val="24"/>
          <w:lang w:val="en-US"/>
        </w:rPr>
        <w:t>sub</w:t>
      </w:r>
      <w:r w:rsidRPr="00B73619">
        <w:rPr>
          <w:rFonts w:ascii="Book Antiqua" w:hAnsi="Book Antiqua"/>
          <w:szCs w:val="24"/>
          <w:lang w:val="en-US"/>
        </w:rPr>
        <w:t xml:space="preserve">. </w:t>
      </w:r>
      <w:proofErr w:type="spellStart"/>
      <w:r w:rsidRPr="00B73619">
        <w:rPr>
          <w:rFonts w:ascii="Book Antiqua" w:hAnsi="Book Antiqua"/>
          <w:szCs w:val="24"/>
          <w:lang w:val="en-US"/>
        </w:rPr>
        <w:t>Aristobulus</w:t>
      </w:r>
      <w:proofErr w:type="spellEnd"/>
      <w:r w:rsidRPr="00B73619">
        <w:rPr>
          <w:rFonts w:ascii="Book Antiqua" w:hAnsi="Book Antiqua"/>
          <w:szCs w:val="24"/>
          <w:lang w:val="en-US"/>
        </w:rPr>
        <w:t xml:space="preserve"> (1), p. 117. </w:t>
      </w:r>
    </w:p>
  </w:footnote>
  <w:footnote w:id="54">
    <w:p w14:paraId="1D589949" w14:textId="77777777" w:rsidR="00342CDA" w:rsidRPr="00191053" w:rsidRDefault="00342CDA" w:rsidP="00342CDA">
      <w:pPr>
        <w:pStyle w:val="Textonotapie"/>
        <w:spacing w:line="360" w:lineRule="auto"/>
        <w:rPr>
          <w:rFonts w:ascii="Book Antiqua" w:hAnsi="Book Antiqua"/>
          <w:szCs w:val="24"/>
          <w:lang w:val="de-DE"/>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proofErr w:type="spellStart"/>
      <w:r w:rsidRPr="004151C6">
        <w:rPr>
          <w:rFonts w:ascii="Book Antiqua" w:hAnsi="Book Antiqua"/>
          <w:i/>
          <w:szCs w:val="24"/>
          <w:lang w:val="en-US"/>
        </w:rPr>
        <w:t>Vid</w:t>
      </w:r>
      <w:r w:rsidRPr="004151C6">
        <w:rPr>
          <w:rFonts w:ascii="Book Antiqua" w:hAnsi="Book Antiqua"/>
          <w:szCs w:val="24"/>
          <w:lang w:val="en-US"/>
        </w:rPr>
        <w:t>.</w:t>
      </w:r>
      <w:r w:rsidRPr="004151C6">
        <w:rPr>
          <w:rFonts w:ascii="Book Antiqua" w:eastAsia="Calibri" w:hAnsi="Book Antiqua"/>
          <w:szCs w:val="24"/>
          <w:lang w:val="en-US"/>
        </w:rPr>
        <w:t>Theoph</w:t>
      </w:r>
      <w:proofErr w:type="spellEnd"/>
      <w:r w:rsidRPr="004151C6">
        <w:rPr>
          <w:rFonts w:ascii="Book Antiqua" w:eastAsia="Calibri" w:hAnsi="Book Antiqua"/>
          <w:szCs w:val="24"/>
          <w:lang w:val="en-US"/>
        </w:rPr>
        <w:t xml:space="preserve">. </w:t>
      </w:r>
      <w:proofErr w:type="spellStart"/>
      <w:r w:rsidRPr="004151C6">
        <w:rPr>
          <w:rFonts w:ascii="Book Antiqua" w:eastAsia="Calibri" w:hAnsi="Book Antiqua"/>
          <w:szCs w:val="24"/>
          <w:lang w:val="en-US"/>
        </w:rPr>
        <w:t>Simm</w:t>
      </w:r>
      <w:proofErr w:type="spellEnd"/>
      <w:r w:rsidRPr="004151C6">
        <w:rPr>
          <w:rFonts w:ascii="Book Antiqua" w:eastAsia="Calibri" w:hAnsi="Book Antiqua"/>
          <w:szCs w:val="24"/>
          <w:lang w:val="en-US"/>
        </w:rPr>
        <w:t xml:space="preserve">., </w:t>
      </w:r>
      <w:r w:rsidRPr="004151C6">
        <w:rPr>
          <w:rFonts w:ascii="Book Antiqua" w:eastAsia="Calibri" w:hAnsi="Book Antiqua"/>
          <w:i/>
          <w:szCs w:val="24"/>
          <w:lang w:val="en-US"/>
        </w:rPr>
        <w:t>Hist</w:t>
      </w:r>
      <w:r w:rsidRPr="004151C6">
        <w:rPr>
          <w:rFonts w:ascii="Book Antiqua" w:eastAsia="Calibri" w:hAnsi="Book Antiqua"/>
          <w:szCs w:val="24"/>
          <w:lang w:val="en-US"/>
        </w:rPr>
        <w:t xml:space="preserve">. </w:t>
      </w:r>
      <w:r w:rsidRPr="00191053">
        <w:rPr>
          <w:rFonts w:ascii="Book Antiqua" w:eastAsia="Calibri" w:hAnsi="Book Antiqua"/>
          <w:szCs w:val="24"/>
          <w:lang w:val="de-DE"/>
        </w:rPr>
        <w:t>III, 3, 11</w:t>
      </w:r>
    </w:p>
  </w:footnote>
  <w:footnote w:id="55">
    <w:p w14:paraId="6AFD56D0"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Evagr</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HE</w:t>
      </w:r>
      <w:r w:rsidRPr="00B73619">
        <w:rPr>
          <w:rFonts w:ascii="Book Antiqua" w:eastAsia="Calibri" w:hAnsi="Book Antiqua"/>
          <w:szCs w:val="24"/>
          <w:lang w:val="en-US"/>
        </w:rPr>
        <w:t xml:space="preserve"> VI, 10;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4151C6">
        <w:rPr>
          <w:rFonts w:ascii="Book Antiqua" w:eastAsia="Calibri" w:hAnsi="Book Antiqua"/>
          <w:szCs w:val="24"/>
        </w:rPr>
        <w:t>Simm</w:t>
      </w:r>
      <w:proofErr w:type="spellEnd"/>
      <w:r w:rsidRPr="004151C6">
        <w:rPr>
          <w:rFonts w:ascii="Book Antiqua" w:eastAsia="Calibri" w:hAnsi="Book Antiqua"/>
          <w:szCs w:val="24"/>
        </w:rPr>
        <w:t xml:space="preserve">., </w:t>
      </w:r>
      <w:r w:rsidRPr="004151C6">
        <w:rPr>
          <w:rFonts w:ascii="Book Antiqua" w:eastAsia="Calibri" w:hAnsi="Book Antiqua"/>
          <w:i/>
          <w:szCs w:val="24"/>
        </w:rPr>
        <w:t>Hist</w:t>
      </w:r>
      <w:r w:rsidRPr="004151C6">
        <w:rPr>
          <w:rFonts w:ascii="Book Antiqua" w:eastAsia="Calibri" w:hAnsi="Book Antiqua"/>
          <w:szCs w:val="24"/>
        </w:rPr>
        <w:t xml:space="preserve">. </w:t>
      </w:r>
      <w:r w:rsidRPr="00B73619">
        <w:rPr>
          <w:rFonts w:ascii="Book Antiqua" w:eastAsia="Calibri" w:hAnsi="Book Antiqua"/>
          <w:szCs w:val="24"/>
        </w:rPr>
        <w:t xml:space="preserve">III, 4, 6. Para más detalles sobre dicho episodio y sus implicaciones </w:t>
      </w:r>
      <w:r w:rsidRPr="00B73619">
        <w:rPr>
          <w:rFonts w:ascii="Book Antiqua" w:eastAsia="Calibri" w:hAnsi="Book Antiqua"/>
          <w:i/>
          <w:szCs w:val="24"/>
        </w:rPr>
        <w:t>vid</w:t>
      </w:r>
      <w:r w:rsidRPr="00B73619">
        <w:rPr>
          <w:rFonts w:ascii="Book Antiqua" w:eastAsia="Calibri" w:hAnsi="Book Antiqua"/>
          <w:szCs w:val="24"/>
        </w:rPr>
        <w:t xml:space="preserve">. </w:t>
      </w:r>
      <w:proofErr w:type="spellStart"/>
      <w:r w:rsidRPr="00B73619">
        <w:rPr>
          <w:rFonts w:ascii="Book Antiqua" w:hAnsi="Book Antiqua" w:cs="Arial"/>
          <w:szCs w:val="24"/>
        </w:rPr>
        <w:t>KAEGI</w:t>
      </w:r>
      <w:proofErr w:type="spellEnd"/>
      <w:r w:rsidRPr="00B73619">
        <w:rPr>
          <w:rFonts w:ascii="Book Antiqua" w:hAnsi="Book Antiqua" w:cs="Arial"/>
          <w:szCs w:val="24"/>
        </w:rPr>
        <w:t xml:space="preserve">, </w:t>
      </w:r>
      <w:proofErr w:type="spellStart"/>
      <w:r w:rsidRPr="00B73619">
        <w:rPr>
          <w:rFonts w:ascii="Book Antiqua" w:hAnsi="Book Antiqua" w:cs="Arial"/>
          <w:szCs w:val="24"/>
        </w:rPr>
        <w:t>W.E</w:t>
      </w:r>
      <w:proofErr w:type="spellEnd"/>
      <w:r w:rsidRPr="00B73619">
        <w:rPr>
          <w:rFonts w:ascii="Book Antiqua" w:hAnsi="Book Antiqua" w:cs="Arial"/>
          <w:szCs w:val="24"/>
        </w:rPr>
        <w:t xml:space="preserve">.; </w:t>
      </w:r>
      <w:proofErr w:type="spellStart"/>
      <w:r w:rsidRPr="00B73619">
        <w:rPr>
          <w:rFonts w:ascii="Book Antiqua" w:hAnsi="Book Antiqua" w:cs="Arial"/>
          <w:i/>
          <w:szCs w:val="24"/>
        </w:rPr>
        <w:t>Byzantine</w:t>
      </w:r>
      <w:proofErr w:type="spellEnd"/>
      <w:r w:rsidRPr="00B73619">
        <w:rPr>
          <w:rFonts w:ascii="Book Antiqua" w:hAnsi="Book Antiqua" w:cs="Arial"/>
          <w:i/>
          <w:szCs w:val="24"/>
        </w:rPr>
        <w:t xml:space="preserve"> </w:t>
      </w:r>
      <w:proofErr w:type="spellStart"/>
      <w:r w:rsidRPr="00B73619">
        <w:rPr>
          <w:rFonts w:ascii="Book Antiqua" w:hAnsi="Book Antiqua" w:cs="Arial"/>
          <w:i/>
          <w:szCs w:val="24"/>
        </w:rPr>
        <w:t>Military</w:t>
      </w:r>
      <w:proofErr w:type="spellEnd"/>
      <w:r w:rsidRPr="00B73619">
        <w:rPr>
          <w:rFonts w:ascii="Book Antiqua" w:hAnsi="Book Antiqua" w:cs="Arial"/>
          <w:i/>
          <w:szCs w:val="24"/>
        </w:rPr>
        <w:t>...</w:t>
      </w:r>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pp. 68-71; </w:t>
      </w:r>
      <w:proofErr w:type="spellStart"/>
      <w:r w:rsidRPr="00B73619">
        <w:rPr>
          <w:rFonts w:ascii="Book Antiqua" w:hAnsi="Book Antiqua"/>
          <w:szCs w:val="24"/>
        </w:rPr>
        <w:t>WHITBY</w:t>
      </w:r>
      <w:proofErr w:type="spellEnd"/>
      <w:r w:rsidRPr="00B73619">
        <w:rPr>
          <w:rFonts w:ascii="Book Antiqua" w:hAnsi="Book Antiqua"/>
          <w:szCs w:val="24"/>
        </w:rPr>
        <w:t xml:space="preserve">, M.;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Emperor</w:t>
      </w:r>
      <w:proofErr w:type="spellEnd"/>
      <w:r w:rsidRPr="00B73619">
        <w:rPr>
          <w:rFonts w:ascii="Book Antiqua" w:hAnsi="Book Antiqua"/>
          <w:i/>
          <w:szCs w:val="24"/>
        </w:rPr>
        <w:t xml:space="preserve"> Maurice...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286-289; </w:t>
      </w:r>
      <w:r w:rsidRPr="00B73619">
        <w:rPr>
          <w:rFonts w:ascii="Book Antiqua" w:hAnsi="Book Antiqua" w:cs="Arial"/>
          <w:szCs w:val="24"/>
        </w:rPr>
        <w:t xml:space="preserve">FERNÁNDEZ DELGADO, A.; </w:t>
      </w:r>
      <w:r w:rsidRPr="00B73619">
        <w:rPr>
          <w:rFonts w:ascii="Book Antiqua" w:hAnsi="Book Antiqua"/>
          <w:i/>
          <w:szCs w:val="24"/>
        </w:rPr>
        <w:t xml:space="preserve">De Re </w:t>
      </w:r>
      <w:proofErr w:type="spellStart"/>
      <w:r w:rsidRPr="00B73619">
        <w:rPr>
          <w:rFonts w:ascii="Book Antiqua" w:hAnsi="Book Antiqua"/>
          <w:i/>
          <w:szCs w:val="24"/>
        </w:rPr>
        <w:t>Diplomatica</w:t>
      </w:r>
      <w:proofErr w:type="spell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294-296. </w:t>
      </w:r>
    </w:p>
  </w:footnote>
  <w:footnote w:id="56">
    <w:p w14:paraId="13F86CD7"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Nos referimos a la rebelión del </w:t>
      </w:r>
      <w:proofErr w:type="spellStart"/>
      <w:r w:rsidRPr="00B73619">
        <w:rPr>
          <w:rFonts w:ascii="Book Antiqua" w:hAnsi="Book Antiqua" w:cs="Arial"/>
          <w:bCs/>
          <w:i/>
          <w:iCs/>
          <w:szCs w:val="24"/>
          <w:shd w:val="clear" w:color="auto" w:fill="FFFFFF"/>
        </w:rPr>
        <w:t>Spāhbed</w:t>
      </w:r>
      <w:proofErr w:type="spellEnd"/>
      <w:r w:rsidRPr="00B73619">
        <w:rPr>
          <w:rFonts w:ascii="Book Antiqua" w:hAnsi="Book Antiqua"/>
          <w:szCs w:val="24"/>
        </w:rPr>
        <w:t xml:space="preserve"> Bahram, autoproclamado </w:t>
      </w:r>
      <w:proofErr w:type="spellStart"/>
      <w:r w:rsidRPr="00B73619">
        <w:rPr>
          <w:rFonts w:ascii="Book Antiqua" w:hAnsi="Book Antiqua"/>
          <w:i/>
          <w:szCs w:val="24"/>
        </w:rPr>
        <w:t>Shāhanshāh</w:t>
      </w:r>
      <w:proofErr w:type="spellEnd"/>
      <w:r w:rsidRPr="00B73619">
        <w:rPr>
          <w:rFonts w:ascii="Book Antiqua" w:hAnsi="Book Antiqua"/>
          <w:szCs w:val="24"/>
        </w:rPr>
        <w:t xml:space="preserve"> entre los años 590-591. Para mayor detalle sobre los acontecimientos, entre </w:t>
      </w:r>
      <w:proofErr w:type="gramStart"/>
      <w:r w:rsidRPr="00B73619">
        <w:rPr>
          <w:rFonts w:ascii="Book Antiqua" w:hAnsi="Book Antiqua"/>
          <w:szCs w:val="24"/>
        </w:rPr>
        <w:t xml:space="preserve">otros,  </w:t>
      </w:r>
      <w:r w:rsidRPr="00B73619">
        <w:rPr>
          <w:rFonts w:ascii="Book Antiqua" w:hAnsi="Book Antiqua"/>
          <w:i/>
          <w:szCs w:val="24"/>
        </w:rPr>
        <w:t>vid</w:t>
      </w:r>
      <w:r w:rsidRPr="00B73619">
        <w:rPr>
          <w:rFonts w:ascii="Book Antiqua" w:hAnsi="Book Antiqua"/>
          <w:szCs w:val="24"/>
        </w:rPr>
        <w:t>.</w:t>
      </w:r>
      <w:proofErr w:type="gramEnd"/>
      <w:r w:rsidRPr="00B73619">
        <w:rPr>
          <w:rFonts w:ascii="Book Antiqua" w:hAnsi="Book Antiqua"/>
          <w:szCs w:val="24"/>
        </w:rPr>
        <w:t xml:space="preserve"> </w:t>
      </w:r>
      <w:proofErr w:type="spellStart"/>
      <w:r w:rsidRPr="00B73619">
        <w:rPr>
          <w:rFonts w:ascii="Book Antiqua" w:hAnsi="Book Antiqua"/>
          <w:szCs w:val="24"/>
        </w:rPr>
        <w:t>WHITBY</w:t>
      </w:r>
      <w:proofErr w:type="spellEnd"/>
      <w:r w:rsidRPr="00B73619">
        <w:rPr>
          <w:rFonts w:ascii="Book Antiqua" w:hAnsi="Book Antiqua"/>
          <w:szCs w:val="24"/>
        </w:rPr>
        <w:t xml:space="preserve">, M.;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Emperor</w:t>
      </w:r>
      <w:proofErr w:type="spellEnd"/>
      <w:r w:rsidRPr="00B73619">
        <w:rPr>
          <w:rFonts w:ascii="Book Antiqua" w:hAnsi="Book Antiqua"/>
          <w:i/>
          <w:szCs w:val="24"/>
        </w:rPr>
        <w:t xml:space="preserve"> Maurice...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pp. 292-297; SOTO CHICA, J.; «</w:t>
      </w:r>
      <w:proofErr w:type="spellStart"/>
      <w:r w:rsidRPr="00B73619">
        <w:rPr>
          <w:rFonts w:ascii="Book Antiqua" w:hAnsi="Book Antiqua"/>
          <w:szCs w:val="24"/>
        </w:rPr>
        <w:t>Comentiolo</w:t>
      </w:r>
      <w:proofErr w:type="spellEnd"/>
      <w:r w:rsidRPr="00B73619">
        <w:rPr>
          <w:rFonts w:ascii="Book Antiqua" w:hAnsi="Book Antiqua"/>
          <w:szCs w:val="24"/>
        </w:rPr>
        <w:t xml:space="preserve">: De los Balcanes a Mesopotamia pasando por </w:t>
      </w:r>
      <w:r w:rsidRPr="00B73619">
        <w:rPr>
          <w:rFonts w:ascii="Book Antiqua" w:hAnsi="Book Antiqua"/>
          <w:i/>
          <w:szCs w:val="24"/>
        </w:rPr>
        <w:t>Hispania</w:t>
      </w:r>
      <w:r w:rsidRPr="00B73619">
        <w:rPr>
          <w:rFonts w:ascii="Book Antiqua" w:hAnsi="Book Antiqua"/>
          <w:szCs w:val="24"/>
        </w:rPr>
        <w:t xml:space="preserve">. La agitada vida de un gobernador de la </w:t>
      </w:r>
      <w:r w:rsidRPr="00B73619">
        <w:rPr>
          <w:rFonts w:ascii="Book Antiqua" w:hAnsi="Book Antiqua"/>
          <w:i/>
          <w:szCs w:val="24"/>
        </w:rPr>
        <w:t>Hispania</w:t>
      </w:r>
      <w:r w:rsidRPr="00B73619">
        <w:rPr>
          <w:rFonts w:ascii="Book Antiqua" w:hAnsi="Book Antiqua"/>
          <w:szCs w:val="24"/>
        </w:rPr>
        <w:t xml:space="preserve"> bizantina», en </w:t>
      </w:r>
      <w:proofErr w:type="spellStart"/>
      <w:proofErr w:type="gramStart"/>
      <w:r w:rsidRPr="00B73619">
        <w:rPr>
          <w:rFonts w:ascii="Book Antiqua" w:hAnsi="Book Antiqua"/>
          <w:szCs w:val="24"/>
        </w:rPr>
        <w:t>VV.AA</w:t>
      </w:r>
      <w:proofErr w:type="spellEnd"/>
      <w:proofErr w:type="gramEnd"/>
      <w:r w:rsidRPr="00B73619">
        <w:rPr>
          <w:rFonts w:ascii="Book Antiqua" w:hAnsi="Book Antiqua"/>
          <w:szCs w:val="24"/>
        </w:rPr>
        <w:t xml:space="preserve"> (eds.), </w:t>
      </w:r>
      <w:r w:rsidRPr="00B73619">
        <w:rPr>
          <w:rFonts w:ascii="Book Antiqua" w:hAnsi="Book Antiqua"/>
          <w:i/>
          <w:szCs w:val="24"/>
        </w:rPr>
        <w:t>Navegando en un mar sin orillas. El legado de Roma y Bizancio en el Sureste de Hispania</w:t>
      </w:r>
      <w:r w:rsidRPr="00B73619">
        <w:rPr>
          <w:rFonts w:ascii="Book Antiqua" w:hAnsi="Book Antiqua"/>
          <w:szCs w:val="24"/>
        </w:rPr>
        <w:t xml:space="preserve">, Almería 2015, pp. 256-257. </w:t>
      </w:r>
    </w:p>
  </w:footnote>
  <w:footnote w:id="57">
    <w:p w14:paraId="3C743093"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En relación a</w:t>
      </w:r>
      <w:proofErr w:type="gramEnd"/>
      <w:r w:rsidRPr="00B73619">
        <w:rPr>
          <w:rFonts w:ascii="Book Antiqua" w:hAnsi="Book Antiqua"/>
          <w:szCs w:val="24"/>
        </w:rPr>
        <w:t xml:space="preserve"> dicho proceso, como muestra,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WHITBY</w:t>
      </w:r>
      <w:proofErr w:type="spellEnd"/>
      <w:r w:rsidRPr="00B73619">
        <w:rPr>
          <w:rFonts w:ascii="Book Antiqua" w:hAnsi="Book Antiqua"/>
          <w:szCs w:val="24"/>
        </w:rPr>
        <w:t xml:space="preserve">, M.;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Emperor</w:t>
      </w:r>
      <w:proofErr w:type="spellEnd"/>
      <w:r w:rsidRPr="00B73619">
        <w:rPr>
          <w:rFonts w:ascii="Book Antiqua" w:hAnsi="Book Antiqua"/>
          <w:i/>
          <w:szCs w:val="24"/>
        </w:rPr>
        <w:t xml:space="preserve"> Maurice...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297-305; </w:t>
      </w:r>
      <w:proofErr w:type="spellStart"/>
      <w:r w:rsidRPr="00B73619">
        <w:rPr>
          <w:rFonts w:ascii="Book Antiqua" w:hAnsi="Book Antiqua" w:cs="Arial"/>
          <w:szCs w:val="24"/>
        </w:rPr>
        <w:t>GREATREX</w:t>
      </w:r>
      <w:proofErr w:type="spellEnd"/>
      <w:r w:rsidRPr="00B73619">
        <w:rPr>
          <w:rFonts w:ascii="Book Antiqua" w:hAnsi="Book Antiqua" w:cs="Arial"/>
          <w:szCs w:val="24"/>
        </w:rPr>
        <w:t xml:space="preserve">, </w:t>
      </w:r>
      <w:proofErr w:type="spellStart"/>
      <w:r w:rsidRPr="00B73619">
        <w:rPr>
          <w:rFonts w:ascii="Book Antiqua" w:hAnsi="Book Antiqua" w:cs="Arial"/>
          <w:szCs w:val="24"/>
        </w:rPr>
        <w:t>G.B</w:t>
      </w:r>
      <w:proofErr w:type="spellEnd"/>
      <w:r w:rsidRPr="00B73619">
        <w:rPr>
          <w:rFonts w:ascii="Book Antiqua" w:hAnsi="Book Antiqua" w:cs="Arial"/>
          <w:szCs w:val="24"/>
        </w:rPr>
        <w:t xml:space="preserve">. y </w:t>
      </w:r>
      <w:proofErr w:type="spellStart"/>
      <w:r w:rsidRPr="00B73619">
        <w:rPr>
          <w:rFonts w:ascii="Book Antiqua" w:hAnsi="Book Antiqua" w:cs="Arial"/>
          <w:szCs w:val="24"/>
        </w:rPr>
        <w:t>LIEU</w:t>
      </w:r>
      <w:proofErr w:type="spellEnd"/>
      <w:r w:rsidRPr="00B73619">
        <w:rPr>
          <w:rFonts w:ascii="Book Antiqua" w:hAnsi="Book Antiqua" w:cs="Arial"/>
          <w:szCs w:val="24"/>
        </w:rPr>
        <w:t xml:space="preserve">, </w:t>
      </w:r>
      <w:proofErr w:type="spellStart"/>
      <w:r w:rsidRPr="00B73619">
        <w:rPr>
          <w:rFonts w:ascii="Book Antiqua" w:hAnsi="Book Antiqua" w:cs="Arial"/>
          <w:szCs w:val="24"/>
        </w:rPr>
        <w:t>S.N.C</w:t>
      </w:r>
      <w:proofErr w:type="spellEnd"/>
      <w:r w:rsidRPr="00B73619">
        <w:rPr>
          <w:rFonts w:ascii="Book Antiqua" w:hAnsi="Book Antiqua" w:cs="Arial"/>
          <w:szCs w:val="24"/>
        </w:rPr>
        <w:t xml:space="preserve">.; </w:t>
      </w:r>
      <w:proofErr w:type="spellStart"/>
      <w:r w:rsidRPr="00B73619">
        <w:rPr>
          <w:rFonts w:ascii="Book Antiqua" w:hAnsi="Book Antiqua" w:cs="Arial"/>
          <w:i/>
          <w:szCs w:val="24"/>
        </w:rPr>
        <w:t>The</w:t>
      </w:r>
      <w:proofErr w:type="spellEnd"/>
      <w:r w:rsidRPr="00B73619">
        <w:rPr>
          <w:rFonts w:ascii="Book Antiqua" w:hAnsi="Book Antiqua" w:cs="Arial"/>
          <w:i/>
          <w:szCs w:val="24"/>
        </w:rPr>
        <w:t xml:space="preserve"> Roman Eastern </w:t>
      </w:r>
      <w:proofErr w:type="spellStart"/>
      <w:r w:rsidRPr="00B73619">
        <w:rPr>
          <w:rFonts w:ascii="Book Antiqua" w:hAnsi="Book Antiqua" w:cs="Arial"/>
          <w:i/>
          <w:szCs w:val="24"/>
        </w:rPr>
        <w:t>Frontier</w:t>
      </w:r>
      <w:proofErr w:type="spellEnd"/>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pp. 173-175; FERNÁNDEZ DELGADO, A.; </w:t>
      </w:r>
      <w:r w:rsidRPr="00B73619">
        <w:rPr>
          <w:rFonts w:ascii="Book Antiqua" w:hAnsi="Book Antiqua"/>
          <w:i/>
          <w:szCs w:val="24"/>
        </w:rPr>
        <w:t xml:space="preserve">De Re </w:t>
      </w:r>
      <w:proofErr w:type="spellStart"/>
      <w:r w:rsidRPr="00B73619">
        <w:rPr>
          <w:rFonts w:ascii="Book Antiqua" w:hAnsi="Book Antiqua"/>
          <w:i/>
          <w:szCs w:val="24"/>
        </w:rPr>
        <w:t>Diplomatica</w:t>
      </w:r>
      <w:proofErr w:type="spell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299-310. </w:t>
      </w:r>
    </w:p>
  </w:footnote>
  <w:footnote w:id="58">
    <w:p w14:paraId="50784148"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En relación a los procesos acaecidos en el ámbito balcánico durante las centurias precedentes, así como los </w:t>
      </w:r>
      <w:r w:rsidRPr="00B73619">
        <w:rPr>
          <w:rFonts w:ascii="Book Antiqua" w:hAnsi="Book Antiqua"/>
          <w:i/>
          <w:szCs w:val="24"/>
        </w:rPr>
        <w:t>populi</w:t>
      </w:r>
      <w:r w:rsidRPr="00B73619">
        <w:rPr>
          <w:rFonts w:ascii="Book Antiqua" w:hAnsi="Book Antiqua"/>
          <w:szCs w:val="24"/>
        </w:rPr>
        <w:t xml:space="preserve"> involucrados y las consecuencias derivadas de los mismos, como muestra,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szCs w:val="24"/>
          <w:lang w:val="en-US"/>
        </w:rPr>
        <w:t xml:space="preserve">WHITBY, M.; </w:t>
      </w:r>
      <w:r w:rsidRPr="00B73619">
        <w:rPr>
          <w:rFonts w:ascii="Book Antiqua" w:hAnsi="Book Antiqua"/>
          <w:i/>
          <w:szCs w:val="24"/>
          <w:lang w:val="en-US"/>
        </w:rPr>
        <w:t>The Emperor Maurice...</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66-89; HEATHER, P.; </w:t>
      </w:r>
      <w:r w:rsidRPr="00B73619">
        <w:rPr>
          <w:rFonts w:ascii="Book Antiqua" w:hAnsi="Book Antiqua"/>
          <w:i/>
          <w:szCs w:val="24"/>
          <w:lang w:val="en-US"/>
        </w:rPr>
        <w:t>The Goths</w:t>
      </w:r>
      <w:r w:rsidRPr="00B73619">
        <w:rPr>
          <w:rFonts w:ascii="Book Antiqua" w:hAnsi="Book Antiqua"/>
          <w:szCs w:val="24"/>
          <w:lang w:val="en-US"/>
        </w:rPr>
        <w:t xml:space="preserve">, Oxford 1996, pp. 166-179; 216-221; THOMPSON, E.A.; </w:t>
      </w:r>
      <w:r w:rsidRPr="00B73619">
        <w:rPr>
          <w:rFonts w:ascii="Book Antiqua" w:hAnsi="Book Antiqua"/>
          <w:i/>
          <w:szCs w:val="24"/>
          <w:lang w:val="en-US"/>
        </w:rPr>
        <w:t>The Huns</w:t>
      </w:r>
      <w:r w:rsidRPr="00B73619">
        <w:rPr>
          <w:rFonts w:ascii="Book Antiqua" w:hAnsi="Book Antiqua"/>
          <w:szCs w:val="24"/>
          <w:lang w:val="en-US"/>
        </w:rPr>
        <w:t xml:space="preserve">, Oxford 1996, pp. 69-137; </w:t>
      </w:r>
      <w:proofErr w:type="spellStart"/>
      <w:r w:rsidRPr="00B73619">
        <w:rPr>
          <w:rFonts w:ascii="Book Antiqua" w:hAnsi="Book Antiqua"/>
          <w:szCs w:val="24"/>
          <w:lang w:val="en-US"/>
        </w:rPr>
        <w:t>CURTA</w:t>
      </w:r>
      <w:proofErr w:type="spellEnd"/>
      <w:r w:rsidRPr="00B73619">
        <w:rPr>
          <w:rFonts w:ascii="Book Antiqua" w:hAnsi="Book Antiqua"/>
          <w:szCs w:val="24"/>
          <w:lang w:val="en-US"/>
        </w:rPr>
        <w:t xml:space="preserve">, F.; </w:t>
      </w:r>
      <w:r w:rsidRPr="00B73619">
        <w:rPr>
          <w:rFonts w:ascii="Book Antiqua" w:hAnsi="Book Antiqua"/>
          <w:i/>
          <w:szCs w:val="24"/>
          <w:lang w:val="en-US"/>
        </w:rPr>
        <w:t>Southeastern Europe in the Middle Ages, 500-1250</w:t>
      </w:r>
      <w:r w:rsidRPr="00B73619">
        <w:rPr>
          <w:rFonts w:ascii="Book Antiqua" w:hAnsi="Book Antiqua"/>
          <w:szCs w:val="24"/>
          <w:lang w:val="en-US"/>
        </w:rPr>
        <w:t xml:space="preserve">, Nueva York 2006, pp. 39-61. </w:t>
      </w:r>
    </w:p>
  </w:footnote>
  <w:footnote w:id="59">
    <w:p w14:paraId="306D44BE"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eastAsia="Calibri" w:hAnsi="Book Antiqua"/>
          <w:i/>
          <w:szCs w:val="24"/>
          <w:lang w:val="en-US"/>
        </w:rPr>
        <w:t>Vid</w:t>
      </w:r>
      <w:r w:rsidRPr="00B73619">
        <w:rPr>
          <w:rFonts w:ascii="Book Antiqua" w:eastAsia="Calibri" w:hAnsi="Book Antiqua"/>
          <w:szCs w:val="24"/>
          <w:lang w:val="en-US"/>
        </w:rPr>
        <w:t xml:space="preserve">. </w:t>
      </w:r>
      <w:proofErr w:type="spellStart"/>
      <w:r w:rsidRPr="00B73619">
        <w:rPr>
          <w:rFonts w:ascii="Book Antiqua" w:hAnsi="Book Antiqua" w:cs="Arial"/>
          <w:szCs w:val="24"/>
          <w:lang w:val="en-US"/>
        </w:rPr>
        <w:t>KAEGI</w:t>
      </w:r>
      <w:proofErr w:type="spellEnd"/>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W.E</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Byzantine Military...</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pp. 89-95. </w:t>
      </w:r>
    </w:p>
  </w:footnote>
  <w:footnote w:id="60">
    <w:p w14:paraId="6AF301D7"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r w:rsidRPr="00B73619">
        <w:rPr>
          <w:rFonts w:ascii="Book Antiqua" w:hAnsi="Book Antiqua"/>
          <w:i/>
          <w:szCs w:val="24"/>
          <w:lang w:val="en-US"/>
        </w:rPr>
        <w:t>ID</w:t>
      </w:r>
      <w:r w:rsidRPr="00B73619">
        <w:rPr>
          <w:rFonts w:ascii="Book Antiqua" w:hAnsi="Book Antiqua"/>
          <w:szCs w:val="24"/>
          <w:lang w:val="en-US"/>
        </w:rPr>
        <w:t xml:space="preserve">.; </w:t>
      </w:r>
      <w:r w:rsidRPr="00B73619">
        <w:rPr>
          <w:rFonts w:ascii="Book Antiqua" w:hAnsi="Book Antiqua" w:cs="Arial"/>
          <w:i/>
          <w:szCs w:val="24"/>
          <w:lang w:val="en-US"/>
        </w:rPr>
        <w:t>Byzantine Military...</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pp. </w:t>
      </w:r>
      <w:r w:rsidRPr="00B73619">
        <w:rPr>
          <w:rFonts w:ascii="Book Antiqua" w:hAnsi="Book Antiqua"/>
          <w:szCs w:val="24"/>
          <w:lang w:val="en-US"/>
        </w:rPr>
        <w:t xml:space="preserve">117-119. </w:t>
      </w:r>
    </w:p>
  </w:footnote>
  <w:footnote w:id="61">
    <w:p w14:paraId="079A86A0"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Al respecto, como muestra,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WHITBY</w:t>
      </w:r>
      <w:proofErr w:type="spellEnd"/>
      <w:r w:rsidRPr="00B73619">
        <w:rPr>
          <w:rFonts w:ascii="Book Antiqua" w:hAnsi="Book Antiqua"/>
          <w:szCs w:val="24"/>
        </w:rPr>
        <w:t xml:space="preserve">, M.;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Emperor</w:t>
      </w:r>
      <w:proofErr w:type="spellEnd"/>
      <w:r w:rsidRPr="00B73619">
        <w:rPr>
          <w:rFonts w:ascii="Book Antiqua" w:hAnsi="Book Antiqua"/>
          <w:i/>
          <w:szCs w:val="24"/>
        </w:rPr>
        <w:t xml:space="preserve"> Maurice...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pp. 138-184; FERNÁNDEZ DELGADO, A.; «</w:t>
      </w:r>
      <w:r w:rsidRPr="00B73619">
        <w:rPr>
          <w:rFonts w:ascii="Book Antiqua" w:hAnsi="Book Antiqua"/>
          <w:i/>
          <w:szCs w:val="24"/>
        </w:rPr>
        <w:t xml:space="preserve">In </w:t>
      </w:r>
      <w:proofErr w:type="spellStart"/>
      <w:r w:rsidRPr="00B73619">
        <w:rPr>
          <w:rFonts w:ascii="Book Antiqua" w:hAnsi="Book Antiqua"/>
          <w:i/>
          <w:szCs w:val="24"/>
        </w:rPr>
        <w:t>aere</w:t>
      </w:r>
      <w:proofErr w:type="spellEnd"/>
      <w:r w:rsidRPr="00B73619">
        <w:rPr>
          <w:rFonts w:ascii="Book Antiqua" w:hAnsi="Book Antiqua"/>
          <w:i/>
          <w:szCs w:val="24"/>
        </w:rPr>
        <w:t xml:space="preserve"> </w:t>
      </w:r>
      <w:proofErr w:type="spellStart"/>
      <w:r w:rsidRPr="00B73619">
        <w:rPr>
          <w:rFonts w:ascii="Book Antiqua" w:hAnsi="Book Antiqua"/>
          <w:i/>
          <w:szCs w:val="24"/>
        </w:rPr>
        <w:t>aedificare</w:t>
      </w:r>
      <w:proofErr w:type="spellEnd"/>
      <w:r w:rsidRPr="00B73619">
        <w:rPr>
          <w:rFonts w:ascii="Book Antiqua" w:hAnsi="Book Antiqua"/>
          <w:szCs w:val="24"/>
        </w:rPr>
        <w:t xml:space="preserve">. Las iniciativas político-militares del emperador Mauricio en los Balcanes durante la «década gloriosa» (592-602): ¿solución o gestación de una nueva crisis?», en </w:t>
      </w:r>
      <w:r w:rsidRPr="00B73619">
        <w:rPr>
          <w:rFonts w:ascii="Book Antiqua" w:hAnsi="Book Antiqua"/>
          <w:i/>
          <w:szCs w:val="24"/>
        </w:rPr>
        <w:t>Crisis en Roma y soluciones desde el poder</w:t>
      </w:r>
      <w:r w:rsidRPr="00B73619">
        <w:rPr>
          <w:rFonts w:ascii="Book Antiqua" w:hAnsi="Book Antiqua"/>
          <w:szCs w:val="24"/>
        </w:rPr>
        <w:t xml:space="preserve">, Madrid-Salamanca 2016, pp. 451-477; </w:t>
      </w:r>
      <w:r w:rsidRPr="00B73619">
        <w:rPr>
          <w:rFonts w:ascii="Book Antiqua" w:hAnsi="Book Antiqua"/>
          <w:i/>
          <w:szCs w:val="24"/>
        </w:rPr>
        <w:t>ID</w:t>
      </w:r>
      <w:r w:rsidRPr="00B73619">
        <w:rPr>
          <w:rFonts w:ascii="Book Antiqua" w:hAnsi="Book Antiqua"/>
          <w:szCs w:val="24"/>
        </w:rPr>
        <w:t xml:space="preserve">.; </w:t>
      </w:r>
      <w:r w:rsidRPr="00B73619">
        <w:rPr>
          <w:rFonts w:ascii="Book Antiqua" w:hAnsi="Book Antiqua"/>
          <w:i/>
          <w:szCs w:val="24"/>
        </w:rPr>
        <w:t xml:space="preserve">De Re </w:t>
      </w:r>
      <w:proofErr w:type="spellStart"/>
      <w:r w:rsidRPr="00B73619">
        <w:rPr>
          <w:rFonts w:ascii="Book Antiqua" w:hAnsi="Book Antiqua"/>
          <w:i/>
          <w:szCs w:val="24"/>
        </w:rPr>
        <w:t>Diplomatica</w:t>
      </w:r>
      <w:proofErr w:type="spell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pp. 325-338.</w:t>
      </w:r>
    </w:p>
  </w:footnote>
  <w:footnote w:id="62">
    <w:p w14:paraId="4E2B62CB"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191053">
        <w:rPr>
          <w:rFonts w:ascii="Book Antiqua" w:hAnsi="Book Antiqua"/>
          <w:i/>
          <w:szCs w:val="24"/>
        </w:rPr>
        <w:t>Vid</w:t>
      </w:r>
      <w:r>
        <w:rPr>
          <w:rFonts w:ascii="Book Antiqua" w:hAnsi="Book Antiqua"/>
          <w:szCs w:val="24"/>
        </w:rPr>
        <w:t xml:space="preserve">. </w:t>
      </w:r>
      <w:proofErr w:type="spellStart"/>
      <w:r w:rsidRPr="00B73619">
        <w:rPr>
          <w:rFonts w:ascii="Book Antiqua" w:hAnsi="Book Antiqua"/>
          <w:szCs w:val="24"/>
        </w:rPr>
        <w:t>Seb</w:t>
      </w:r>
      <w:proofErr w:type="spellEnd"/>
      <w:r w:rsidRPr="00B73619">
        <w:rPr>
          <w:rFonts w:ascii="Book Antiqua" w:hAnsi="Book Antiqua"/>
          <w:szCs w:val="24"/>
        </w:rPr>
        <w:t xml:space="preserve">., 18, 20. </w:t>
      </w:r>
    </w:p>
  </w:footnote>
  <w:footnote w:id="63">
    <w:p w14:paraId="7179E833"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Concretamente en los años 594-595 y 601-602, en este último período de forma conjunta con </w:t>
      </w:r>
      <w:proofErr w:type="spellStart"/>
      <w:r w:rsidRPr="00B73619">
        <w:rPr>
          <w:rFonts w:ascii="Book Antiqua" w:hAnsi="Book Antiqua"/>
          <w:szCs w:val="24"/>
        </w:rPr>
        <w:t>Comenciolo</w:t>
      </w:r>
      <w:proofErr w:type="spellEnd"/>
      <w:r w:rsidRPr="00B73619">
        <w:rPr>
          <w:rFonts w:ascii="Book Antiqua" w:hAnsi="Book Antiqua"/>
          <w:szCs w:val="24"/>
        </w:rPr>
        <w:t xml:space="preserve">. Para su figura </w:t>
      </w:r>
      <w:r w:rsidRPr="00B73619">
        <w:rPr>
          <w:rFonts w:ascii="Book Antiqua" w:hAnsi="Book Antiqua" w:cs="Arial"/>
          <w:i/>
          <w:szCs w:val="24"/>
        </w:rPr>
        <w:t>vid</w:t>
      </w:r>
      <w:r w:rsidRPr="00B73619">
        <w:rPr>
          <w:rFonts w:ascii="Book Antiqua" w:hAnsi="Book Antiqua" w:cs="Arial"/>
          <w:szCs w:val="24"/>
        </w:rPr>
        <w:t xml:space="preserve">. </w:t>
      </w:r>
      <w:proofErr w:type="spellStart"/>
      <w:r w:rsidRPr="00B73619">
        <w:rPr>
          <w:rFonts w:ascii="Book Antiqua" w:hAnsi="Book Antiqua" w:cs="Arial"/>
          <w:i/>
          <w:szCs w:val="24"/>
        </w:rPr>
        <w:t>PLRE</w:t>
      </w:r>
      <w:proofErr w:type="spellEnd"/>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vol. III-B, </w:t>
      </w:r>
      <w:r w:rsidRPr="00B73619">
        <w:rPr>
          <w:rFonts w:ascii="Book Antiqua" w:hAnsi="Book Antiqua" w:cs="Arial"/>
          <w:i/>
          <w:szCs w:val="24"/>
        </w:rPr>
        <w:t>sub</w:t>
      </w:r>
      <w:r w:rsidRPr="00B73619">
        <w:rPr>
          <w:rFonts w:ascii="Book Antiqua" w:hAnsi="Book Antiqua" w:cs="Arial"/>
          <w:szCs w:val="24"/>
        </w:rPr>
        <w:t>. Petrus (55), pp. 1022-1026.</w:t>
      </w:r>
    </w:p>
  </w:footnote>
  <w:footnote w:id="64">
    <w:p w14:paraId="6CCDE04A" w14:textId="77777777" w:rsidR="00342CDA" w:rsidRPr="00B73619" w:rsidRDefault="00342CDA" w:rsidP="00342CDA">
      <w:pPr>
        <w:pStyle w:val="Textonotapie"/>
        <w:spacing w:line="360" w:lineRule="auto"/>
        <w:rPr>
          <w:rFonts w:ascii="Book Antiqua" w:hAnsi="Book Antiqua"/>
          <w:color w:val="FF0000"/>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más datos acerca del mismo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supra</w:t>
      </w:r>
      <w:r w:rsidRPr="00B73619">
        <w:rPr>
          <w:rFonts w:ascii="Book Antiqua" w:hAnsi="Book Antiqua"/>
          <w:szCs w:val="24"/>
        </w:rPr>
        <w:t>., p. 18, n. 42.</w:t>
      </w:r>
      <w:r w:rsidRPr="00B73619">
        <w:rPr>
          <w:rFonts w:ascii="Book Antiqua" w:hAnsi="Book Antiqua"/>
          <w:color w:val="FF0000"/>
          <w:szCs w:val="24"/>
        </w:rPr>
        <w:t xml:space="preserve"> </w:t>
      </w:r>
    </w:p>
  </w:footnote>
  <w:footnote w:id="65">
    <w:p w14:paraId="31226926"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En referencia al mismo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cs="Arial"/>
          <w:i/>
          <w:szCs w:val="24"/>
          <w:lang w:val="en-US"/>
        </w:rPr>
        <w:t>PLRE</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vol. III-A, </w:t>
      </w:r>
      <w:r w:rsidRPr="00B73619">
        <w:rPr>
          <w:rFonts w:ascii="Book Antiqua" w:hAnsi="Book Antiqua" w:cs="Arial"/>
          <w:i/>
          <w:szCs w:val="24"/>
          <w:lang w:val="en-US"/>
        </w:rPr>
        <w:t>sub</w:t>
      </w:r>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Comentiolus</w:t>
      </w:r>
      <w:proofErr w:type="spellEnd"/>
      <w:r w:rsidRPr="00B73619">
        <w:rPr>
          <w:rFonts w:ascii="Book Antiqua" w:hAnsi="Book Antiqua" w:cs="Arial"/>
          <w:szCs w:val="24"/>
          <w:lang w:val="en-US"/>
        </w:rPr>
        <w:t xml:space="preserve"> (1), pp. 321-325.</w:t>
      </w:r>
    </w:p>
  </w:footnote>
  <w:footnote w:id="66">
    <w:p w14:paraId="1028B0CC"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xml:space="preserve">. V, 16, 4-6;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A.M. 6083. </w:t>
      </w:r>
    </w:p>
  </w:footnote>
  <w:footnote w:id="67">
    <w:p w14:paraId="04133B5C"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191053">
        <w:rPr>
          <w:rFonts w:ascii="Book Antiqua" w:hAnsi="Book Antiqua"/>
          <w:i/>
          <w:szCs w:val="24"/>
        </w:rPr>
        <w:t>Vid</w:t>
      </w:r>
      <w:r>
        <w:rPr>
          <w:rFonts w:ascii="Book Antiqua" w:hAnsi="Book Antiqua"/>
          <w:szCs w:val="24"/>
        </w:rPr>
        <w:t xml:space="preserve">. </w:t>
      </w:r>
      <w:proofErr w:type="spellStart"/>
      <w:r w:rsidRPr="00B73619">
        <w:rPr>
          <w:rFonts w:ascii="Book Antiqua" w:eastAsia="Calibri" w:hAnsi="Book Antiqua"/>
          <w:szCs w:val="24"/>
        </w:rPr>
        <w:t>Theoph</w:t>
      </w:r>
      <w:proofErr w:type="spellEnd"/>
      <w:r w:rsidRPr="00B73619">
        <w:rPr>
          <w:rFonts w:ascii="Book Antiqua" w:eastAsia="Calibri" w:hAnsi="Book Antiqua"/>
          <w:szCs w:val="24"/>
        </w:rPr>
        <w:t xml:space="preserve">. </w:t>
      </w:r>
      <w:proofErr w:type="spellStart"/>
      <w:r w:rsidRPr="00B73619">
        <w:rPr>
          <w:rFonts w:ascii="Book Antiqua" w:eastAsia="Calibri" w:hAnsi="Book Antiqua"/>
          <w:szCs w:val="24"/>
        </w:rPr>
        <w:t>Simm</w:t>
      </w:r>
      <w:proofErr w:type="spellEnd"/>
      <w:r w:rsidRPr="00B73619">
        <w:rPr>
          <w:rFonts w:ascii="Book Antiqua" w:eastAsia="Calibri" w:hAnsi="Book Antiqua"/>
          <w:szCs w:val="24"/>
        </w:rPr>
        <w:t xml:space="preserve">., </w:t>
      </w:r>
      <w:r w:rsidRPr="00B73619">
        <w:rPr>
          <w:rFonts w:ascii="Book Antiqua" w:eastAsia="Calibri" w:hAnsi="Book Antiqua"/>
          <w:i/>
          <w:szCs w:val="24"/>
        </w:rPr>
        <w:t>Hist</w:t>
      </w:r>
      <w:r w:rsidRPr="00B73619">
        <w:rPr>
          <w:rFonts w:ascii="Book Antiqua" w:eastAsia="Calibri" w:hAnsi="Book Antiqua"/>
          <w:szCs w:val="24"/>
        </w:rPr>
        <w:t xml:space="preserve">. VI, 10, 1-3. </w:t>
      </w:r>
    </w:p>
  </w:footnote>
  <w:footnote w:id="68">
    <w:p w14:paraId="70D8E334"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Repartiendo su retribución en tres tercios, siendo percibidos dos en especie (ropa y armas) y otro en efectivo.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eastAsia="Calibri" w:hAnsi="Book Antiqua"/>
          <w:szCs w:val="24"/>
          <w:lang w:val="en-US"/>
        </w:rPr>
        <w:t>Theoph</w:t>
      </w:r>
      <w:proofErr w:type="spellEnd"/>
      <w:r w:rsidRPr="004151C6">
        <w:rPr>
          <w:rFonts w:ascii="Book Antiqua" w:eastAsia="Calibri" w:hAnsi="Book Antiqua"/>
          <w:szCs w:val="24"/>
          <w:lang w:val="en-US"/>
        </w:rPr>
        <w:t xml:space="preserve">. </w:t>
      </w:r>
      <w:proofErr w:type="spellStart"/>
      <w:r w:rsidRPr="004151C6">
        <w:rPr>
          <w:rFonts w:ascii="Book Antiqua" w:eastAsia="Calibri" w:hAnsi="Book Antiqua"/>
          <w:szCs w:val="24"/>
          <w:lang w:val="en-US"/>
        </w:rPr>
        <w:t>Simm</w:t>
      </w:r>
      <w:proofErr w:type="spellEnd"/>
      <w:r w:rsidRPr="004151C6">
        <w:rPr>
          <w:rFonts w:ascii="Book Antiqua" w:eastAsia="Calibri" w:hAnsi="Book Antiqua"/>
          <w:szCs w:val="24"/>
          <w:lang w:val="en-US"/>
        </w:rPr>
        <w:t xml:space="preserve">., </w:t>
      </w:r>
      <w:r w:rsidRPr="004151C6">
        <w:rPr>
          <w:rFonts w:ascii="Book Antiqua" w:eastAsia="Calibri" w:hAnsi="Book Antiqua"/>
          <w:i/>
          <w:szCs w:val="24"/>
          <w:lang w:val="en-US"/>
        </w:rPr>
        <w:t>Hist</w:t>
      </w:r>
      <w:r w:rsidRPr="004151C6">
        <w:rPr>
          <w:rFonts w:ascii="Book Antiqua" w:eastAsia="Calibri" w:hAnsi="Book Antiqua"/>
          <w:szCs w:val="24"/>
          <w:lang w:val="en-US"/>
        </w:rPr>
        <w:t>. VII, 1, 2.</w:t>
      </w:r>
    </w:p>
  </w:footnote>
  <w:footnote w:id="69">
    <w:p w14:paraId="4B91373A"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eastAsia="Calibri" w:hAnsi="Book Antiqua"/>
          <w:szCs w:val="24"/>
          <w:lang w:val="en-US"/>
        </w:rPr>
        <w:t>Theoph</w:t>
      </w:r>
      <w:proofErr w:type="spellEnd"/>
      <w:r w:rsidRPr="004151C6">
        <w:rPr>
          <w:rFonts w:ascii="Book Antiqua" w:eastAsia="Calibri" w:hAnsi="Book Antiqua"/>
          <w:szCs w:val="24"/>
          <w:lang w:val="en-US"/>
        </w:rPr>
        <w:t xml:space="preserve">. </w:t>
      </w:r>
      <w:proofErr w:type="spellStart"/>
      <w:r w:rsidRPr="004151C6">
        <w:rPr>
          <w:rFonts w:ascii="Book Antiqua" w:eastAsia="Calibri" w:hAnsi="Book Antiqua"/>
          <w:szCs w:val="24"/>
          <w:lang w:val="en-US"/>
        </w:rPr>
        <w:t>Simm</w:t>
      </w:r>
      <w:proofErr w:type="spellEnd"/>
      <w:r w:rsidRPr="004151C6">
        <w:rPr>
          <w:rFonts w:ascii="Book Antiqua" w:eastAsia="Calibri" w:hAnsi="Book Antiqua"/>
          <w:szCs w:val="24"/>
          <w:lang w:val="en-US"/>
        </w:rPr>
        <w:t xml:space="preserve">., </w:t>
      </w:r>
      <w:r w:rsidRPr="004151C6">
        <w:rPr>
          <w:rFonts w:ascii="Book Antiqua" w:eastAsia="Calibri" w:hAnsi="Book Antiqua"/>
          <w:i/>
          <w:szCs w:val="24"/>
          <w:lang w:val="en-US"/>
        </w:rPr>
        <w:t>Hist</w:t>
      </w:r>
      <w:r w:rsidRPr="004151C6">
        <w:rPr>
          <w:rFonts w:ascii="Book Antiqua" w:eastAsia="Calibri" w:hAnsi="Book Antiqua"/>
          <w:szCs w:val="24"/>
          <w:lang w:val="en-US"/>
        </w:rPr>
        <w:t>. VII, 1, 4-7.</w:t>
      </w:r>
    </w:p>
  </w:footnote>
  <w:footnote w:id="70">
    <w:p w14:paraId="1D00974C"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Una falta de liderazgo que fue agravada tras el incidente de </w:t>
      </w:r>
      <w:proofErr w:type="spellStart"/>
      <w:r w:rsidRPr="00B73619">
        <w:rPr>
          <w:rFonts w:ascii="Book Antiqua" w:hAnsi="Book Antiqua"/>
          <w:i/>
          <w:szCs w:val="24"/>
        </w:rPr>
        <w:t>Asemus</w:t>
      </w:r>
      <w:proofErr w:type="spellEnd"/>
      <w:r w:rsidRPr="00B73619">
        <w:rPr>
          <w:rFonts w:ascii="Book Antiqua" w:hAnsi="Book Antiqua"/>
          <w:szCs w:val="24"/>
        </w:rPr>
        <w:t xml:space="preserve">, donde el obispo local le impidió enrolar a la milicia local entre sus filas, viéndose obligado a abandonar la ciudad entre los insultos y el desprecio de la muchedumbre. Al respecto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eastAsia="Calibri" w:hAnsi="Book Antiqua"/>
          <w:szCs w:val="24"/>
        </w:rPr>
        <w:t>Theoph</w:t>
      </w:r>
      <w:proofErr w:type="spellEnd"/>
      <w:r w:rsidRPr="00B73619">
        <w:rPr>
          <w:rFonts w:ascii="Book Antiqua" w:eastAsia="Calibri" w:hAnsi="Book Antiqua"/>
          <w:szCs w:val="24"/>
        </w:rPr>
        <w:t xml:space="preserve">. </w:t>
      </w:r>
      <w:proofErr w:type="spellStart"/>
      <w:r w:rsidRPr="00B73619">
        <w:rPr>
          <w:rFonts w:ascii="Book Antiqua" w:eastAsia="Calibri" w:hAnsi="Book Antiqua"/>
          <w:szCs w:val="24"/>
        </w:rPr>
        <w:t>Simm</w:t>
      </w:r>
      <w:proofErr w:type="spellEnd"/>
      <w:r w:rsidRPr="00B73619">
        <w:rPr>
          <w:rFonts w:ascii="Book Antiqua" w:eastAsia="Calibri" w:hAnsi="Book Antiqua"/>
          <w:szCs w:val="24"/>
        </w:rPr>
        <w:t xml:space="preserve">., </w:t>
      </w:r>
      <w:r w:rsidRPr="00B73619">
        <w:rPr>
          <w:rFonts w:ascii="Book Antiqua" w:eastAsia="Calibri" w:hAnsi="Book Antiqua"/>
          <w:i/>
          <w:szCs w:val="24"/>
        </w:rPr>
        <w:t>Hist</w:t>
      </w:r>
      <w:r w:rsidRPr="00B73619">
        <w:rPr>
          <w:rFonts w:ascii="Book Antiqua" w:eastAsia="Calibri" w:hAnsi="Book Antiqua"/>
          <w:szCs w:val="24"/>
        </w:rPr>
        <w:t>. VII, 3, 4-10.</w:t>
      </w:r>
    </w:p>
  </w:footnote>
  <w:footnote w:id="71">
    <w:p w14:paraId="3AB8EF50"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Si bien los consejeros de Prisco ocultaron parcialmente la situación real ante el miedo de que el emperador reaccionase violentamente ante las acusaciones vertidas contra su hermano.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eastAsia="Calibri" w:hAnsi="Book Antiqua"/>
          <w:szCs w:val="24"/>
        </w:rPr>
        <w:t>Theoph</w:t>
      </w:r>
      <w:proofErr w:type="spellEnd"/>
      <w:r w:rsidRPr="00B73619">
        <w:rPr>
          <w:rFonts w:ascii="Book Antiqua" w:eastAsia="Calibri" w:hAnsi="Book Antiqua"/>
          <w:szCs w:val="24"/>
        </w:rPr>
        <w:t xml:space="preserve">. </w:t>
      </w:r>
      <w:proofErr w:type="spellStart"/>
      <w:r w:rsidRPr="00B73619">
        <w:rPr>
          <w:rFonts w:ascii="Book Antiqua" w:eastAsia="Calibri" w:hAnsi="Book Antiqua"/>
          <w:szCs w:val="24"/>
        </w:rPr>
        <w:t>Simm</w:t>
      </w:r>
      <w:proofErr w:type="spellEnd"/>
      <w:r w:rsidRPr="00B73619">
        <w:rPr>
          <w:rFonts w:ascii="Book Antiqua" w:eastAsia="Calibri" w:hAnsi="Book Antiqua"/>
          <w:szCs w:val="24"/>
        </w:rPr>
        <w:t xml:space="preserve">., </w:t>
      </w:r>
      <w:r w:rsidRPr="00B73619">
        <w:rPr>
          <w:rFonts w:ascii="Book Antiqua" w:eastAsia="Calibri" w:hAnsi="Book Antiqua"/>
          <w:i/>
          <w:szCs w:val="24"/>
        </w:rPr>
        <w:t>Hist</w:t>
      </w:r>
      <w:r w:rsidRPr="00B73619">
        <w:rPr>
          <w:rFonts w:ascii="Book Antiqua" w:eastAsia="Calibri" w:hAnsi="Book Antiqua"/>
          <w:szCs w:val="24"/>
        </w:rPr>
        <w:t>. VII, 7, 1-3.</w:t>
      </w:r>
    </w:p>
  </w:footnote>
  <w:footnote w:id="72">
    <w:p w14:paraId="63C1AC72"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Muy probablemente buscando rehuir el enfrentamiento armado, ya que comandaba reclutas con escasa experiencia en combate.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eastAsia="Calibri" w:hAnsi="Book Antiqua"/>
          <w:szCs w:val="24"/>
        </w:rPr>
        <w:t>Theoph</w:t>
      </w:r>
      <w:proofErr w:type="spellEnd"/>
      <w:r w:rsidRPr="00B73619">
        <w:rPr>
          <w:rFonts w:ascii="Book Antiqua" w:eastAsia="Calibri" w:hAnsi="Book Antiqua"/>
          <w:szCs w:val="24"/>
        </w:rPr>
        <w:t xml:space="preserve">. </w:t>
      </w:r>
      <w:proofErr w:type="spellStart"/>
      <w:r w:rsidRPr="00B73619">
        <w:rPr>
          <w:rFonts w:ascii="Book Antiqua" w:eastAsia="Calibri" w:hAnsi="Book Antiqua"/>
          <w:szCs w:val="24"/>
        </w:rPr>
        <w:t>Simm</w:t>
      </w:r>
      <w:proofErr w:type="spellEnd"/>
      <w:r w:rsidRPr="00B73619">
        <w:rPr>
          <w:rFonts w:ascii="Book Antiqua" w:eastAsia="Calibri" w:hAnsi="Book Antiqua"/>
          <w:szCs w:val="24"/>
        </w:rPr>
        <w:t xml:space="preserve">., </w:t>
      </w:r>
      <w:r w:rsidRPr="00B73619">
        <w:rPr>
          <w:rFonts w:ascii="Book Antiqua" w:eastAsia="Calibri" w:hAnsi="Book Antiqua"/>
          <w:i/>
          <w:szCs w:val="24"/>
        </w:rPr>
        <w:t>Hist</w:t>
      </w:r>
      <w:r w:rsidRPr="00B73619">
        <w:rPr>
          <w:rFonts w:ascii="Book Antiqua" w:eastAsia="Calibri" w:hAnsi="Book Antiqua"/>
          <w:szCs w:val="24"/>
        </w:rPr>
        <w:t xml:space="preserve">. 13, 9; </w:t>
      </w:r>
      <w:proofErr w:type="spellStart"/>
      <w:r w:rsidRPr="00B73619">
        <w:rPr>
          <w:rFonts w:ascii="Book Antiqua" w:eastAsia="Calibri" w:hAnsi="Book Antiqua"/>
          <w:szCs w:val="24"/>
        </w:rPr>
        <w:t>Theoph</w:t>
      </w:r>
      <w:proofErr w:type="spellEnd"/>
      <w:r w:rsidRPr="00B73619">
        <w:rPr>
          <w:rFonts w:ascii="Book Antiqua" w:eastAsia="Calibri" w:hAnsi="Book Antiqua"/>
          <w:szCs w:val="24"/>
        </w:rPr>
        <w:t xml:space="preserve">., A.M. 6092. </w:t>
      </w:r>
    </w:p>
  </w:footnote>
  <w:footnote w:id="73">
    <w:p w14:paraId="18019032"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En relación a</w:t>
      </w:r>
      <w:proofErr w:type="gramEnd"/>
      <w:r w:rsidRPr="00B73619">
        <w:rPr>
          <w:rFonts w:ascii="Book Antiqua" w:hAnsi="Book Antiqua"/>
          <w:szCs w:val="24"/>
        </w:rPr>
        <w:t xml:space="preserve"> su figura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cs="Arial"/>
          <w:i/>
          <w:szCs w:val="24"/>
          <w:lang w:val="en-US"/>
        </w:rPr>
        <w:t>PLRE</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vol. III-B, </w:t>
      </w:r>
      <w:r w:rsidRPr="00B73619">
        <w:rPr>
          <w:rFonts w:ascii="Book Antiqua" w:hAnsi="Book Antiqua" w:cs="Arial"/>
          <w:i/>
          <w:szCs w:val="24"/>
          <w:lang w:val="en-US"/>
        </w:rPr>
        <w:t>sub</w:t>
      </w:r>
      <w:r w:rsidRPr="00B73619">
        <w:rPr>
          <w:rFonts w:ascii="Book Antiqua" w:hAnsi="Book Antiqua" w:cs="Arial"/>
          <w:szCs w:val="24"/>
          <w:lang w:val="en-US"/>
        </w:rPr>
        <w:t xml:space="preserve">. Phocas (7), pp. 1030-1032. </w:t>
      </w:r>
    </w:p>
  </w:footnote>
  <w:footnote w:id="74">
    <w:p w14:paraId="0F058E88"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A.M. 6092. </w:t>
      </w:r>
    </w:p>
  </w:footnote>
  <w:footnote w:id="75">
    <w:p w14:paraId="6339AC01"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6094.</w:t>
      </w:r>
    </w:p>
  </w:footnote>
  <w:footnote w:id="76">
    <w:p w14:paraId="36888FD6"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xml:space="preserve">. VIII, 6, 2-10; 7, 1-7; Ps. Dion., </w:t>
      </w:r>
      <w:r w:rsidRPr="00B73619">
        <w:rPr>
          <w:rFonts w:ascii="Book Antiqua" w:eastAsia="Calibri" w:hAnsi="Book Antiqua"/>
          <w:i/>
          <w:szCs w:val="24"/>
          <w:lang w:val="en-US"/>
        </w:rPr>
        <w:t>Fr</w:t>
      </w:r>
      <w:r w:rsidRPr="00B73619">
        <w:rPr>
          <w:rFonts w:ascii="Book Antiqua" w:eastAsia="Calibri" w:hAnsi="Book Antiqua"/>
          <w:szCs w:val="24"/>
          <w:lang w:val="en-US"/>
        </w:rPr>
        <w:t xml:space="preserve">. 11;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6094.</w:t>
      </w:r>
    </w:p>
  </w:footnote>
  <w:footnote w:id="77">
    <w:p w14:paraId="3002C6AE"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Tal y como señalan, entre otros, </w:t>
      </w:r>
      <w:proofErr w:type="spellStart"/>
      <w:r w:rsidRPr="00B73619">
        <w:rPr>
          <w:rFonts w:ascii="Book Antiqua" w:hAnsi="Book Antiqua" w:cs="Arial"/>
          <w:szCs w:val="24"/>
        </w:rPr>
        <w:t>KAEGI</w:t>
      </w:r>
      <w:proofErr w:type="spellEnd"/>
      <w:r w:rsidRPr="00B73619">
        <w:rPr>
          <w:rFonts w:ascii="Book Antiqua" w:hAnsi="Book Antiqua" w:cs="Arial"/>
          <w:szCs w:val="24"/>
        </w:rPr>
        <w:t xml:space="preserve">, </w:t>
      </w:r>
      <w:proofErr w:type="spellStart"/>
      <w:r w:rsidRPr="00B73619">
        <w:rPr>
          <w:rFonts w:ascii="Book Antiqua" w:hAnsi="Book Antiqua" w:cs="Arial"/>
          <w:szCs w:val="24"/>
        </w:rPr>
        <w:t>W.E</w:t>
      </w:r>
      <w:proofErr w:type="spellEnd"/>
      <w:r w:rsidRPr="00B73619">
        <w:rPr>
          <w:rFonts w:ascii="Book Antiqua" w:hAnsi="Book Antiqua" w:cs="Arial"/>
          <w:szCs w:val="24"/>
        </w:rPr>
        <w:t xml:space="preserve">.; </w:t>
      </w:r>
      <w:proofErr w:type="spellStart"/>
      <w:r w:rsidRPr="00B73619">
        <w:rPr>
          <w:rFonts w:ascii="Book Antiqua" w:hAnsi="Book Antiqua" w:cs="Arial"/>
          <w:i/>
          <w:szCs w:val="24"/>
        </w:rPr>
        <w:t>Byzantine</w:t>
      </w:r>
      <w:proofErr w:type="spellEnd"/>
      <w:r w:rsidRPr="00B73619">
        <w:rPr>
          <w:rFonts w:ascii="Book Antiqua" w:hAnsi="Book Antiqua" w:cs="Arial"/>
          <w:i/>
          <w:szCs w:val="24"/>
        </w:rPr>
        <w:t xml:space="preserve"> </w:t>
      </w:r>
      <w:proofErr w:type="spellStart"/>
      <w:r w:rsidRPr="00B73619">
        <w:rPr>
          <w:rFonts w:ascii="Book Antiqua" w:hAnsi="Book Antiqua" w:cs="Arial"/>
          <w:i/>
          <w:szCs w:val="24"/>
        </w:rPr>
        <w:t>Military</w:t>
      </w:r>
      <w:proofErr w:type="spellEnd"/>
      <w:r w:rsidRPr="00B73619">
        <w:rPr>
          <w:rFonts w:ascii="Book Antiqua" w:hAnsi="Book Antiqua" w:cs="Arial"/>
          <w:i/>
          <w:szCs w:val="24"/>
        </w:rPr>
        <w:t>...</w:t>
      </w:r>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p. 113. </w:t>
      </w:r>
    </w:p>
    <w:p w14:paraId="758CD50E" w14:textId="77777777" w:rsidR="00342CDA" w:rsidRPr="00B73619" w:rsidRDefault="00342CDA" w:rsidP="00342CDA">
      <w:pPr>
        <w:pStyle w:val="Textonotapie"/>
        <w:spacing w:line="360" w:lineRule="auto"/>
        <w:rPr>
          <w:rFonts w:ascii="Book Antiqua" w:hAnsi="Book Antiqua"/>
          <w:szCs w:val="24"/>
        </w:rPr>
      </w:pPr>
    </w:p>
  </w:footnote>
  <w:footnote w:id="78">
    <w:p w14:paraId="36D65DBE"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Iohan</w:t>
      </w:r>
      <w:proofErr w:type="spellEnd"/>
      <w:r w:rsidRPr="00B73619">
        <w:rPr>
          <w:rFonts w:ascii="Book Antiqua" w:eastAsia="Calibri" w:hAnsi="Book Antiqua"/>
          <w:szCs w:val="24"/>
          <w:lang w:val="en-US"/>
        </w:rPr>
        <w:t xml:space="preserve">. Nik., CII, 9;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6094.</w:t>
      </w:r>
    </w:p>
  </w:footnote>
  <w:footnote w:id="79">
    <w:p w14:paraId="58D70BFA"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eastAsia="Calibri" w:hAnsi="Book Antiqua"/>
          <w:szCs w:val="24"/>
          <w:lang w:val="en-US"/>
        </w:rPr>
        <w:t>Theoph</w:t>
      </w:r>
      <w:proofErr w:type="spellEnd"/>
      <w:r w:rsidRPr="004151C6">
        <w:rPr>
          <w:rFonts w:ascii="Book Antiqua" w:eastAsia="Calibri" w:hAnsi="Book Antiqua"/>
          <w:szCs w:val="24"/>
          <w:lang w:val="en-US"/>
        </w:rPr>
        <w:t xml:space="preserve">. </w:t>
      </w:r>
      <w:proofErr w:type="spellStart"/>
      <w:r w:rsidRPr="004151C6">
        <w:rPr>
          <w:rFonts w:ascii="Book Antiqua" w:eastAsia="Calibri" w:hAnsi="Book Antiqua"/>
          <w:szCs w:val="24"/>
          <w:lang w:val="en-US"/>
        </w:rPr>
        <w:t>Simm</w:t>
      </w:r>
      <w:proofErr w:type="spellEnd"/>
      <w:r w:rsidRPr="004151C6">
        <w:rPr>
          <w:rFonts w:ascii="Book Antiqua" w:eastAsia="Calibri" w:hAnsi="Book Antiqua"/>
          <w:szCs w:val="24"/>
          <w:lang w:val="en-US"/>
        </w:rPr>
        <w:t xml:space="preserve">., </w:t>
      </w:r>
      <w:r w:rsidRPr="004151C6">
        <w:rPr>
          <w:rFonts w:ascii="Book Antiqua" w:eastAsia="Calibri" w:hAnsi="Book Antiqua"/>
          <w:i/>
          <w:szCs w:val="24"/>
          <w:lang w:val="en-US"/>
        </w:rPr>
        <w:t>Hist</w:t>
      </w:r>
      <w:r w:rsidRPr="004151C6">
        <w:rPr>
          <w:rFonts w:ascii="Book Antiqua" w:eastAsia="Calibri" w:hAnsi="Book Antiqua"/>
          <w:szCs w:val="24"/>
          <w:lang w:val="en-US"/>
        </w:rPr>
        <w:t>. VIII, 8, 1.</w:t>
      </w:r>
    </w:p>
  </w:footnote>
  <w:footnote w:id="80">
    <w:p w14:paraId="4CF35A60"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Teodosio había contraído matrimonio con su hija durante el mes de noviembre del 601 (</w:t>
      </w:r>
      <w:proofErr w:type="spellStart"/>
      <w:r w:rsidRPr="00B73619">
        <w:rPr>
          <w:rFonts w:ascii="Book Antiqua" w:hAnsi="Book Antiqua"/>
          <w:i/>
          <w:szCs w:val="24"/>
        </w:rPr>
        <w:t>Chron</w:t>
      </w:r>
      <w:proofErr w:type="spellEnd"/>
      <w:r w:rsidRPr="00B73619">
        <w:rPr>
          <w:rFonts w:ascii="Book Antiqua" w:hAnsi="Book Antiqua"/>
          <w:szCs w:val="24"/>
        </w:rPr>
        <w:t xml:space="preserve">. </w:t>
      </w:r>
      <w:proofErr w:type="spellStart"/>
      <w:r w:rsidRPr="00B73619">
        <w:rPr>
          <w:rFonts w:ascii="Book Antiqua" w:hAnsi="Book Antiqua"/>
          <w:i/>
          <w:szCs w:val="24"/>
        </w:rPr>
        <w:t>Pasch</w:t>
      </w:r>
      <w:proofErr w:type="spellEnd"/>
      <w:r w:rsidRPr="00B73619">
        <w:rPr>
          <w:rFonts w:ascii="Book Antiqua" w:hAnsi="Book Antiqua"/>
          <w:szCs w:val="24"/>
        </w:rPr>
        <w:t xml:space="preserve">., s.a. 602; </w:t>
      </w:r>
      <w:proofErr w:type="spellStart"/>
      <w:r w:rsidRPr="00B73619">
        <w:rPr>
          <w:rFonts w:ascii="Book Antiqua" w:hAnsi="Book Antiqua"/>
          <w:szCs w:val="24"/>
        </w:rPr>
        <w:t>Theoph</w:t>
      </w:r>
      <w:proofErr w:type="spellEnd"/>
      <w:r w:rsidRPr="00B73619">
        <w:rPr>
          <w:rFonts w:ascii="Book Antiqua" w:hAnsi="Book Antiqua"/>
          <w:szCs w:val="24"/>
        </w:rPr>
        <w:t xml:space="preserve">., A.M. 6094). Para su figura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cs="Arial"/>
          <w:i/>
          <w:szCs w:val="24"/>
        </w:rPr>
        <w:t>PLRE</w:t>
      </w:r>
      <w:proofErr w:type="spellEnd"/>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vol. III-B, </w:t>
      </w:r>
      <w:r w:rsidRPr="00B73619">
        <w:rPr>
          <w:rFonts w:ascii="Book Antiqua" w:hAnsi="Book Antiqua" w:cs="Arial"/>
          <w:i/>
          <w:szCs w:val="24"/>
        </w:rPr>
        <w:t>sub</w:t>
      </w:r>
      <w:r w:rsidRPr="00B73619">
        <w:rPr>
          <w:rFonts w:ascii="Book Antiqua" w:hAnsi="Book Antiqua" w:cs="Arial"/>
          <w:szCs w:val="24"/>
        </w:rPr>
        <w:t xml:space="preserve">. </w:t>
      </w:r>
      <w:proofErr w:type="spellStart"/>
      <w:r w:rsidRPr="00B73619">
        <w:rPr>
          <w:rFonts w:ascii="Book Antiqua" w:hAnsi="Book Antiqua" w:cs="Arial"/>
          <w:szCs w:val="24"/>
        </w:rPr>
        <w:t>Theodosius</w:t>
      </w:r>
      <w:proofErr w:type="spellEnd"/>
      <w:r w:rsidRPr="00B73619">
        <w:rPr>
          <w:rFonts w:ascii="Book Antiqua" w:hAnsi="Book Antiqua" w:cs="Arial"/>
          <w:szCs w:val="24"/>
        </w:rPr>
        <w:t xml:space="preserve"> (13), pp. 1293-1294. </w:t>
      </w:r>
      <w:proofErr w:type="gramStart"/>
      <w:r w:rsidRPr="00B73619">
        <w:rPr>
          <w:rFonts w:ascii="Book Antiqua" w:hAnsi="Book Antiqua" w:cs="Arial"/>
          <w:szCs w:val="24"/>
        </w:rPr>
        <w:t>En relación a</w:t>
      </w:r>
      <w:proofErr w:type="gramEnd"/>
      <w:r w:rsidRPr="00B73619">
        <w:rPr>
          <w:rFonts w:ascii="Book Antiqua" w:hAnsi="Book Antiqua" w:cs="Arial"/>
          <w:szCs w:val="24"/>
        </w:rPr>
        <w:t xml:space="preserve"> Germano </w:t>
      </w:r>
      <w:r w:rsidRPr="00B73619">
        <w:rPr>
          <w:rFonts w:ascii="Book Antiqua" w:hAnsi="Book Antiqua" w:cs="Arial"/>
          <w:i/>
          <w:szCs w:val="24"/>
        </w:rPr>
        <w:t>vid</w:t>
      </w:r>
      <w:r w:rsidRPr="00B73619">
        <w:rPr>
          <w:rFonts w:ascii="Book Antiqua" w:hAnsi="Book Antiqua" w:cs="Arial"/>
          <w:szCs w:val="24"/>
        </w:rPr>
        <w:t xml:space="preserve">. </w:t>
      </w:r>
      <w:r w:rsidRPr="00B73619">
        <w:rPr>
          <w:rFonts w:ascii="Book Antiqua" w:hAnsi="Book Antiqua" w:cs="Arial"/>
          <w:i/>
          <w:szCs w:val="24"/>
        </w:rPr>
        <w:t>supra</w:t>
      </w:r>
      <w:r w:rsidRPr="00B73619">
        <w:rPr>
          <w:rFonts w:ascii="Book Antiqua" w:hAnsi="Book Antiqua" w:cs="Arial"/>
          <w:szCs w:val="24"/>
        </w:rPr>
        <w:t xml:space="preserve">., p. 19, n. 46. </w:t>
      </w:r>
    </w:p>
  </w:footnote>
  <w:footnote w:id="81">
    <w:p w14:paraId="2EDEE593"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xml:space="preserve">. VIII, 8, 3-5;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6094.</w:t>
      </w:r>
    </w:p>
  </w:footnote>
  <w:footnote w:id="82">
    <w:p w14:paraId="381A03EE"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xml:space="preserve">. VIII, 8, 7-15;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6094.</w:t>
      </w:r>
    </w:p>
  </w:footnote>
  <w:footnote w:id="83">
    <w:p w14:paraId="59159EE5"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Quien ostentaba la dignidad de Prefecto del Pretorio. Para más detalles sobre su figura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i/>
          <w:szCs w:val="24"/>
          <w:lang w:val="en-US"/>
        </w:rPr>
        <w:t>PLRE</w:t>
      </w:r>
      <w:proofErr w:type="spellEnd"/>
      <w:r w:rsidRPr="00B73619">
        <w:rPr>
          <w:rFonts w:ascii="Book Antiqua" w:hAnsi="Book Antiqua"/>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vol. </w:t>
      </w:r>
      <w:r w:rsidRPr="00B73619">
        <w:rPr>
          <w:rFonts w:ascii="Book Antiqua" w:hAnsi="Book Antiqua"/>
          <w:szCs w:val="24"/>
          <w:lang w:val="en-US"/>
        </w:rPr>
        <w:t xml:space="preserve">III-A, </w:t>
      </w:r>
      <w:r w:rsidRPr="00B73619">
        <w:rPr>
          <w:rFonts w:ascii="Book Antiqua" w:hAnsi="Book Antiqua"/>
          <w:i/>
          <w:szCs w:val="24"/>
          <w:lang w:val="en-US"/>
        </w:rPr>
        <w:t>sub</w:t>
      </w:r>
      <w:r w:rsidRPr="00B73619">
        <w:rPr>
          <w:rFonts w:ascii="Book Antiqua" w:hAnsi="Book Antiqua"/>
          <w:szCs w:val="24"/>
          <w:lang w:val="en-US"/>
        </w:rPr>
        <w:t xml:space="preserve">. </w:t>
      </w:r>
      <w:proofErr w:type="spellStart"/>
      <w:r w:rsidRPr="00B73619">
        <w:rPr>
          <w:rFonts w:ascii="Book Antiqua" w:hAnsi="Book Antiqua"/>
          <w:szCs w:val="24"/>
          <w:lang w:val="en-US"/>
        </w:rPr>
        <w:t>Constantinus</w:t>
      </w:r>
      <w:proofErr w:type="spellEnd"/>
      <w:r w:rsidRPr="00B73619">
        <w:rPr>
          <w:rFonts w:ascii="Book Antiqua" w:hAnsi="Book Antiqua"/>
          <w:szCs w:val="24"/>
          <w:lang w:val="en-US"/>
        </w:rPr>
        <w:t xml:space="preserve"> </w:t>
      </w:r>
      <w:r w:rsidRPr="00B73619">
        <w:rPr>
          <w:rFonts w:ascii="Book Antiqua" w:hAnsi="Book Antiqua"/>
          <w:i/>
          <w:szCs w:val="24"/>
          <w:lang w:val="en-US"/>
        </w:rPr>
        <w:t>qui et</w:t>
      </w:r>
      <w:r w:rsidRPr="00B73619">
        <w:rPr>
          <w:rFonts w:ascii="Book Antiqua" w:hAnsi="Book Antiqua"/>
          <w:szCs w:val="24"/>
          <w:lang w:val="en-US"/>
        </w:rPr>
        <w:t xml:space="preserve"> </w:t>
      </w:r>
      <w:proofErr w:type="spellStart"/>
      <w:r w:rsidRPr="00B73619">
        <w:rPr>
          <w:rFonts w:ascii="Book Antiqua" w:hAnsi="Book Antiqua"/>
          <w:szCs w:val="24"/>
          <w:lang w:val="en-US"/>
        </w:rPr>
        <w:t>Lardys</w:t>
      </w:r>
      <w:proofErr w:type="spellEnd"/>
      <w:r w:rsidRPr="00B73619">
        <w:rPr>
          <w:rFonts w:ascii="Book Antiqua" w:hAnsi="Book Antiqua"/>
          <w:szCs w:val="24"/>
          <w:lang w:val="en-US"/>
        </w:rPr>
        <w:t xml:space="preserve"> (33), pp. 347-348. </w:t>
      </w:r>
    </w:p>
  </w:footnote>
  <w:footnote w:id="84">
    <w:p w14:paraId="2D7DA470"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VIII, 9, 11.</w:t>
      </w:r>
    </w:p>
  </w:footnote>
  <w:footnote w:id="85">
    <w:p w14:paraId="481A3015" w14:textId="77777777" w:rsidR="00342CDA" w:rsidRPr="00B73619" w:rsidRDefault="00342CDA" w:rsidP="00342CDA">
      <w:pPr>
        <w:pStyle w:val="Textonotapie"/>
        <w:spacing w:line="360" w:lineRule="auto"/>
        <w:rPr>
          <w:rFonts w:ascii="Book Antiqua" w:eastAsia="Calibri"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r w:rsidRPr="00B73619">
        <w:rPr>
          <w:rFonts w:ascii="Book Antiqua" w:eastAsia="Calibri" w:hAnsi="Book Antiqua"/>
          <w:i/>
          <w:szCs w:val="24"/>
          <w:lang w:val="en-US"/>
        </w:rPr>
        <w:t>Chron</w:t>
      </w:r>
      <w:r w:rsidRPr="00B73619">
        <w:rPr>
          <w:rFonts w:ascii="Book Antiqua" w:eastAsia="Calibri" w:hAnsi="Book Antiqua"/>
          <w:szCs w:val="24"/>
          <w:lang w:val="en-US"/>
        </w:rPr>
        <w:t xml:space="preserve">. </w:t>
      </w:r>
      <w:r w:rsidRPr="00B73619">
        <w:rPr>
          <w:rFonts w:ascii="Book Antiqua" w:eastAsia="Calibri" w:hAnsi="Book Antiqua"/>
          <w:i/>
          <w:szCs w:val="24"/>
          <w:lang w:val="en-US"/>
        </w:rPr>
        <w:t>Pasch</w:t>
      </w:r>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s.a.</w:t>
      </w:r>
      <w:proofErr w:type="spellEnd"/>
      <w:r w:rsidRPr="00B73619">
        <w:rPr>
          <w:rFonts w:ascii="Book Antiqua" w:eastAsia="Calibri" w:hAnsi="Book Antiqua"/>
          <w:szCs w:val="24"/>
          <w:lang w:val="en-US"/>
        </w:rPr>
        <w:t xml:space="preserve"> 602;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6094.</w:t>
      </w:r>
    </w:p>
  </w:footnote>
  <w:footnote w:id="86">
    <w:p w14:paraId="2FB375D7"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más detalles sobre el motín de otoño del 602, entre otros, </w:t>
      </w:r>
      <w:proofErr w:type="spellStart"/>
      <w:r w:rsidRPr="00B73619">
        <w:rPr>
          <w:rFonts w:ascii="Book Antiqua" w:hAnsi="Book Antiqua" w:cs="Arial"/>
          <w:szCs w:val="24"/>
        </w:rPr>
        <w:t>KAEGI</w:t>
      </w:r>
      <w:proofErr w:type="spellEnd"/>
      <w:r w:rsidRPr="00B73619">
        <w:rPr>
          <w:rFonts w:ascii="Book Antiqua" w:hAnsi="Book Antiqua" w:cs="Arial"/>
          <w:szCs w:val="24"/>
        </w:rPr>
        <w:t xml:space="preserve">, </w:t>
      </w:r>
      <w:proofErr w:type="spellStart"/>
      <w:r w:rsidRPr="00B73619">
        <w:rPr>
          <w:rFonts w:ascii="Book Antiqua" w:hAnsi="Book Antiqua" w:cs="Arial"/>
          <w:szCs w:val="24"/>
        </w:rPr>
        <w:t>W.E</w:t>
      </w:r>
      <w:proofErr w:type="spellEnd"/>
      <w:r w:rsidRPr="00B73619">
        <w:rPr>
          <w:rFonts w:ascii="Book Antiqua" w:hAnsi="Book Antiqua" w:cs="Arial"/>
          <w:szCs w:val="24"/>
        </w:rPr>
        <w:t xml:space="preserve">.; </w:t>
      </w:r>
      <w:proofErr w:type="spellStart"/>
      <w:r w:rsidRPr="00B73619">
        <w:rPr>
          <w:rFonts w:ascii="Book Antiqua" w:hAnsi="Book Antiqua" w:cs="Arial"/>
          <w:i/>
          <w:szCs w:val="24"/>
        </w:rPr>
        <w:t>Byzantine</w:t>
      </w:r>
      <w:proofErr w:type="spellEnd"/>
      <w:r w:rsidRPr="00B73619">
        <w:rPr>
          <w:rFonts w:ascii="Book Antiqua" w:hAnsi="Book Antiqua" w:cs="Arial"/>
          <w:i/>
          <w:szCs w:val="24"/>
        </w:rPr>
        <w:t xml:space="preserve"> </w:t>
      </w:r>
      <w:proofErr w:type="spellStart"/>
      <w:r w:rsidRPr="00B73619">
        <w:rPr>
          <w:rFonts w:ascii="Book Antiqua" w:hAnsi="Book Antiqua" w:cs="Arial"/>
          <w:i/>
          <w:szCs w:val="24"/>
        </w:rPr>
        <w:t>Military</w:t>
      </w:r>
      <w:proofErr w:type="spellEnd"/>
      <w:r w:rsidRPr="00B73619">
        <w:rPr>
          <w:rFonts w:ascii="Book Antiqua" w:hAnsi="Book Antiqua" w:cs="Arial"/>
          <w:i/>
          <w:szCs w:val="24"/>
        </w:rPr>
        <w:t>...</w:t>
      </w:r>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pp. 109-119; </w:t>
      </w:r>
      <w:proofErr w:type="spellStart"/>
      <w:r w:rsidRPr="00B73619">
        <w:rPr>
          <w:rFonts w:ascii="Book Antiqua" w:hAnsi="Book Antiqua"/>
          <w:szCs w:val="24"/>
        </w:rPr>
        <w:t>WHITBY</w:t>
      </w:r>
      <w:proofErr w:type="spellEnd"/>
      <w:r w:rsidRPr="00B73619">
        <w:rPr>
          <w:rFonts w:ascii="Book Antiqua" w:hAnsi="Book Antiqua"/>
          <w:szCs w:val="24"/>
        </w:rPr>
        <w:t xml:space="preserve">, M.; </w:t>
      </w:r>
      <w:proofErr w:type="spellStart"/>
      <w:r w:rsidRPr="00B73619">
        <w:rPr>
          <w:rFonts w:ascii="Book Antiqua" w:hAnsi="Book Antiqua"/>
          <w:i/>
          <w:szCs w:val="24"/>
        </w:rPr>
        <w:t>The</w:t>
      </w:r>
      <w:proofErr w:type="spellEnd"/>
      <w:r w:rsidRPr="00B73619">
        <w:rPr>
          <w:rFonts w:ascii="Book Antiqua" w:hAnsi="Book Antiqua"/>
          <w:i/>
          <w:szCs w:val="24"/>
        </w:rPr>
        <w:t xml:space="preserve"> </w:t>
      </w:r>
      <w:proofErr w:type="spellStart"/>
      <w:r w:rsidRPr="00B73619">
        <w:rPr>
          <w:rFonts w:ascii="Book Antiqua" w:hAnsi="Book Antiqua"/>
          <w:i/>
          <w:szCs w:val="24"/>
        </w:rPr>
        <w:t>Emperor</w:t>
      </w:r>
      <w:proofErr w:type="spellEnd"/>
      <w:r w:rsidRPr="00B73619">
        <w:rPr>
          <w:rFonts w:ascii="Book Antiqua" w:hAnsi="Book Antiqua"/>
          <w:i/>
          <w:szCs w:val="24"/>
        </w:rPr>
        <w:t xml:space="preserve"> Maurice...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165-169; SOTO CHICA, J.; </w:t>
      </w:r>
      <w:r w:rsidRPr="00B73619">
        <w:rPr>
          <w:rFonts w:ascii="Book Antiqua" w:hAnsi="Book Antiqua"/>
          <w:i/>
          <w:szCs w:val="24"/>
        </w:rPr>
        <w:t xml:space="preserve">Bizantinos, Sasánidas y </w:t>
      </w:r>
      <w:proofErr w:type="gramStart"/>
      <w:r w:rsidRPr="00B73619">
        <w:rPr>
          <w:rFonts w:ascii="Book Antiqua" w:hAnsi="Book Antiqua"/>
          <w:i/>
          <w:szCs w:val="24"/>
        </w:rPr>
        <w:t>Musulmanes</w:t>
      </w:r>
      <w:proofErr w:type="gramEnd"/>
      <w:r w:rsidRPr="00B73619">
        <w:rPr>
          <w:rFonts w:ascii="Book Antiqua" w:hAnsi="Book Antiqua"/>
          <w:i/>
          <w:szCs w:val="24"/>
        </w:rPr>
        <w:t>. El fin del Mundo Antiguo y el inicio de la Edad Media en Oriente. 565-642</w:t>
      </w:r>
      <w:r w:rsidRPr="00B73619">
        <w:rPr>
          <w:rFonts w:ascii="Book Antiqua" w:hAnsi="Book Antiqua"/>
          <w:szCs w:val="24"/>
        </w:rPr>
        <w:t xml:space="preserve">, Granada 2010, pp. 588-591; FERNÁNDEZ DELGADO, A.; </w:t>
      </w:r>
      <w:r w:rsidRPr="00B73619">
        <w:rPr>
          <w:rFonts w:ascii="Book Antiqua" w:hAnsi="Book Antiqua"/>
          <w:i/>
          <w:szCs w:val="24"/>
        </w:rPr>
        <w:t xml:space="preserve">De Re </w:t>
      </w:r>
      <w:proofErr w:type="spellStart"/>
      <w:r w:rsidRPr="00B73619">
        <w:rPr>
          <w:rFonts w:ascii="Book Antiqua" w:hAnsi="Book Antiqua"/>
          <w:i/>
          <w:szCs w:val="24"/>
        </w:rPr>
        <w:t>Diplomatica</w:t>
      </w:r>
      <w:proofErr w:type="spell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339-340. </w:t>
      </w:r>
    </w:p>
  </w:footnote>
  <w:footnote w:id="87">
    <w:p w14:paraId="12BC7547"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VIII, 15, 2.</w:t>
      </w:r>
    </w:p>
  </w:footnote>
  <w:footnote w:id="88">
    <w:p w14:paraId="62EBD2CC" w14:textId="77777777" w:rsidR="00342CDA" w:rsidRPr="00B73619" w:rsidRDefault="00342CDA" w:rsidP="00342CDA">
      <w:pPr>
        <w:pStyle w:val="Textonotapie"/>
        <w:spacing w:line="360" w:lineRule="auto"/>
        <w:rPr>
          <w:rFonts w:ascii="Book Antiqua" w:hAnsi="Book Antiqua"/>
          <w:color w:val="FF0000"/>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r w:rsidRPr="00B73619">
        <w:rPr>
          <w:rFonts w:ascii="Book Antiqua" w:hAnsi="Book Antiqua"/>
          <w:i/>
          <w:szCs w:val="24"/>
          <w:lang w:val="en-US"/>
        </w:rPr>
        <w:t>supra</w:t>
      </w:r>
      <w:r w:rsidRPr="00B73619">
        <w:rPr>
          <w:rFonts w:ascii="Book Antiqua" w:hAnsi="Book Antiqua"/>
          <w:szCs w:val="24"/>
          <w:lang w:val="en-US"/>
        </w:rPr>
        <w:t>., pp. 17-20.</w:t>
      </w:r>
      <w:r w:rsidRPr="00B73619">
        <w:rPr>
          <w:rFonts w:ascii="Book Antiqua" w:hAnsi="Book Antiqua"/>
          <w:color w:val="FF0000"/>
          <w:szCs w:val="24"/>
          <w:lang w:val="en-US"/>
        </w:rPr>
        <w:t xml:space="preserve"> </w:t>
      </w:r>
    </w:p>
  </w:footnote>
  <w:footnote w:id="89">
    <w:p w14:paraId="0C02CA2F"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cs="Arial"/>
          <w:szCs w:val="24"/>
          <w:lang w:val="en-US"/>
        </w:rPr>
        <w:t>KAEGI</w:t>
      </w:r>
      <w:proofErr w:type="spellEnd"/>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W.E</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Byzantine Military...</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pp. 115-119. </w:t>
      </w:r>
    </w:p>
  </w:footnote>
  <w:footnote w:id="90">
    <w:p w14:paraId="62131A08"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Como </w:t>
      </w:r>
      <w:proofErr w:type="spellStart"/>
      <w:r w:rsidRPr="00B73619">
        <w:rPr>
          <w:rFonts w:ascii="Book Antiqua" w:hAnsi="Book Antiqua"/>
          <w:szCs w:val="24"/>
          <w:lang w:val="en-US"/>
        </w:rPr>
        <w:t>muestra</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OLSTER</w:t>
      </w:r>
      <w:proofErr w:type="spellEnd"/>
      <w:r w:rsidRPr="00B73619">
        <w:rPr>
          <w:rFonts w:ascii="Book Antiqua" w:hAnsi="Book Antiqua"/>
          <w:szCs w:val="24"/>
          <w:lang w:val="en-US"/>
        </w:rPr>
        <w:t xml:space="preserve">, D.M.; </w:t>
      </w:r>
      <w:r w:rsidRPr="00B73619">
        <w:rPr>
          <w:rFonts w:ascii="Book Antiqua" w:hAnsi="Book Antiqua"/>
          <w:i/>
          <w:szCs w:val="24"/>
          <w:lang w:val="en-US"/>
        </w:rPr>
        <w:t>The Politics of Usurpation in the Seventh Century: Rhetoric and Revolution in Byzantium,</w:t>
      </w:r>
      <w:r w:rsidRPr="00B73619">
        <w:rPr>
          <w:rFonts w:ascii="Book Antiqua" w:hAnsi="Book Antiqua"/>
          <w:szCs w:val="24"/>
          <w:lang w:val="en-US"/>
        </w:rPr>
        <w:t xml:space="preserve"> </w:t>
      </w:r>
      <w:proofErr w:type="spellStart"/>
      <w:r w:rsidRPr="00B73619">
        <w:rPr>
          <w:rFonts w:ascii="Book Antiqua" w:hAnsi="Book Antiqua"/>
          <w:szCs w:val="24"/>
          <w:lang w:val="en-US"/>
        </w:rPr>
        <w:t>Ámsterdam</w:t>
      </w:r>
      <w:proofErr w:type="spellEnd"/>
      <w:r w:rsidRPr="00B73619">
        <w:rPr>
          <w:rFonts w:ascii="Book Antiqua" w:hAnsi="Book Antiqua"/>
          <w:szCs w:val="24"/>
          <w:lang w:val="en-US"/>
        </w:rPr>
        <w:t xml:space="preserve"> 1993, pp. 49-65; SOTO CHICA, J.; </w:t>
      </w:r>
      <w:proofErr w:type="spellStart"/>
      <w:r w:rsidRPr="00B73619">
        <w:rPr>
          <w:rFonts w:ascii="Book Antiqua" w:hAnsi="Book Antiqua"/>
          <w:i/>
          <w:szCs w:val="24"/>
          <w:lang w:val="en-US"/>
        </w:rPr>
        <w:t>Bizantinos</w:t>
      </w:r>
      <w:proofErr w:type="spellEnd"/>
      <w:r w:rsidRPr="00B73619">
        <w:rPr>
          <w:rFonts w:ascii="Book Antiqua" w:hAnsi="Book Antiqua"/>
          <w:i/>
          <w:szCs w:val="24"/>
          <w:lang w:val="en-US"/>
        </w:rPr>
        <w:t xml:space="preserve">, </w:t>
      </w:r>
      <w:proofErr w:type="spellStart"/>
      <w:r w:rsidRPr="00B73619">
        <w:rPr>
          <w:rFonts w:ascii="Book Antiqua" w:hAnsi="Book Antiqua"/>
          <w:i/>
          <w:szCs w:val="24"/>
          <w:lang w:val="en-US"/>
        </w:rPr>
        <w:t>Sasánidas</w:t>
      </w:r>
      <w:proofErr w:type="spellEnd"/>
      <w:r w:rsidRPr="00B73619">
        <w:rPr>
          <w:rFonts w:ascii="Book Antiqua" w:hAnsi="Book Antiqua"/>
          <w:i/>
          <w:szCs w:val="24"/>
          <w:lang w:val="en-US"/>
        </w:rPr>
        <w:t xml:space="preserve"> y </w:t>
      </w:r>
      <w:proofErr w:type="spellStart"/>
      <w:r w:rsidRPr="00B73619">
        <w:rPr>
          <w:rFonts w:ascii="Book Antiqua" w:hAnsi="Book Antiqua"/>
          <w:i/>
          <w:szCs w:val="24"/>
          <w:lang w:val="en-US"/>
        </w:rPr>
        <w:t>Musulmanes</w:t>
      </w:r>
      <w:proofErr w:type="spellEnd"/>
      <w:r w:rsidRPr="00B73619">
        <w:rPr>
          <w:rFonts w:ascii="Book Antiqua" w:hAnsi="Book Antiqua"/>
          <w:i/>
          <w:szCs w:val="24"/>
          <w:lang w:val="en-US"/>
        </w:rPr>
        <w:t>...</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591-594. </w:t>
      </w:r>
    </w:p>
  </w:footnote>
  <w:footnote w:id="91">
    <w:p w14:paraId="11DA7E26" w14:textId="77777777" w:rsidR="00342CDA" w:rsidRPr="00B73619" w:rsidRDefault="00342CDA" w:rsidP="00342CDA">
      <w:pPr>
        <w:pStyle w:val="Textonotapie"/>
        <w:spacing w:line="360" w:lineRule="auto"/>
        <w:rPr>
          <w:rFonts w:ascii="Book Antiqua" w:eastAsia="Calibri"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Tal y como lo demuestran los disturbios acaecidos en Constantinopla durante el invierno de ese mismo año (602), así como el apoyo tanto del Patriara Ecuménico como de parte de las facciones circenses y el pueblo durante su llegada y coronación.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xml:space="preserve">. VIII, 9, 7-10; </w:t>
      </w:r>
      <w:r w:rsidRPr="00B73619">
        <w:rPr>
          <w:rFonts w:ascii="Book Antiqua" w:eastAsia="Calibri" w:hAnsi="Book Antiqua"/>
          <w:i/>
          <w:szCs w:val="24"/>
          <w:lang w:val="en-US"/>
        </w:rPr>
        <w:t>Chron</w:t>
      </w:r>
      <w:r w:rsidRPr="00B73619">
        <w:rPr>
          <w:rFonts w:ascii="Book Antiqua" w:eastAsia="Calibri" w:hAnsi="Book Antiqua"/>
          <w:szCs w:val="24"/>
          <w:lang w:val="en-US"/>
        </w:rPr>
        <w:t xml:space="preserve">. </w:t>
      </w:r>
      <w:r w:rsidRPr="00B73619">
        <w:rPr>
          <w:rFonts w:ascii="Book Antiqua" w:eastAsia="Calibri" w:hAnsi="Book Antiqua"/>
          <w:i/>
          <w:szCs w:val="24"/>
          <w:lang w:val="en-US"/>
        </w:rPr>
        <w:t>Pasch</w:t>
      </w:r>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s.a.</w:t>
      </w:r>
      <w:proofErr w:type="spellEnd"/>
      <w:r w:rsidRPr="00B73619">
        <w:rPr>
          <w:rFonts w:ascii="Book Antiqua" w:eastAsia="Calibri" w:hAnsi="Book Antiqua"/>
          <w:szCs w:val="24"/>
          <w:lang w:val="en-US"/>
        </w:rPr>
        <w:t xml:space="preserve"> 602;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6094.</w:t>
      </w:r>
    </w:p>
  </w:footnote>
  <w:footnote w:id="92">
    <w:p w14:paraId="06263819"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Fundamentalmente el Papado, con quienes las relaciones fueron cordiales desde el principio. Gregorio I Magno (590-604) otorgó un distinguido tratamiento a las imágenes imperiales en Roma (Greg. </w:t>
      </w:r>
      <w:proofErr w:type="spellStart"/>
      <w:r w:rsidRPr="00B73619">
        <w:rPr>
          <w:rFonts w:ascii="Book Antiqua" w:hAnsi="Book Antiqua"/>
          <w:szCs w:val="24"/>
        </w:rPr>
        <w:t>Magn</w:t>
      </w:r>
      <w:proofErr w:type="spellEnd"/>
      <w:r w:rsidRPr="00B73619">
        <w:rPr>
          <w:rFonts w:ascii="Book Antiqua" w:hAnsi="Book Antiqua"/>
          <w:szCs w:val="24"/>
        </w:rPr>
        <w:t xml:space="preserve">., </w:t>
      </w:r>
      <w:r w:rsidRPr="00B73619">
        <w:rPr>
          <w:rFonts w:ascii="Book Antiqua" w:hAnsi="Book Antiqua"/>
          <w:i/>
          <w:szCs w:val="24"/>
        </w:rPr>
        <w:t>Reg</w:t>
      </w:r>
      <w:r w:rsidRPr="00B73619">
        <w:rPr>
          <w:rFonts w:ascii="Book Antiqua" w:hAnsi="Book Antiqua"/>
          <w:szCs w:val="24"/>
        </w:rPr>
        <w:t xml:space="preserve">. </w:t>
      </w:r>
      <w:proofErr w:type="spellStart"/>
      <w:r w:rsidRPr="00B73619">
        <w:rPr>
          <w:rFonts w:ascii="Book Antiqua" w:hAnsi="Book Antiqua"/>
          <w:i/>
          <w:szCs w:val="24"/>
        </w:rPr>
        <w:t>Epist</w:t>
      </w:r>
      <w:proofErr w:type="spellEnd"/>
      <w:r w:rsidRPr="00B73619">
        <w:rPr>
          <w:rFonts w:ascii="Book Antiqua" w:hAnsi="Book Antiqua"/>
          <w:szCs w:val="24"/>
        </w:rPr>
        <w:t>. XIII, 31; 33; 38; 39) y, posteriormente, durante los pontificados de Bonifacio III (607) y IV (608-615), Focas restableció primero la primacía ecuménica de Roma sobre Constantinopla (</w:t>
      </w:r>
      <w:r w:rsidRPr="00B73619">
        <w:rPr>
          <w:rFonts w:ascii="Book Antiqua" w:hAnsi="Book Antiqua"/>
          <w:i/>
          <w:szCs w:val="24"/>
        </w:rPr>
        <w:t>Lib</w:t>
      </w:r>
      <w:r w:rsidRPr="00B73619">
        <w:rPr>
          <w:rFonts w:ascii="Book Antiqua" w:hAnsi="Book Antiqua"/>
          <w:szCs w:val="24"/>
        </w:rPr>
        <w:t xml:space="preserve">. </w:t>
      </w:r>
      <w:r w:rsidRPr="00B73619">
        <w:rPr>
          <w:rFonts w:ascii="Book Antiqua" w:hAnsi="Book Antiqua"/>
          <w:i/>
          <w:szCs w:val="24"/>
        </w:rPr>
        <w:t>Pont</w:t>
      </w:r>
      <w:r w:rsidRPr="00B73619">
        <w:rPr>
          <w:rFonts w:ascii="Book Antiqua" w:hAnsi="Book Antiqua"/>
          <w:szCs w:val="24"/>
        </w:rPr>
        <w:t>. 68, 1) y más tarde, en 608, realizó un importante donativo a la iglesia del Panteón (</w:t>
      </w:r>
      <w:r w:rsidRPr="00B73619">
        <w:rPr>
          <w:rFonts w:ascii="Book Antiqua" w:hAnsi="Book Antiqua"/>
          <w:i/>
          <w:szCs w:val="24"/>
        </w:rPr>
        <w:t>Lib</w:t>
      </w:r>
      <w:r w:rsidRPr="00B73619">
        <w:rPr>
          <w:rFonts w:ascii="Book Antiqua" w:hAnsi="Book Antiqua"/>
          <w:szCs w:val="24"/>
        </w:rPr>
        <w:t xml:space="preserve">. </w:t>
      </w:r>
      <w:r w:rsidRPr="00B73619">
        <w:rPr>
          <w:rFonts w:ascii="Book Antiqua" w:hAnsi="Book Antiqua"/>
          <w:i/>
          <w:szCs w:val="24"/>
        </w:rPr>
        <w:t>Pont</w:t>
      </w:r>
      <w:r w:rsidRPr="00B73619">
        <w:rPr>
          <w:rFonts w:ascii="Book Antiqua" w:hAnsi="Book Antiqua"/>
          <w:szCs w:val="24"/>
        </w:rPr>
        <w:t>. 69, 2), que probablemente se manifestó en la erección de la conocida como Columna de Focas en el Foro.</w:t>
      </w:r>
    </w:p>
  </w:footnote>
  <w:footnote w:id="93">
    <w:p w14:paraId="0342C4B8"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Simm</w:t>
      </w:r>
      <w:proofErr w:type="spellEnd"/>
      <w:r w:rsidRPr="00B73619">
        <w:rPr>
          <w:rFonts w:ascii="Book Antiqua" w:eastAsia="Calibri" w:hAnsi="Book Antiqua"/>
          <w:szCs w:val="24"/>
          <w:lang w:val="en-US"/>
        </w:rPr>
        <w:t xml:space="preserve">., </w:t>
      </w:r>
      <w:r w:rsidRPr="00B73619">
        <w:rPr>
          <w:rFonts w:ascii="Book Antiqua" w:eastAsia="Calibri" w:hAnsi="Book Antiqua"/>
          <w:i/>
          <w:szCs w:val="24"/>
          <w:lang w:val="en-US"/>
        </w:rPr>
        <w:t>Hist</w:t>
      </w:r>
      <w:r w:rsidRPr="00B73619">
        <w:rPr>
          <w:rFonts w:ascii="Book Antiqua" w:eastAsia="Calibri" w:hAnsi="Book Antiqua"/>
          <w:szCs w:val="24"/>
          <w:lang w:val="en-US"/>
        </w:rPr>
        <w:t xml:space="preserve">. VIII, 15, 1; </w:t>
      </w:r>
      <w:r w:rsidRPr="00B73619">
        <w:rPr>
          <w:rFonts w:ascii="Book Antiqua" w:eastAsia="Calibri" w:hAnsi="Book Antiqua"/>
          <w:i/>
          <w:szCs w:val="24"/>
          <w:lang w:val="en-US"/>
        </w:rPr>
        <w:t>Chron</w:t>
      </w:r>
      <w:r w:rsidRPr="00B73619">
        <w:rPr>
          <w:rFonts w:ascii="Book Antiqua" w:eastAsia="Calibri" w:hAnsi="Book Antiqua"/>
          <w:szCs w:val="24"/>
          <w:lang w:val="en-US"/>
        </w:rPr>
        <w:t xml:space="preserve">. </w:t>
      </w:r>
      <w:r w:rsidRPr="00B73619">
        <w:rPr>
          <w:rFonts w:ascii="Book Antiqua" w:eastAsia="Calibri" w:hAnsi="Book Antiqua"/>
          <w:i/>
          <w:szCs w:val="24"/>
          <w:lang w:val="en-US"/>
        </w:rPr>
        <w:t>Pasch</w:t>
      </w:r>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s.a.</w:t>
      </w:r>
      <w:proofErr w:type="spellEnd"/>
      <w:r w:rsidRPr="00B73619">
        <w:rPr>
          <w:rFonts w:ascii="Book Antiqua" w:eastAsia="Calibri" w:hAnsi="Book Antiqua"/>
          <w:szCs w:val="24"/>
          <w:lang w:val="en-US"/>
        </w:rPr>
        <w:t xml:space="preserve"> 602;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6099.</w:t>
      </w:r>
    </w:p>
  </w:footnote>
  <w:footnote w:id="94">
    <w:p w14:paraId="33816BB6"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r w:rsidRPr="00B73619">
        <w:rPr>
          <w:rFonts w:ascii="Book Antiqua" w:eastAsia="Calibri" w:hAnsi="Book Antiqua"/>
          <w:i/>
          <w:szCs w:val="24"/>
          <w:lang w:val="en-US"/>
        </w:rPr>
        <w:t>Chron</w:t>
      </w:r>
      <w:r w:rsidRPr="00B73619">
        <w:rPr>
          <w:rFonts w:ascii="Book Antiqua" w:eastAsia="Calibri" w:hAnsi="Book Antiqua"/>
          <w:szCs w:val="24"/>
          <w:lang w:val="en-US"/>
        </w:rPr>
        <w:t xml:space="preserve">. </w:t>
      </w:r>
      <w:r w:rsidRPr="00B73619">
        <w:rPr>
          <w:rFonts w:ascii="Book Antiqua" w:eastAsia="Calibri" w:hAnsi="Book Antiqua"/>
          <w:i/>
          <w:szCs w:val="24"/>
          <w:lang w:val="en-US"/>
        </w:rPr>
        <w:t>Pasch</w:t>
      </w:r>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s.a.</w:t>
      </w:r>
      <w:proofErr w:type="spellEnd"/>
      <w:r w:rsidRPr="00B73619">
        <w:rPr>
          <w:rFonts w:ascii="Book Antiqua" w:eastAsia="Calibri" w:hAnsi="Book Antiqua"/>
          <w:szCs w:val="24"/>
          <w:lang w:val="en-US"/>
        </w:rPr>
        <w:t xml:space="preserve"> 602;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A.M. 6098. </w:t>
      </w:r>
      <w:proofErr w:type="gramStart"/>
      <w:r w:rsidRPr="00B73619">
        <w:rPr>
          <w:rFonts w:ascii="Book Antiqua" w:eastAsia="Calibri" w:hAnsi="Book Antiqua"/>
          <w:szCs w:val="24"/>
        </w:rPr>
        <w:t>En relación a</w:t>
      </w:r>
      <w:proofErr w:type="gramEnd"/>
      <w:r w:rsidRPr="00B73619">
        <w:rPr>
          <w:rFonts w:ascii="Book Antiqua" w:eastAsia="Calibri" w:hAnsi="Book Antiqua"/>
          <w:szCs w:val="24"/>
        </w:rPr>
        <w:t xml:space="preserve"> los mismos, respectivamente, </w:t>
      </w:r>
      <w:r w:rsidRPr="00B73619">
        <w:rPr>
          <w:rFonts w:ascii="Book Antiqua" w:eastAsia="Calibri" w:hAnsi="Book Antiqua"/>
          <w:i/>
          <w:szCs w:val="24"/>
        </w:rPr>
        <w:t>vid</w:t>
      </w:r>
      <w:r w:rsidRPr="00B73619">
        <w:rPr>
          <w:rFonts w:ascii="Book Antiqua" w:eastAsia="Calibri" w:hAnsi="Book Antiqua"/>
          <w:szCs w:val="24"/>
        </w:rPr>
        <w:t xml:space="preserve">. </w:t>
      </w:r>
      <w:r w:rsidRPr="00B73619">
        <w:rPr>
          <w:rFonts w:ascii="Book Antiqua" w:eastAsia="Calibri" w:hAnsi="Book Antiqua"/>
          <w:i/>
          <w:szCs w:val="24"/>
        </w:rPr>
        <w:t>supra</w:t>
      </w:r>
      <w:r w:rsidRPr="00B73619">
        <w:rPr>
          <w:rFonts w:ascii="Book Antiqua" w:eastAsia="Calibri" w:hAnsi="Book Antiqua"/>
          <w:szCs w:val="24"/>
        </w:rPr>
        <w:t xml:space="preserve">., p. 18, n. 41; p. 18, n. 46. </w:t>
      </w:r>
    </w:p>
  </w:footnote>
  <w:footnote w:id="95">
    <w:p w14:paraId="070DE6B0" w14:textId="77777777" w:rsidR="00342CDA" w:rsidRPr="00B73619" w:rsidRDefault="00342CDA" w:rsidP="00342CDA">
      <w:pPr>
        <w:pStyle w:val="Textonotapie"/>
        <w:spacing w:line="360" w:lineRule="auto"/>
        <w:rPr>
          <w:rFonts w:ascii="Book Antiqua" w:hAnsi="Book Antiqua"/>
          <w:color w:val="FF0000"/>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También mencionado anteriormente.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supra</w:t>
      </w:r>
      <w:r w:rsidRPr="00B73619">
        <w:rPr>
          <w:rFonts w:ascii="Book Antiqua" w:hAnsi="Book Antiqua"/>
          <w:szCs w:val="24"/>
        </w:rPr>
        <w:t>., p. 18, n. 42.</w:t>
      </w:r>
      <w:r w:rsidRPr="00B73619">
        <w:rPr>
          <w:rFonts w:ascii="Book Antiqua" w:hAnsi="Book Antiqua"/>
          <w:color w:val="FF0000"/>
          <w:szCs w:val="24"/>
        </w:rPr>
        <w:t xml:space="preserve"> </w:t>
      </w:r>
    </w:p>
  </w:footnote>
  <w:footnote w:id="96">
    <w:p w14:paraId="3B578F95"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Circunstancia que según el historiador de origen italiano Pablo Diácono se produjo como consecuencia de haber servido previamente bajo las órdenes de Focas como </w:t>
      </w:r>
      <w:proofErr w:type="spellStart"/>
      <w:r w:rsidRPr="00B73619">
        <w:rPr>
          <w:rFonts w:ascii="Book Antiqua" w:hAnsi="Book Antiqua"/>
          <w:i/>
          <w:szCs w:val="24"/>
        </w:rPr>
        <w:t>strator</w:t>
      </w:r>
      <w:proofErr w:type="spellEnd"/>
      <w:r w:rsidRPr="00B73619">
        <w:rPr>
          <w:rFonts w:ascii="Book Antiqua" w:hAnsi="Book Antiqua"/>
          <w:szCs w:val="24"/>
        </w:rPr>
        <w:t xml:space="preserve">. </w:t>
      </w:r>
      <w:r w:rsidRPr="004151C6">
        <w:rPr>
          <w:rFonts w:ascii="Book Antiqua" w:hAnsi="Book Antiqua"/>
          <w:i/>
          <w:szCs w:val="24"/>
          <w:lang w:val="en-US"/>
        </w:rPr>
        <w:t>Vid</w:t>
      </w:r>
      <w:r w:rsidRPr="004151C6">
        <w:rPr>
          <w:rFonts w:ascii="Book Antiqua" w:hAnsi="Book Antiqua"/>
          <w:szCs w:val="24"/>
          <w:lang w:val="en-US"/>
        </w:rPr>
        <w:t xml:space="preserve">. Paul. </w:t>
      </w:r>
      <w:proofErr w:type="spellStart"/>
      <w:r w:rsidRPr="004151C6">
        <w:rPr>
          <w:rFonts w:ascii="Book Antiqua" w:hAnsi="Book Antiqua"/>
          <w:szCs w:val="24"/>
          <w:lang w:val="en-US"/>
        </w:rPr>
        <w:t>Diac</w:t>
      </w:r>
      <w:proofErr w:type="spellEnd"/>
      <w:r w:rsidRPr="004151C6">
        <w:rPr>
          <w:rFonts w:ascii="Book Antiqua" w:hAnsi="Book Antiqua"/>
          <w:szCs w:val="24"/>
          <w:lang w:val="en-US"/>
        </w:rPr>
        <w:t xml:space="preserve">., </w:t>
      </w:r>
      <w:r w:rsidRPr="004151C6">
        <w:rPr>
          <w:rFonts w:ascii="Book Antiqua" w:hAnsi="Book Antiqua"/>
          <w:i/>
          <w:szCs w:val="24"/>
          <w:lang w:val="en-US"/>
        </w:rPr>
        <w:t>Hist</w:t>
      </w:r>
      <w:r w:rsidRPr="004151C6">
        <w:rPr>
          <w:rFonts w:ascii="Book Antiqua" w:hAnsi="Book Antiqua"/>
          <w:szCs w:val="24"/>
          <w:lang w:val="en-US"/>
        </w:rPr>
        <w:t xml:space="preserve">. </w:t>
      </w:r>
      <w:r w:rsidRPr="004151C6">
        <w:rPr>
          <w:rFonts w:ascii="Book Antiqua" w:hAnsi="Book Antiqua"/>
          <w:i/>
          <w:szCs w:val="24"/>
          <w:lang w:val="en-US"/>
        </w:rPr>
        <w:t>Lang</w:t>
      </w:r>
      <w:r w:rsidRPr="004151C6">
        <w:rPr>
          <w:rFonts w:ascii="Book Antiqua" w:hAnsi="Book Antiqua"/>
          <w:szCs w:val="24"/>
          <w:lang w:val="en-US"/>
        </w:rPr>
        <w:t xml:space="preserve">. IV, 26. </w:t>
      </w:r>
    </w:p>
  </w:footnote>
  <w:footnote w:id="97">
    <w:p w14:paraId="292C0FF6" w14:textId="77777777" w:rsidR="00342CDA" w:rsidRPr="00B73619" w:rsidRDefault="00342CDA" w:rsidP="00342CDA">
      <w:pPr>
        <w:pStyle w:val="Textonotapie"/>
        <w:spacing w:line="360" w:lineRule="auto"/>
        <w:rPr>
          <w:rFonts w:ascii="Book Antiqua" w:hAnsi="Book Antiqua"/>
          <w:color w:val="FF0000"/>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r w:rsidRPr="00B73619">
        <w:rPr>
          <w:rFonts w:ascii="Book Antiqua" w:hAnsi="Book Antiqua"/>
          <w:i/>
          <w:szCs w:val="24"/>
          <w:lang w:val="en-US"/>
        </w:rPr>
        <w:t>supra</w:t>
      </w:r>
      <w:r w:rsidRPr="00B73619">
        <w:rPr>
          <w:rFonts w:ascii="Book Antiqua" w:hAnsi="Book Antiqua"/>
          <w:szCs w:val="24"/>
          <w:lang w:val="en-US"/>
        </w:rPr>
        <w:t>., p. 21, n. 57.</w:t>
      </w:r>
      <w:r w:rsidRPr="00B73619">
        <w:rPr>
          <w:rFonts w:ascii="Book Antiqua" w:hAnsi="Book Antiqua"/>
          <w:color w:val="FF0000"/>
          <w:szCs w:val="24"/>
          <w:lang w:val="en-US"/>
        </w:rPr>
        <w:t xml:space="preserve"> </w:t>
      </w:r>
    </w:p>
  </w:footnote>
  <w:footnote w:id="98">
    <w:p w14:paraId="1A6D1920"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hAnsi="Book Antiqua"/>
          <w:szCs w:val="24"/>
          <w:lang w:val="en-US"/>
        </w:rPr>
        <w:t>Theoph</w:t>
      </w:r>
      <w:proofErr w:type="spellEnd"/>
      <w:r w:rsidRPr="00B73619">
        <w:rPr>
          <w:rFonts w:ascii="Book Antiqua" w:hAnsi="Book Antiqua"/>
          <w:szCs w:val="24"/>
          <w:lang w:val="en-US"/>
        </w:rPr>
        <w:t xml:space="preserve">., A.M. 6096. </w:t>
      </w:r>
      <w:r w:rsidRPr="00B73619">
        <w:rPr>
          <w:rFonts w:ascii="Book Antiqua" w:hAnsi="Book Antiqua"/>
          <w:szCs w:val="24"/>
        </w:rPr>
        <w:t xml:space="preserve">Para la fecha y condiciones </w:t>
      </w:r>
      <w:r w:rsidRPr="00B73619">
        <w:rPr>
          <w:rFonts w:ascii="Book Antiqua" w:hAnsi="Book Antiqua"/>
          <w:i/>
          <w:szCs w:val="24"/>
        </w:rPr>
        <w:t>vid</w:t>
      </w:r>
      <w:r w:rsidRPr="00B73619">
        <w:rPr>
          <w:rFonts w:ascii="Book Antiqua" w:hAnsi="Book Antiqua"/>
          <w:szCs w:val="24"/>
        </w:rPr>
        <w:t xml:space="preserve">. FERNÁNDEZ DELGADO, A.; </w:t>
      </w:r>
      <w:r w:rsidRPr="00B73619">
        <w:rPr>
          <w:rFonts w:ascii="Book Antiqua" w:hAnsi="Book Antiqua"/>
          <w:i/>
          <w:szCs w:val="24"/>
        </w:rPr>
        <w:t xml:space="preserve">De Re </w:t>
      </w:r>
      <w:proofErr w:type="spellStart"/>
      <w:r w:rsidRPr="00B73619">
        <w:rPr>
          <w:rFonts w:ascii="Book Antiqua" w:hAnsi="Book Antiqua"/>
          <w:i/>
          <w:szCs w:val="24"/>
        </w:rPr>
        <w:t>Diplomatica</w:t>
      </w:r>
      <w:proofErr w:type="spell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 352, n. 32. </w:t>
      </w:r>
    </w:p>
  </w:footnote>
  <w:footnote w:id="99">
    <w:p w14:paraId="6669A269"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su figura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cs="Arial"/>
          <w:i/>
          <w:szCs w:val="24"/>
        </w:rPr>
        <w:t>PLRE</w:t>
      </w:r>
      <w:proofErr w:type="spellEnd"/>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vol. III-B, </w:t>
      </w:r>
      <w:r w:rsidRPr="00B73619">
        <w:rPr>
          <w:rFonts w:ascii="Book Antiqua" w:hAnsi="Book Antiqua" w:cs="Arial"/>
          <w:i/>
          <w:szCs w:val="24"/>
        </w:rPr>
        <w:t>sub</w:t>
      </w:r>
      <w:r w:rsidRPr="00B73619">
        <w:rPr>
          <w:rFonts w:ascii="Book Antiqua" w:hAnsi="Book Antiqua" w:cs="Arial"/>
          <w:szCs w:val="24"/>
        </w:rPr>
        <w:t xml:space="preserve">. </w:t>
      </w:r>
      <w:proofErr w:type="spellStart"/>
      <w:r w:rsidRPr="00B73619">
        <w:rPr>
          <w:rFonts w:ascii="Book Antiqua" w:hAnsi="Book Antiqua" w:cs="Arial"/>
          <w:szCs w:val="24"/>
        </w:rPr>
        <w:t>Narses</w:t>
      </w:r>
      <w:proofErr w:type="spellEnd"/>
      <w:r w:rsidRPr="00B73619">
        <w:rPr>
          <w:rFonts w:ascii="Book Antiqua" w:hAnsi="Book Antiqua" w:cs="Arial"/>
          <w:szCs w:val="24"/>
        </w:rPr>
        <w:t xml:space="preserve"> (10), pp. 933-935. </w:t>
      </w:r>
    </w:p>
  </w:footnote>
  <w:footnote w:id="100">
    <w:p w14:paraId="7D88826A"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En relación a</w:t>
      </w:r>
      <w:proofErr w:type="gramEnd"/>
      <w:r w:rsidRPr="00B73619">
        <w:rPr>
          <w:rFonts w:ascii="Book Antiqua" w:hAnsi="Book Antiqua"/>
          <w:szCs w:val="24"/>
        </w:rPr>
        <w:t xml:space="preserve"> su desarrollo e implicaciones, como muestra, </w:t>
      </w:r>
      <w:r w:rsidRPr="00191053">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cs="Arial"/>
          <w:szCs w:val="24"/>
          <w:lang w:val="en-US"/>
        </w:rPr>
        <w:t>KAEGI</w:t>
      </w:r>
      <w:proofErr w:type="spellEnd"/>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W.E</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Byzantine Military...</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xml:space="preserve">., pp. 140-141; </w:t>
      </w:r>
      <w:proofErr w:type="spellStart"/>
      <w:r w:rsidRPr="00B73619">
        <w:rPr>
          <w:rFonts w:ascii="Book Antiqua" w:hAnsi="Book Antiqua"/>
          <w:szCs w:val="24"/>
          <w:lang w:val="en-US"/>
        </w:rPr>
        <w:t>OLSTER</w:t>
      </w:r>
      <w:proofErr w:type="spellEnd"/>
      <w:r w:rsidRPr="00B73619">
        <w:rPr>
          <w:rFonts w:ascii="Book Antiqua" w:hAnsi="Book Antiqua"/>
          <w:szCs w:val="24"/>
          <w:lang w:val="en-US"/>
        </w:rPr>
        <w:t xml:space="preserve">, D.M.; </w:t>
      </w:r>
      <w:r w:rsidRPr="00B73619">
        <w:rPr>
          <w:rFonts w:ascii="Book Antiqua" w:hAnsi="Book Antiqua"/>
          <w:i/>
          <w:szCs w:val="24"/>
          <w:lang w:val="en-US"/>
        </w:rPr>
        <w:t>The Politics...</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92-93; </w:t>
      </w:r>
      <w:proofErr w:type="spellStart"/>
      <w:r w:rsidRPr="00B73619">
        <w:rPr>
          <w:rFonts w:ascii="Book Antiqua" w:hAnsi="Book Antiqua" w:cs="Arial"/>
          <w:szCs w:val="24"/>
          <w:lang w:val="en-US"/>
        </w:rPr>
        <w:t>GREATREX</w:t>
      </w:r>
      <w:proofErr w:type="spellEnd"/>
      <w:r w:rsidRPr="00B73619">
        <w:rPr>
          <w:rFonts w:ascii="Book Antiqua" w:hAnsi="Book Antiqua" w:cs="Arial"/>
          <w:szCs w:val="24"/>
          <w:lang w:val="en-US"/>
        </w:rPr>
        <w:t xml:space="preserve">, G.B. y LIEU, S.N.C.; </w:t>
      </w:r>
      <w:r w:rsidRPr="00B73619">
        <w:rPr>
          <w:rFonts w:ascii="Book Antiqua" w:hAnsi="Book Antiqua" w:cs="Arial"/>
          <w:i/>
          <w:szCs w:val="24"/>
          <w:lang w:val="en-US"/>
        </w:rPr>
        <w:t>The Roman Eastern Frontier</w:t>
      </w:r>
      <w:r w:rsidRPr="00B73619">
        <w:rPr>
          <w:rFonts w:ascii="Book Antiqua" w:hAnsi="Book Antiqua" w:cs="Arial"/>
          <w:szCs w:val="24"/>
          <w:lang w:val="en-US"/>
        </w:rPr>
        <w:t xml:space="preserve">..., </w:t>
      </w:r>
      <w:r w:rsidRPr="00B73619">
        <w:rPr>
          <w:rFonts w:ascii="Book Antiqua" w:hAnsi="Book Antiqua" w:cs="Arial"/>
          <w:i/>
          <w:szCs w:val="24"/>
          <w:lang w:val="en-US"/>
        </w:rPr>
        <w:t>cit</w:t>
      </w:r>
      <w:r w:rsidRPr="00B73619">
        <w:rPr>
          <w:rFonts w:ascii="Book Antiqua" w:hAnsi="Book Antiqua" w:cs="Arial"/>
          <w:szCs w:val="24"/>
          <w:lang w:val="en-US"/>
        </w:rPr>
        <w:t>., pp. 183-184.</w:t>
      </w:r>
    </w:p>
  </w:footnote>
  <w:footnote w:id="101">
    <w:p w14:paraId="79000867"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Según el testimonio de Teófanes (</w:t>
      </w:r>
      <w:proofErr w:type="spellStart"/>
      <w:r w:rsidRPr="00B73619">
        <w:rPr>
          <w:rFonts w:ascii="Book Antiqua" w:hAnsi="Book Antiqua"/>
          <w:szCs w:val="24"/>
        </w:rPr>
        <w:t>Theoph</w:t>
      </w:r>
      <w:proofErr w:type="spellEnd"/>
      <w:r w:rsidRPr="00B73619">
        <w:rPr>
          <w:rFonts w:ascii="Book Antiqua" w:hAnsi="Book Antiqua"/>
          <w:szCs w:val="24"/>
        </w:rPr>
        <w:t xml:space="preserve">., A.M. 6099), el emperador montó el cólera al observar durante la celebración de las carreras de cuadrigas en el hipódromo que las coronas de laurel de las imágenes de su hija y yerno lucían esplendorosas mientras que tanto la suya como la de su esposa estaban marchitas, amenazando con decapitar </w:t>
      </w:r>
      <w:r w:rsidRPr="00B73619">
        <w:rPr>
          <w:rFonts w:ascii="Book Antiqua" w:hAnsi="Book Antiqua"/>
          <w:i/>
          <w:szCs w:val="24"/>
        </w:rPr>
        <w:t>in situ</w:t>
      </w:r>
      <w:r w:rsidRPr="00B73619">
        <w:rPr>
          <w:rFonts w:ascii="Book Antiqua" w:hAnsi="Book Antiqua"/>
          <w:szCs w:val="24"/>
        </w:rPr>
        <w:t xml:space="preserve"> tanto a los recién casados como a los líderes de los </w:t>
      </w:r>
      <w:proofErr w:type="spellStart"/>
      <w:r w:rsidRPr="00B73619">
        <w:rPr>
          <w:rFonts w:ascii="Book Antiqua" w:hAnsi="Book Antiqua"/>
          <w:i/>
          <w:szCs w:val="24"/>
        </w:rPr>
        <w:t>demoi</w:t>
      </w:r>
      <w:proofErr w:type="spellEnd"/>
      <w:r w:rsidRPr="00B73619">
        <w:rPr>
          <w:rFonts w:ascii="Book Antiqua" w:hAnsi="Book Antiqua"/>
          <w:szCs w:val="24"/>
        </w:rPr>
        <w:t xml:space="preserve">, si bien hubo de ceder ante los ruegos de su esposa y la presión popular. </w:t>
      </w:r>
    </w:p>
  </w:footnote>
  <w:footnote w:id="102">
    <w:p w14:paraId="114F46D7"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En relación al</w:t>
      </w:r>
      <w:proofErr w:type="gramEnd"/>
      <w:r w:rsidRPr="00B73619">
        <w:rPr>
          <w:rFonts w:ascii="Book Antiqua" w:hAnsi="Book Antiqua"/>
          <w:szCs w:val="24"/>
        </w:rPr>
        <w:t xml:space="preserve"> mismo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cs="Arial"/>
          <w:i/>
          <w:szCs w:val="24"/>
        </w:rPr>
        <w:t>PLRE</w:t>
      </w:r>
      <w:proofErr w:type="spellEnd"/>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vol. III-A, </w:t>
      </w:r>
      <w:r w:rsidRPr="00B73619">
        <w:rPr>
          <w:rFonts w:ascii="Book Antiqua" w:hAnsi="Book Antiqua" w:cs="Arial"/>
          <w:i/>
          <w:szCs w:val="24"/>
        </w:rPr>
        <w:t>sub</w:t>
      </w:r>
      <w:r w:rsidRPr="00B73619">
        <w:rPr>
          <w:rFonts w:ascii="Book Antiqua" w:hAnsi="Book Antiqua" w:cs="Arial"/>
          <w:szCs w:val="24"/>
        </w:rPr>
        <w:t xml:space="preserve">. </w:t>
      </w:r>
      <w:proofErr w:type="spellStart"/>
      <w:r w:rsidRPr="00B73619">
        <w:rPr>
          <w:rFonts w:ascii="Book Antiqua" w:hAnsi="Book Antiqua" w:cs="Arial"/>
          <w:szCs w:val="24"/>
        </w:rPr>
        <w:t>Heraclius</w:t>
      </w:r>
      <w:proofErr w:type="spellEnd"/>
      <w:r w:rsidRPr="00B73619">
        <w:rPr>
          <w:rFonts w:ascii="Book Antiqua" w:hAnsi="Book Antiqua" w:cs="Arial"/>
          <w:szCs w:val="24"/>
        </w:rPr>
        <w:t xml:space="preserve"> (3), pp. 584-586.  </w:t>
      </w:r>
    </w:p>
  </w:footnote>
  <w:footnote w:id="103">
    <w:p w14:paraId="295D5D7B"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su figura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cs="Arial"/>
          <w:i/>
          <w:szCs w:val="24"/>
        </w:rPr>
        <w:t>PLRE</w:t>
      </w:r>
      <w:proofErr w:type="spellEnd"/>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vol. III-A, </w:t>
      </w:r>
      <w:r w:rsidRPr="00B73619">
        <w:rPr>
          <w:rFonts w:ascii="Book Antiqua" w:hAnsi="Book Antiqua" w:cs="Arial"/>
          <w:i/>
          <w:szCs w:val="24"/>
        </w:rPr>
        <w:t>sub</w:t>
      </w:r>
      <w:r w:rsidRPr="00B73619">
        <w:rPr>
          <w:rFonts w:ascii="Book Antiqua" w:hAnsi="Book Antiqua" w:cs="Arial"/>
          <w:szCs w:val="24"/>
        </w:rPr>
        <w:t xml:space="preserve">. </w:t>
      </w:r>
      <w:proofErr w:type="spellStart"/>
      <w:r w:rsidRPr="00B73619">
        <w:rPr>
          <w:rFonts w:ascii="Book Antiqua" w:hAnsi="Book Antiqua" w:cs="Arial"/>
          <w:szCs w:val="24"/>
        </w:rPr>
        <w:t>Heraclius</w:t>
      </w:r>
      <w:proofErr w:type="spellEnd"/>
      <w:r w:rsidRPr="00B73619">
        <w:rPr>
          <w:rFonts w:ascii="Book Antiqua" w:hAnsi="Book Antiqua" w:cs="Arial"/>
          <w:szCs w:val="24"/>
        </w:rPr>
        <w:t xml:space="preserve"> (4), pp. 586-588.</w:t>
      </w:r>
    </w:p>
  </w:footnote>
  <w:footnote w:id="104">
    <w:p w14:paraId="7DD7F413"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Nikeph</w:t>
      </w:r>
      <w:proofErr w:type="spellEnd"/>
      <w:r w:rsidRPr="00B73619">
        <w:rPr>
          <w:rFonts w:ascii="Book Antiqua" w:hAnsi="Book Antiqua"/>
          <w:szCs w:val="24"/>
          <w:lang w:val="en-US"/>
        </w:rPr>
        <w:t xml:space="preserve">., </w:t>
      </w:r>
      <w:r w:rsidRPr="00B73619">
        <w:rPr>
          <w:rFonts w:ascii="Book Antiqua" w:hAnsi="Book Antiqua"/>
          <w:i/>
          <w:szCs w:val="24"/>
          <w:lang w:val="en-US"/>
        </w:rPr>
        <w:t>Brev</w:t>
      </w:r>
      <w:r w:rsidRPr="00B73619">
        <w:rPr>
          <w:rFonts w:ascii="Book Antiqua" w:hAnsi="Book Antiqua"/>
          <w:szCs w:val="24"/>
          <w:lang w:val="en-US"/>
        </w:rPr>
        <w:t xml:space="preserve">. 1; </w:t>
      </w:r>
      <w:proofErr w:type="spellStart"/>
      <w:r w:rsidRPr="00B73619">
        <w:rPr>
          <w:rFonts w:ascii="Book Antiqua" w:hAnsi="Book Antiqua"/>
          <w:szCs w:val="24"/>
          <w:lang w:val="en-US"/>
        </w:rPr>
        <w:t>Theoph</w:t>
      </w:r>
      <w:proofErr w:type="spellEnd"/>
      <w:r w:rsidRPr="00B73619">
        <w:rPr>
          <w:rFonts w:ascii="Book Antiqua" w:hAnsi="Book Antiqua"/>
          <w:szCs w:val="24"/>
          <w:lang w:val="en-US"/>
        </w:rPr>
        <w:t>., A.M. 6100.</w:t>
      </w:r>
    </w:p>
  </w:footnote>
  <w:footnote w:id="105">
    <w:p w14:paraId="60BB662D" w14:textId="77777777" w:rsidR="00342CDA" w:rsidRPr="00191053" w:rsidRDefault="00342CDA" w:rsidP="00342CDA">
      <w:pPr>
        <w:pStyle w:val="Textonotapie"/>
        <w:spacing w:line="360" w:lineRule="auto"/>
        <w:rPr>
          <w:rFonts w:ascii="Book Antiqua" w:hAnsi="Book Antiqua"/>
          <w:szCs w:val="24"/>
          <w:lang w:val="en-US"/>
        </w:rPr>
      </w:pPr>
      <w:r w:rsidRPr="00191053">
        <w:rPr>
          <w:rStyle w:val="Refdenotaalpie"/>
          <w:rFonts w:ascii="Book Antiqua" w:eastAsia="Calibri" w:hAnsi="Book Antiqua"/>
          <w:szCs w:val="24"/>
        </w:rPr>
        <w:footnoteRef/>
      </w:r>
      <w:r w:rsidRPr="00191053">
        <w:rPr>
          <w:rFonts w:ascii="Book Antiqua" w:hAnsi="Book Antiqua"/>
          <w:szCs w:val="24"/>
          <w:lang w:val="en-US"/>
        </w:rPr>
        <w:t xml:space="preserve"> </w:t>
      </w:r>
      <w:r w:rsidRPr="00191053">
        <w:rPr>
          <w:rFonts w:ascii="Book Antiqua" w:hAnsi="Book Antiqua"/>
          <w:i/>
          <w:szCs w:val="24"/>
          <w:lang w:val="en-US"/>
        </w:rPr>
        <w:t>Vid</w:t>
      </w:r>
      <w:r w:rsidRPr="00191053">
        <w:rPr>
          <w:rFonts w:ascii="Book Antiqua" w:hAnsi="Book Antiqua"/>
          <w:szCs w:val="24"/>
          <w:lang w:val="en-US"/>
        </w:rPr>
        <w:t xml:space="preserve">. </w:t>
      </w:r>
      <w:proofErr w:type="spellStart"/>
      <w:r w:rsidRPr="00191053">
        <w:rPr>
          <w:rFonts w:ascii="Book Antiqua" w:hAnsi="Book Antiqua"/>
          <w:szCs w:val="24"/>
          <w:lang w:val="en-US"/>
        </w:rPr>
        <w:t>Theoph</w:t>
      </w:r>
      <w:proofErr w:type="spellEnd"/>
      <w:r w:rsidRPr="00191053">
        <w:rPr>
          <w:rFonts w:ascii="Book Antiqua" w:hAnsi="Book Antiqua"/>
          <w:szCs w:val="24"/>
          <w:lang w:val="en-US"/>
        </w:rPr>
        <w:t xml:space="preserve">. A.M. 6101. </w:t>
      </w:r>
    </w:p>
  </w:footnote>
  <w:footnote w:id="106">
    <w:p w14:paraId="104BAE22" w14:textId="77777777" w:rsidR="00342CDA" w:rsidRPr="00191053" w:rsidRDefault="00342CDA" w:rsidP="00342CDA">
      <w:pPr>
        <w:pStyle w:val="Textonotapie"/>
        <w:spacing w:line="360" w:lineRule="auto"/>
        <w:rPr>
          <w:rFonts w:ascii="Book Antiqua" w:hAnsi="Book Antiqua"/>
          <w:szCs w:val="24"/>
          <w:lang w:val="en-US"/>
        </w:rPr>
      </w:pPr>
      <w:r w:rsidRPr="00191053">
        <w:rPr>
          <w:rStyle w:val="Refdenotaalpie"/>
          <w:rFonts w:ascii="Book Antiqua" w:eastAsia="Calibri" w:hAnsi="Book Antiqua"/>
          <w:szCs w:val="24"/>
        </w:rPr>
        <w:footnoteRef/>
      </w:r>
      <w:r w:rsidRPr="00191053">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r w:rsidRPr="00191053">
        <w:rPr>
          <w:rFonts w:ascii="Book Antiqua" w:hAnsi="Book Antiqua"/>
          <w:i/>
          <w:szCs w:val="24"/>
          <w:lang w:val="en-US"/>
        </w:rPr>
        <w:t>Chron</w:t>
      </w:r>
      <w:r w:rsidRPr="00191053">
        <w:rPr>
          <w:rFonts w:ascii="Book Antiqua" w:hAnsi="Book Antiqua"/>
          <w:szCs w:val="24"/>
          <w:lang w:val="en-US"/>
        </w:rPr>
        <w:t xml:space="preserve">. </w:t>
      </w:r>
      <w:r w:rsidRPr="00191053">
        <w:rPr>
          <w:rFonts w:ascii="Book Antiqua" w:hAnsi="Book Antiqua"/>
          <w:i/>
          <w:szCs w:val="24"/>
          <w:lang w:val="en-US"/>
        </w:rPr>
        <w:t>Pasch</w:t>
      </w:r>
      <w:r w:rsidRPr="00191053">
        <w:rPr>
          <w:rFonts w:ascii="Book Antiqua" w:hAnsi="Book Antiqua"/>
          <w:szCs w:val="24"/>
          <w:lang w:val="en-US"/>
        </w:rPr>
        <w:t xml:space="preserve">., </w:t>
      </w:r>
      <w:proofErr w:type="spellStart"/>
      <w:r w:rsidRPr="00191053">
        <w:rPr>
          <w:rFonts w:ascii="Book Antiqua" w:hAnsi="Book Antiqua"/>
          <w:szCs w:val="24"/>
          <w:lang w:val="en-US"/>
        </w:rPr>
        <w:t>s.a.</w:t>
      </w:r>
      <w:proofErr w:type="spellEnd"/>
      <w:r w:rsidRPr="00191053">
        <w:rPr>
          <w:rFonts w:ascii="Book Antiqua" w:hAnsi="Book Antiqua"/>
          <w:szCs w:val="24"/>
          <w:lang w:val="en-US"/>
        </w:rPr>
        <w:t xml:space="preserve"> 610; </w:t>
      </w:r>
      <w:proofErr w:type="spellStart"/>
      <w:r w:rsidRPr="00191053">
        <w:rPr>
          <w:rFonts w:ascii="Book Antiqua" w:hAnsi="Book Antiqua"/>
          <w:szCs w:val="24"/>
          <w:lang w:val="en-US"/>
        </w:rPr>
        <w:t>Iohan</w:t>
      </w:r>
      <w:proofErr w:type="spellEnd"/>
      <w:r w:rsidRPr="00191053">
        <w:rPr>
          <w:rFonts w:ascii="Book Antiqua" w:hAnsi="Book Antiqua"/>
          <w:szCs w:val="24"/>
          <w:lang w:val="en-US"/>
        </w:rPr>
        <w:t xml:space="preserve">. Nik., CIX, 26-29; </w:t>
      </w:r>
      <w:proofErr w:type="spellStart"/>
      <w:r w:rsidRPr="00191053">
        <w:rPr>
          <w:rFonts w:ascii="Book Antiqua" w:hAnsi="Book Antiqua"/>
          <w:szCs w:val="24"/>
          <w:lang w:val="en-US"/>
        </w:rPr>
        <w:t>Nikeph</w:t>
      </w:r>
      <w:proofErr w:type="spellEnd"/>
      <w:r w:rsidRPr="00191053">
        <w:rPr>
          <w:rFonts w:ascii="Book Antiqua" w:hAnsi="Book Antiqua"/>
          <w:szCs w:val="24"/>
          <w:lang w:val="en-US"/>
        </w:rPr>
        <w:t xml:space="preserve">., </w:t>
      </w:r>
      <w:r w:rsidRPr="00191053">
        <w:rPr>
          <w:rFonts w:ascii="Book Antiqua" w:hAnsi="Book Antiqua"/>
          <w:i/>
          <w:szCs w:val="24"/>
          <w:lang w:val="en-US"/>
        </w:rPr>
        <w:t>Brev</w:t>
      </w:r>
      <w:r w:rsidRPr="00191053">
        <w:rPr>
          <w:rFonts w:ascii="Book Antiqua" w:hAnsi="Book Antiqua"/>
          <w:szCs w:val="24"/>
          <w:lang w:val="en-US"/>
        </w:rPr>
        <w:t xml:space="preserve">. 1; </w:t>
      </w:r>
      <w:proofErr w:type="spellStart"/>
      <w:r w:rsidRPr="00191053">
        <w:rPr>
          <w:rFonts w:ascii="Book Antiqua" w:hAnsi="Book Antiqua"/>
          <w:szCs w:val="24"/>
          <w:lang w:val="en-US"/>
        </w:rPr>
        <w:t>Theoph</w:t>
      </w:r>
      <w:proofErr w:type="spellEnd"/>
      <w:r w:rsidRPr="00191053">
        <w:rPr>
          <w:rFonts w:ascii="Book Antiqua" w:hAnsi="Book Antiqua"/>
          <w:szCs w:val="24"/>
          <w:lang w:val="en-US"/>
        </w:rPr>
        <w:t>., A.M. 6102.</w:t>
      </w:r>
    </w:p>
  </w:footnote>
  <w:footnote w:id="107">
    <w:p w14:paraId="42640367" w14:textId="77777777" w:rsidR="00342CDA" w:rsidRPr="00B73619" w:rsidRDefault="00342CDA" w:rsidP="00342CDA">
      <w:pPr>
        <w:pStyle w:val="Textonotapie"/>
        <w:spacing w:line="360" w:lineRule="auto"/>
        <w:rPr>
          <w:rFonts w:ascii="Book Antiqua" w:hAnsi="Book Antiqua"/>
          <w:szCs w:val="24"/>
          <w:lang w:val="de-DE"/>
        </w:rPr>
      </w:pPr>
      <w:r w:rsidRPr="00191053">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r w:rsidRPr="004151C6">
        <w:rPr>
          <w:rFonts w:ascii="Book Antiqua" w:hAnsi="Book Antiqua"/>
          <w:i/>
          <w:szCs w:val="24"/>
          <w:lang w:val="en-US"/>
        </w:rPr>
        <w:t>Chron</w:t>
      </w:r>
      <w:r w:rsidRPr="004151C6">
        <w:rPr>
          <w:rFonts w:ascii="Book Antiqua" w:hAnsi="Book Antiqua"/>
          <w:szCs w:val="24"/>
          <w:lang w:val="en-US"/>
        </w:rPr>
        <w:t xml:space="preserve">. </w:t>
      </w:r>
      <w:r w:rsidRPr="004151C6">
        <w:rPr>
          <w:rFonts w:ascii="Book Antiqua" w:hAnsi="Book Antiqua"/>
          <w:i/>
          <w:szCs w:val="24"/>
          <w:lang w:val="en-US"/>
        </w:rPr>
        <w:t>Pasch</w:t>
      </w:r>
      <w:r w:rsidRPr="004151C6">
        <w:rPr>
          <w:rFonts w:ascii="Book Antiqua" w:hAnsi="Book Antiqua"/>
          <w:szCs w:val="24"/>
          <w:lang w:val="en-US"/>
        </w:rPr>
        <w:t xml:space="preserve">., </w:t>
      </w:r>
      <w:proofErr w:type="spellStart"/>
      <w:r w:rsidRPr="004151C6">
        <w:rPr>
          <w:rFonts w:ascii="Book Antiqua" w:hAnsi="Book Antiqua"/>
          <w:szCs w:val="24"/>
          <w:lang w:val="en-US"/>
        </w:rPr>
        <w:t>s.a.</w:t>
      </w:r>
      <w:proofErr w:type="spellEnd"/>
      <w:r w:rsidRPr="004151C6">
        <w:rPr>
          <w:rFonts w:ascii="Book Antiqua" w:hAnsi="Book Antiqua"/>
          <w:szCs w:val="24"/>
          <w:lang w:val="en-US"/>
        </w:rPr>
        <w:t xml:space="preserve"> 610; </w:t>
      </w:r>
      <w:proofErr w:type="spellStart"/>
      <w:r w:rsidRPr="004151C6">
        <w:rPr>
          <w:rFonts w:ascii="Book Antiqua" w:hAnsi="Book Antiqua"/>
          <w:szCs w:val="24"/>
          <w:lang w:val="en-US"/>
        </w:rPr>
        <w:t>Iohan</w:t>
      </w:r>
      <w:proofErr w:type="spellEnd"/>
      <w:r w:rsidRPr="004151C6">
        <w:rPr>
          <w:rFonts w:ascii="Book Antiqua" w:hAnsi="Book Antiqua"/>
          <w:szCs w:val="24"/>
          <w:lang w:val="en-US"/>
        </w:rPr>
        <w:t xml:space="preserve">. </w:t>
      </w:r>
      <w:r w:rsidRPr="00191053">
        <w:rPr>
          <w:rFonts w:ascii="Book Antiqua" w:hAnsi="Book Antiqua"/>
          <w:szCs w:val="24"/>
          <w:lang w:val="de-DE"/>
        </w:rPr>
        <w:t xml:space="preserve">Nik., CX, 3-8; Nikeph., </w:t>
      </w:r>
      <w:r w:rsidRPr="00191053">
        <w:rPr>
          <w:rFonts w:ascii="Book Antiqua" w:hAnsi="Book Antiqua"/>
          <w:i/>
          <w:szCs w:val="24"/>
          <w:lang w:val="de-DE"/>
        </w:rPr>
        <w:t>Brev</w:t>
      </w:r>
      <w:r w:rsidRPr="00191053">
        <w:rPr>
          <w:rFonts w:ascii="Book Antiqua" w:hAnsi="Book Antiqua"/>
          <w:szCs w:val="24"/>
          <w:lang w:val="de-DE"/>
        </w:rPr>
        <w:t>. 1.</w:t>
      </w:r>
    </w:p>
  </w:footnote>
  <w:footnote w:id="108">
    <w:p w14:paraId="11E350FA"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más detalles sobre el mismo, como muestra,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lang w:val="en-US"/>
        </w:rPr>
        <w:t>OLSTER</w:t>
      </w:r>
      <w:proofErr w:type="spellEnd"/>
      <w:r w:rsidRPr="00B73619">
        <w:rPr>
          <w:rFonts w:ascii="Book Antiqua" w:hAnsi="Book Antiqua"/>
          <w:szCs w:val="24"/>
          <w:lang w:val="en-US"/>
        </w:rPr>
        <w:t xml:space="preserve">, D.M.; </w:t>
      </w:r>
      <w:r w:rsidRPr="00B73619">
        <w:rPr>
          <w:rFonts w:ascii="Book Antiqua" w:hAnsi="Book Antiqua"/>
          <w:i/>
          <w:szCs w:val="24"/>
          <w:lang w:val="en-US"/>
        </w:rPr>
        <w:t>The Politics...</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130-138; </w:t>
      </w:r>
      <w:proofErr w:type="spellStart"/>
      <w:r w:rsidRPr="00B73619">
        <w:rPr>
          <w:rFonts w:ascii="Book Antiqua" w:hAnsi="Book Antiqua"/>
          <w:szCs w:val="24"/>
          <w:lang w:val="en-US"/>
        </w:rPr>
        <w:t>KAEGI</w:t>
      </w:r>
      <w:proofErr w:type="spellEnd"/>
      <w:r w:rsidRPr="00B73619">
        <w:rPr>
          <w:rFonts w:ascii="Book Antiqua" w:hAnsi="Book Antiqua"/>
          <w:szCs w:val="24"/>
          <w:lang w:val="en-US"/>
        </w:rPr>
        <w:t xml:space="preserve">, </w:t>
      </w:r>
      <w:proofErr w:type="spellStart"/>
      <w:r w:rsidRPr="00B73619">
        <w:rPr>
          <w:rFonts w:ascii="Book Antiqua" w:hAnsi="Book Antiqua"/>
          <w:szCs w:val="24"/>
          <w:lang w:val="en-US"/>
        </w:rPr>
        <w:t>W.E</w:t>
      </w:r>
      <w:proofErr w:type="spellEnd"/>
      <w:r w:rsidRPr="00B73619">
        <w:rPr>
          <w:rFonts w:ascii="Book Antiqua" w:hAnsi="Book Antiqua"/>
          <w:szCs w:val="24"/>
          <w:lang w:val="en-US"/>
        </w:rPr>
        <w:t xml:space="preserve">.; Heraclius. </w:t>
      </w:r>
      <w:proofErr w:type="spellStart"/>
      <w:r w:rsidRPr="00B73619">
        <w:rPr>
          <w:rFonts w:ascii="Book Antiqua" w:hAnsi="Book Antiqua"/>
          <w:szCs w:val="24"/>
        </w:rPr>
        <w:t>Emperor</w:t>
      </w:r>
      <w:proofErr w:type="spellEnd"/>
      <w:r w:rsidRPr="00B73619">
        <w:rPr>
          <w:rFonts w:ascii="Book Antiqua" w:hAnsi="Book Antiqua"/>
          <w:szCs w:val="24"/>
        </w:rPr>
        <w:t xml:space="preserve"> </w:t>
      </w:r>
      <w:proofErr w:type="spellStart"/>
      <w:r w:rsidRPr="00B73619">
        <w:rPr>
          <w:rFonts w:ascii="Book Antiqua" w:hAnsi="Book Antiqua"/>
          <w:szCs w:val="24"/>
        </w:rPr>
        <w:t>of</w:t>
      </w:r>
      <w:proofErr w:type="spellEnd"/>
      <w:r w:rsidRPr="00B73619">
        <w:rPr>
          <w:rFonts w:ascii="Book Antiqua" w:hAnsi="Book Antiqua"/>
          <w:szCs w:val="24"/>
        </w:rPr>
        <w:t xml:space="preserve"> </w:t>
      </w:r>
      <w:proofErr w:type="spellStart"/>
      <w:r w:rsidRPr="00B73619">
        <w:rPr>
          <w:rFonts w:ascii="Book Antiqua" w:hAnsi="Book Antiqua"/>
          <w:szCs w:val="24"/>
        </w:rPr>
        <w:t>Byzantium</w:t>
      </w:r>
      <w:proofErr w:type="spellEnd"/>
      <w:r w:rsidRPr="00B73619">
        <w:rPr>
          <w:rFonts w:ascii="Book Antiqua" w:hAnsi="Book Antiqua"/>
          <w:szCs w:val="24"/>
        </w:rPr>
        <w:t xml:space="preserve">, Cambridge 2003, pp. 48-57; SOTO CHICA, J.; </w:t>
      </w:r>
      <w:r w:rsidRPr="00B73619">
        <w:rPr>
          <w:rFonts w:ascii="Book Antiqua" w:hAnsi="Book Antiqua"/>
          <w:i/>
          <w:szCs w:val="24"/>
        </w:rPr>
        <w:t xml:space="preserve">Bizantinos, Sasánidas y </w:t>
      </w:r>
      <w:proofErr w:type="gramStart"/>
      <w:r w:rsidRPr="00B73619">
        <w:rPr>
          <w:rFonts w:ascii="Book Antiqua" w:hAnsi="Book Antiqua"/>
          <w:i/>
          <w:szCs w:val="24"/>
        </w:rPr>
        <w:t>Musulmanes</w:t>
      </w:r>
      <w:proofErr w:type="gram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624-625. </w:t>
      </w:r>
    </w:p>
  </w:footnote>
  <w:footnote w:id="109">
    <w:p w14:paraId="58A63008"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Al respecto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ID.</w:t>
      </w:r>
      <w:r w:rsidRPr="00B73619">
        <w:rPr>
          <w:rFonts w:ascii="Book Antiqua" w:hAnsi="Book Antiqua"/>
          <w:szCs w:val="24"/>
        </w:rPr>
        <w:t xml:space="preserve"> «</w:t>
      </w:r>
      <w:proofErr w:type="spellStart"/>
      <w:r w:rsidRPr="00B73619">
        <w:rPr>
          <w:rFonts w:ascii="Book Antiqua" w:hAnsi="Book Antiqua"/>
          <w:szCs w:val="24"/>
        </w:rPr>
        <w:t>L’</w:t>
      </w:r>
      <w:r w:rsidRPr="00B73619">
        <w:rPr>
          <w:rFonts w:ascii="Book Antiqua" w:hAnsi="Book Antiqua"/>
          <w:i/>
          <w:szCs w:val="24"/>
        </w:rPr>
        <w:t>interdictio</w:t>
      </w:r>
      <w:proofErr w:type="spellEnd"/>
      <w:r w:rsidRPr="00B73619">
        <w:rPr>
          <w:rFonts w:ascii="Book Antiqua" w:hAnsi="Book Antiqua"/>
          <w:szCs w:val="24"/>
        </w:rPr>
        <w:t xml:space="preserve"> </w:t>
      </w:r>
      <w:proofErr w:type="spellStart"/>
      <w:r w:rsidRPr="00B73619">
        <w:rPr>
          <w:rFonts w:ascii="Book Antiqua" w:hAnsi="Book Antiqua"/>
          <w:i/>
          <w:szCs w:val="24"/>
        </w:rPr>
        <w:t>aqua</w:t>
      </w:r>
      <w:proofErr w:type="spellEnd"/>
      <w:r w:rsidRPr="00B73619">
        <w:rPr>
          <w:rFonts w:ascii="Book Antiqua" w:hAnsi="Book Antiqua"/>
          <w:i/>
          <w:szCs w:val="24"/>
        </w:rPr>
        <w:t xml:space="preserve"> et </w:t>
      </w:r>
      <w:proofErr w:type="spellStart"/>
      <w:r w:rsidRPr="00B73619">
        <w:rPr>
          <w:rFonts w:ascii="Book Antiqua" w:hAnsi="Book Antiqua"/>
          <w:i/>
          <w:szCs w:val="24"/>
        </w:rPr>
        <w:t>igni</w:t>
      </w:r>
      <w:proofErr w:type="spellEnd"/>
      <w:r w:rsidRPr="00B73619">
        <w:rPr>
          <w:rFonts w:ascii="Book Antiqua" w:hAnsi="Book Antiqua"/>
          <w:szCs w:val="24"/>
        </w:rPr>
        <w:t xml:space="preserve"> et la </w:t>
      </w:r>
      <w:proofErr w:type="spellStart"/>
      <w:r w:rsidRPr="00B73619">
        <w:rPr>
          <w:rFonts w:ascii="Book Antiqua" w:hAnsi="Book Antiqua"/>
          <w:i/>
          <w:szCs w:val="24"/>
        </w:rPr>
        <w:t>deportatio</w:t>
      </w:r>
      <w:proofErr w:type="spellEnd"/>
      <w:r w:rsidRPr="00B73619">
        <w:rPr>
          <w:rFonts w:ascii="Book Antiqua" w:hAnsi="Book Antiqua"/>
          <w:szCs w:val="24"/>
        </w:rPr>
        <w:t xml:space="preserve"> </w:t>
      </w:r>
      <w:proofErr w:type="spellStart"/>
      <w:r w:rsidRPr="00B73619">
        <w:rPr>
          <w:rFonts w:ascii="Book Antiqua" w:hAnsi="Book Antiqua"/>
          <w:szCs w:val="24"/>
        </w:rPr>
        <w:t>sous</w:t>
      </w:r>
      <w:proofErr w:type="spellEnd"/>
      <w:r w:rsidRPr="00B73619">
        <w:rPr>
          <w:rFonts w:ascii="Book Antiqua" w:hAnsi="Book Antiqua"/>
          <w:szCs w:val="24"/>
        </w:rPr>
        <w:t xml:space="preserve"> le </w:t>
      </w:r>
      <w:proofErr w:type="spellStart"/>
      <w:r w:rsidRPr="00B73619">
        <w:rPr>
          <w:rFonts w:ascii="Book Antiqua" w:hAnsi="Book Antiqua"/>
          <w:szCs w:val="24"/>
        </w:rPr>
        <w:t>Haut-Empire</w:t>
      </w:r>
      <w:proofErr w:type="spellEnd"/>
      <w:r w:rsidRPr="00B73619">
        <w:rPr>
          <w:rFonts w:ascii="Book Antiqua" w:hAnsi="Book Antiqua"/>
          <w:szCs w:val="24"/>
        </w:rPr>
        <w:t xml:space="preserve"> </w:t>
      </w:r>
      <w:proofErr w:type="spellStart"/>
      <w:r w:rsidRPr="00B73619">
        <w:rPr>
          <w:rFonts w:ascii="Book Antiqua" w:hAnsi="Book Antiqua"/>
          <w:szCs w:val="24"/>
        </w:rPr>
        <w:t>romain</w:t>
      </w:r>
      <w:proofErr w:type="spellEnd"/>
      <w:r w:rsidRPr="00B73619">
        <w:rPr>
          <w:rFonts w:ascii="Book Antiqua" w:hAnsi="Book Antiqua"/>
          <w:szCs w:val="24"/>
        </w:rPr>
        <w:t xml:space="preserve"> (</w:t>
      </w:r>
      <w:proofErr w:type="spellStart"/>
      <w:r w:rsidRPr="00B73619">
        <w:rPr>
          <w:rFonts w:ascii="Book Antiqua" w:hAnsi="Book Antiqua"/>
          <w:szCs w:val="24"/>
        </w:rPr>
        <w:t>ètude</w:t>
      </w:r>
      <w:proofErr w:type="spellEnd"/>
      <w:r w:rsidRPr="00B73619">
        <w:rPr>
          <w:rFonts w:ascii="Book Antiqua" w:hAnsi="Book Antiqua"/>
          <w:szCs w:val="24"/>
        </w:rPr>
        <w:t xml:space="preserve"> </w:t>
      </w:r>
      <w:proofErr w:type="spellStart"/>
      <w:r w:rsidRPr="00B73619">
        <w:rPr>
          <w:rFonts w:ascii="Book Antiqua" w:hAnsi="Book Antiqua"/>
          <w:szCs w:val="24"/>
        </w:rPr>
        <w:t>juridique</w:t>
      </w:r>
      <w:proofErr w:type="spellEnd"/>
      <w:r w:rsidRPr="00B73619">
        <w:rPr>
          <w:rFonts w:ascii="Book Antiqua" w:hAnsi="Book Antiqua"/>
          <w:szCs w:val="24"/>
        </w:rPr>
        <w:t xml:space="preserve"> et </w:t>
      </w:r>
      <w:proofErr w:type="spellStart"/>
      <w:r w:rsidRPr="00B73619">
        <w:rPr>
          <w:rFonts w:ascii="Book Antiqua" w:hAnsi="Book Antiqua"/>
          <w:szCs w:val="24"/>
        </w:rPr>
        <w:t>lexicale</w:t>
      </w:r>
      <w:proofErr w:type="spellEnd"/>
      <w:r w:rsidRPr="00B73619">
        <w:rPr>
          <w:rFonts w:ascii="Book Antiqua" w:hAnsi="Book Antiqua"/>
          <w:szCs w:val="24"/>
        </w:rPr>
        <w:t xml:space="preserve">)», en </w:t>
      </w:r>
      <w:proofErr w:type="spellStart"/>
      <w:r w:rsidRPr="00B73619">
        <w:rPr>
          <w:rFonts w:ascii="Book Antiqua" w:hAnsi="Book Antiqua"/>
          <w:i/>
          <w:szCs w:val="24"/>
        </w:rPr>
        <w:t>Exil</w:t>
      </w:r>
      <w:proofErr w:type="spellEnd"/>
      <w:r w:rsidRPr="00B73619">
        <w:rPr>
          <w:rFonts w:ascii="Book Antiqua" w:hAnsi="Book Antiqua"/>
          <w:i/>
          <w:szCs w:val="24"/>
        </w:rPr>
        <w:t xml:space="preserve"> et </w:t>
      </w:r>
      <w:proofErr w:type="spellStart"/>
      <w:r w:rsidRPr="00B73619">
        <w:rPr>
          <w:rFonts w:ascii="Book Antiqua" w:hAnsi="Book Antiqua"/>
          <w:i/>
          <w:szCs w:val="24"/>
        </w:rPr>
        <w:t>relégation</w:t>
      </w:r>
      <w:proofErr w:type="spellEnd"/>
      <w:r w:rsidRPr="00B73619">
        <w:rPr>
          <w:rFonts w:ascii="Book Antiqua" w:hAnsi="Book Antiqua"/>
          <w:i/>
          <w:szCs w:val="24"/>
        </w:rPr>
        <w:t xml:space="preserve">. Les </w:t>
      </w:r>
      <w:proofErr w:type="spellStart"/>
      <w:r w:rsidRPr="00B73619">
        <w:rPr>
          <w:rFonts w:ascii="Book Antiqua" w:hAnsi="Book Antiqua"/>
          <w:i/>
          <w:szCs w:val="24"/>
        </w:rPr>
        <w:t>tribulations</w:t>
      </w:r>
      <w:proofErr w:type="spellEnd"/>
      <w:r w:rsidRPr="00B73619">
        <w:rPr>
          <w:rFonts w:ascii="Book Antiqua" w:hAnsi="Book Antiqua"/>
          <w:i/>
          <w:szCs w:val="24"/>
        </w:rPr>
        <w:t xml:space="preserve"> du </w:t>
      </w:r>
      <w:proofErr w:type="spellStart"/>
      <w:r w:rsidRPr="00B73619">
        <w:rPr>
          <w:rFonts w:ascii="Book Antiqua" w:hAnsi="Book Antiqua"/>
          <w:i/>
          <w:szCs w:val="24"/>
        </w:rPr>
        <w:t>sage</w:t>
      </w:r>
      <w:proofErr w:type="spellEnd"/>
      <w:r w:rsidRPr="00B73619">
        <w:rPr>
          <w:rFonts w:ascii="Book Antiqua" w:hAnsi="Book Antiqua"/>
          <w:i/>
          <w:szCs w:val="24"/>
        </w:rPr>
        <w:t xml:space="preserve"> et du </w:t>
      </w:r>
      <w:proofErr w:type="spellStart"/>
      <w:r w:rsidRPr="00B73619">
        <w:rPr>
          <w:rFonts w:ascii="Book Antiqua" w:hAnsi="Book Antiqua"/>
          <w:i/>
          <w:szCs w:val="24"/>
        </w:rPr>
        <w:t>saint</w:t>
      </w:r>
      <w:proofErr w:type="spellEnd"/>
      <w:r w:rsidRPr="00B73619">
        <w:rPr>
          <w:rFonts w:ascii="Book Antiqua" w:hAnsi="Book Antiqua"/>
          <w:i/>
          <w:szCs w:val="24"/>
        </w:rPr>
        <w:t xml:space="preserve"> </w:t>
      </w:r>
      <w:proofErr w:type="spellStart"/>
      <w:r w:rsidRPr="00B73619">
        <w:rPr>
          <w:rFonts w:ascii="Book Antiqua" w:hAnsi="Book Antiqua"/>
          <w:i/>
          <w:szCs w:val="24"/>
        </w:rPr>
        <w:t>durant</w:t>
      </w:r>
      <w:proofErr w:type="spellEnd"/>
      <w:r w:rsidRPr="00B73619">
        <w:rPr>
          <w:rFonts w:ascii="Book Antiqua" w:hAnsi="Book Antiqua"/>
          <w:i/>
          <w:szCs w:val="24"/>
        </w:rPr>
        <w:t xml:space="preserve"> </w:t>
      </w:r>
      <w:proofErr w:type="spellStart"/>
      <w:r w:rsidRPr="00B73619">
        <w:rPr>
          <w:rFonts w:ascii="Book Antiqua" w:hAnsi="Book Antiqua"/>
          <w:i/>
          <w:szCs w:val="24"/>
        </w:rPr>
        <w:t>l’Antiguité</w:t>
      </w:r>
      <w:proofErr w:type="spellEnd"/>
      <w:r w:rsidRPr="00B73619">
        <w:rPr>
          <w:rFonts w:ascii="Book Antiqua" w:hAnsi="Book Antiqua"/>
          <w:i/>
          <w:szCs w:val="24"/>
        </w:rPr>
        <w:t xml:space="preserve"> </w:t>
      </w:r>
      <w:proofErr w:type="spellStart"/>
      <w:r w:rsidRPr="00B73619">
        <w:rPr>
          <w:rFonts w:ascii="Book Antiqua" w:hAnsi="Book Antiqua"/>
          <w:i/>
          <w:szCs w:val="24"/>
        </w:rPr>
        <w:t>romaine</w:t>
      </w:r>
      <w:proofErr w:type="spellEnd"/>
      <w:r w:rsidRPr="00B73619">
        <w:rPr>
          <w:rFonts w:ascii="Book Antiqua" w:hAnsi="Book Antiqua"/>
          <w:i/>
          <w:szCs w:val="24"/>
        </w:rPr>
        <w:t xml:space="preserve"> et </w:t>
      </w:r>
      <w:proofErr w:type="spellStart"/>
      <w:r w:rsidRPr="00B73619">
        <w:rPr>
          <w:rFonts w:ascii="Book Antiqua" w:hAnsi="Book Antiqua"/>
          <w:i/>
          <w:szCs w:val="24"/>
        </w:rPr>
        <w:t>chrétienne</w:t>
      </w:r>
      <w:proofErr w:type="spellEnd"/>
      <w:r w:rsidRPr="00B73619">
        <w:rPr>
          <w:rFonts w:ascii="Book Antiqua" w:hAnsi="Book Antiqua"/>
          <w:i/>
          <w:szCs w:val="24"/>
        </w:rPr>
        <w:t xml:space="preserve"> (</w:t>
      </w:r>
      <w:proofErr w:type="spellStart"/>
      <w:r w:rsidRPr="00B73619">
        <w:rPr>
          <w:rFonts w:ascii="Book Antiqua" w:hAnsi="Book Antiqua"/>
          <w:i/>
          <w:szCs w:val="24"/>
        </w:rPr>
        <w:t>I</w:t>
      </w:r>
      <w:r w:rsidRPr="00B73619">
        <w:rPr>
          <w:rFonts w:ascii="Book Antiqua" w:hAnsi="Book Antiqua"/>
          <w:i/>
          <w:szCs w:val="24"/>
          <w:vertAlign w:val="superscript"/>
        </w:rPr>
        <w:t>er</w:t>
      </w:r>
      <w:r w:rsidRPr="00B73619">
        <w:rPr>
          <w:rFonts w:ascii="Book Antiqua" w:hAnsi="Book Antiqua"/>
          <w:i/>
          <w:szCs w:val="24"/>
        </w:rPr>
        <w:t>-VI</w:t>
      </w:r>
      <w:r w:rsidRPr="00B73619">
        <w:rPr>
          <w:rFonts w:ascii="Book Antiqua" w:hAnsi="Book Antiqua"/>
          <w:i/>
          <w:szCs w:val="24"/>
          <w:vertAlign w:val="superscript"/>
        </w:rPr>
        <w:t>e</w:t>
      </w:r>
      <w:proofErr w:type="spellEnd"/>
      <w:r w:rsidRPr="00B73619">
        <w:rPr>
          <w:rFonts w:ascii="Book Antiqua" w:hAnsi="Book Antiqua"/>
          <w:i/>
          <w:szCs w:val="24"/>
        </w:rPr>
        <w:t xml:space="preserve"> s. ap. J.-C.). </w:t>
      </w:r>
      <w:proofErr w:type="spellStart"/>
      <w:r w:rsidRPr="00B73619">
        <w:rPr>
          <w:rFonts w:ascii="Book Antiqua" w:hAnsi="Book Antiqua"/>
          <w:i/>
          <w:szCs w:val="24"/>
        </w:rPr>
        <w:t>Actes</w:t>
      </w:r>
      <w:proofErr w:type="spellEnd"/>
      <w:r w:rsidRPr="00B73619">
        <w:rPr>
          <w:rFonts w:ascii="Book Antiqua" w:hAnsi="Book Antiqua"/>
          <w:i/>
          <w:szCs w:val="24"/>
        </w:rPr>
        <w:t xml:space="preserve"> du </w:t>
      </w:r>
      <w:proofErr w:type="spellStart"/>
      <w:r w:rsidRPr="00B73619">
        <w:rPr>
          <w:rFonts w:ascii="Book Antiqua" w:hAnsi="Book Antiqua"/>
          <w:i/>
          <w:szCs w:val="24"/>
        </w:rPr>
        <w:t>colloque</w:t>
      </w:r>
      <w:proofErr w:type="spellEnd"/>
      <w:r w:rsidRPr="00B73619">
        <w:rPr>
          <w:rFonts w:ascii="Book Antiqua" w:hAnsi="Book Antiqua"/>
          <w:i/>
          <w:szCs w:val="24"/>
        </w:rPr>
        <w:t xml:space="preserve"> organicé par le Centre Jean-Charles </w:t>
      </w:r>
      <w:proofErr w:type="spellStart"/>
      <w:r w:rsidRPr="00B73619">
        <w:rPr>
          <w:rFonts w:ascii="Book Antiqua" w:hAnsi="Book Antiqua"/>
          <w:i/>
          <w:szCs w:val="24"/>
        </w:rPr>
        <w:t>Picard</w:t>
      </w:r>
      <w:proofErr w:type="spellEnd"/>
      <w:r w:rsidRPr="00B73619">
        <w:rPr>
          <w:rFonts w:ascii="Book Antiqua" w:hAnsi="Book Antiqua"/>
          <w:i/>
          <w:szCs w:val="24"/>
        </w:rPr>
        <w:t xml:space="preserve">, </w:t>
      </w:r>
      <w:proofErr w:type="spellStart"/>
      <w:r w:rsidRPr="00B73619">
        <w:rPr>
          <w:rFonts w:ascii="Book Antiqua" w:hAnsi="Book Antiqua"/>
          <w:i/>
          <w:szCs w:val="24"/>
        </w:rPr>
        <w:t>Université</w:t>
      </w:r>
      <w:proofErr w:type="spellEnd"/>
      <w:r w:rsidRPr="00B73619">
        <w:rPr>
          <w:rFonts w:ascii="Book Antiqua" w:hAnsi="Book Antiqua"/>
          <w:i/>
          <w:szCs w:val="24"/>
        </w:rPr>
        <w:t xml:space="preserve"> de Paris XII-Val de Marne (17-18 </w:t>
      </w:r>
      <w:proofErr w:type="spellStart"/>
      <w:r w:rsidRPr="00B73619">
        <w:rPr>
          <w:rFonts w:ascii="Book Antiqua" w:hAnsi="Book Antiqua"/>
          <w:i/>
          <w:szCs w:val="24"/>
        </w:rPr>
        <w:t>juin</w:t>
      </w:r>
      <w:proofErr w:type="spellEnd"/>
      <w:r w:rsidRPr="00B73619">
        <w:rPr>
          <w:rFonts w:ascii="Book Antiqua" w:hAnsi="Book Antiqua"/>
          <w:i/>
          <w:szCs w:val="24"/>
        </w:rPr>
        <w:t xml:space="preserve"> 2007)</w:t>
      </w:r>
      <w:r w:rsidRPr="00B73619">
        <w:rPr>
          <w:rFonts w:ascii="Book Antiqua" w:hAnsi="Book Antiqua"/>
          <w:szCs w:val="24"/>
        </w:rPr>
        <w:t xml:space="preserve">, París 2008, p. 47.  </w:t>
      </w:r>
    </w:p>
  </w:footnote>
  <w:footnote w:id="110">
    <w:p w14:paraId="7A8D78FF"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KELLY, G.; </w:t>
      </w:r>
      <w:r w:rsidRPr="00B73619">
        <w:rPr>
          <w:rFonts w:ascii="Book Antiqua" w:hAnsi="Book Antiqua"/>
          <w:i/>
          <w:szCs w:val="24"/>
          <w:lang w:val="en-US"/>
        </w:rPr>
        <w:t>A History of Exile in the Roman Republic</w:t>
      </w:r>
      <w:r w:rsidRPr="00B73619">
        <w:rPr>
          <w:rFonts w:ascii="Book Antiqua" w:hAnsi="Book Antiqua"/>
          <w:szCs w:val="24"/>
          <w:lang w:val="en-US"/>
        </w:rPr>
        <w:t xml:space="preserve">, Cambridge 2006, p. 17. </w:t>
      </w:r>
    </w:p>
  </w:footnote>
  <w:footnote w:id="111">
    <w:p w14:paraId="2067C387"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Para más detalles, entre otros,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lang w:val="en-US"/>
        </w:rPr>
        <w:t>ID</w:t>
      </w:r>
      <w:r w:rsidRPr="00B73619">
        <w:rPr>
          <w:rFonts w:ascii="Book Antiqua" w:hAnsi="Book Antiqua"/>
          <w:szCs w:val="24"/>
          <w:lang w:val="en-US"/>
        </w:rPr>
        <w:t>.;</w:t>
      </w:r>
      <w:r w:rsidRPr="00B73619">
        <w:rPr>
          <w:rFonts w:ascii="Book Antiqua" w:hAnsi="Book Antiqua"/>
          <w:i/>
          <w:szCs w:val="24"/>
          <w:lang w:val="en-US"/>
        </w:rPr>
        <w:t xml:space="preserve"> A History of Exile...</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18-19; 25-39. </w:t>
      </w:r>
    </w:p>
  </w:footnote>
  <w:footnote w:id="112">
    <w:p w14:paraId="47C4D34E"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El debate continúa siendo candente entre los romanistas, existiendo opiniones tanto a favor como en contra. Como muestra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Id</w:t>
      </w:r>
      <w:r w:rsidRPr="00B73619">
        <w:rPr>
          <w:rFonts w:ascii="Book Antiqua" w:hAnsi="Book Antiqua"/>
          <w:szCs w:val="24"/>
        </w:rPr>
        <w:t xml:space="preserve">. </w:t>
      </w:r>
      <w:r w:rsidRPr="00B73619">
        <w:rPr>
          <w:rFonts w:ascii="Book Antiqua" w:hAnsi="Book Antiqua"/>
          <w:i/>
          <w:szCs w:val="24"/>
        </w:rPr>
        <w:t>ID</w:t>
      </w:r>
      <w:r w:rsidRPr="00B73619">
        <w:rPr>
          <w:rFonts w:ascii="Book Antiqua" w:hAnsi="Book Antiqua"/>
          <w:szCs w:val="24"/>
        </w:rPr>
        <w:t>.;</w:t>
      </w:r>
      <w:r w:rsidRPr="00B73619">
        <w:rPr>
          <w:rFonts w:ascii="Book Antiqua" w:hAnsi="Book Antiqua"/>
          <w:i/>
          <w:szCs w:val="24"/>
        </w:rPr>
        <w:t xml:space="preserve"> A </w:t>
      </w:r>
      <w:proofErr w:type="spellStart"/>
      <w:r w:rsidRPr="00B73619">
        <w:rPr>
          <w:rFonts w:ascii="Book Antiqua" w:hAnsi="Book Antiqua"/>
          <w:i/>
          <w:szCs w:val="24"/>
        </w:rPr>
        <w:t>History</w:t>
      </w:r>
      <w:proofErr w:type="spellEnd"/>
      <w:r w:rsidRPr="00B73619">
        <w:rPr>
          <w:rFonts w:ascii="Book Antiqua" w:hAnsi="Book Antiqua"/>
          <w:i/>
          <w:szCs w:val="24"/>
        </w:rPr>
        <w:t xml:space="preserve"> </w:t>
      </w:r>
      <w:proofErr w:type="spellStart"/>
      <w:r w:rsidRPr="00B73619">
        <w:rPr>
          <w:rFonts w:ascii="Book Antiqua" w:hAnsi="Book Antiqua"/>
          <w:i/>
          <w:szCs w:val="24"/>
        </w:rPr>
        <w:t>of</w:t>
      </w:r>
      <w:proofErr w:type="spellEnd"/>
      <w:r w:rsidRPr="00B73619">
        <w:rPr>
          <w:rFonts w:ascii="Book Antiqua" w:hAnsi="Book Antiqua"/>
          <w:i/>
          <w:szCs w:val="24"/>
        </w:rPr>
        <w:t xml:space="preserve"> Exile...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 45; BUENO DELGADO, </w:t>
      </w:r>
      <w:proofErr w:type="spellStart"/>
      <w:r w:rsidRPr="00B73619">
        <w:rPr>
          <w:rFonts w:ascii="Book Antiqua" w:hAnsi="Book Antiqua"/>
          <w:szCs w:val="24"/>
        </w:rPr>
        <w:t>J.A</w:t>
      </w:r>
      <w:proofErr w:type="spellEnd"/>
      <w:r w:rsidRPr="00B73619">
        <w:rPr>
          <w:rFonts w:ascii="Book Antiqua" w:hAnsi="Book Antiqua"/>
          <w:szCs w:val="24"/>
        </w:rPr>
        <w:t xml:space="preserve">., «La condición social del reo como factor determinante de la pena de exilio», en </w:t>
      </w:r>
      <w:r w:rsidRPr="00B73619">
        <w:rPr>
          <w:rFonts w:ascii="Book Antiqua" w:hAnsi="Book Antiqua"/>
          <w:i/>
          <w:szCs w:val="24"/>
        </w:rPr>
        <w:t>Movilidad forzada entre la Antigüedad Clásica y Tardía</w:t>
      </w:r>
      <w:r w:rsidRPr="00B73619">
        <w:rPr>
          <w:rFonts w:ascii="Book Antiqua" w:hAnsi="Book Antiqua"/>
          <w:szCs w:val="24"/>
        </w:rPr>
        <w:t xml:space="preserve">, Alcalá de Henares 2015, pp. 51-74 -contrarios a la hipótesis de la pérdida-; </w:t>
      </w:r>
      <w:r w:rsidRPr="00B73619">
        <w:rPr>
          <w:rFonts w:ascii="Book Antiqua" w:hAnsi="Book Antiqua"/>
          <w:i/>
          <w:szCs w:val="24"/>
        </w:rPr>
        <w:t>contra</w:t>
      </w:r>
      <w:r w:rsidRPr="00B73619">
        <w:rPr>
          <w:rFonts w:ascii="Book Antiqua" w:hAnsi="Book Antiqua"/>
          <w:szCs w:val="24"/>
        </w:rPr>
        <w:t xml:space="preserve">. </w:t>
      </w:r>
      <w:proofErr w:type="spellStart"/>
      <w:r w:rsidRPr="00B73619">
        <w:rPr>
          <w:rFonts w:ascii="Book Antiqua" w:hAnsi="Book Antiqua"/>
          <w:szCs w:val="24"/>
        </w:rPr>
        <w:t>ZAERA</w:t>
      </w:r>
      <w:proofErr w:type="spellEnd"/>
      <w:r w:rsidRPr="00B73619">
        <w:rPr>
          <w:rFonts w:ascii="Book Antiqua" w:hAnsi="Book Antiqua"/>
          <w:szCs w:val="24"/>
        </w:rPr>
        <w:t xml:space="preserve"> GARCÍA, </w:t>
      </w:r>
      <w:proofErr w:type="spellStart"/>
      <w:r w:rsidRPr="00B73619">
        <w:rPr>
          <w:rFonts w:ascii="Book Antiqua" w:hAnsi="Book Antiqua"/>
          <w:szCs w:val="24"/>
        </w:rPr>
        <w:t>A.B</w:t>
      </w:r>
      <w:proofErr w:type="spellEnd"/>
      <w:r w:rsidRPr="00B73619">
        <w:rPr>
          <w:rFonts w:ascii="Book Antiqua" w:hAnsi="Book Antiqua"/>
          <w:szCs w:val="24"/>
        </w:rPr>
        <w:t xml:space="preserve">.; «El exilio y el </w:t>
      </w:r>
      <w:proofErr w:type="spellStart"/>
      <w:r w:rsidRPr="00B73619">
        <w:rPr>
          <w:rFonts w:ascii="Book Antiqua" w:hAnsi="Book Antiqua"/>
          <w:i/>
          <w:szCs w:val="24"/>
        </w:rPr>
        <w:t>aqua</w:t>
      </w:r>
      <w:proofErr w:type="spellEnd"/>
      <w:r w:rsidRPr="00B73619">
        <w:rPr>
          <w:rFonts w:ascii="Book Antiqua" w:hAnsi="Book Antiqua"/>
          <w:i/>
          <w:szCs w:val="24"/>
        </w:rPr>
        <w:t xml:space="preserve"> et </w:t>
      </w:r>
      <w:proofErr w:type="spellStart"/>
      <w:r w:rsidRPr="00B73619">
        <w:rPr>
          <w:rFonts w:ascii="Book Antiqua" w:hAnsi="Book Antiqua"/>
          <w:i/>
          <w:szCs w:val="24"/>
        </w:rPr>
        <w:t>igni</w:t>
      </w:r>
      <w:proofErr w:type="spellEnd"/>
      <w:r w:rsidRPr="00B73619">
        <w:rPr>
          <w:rFonts w:ascii="Book Antiqua" w:hAnsi="Book Antiqua"/>
          <w:i/>
          <w:szCs w:val="24"/>
        </w:rPr>
        <w:t xml:space="preserve"> </w:t>
      </w:r>
      <w:proofErr w:type="spellStart"/>
      <w:r w:rsidRPr="00B73619">
        <w:rPr>
          <w:rFonts w:ascii="Book Antiqua" w:hAnsi="Book Antiqua"/>
          <w:i/>
          <w:szCs w:val="24"/>
        </w:rPr>
        <w:t>interdictio</w:t>
      </w:r>
      <w:proofErr w:type="spellEnd"/>
      <w:r w:rsidRPr="00B73619">
        <w:rPr>
          <w:rFonts w:ascii="Book Antiqua" w:hAnsi="Book Antiqua"/>
          <w:szCs w:val="24"/>
        </w:rPr>
        <w:t xml:space="preserve"> en la República», en </w:t>
      </w:r>
      <w:r w:rsidRPr="00B73619">
        <w:rPr>
          <w:rFonts w:ascii="Book Antiqua" w:hAnsi="Book Antiqua"/>
          <w:i/>
          <w:szCs w:val="24"/>
        </w:rPr>
        <w:t>Movilidad forzada entre la Antigüedad Clásica y Tardía</w:t>
      </w:r>
      <w:r w:rsidRPr="00B73619">
        <w:rPr>
          <w:rFonts w:ascii="Book Antiqua" w:hAnsi="Book Antiqua"/>
          <w:szCs w:val="24"/>
        </w:rPr>
        <w:t xml:space="preserve">, Alcalá de Henares 2015, pp. 11-28 -favorable-. </w:t>
      </w:r>
    </w:p>
  </w:footnote>
  <w:footnote w:id="113">
    <w:p w14:paraId="64EB3931"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La opinión de los especialistas en este punto se encuentra igualmente dividida. Para más detalles, como muestra, </w:t>
      </w:r>
      <w:r w:rsidRPr="00B73619">
        <w:rPr>
          <w:rFonts w:ascii="Book Antiqua" w:hAnsi="Book Antiqua"/>
          <w:i/>
          <w:szCs w:val="24"/>
        </w:rPr>
        <w:t>vid</w:t>
      </w:r>
      <w:r w:rsidRPr="00B73619">
        <w:rPr>
          <w:rFonts w:ascii="Book Antiqua" w:hAnsi="Book Antiqua"/>
          <w:szCs w:val="24"/>
        </w:rPr>
        <w:t xml:space="preserve">. KELLY, G; </w:t>
      </w:r>
      <w:r w:rsidRPr="00B73619">
        <w:rPr>
          <w:rFonts w:ascii="Book Antiqua" w:hAnsi="Book Antiqua"/>
          <w:i/>
          <w:szCs w:val="24"/>
        </w:rPr>
        <w:t xml:space="preserve">A </w:t>
      </w:r>
      <w:proofErr w:type="spellStart"/>
      <w:r w:rsidRPr="00B73619">
        <w:rPr>
          <w:rFonts w:ascii="Book Antiqua" w:hAnsi="Book Antiqua"/>
          <w:i/>
          <w:szCs w:val="24"/>
        </w:rPr>
        <w:t>History</w:t>
      </w:r>
      <w:proofErr w:type="spellEnd"/>
      <w:r w:rsidRPr="00B73619">
        <w:rPr>
          <w:rFonts w:ascii="Book Antiqua" w:hAnsi="Book Antiqua"/>
          <w:i/>
          <w:szCs w:val="24"/>
        </w:rPr>
        <w:t xml:space="preserve"> </w:t>
      </w:r>
      <w:proofErr w:type="spellStart"/>
      <w:r w:rsidRPr="00B73619">
        <w:rPr>
          <w:rFonts w:ascii="Book Antiqua" w:hAnsi="Book Antiqua"/>
          <w:i/>
          <w:szCs w:val="24"/>
        </w:rPr>
        <w:t>of</w:t>
      </w:r>
      <w:proofErr w:type="spellEnd"/>
      <w:r w:rsidRPr="00B73619">
        <w:rPr>
          <w:rFonts w:ascii="Book Antiqua" w:hAnsi="Book Antiqua"/>
          <w:i/>
          <w:szCs w:val="24"/>
        </w:rPr>
        <w:t xml:space="preserve"> Exile...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39-45, con notas y bibliografía. </w:t>
      </w:r>
    </w:p>
  </w:footnote>
  <w:footnote w:id="114">
    <w:p w14:paraId="2EFDEF2F"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Según la opinión de los juristas imperiales. Al respecto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GRASMÜCK</w:t>
      </w:r>
      <w:proofErr w:type="spellEnd"/>
      <w:r w:rsidRPr="00B73619">
        <w:rPr>
          <w:rFonts w:ascii="Book Antiqua" w:hAnsi="Book Antiqua"/>
          <w:szCs w:val="24"/>
        </w:rPr>
        <w:t xml:space="preserve">, </w:t>
      </w:r>
      <w:proofErr w:type="spellStart"/>
      <w:r w:rsidRPr="00B73619">
        <w:rPr>
          <w:rFonts w:ascii="Book Antiqua" w:hAnsi="Book Antiqua"/>
          <w:szCs w:val="24"/>
        </w:rPr>
        <w:t>L.E.L</w:t>
      </w:r>
      <w:proofErr w:type="spellEnd"/>
      <w:r w:rsidRPr="00B73619">
        <w:rPr>
          <w:rFonts w:ascii="Book Antiqua" w:hAnsi="Book Antiqua"/>
          <w:szCs w:val="24"/>
        </w:rPr>
        <w:t xml:space="preserve">.; </w:t>
      </w:r>
      <w:proofErr w:type="spellStart"/>
      <w:r w:rsidRPr="00B73619">
        <w:rPr>
          <w:rFonts w:ascii="Book Antiqua" w:hAnsi="Book Antiqua"/>
          <w:i/>
          <w:szCs w:val="24"/>
        </w:rPr>
        <w:t>Exilium</w:t>
      </w:r>
      <w:proofErr w:type="spellEnd"/>
      <w:r w:rsidRPr="00B73619">
        <w:rPr>
          <w:rFonts w:ascii="Book Antiqua" w:hAnsi="Book Antiqua"/>
          <w:i/>
          <w:szCs w:val="24"/>
        </w:rPr>
        <w:t xml:space="preserve">, </w:t>
      </w:r>
      <w:proofErr w:type="spellStart"/>
      <w:r w:rsidRPr="00B73619">
        <w:rPr>
          <w:rFonts w:ascii="Book Antiqua" w:hAnsi="Book Antiqua"/>
          <w:i/>
          <w:szCs w:val="24"/>
        </w:rPr>
        <w:t>Untersuchungen</w:t>
      </w:r>
      <w:proofErr w:type="spellEnd"/>
      <w:r w:rsidRPr="00B73619">
        <w:rPr>
          <w:rFonts w:ascii="Book Antiqua" w:hAnsi="Book Antiqua"/>
          <w:i/>
          <w:szCs w:val="24"/>
        </w:rPr>
        <w:t xml:space="preserve"> </w:t>
      </w:r>
      <w:proofErr w:type="spellStart"/>
      <w:r w:rsidRPr="00B73619">
        <w:rPr>
          <w:rFonts w:ascii="Book Antiqua" w:hAnsi="Book Antiqua"/>
          <w:i/>
          <w:szCs w:val="24"/>
        </w:rPr>
        <w:t>zur</w:t>
      </w:r>
      <w:proofErr w:type="spellEnd"/>
      <w:r w:rsidRPr="00B73619">
        <w:rPr>
          <w:rFonts w:ascii="Book Antiqua" w:hAnsi="Book Antiqua"/>
          <w:i/>
          <w:szCs w:val="24"/>
        </w:rPr>
        <w:t xml:space="preserve"> </w:t>
      </w:r>
      <w:proofErr w:type="spellStart"/>
      <w:r w:rsidRPr="00B73619">
        <w:rPr>
          <w:rFonts w:ascii="Book Antiqua" w:hAnsi="Book Antiqua"/>
          <w:i/>
          <w:szCs w:val="24"/>
        </w:rPr>
        <w:t>Verbannung</w:t>
      </w:r>
      <w:proofErr w:type="spellEnd"/>
      <w:r w:rsidRPr="00B73619">
        <w:rPr>
          <w:rFonts w:ascii="Book Antiqua" w:hAnsi="Book Antiqua"/>
          <w:i/>
          <w:szCs w:val="24"/>
        </w:rPr>
        <w:t xml:space="preserve"> in </w:t>
      </w:r>
      <w:proofErr w:type="spellStart"/>
      <w:r w:rsidRPr="00B73619">
        <w:rPr>
          <w:rFonts w:ascii="Book Antiqua" w:hAnsi="Book Antiqua"/>
          <w:i/>
          <w:szCs w:val="24"/>
        </w:rPr>
        <w:t>der</w:t>
      </w:r>
      <w:proofErr w:type="spellEnd"/>
      <w:r w:rsidRPr="00B73619">
        <w:rPr>
          <w:rFonts w:ascii="Book Antiqua" w:hAnsi="Book Antiqua"/>
          <w:i/>
          <w:szCs w:val="24"/>
        </w:rPr>
        <w:t xml:space="preserve"> </w:t>
      </w:r>
      <w:proofErr w:type="spellStart"/>
      <w:r w:rsidRPr="00B73619">
        <w:rPr>
          <w:rFonts w:ascii="Book Antiqua" w:hAnsi="Book Antiqua"/>
          <w:i/>
          <w:szCs w:val="24"/>
        </w:rPr>
        <w:t>Antiken</w:t>
      </w:r>
      <w:proofErr w:type="spellEnd"/>
      <w:r w:rsidRPr="00B73619">
        <w:rPr>
          <w:rFonts w:ascii="Book Antiqua" w:hAnsi="Book Antiqua"/>
          <w:szCs w:val="24"/>
        </w:rPr>
        <w:t xml:space="preserve">, </w:t>
      </w:r>
      <w:proofErr w:type="spellStart"/>
      <w:r w:rsidRPr="00B73619">
        <w:rPr>
          <w:rFonts w:ascii="Book Antiqua" w:hAnsi="Book Antiqua"/>
          <w:szCs w:val="24"/>
        </w:rPr>
        <w:t>Padeborn</w:t>
      </w:r>
      <w:proofErr w:type="spellEnd"/>
      <w:r w:rsidRPr="00B73619">
        <w:rPr>
          <w:rFonts w:ascii="Book Antiqua" w:hAnsi="Book Antiqua"/>
          <w:szCs w:val="24"/>
        </w:rPr>
        <w:t xml:space="preserve"> 1978, pp. 104-108; </w:t>
      </w:r>
      <w:proofErr w:type="spellStart"/>
      <w:r w:rsidRPr="00B73619">
        <w:rPr>
          <w:rFonts w:ascii="Book Antiqua" w:hAnsi="Book Antiqua"/>
          <w:szCs w:val="24"/>
        </w:rPr>
        <w:t>CRIFÒ</w:t>
      </w:r>
      <w:proofErr w:type="spellEnd"/>
      <w:r w:rsidRPr="00B73619">
        <w:rPr>
          <w:rFonts w:ascii="Book Antiqua" w:hAnsi="Book Antiqua"/>
          <w:szCs w:val="24"/>
        </w:rPr>
        <w:t>, G.; «</w:t>
      </w:r>
      <w:proofErr w:type="spellStart"/>
      <w:r w:rsidRPr="00B73619">
        <w:rPr>
          <w:rFonts w:ascii="Book Antiqua" w:hAnsi="Book Antiqua"/>
          <w:i/>
          <w:szCs w:val="24"/>
        </w:rPr>
        <w:t>Exilica</w:t>
      </w:r>
      <w:proofErr w:type="spellEnd"/>
      <w:r w:rsidRPr="00B73619">
        <w:rPr>
          <w:rFonts w:ascii="Book Antiqua" w:hAnsi="Book Antiqua"/>
          <w:i/>
          <w:szCs w:val="24"/>
        </w:rPr>
        <w:t xml:space="preserve"> causa, </w:t>
      </w:r>
      <w:proofErr w:type="spellStart"/>
      <w:r w:rsidRPr="00B73619">
        <w:rPr>
          <w:rFonts w:ascii="Book Antiqua" w:hAnsi="Book Antiqua"/>
          <w:i/>
          <w:szCs w:val="24"/>
        </w:rPr>
        <w:t>quae</w:t>
      </w:r>
      <w:proofErr w:type="spellEnd"/>
      <w:r w:rsidRPr="00B73619">
        <w:rPr>
          <w:rFonts w:ascii="Book Antiqua" w:hAnsi="Book Antiqua"/>
          <w:i/>
          <w:szCs w:val="24"/>
        </w:rPr>
        <w:t xml:space="preserve"> </w:t>
      </w:r>
      <w:proofErr w:type="spellStart"/>
      <w:r w:rsidRPr="00B73619">
        <w:rPr>
          <w:rFonts w:ascii="Book Antiqua" w:hAnsi="Book Antiqua"/>
          <w:i/>
          <w:szCs w:val="24"/>
        </w:rPr>
        <w:t>adversus</w:t>
      </w:r>
      <w:proofErr w:type="spellEnd"/>
      <w:r w:rsidRPr="00B73619">
        <w:rPr>
          <w:rFonts w:ascii="Book Antiqua" w:hAnsi="Book Antiqua"/>
          <w:i/>
          <w:szCs w:val="24"/>
        </w:rPr>
        <w:t xml:space="preserve"> </w:t>
      </w:r>
      <w:proofErr w:type="spellStart"/>
      <w:r w:rsidRPr="00B73619">
        <w:rPr>
          <w:rFonts w:ascii="Book Antiqua" w:hAnsi="Book Antiqua"/>
          <w:i/>
          <w:szCs w:val="24"/>
        </w:rPr>
        <w:t>exulem</w:t>
      </w:r>
      <w:proofErr w:type="spellEnd"/>
      <w:r w:rsidRPr="00B73619">
        <w:rPr>
          <w:rFonts w:ascii="Book Antiqua" w:hAnsi="Book Antiqua"/>
          <w:i/>
          <w:szCs w:val="24"/>
        </w:rPr>
        <w:t xml:space="preserve"> </w:t>
      </w:r>
      <w:proofErr w:type="spellStart"/>
      <w:r w:rsidRPr="00B73619">
        <w:rPr>
          <w:rFonts w:ascii="Book Antiqua" w:hAnsi="Book Antiqua"/>
          <w:i/>
          <w:szCs w:val="24"/>
        </w:rPr>
        <w:t>agitur</w:t>
      </w:r>
      <w:proofErr w:type="spellEnd"/>
      <w:r w:rsidRPr="00B73619">
        <w:rPr>
          <w:rFonts w:ascii="Book Antiqua" w:hAnsi="Book Antiqua"/>
          <w:szCs w:val="24"/>
        </w:rPr>
        <w:t xml:space="preserve">. </w:t>
      </w:r>
      <w:proofErr w:type="spellStart"/>
      <w:r w:rsidRPr="00B73619">
        <w:rPr>
          <w:rFonts w:ascii="Book Antiqua" w:hAnsi="Book Antiqua"/>
          <w:szCs w:val="24"/>
        </w:rPr>
        <w:t>Problemi</w:t>
      </w:r>
      <w:proofErr w:type="spellEnd"/>
      <w:r w:rsidRPr="00B73619">
        <w:rPr>
          <w:rFonts w:ascii="Book Antiqua" w:hAnsi="Book Antiqua"/>
          <w:szCs w:val="24"/>
        </w:rPr>
        <w:t xml:space="preserve"> </w:t>
      </w:r>
      <w:proofErr w:type="spellStart"/>
      <w:r w:rsidRPr="00B73619">
        <w:rPr>
          <w:rFonts w:ascii="Book Antiqua" w:hAnsi="Book Antiqua"/>
          <w:szCs w:val="24"/>
        </w:rPr>
        <w:t>dell’</w:t>
      </w:r>
      <w:r w:rsidRPr="00B73619">
        <w:rPr>
          <w:rFonts w:ascii="Book Antiqua" w:hAnsi="Book Antiqua"/>
          <w:i/>
          <w:szCs w:val="24"/>
        </w:rPr>
        <w:t>aqua</w:t>
      </w:r>
      <w:proofErr w:type="spellEnd"/>
      <w:r w:rsidRPr="00B73619">
        <w:rPr>
          <w:rFonts w:ascii="Book Antiqua" w:hAnsi="Book Antiqua"/>
          <w:szCs w:val="24"/>
        </w:rPr>
        <w:t xml:space="preserve"> </w:t>
      </w:r>
      <w:r w:rsidRPr="00B73619">
        <w:rPr>
          <w:rFonts w:ascii="Book Antiqua" w:hAnsi="Book Antiqua"/>
          <w:i/>
          <w:szCs w:val="24"/>
        </w:rPr>
        <w:t xml:space="preserve">et </w:t>
      </w:r>
      <w:proofErr w:type="spellStart"/>
      <w:r w:rsidRPr="00B73619">
        <w:rPr>
          <w:rFonts w:ascii="Book Antiqua" w:hAnsi="Book Antiqua"/>
          <w:i/>
          <w:szCs w:val="24"/>
        </w:rPr>
        <w:t>igni</w:t>
      </w:r>
      <w:proofErr w:type="spellEnd"/>
      <w:r w:rsidRPr="00B73619">
        <w:rPr>
          <w:rFonts w:ascii="Book Antiqua" w:hAnsi="Book Antiqua"/>
          <w:i/>
          <w:szCs w:val="24"/>
        </w:rPr>
        <w:t xml:space="preserve"> </w:t>
      </w:r>
      <w:proofErr w:type="spellStart"/>
      <w:r w:rsidRPr="00B73619">
        <w:rPr>
          <w:rFonts w:ascii="Book Antiqua" w:hAnsi="Book Antiqua"/>
          <w:i/>
          <w:szCs w:val="24"/>
        </w:rPr>
        <w:t>interdictio</w:t>
      </w:r>
      <w:proofErr w:type="spellEnd"/>
      <w:r w:rsidRPr="00B73619">
        <w:rPr>
          <w:rFonts w:ascii="Book Antiqua" w:hAnsi="Book Antiqua"/>
          <w:szCs w:val="24"/>
        </w:rPr>
        <w:t xml:space="preserve">», en </w:t>
      </w:r>
      <w:r w:rsidRPr="00B73619">
        <w:rPr>
          <w:rFonts w:ascii="Book Antiqua" w:hAnsi="Book Antiqua"/>
          <w:i/>
          <w:szCs w:val="24"/>
        </w:rPr>
        <w:t xml:space="preserve">Du </w:t>
      </w:r>
      <w:proofErr w:type="spellStart"/>
      <w:r w:rsidRPr="00B73619">
        <w:rPr>
          <w:rFonts w:ascii="Book Antiqua" w:hAnsi="Book Antiqua"/>
          <w:i/>
          <w:szCs w:val="24"/>
        </w:rPr>
        <w:t>châtiment</w:t>
      </w:r>
      <w:proofErr w:type="spellEnd"/>
      <w:r w:rsidRPr="00B73619">
        <w:rPr>
          <w:rFonts w:ascii="Book Antiqua" w:hAnsi="Book Antiqua"/>
          <w:i/>
          <w:szCs w:val="24"/>
        </w:rPr>
        <w:t xml:space="preserve"> </w:t>
      </w:r>
      <w:proofErr w:type="spellStart"/>
      <w:r w:rsidRPr="00B73619">
        <w:rPr>
          <w:rFonts w:ascii="Book Antiqua" w:hAnsi="Book Antiqua"/>
          <w:i/>
          <w:szCs w:val="24"/>
        </w:rPr>
        <w:t>dans</w:t>
      </w:r>
      <w:proofErr w:type="spellEnd"/>
      <w:r w:rsidRPr="00B73619">
        <w:rPr>
          <w:rFonts w:ascii="Book Antiqua" w:hAnsi="Book Antiqua"/>
          <w:i/>
          <w:szCs w:val="24"/>
        </w:rPr>
        <w:t xml:space="preserve"> la cité, </w:t>
      </w:r>
      <w:proofErr w:type="spellStart"/>
      <w:r w:rsidRPr="00B73619">
        <w:rPr>
          <w:rFonts w:ascii="Book Antiqua" w:hAnsi="Book Antiqua"/>
          <w:i/>
          <w:szCs w:val="24"/>
        </w:rPr>
        <w:t>supplices</w:t>
      </w:r>
      <w:proofErr w:type="spellEnd"/>
      <w:r w:rsidRPr="00B73619">
        <w:rPr>
          <w:rFonts w:ascii="Book Antiqua" w:hAnsi="Book Antiqua"/>
          <w:i/>
          <w:szCs w:val="24"/>
        </w:rPr>
        <w:t xml:space="preserve"> </w:t>
      </w:r>
      <w:proofErr w:type="spellStart"/>
      <w:r w:rsidRPr="00B73619">
        <w:rPr>
          <w:rFonts w:ascii="Book Antiqua" w:hAnsi="Book Antiqua"/>
          <w:i/>
          <w:szCs w:val="24"/>
        </w:rPr>
        <w:t>corporels</w:t>
      </w:r>
      <w:proofErr w:type="spellEnd"/>
      <w:r w:rsidRPr="00B73619">
        <w:rPr>
          <w:rFonts w:ascii="Book Antiqua" w:hAnsi="Book Antiqua"/>
          <w:i/>
          <w:szCs w:val="24"/>
        </w:rPr>
        <w:t xml:space="preserve"> et peine de </w:t>
      </w:r>
      <w:proofErr w:type="spellStart"/>
      <w:r w:rsidRPr="00B73619">
        <w:rPr>
          <w:rFonts w:ascii="Book Antiqua" w:hAnsi="Book Antiqua"/>
          <w:i/>
          <w:szCs w:val="24"/>
        </w:rPr>
        <w:t>mort</w:t>
      </w:r>
      <w:proofErr w:type="spellEnd"/>
      <w:r w:rsidRPr="00B73619">
        <w:rPr>
          <w:rFonts w:ascii="Book Antiqua" w:hAnsi="Book Antiqua"/>
          <w:i/>
          <w:szCs w:val="24"/>
        </w:rPr>
        <w:t xml:space="preserve"> </w:t>
      </w:r>
      <w:proofErr w:type="spellStart"/>
      <w:r w:rsidRPr="00B73619">
        <w:rPr>
          <w:rFonts w:ascii="Book Antiqua" w:hAnsi="Book Antiqua"/>
          <w:i/>
          <w:szCs w:val="24"/>
        </w:rPr>
        <w:t>dans</w:t>
      </w:r>
      <w:proofErr w:type="spellEnd"/>
      <w:r w:rsidRPr="00B73619">
        <w:rPr>
          <w:rFonts w:ascii="Book Antiqua" w:hAnsi="Book Antiqua"/>
          <w:i/>
          <w:szCs w:val="24"/>
        </w:rPr>
        <w:t xml:space="preserve"> le monde Antique: table ronde (9-11 nov. 1982)</w:t>
      </w:r>
      <w:r w:rsidRPr="00B73619">
        <w:rPr>
          <w:rFonts w:ascii="Book Antiqua" w:hAnsi="Book Antiqua"/>
          <w:szCs w:val="24"/>
        </w:rPr>
        <w:t xml:space="preserve">, Roma 1984, pp. 490-491. </w:t>
      </w:r>
    </w:p>
  </w:footnote>
  <w:footnote w:id="115">
    <w:p w14:paraId="5ECDA481"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Vid</w:t>
      </w:r>
      <w:r w:rsidRPr="00B73619">
        <w:rPr>
          <w:rFonts w:ascii="Book Antiqua" w:hAnsi="Book Antiqua"/>
          <w:szCs w:val="24"/>
        </w:rPr>
        <w:t xml:space="preserve">. VALLEJO </w:t>
      </w:r>
      <w:proofErr w:type="spellStart"/>
      <w:r w:rsidRPr="00B73619">
        <w:rPr>
          <w:rFonts w:ascii="Book Antiqua" w:hAnsi="Book Antiqua"/>
          <w:szCs w:val="24"/>
        </w:rPr>
        <w:t>GIRVÉS</w:t>
      </w:r>
      <w:proofErr w:type="spellEnd"/>
      <w:r w:rsidRPr="00B73619">
        <w:rPr>
          <w:rFonts w:ascii="Book Antiqua" w:hAnsi="Book Antiqua"/>
          <w:szCs w:val="24"/>
        </w:rPr>
        <w:t>, M.; «</w:t>
      </w:r>
      <w:r w:rsidRPr="00B73619">
        <w:rPr>
          <w:rFonts w:ascii="Book Antiqua" w:hAnsi="Book Antiqua"/>
          <w:i/>
          <w:szCs w:val="24"/>
        </w:rPr>
        <w:t xml:space="preserve">In </w:t>
      </w:r>
      <w:proofErr w:type="spellStart"/>
      <w:r w:rsidRPr="00B73619">
        <w:rPr>
          <w:rFonts w:ascii="Book Antiqua" w:hAnsi="Book Antiqua"/>
          <w:i/>
          <w:szCs w:val="24"/>
        </w:rPr>
        <w:t>insulam</w:t>
      </w:r>
      <w:proofErr w:type="spellEnd"/>
      <w:r w:rsidRPr="00B73619">
        <w:rPr>
          <w:rFonts w:ascii="Book Antiqua" w:hAnsi="Book Antiqua"/>
          <w:i/>
          <w:szCs w:val="24"/>
        </w:rPr>
        <w:t xml:space="preserve"> </w:t>
      </w:r>
      <w:proofErr w:type="spellStart"/>
      <w:r w:rsidRPr="00B73619">
        <w:rPr>
          <w:rFonts w:ascii="Book Antiqua" w:hAnsi="Book Antiqua"/>
          <w:i/>
          <w:szCs w:val="24"/>
        </w:rPr>
        <w:t>deportatio</w:t>
      </w:r>
      <w:proofErr w:type="spellEnd"/>
      <w:r w:rsidRPr="00B73619">
        <w:rPr>
          <w:rFonts w:ascii="Book Antiqua" w:hAnsi="Book Antiqua"/>
          <w:szCs w:val="24"/>
        </w:rPr>
        <w:t xml:space="preserve"> en el siglo IV d.C. Aproximación a su comprensión a través de las causas, personas y lugares», </w:t>
      </w:r>
      <w:r w:rsidRPr="00B73619">
        <w:rPr>
          <w:rFonts w:ascii="Book Antiqua" w:hAnsi="Book Antiqua"/>
          <w:i/>
          <w:szCs w:val="24"/>
        </w:rPr>
        <w:t>Polis</w:t>
      </w:r>
      <w:r w:rsidRPr="00B73619">
        <w:rPr>
          <w:rFonts w:ascii="Book Antiqua" w:hAnsi="Book Antiqua"/>
          <w:szCs w:val="24"/>
        </w:rPr>
        <w:t xml:space="preserve"> 3 (1991), pp. 153-154. </w:t>
      </w:r>
    </w:p>
  </w:footnote>
  <w:footnote w:id="116">
    <w:p w14:paraId="122CDF2E"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KELLY, G; </w:t>
      </w:r>
      <w:r w:rsidRPr="00B73619">
        <w:rPr>
          <w:rFonts w:ascii="Book Antiqua" w:hAnsi="Book Antiqua"/>
          <w:i/>
          <w:szCs w:val="24"/>
          <w:lang w:val="en-US"/>
        </w:rPr>
        <w:t>A History of Exile...</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 45. </w:t>
      </w:r>
    </w:p>
  </w:footnote>
  <w:footnote w:id="117">
    <w:p w14:paraId="5E7A93EB"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Vid</w:t>
      </w:r>
      <w:r w:rsidRPr="00B73619">
        <w:rPr>
          <w:rFonts w:ascii="Book Antiqua" w:hAnsi="Book Antiqua"/>
          <w:szCs w:val="24"/>
        </w:rPr>
        <w:t>. RIVIÈRE, Y.; «</w:t>
      </w:r>
      <w:proofErr w:type="spellStart"/>
      <w:r w:rsidRPr="00B73619">
        <w:rPr>
          <w:rFonts w:ascii="Book Antiqua" w:hAnsi="Book Antiqua"/>
          <w:szCs w:val="24"/>
        </w:rPr>
        <w:t>L’</w:t>
      </w:r>
      <w:r w:rsidRPr="00B73619">
        <w:rPr>
          <w:rFonts w:ascii="Book Antiqua" w:hAnsi="Book Antiqua"/>
          <w:i/>
          <w:szCs w:val="24"/>
        </w:rPr>
        <w:t>interdictio</w:t>
      </w:r>
      <w:proofErr w:type="spellEnd"/>
      <w:r w:rsidRPr="00B73619">
        <w:rPr>
          <w:rFonts w:ascii="Book Antiqua" w:hAnsi="Book Antiqua"/>
          <w:szCs w:val="24"/>
        </w:rPr>
        <w:t xml:space="preserve"> </w:t>
      </w:r>
      <w:proofErr w:type="spellStart"/>
      <w:r w:rsidRPr="00B73619">
        <w:rPr>
          <w:rFonts w:ascii="Book Antiqua" w:hAnsi="Book Antiqua"/>
          <w:i/>
          <w:szCs w:val="24"/>
        </w:rPr>
        <w:t>aqua</w:t>
      </w:r>
      <w:proofErr w:type="spellEnd"/>
      <w:r w:rsidRPr="00B73619">
        <w:rPr>
          <w:rFonts w:ascii="Book Antiqua" w:hAnsi="Book Antiqua"/>
          <w:i/>
          <w:szCs w:val="24"/>
        </w:rPr>
        <w:t xml:space="preserve"> et </w:t>
      </w:r>
      <w:proofErr w:type="spellStart"/>
      <w:r w:rsidRPr="00B73619">
        <w:rPr>
          <w:rFonts w:ascii="Book Antiqua" w:hAnsi="Book Antiqua"/>
          <w:i/>
          <w:szCs w:val="24"/>
        </w:rPr>
        <w:t>igni</w:t>
      </w:r>
      <w:proofErr w:type="spellEnd"/>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 48. </w:t>
      </w:r>
    </w:p>
  </w:footnote>
  <w:footnote w:id="118">
    <w:p w14:paraId="1F897EA8"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Al </w:t>
      </w:r>
      <w:proofErr w:type="spellStart"/>
      <w:r w:rsidRPr="00B73619">
        <w:rPr>
          <w:rFonts w:ascii="Book Antiqua" w:hAnsi="Book Antiqua"/>
          <w:szCs w:val="24"/>
          <w:lang w:val="en-US"/>
        </w:rPr>
        <w:t>respecto</w:t>
      </w:r>
      <w:proofErr w:type="spellEnd"/>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WASHBURN, D.A.; </w:t>
      </w:r>
      <w:r w:rsidRPr="00B73619">
        <w:rPr>
          <w:rFonts w:ascii="Book Antiqua" w:hAnsi="Book Antiqua"/>
          <w:i/>
          <w:szCs w:val="24"/>
          <w:lang w:val="en-US"/>
        </w:rPr>
        <w:t>Banishment in the Later Roman Empire, 284-476 C.E.</w:t>
      </w:r>
      <w:r w:rsidRPr="00B73619">
        <w:rPr>
          <w:rFonts w:ascii="Book Antiqua" w:hAnsi="Book Antiqua"/>
          <w:szCs w:val="24"/>
          <w:lang w:val="en-US"/>
        </w:rPr>
        <w:t xml:space="preserve">, Nueva York 2013, p. 17. </w:t>
      </w:r>
    </w:p>
  </w:footnote>
  <w:footnote w:id="119">
    <w:p w14:paraId="78CCB62A" w14:textId="77777777" w:rsidR="00342CDA" w:rsidRPr="00B73619" w:rsidRDefault="00342CDA" w:rsidP="00342CDA">
      <w:pPr>
        <w:pStyle w:val="Textonotapie"/>
        <w:spacing w:line="360" w:lineRule="auto"/>
        <w:rPr>
          <w:rFonts w:ascii="Book Antiqua" w:hAnsi="Book Antiqua"/>
          <w:szCs w:val="24"/>
          <w:lang w:val="fr-FR"/>
        </w:rPr>
      </w:pPr>
      <w:r w:rsidRPr="00B73619">
        <w:rPr>
          <w:rStyle w:val="Refdenotaalpie"/>
          <w:rFonts w:ascii="Book Antiqua" w:eastAsia="Calibri" w:hAnsi="Book Antiqua"/>
          <w:szCs w:val="24"/>
        </w:rPr>
        <w:footnoteRef/>
      </w:r>
      <w:r w:rsidRPr="00B73619">
        <w:rPr>
          <w:rFonts w:ascii="Book Antiqua" w:hAnsi="Book Antiqua"/>
          <w:szCs w:val="24"/>
          <w:lang w:val="fr-FR"/>
        </w:rPr>
        <w:t xml:space="preserve"> </w:t>
      </w:r>
      <w:proofErr w:type="spellStart"/>
      <w:r w:rsidRPr="00B73619">
        <w:rPr>
          <w:rFonts w:ascii="Book Antiqua" w:hAnsi="Book Antiqua"/>
          <w:i/>
          <w:szCs w:val="24"/>
          <w:lang w:val="fr-FR"/>
        </w:rPr>
        <w:t>Vid</w:t>
      </w:r>
      <w:proofErr w:type="spellEnd"/>
      <w:r w:rsidRPr="00B73619">
        <w:rPr>
          <w:rFonts w:ascii="Book Antiqua" w:hAnsi="Book Antiqua"/>
          <w:szCs w:val="24"/>
          <w:lang w:val="fr-FR"/>
        </w:rPr>
        <w:t xml:space="preserve">. </w:t>
      </w:r>
      <w:r w:rsidRPr="00B73619">
        <w:rPr>
          <w:rFonts w:ascii="Book Antiqua" w:hAnsi="Book Antiqua"/>
          <w:szCs w:val="24"/>
          <w:lang w:val="en-US"/>
        </w:rPr>
        <w:t>RIVIÈRE, Y.; «</w:t>
      </w:r>
      <w:proofErr w:type="spellStart"/>
      <w:r w:rsidRPr="00B73619">
        <w:rPr>
          <w:rFonts w:ascii="Book Antiqua" w:hAnsi="Book Antiqua"/>
          <w:szCs w:val="24"/>
          <w:lang w:val="en-US"/>
        </w:rPr>
        <w:t>L’</w:t>
      </w:r>
      <w:r w:rsidRPr="00B73619">
        <w:rPr>
          <w:rFonts w:ascii="Book Antiqua" w:hAnsi="Book Antiqua"/>
          <w:i/>
          <w:szCs w:val="24"/>
          <w:lang w:val="en-US"/>
        </w:rPr>
        <w:t>interdictio</w:t>
      </w:r>
      <w:proofErr w:type="spellEnd"/>
      <w:r w:rsidRPr="00B73619">
        <w:rPr>
          <w:rFonts w:ascii="Book Antiqua" w:hAnsi="Book Antiqua"/>
          <w:szCs w:val="24"/>
          <w:lang w:val="en-US"/>
        </w:rPr>
        <w:t xml:space="preserve"> </w:t>
      </w:r>
      <w:r w:rsidRPr="00B73619">
        <w:rPr>
          <w:rFonts w:ascii="Book Antiqua" w:hAnsi="Book Antiqua"/>
          <w:i/>
          <w:szCs w:val="24"/>
          <w:lang w:val="en-US"/>
        </w:rPr>
        <w:t xml:space="preserve">aqua et </w:t>
      </w:r>
      <w:proofErr w:type="spellStart"/>
      <w:r w:rsidRPr="00B73619">
        <w:rPr>
          <w:rFonts w:ascii="Book Antiqua" w:hAnsi="Book Antiqua"/>
          <w:i/>
          <w:szCs w:val="24"/>
          <w:lang w:val="en-US"/>
        </w:rPr>
        <w:t>igni</w:t>
      </w:r>
      <w:proofErr w:type="spellEnd"/>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 48; WASHBURN, D.A.; </w:t>
      </w:r>
      <w:r w:rsidRPr="00B73619">
        <w:rPr>
          <w:rFonts w:ascii="Book Antiqua" w:hAnsi="Book Antiqua"/>
          <w:i/>
          <w:szCs w:val="24"/>
          <w:lang w:val="en-US"/>
        </w:rPr>
        <w:t>Banishment in the Later Roman Empire...</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 19. </w:t>
      </w:r>
    </w:p>
  </w:footnote>
  <w:footnote w:id="120">
    <w:p w14:paraId="60755FDE" w14:textId="77777777" w:rsidR="00342CDA" w:rsidRPr="00B73619" w:rsidRDefault="00342CDA" w:rsidP="00342CDA">
      <w:pPr>
        <w:pStyle w:val="Textonotapie"/>
        <w:spacing w:line="360" w:lineRule="auto"/>
        <w:rPr>
          <w:rFonts w:ascii="Book Antiqua" w:hAnsi="Book Antiqua"/>
          <w:szCs w:val="24"/>
          <w:lang w:val="fr-FR"/>
        </w:rPr>
      </w:pPr>
      <w:r w:rsidRPr="00B73619">
        <w:rPr>
          <w:rStyle w:val="Refdenotaalpie"/>
          <w:rFonts w:ascii="Book Antiqua" w:eastAsia="Calibri" w:hAnsi="Book Antiqua"/>
          <w:szCs w:val="24"/>
        </w:rPr>
        <w:footnoteRef/>
      </w:r>
      <w:r w:rsidRPr="00B73619">
        <w:rPr>
          <w:rFonts w:ascii="Book Antiqua" w:hAnsi="Book Antiqua"/>
          <w:szCs w:val="24"/>
          <w:lang w:val="fr-FR"/>
        </w:rPr>
        <w:t xml:space="preserve"> </w:t>
      </w:r>
      <w:proofErr w:type="spellStart"/>
      <w:r w:rsidRPr="00B73619">
        <w:rPr>
          <w:rFonts w:ascii="Book Antiqua" w:hAnsi="Book Antiqua"/>
          <w:i/>
          <w:szCs w:val="24"/>
          <w:lang w:val="fr-FR"/>
        </w:rPr>
        <w:t>Vid</w:t>
      </w:r>
      <w:proofErr w:type="spellEnd"/>
      <w:r w:rsidRPr="00B73619">
        <w:rPr>
          <w:rFonts w:ascii="Book Antiqua" w:hAnsi="Book Antiqua"/>
          <w:szCs w:val="24"/>
          <w:lang w:val="fr-FR"/>
        </w:rPr>
        <w:t xml:space="preserve">. </w:t>
      </w:r>
      <w:r w:rsidRPr="00B73619">
        <w:rPr>
          <w:rFonts w:ascii="Book Antiqua" w:hAnsi="Book Antiqua"/>
          <w:szCs w:val="24"/>
          <w:lang w:val="en-US"/>
        </w:rPr>
        <w:t xml:space="preserve">VALLEJO </w:t>
      </w:r>
      <w:proofErr w:type="spellStart"/>
      <w:r w:rsidRPr="00B73619">
        <w:rPr>
          <w:rFonts w:ascii="Book Antiqua" w:hAnsi="Book Antiqua"/>
          <w:szCs w:val="24"/>
          <w:lang w:val="en-US"/>
        </w:rPr>
        <w:t>GIRVÉS</w:t>
      </w:r>
      <w:proofErr w:type="spellEnd"/>
      <w:r w:rsidRPr="00B73619">
        <w:rPr>
          <w:rFonts w:ascii="Book Antiqua" w:hAnsi="Book Antiqua"/>
          <w:szCs w:val="24"/>
          <w:lang w:val="en-US"/>
        </w:rPr>
        <w:t>, M.; «</w:t>
      </w:r>
      <w:r w:rsidRPr="00B73619">
        <w:rPr>
          <w:rFonts w:ascii="Book Antiqua" w:hAnsi="Book Antiqua"/>
          <w:i/>
          <w:szCs w:val="24"/>
          <w:lang w:val="en-US"/>
        </w:rPr>
        <w:t xml:space="preserve">In </w:t>
      </w:r>
      <w:proofErr w:type="spellStart"/>
      <w:r w:rsidRPr="00B73619">
        <w:rPr>
          <w:rFonts w:ascii="Book Antiqua" w:hAnsi="Book Antiqua"/>
          <w:i/>
          <w:szCs w:val="24"/>
          <w:lang w:val="en-US"/>
        </w:rPr>
        <w:t>insulam</w:t>
      </w:r>
      <w:proofErr w:type="spellEnd"/>
      <w:r w:rsidRPr="00B73619">
        <w:rPr>
          <w:rFonts w:ascii="Book Antiqua" w:hAnsi="Book Antiqua"/>
          <w:i/>
          <w:szCs w:val="24"/>
          <w:lang w:val="en-US"/>
        </w:rPr>
        <w:t xml:space="preserve"> </w:t>
      </w:r>
      <w:proofErr w:type="spellStart"/>
      <w:r w:rsidRPr="00B73619">
        <w:rPr>
          <w:rFonts w:ascii="Book Antiqua" w:hAnsi="Book Antiqua"/>
          <w:i/>
          <w:szCs w:val="24"/>
          <w:lang w:val="en-US"/>
        </w:rPr>
        <w:t>deportatio</w:t>
      </w:r>
      <w:proofErr w:type="spellEnd"/>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 154. </w:t>
      </w:r>
    </w:p>
  </w:footnote>
  <w:footnote w:id="121">
    <w:p w14:paraId="11EBB62C" w14:textId="77777777" w:rsidR="00342CDA" w:rsidRPr="00B73619" w:rsidRDefault="00342CDA" w:rsidP="00342CDA">
      <w:pPr>
        <w:pStyle w:val="Textonotapie"/>
        <w:spacing w:line="360" w:lineRule="auto"/>
        <w:rPr>
          <w:rFonts w:ascii="Book Antiqua" w:hAnsi="Book Antiqua"/>
          <w:szCs w:val="24"/>
          <w:lang w:val="fr-FR"/>
        </w:rPr>
      </w:pPr>
      <w:r w:rsidRPr="00B73619">
        <w:rPr>
          <w:rStyle w:val="Refdenotaalpie"/>
          <w:rFonts w:ascii="Book Antiqua" w:eastAsia="Calibri" w:hAnsi="Book Antiqua"/>
          <w:szCs w:val="24"/>
        </w:rPr>
        <w:footnoteRef/>
      </w:r>
      <w:r w:rsidRPr="00B73619">
        <w:rPr>
          <w:rFonts w:ascii="Book Antiqua" w:hAnsi="Book Antiqua"/>
          <w:szCs w:val="24"/>
          <w:lang w:val="fr-FR"/>
        </w:rPr>
        <w:t xml:space="preserve"> </w:t>
      </w:r>
      <w:proofErr w:type="spellStart"/>
      <w:r w:rsidRPr="00B73619">
        <w:rPr>
          <w:rFonts w:ascii="Book Antiqua" w:hAnsi="Book Antiqua"/>
          <w:i/>
          <w:szCs w:val="24"/>
          <w:lang w:val="fr-FR"/>
        </w:rPr>
        <w:t>Vid</w:t>
      </w:r>
      <w:proofErr w:type="spellEnd"/>
      <w:r w:rsidRPr="00B73619">
        <w:rPr>
          <w:rFonts w:ascii="Book Antiqua" w:hAnsi="Book Antiqua"/>
          <w:szCs w:val="24"/>
          <w:lang w:val="fr-FR"/>
        </w:rPr>
        <w:t xml:space="preserve">. </w:t>
      </w:r>
      <w:r w:rsidRPr="00B73619">
        <w:rPr>
          <w:rFonts w:ascii="Book Antiqua" w:hAnsi="Book Antiqua"/>
          <w:i/>
          <w:szCs w:val="24"/>
          <w:lang w:val="fr-FR"/>
        </w:rPr>
        <w:t>ID.</w:t>
      </w:r>
      <w:proofErr w:type="gramStart"/>
      <w:r w:rsidRPr="00B73619">
        <w:rPr>
          <w:rFonts w:ascii="Book Antiqua" w:hAnsi="Book Antiqua"/>
          <w:szCs w:val="24"/>
          <w:lang w:val="fr-FR"/>
        </w:rPr>
        <w:t xml:space="preserve"> </w:t>
      </w:r>
      <w:r w:rsidRPr="00B73619">
        <w:rPr>
          <w:rFonts w:ascii="Book Antiqua" w:hAnsi="Book Antiqua"/>
          <w:szCs w:val="24"/>
          <w:lang w:val="en-US"/>
        </w:rPr>
        <w:t>«</w:t>
      </w:r>
      <w:r w:rsidRPr="00B73619">
        <w:rPr>
          <w:rFonts w:ascii="Book Antiqua" w:hAnsi="Book Antiqua"/>
          <w:i/>
          <w:szCs w:val="24"/>
          <w:lang w:val="en-US"/>
        </w:rPr>
        <w:t>In</w:t>
      </w:r>
      <w:proofErr w:type="gramEnd"/>
      <w:r w:rsidRPr="00B73619">
        <w:rPr>
          <w:rFonts w:ascii="Book Antiqua" w:hAnsi="Book Antiqua"/>
          <w:i/>
          <w:szCs w:val="24"/>
          <w:lang w:val="en-US"/>
        </w:rPr>
        <w:t xml:space="preserve"> </w:t>
      </w:r>
      <w:proofErr w:type="spellStart"/>
      <w:r w:rsidRPr="00B73619">
        <w:rPr>
          <w:rFonts w:ascii="Book Antiqua" w:hAnsi="Book Antiqua"/>
          <w:i/>
          <w:szCs w:val="24"/>
          <w:lang w:val="en-US"/>
        </w:rPr>
        <w:t>insulam</w:t>
      </w:r>
      <w:proofErr w:type="spellEnd"/>
      <w:r w:rsidRPr="00B73619">
        <w:rPr>
          <w:rFonts w:ascii="Book Antiqua" w:hAnsi="Book Antiqua"/>
          <w:i/>
          <w:szCs w:val="24"/>
          <w:lang w:val="en-US"/>
        </w:rPr>
        <w:t xml:space="preserve"> </w:t>
      </w:r>
      <w:proofErr w:type="spellStart"/>
      <w:r w:rsidRPr="00B73619">
        <w:rPr>
          <w:rFonts w:ascii="Book Antiqua" w:hAnsi="Book Antiqua"/>
          <w:i/>
          <w:szCs w:val="24"/>
          <w:lang w:val="en-US"/>
        </w:rPr>
        <w:t>deportatio</w:t>
      </w:r>
      <w:proofErr w:type="spellEnd"/>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p. 154; RIVIÈRE, Y.; «</w:t>
      </w:r>
      <w:proofErr w:type="spellStart"/>
      <w:r w:rsidRPr="00B73619">
        <w:rPr>
          <w:rFonts w:ascii="Book Antiqua" w:hAnsi="Book Antiqua"/>
          <w:szCs w:val="24"/>
          <w:lang w:val="en-US"/>
        </w:rPr>
        <w:t>L’</w:t>
      </w:r>
      <w:r w:rsidRPr="00B73619">
        <w:rPr>
          <w:rFonts w:ascii="Book Antiqua" w:hAnsi="Book Antiqua"/>
          <w:i/>
          <w:szCs w:val="24"/>
          <w:lang w:val="en-US"/>
        </w:rPr>
        <w:t>interdictio</w:t>
      </w:r>
      <w:proofErr w:type="spellEnd"/>
      <w:r w:rsidRPr="00B73619">
        <w:rPr>
          <w:rFonts w:ascii="Book Antiqua" w:hAnsi="Book Antiqua"/>
          <w:szCs w:val="24"/>
          <w:lang w:val="en-US"/>
        </w:rPr>
        <w:t xml:space="preserve"> </w:t>
      </w:r>
      <w:r w:rsidRPr="00B73619">
        <w:rPr>
          <w:rFonts w:ascii="Book Antiqua" w:hAnsi="Book Antiqua"/>
          <w:i/>
          <w:szCs w:val="24"/>
          <w:lang w:val="en-US"/>
        </w:rPr>
        <w:t xml:space="preserve">aqua et </w:t>
      </w:r>
      <w:proofErr w:type="spellStart"/>
      <w:r w:rsidRPr="00B73619">
        <w:rPr>
          <w:rFonts w:ascii="Book Antiqua" w:hAnsi="Book Antiqua"/>
          <w:i/>
          <w:szCs w:val="24"/>
          <w:lang w:val="en-US"/>
        </w:rPr>
        <w:t>igni</w:t>
      </w:r>
      <w:proofErr w:type="spellEnd"/>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 48; WASHBURN, D.A.; </w:t>
      </w:r>
      <w:r w:rsidRPr="00B73619">
        <w:rPr>
          <w:rFonts w:ascii="Book Antiqua" w:hAnsi="Book Antiqua"/>
          <w:i/>
          <w:szCs w:val="24"/>
          <w:lang w:val="en-US"/>
        </w:rPr>
        <w:t>Banishment in the Later Roman Empire...</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19-20. </w:t>
      </w:r>
    </w:p>
  </w:footnote>
  <w:footnote w:id="122">
    <w:p w14:paraId="1AB86664"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fr-FR"/>
        </w:rPr>
        <w:t xml:space="preserve"> </w:t>
      </w:r>
      <w:proofErr w:type="spellStart"/>
      <w:r w:rsidRPr="00B73619">
        <w:rPr>
          <w:rFonts w:ascii="Book Antiqua" w:hAnsi="Book Antiqua"/>
          <w:i/>
          <w:szCs w:val="24"/>
          <w:lang w:val="fr-FR"/>
        </w:rPr>
        <w:t>Vid</w:t>
      </w:r>
      <w:proofErr w:type="spellEnd"/>
      <w:r w:rsidRPr="00B73619">
        <w:rPr>
          <w:rFonts w:ascii="Book Antiqua" w:hAnsi="Book Antiqua"/>
          <w:szCs w:val="24"/>
          <w:lang w:val="fr-FR"/>
        </w:rPr>
        <w:t xml:space="preserve">. </w:t>
      </w:r>
      <w:proofErr w:type="spellStart"/>
      <w:r w:rsidRPr="00B73619">
        <w:rPr>
          <w:rFonts w:ascii="Book Antiqua" w:hAnsi="Book Antiqua"/>
          <w:szCs w:val="24"/>
          <w:lang w:val="fr-FR"/>
        </w:rPr>
        <w:t>DELMAIRE</w:t>
      </w:r>
      <w:proofErr w:type="spellEnd"/>
      <w:r w:rsidRPr="00B73619">
        <w:rPr>
          <w:rFonts w:ascii="Book Antiqua" w:hAnsi="Book Antiqua"/>
          <w:szCs w:val="24"/>
          <w:lang w:val="fr-FR"/>
        </w:rPr>
        <w:t>, R. ;</w:t>
      </w:r>
      <w:proofErr w:type="gramStart"/>
      <w:r w:rsidRPr="00B73619">
        <w:rPr>
          <w:rFonts w:ascii="Book Antiqua" w:hAnsi="Book Antiqua"/>
          <w:szCs w:val="24"/>
          <w:lang w:val="fr-FR"/>
        </w:rPr>
        <w:t xml:space="preserve"> «Exil</w:t>
      </w:r>
      <w:proofErr w:type="gramEnd"/>
      <w:r w:rsidRPr="00B73619">
        <w:rPr>
          <w:rFonts w:ascii="Book Antiqua" w:hAnsi="Book Antiqua"/>
          <w:szCs w:val="24"/>
          <w:lang w:val="fr-FR"/>
        </w:rPr>
        <w:t xml:space="preserve">, </w:t>
      </w:r>
      <w:proofErr w:type="spellStart"/>
      <w:r w:rsidRPr="00B73619">
        <w:rPr>
          <w:rFonts w:ascii="Book Antiqua" w:hAnsi="Book Antiqua"/>
          <w:szCs w:val="24"/>
          <w:lang w:val="fr-FR"/>
        </w:rPr>
        <w:t>relegation</w:t>
      </w:r>
      <w:proofErr w:type="spellEnd"/>
      <w:r w:rsidRPr="00B73619">
        <w:rPr>
          <w:rFonts w:ascii="Book Antiqua" w:hAnsi="Book Antiqua"/>
          <w:szCs w:val="24"/>
          <w:lang w:val="fr-FR"/>
        </w:rPr>
        <w:t xml:space="preserve">, </w:t>
      </w:r>
      <w:proofErr w:type="spellStart"/>
      <w:r w:rsidRPr="00B73619">
        <w:rPr>
          <w:rFonts w:ascii="Book Antiqua" w:hAnsi="Book Antiqua"/>
          <w:szCs w:val="24"/>
          <w:lang w:val="fr-FR"/>
        </w:rPr>
        <w:t>deportation</w:t>
      </w:r>
      <w:proofErr w:type="spellEnd"/>
      <w:r w:rsidRPr="00B73619">
        <w:rPr>
          <w:rFonts w:ascii="Book Antiqua" w:hAnsi="Book Antiqua"/>
          <w:szCs w:val="24"/>
          <w:lang w:val="fr-FR"/>
        </w:rPr>
        <w:t xml:space="preserve"> dans la </w:t>
      </w:r>
      <w:proofErr w:type="spellStart"/>
      <w:r w:rsidRPr="00B73619">
        <w:rPr>
          <w:rFonts w:ascii="Book Antiqua" w:hAnsi="Book Antiqua"/>
          <w:szCs w:val="24"/>
          <w:lang w:val="fr-FR"/>
        </w:rPr>
        <w:t>legislation</w:t>
      </w:r>
      <w:proofErr w:type="spellEnd"/>
      <w:r w:rsidRPr="00B73619">
        <w:rPr>
          <w:rFonts w:ascii="Book Antiqua" w:hAnsi="Book Antiqua"/>
          <w:szCs w:val="24"/>
          <w:lang w:val="fr-FR"/>
        </w:rPr>
        <w:t xml:space="preserve"> du Bas-Empire», en </w:t>
      </w:r>
      <w:r w:rsidRPr="00B73619">
        <w:rPr>
          <w:rFonts w:ascii="Book Antiqua" w:hAnsi="Book Antiqua"/>
          <w:i/>
          <w:szCs w:val="24"/>
          <w:lang w:val="fr-FR"/>
        </w:rPr>
        <w:t>Exil et relégation. Les tribulations du sage et du saint durant l’</w:t>
      </w:r>
      <w:proofErr w:type="spellStart"/>
      <w:r w:rsidRPr="00B73619">
        <w:rPr>
          <w:rFonts w:ascii="Book Antiqua" w:hAnsi="Book Antiqua"/>
          <w:i/>
          <w:szCs w:val="24"/>
          <w:lang w:val="fr-FR"/>
        </w:rPr>
        <w:t>Antiguité</w:t>
      </w:r>
      <w:proofErr w:type="spellEnd"/>
      <w:r w:rsidRPr="00B73619">
        <w:rPr>
          <w:rFonts w:ascii="Book Antiqua" w:hAnsi="Book Antiqua"/>
          <w:i/>
          <w:szCs w:val="24"/>
          <w:lang w:val="fr-FR"/>
        </w:rPr>
        <w:t xml:space="preserve"> romaine et chrétienne (I</w:t>
      </w:r>
      <w:r w:rsidRPr="00B73619">
        <w:rPr>
          <w:rFonts w:ascii="Book Antiqua" w:hAnsi="Book Antiqua"/>
          <w:i/>
          <w:szCs w:val="24"/>
          <w:vertAlign w:val="superscript"/>
          <w:lang w:val="fr-FR"/>
        </w:rPr>
        <w:t>er</w:t>
      </w:r>
      <w:r w:rsidRPr="00B73619">
        <w:rPr>
          <w:rFonts w:ascii="Book Antiqua" w:hAnsi="Book Antiqua"/>
          <w:i/>
          <w:szCs w:val="24"/>
          <w:lang w:val="fr-FR"/>
        </w:rPr>
        <w:t>-VI</w:t>
      </w:r>
      <w:r w:rsidRPr="00B73619">
        <w:rPr>
          <w:rFonts w:ascii="Book Antiqua" w:hAnsi="Book Antiqua"/>
          <w:i/>
          <w:szCs w:val="24"/>
          <w:vertAlign w:val="superscript"/>
          <w:lang w:val="fr-FR"/>
        </w:rPr>
        <w:t>e</w:t>
      </w:r>
      <w:r w:rsidRPr="00B73619">
        <w:rPr>
          <w:rFonts w:ascii="Book Antiqua" w:hAnsi="Book Antiqua"/>
          <w:i/>
          <w:szCs w:val="24"/>
          <w:lang w:val="fr-FR"/>
        </w:rPr>
        <w:t xml:space="preserve"> s. </w:t>
      </w:r>
      <w:proofErr w:type="spellStart"/>
      <w:r w:rsidRPr="00B73619">
        <w:rPr>
          <w:rFonts w:ascii="Book Antiqua" w:hAnsi="Book Antiqua"/>
          <w:i/>
          <w:szCs w:val="24"/>
          <w:lang w:val="fr-FR"/>
        </w:rPr>
        <w:t>ap</w:t>
      </w:r>
      <w:proofErr w:type="spellEnd"/>
      <w:r w:rsidRPr="00B73619">
        <w:rPr>
          <w:rFonts w:ascii="Book Antiqua" w:hAnsi="Book Antiqua"/>
          <w:i/>
          <w:szCs w:val="24"/>
          <w:lang w:val="fr-FR"/>
        </w:rPr>
        <w:t xml:space="preserve">. </w:t>
      </w:r>
      <w:r w:rsidRPr="00B73619">
        <w:rPr>
          <w:rFonts w:ascii="Book Antiqua" w:hAnsi="Book Antiqua"/>
          <w:i/>
          <w:szCs w:val="24"/>
        </w:rPr>
        <w:t xml:space="preserve">J.-C.). </w:t>
      </w:r>
      <w:proofErr w:type="spellStart"/>
      <w:r w:rsidRPr="00B73619">
        <w:rPr>
          <w:rFonts w:ascii="Book Antiqua" w:hAnsi="Book Antiqua"/>
          <w:i/>
          <w:szCs w:val="24"/>
        </w:rPr>
        <w:t>Actes</w:t>
      </w:r>
      <w:proofErr w:type="spellEnd"/>
      <w:r w:rsidRPr="00B73619">
        <w:rPr>
          <w:rFonts w:ascii="Book Antiqua" w:hAnsi="Book Antiqua"/>
          <w:i/>
          <w:szCs w:val="24"/>
        </w:rPr>
        <w:t xml:space="preserve"> du </w:t>
      </w:r>
      <w:proofErr w:type="spellStart"/>
      <w:r w:rsidRPr="00B73619">
        <w:rPr>
          <w:rFonts w:ascii="Book Antiqua" w:hAnsi="Book Antiqua"/>
          <w:i/>
          <w:szCs w:val="24"/>
        </w:rPr>
        <w:t>colloque</w:t>
      </w:r>
      <w:proofErr w:type="spellEnd"/>
      <w:r w:rsidRPr="00B73619">
        <w:rPr>
          <w:rFonts w:ascii="Book Antiqua" w:hAnsi="Book Antiqua"/>
          <w:i/>
          <w:szCs w:val="24"/>
        </w:rPr>
        <w:t xml:space="preserve"> organicé par le Centre Jean-Charles </w:t>
      </w:r>
      <w:proofErr w:type="spellStart"/>
      <w:r w:rsidRPr="00B73619">
        <w:rPr>
          <w:rFonts w:ascii="Book Antiqua" w:hAnsi="Book Antiqua"/>
          <w:i/>
          <w:szCs w:val="24"/>
        </w:rPr>
        <w:t>Picard</w:t>
      </w:r>
      <w:proofErr w:type="spellEnd"/>
      <w:r w:rsidRPr="00B73619">
        <w:rPr>
          <w:rFonts w:ascii="Book Antiqua" w:hAnsi="Book Antiqua"/>
          <w:i/>
          <w:szCs w:val="24"/>
        </w:rPr>
        <w:t xml:space="preserve">, </w:t>
      </w:r>
      <w:proofErr w:type="spellStart"/>
      <w:r w:rsidRPr="00B73619">
        <w:rPr>
          <w:rFonts w:ascii="Book Antiqua" w:hAnsi="Book Antiqua"/>
          <w:i/>
          <w:szCs w:val="24"/>
        </w:rPr>
        <w:t>Université</w:t>
      </w:r>
      <w:proofErr w:type="spellEnd"/>
      <w:r w:rsidRPr="00B73619">
        <w:rPr>
          <w:rFonts w:ascii="Book Antiqua" w:hAnsi="Book Antiqua"/>
          <w:i/>
          <w:szCs w:val="24"/>
        </w:rPr>
        <w:t xml:space="preserve"> de Paris XII-Val de Marne (17-18 </w:t>
      </w:r>
      <w:proofErr w:type="spellStart"/>
      <w:r w:rsidRPr="00B73619">
        <w:rPr>
          <w:rFonts w:ascii="Book Antiqua" w:hAnsi="Book Antiqua"/>
          <w:i/>
          <w:szCs w:val="24"/>
        </w:rPr>
        <w:t>juin</w:t>
      </w:r>
      <w:proofErr w:type="spellEnd"/>
      <w:r w:rsidRPr="00B73619">
        <w:rPr>
          <w:rFonts w:ascii="Book Antiqua" w:hAnsi="Book Antiqua"/>
          <w:i/>
          <w:szCs w:val="24"/>
        </w:rPr>
        <w:t xml:space="preserve"> 2007)</w:t>
      </w:r>
      <w:r w:rsidRPr="00B73619">
        <w:rPr>
          <w:rFonts w:ascii="Book Antiqua" w:hAnsi="Book Antiqua"/>
          <w:szCs w:val="24"/>
        </w:rPr>
        <w:t xml:space="preserve">, París 2008, p. 115. </w:t>
      </w:r>
    </w:p>
  </w:footnote>
  <w:footnote w:id="123">
    <w:p w14:paraId="2F3CCAD8" w14:textId="77777777" w:rsidR="00342CDA" w:rsidRPr="00B73619" w:rsidRDefault="00342CDA" w:rsidP="00342CDA">
      <w:pPr>
        <w:pStyle w:val="Textonotapie"/>
        <w:spacing w:line="360" w:lineRule="auto"/>
        <w:rPr>
          <w:rFonts w:ascii="Book Antiqua" w:hAnsi="Book Antiqua"/>
          <w:szCs w:val="24"/>
          <w:lang w:val="fr-FR"/>
        </w:rPr>
      </w:pPr>
      <w:r w:rsidRPr="00B73619">
        <w:rPr>
          <w:rStyle w:val="Refdenotaalpie"/>
          <w:rFonts w:ascii="Book Antiqua" w:eastAsia="Calibri" w:hAnsi="Book Antiqua"/>
          <w:szCs w:val="24"/>
        </w:rPr>
        <w:footnoteRef/>
      </w:r>
      <w:r w:rsidRPr="00B73619">
        <w:rPr>
          <w:rFonts w:ascii="Book Antiqua" w:hAnsi="Book Antiqua"/>
          <w:szCs w:val="24"/>
          <w:lang w:val="fr-FR"/>
        </w:rPr>
        <w:t xml:space="preserve"> </w:t>
      </w:r>
      <w:proofErr w:type="spellStart"/>
      <w:r w:rsidRPr="00B73619">
        <w:rPr>
          <w:rFonts w:ascii="Book Antiqua" w:hAnsi="Book Antiqua"/>
          <w:i/>
          <w:szCs w:val="24"/>
          <w:lang w:val="fr-FR"/>
        </w:rPr>
        <w:t>Vid</w:t>
      </w:r>
      <w:proofErr w:type="spellEnd"/>
      <w:r w:rsidRPr="00B73619">
        <w:rPr>
          <w:rFonts w:ascii="Book Antiqua" w:hAnsi="Book Antiqua"/>
          <w:szCs w:val="24"/>
          <w:lang w:val="fr-FR"/>
        </w:rPr>
        <w:t xml:space="preserve">. </w:t>
      </w:r>
      <w:proofErr w:type="gramStart"/>
      <w:r w:rsidRPr="00B73619">
        <w:rPr>
          <w:rFonts w:ascii="Book Antiqua" w:hAnsi="Book Antiqua"/>
          <w:i/>
          <w:szCs w:val="24"/>
          <w:lang w:val="fr-FR"/>
        </w:rPr>
        <w:t>ID</w:t>
      </w:r>
      <w:r w:rsidRPr="00B73619">
        <w:rPr>
          <w:rFonts w:ascii="Book Antiqua" w:hAnsi="Book Antiqua"/>
          <w:szCs w:val="24"/>
          <w:lang w:val="fr-FR"/>
        </w:rPr>
        <w:t>.;</w:t>
      </w:r>
      <w:proofErr w:type="gramEnd"/>
      <w:r w:rsidRPr="00B73619">
        <w:rPr>
          <w:rFonts w:ascii="Book Antiqua" w:hAnsi="Book Antiqua"/>
          <w:szCs w:val="24"/>
          <w:lang w:val="fr-FR"/>
        </w:rPr>
        <w:t xml:space="preserve"> «Exil, </w:t>
      </w:r>
      <w:proofErr w:type="spellStart"/>
      <w:r w:rsidRPr="00B73619">
        <w:rPr>
          <w:rFonts w:ascii="Book Antiqua" w:hAnsi="Book Antiqua"/>
          <w:szCs w:val="24"/>
          <w:lang w:val="fr-FR"/>
        </w:rPr>
        <w:t>relegation</w:t>
      </w:r>
      <w:proofErr w:type="spellEnd"/>
      <w:r w:rsidRPr="00B73619">
        <w:rPr>
          <w:rFonts w:ascii="Book Antiqua" w:hAnsi="Book Antiqua"/>
          <w:szCs w:val="24"/>
          <w:lang w:val="fr-FR"/>
        </w:rPr>
        <w:t xml:space="preserve">, </w:t>
      </w:r>
      <w:proofErr w:type="spellStart"/>
      <w:r w:rsidRPr="00B73619">
        <w:rPr>
          <w:rFonts w:ascii="Book Antiqua" w:hAnsi="Book Antiqua"/>
          <w:szCs w:val="24"/>
          <w:lang w:val="fr-FR"/>
        </w:rPr>
        <w:t>deportation</w:t>
      </w:r>
      <w:proofErr w:type="spellEnd"/>
      <w:r w:rsidRPr="00B73619">
        <w:rPr>
          <w:rFonts w:ascii="Book Antiqua" w:hAnsi="Book Antiqua"/>
          <w:szCs w:val="24"/>
          <w:lang w:val="fr-FR"/>
        </w:rPr>
        <w:t xml:space="preserve">…», </w:t>
      </w:r>
      <w:proofErr w:type="spellStart"/>
      <w:r w:rsidRPr="00B73619">
        <w:rPr>
          <w:rFonts w:ascii="Book Antiqua" w:hAnsi="Book Antiqua"/>
          <w:i/>
          <w:szCs w:val="24"/>
          <w:lang w:val="fr-FR"/>
        </w:rPr>
        <w:t>cit</w:t>
      </w:r>
      <w:proofErr w:type="spellEnd"/>
      <w:r w:rsidRPr="00B73619">
        <w:rPr>
          <w:rFonts w:ascii="Book Antiqua" w:hAnsi="Book Antiqua"/>
          <w:szCs w:val="24"/>
          <w:lang w:val="fr-FR"/>
        </w:rPr>
        <w:t xml:space="preserve">., pp. 115-132. </w:t>
      </w:r>
    </w:p>
  </w:footnote>
  <w:footnote w:id="124">
    <w:p w14:paraId="4A3E8301"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spellStart"/>
      <w:r w:rsidRPr="00B73619">
        <w:rPr>
          <w:rFonts w:ascii="Book Antiqua" w:hAnsi="Book Antiqua"/>
          <w:i/>
          <w:szCs w:val="24"/>
          <w:lang w:val="fr-FR"/>
        </w:rPr>
        <w:t>CTh</w:t>
      </w:r>
      <w:proofErr w:type="spellEnd"/>
      <w:r w:rsidRPr="00B73619">
        <w:rPr>
          <w:rFonts w:ascii="Book Antiqua" w:hAnsi="Book Antiqua"/>
          <w:szCs w:val="24"/>
          <w:lang w:val="fr-FR"/>
        </w:rPr>
        <w:t xml:space="preserve"> 7. 18. 8.</w:t>
      </w:r>
    </w:p>
  </w:footnote>
  <w:footnote w:id="125">
    <w:p w14:paraId="5B34A297"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spellStart"/>
      <w:r w:rsidRPr="00B73619">
        <w:rPr>
          <w:rFonts w:ascii="Book Antiqua" w:hAnsi="Book Antiqua"/>
          <w:i/>
          <w:szCs w:val="24"/>
        </w:rPr>
        <w:t>CTh</w:t>
      </w:r>
      <w:proofErr w:type="spellEnd"/>
      <w:r w:rsidRPr="00B73619">
        <w:rPr>
          <w:rFonts w:ascii="Book Antiqua" w:hAnsi="Book Antiqua"/>
          <w:szCs w:val="24"/>
        </w:rPr>
        <w:t xml:space="preserve"> 9. 26. 1; 10. 24. 2; 13. 5. 34; 16. 2. 40; 16. 5. 58.</w:t>
      </w:r>
    </w:p>
  </w:footnote>
  <w:footnote w:id="126">
    <w:p w14:paraId="0D4E63E9"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lang w:val="it-IT"/>
        </w:rPr>
        <w:t>CTh</w:t>
      </w:r>
      <w:r w:rsidRPr="00B73619">
        <w:rPr>
          <w:rFonts w:ascii="Book Antiqua" w:hAnsi="Book Antiqua"/>
          <w:szCs w:val="24"/>
          <w:lang w:val="it-IT"/>
        </w:rPr>
        <w:t xml:space="preserve"> 15. 8. 2.</w:t>
      </w:r>
    </w:p>
  </w:footnote>
  <w:footnote w:id="127">
    <w:p w14:paraId="135B8816" w14:textId="77777777" w:rsidR="00342CDA" w:rsidRPr="00B73619" w:rsidRDefault="00342CDA" w:rsidP="00342CDA">
      <w:pPr>
        <w:pStyle w:val="Textonotapie"/>
        <w:spacing w:line="360" w:lineRule="auto"/>
        <w:rPr>
          <w:rFonts w:ascii="Book Antiqua" w:hAnsi="Book Antiqua"/>
          <w:szCs w:val="24"/>
          <w:lang w:val="it-IT"/>
        </w:rPr>
      </w:pPr>
      <w:r w:rsidRPr="00B73619">
        <w:rPr>
          <w:rStyle w:val="Refdenotaalpie"/>
          <w:rFonts w:ascii="Book Antiqua" w:eastAsia="Calibri" w:hAnsi="Book Antiqua"/>
          <w:szCs w:val="24"/>
        </w:rPr>
        <w:footnoteRef/>
      </w:r>
      <w:r w:rsidRPr="00B73619">
        <w:rPr>
          <w:rFonts w:ascii="Book Antiqua" w:hAnsi="Book Antiqua"/>
          <w:szCs w:val="24"/>
          <w:lang w:val="it-IT"/>
        </w:rPr>
        <w:t xml:space="preserve"> </w:t>
      </w:r>
      <w:r w:rsidRPr="00B73619">
        <w:rPr>
          <w:rFonts w:ascii="Book Antiqua" w:hAnsi="Book Antiqua"/>
          <w:i/>
          <w:szCs w:val="24"/>
          <w:lang w:val="it-IT"/>
        </w:rPr>
        <w:t>Vid</w:t>
      </w:r>
      <w:r w:rsidRPr="00B73619">
        <w:rPr>
          <w:rFonts w:ascii="Book Antiqua" w:hAnsi="Book Antiqua"/>
          <w:szCs w:val="24"/>
          <w:lang w:val="it-IT"/>
        </w:rPr>
        <w:t xml:space="preserve">. </w:t>
      </w:r>
      <w:r w:rsidRPr="00B73619">
        <w:rPr>
          <w:rFonts w:ascii="Book Antiqua" w:hAnsi="Book Antiqua"/>
          <w:szCs w:val="24"/>
          <w:lang w:val="it-IT"/>
        </w:rPr>
        <w:t xml:space="preserve">DELMAIRE, R.; </w:t>
      </w:r>
      <w:proofErr w:type="gramStart"/>
      <w:r w:rsidRPr="00B73619">
        <w:rPr>
          <w:rFonts w:ascii="Book Antiqua" w:hAnsi="Book Antiqua"/>
          <w:szCs w:val="24"/>
          <w:lang w:val="fr-FR"/>
        </w:rPr>
        <w:t>«Exil</w:t>
      </w:r>
      <w:proofErr w:type="gramEnd"/>
      <w:r w:rsidRPr="00B73619">
        <w:rPr>
          <w:rFonts w:ascii="Book Antiqua" w:hAnsi="Book Antiqua"/>
          <w:szCs w:val="24"/>
          <w:lang w:val="fr-FR"/>
        </w:rPr>
        <w:t xml:space="preserve">, </w:t>
      </w:r>
      <w:proofErr w:type="spellStart"/>
      <w:r w:rsidRPr="00B73619">
        <w:rPr>
          <w:rFonts w:ascii="Book Antiqua" w:hAnsi="Book Antiqua"/>
          <w:szCs w:val="24"/>
          <w:lang w:val="fr-FR"/>
        </w:rPr>
        <w:t>relegation</w:t>
      </w:r>
      <w:proofErr w:type="spellEnd"/>
      <w:r w:rsidRPr="00B73619">
        <w:rPr>
          <w:rFonts w:ascii="Book Antiqua" w:hAnsi="Book Antiqua"/>
          <w:szCs w:val="24"/>
          <w:lang w:val="fr-FR"/>
        </w:rPr>
        <w:t xml:space="preserve">, </w:t>
      </w:r>
      <w:proofErr w:type="spellStart"/>
      <w:r w:rsidRPr="00B73619">
        <w:rPr>
          <w:rFonts w:ascii="Book Antiqua" w:hAnsi="Book Antiqua"/>
          <w:szCs w:val="24"/>
          <w:lang w:val="fr-FR"/>
        </w:rPr>
        <w:t>deportation</w:t>
      </w:r>
      <w:proofErr w:type="spellEnd"/>
      <w:r w:rsidRPr="00B73619">
        <w:rPr>
          <w:rFonts w:ascii="Book Antiqua" w:hAnsi="Book Antiqua"/>
          <w:szCs w:val="24"/>
          <w:lang w:val="fr-FR"/>
        </w:rPr>
        <w:t xml:space="preserve">…», </w:t>
      </w:r>
      <w:proofErr w:type="spellStart"/>
      <w:r w:rsidRPr="00B73619">
        <w:rPr>
          <w:rFonts w:ascii="Book Antiqua" w:hAnsi="Book Antiqua"/>
          <w:i/>
          <w:szCs w:val="24"/>
          <w:lang w:val="fr-FR"/>
        </w:rPr>
        <w:t>cit</w:t>
      </w:r>
      <w:proofErr w:type="spellEnd"/>
      <w:r w:rsidRPr="00B73619">
        <w:rPr>
          <w:rFonts w:ascii="Book Antiqua" w:hAnsi="Book Antiqua"/>
          <w:szCs w:val="24"/>
          <w:lang w:val="fr-FR"/>
        </w:rPr>
        <w:t xml:space="preserve">., pp. 116-119. </w:t>
      </w:r>
    </w:p>
  </w:footnote>
  <w:footnote w:id="128">
    <w:p w14:paraId="39806E70" w14:textId="77777777" w:rsidR="00342CDA" w:rsidRPr="00B73619" w:rsidRDefault="00342CDA" w:rsidP="00342CDA">
      <w:pPr>
        <w:pStyle w:val="Textonotapie"/>
        <w:spacing w:line="360" w:lineRule="auto"/>
        <w:rPr>
          <w:rFonts w:ascii="Book Antiqua" w:hAnsi="Book Antiqua"/>
          <w:szCs w:val="24"/>
          <w:lang w:val="fr-FR"/>
        </w:rPr>
      </w:pPr>
      <w:r w:rsidRPr="00B73619">
        <w:rPr>
          <w:rStyle w:val="Refdenotaalpie"/>
          <w:rFonts w:ascii="Book Antiqua" w:eastAsia="Calibri" w:hAnsi="Book Antiqua"/>
          <w:szCs w:val="24"/>
        </w:rPr>
        <w:footnoteRef/>
      </w:r>
      <w:r w:rsidRPr="00B73619">
        <w:rPr>
          <w:rFonts w:ascii="Book Antiqua" w:hAnsi="Book Antiqua"/>
          <w:szCs w:val="24"/>
        </w:rPr>
        <w:t xml:space="preserve"> Para más detalles sobre esta categoría específica y su evolución </w:t>
      </w:r>
      <w:r w:rsidRPr="00B73619">
        <w:rPr>
          <w:rFonts w:ascii="Book Antiqua" w:hAnsi="Book Antiqua"/>
          <w:i/>
          <w:szCs w:val="24"/>
        </w:rPr>
        <w:t>vid</w:t>
      </w:r>
      <w:r w:rsidRPr="00B73619">
        <w:rPr>
          <w:rFonts w:ascii="Book Antiqua" w:hAnsi="Book Antiqua"/>
          <w:szCs w:val="24"/>
        </w:rPr>
        <w:t xml:space="preserve">. VALLEJO </w:t>
      </w:r>
      <w:proofErr w:type="spellStart"/>
      <w:r w:rsidRPr="00B73619">
        <w:rPr>
          <w:rFonts w:ascii="Book Antiqua" w:hAnsi="Book Antiqua"/>
          <w:szCs w:val="24"/>
        </w:rPr>
        <w:t>GIRVÉS</w:t>
      </w:r>
      <w:proofErr w:type="spellEnd"/>
      <w:r w:rsidRPr="00B73619">
        <w:rPr>
          <w:rFonts w:ascii="Book Antiqua" w:hAnsi="Book Antiqua"/>
          <w:szCs w:val="24"/>
        </w:rPr>
        <w:t>, M.; «</w:t>
      </w:r>
      <w:r w:rsidRPr="00B73619">
        <w:rPr>
          <w:rFonts w:ascii="Book Antiqua" w:hAnsi="Book Antiqua"/>
          <w:i/>
          <w:szCs w:val="24"/>
        </w:rPr>
        <w:t xml:space="preserve">In </w:t>
      </w:r>
      <w:proofErr w:type="spellStart"/>
      <w:r w:rsidRPr="00B73619">
        <w:rPr>
          <w:rFonts w:ascii="Book Antiqua" w:hAnsi="Book Antiqua"/>
          <w:i/>
          <w:szCs w:val="24"/>
        </w:rPr>
        <w:t>insulam</w:t>
      </w:r>
      <w:proofErr w:type="spellEnd"/>
      <w:r w:rsidRPr="00B73619">
        <w:rPr>
          <w:rFonts w:ascii="Book Antiqua" w:hAnsi="Book Antiqua"/>
          <w:i/>
          <w:szCs w:val="24"/>
        </w:rPr>
        <w:t xml:space="preserve"> </w:t>
      </w:r>
      <w:proofErr w:type="spellStart"/>
      <w:r w:rsidRPr="00B73619">
        <w:rPr>
          <w:rFonts w:ascii="Book Antiqua" w:hAnsi="Book Antiqua"/>
          <w:i/>
          <w:szCs w:val="24"/>
        </w:rPr>
        <w:t>deportatio</w:t>
      </w:r>
      <w:proofErr w:type="spellEnd"/>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153-168. </w:t>
      </w:r>
    </w:p>
  </w:footnote>
  <w:footnote w:id="129">
    <w:p w14:paraId="0F198C3E" w14:textId="77777777" w:rsidR="00342CDA" w:rsidRPr="00B73619" w:rsidRDefault="00342CDA" w:rsidP="00342CDA">
      <w:pPr>
        <w:pStyle w:val="Textonotapie"/>
        <w:spacing w:line="360" w:lineRule="auto"/>
        <w:rPr>
          <w:rFonts w:ascii="Book Antiqua" w:hAnsi="Book Antiqua"/>
          <w:szCs w:val="24"/>
          <w:lang w:val="fr-FR"/>
        </w:rPr>
      </w:pPr>
      <w:r w:rsidRPr="00B73619">
        <w:rPr>
          <w:rStyle w:val="Refdenotaalpie"/>
          <w:rFonts w:ascii="Book Antiqua" w:eastAsia="Calibri" w:hAnsi="Book Antiqua"/>
          <w:szCs w:val="24"/>
        </w:rPr>
        <w:footnoteRef/>
      </w:r>
      <w:r w:rsidRPr="00B73619">
        <w:rPr>
          <w:rFonts w:ascii="Book Antiqua" w:hAnsi="Book Antiqua"/>
          <w:szCs w:val="24"/>
          <w:lang w:val="fr-FR"/>
        </w:rPr>
        <w:t xml:space="preserve"> Al </w:t>
      </w:r>
      <w:proofErr w:type="spellStart"/>
      <w:r w:rsidRPr="00B73619">
        <w:rPr>
          <w:rFonts w:ascii="Book Antiqua" w:hAnsi="Book Antiqua"/>
          <w:szCs w:val="24"/>
          <w:lang w:val="fr-FR"/>
        </w:rPr>
        <w:t>respecto</w:t>
      </w:r>
      <w:proofErr w:type="spellEnd"/>
      <w:r w:rsidRPr="00B73619">
        <w:rPr>
          <w:rFonts w:ascii="Book Antiqua" w:hAnsi="Book Antiqua"/>
          <w:szCs w:val="24"/>
          <w:lang w:val="fr-FR"/>
        </w:rPr>
        <w:t xml:space="preserve"> </w:t>
      </w:r>
      <w:proofErr w:type="spellStart"/>
      <w:r w:rsidRPr="00B73619">
        <w:rPr>
          <w:rFonts w:ascii="Book Antiqua" w:hAnsi="Book Antiqua"/>
          <w:i/>
          <w:szCs w:val="24"/>
          <w:lang w:val="fr-FR"/>
        </w:rPr>
        <w:t>vid</w:t>
      </w:r>
      <w:proofErr w:type="spellEnd"/>
      <w:r w:rsidRPr="00B73619">
        <w:rPr>
          <w:rFonts w:ascii="Book Antiqua" w:hAnsi="Book Antiqua"/>
          <w:szCs w:val="24"/>
          <w:lang w:val="fr-FR"/>
        </w:rPr>
        <w:t xml:space="preserve">. </w:t>
      </w:r>
      <w:r w:rsidRPr="00B73619">
        <w:rPr>
          <w:rFonts w:ascii="Book Antiqua" w:hAnsi="Book Antiqua"/>
          <w:szCs w:val="24"/>
          <w:lang w:val="it-IT"/>
        </w:rPr>
        <w:t xml:space="preserve">DELMAIRE, R.; </w:t>
      </w:r>
      <w:proofErr w:type="gramStart"/>
      <w:r w:rsidRPr="00B73619">
        <w:rPr>
          <w:rFonts w:ascii="Book Antiqua" w:hAnsi="Book Antiqua"/>
          <w:szCs w:val="24"/>
          <w:lang w:val="fr-FR"/>
        </w:rPr>
        <w:t>«Exil</w:t>
      </w:r>
      <w:proofErr w:type="gramEnd"/>
      <w:r w:rsidRPr="00B73619">
        <w:rPr>
          <w:rFonts w:ascii="Book Antiqua" w:hAnsi="Book Antiqua"/>
          <w:szCs w:val="24"/>
          <w:lang w:val="fr-FR"/>
        </w:rPr>
        <w:t xml:space="preserve">, </w:t>
      </w:r>
      <w:proofErr w:type="spellStart"/>
      <w:r w:rsidRPr="00B73619">
        <w:rPr>
          <w:rFonts w:ascii="Book Antiqua" w:hAnsi="Book Antiqua"/>
          <w:szCs w:val="24"/>
          <w:lang w:val="fr-FR"/>
        </w:rPr>
        <w:t>relegation</w:t>
      </w:r>
      <w:proofErr w:type="spellEnd"/>
      <w:r w:rsidRPr="00B73619">
        <w:rPr>
          <w:rFonts w:ascii="Book Antiqua" w:hAnsi="Book Antiqua"/>
          <w:szCs w:val="24"/>
          <w:lang w:val="fr-FR"/>
        </w:rPr>
        <w:t xml:space="preserve">, </w:t>
      </w:r>
      <w:proofErr w:type="spellStart"/>
      <w:r w:rsidRPr="00B73619">
        <w:rPr>
          <w:rFonts w:ascii="Book Antiqua" w:hAnsi="Book Antiqua"/>
          <w:szCs w:val="24"/>
          <w:lang w:val="fr-FR"/>
        </w:rPr>
        <w:t>deportation</w:t>
      </w:r>
      <w:proofErr w:type="spellEnd"/>
      <w:r w:rsidRPr="00B73619">
        <w:rPr>
          <w:rFonts w:ascii="Book Antiqua" w:hAnsi="Book Antiqua"/>
          <w:szCs w:val="24"/>
          <w:lang w:val="fr-FR"/>
        </w:rPr>
        <w:t xml:space="preserve">…», </w:t>
      </w:r>
      <w:proofErr w:type="spellStart"/>
      <w:r w:rsidRPr="00B73619">
        <w:rPr>
          <w:rFonts w:ascii="Book Antiqua" w:hAnsi="Book Antiqua"/>
          <w:i/>
          <w:szCs w:val="24"/>
          <w:lang w:val="fr-FR"/>
        </w:rPr>
        <w:t>cit</w:t>
      </w:r>
      <w:proofErr w:type="spellEnd"/>
      <w:r w:rsidRPr="00B73619">
        <w:rPr>
          <w:rFonts w:ascii="Book Antiqua" w:hAnsi="Book Antiqua"/>
          <w:szCs w:val="24"/>
          <w:lang w:val="fr-FR"/>
        </w:rPr>
        <w:t>., pp. 119-121.</w:t>
      </w:r>
    </w:p>
  </w:footnote>
  <w:footnote w:id="130">
    <w:p w14:paraId="6225D9EC" w14:textId="77777777" w:rsidR="00342CDA" w:rsidRPr="00B73619" w:rsidRDefault="00342CDA" w:rsidP="00342CDA">
      <w:pPr>
        <w:pStyle w:val="Textonotapie"/>
        <w:spacing w:line="360" w:lineRule="auto"/>
        <w:rPr>
          <w:rFonts w:ascii="Book Antiqua" w:hAnsi="Book Antiqua"/>
          <w:szCs w:val="24"/>
          <w:lang w:val="fr-FR"/>
        </w:rPr>
      </w:pPr>
      <w:r w:rsidRPr="00B73619">
        <w:rPr>
          <w:rStyle w:val="Refdenotaalpie"/>
          <w:rFonts w:ascii="Book Antiqua" w:eastAsia="Calibri" w:hAnsi="Book Antiqua"/>
          <w:szCs w:val="24"/>
        </w:rPr>
        <w:footnoteRef/>
      </w:r>
      <w:r w:rsidRPr="00B73619">
        <w:rPr>
          <w:rFonts w:ascii="Book Antiqua" w:hAnsi="Book Antiqua"/>
          <w:szCs w:val="24"/>
          <w:lang w:val="fr-FR"/>
        </w:rPr>
        <w:t xml:space="preserve"> </w:t>
      </w:r>
      <w:proofErr w:type="spellStart"/>
      <w:r w:rsidRPr="00191053">
        <w:rPr>
          <w:rFonts w:ascii="Book Antiqua" w:hAnsi="Book Antiqua"/>
          <w:i/>
          <w:szCs w:val="24"/>
          <w:lang w:val="fr-FR"/>
        </w:rPr>
        <w:t>Vid</w:t>
      </w:r>
      <w:proofErr w:type="spellEnd"/>
      <w:r>
        <w:rPr>
          <w:rFonts w:ascii="Book Antiqua" w:hAnsi="Book Antiqua"/>
          <w:szCs w:val="24"/>
          <w:lang w:val="fr-FR"/>
        </w:rPr>
        <w:t xml:space="preserve">. </w:t>
      </w:r>
      <w:proofErr w:type="spellStart"/>
      <w:r w:rsidRPr="00B73619">
        <w:rPr>
          <w:rFonts w:ascii="Book Antiqua" w:hAnsi="Book Antiqua"/>
          <w:i/>
          <w:szCs w:val="24"/>
          <w:lang w:val="fr-FR"/>
        </w:rPr>
        <w:t>CTh</w:t>
      </w:r>
      <w:proofErr w:type="spellEnd"/>
      <w:r w:rsidRPr="00B73619">
        <w:rPr>
          <w:rFonts w:ascii="Book Antiqua" w:hAnsi="Book Antiqua"/>
          <w:szCs w:val="24"/>
          <w:lang w:val="fr-FR"/>
        </w:rPr>
        <w:t xml:space="preserve"> 9. 21. 1-</w:t>
      </w:r>
      <w:proofErr w:type="gramStart"/>
      <w:r w:rsidRPr="00B73619">
        <w:rPr>
          <w:rFonts w:ascii="Book Antiqua" w:hAnsi="Book Antiqua"/>
          <w:szCs w:val="24"/>
          <w:lang w:val="fr-FR"/>
        </w:rPr>
        <w:t>2;</w:t>
      </w:r>
      <w:proofErr w:type="gramEnd"/>
      <w:r w:rsidRPr="00B73619">
        <w:rPr>
          <w:rFonts w:ascii="Book Antiqua" w:hAnsi="Book Antiqua"/>
          <w:szCs w:val="24"/>
          <w:lang w:val="fr-FR"/>
        </w:rPr>
        <w:t xml:space="preserve"> 9. 23. </w:t>
      </w:r>
      <w:proofErr w:type="gramStart"/>
      <w:r w:rsidRPr="00B73619">
        <w:rPr>
          <w:rFonts w:ascii="Book Antiqua" w:hAnsi="Book Antiqua"/>
          <w:szCs w:val="24"/>
          <w:lang w:val="fr-FR"/>
        </w:rPr>
        <w:t>1;</w:t>
      </w:r>
      <w:proofErr w:type="gramEnd"/>
      <w:r w:rsidRPr="00B73619">
        <w:rPr>
          <w:rFonts w:ascii="Book Antiqua" w:hAnsi="Book Antiqua"/>
          <w:szCs w:val="24"/>
          <w:lang w:val="fr-FR"/>
        </w:rPr>
        <w:t xml:space="preserve"> 10. 24. 2.</w:t>
      </w:r>
    </w:p>
  </w:footnote>
  <w:footnote w:id="131">
    <w:p w14:paraId="612623CD" w14:textId="77777777" w:rsidR="00342CDA" w:rsidRPr="00B73619" w:rsidRDefault="00342CDA" w:rsidP="00342CDA">
      <w:pPr>
        <w:pStyle w:val="Textonotapie"/>
        <w:spacing w:line="360" w:lineRule="auto"/>
        <w:rPr>
          <w:rFonts w:ascii="Book Antiqua" w:hAnsi="Book Antiqua"/>
          <w:szCs w:val="24"/>
          <w:lang w:val="fr-FR"/>
        </w:rPr>
      </w:pPr>
      <w:r w:rsidRPr="00B73619">
        <w:rPr>
          <w:rStyle w:val="Refdenotaalpie"/>
          <w:rFonts w:ascii="Book Antiqua" w:eastAsia="Calibri" w:hAnsi="Book Antiqua"/>
          <w:szCs w:val="24"/>
        </w:rPr>
        <w:footnoteRef/>
      </w:r>
      <w:r w:rsidRPr="00B73619">
        <w:rPr>
          <w:rFonts w:ascii="Book Antiqua" w:hAnsi="Book Antiqua"/>
          <w:szCs w:val="24"/>
          <w:lang w:val="fr-FR"/>
        </w:rPr>
        <w:t xml:space="preserve"> </w:t>
      </w:r>
      <w:proofErr w:type="spellStart"/>
      <w:r w:rsidRPr="00191053">
        <w:rPr>
          <w:rFonts w:ascii="Book Antiqua" w:hAnsi="Book Antiqua"/>
          <w:i/>
          <w:szCs w:val="24"/>
          <w:lang w:val="fr-FR"/>
        </w:rPr>
        <w:t>Vid</w:t>
      </w:r>
      <w:proofErr w:type="spellEnd"/>
      <w:r>
        <w:rPr>
          <w:rFonts w:ascii="Book Antiqua" w:hAnsi="Book Antiqua"/>
          <w:szCs w:val="24"/>
          <w:lang w:val="fr-FR"/>
        </w:rPr>
        <w:t xml:space="preserve">. </w:t>
      </w:r>
      <w:proofErr w:type="spellStart"/>
      <w:r w:rsidRPr="00B73619">
        <w:rPr>
          <w:rFonts w:ascii="Book Antiqua" w:hAnsi="Book Antiqua"/>
          <w:i/>
          <w:szCs w:val="24"/>
          <w:lang w:val="fr-FR"/>
        </w:rPr>
        <w:t>CTh</w:t>
      </w:r>
      <w:proofErr w:type="spellEnd"/>
      <w:r w:rsidRPr="00B73619">
        <w:rPr>
          <w:rFonts w:ascii="Book Antiqua" w:hAnsi="Book Antiqua"/>
          <w:szCs w:val="24"/>
          <w:lang w:val="fr-FR"/>
        </w:rPr>
        <w:t xml:space="preserve"> 16. 2. </w:t>
      </w:r>
      <w:proofErr w:type="gramStart"/>
      <w:r w:rsidRPr="00B73619">
        <w:rPr>
          <w:rFonts w:ascii="Book Antiqua" w:hAnsi="Book Antiqua"/>
          <w:szCs w:val="24"/>
          <w:lang w:val="fr-FR"/>
        </w:rPr>
        <w:t>35;</w:t>
      </w:r>
      <w:proofErr w:type="gramEnd"/>
      <w:r w:rsidRPr="00B73619">
        <w:rPr>
          <w:rFonts w:ascii="Book Antiqua" w:hAnsi="Book Antiqua"/>
          <w:szCs w:val="24"/>
          <w:lang w:val="fr-FR"/>
        </w:rPr>
        <w:t xml:space="preserve"> 16. 4. </w:t>
      </w:r>
      <w:proofErr w:type="gramStart"/>
      <w:r w:rsidRPr="00B73619">
        <w:rPr>
          <w:rFonts w:ascii="Book Antiqua" w:hAnsi="Book Antiqua"/>
          <w:szCs w:val="24"/>
          <w:lang w:val="fr-FR"/>
        </w:rPr>
        <w:t>3;</w:t>
      </w:r>
      <w:proofErr w:type="gramEnd"/>
      <w:r w:rsidRPr="00B73619">
        <w:rPr>
          <w:rFonts w:ascii="Book Antiqua" w:hAnsi="Book Antiqua"/>
          <w:szCs w:val="24"/>
          <w:lang w:val="fr-FR"/>
        </w:rPr>
        <w:t xml:space="preserve"> 16. 5. </w:t>
      </w:r>
      <w:proofErr w:type="gramStart"/>
      <w:r w:rsidRPr="00B73619">
        <w:rPr>
          <w:rFonts w:ascii="Book Antiqua" w:hAnsi="Book Antiqua"/>
          <w:szCs w:val="24"/>
          <w:lang w:val="fr-FR"/>
        </w:rPr>
        <w:t>21;</w:t>
      </w:r>
      <w:proofErr w:type="gramEnd"/>
      <w:r w:rsidRPr="00B73619">
        <w:rPr>
          <w:rFonts w:ascii="Book Antiqua" w:hAnsi="Book Antiqua"/>
          <w:szCs w:val="24"/>
          <w:lang w:val="fr-FR"/>
        </w:rPr>
        <w:t xml:space="preserve"> 16. 5. </w:t>
      </w:r>
      <w:proofErr w:type="gramStart"/>
      <w:r w:rsidRPr="00B73619">
        <w:rPr>
          <w:rFonts w:ascii="Book Antiqua" w:hAnsi="Book Antiqua"/>
          <w:szCs w:val="24"/>
          <w:lang w:val="fr-FR"/>
        </w:rPr>
        <w:t>36;</w:t>
      </w:r>
      <w:proofErr w:type="gramEnd"/>
      <w:r w:rsidRPr="00B73619">
        <w:rPr>
          <w:rFonts w:ascii="Book Antiqua" w:hAnsi="Book Antiqua"/>
          <w:szCs w:val="24"/>
          <w:lang w:val="fr-FR"/>
        </w:rPr>
        <w:t xml:space="preserve"> 16. 5. </w:t>
      </w:r>
      <w:proofErr w:type="gramStart"/>
      <w:r w:rsidRPr="00B73619">
        <w:rPr>
          <w:rFonts w:ascii="Book Antiqua" w:hAnsi="Book Antiqua"/>
          <w:szCs w:val="24"/>
          <w:lang w:val="fr-FR"/>
        </w:rPr>
        <w:t>52;</w:t>
      </w:r>
      <w:proofErr w:type="gramEnd"/>
      <w:r w:rsidRPr="00B73619">
        <w:rPr>
          <w:rFonts w:ascii="Book Antiqua" w:hAnsi="Book Antiqua"/>
          <w:szCs w:val="24"/>
          <w:lang w:val="fr-FR"/>
        </w:rPr>
        <w:t xml:space="preserve"> 16. 5. </w:t>
      </w:r>
      <w:proofErr w:type="gramStart"/>
      <w:r w:rsidRPr="00B73619">
        <w:rPr>
          <w:rFonts w:ascii="Book Antiqua" w:hAnsi="Book Antiqua"/>
          <w:szCs w:val="24"/>
          <w:lang w:val="fr-FR"/>
        </w:rPr>
        <w:t>54;</w:t>
      </w:r>
      <w:proofErr w:type="gramEnd"/>
      <w:r w:rsidRPr="00B73619">
        <w:rPr>
          <w:rFonts w:ascii="Book Antiqua" w:hAnsi="Book Antiqua"/>
          <w:szCs w:val="24"/>
          <w:lang w:val="fr-FR"/>
        </w:rPr>
        <w:t xml:space="preserve"> 16. 5. </w:t>
      </w:r>
      <w:proofErr w:type="gramStart"/>
      <w:r w:rsidRPr="00B73619">
        <w:rPr>
          <w:rFonts w:ascii="Book Antiqua" w:hAnsi="Book Antiqua"/>
          <w:szCs w:val="24"/>
          <w:lang w:val="fr-FR"/>
        </w:rPr>
        <w:t>58;</w:t>
      </w:r>
      <w:proofErr w:type="gramEnd"/>
      <w:r w:rsidRPr="00B73619">
        <w:rPr>
          <w:rFonts w:ascii="Book Antiqua" w:hAnsi="Book Antiqua"/>
          <w:szCs w:val="24"/>
          <w:lang w:val="fr-FR"/>
        </w:rPr>
        <w:t xml:space="preserve"> 16. 5. </w:t>
      </w:r>
      <w:proofErr w:type="gramStart"/>
      <w:r w:rsidRPr="00B73619">
        <w:rPr>
          <w:rFonts w:ascii="Book Antiqua" w:hAnsi="Book Antiqua"/>
          <w:szCs w:val="24"/>
          <w:lang w:val="fr-FR"/>
        </w:rPr>
        <w:t>65;</w:t>
      </w:r>
      <w:proofErr w:type="gramEnd"/>
      <w:r w:rsidRPr="00B73619">
        <w:rPr>
          <w:rFonts w:ascii="Book Antiqua" w:hAnsi="Book Antiqua"/>
          <w:szCs w:val="24"/>
          <w:lang w:val="fr-FR"/>
        </w:rPr>
        <w:t xml:space="preserve"> 16. 6. </w:t>
      </w:r>
      <w:proofErr w:type="gramStart"/>
      <w:r w:rsidRPr="00B73619">
        <w:rPr>
          <w:rFonts w:ascii="Book Antiqua" w:hAnsi="Book Antiqua"/>
          <w:szCs w:val="24"/>
          <w:lang w:val="fr-FR"/>
        </w:rPr>
        <w:t>4;</w:t>
      </w:r>
      <w:proofErr w:type="gramEnd"/>
      <w:r w:rsidRPr="00B73619">
        <w:rPr>
          <w:rFonts w:ascii="Book Antiqua" w:hAnsi="Book Antiqua"/>
          <w:szCs w:val="24"/>
          <w:lang w:val="fr-FR"/>
        </w:rPr>
        <w:t xml:space="preserve"> 16. 6. </w:t>
      </w:r>
      <w:proofErr w:type="gramStart"/>
      <w:r w:rsidRPr="00B73619">
        <w:rPr>
          <w:rFonts w:ascii="Book Antiqua" w:hAnsi="Book Antiqua"/>
          <w:szCs w:val="24"/>
          <w:lang w:val="fr-FR"/>
        </w:rPr>
        <w:t>6;</w:t>
      </w:r>
      <w:proofErr w:type="gramEnd"/>
      <w:r w:rsidRPr="00B73619">
        <w:rPr>
          <w:rFonts w:ascii="Book Antiqua" w:hAnsi="Book Antiqua"/>
          <w:szCs w:val="24"/>
          <w:lang w:val="fr-FR"/>
        </w:rPr>
        <w:t xml:space="preserve"> 16. 8. </w:t>
      </w:r>
      <w:proofErr w:type="gramStart"/>
      <w:r w:rsidRPr="00B73619">
        <w:rPr>
          <w:rFonts w:ascii="Book Antiqua" w:hAnsi="Book Antiqua"/>
          <w:szCs w:val="24"/>
          <w:lang w:val="fr-FR"/>
        </w:rPr>
        <w:t>26;</w:t>
      </w:r>
      <w:proofErr w:type="gramEnd"/>
      <w:r w:rsidRPr="00B73619">
        <w:rPr>
          <w:rFonts w:ascii="Book Antiqua" w:hAnsi="Book Antiqua"/>
          <w:szCs w:val="24"/>
          <w:lang w:val="fr-FR"/>
        </w:rPr>
        <w:t xml:space="preserve"> 16. 10. </w:t>
      </w:r>
      <w:proofErr w:type="gramStart"/>
      <w:r w:rsidRPr="00B73619">
        <w:rPr>
          <w:rFonts w:ascii="Book Antiqua" w:hAnsi="Book Antiqua"/>
          <w:szCs w:val="24"/>
          <w:lang w:val="fr-FR"/>
        </w:rPr>
        <w:t>23;</w:t>
      </w:r>
      <w:proofErr w:type="gramEnd"/>
      <w:r w:rsidRPr="00B73619">
        <w:rPr>
          <w:rFonts w:ascii="Book Antiqua" w:hAnsi="Book Antiqua"/>
          <w:szCs w:val="24"/>
          <w:lang w:val="fr-FR"/>
        </w:rPr>
        <w:t xml:space="preserve"> 16. 10. 24.</w:t>
      </w:r>
    </w:p>
  </w:footnote>
  <w:footnote w:id="132">
    <w:p w14:paraId="0F384CFD"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hAnsi="Book Antiqua"/>
          <w:i/>
          <w:szCs w:val="24"/>
          <w:lang w:val="en-US"/>
        </w:rPr>
        <w:t>CTh</w:t>
      </w:r>
      <w:proofErr w:type="spellEnd"/>
      <w:r w:rsidRPr="00B73619">
        <w:rPr>
          <w:rFonts w:ascii="Book Antiqua" w:hAnsi="Book Antiqua"/>
          <w:szCs w:val="24"/>
          <w:lang w:val="en-US"/>
        </w:rPr>
        <w:t xml:space="preserve"> 6. 30. 16; 17; 8. 5. 4.</w:t>
      </w:r>
    </w:p>
  </w:footnote>
  <w:footnote w:id="133">
    <w:p w14:paraId="7DEE2D65"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191053">
        <w:rPr>
          <w:rFonts w:ascii="Book Antiqua" w:hAnsi="Book Antiqua"/>
          <w:i/>
          <w:szCs w:val="24"/>
          <w:lang w:val="en-US"/>
        </w:rPr>
        <w:t>Vid</w:t>
      </w:r>
      <w:r>
        <w:rPr>
          <w:rFonts w:ascii="Book Antiqua" w:hAnsi="Book Antiqua"/>
          <w:szCs w:val="24"/>
          <w:lang w:val="en-US"/>
        </w:rPr>
        <w:t xml:space="preserve">. </w:t>
      </w:r>
      <w:proofErr w:type="spellStart"/>
      <w:r w:rsidRPr="00B73619">
        <w:rPr>
          <w:rFonts w:ascii="Book Antiqua" w:hAnsi="Book Antiqua"/>
          <w:i/>
          <w:szCs w:val="24"/>
          <w:lang w:val="en-US"/>
        </w:rPr>
        <w:t>CTh</w:t>
      </w:r>
      <w:proofErr w:type="spellEnd"/>
      <w:r w:rsidRPr="00B73619">
        <w:rPr>
          <w:rFonts w:ascii="Book Antiqua" w:hAnsi="Book Antiqua"/>
          <w:szCs w:val="24"/>
          <w:lang w:val="en-US"/>
        </w:rPr>
        <w:t xml:space="preserve"> 9. 26. 1.</w:t>
      </w:r>
    </w:p>
  </w:footnote>
  <w:footnote w:id="134">
    <w:p w14:paraId="35507154" w14:textId="77777777" w:rsidR="00342CDA" w:rsidRPr="004151C6"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4151C6">
        <w:rPr>
          <w:rFonts w:ascii="Book Antiqua" w:hAnsi="Book Antiqua"/>
          <w:szCs w:val="24"/>
        </w:rPr>
        <w:t xml:space="preserve"> </w:t>
      </w:r>
      <w:r w:rsidRPr="004151C6">
        <w:rPr>
          <w:rFonts w:ascii="Book Antiqua" w:hAnsi="Book Antiqua"/>
          <w:i/>
          <w:szCs w:val="24"/>
        </w:rPr>
        <w:t>Vid</w:t>
      </w:r>
      <w:r w:rsidRPr="004151C6">
        <w:rPr>
          <w:rFonts w:ascii="Book Antiqua" w:hAnsi="Book Antiqua"/>
          <w:szCs w:val="24"/>
        </w:rPr>
        <w:t xml:space="preserve">. </w:t>
      </w:r>
      <w:proofErr w:type="spellStart"/>
      <w:r w:rsidRPr="004151C6">
        <w:rPr>
          <w:rFonts w:ascii="Book Antiqua" w:hAnsi="Book Antiqua"/>
          <w:i/>
          <w:szCs w:val="24"/>
        </w:rPr>
        <w:t>CTh</w:t>
      </w:r>
      <w:proofErr w:type="spellEnd"/>
      <w:r w:rsidRPr="004151C6">
        <w:rPr>
          <w:rFonts w:ascii="Book Antiqua" w:hAnsi="Book Antiqua"/>
          <w:szCs w:val="24"/>
        </w:rPr>
        <w:t xml:space="preserve"> 7. 12. 1; 7. 18. 8.</w:t>
      </w:r>
    </w:p>
  </w:footnote>
  <w:footnote w:id="135">
    <w:p w14:paraId="6A18843F" w14:textId="77777777" w:rsidR="00342CDA" w:rsidRPr="004151C6"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4151C6">
        <w:rPr>
          <w:rFonts w:ascii="Book Antiqua" w:hAnsi="Book Antiqua"/>
          <w:szCs w:val="24"/>
        </w:rPr>
        <w:t xml:space="preserve"> </w:t>
      </w:r>
      <w:r w:rsidRPr="004151C6">
        <w:rPr>
          <w:rFonts w:ascii="Book Antiqua" w:hAnsi="Book Antiqua"/>
          <w:i/>
          <w:szCs w:val="24"/>
        </w:rPr>
        <w:t>Vid</w:t>
      </w:r>
      <w:r w:rsidRPr="004151C6">
        <w:rPr>
          <w:rFonts w:ascii="Book Antiqua" w:hAnsi="Book Antiqua"/>
          <w:szCs w:val="24"/>
        </w:rPr>
        <w:t xml:space="preserve">. </w:t>
      </w:r>
      <w:proofErr w:type="spellStart"/>
      <w:r w:rsidRPr="004151C6">
        <w:rPr>
          <w:rFonts w:ascii="Book Antiqua" w:hAnsi="Book Antiqua"/>
          <w:i/>
          <w:szCs w:val="24"/>
        </w:rPr>
        <w:t>CTh</w:t>
      </w:r>
      <w:proofErr w:type="spellEnd"/>
      <w:r w:rsidRPr="004151C6">
        <w:rPr>
          <w:rFonts w:ascii="Book Antiqua" w:hAnsi="Book Antiqua"/>
          <w:szCs w:val="24"/>
        </w:rPr>
        <w:t xml:space="preserve"> 9. 16. 1-3.</w:t>
      </w:r>
    </w:p>
  </w:footnote>
  <w:footnote w:id="136">
    <w:p w14:paraId="499651D5" w14:textId="77777777" w:rsidR="00342CDA" w:rsidRPr="00B73619" w:rsidRDefault="00342CDA" w:rsidP="00342CDA">
      <w:pPr>
        <w:pStyle w:val="Textonotapie"/>
        <w:spacing w:line="360" w:lineRule="auto"/>
        <w:rPr>
          <w:rFonts w:ascii="Book Antiqua" w:hAnsi="Book Antiqua"/>
          <w:szCs w:val="24"/>
          <w:lang w:val="nl-NL"/>
        </w:rPr>
      </w:pPr>
      <w:r w:rsidRPr="00B73619">
        <w:rPr>
          <w:rStyle w:val="Refdenotaalpie"/>
          <w:rFonts w:ascii="Book Antiqua" w:eastAsia="Calibri" w:hAnsi="Book Antiqua"/>
          <w:szCs w:val="24"/>
        </w:rPr>
        <w:footnoteRef/>
      </w:r>
      <w:r w:rsidRPr="00B73619">
        <w:rPr>
          <w:rFonts w:ascii="Book Antiqua" w:hAnsi="Book Antiqua"/>
          <w:szCs w:val="24"/>
          <w:lang w:val="nl-NL"/>
        </w:rPr>
        <w:t xml:space="preserve"> </w:t>
      </w:r>
      <w:r w:rsidRPr="00B73619">
        <w:rPr>
          <w:rFonts w:ascii="Book Antiqua" w:hAnsi="Book Antiqua"/>
          <w:i/>
          <w:szCs w:val="24"/>
          <w:lang w:val="nl-NL"/>
        </w:rPr>
        <w:t>Cod</w:t>
      </w:r>
      <w:r w:rsidRPr="00B73619">
        <w:rPr>
          <w:rFonts w:ascii="Book Antiqua" w:hAnsi="Book Antiqua"/>
          <w:szCs w:val="24"/>
          <w:lang w:val="nl-NL"/>
        </w:rPr>
        <w:t xml:space="preserve">. 11. 51. 7. </w:t>
      </w:r>
      <w:r w:rsidRPr="00B73619">
        <w:rPr>
          <w:rFonts w:ascii="Book Antiqua" w:hAnsi="Book Antiqua"/>
          <w:i/>
          <w:szCs w:val="24"/>
          <w:lang w:val="nl-NL"/>
        </w:rPr>
        <w:t>Vid</w:t>
      </w:r>
      <w:r w:rsidRPr="00B73619">
        <w:rPr>
          <w:rFonts w:ascii="Book Antiqua" w:hAnsi="Book Antiqua"/>
          <w:szCs w:val="24"/>
          <w:lang w:val="nl-NL"/>
        </w:rPr>
        <w:t xml:space="preserve">. </w:t>
      </w:r>
      <w:r w:rsidRPr="00B73619">
        <w:rPr>
          <w:rFonts w:ascii="Book Antiqua" w:hAnsi="Book Antiqua"/>
          <w:szCs w:val="24"/>
          <w:lang w:val="it-IT"/>
        </w:rPr>
        <w:t xml:space="preserve">DELMAIRE, R.; </w:t>
      </w:r>
      <w:proofErr w:type="gramStart"/>
      <w:r w:rsidRPr="00B73619">
        <w:rPr>
          <w:rFonts w:ascii="Book Antiqua" w:hAnsi="Book Antiqua"/>
          <w:szCs w:val="24"/>
          <w:lang w:val="fr-FR"/>
        </w:rPr>
        <w:t>«Exil</w:t>
      </w:r>
      <w:proofErr w:type="gramEnd"/>
      <w:r w:rsidRPr="00B73619">
        <w:rPr>
          <w:rFonts w:ascii="Book Antiqua" w:hAnsi="Book Antiqua"/>
          <w:szCs w:val="24"/>
          <w:lang w:val="fr-FR"/>
        </w:rPr>
        <w:t xml:space="preserve">, </w:t>
      </w:r>
      <w:proofErr w:type="spellStart"/>
      <w:r w:rsidRPr="00B73619">
        <w:rPr>
          <w:rFonts w:ascii="Book Antiqua" w:hAnsi="Book Antiqua"/>
          <w:szCs w:val="24"/>
          <w:lang w:val="fr-FR"/>
        </w:rPr>
        <w:t>relegation</w:t>
      </w:r>
      <w:proofErr w:type="spellEnd"/>
      <w:r w:rsidRPr="00B73619">
        <w:rPr>
          <w:rFonts w:ascii="Book Antiqua" w:hAnsi="Book Antiqua"/>
          <w:szCs w:val="24"/>
          <w:lang w:val="fr-FR"/>
        </w:rPr>
        <w:t xml:space="preserve">, </w:t>
      </w:r>
      <w:proofErr w:type="spellStart"/>
      <w:r w:rsidRPr="00B73619">
        <w:rPr>
          <w:rFonts w:ascii="Book Antiqua" w:hAnsi="Book Antiqua"/>
          <w:szCs w:val="24"/>
          <w:lang w:val="fr-FR"/>
        </w:rPr>
        <w:t>deportation</w:t>
      </w:r>
      <w:proofErr w:type="spellEnd"/>
      <w:r w:rsidRPr="00B73619">
        <w:rPr>
          <w:rFonts w:ascii="Book Antiqua" w:hAnsi="Book Antiqua"/>
          <w:szCs w:val="24"/>
          <w:lang w:val="fr-FR"/>
        </w:rPr>
        <w:t xml:space="preserve">…», </w:t>
      </w:r>
      <w:proofErr w:type="spellStart"/>
      <w:r w:rsidRPr="00B73619">
        <w:rPr>
          <w:rFonts w:ascii="Book Antiqua" w:hAnsi="Book Antiqua"/>
          <w:i/>
          <w:szCs w:val="24"/>
          <w:lang w:val="fr-FR"/>
        </w:rPr>
        <w:t>cit</w:t>
      </w:r>
      <w:proofErr w:type="spellEnd"/>
      <w:r w:rsidRPr="00B73619">
        <w:rPr>
          <w:rFonts w:ascii="Book Antiqua" w:hAnsi="Book Antiqua"/>
          <w:szCs w:val="24"/>
          <w:lang w:val="fr-FR"/>
        </w:rPr>
        <w:t xml:space="preserve">., pp. 121-122. </w:t>
      </w:r>
    </w:p>
  </w:footnote>
  <w:footnote w:id="137">
    <w:p w14:paraId="26CE3644"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nl-NL"/>
        </w:rPr>
        <w:t xml:space="preserve"> </w:t>
      </w:r>
      <w:r w:rsidRPr="00B73619">
        <w:rPr>
          <w:rFonts w:ascii="Book Antiqua" w:hAnsi="Book Antiqua"/>
          <w:i/>
          <w:szCs w:val="24"/>
        </w:rPr>
        <w:t>Nov</w:t>
      </w:r>
      <w:r w:rsidRPr="00B73619">
        <w:rPr>
          <w:rFonts w:ascii="Book Antiqua" w:hAnsi="Book Antiqua"/>
          <w:szCs w:val="24"/>
        </w:rPr>
        <w:t xml:space="preserve">. 134. 12. </w:t>
      </w:r>
      <w:r w:rsidRPr="00B73619">
        <w:rPr>
          <w:rFonts w:ascii="Book Antiqua" w:hAnsi="Book Antiqua"/>
          <w:i/>
          <w:szCs w:val="24"/>
          <w:lang w:val="nl-NL"/>
        </w:rPr>
        <w:t>Vid</w:t>
      </w:r>
      <w:r w:rsidRPr="00B73619">
        <w:rPr>
          <w:rFonts w:ascii="Book Antiqua" w:hAnsi="Book Antiqua"/>
          <w:szCs w:val="24"/>
          <w:lang w:val="nl-NL"/>
        </w:rPr>
        <w:t xml:space="preserve">. </w:t>
      </w:r>
      <w:r w:rsidRPr="00B73619">
        <w:rPr>
          <w:rFonts w:ascii="Book Antiqua" w:hAnsi="Book Antiqua"/>
          <w:szCs w:val="24"/>
          <w:lang w:val="it-IT"/>
        </w:rPr>
        <w:t xml:space="preserve">DELMAIRE, R.; </w:t>
      </w:r>
      <w:r w:rsidRPr="00B73619">
        <w:rPr>
          <w:rFonts w:ascii="Book Antiqua" w:hAnsi="Book Antiqua"/>
          <w:szCs w:val="24"/>
          <w:lang w:val="fr-FR"/>
        </w:rPr>
        <w:t xml:space="preserve">«Exil, </w:t>
      </w:r>
      <w:proofErr w:type="spellStart"/>
      <w:r w:rsidRPr="00B73619">
        <w:rPr>
          <w:rFonts w:ascii="Book Antiqua" w:hAnsi="Book Antiqua"/>
          <w:szCs w:val="24"/>
          <w:lang w:val="fr-FR"/>
        </w:rPr>
        <w:t>relegation</w:t>
      </w:r>
      <w:proofErr w:type="spellEnd"/>
      <w:r w:rsidRPr="00B73619">
        <w:rPr>
          <w:rFonts w:ascii="Book Antiqua" w:hAnsi="Book Antiqua"/>
          <w:szCs w:val="24"/>
          <w:lang w:val="fr-FR"/>
        </w:rPr>
        <w:t xml:space="preserve">, </w:t>
      </w:r>
      <w:proofErr w:type="spellStart"/>
      <w:r w:rsidRPr="00B73619">
        <w:rPr>
          <w:rFonts w:ascii="Book Antiqua" w:hAnsi="Book Antiqua"/>
          <w:szCs w:val="24"/>
          <w:lang w:val="fr-FR"/>
        </w:rPr>
        <w:t>deportation</w:t>
      </w:r>
      <w:proofErr w:type="spellEnd"/>
      <w:r w:rsidRPr="00B73619">
        <w:rPr>
          <w:rFonts w:ascii="Book Antiqua" w:hAnsi="Book Antiqua"/>
          <w:szCs w:val="24"/>
          <w:lang w:val="fr-FR"/>
        </w:rPr>
        <w:t xml:space="preserve">…», </w:t>
      </w:r>
      <w:proofErr w:type="spellStart"/>
      <w:r w:rsidRPr="00B73619">
        <w:rPr>
          <w:rFonts w:ascii="Book Antiqua" w:hAnsi="Book Antiqua"/>
          <w:i/>
          <w:szCs w:val="24"/>
          <w:lang w:val="fr-FR"/>
        </w:rPr>
        <w:t>cit</w:t>
      </w:r>
      <w:proofErr w:type="spellEnd"/>
      <w:r w:rsidRPr="00B73619">
        <w:rPr>
          <w:rFonts w:ascii="Book Antiqua" w:hAnsi="Book Antiqua"/>
          <w:szCs w:val="24"/>
          <w:lang w:val="fr-FR"/>
        </w:rPr>
        <w:t xml:space="preserve">., pp. 123-124. </w:t>
      </w:r>
    </w:p>
  </w:footnote>
  <w:footnote w:id="138">
    <w:p w14:paraId="50049908"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BLANCH </w:t>
      </w:r>
      <w:proofErr w:type="spellStart"/>
      <w:r w:rsidRPr="00B73619">
        <w:rPr>
          <w:rFonts w:ascii="Book Antiqua" w:hAnsi="Book Antiqua"/>
          <w:szCs w:val="24"/>
        </w:rPr>
        <w:t>NOUGUÉS</w:t>
      </w:r>
      <w:proofErr w:type="spellEnd"/>
      <w:r w:rsidRPr="00B73619">
        <w:rPr>
          <w:rFonts w:ascii="Book Antiqua" w:hAnsi="Book Antiqua"/>
          <w:szCs w:val="24"/>
        </w:rPr>
        <w:t xml:space="preserve">, </w:t>
      </w:r>
      <w:proofErr w:type="spellStart"/>
      <w:r w:rsidRPr="00B73619">
        <w:rPr>
          <w:rFonts w:ascii="Book Antiqua" w:hAnsi="Book Antiqua"/>
          <w:szCs w:val="24"/>
        </w:rPr>
        <w:t>J.M</w:t>
      </w:r>
      <w:proofErr w:type="spellEnd"/>
      <w:r w:rsidRPr="00B73619">
        <w:rPr>
          <w:rFonts w:ascii="Book Antiqua" w:hAnsi="Book Antiqua"/>
          <w:szCs w:val="24"/>
        </w:rPr>
        <w:t xml:space="preserve">.; </w:t>
      </w:r>
      <w:r w:rsidRPr="00B73619">
        <w:rPr>
          <w:rFonts w:ascii="Book Antiqua" w:hAnsi="Book Antiqua"/>
          <w:szCs w:val="24"/>
          <w:lang w:val="fr-FR"/>
        </w:rPr>
        <w:t xml:space="preserve">«Una </w:t>
      </w:r>
      <w:proofErr w:type="spellStart"/>
      <w:r w:rsidRPr="00B73619">
        <w:rPr>
          <w:rFonts w:ascii="Book Antiqua" w:hAnsi="Book Antiqua"/>
          <w:szCs w:val="24"/>
          <w:lang w:val="fr-FR"/>
        </w:rPr>
        <w:t>visión</w:t>
      </w:r>
      <w:proofErr w:type="spellEnd"/>
      <w:r w:rsidRPr="00B73619">
        <w:rPr>
          <w:rFonts w:ascii="Book Antiqua" w:hAnsi="Book Antiqua"/>
          <w:szCs w:val="24"/>
          <w:lang w:val="fr-FR"/>
        </w:rPr>
        <w:t xml:space="preserve"> </w:t>
      </w:r>
      <w:proofErr w:type="spellStart"/>
      <w:r w:rsidRPr="00B73619">
        <w:rPr>
          <w:rFonts w:ascii="Book Antiqua" w:hAnsi="Book Antiqua"/>
          <w:szCs w:val="24"/>
          <w:lang w:val="fr-FR"/>
        </w:rPr>
        <w:t>histórica</w:t>
      </w:r>
      <w:proofErr w:type="spellEnd"/>
      <w:r w:rsidRPr="00B73619">
        <w:rPr>
          <w:rFonts w:ascii="Book Antiqua" w:hAnsi="Book Antiqua"/>
          <w:szCs w:val="24"/>
          <w:lang w:val="fr-FR"/>
        </w:rPr>
        <w:t xml:space="preserve"> y </w:t>
      </w:r>
      <w:proofErr w:type="spellStart"/>
      <w:r w:rsidRPr="00B73619">
        <w:rPr>
          <w:rFonts w:ascii="Book Antiqua" w:hAnsi="Book Antiqua"/>
          <w:szCs w:val="24"/>
          <w:lang w:val="fr-FR"/>
        </w:rPr>
        <w:t>jurídica</w:t>
      </w:r>
      <w:proofErr w:type="spellEnd"/>
      <w:r w:rsidRPr="00B73619">
        <w:rPr>
          <w:rFonts w:ascii="Book Antiqua" w:hAnsi="Book Antiqua"/>
          <w:szCs w:val="24"/>
          <w:lang w:val="fr-FR"/>
        </w:rPr>
        <w:t xml:space="preserve"> sobre el </w:t>
      </w:r>
      <w:proofErr w:type="spellStart"/>
      <w:r w:rsidRPr="00B73619">
        <w:rPr>
          <w:rFonts w:ascii="Book Antiqua" w:hAnsi="Book Antiqua"/>
          <w:szCs w:val="24"/>
          <w:lang w:val="fr-FR"/>
        </w:rPr>
        <w:t>ejército</w:t>
      </w:r>
      <w:proofErr w:type="spellEnd"/>
      <w:r w:rsidRPr="00B73619">
        <w:rPr>
          <w:rFonts w:ascii="Book Antiqua" w:hAnsi="Book Antiqua"/>
          <w:szCs w:val="24"/>
          <w:lang w:val="fr-FR"/>
        </w:rPr>
        <w:t xml:space="preserve"> romano», </w:t>
      </w:r>
      <w:proofErr w:type="spellStart"/>
      <w:r w:rsidRPr="00B73619">
        <w:rPr>
          <w:rFonts w:ascii="Book Antiqua" w:hAnsi="Book Antiqua"/>
          <w:i/>
          <w:szCs w:val="24"/>
          <w:lang w:val="fr-FR"/>
        </w:rPr>
        <w:t>Anuario</w:t>
      </w:r>
      <w:proofErr w:type="spellEnd"/>
      <w:r w:rsidRPr="00B73619">
        <w:rPr>
          <w:rFonts w:ascii="Book Antiqua" w:hAnsi="Book Antiqua"/>
          <w:i/>
          <w:szCs w:val="24"/>
          <w:lang w:val="fr-FR"/>
        </w:rPr>
        <w:t xml:space="preserve"> </w:t>
      </w:r>
      <w:proofErr w:type="spellStart"/>
      <w:r w:rsidRPr="00B73619">
        <w:rPr>
          <w:rFonts w:ascii="Book Antiqua" w:hAnsi="Book Antiqua"/>
          <w:i/>
          <w:szCs w:val="24"/>
          <w:lang w:val="fr-FR"/>
        </w:rPr>
        <w:t>Jurídico</w:t>
      </w:r>
      <w:proofErr w:type="spellEnd"/>
      <w:r w:rsidRPr="00B73619">
        <w:rPr>
          <w:rFonts w:ascii="Book Antiqua" w:hAnsi="Book Antiqua"/>
          <w:i/>
          <w:szCs w:val="24"/>
          <w:lang w:val="fr-FR"/>
        </w:rPr>
        <w:t xml:space="preserve"> y </w:t>
      </w:r>
      <w:proofErr w:type="spellStart"/>
      <w:r w:rsidRPr="00B73619">
        <w:rPr>
          <w:rFonts w:ascii="Book Antiqua" w:hAnsi="Book Antiqua"/>
          <w:i/>
          <w:szCs w:val="24"/>
          <w:lang w:val="fr-FR"/>
        </w:rPr>
        <w:t>Económico</w:t>
      </w:r>
      <w:proofErr w:type="spellEnd"/>
      <w:r w:rsidRPr="00B73619">
        <w:rPr>
          <w:rFonts w:ascii="Book Antiqua" w:hAnsi="Book Antiqua"/>
          <w:i/>
          <w:szCs w:val="24"/>
          <w:lang w:val="fr-FR"/>
        </w:rPr>
        <w:t xml:space="preserve"> </w:t>
      </w:r>
      <w:proofErr w:type="spellStart"/>
      <w:r w:rsidRPr="00B73619">
        <w:rPr>
          <w:rFonts w:ascii="Book Antiqua" w:hAnsi="Book Antiqua"/>
          <w:i/>
          <w:szCs w:val="24"/>
          <w:lang w:val="fr-FR"/>
        </w:rPr>
        <w:t>Escurialense</w:t>
      </w:r>
      <w:proofErr w:type="spellEnd"/>
      <w:r w:rsidRPr="00B73619">
        <w:rPr>
          <w:rFonts w:ascii="Book Antiqua" w:hAnsi="Book Antiqua"/>
          <w:szCs w:val="24"/>
          <w:lang w:val="fr-FR"/>
        </w:rPr>
        <w:t xml:space="preserve"> XLIV (2011), pp. 29-48. </w:t>
      </w:r>
    </w:p>
  </w:footnote>
  <w:footnote w:id="139">
    <w:p w14:paraId="5B6FA8F0"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BRAND, C.E.; </w:t>
      </w:r>
      <w:r w:rsidRPr="00B73619">
        <w:rPr>
          <w:rFonts w:ascii="Book Antiqua" w:hAnsi="Book Antiqua"/>
          <w:i/>
          <w:szCs w:val="24"/>
          <w:lang w:val="en-US"/>
        </w:rPr>
        <w:t>Roman Military Law</w:t>
      </w:r>
      <w:r w:rsidRPr="00B73619">
        <w:rPr>
          <w:rFonts w:ascii="Book Antiqua" w:hAnsi="Book Antiqua"/>
          <w:szCs w:val="24"/>
          <w:lang w:val="en-US"/>
        </w:rPr>
        <w:t>, Austin 1968, pp. VII-VIII.</w:t>
      </w:r>
    </w:p>
  </w:footnote>
  <w:footnote w:id="140">
    <w:p w14:paraId="65B0E1A4"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ID</w:t>
      </w:r>
      <w:r w:rsidRPr="00B73619">
        <w:rPr>
          <w:rFonts w:ascii="Book Antiqua" w:hAnsi="Book Antiqua"/>
          <w:szCs w:val="24"/>
          <w:lang w:val="en-US"/>
        </w:rPr>
        <w:t xml:space="preserve">.; </w:t>
      </w:r>
      <w:r w:rsidRPr="00B73619">
        <w:rPr>
          <w:rFonts w:ascii="Book Antiqua" w:hAnsi="Book Antiqua"/>
          <w:i/>
          <w:szCs w:val="24"/>
          <w:lang w:val="en-US"/>
        </w:rPr>
        <w:t>Roman Military Law</w:t>
      </w:r>
      <w:r w:rsidRPr="00B73619">
        <w:rPr>
          <w:rFonts w:ascii="Book Antiqua" w:hAnsi="Book Antiqua"/>
          <w:szCs w:val="24"/>
          <w:lang w:val="en-US"/>
        </w:rPr>
        <w:t xml:space="preserve">, </w:t>
      </w:r>
      <w:r w:rsidRPr="00B73619">
        <w:rPr>
          <w:rFonts w:ascii="Book Antiqua" w:hAnsi="Book Antiqua"/>
          <w:i/>
          <w:szCs w:val="24"/>
          <w:lang w:val="en-US"/>
        </w:rPr>
        <w:t>cit</w:t>
      </w:r>
      <w:r w:rsidRPr="00B73619">
        <w:rPr>
          <w:rFonts w:ascii="Book Antiqua" w:hAnsi="Book Antiqua"/>
          <w:szCs w:val="24"/>
          <w:lang w:val="en-US"/>
        </w:rPr>
        <w:t xml:space="preserve">., pp. </w:t>
      </w:r>
      <w:r w:rsidRPr="00B73619">
        <w:rPr>
          <w:rFonts w:ascii="Book Antiqua" w:hAnsi="Book Antiqua"/>
          <w:szCs w:val="24"/>
        </w:rPr>
        <w:t xml:space="preserve">XV-XVI. </w:t>
      </w:r>
    </w:p>
  </w:footnote>
  <w:footnote w:id="141">
    <w:p w14:paraId="4DCD4458"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Existe la posibilidad que dichas disposiciones fuesen compiladas por Sexto Rufo Festo, historiador del siglo IV. Para seguir el debate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ID</w:t>
      </w:r>
      <w:r w:rsidRPr="00B73619">
        <w:rPr>
          <w:rFonts w:ascii="Book Antiqua" w:hAnsi="Book Antiqua"/>
          <w:szCs w:val="24"/>
        </w:rPr>
        <w:t xml:space="preserve">.; </w:t>
      </w:r>
      <w:r w:rsidRPr="00B73619">
        <w:rPr>
          <w:rFonts w:ascii="Book Antiqua" w:hAnsi="Book Antiqua"/>
          <w:i/>
          <w:szCs w:val="24"/>
        </w:rPr>
        <w:t xml:space="preserve">Roman </w:t>
      </w:r>
      <w:proofErr w:type="spellStart"/>
      <w:r w:rsidRPr="00B73619">
        <w:rPr>
          <w:rFonts w:ascii="Book Antiqua" w:hAnsi="Book Antiqua"/>
          <w:i/>
          <w:szCs w:val="24"/>
        </w:rPr>
        <w:t>Military</w:t>
      </w:r>
      <w:proofErr w:type="spellEnd"/>
      <w:r w:rsidRPr="00B73619">
        <w:rPr>
          <w:rFonts w:ascii="Book Antiqua" w:hAnsi="Book Antiqua"/>
          <w:i/>
          <w:szCs w:val="24"/>
        </w:rPr>
        <w:t xml:space="preserve"> </w:t>
      </w:r>
      <w:proofErr w:type="spellStart"/>
      <w:r w:rsidRPr="00B73619">
        <w:rPr>
          <w:rFonts w:ascii="Book Antiqua" w:hAnsi="Book Antiqua"/>
          <w:i/>
          <w:szCs w:val="24"/>
        </w:rPr>
        <w:t>Law</w:t>
      </w:r>
      <w:proofErr w:type="spellEnd"/>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129-144, con notas y referencias. </w:t>
      </w:r>
    </w:p>
  </w:footnote>
  <w:footnote w:id="142">
    <w:p w14:paraId="56C3AFCC"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Si bien no de manera voluntaria, tal y como ocurría en la República. Al respecto, y en detalle, </w:t>
      </w:r>
      <w:r w:rsidRPr="00B73619">
        <w:rPr>
          <w:rFonts w:ascii="Book Antiqua" w:hAnsi="Book Antiqua"/>
          <w:i/>
          <w:szCs w:val="24"/>
        </w:rPr>
        <w:t>vid</w:t>
      </w:r>
      <w:r w:rsidRPr="00B73619">
        <w:rPr>
          <w:rFonts w:ascii="Book Antiqua" w:hAnsi="Book Antiqua"/>
          <w:szCs w:val="24"/>
        </w:rPr>
        <w:t xml:space="preserve">. KELLY, G; </w:t>
      </w:r>
      <w:r w:rsidRPr="00B73619">
        <w:rPr>
          <w:rFonts w:ascii="Book Antiqua" w:hAnsi="Book Antiqua"/>
          <w:i/>
          <w:szCs w:val="24"/>
        </w:rPr>
        <w:t xml:space="preserve">A </w:t>
      </w:r>
      <w:proofErr w:type="spellStart"/>
      <w:r w:rsidRPr="00B73619">
        <w:rPr>
          <w:rFonts w:ascii="Book Antiqua" w:hAnsi="Book Antiqua"/>
          <w:i/>
          <w:szCs w:val="24"/>
        </w:rPr>
        <w:t>History</w:t>
      </w:r>
      <w:proofErr w:type="spellEnd"/>
      <w:r w:rsidRPr="00B73619">
        <w:rPr>
          <w:rFonts w:ascii="Book Antiqua" w:hAnsi="Book Antiqua"/>
          <w:i/>
          <w:szCs w:val="24"/>
        </w:rPr>
        <w:t xml:space="preserve"> </w:t>
      </w:r>
      <w:proofErr w:type="spellStart"/>
      <w:r w:rsidRPr="00B73619">
        <w:rPr>
          <w:rFonts w:ascii="Book Antiqua" w:hAnsi="Book Antiqua"/>
          <w:i/>
          <w:szCs w:val="24"/>
        </w:rPr>
        <w:t>of</w:t>
      </w:r>
      <w:proofErr w:type="spellEnd"/>
      <w:r w:rsidRPr="00B73619">
        <w:rPr>
          <w:rFonts w:ascii="Book Antiqua" w:hAnsi="Book Antiqua"/>
          <w:i/>
          <w:szCs w:val="24"/>
        </w:rPr>
        <w:t xml:space="preserve"> Exile...</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17-69. </w:t>
      </w:r>
    </w:p>
  </w:footnote>
  <w:footnote w:id="143">
    <w:p w14:paraId="2C3BF80E"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militibus</w:t>
      </w:r>
      <w:proofErr w:type="spellEnd"/>
      <w:r w:rsidRPr="00B73619">
        <w:rPr>
          <w:rFonts w:ascii="Book Antiqua" w:hAnsi="Book Antiqua"/>
          <w:i/>
          <w:szCs w:val="24"/>
        </w:rPr>
        <w:t xml:space="preserve"> ex </w:t>
      </w:r>
      <w:proofErr w:type="spellStart"/>
      <w:r w:rsidRPr="00B73619">
        <w:rPr>
          <w:rFonts w:ascii="Book Antiqua" w:hAnsi="Book Antiqua"/>
          <w:i/>
          <w:szCs w:val="24"/>
        </w:rPr>
        <w:t>quacumque</w:t>
      </w:r>
      <w:proofErr w:type="spellEnd"/>
      <w:r w:rsidRPr="00B73619">
        <w:rPr>
          <w:rFonts w:ascii="Book Antiqua" w:hAnsi="Book Antiqua"/>
          <w:i/>
          <w:szCs w:val="24"/>
        </w:rPr>
        <w:t xml:space="preserve"> causa </w:t>
      </w:r>
      <w:proofErr w:type="spellStart"/>
      <w:r w:rsidRPr="00B73619">
        <w:rPr>
          <w:rFonts w:ascii="Book Antiqua" w:hAnsi="Book Antiqua"/>
          <w:i/>
          <w:szCs w:val="24"/>
        </w:rPr>
        <w:t>militiam</w:t>
      </w:r>
      <w:proofErr w:type="spellEnd"/>
      <w:r w:rsidRPr="00B73619">
        <w:rPr>
          <w:rFonts w:ascii="Book Antiqua" w:hAnsi="Book Antiqua"/>
          <w:i/>
          <w:szCs w:val="24"/>
        </w:rPr>
        <w:t xml:space="preserve"> </w:t>
      </w:r>
      <w:proofErr w:type="spellStart"/>
      <w:r w:rsidRPr="00B73619">
        <w:rPr>
          <w:rFonts w:ascii="Book Antiqua" w:hAnsi="Book Antiqua"/>
          <w:i/>
          <w:szCs w:val="24"/>
        </w:rPr>
        <w:t>amittentibus</w:t>
      </w:r>
      <w:proofErr w:type="spellEnd"/>
      <w:r w:rsidRPr="00B73619">
        <w:rPr>
          <w:rFonts w:ascii="Book Antiqua" w:hAnsi="Book Antiqua"/>
          <w:i/>
          <w:szCs w:val="24"/>
        </w:rPr>
        <w:t>.</w:t>
      </w:r>
      <w:r w:rsidRPr="00B73619">
        <w:rPr>
          <w:rFonts w:ascii="Book Antiqua" w:hAnsi="Book Antiqua"/>
          <w:szCs w:val="24"/>
        </w:rPr>
        <w:t xml:space="preserve"> </w:t>
      </w:r>
    </w:p>
  </w:footnote>
  <w:footnote w:id="144">
    <w:p w14:paraId="13A80DDA"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pacis</w:t>
      </w:r>
      <w:proofErr w:type="spellEnd"/>
      <w:r w:rsidRPr="00B73619">
        <w:rPr>
          <w:rFonts w:ascii="Book Antiqua" w:hAnsi="Book Antiqua"/>
          <w:i/>
          <w:szCs w:val="24"/>
        </w:rPr>
        <w:t xml:space="preserve"> </w:t>
      </w:r>
      <w:proofErr w:type="spellStart"/>
      <w:r w:rsidRPr="00B73619">
        <w:rPr>
          <w:rFonts w:ascii="Book Antiqua" w:hAnsi="Book Antiqua"/>
          <w:i/>
          <w:szCs w:val="24"/>
        </w:rPr>
        <w:t>perturbatore</w:t>
      </w:r>
      <w:proofErr w:type="spellEnd"/>
      <w:r w:rsidRPr="00B73619">
        <w:rPr>
          <w:rFonts w:ascii="Book Antiqua" w:hAnsi="Book Antiqua"/>
          <w:szCs w:val="24"/>
        </w:rPr>
        <w:t>.</w:t>
      </w:r>
    </w:p>
  </w:footnote>
  <w:footnote w:id="145">
    <w:p w14:paraId="312812BA"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militibus</w:t>
      </w:r>
      <w:proofErr w:type="spellEnd"/>
      <w:r w:rsidRPr="00B73619">
        <w:rPr>
          <w:rFonts w:ascii="Book Antiqua" w:hAnsi="Book Antiqua"/>
          <w:i/>
          <w:szCs w:val="24"/>
        </w:rPr>
        <w:t xml:space="preserve">, qui in vino et </w:t>
      </w:r>
      <w:proofErr w:type="spellStart"/>
      <w:r w:rsidRPr="00B73619">
        <w:rPr>
          <w:rFonts w:ascii="Book Antiqua" w:hAnsi="Book Antiqua"/>
          <w:i/>
          <w:szCs w:val="24"/>
        </w:rPr>
        <w:t>ebrietate</w:t>
      </w:r>
      <w:proofErr w:type="spellEnd"/>
      <w:r w:rsidRPr="00B73619">
        <w:rPr>
          <w:rFonts w:ascii="Book Antiqua" w:hAnsi="Book Antiqua"/>
          <w:i/>
          <w:szCs w:val="24"/>
        </w:rPr>
        <w:t xml:space="preserve"> </w:t>
      </w:r>
      <w:proofErr w:type="spellStart"/>
      <w:r w:rsidRPr="00B73619">
        <w:rPr>
          <w:rFonts w:ascii="Book Antiqua" w:hAnsi="Book Antiqua"/>
          <w:i/>
          <w:szCs w:val="24"/>
        </w:rPr>
        <w:t>labuntur</w:t>
      </w:r>
      <w:proofErr w:type="spellEnd"/>
      <w:r w:rsidRPr="00B73619">
        <w:rPr>
          <w:rFonts w:ascii="Book Antiqua" w:hAnsi="Book Antiqua"/>
          <w:i/>
          <w:szCs w:val="24"/>
        </w:rPr>
        <w:t xml:space="preserve"> </w:t>
      </w:r>
      <w:proofErr w:type="spellStart"/>
      <w:r w:rsidRPr="00B73619">
        <w:rPr>
          <w:rFonts w:ascii="Book Antiqua" w:hAnsi="Book Antiqua"/>
          <w:i/>
          <w:szCs w:val="24"/>
        </w:rPr>
        <w:t>atque</w:t>
      </w:r>
      <w:proofErr w:type="spellEnd"/>
      <w:r w:rsidRPr="00B73619">
        <w:rPr>
          <w:rFonts w:ascii="Book Antiqua" w:hAnsi="Book Antiqua"/>
          <w:i/>
          <w:szCs w:val="24"/>
        </w:rPr>
        <w:t xml:space="preserve"> </w:t>
      </w:r>
      <w:proofErr w:type="spellStart"/>
      <w:r w:rsidRPr="00B73619">
        <w:rPr>
          <w:rFonts w:ascii="Book Antiqua" w:hAnsi="Book Antiqua"/>
          <w:i/>
          <w:szCs w:val="24"/>
        </w:rPr>
        <w:t>peccant</w:t>
      </w:r>
      <w:proofErr w:type="spellEnd"/>
      <w:r w:rsidRPr="00B73619">
        <w:rPr>
          <w:rFonts w:ascii="Book Antiqua" w:hAnsi="Book Antiqua"/>
          <w:szCs w:val="24"/>
        </w:rPr>
        <w:t>.</w:t>
      </w:r>
    </w:p>
  </w:footnote>
  <w:footnote w:id="146">
    <w:p w14:paraId="69633BB1"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Si quis </w:t>
      </w:r>
      <w:proofErr w:type="spellStart"/>
      <w:r w:rsidRPr="00B73619">
        <w:rPr>
          <w:rFonts w:ascii="Book Antiqua" w:hAnsi="Book Antiqua"/>
          <w:i/>
          <w:szCs w:val="24"/>
        </w:rPr>
        <w:t>filium</w:t>
      </w:r>
      <w:proofErr w:type="spellEnd"/>
      <w:r w:rsidRPr="00B73619">
        <w:rPr>
          <w:rFonts w:ascii="Book Antiqua" w:hAnsi="Book Antiqua"/>
          <w:i/>
          <w:szCs w:val="24"/>
        </w:rPr>
        <w:t xml:space="preserve"> </w:t>
      </w:r>
      <w:proofErr w:type="spellStart"/>
      <w:r w:rsidRPr="00B73619">
        <w:rPr>
          <w:rFonts w:ascii="Book Antiqua" w:hAnsi="Book Antiqua"/>
          <w:i/>
          <w:szCs w:val="24"/>
        </w:rPr>
        <w:t>suum</w:t>
      </w:r>
      <w:proofErr w:type="spellEnd"/>
      <w:r w:rsidRPr="00B73619">
        <w:rPr>
          <w:rFonts w:ascii="Book Antiqua" w:hAnsi="Book Antiqua"/>
          <w:i/>
          <w:szCs w:val="24"/>
        </w:rPr>
        <w:t xml:space="preserve"> belli tempore </w:t>
      </w:r>
      <w:proofErr w:type="spellStart"/>
      <w:r w:rsidRPr="00B73619">
        <w:rPr>
          <w:rFonts w:ascii="Book Antiqua" w:hAnsi="Book Antiqua"/>
          <w:i/>
          <w:szCs w:val="24"/>
        </w:rPr>
        <w:t>subtraxerit</w:t>
      </w:r>
      <w:proofErr w:type="spellEnd"/>
      <w:r w:rsidRPr="00B73619">
        <w:rPr>
          <w:rFonts w:ascii="Book Antiqua" w:hAnsi="Book Antiqua"/>
          <w:i/>
          <w:szCs w:val="24"/>
        </w:rPr>
        <w:t xml:space="preserve"> </w:t>
      </w:r>
      <w:proofErr w:type="spellStart"/>
      <w:r w:rsidRPr="00B73619">
        <w:rPr>
          <w:rFonts w:ascii="Book Antiqua" w:hAnsi="Book Antiqua"/>
          <w:i/>
          <w:szCs w:val="24"/>
        </w:rPr>
        <w:t>militiae</w:t>
      </w:r>
      <w:proofErr w:type="spellEnd"/>
      <w:r w:rsidRPr="00B73619">
        <w:rPr>
          <w:rFonts w:ascii="Book Antiqua" w:hAnsi="Book Antiqua"/>
          <w:szCs w:val="24"/>
        </w:rPr>
        <w:t>.</w:t>
      </w:r>
    </w:p>
  </w:footnote>
  <w:footnote w:id="147">
    <w:p w14:paraId="1EF5D224"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militibus</w:t>
      </w:r>
      <w:proofErr w:type="spellEnd"/>
      <w:r w:rsidRPr="00B73619">
        <w:rPr>
          <w:rFonts w:ascii="Book Antiqua" w:hAnsi="Book Antiqua"/>
          <w:i/>
          <w:szCs w:val="24"/>
        </w:rPr>
        <w:t xml:space="preserve"> </w:t>
      </w:r>
      <w:proofErr w:type="spellStart"/>
      <w:r w:rsidRPr="00B73619">
        <w:rPr>
          <w:rFonts w:ascii="Book Antiqua" w:hAnsi="Book Antiqua"/>
          <w:i/>
          <w:szCs w:val="24"/>
        </w:rPr>
        <w:t>destinatis</w:t>
      </w:r>
      <w:proofErr w:type="spellEnd"/>
      <w:r w:rsidRPr="00B73619">
        <w:rPr>
          <w:rFonts w:ascii="Book Antiqua" w:hAnsi="Book Antiqua"/>
          <w:i/>
          <w:szCs w:val="24"/>
        </w:rPr>
        <w:t xml:space="preserve"> ad </w:t>
      </w:r>
      <w:proofErr w:type="spellStart"/>
      <w:r w:rsidRPr="00B73619">
        <w:rPr>
          <w:rFonts w:ascii="Book Antiqua" w:hAnsi="Book Antiqua"/>
          <w:i/>
          <w:szCs w:val="24"/>
        </w:rPr>
        <w:t>palatii</w:t>
      </w:r>
      <w:proofErr w:type="spellEnd"/>
      <w:r w:rsidRPr="00B73619">
        <w:rPr>
          <w:rFonts w:ascii="Book Antiqua" w:hAnsi="Book Antiqua"/>
          <w:i/>
          <w:szCs w:val="24"/>
        </w:rPr>
        <w:t xml:space="preserve"> </w:t>
      </w:r>
      <w:proofErr w:type="spellStart"/>
      <w:r w:rsidRPr="00B73619">
        <w:rPr>
          <w:rFonts w:ascii="Book Antiqua" w:hAnsi="Book Antiqua"/>
          <w:i/>
          <w:szCs w:val="24"/>
        </w:rPr>
        <w:t>custodiam</w:t>
      </w:r>
      <w:proofErr w:type="spellEnd"/>
      <w:r w:rsidRPr="00B73619">
        <w:rPr>
          <w:rFonts w:ascii="Book Antiqua" w:hAnsi="Book Antiqua"/>
          <w:szCs w:val="24"/>
        </w:rPr>
        <w:t>.</w:t>
      </w:r>
    </w:p>
  </w:footnote>
  <w:footnote w:id="148">
    <w:p w14:paraId="578B6493"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militibus</w:t>
      </w:r>
      <w:proofErr w:type="spellEnd"/>
      <w:r w:rsidRPr="00B73619">
        <w:rPr>
          <w:rFonts w:ascii="Book Antiqua" w:hAnsi="Book Antiqua"/>
          <w:i/>
          <w:szCs w:val="24"/>
        </w:rPr>
        <w:t xml:space="preserve"> personas </w:t>
      </w:r>
      <w:proofErr w:type="spellStart"/>
      <w:r w:rsidRPr="00B73619">
        <w:rPr>
          <w:rFonts w:ascii="Book Antiqua" w:hAnsi="Book Antiqua"/>
          <w:i/>
          <w:szCs w:val="24"/>
        </w:rPr>
        <w:t>custodientibus</w:t>
      </w:r>
      <w:proofErr w:type="spellEnd"/>
      <w:r w:rsidRPr="00B73619">
        <w:rPr>
          <w:rFonts w:ascii="Book Antiqua" w:hAnsi="Book Antiqua"/>
          <w:i/>
          <w:szCs w:val="24"/>
        </w:rPr>
        <w:t xml:space="preserve"> et per </w:t>
      </w:r>
      <w:proofErr w:type="spellStart"/>
      <w:r w:rsidRPr="00B73619">
        <w:rPr>
          <w:rFonts w:ascii="Book Antiqua" w:hAnsi="Book Antiqua"/>
          <w:i/>
          <w:szCs w:val="24"/>
        </w:rPr>
        <w:t>negligentiam</w:t>
      </w:r>
      <w:proofErr w:type="spellEnd"/>
      <w:r w:rsidRPr="00B73619">
        <w:rPr>
          <w:rFonts w:ascii="Book Antiqua" w:hAnsi="Book Antiqua"/>
          <w:i/>
          <w:szCs w:val="24"/>
        </w:rPr>
        <w:t xml:space="preserve"> </w:t>
      </w:r>
      <w:proofErr w:type="spellStart"/>
      <w:r w:rsidRPr="00B73619">
        <w:rPr>
          <w:rFonts w:ascii="Book Antiqua" w:hAnsi="Book Antiqua"/>
          <w:i/>
          <w:szCs w:val="24"/>
        </w:rPr>
        <w:t>eas</w:t>
      </w:r>
      <w:proofErr w:type="spellEnd"/>
      <w:r w:rsidRPr="00B73619">
        <w:rPr>
          <w:rFonts w:ascii="Book Antiqua" w:hAnsi="Book Antiqua"/>
          <w:i/>
          <w:szCs w:val="24"/>
        </w:rPr>
        <w:t xml:space="preserve"> </w:t>
      </w:r>
      <w:proofErr w:type="spellStart"/>
      <w:r w:rsidRPr="00B73619">
        <w:rPr>
          <w:rFonts w:ascii="Book Antiqua" w:hAnsi="Book Antiqua"/>
          <w:i/>
          <w:szCs w:val="24"/>
        </w:rPr>
        <w:t>amittentibus</w:t>
      </w:r>
      <w:proofErr w:type="spellEnd"/>
      <w:r w:rsidRPr="00B73619">
        <w:rPr>
          <w:rFonts w:ascii="Book Antiqua" w:hAnsi="Book Antiqua"/>
          <w:szCs w:val="24"/>
        </w:rPr>
        <w:t>.</w:t>
      </w:r>
    </w:p>
  </w:footnote>
  <w:footnote w:id="149">
    <w:p w14:paraId="199E4FC5"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erogatione</w:t>
      </w:r>
      <w:proofErr w:type="spellEnd"/>
      <w:r w:rsidRPr="00B73619">
        <w:rPr>
          <w:rFonts w:ascii="Book Antiqua" w:hAnsi="Book Antiqua"/>
          <w:i/>
          <w:szCs w:val="24"/>
        </w:rPr>
        <w:t xml:space="preserve"> </w:t>
      </w:r>
      <w:proofErr w:type="spellStart"/>
      <w:r w:rsidRPr="00B73619">
        <w:rPr>
          <w:rFonts w:ascii="Book Antiqua" w:hAnsi="Book Antiqua"/>
          <w:i/>
          <w:szCs w:val="24"/>
        </w:rPr>
        <w:t>militaris</w:t>
      </w:r>
      <w:proofErr w:type="spellEnd"/>
      <w:r w:rsidRPr="00B73619">
        <w:rPr>
          <w:rFonts w:ascii="Book Antiqua" w:hAnsi="Book Antiqua"/>
          <w:i/>
          <w:szCs w:val="24"/>
        </w:rPr>
        <w:t xml:space="preserve"> </w:t>
      </w:r>
      <w:proofErr w:type="spellStart"/>
      <w:r w:rsidRPr="00B73619">
        <w:rPr>
          <w:rFonts w:ascii="Book Antiqua" w:hAnsi="Book Antiqua"/>
          <w:i/>
          <w:szCs w:val="24"/>
        </w:rPr>
        <w:t>annonae</w:t>
      </w:r>
      <w:proofErr w:type="spellEnd"/>
      <w:r w:rsidRPr="00B73619">
        <w:rPr>
          <w:rFonts w:ascii="Book Antiqua" w:hAnsi="Book Antiqua"/>
          <w:i/>
          <w:szCs w:val="24"/>
        </w:rPr>
        <w:t>.</w:t>
      </w:r>
    </w:p>
  </w:footnote>
  <w:footnote w:id="150">
    <w:p w14:paraId="6966EF69"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metatis</w:t>
      </w:r>
      <w:proofErr w:type="spellEnd"/>
      <w:r w:rsidRPr="00B73619">
        <w:rPr>
          <w:rFonts w:ascii="Book Antiqua" w:hAnsi="Book Antiqua"/>
          <w:i/>
          <w:szCs w:val="24"/>
        </w:rPr>
        <w:t xml:space="preserve"> et </w:t>
      </w:r>
      <w:proofErr w:type="spellStart"/>
      <w:r w:rsidRPr="00B73619">
        <w:rPr>
          <w:rFonts w:ascii="Book Antiqua" w:hAnsi="Book Antiqua"/>
          <w:i/>
          <w:szCs w:val="24"/>
        </w:rPr>
        <w:t>epidemeticis</w:t>
      </w:r>
      <w:proofErr w:type="spellEnd"/>
      <w:r w:rsidRPr="00B73619">
        <w:rPr>
          <w:rFonts w:ascii="Book Antiqua" w:hAnsi="Book Antiqua"/>
          <w:i/>
          <w:szCs w:val="24"/>
        </w:rPr>
        <w:t>.</w:t>
      </w:r>
    </w:p>
  </w:footnote>
  <w:footnote w:id="151">
    <w:p w14:paraId="2CFB8DDA"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salgamo</w:t>
      </w:r>
      <w:proofErr w:type="spellEnd"/>
      <w:r w:rsidRPr="00B73619">
        <w:rPr>
          <w:rFonts w:ascii="Book Antiqua" w:hAnsi="Book Antiqua"/>
          <w:i/>
          <w:szCs w:val="24"/>
        </w:rPr>
        <w:t xml:space="preserve"> </w:t>
      </w:r>
      <w:proofErr w:type="spellStart"/>
      <w:r w:rsidRPr="00B73619">
        <w:rPr>
          <w:rFonts w:ascii="Book Antiqua" w:hAnsi="Book Antiqua"/>
          <w:i/>
          <w:szCs w:val="24"/>
        </w:rPr>
        <w:t>hospitibus</w:t>
      </w:r>
      <w:proofErr w:type="spellEnd"/>
      <w:r w:rsidRPr="00B73619">
        <w:rPr>
          <w:rFonts w:ascii="Book Antiqua" w:hAnsi="Book Antiqua"/>
          <w:i/>
          <w:szCs w:val="24"/>
        </w:rPr>
        <w:t xml:space="preserve"> non </w:t>
      </w:r>
      <w:proofErr w:type="spellStart"/>
      <w:r w:rsidRPr="00B73619">
        <w:rPr>
          <w:rFonts w:ascii="Book Antiqua" w:hAnsi="Book Antiqua"/>
          <w:i/>
          <w:szCs w:val="24"/>
        </w:rPr>
        <w:t>praebendo</w:t>
      </w:r>
      <w:proofErr w:type="spellEnd"/>
      <w:r w:rsidRPr="00B73619">
        <w:rPr>
          <w:rFonts w:ascii="Book Antiqua" w:hAnsi="Book Antiqua"/>
          <w:i/>
          <w:szCs w:val="24"/>
        </w:rPr>
        <w:t>.</w:t>
      </w:r>
    </w:p>
  </w:footnote>
  <w:footnote w:id="152">
    <w:p w14:paraId="497D9D97"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 xml:space="preserve">De </w:t>
      </w:r>
      <w:proofErr w:type="spellStart"/>
      <w:r w:rsidRPr="00B73619">
        <w:rPr>
          <w:rFonts w:ascii="Book Antiqua" w:hAnsi="Book Antiqua"/>
          <w:i/>
          <w:szCs w:val="24"/>
        </w:rPr>
        <w:t>desertoribus</w:t>
      </w:r>
      <w:proofErr w:type="spellEnd"/>
      <w:r w:rsidRPr="00B73619">
        <w:rPr>
          <w:rFonts w:ascii="Book Antiqua" w:hAnsi="Book Antiqua"/>
          <w:i/>
          <w:szCs w:val="24"/>
        </w:rPr>
        <w:t xml:space="preserve"> et </w:t>
      </w:r>
      <w:proofErr w:type="spellStart"/>
      <w:r w:rsidRPr="00B73619">
        <w:rPr>
          <w:rFonts w:ascii="Book Antiqua" w:hAnsi="Book Antiqua"/>
          <w:i/>
          <w:szCs w:val="24"/>
        </w:rPr>
        <w:t>occultatoribus</w:t>
      </w:r>
      <w:proofErr w:type="spellEnd"/>
      <w:r w:rsidRPr="00B73619">
        <w:rPr>
          <w:rFonts w:ascii="Book Antiqua" w:hAnsi="Book Antiqua"/>
          <w:i/>
          <w:szCs w:val="24"/>
        </w:rPr>
        <w:t xml:space="preserve"> </w:t>
      </w:r>
      <w:proofErr w:type="spellStart"/>
      <w:r w:rsidRPr="00B73619">
        <w:rPr>
          <w:rFonts w:ascii="Book Antiqua" w:hAnsi="Book Antiqua"/>
          <w:i/>
          <w:szCs w:val="24"/>
        </w:rPr>
        <w:t>eorum</w:t>
      </w:r>
      <w:proofErr w:type="spellEnd"/>
      <w:r w:rsidRPr="00B73619">
        <w:rPr>
          <w:rFonts w:ascii="Book Antiqua" w:hAnsi="Book Antiqua"/>
          <w:i/>
          <w:szCs w:val="24"/>
        </w:rPr>
        <w:t>.</w:t>
      </w:r>
    </w:p>
  </w:footnote>
  <w:footnote w:id="153">
    <w:p w14:paraId="731388F0"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Para su figura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supra</w:t>
      </w:r>
      <w:r w:rsidRPr="00B73619">
        <w:rPr>
          <w:rFonts w:ascii="Book Antiqua" w:hAnsi="Book Antiqua"/>
          <w:szCs w:val="24"/>
        </w:rPr>
        <w:t xml:space="preserve">., p. 24, n. 65. </w:t>
      </w:r>
    </w:p>
  </w:footnote>
  <w:footnote w:id="154">
    <w:p w14:paraId="4F794C48"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Pr>
          <w:rFonts w:ascii="Book Antiqua" w:hAnsi="Book Antiqua"/>
          <w:szCs w:val="24"/>
        </w:rPr>
        <w:t xml:space="preserve"> </w:t>
      </w:r>
      <w:r w:rsidRPr="00B73619">
        <w:rPr>
          <w:rFonts w:ascii="Book Antiqua" w:hAnsi="Book Antiqua"/>
          <w:szCs w:val="24"/>
        </w:rPr>
        <w:t xml:space="preserve">Sobre el mismo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supra</w:t>
      </w:r>
      <w:r w:rsidRPr="00B73619">
        <w:rPr>
          <w:rFonts w:ascii="Book Antiqua" w:hAnsi="Book Antiqua"/>
          <w:szCs w:val="24"/>
        </w:rPr>
        <w:t>., p. 18, n. 41.</w:t>
      </w:r>
    </w:p>
  </w:footnote>
  <w:footnote w:id="155">
    <w:p w14:paraId="7B7051FA"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Pr>
          <w:rFonts w:ascii="Book Antiqua" w:hAnsi="Book Antiqua"/>
          <w:szCs w:val="24"/>
        </w:rPr>
        <w:t xml:space="preserve"> </w:t>
      </w:r>
      <w:r w:rsidRPr="00B73619">
        <w:rPr>
          <w:rFonts w:ascii="Book Antiqua" w:hAnsi="Book Antiqua"/>
          <w:szCs w:val="24"/>
        </w:rPr>
        <w:t xml:space="preserve">Al respecto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supra</w:t>
      </w:r>
      <w:r w:rsidRPr="00B73619">
        <w:rPr>
          <w:rFonts w:ascii="Book Antiqua" w:hAnsi="Book Antiqua"/>
          <w:szCs w:val="24"/>
        </w:rPr>
        <w:t xml:space="preserve">., p. 24, n. 63. </w:t>
      </w:r>
    </w:p>
  </w:footnote>
  <w:footnote w:id="156">
    <w:p w14:paraId="1F05CC46"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Pr>
          <w:rFonts w:ascii="Book Antiqua" w:hAnsi="Book Antiqua"/>
          <w:szCs w:val="24"/>
        </w:rPr>
        <w:t xml:space="preserve"> </w:t>
      </w:r>
      <w:proofErr w:type="gramStart"/>
      <w:r w:rsidRPr="00B73619">
        <w:rPr>
          <w:rFonts w:ascii="Book Antiqua" w:hAnsi="Book Antiqua"/>
          <w:szCs w:val="24"/>
        </w:rPr>
        <w:t>En relación al</w:t>
      </w:r>
      <w:proofErr w:type="gramEnd"/>
      <w:r w:rsidRPr="00B73619">
        <w:rPr>
          <w:rFonts w:ascii="Book Antiqua" w:hAnsi="Book Antiqua"/>
          <w:szCs w:val="24"/>
        </w:rPr>
        <w:t xml:space="preserve"> mismo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supra</w:t>
      </w:r>
      <w:r w:rsidRPr="00B73619">
        <w:rPr>
          <w:rFonts w:ascii="Book Antiqua" w:hAnsi="Book Antiqua"/>
          <w:szCs w:val="24"/>
        </w:rPr>
        <w:t xml:space="preserve">., p. 18, n. 42. </w:t>
      </w:r>
    </w:p>
  </w:footnote>
  <w:footnote w:id="157">
    <w:p w14:paraId="3C7A5500" w14:textId="77777777" w:rsidR="00342CDA" w:rsidRPr="00B73619" w:rsidRDefault="00342CDA" w:rsidP="00342CDA">
      <w:pPr>
        <w:pStyle w:val="Textonotapie"/>
        <w:spacing w:line="360" w:lineRule="auto"/>
        <w:rPr>
          <w:rFonts w:ascii="Book Antiqua" w:hAnsi="Book Antiqua" w:cs="Arial"/>
          <w:szCs w:val="24"/>
        </w:rPr>
      </w:pPr>
      <w:r w:rsidRPr="00B73619">
        <w:rPr>
          <w:rStyle w:val="Refdenotaalpie"/>
          <w:rFonts w:ascii="Book Antiqua" w:eastAsia="Calibri" w:hAnsi="Book Antiqua"/>
          <w:szCs w:val="24"/>
        </w:rPr>
        <w:footnoteRef/>
      </w:r>
      <w:proofErr w:type="gramStart"/>
      <w:r w:rsidRPr="00B73619">
        <w:rPr>
          <w:rFonts w:ascii="Book Antiqua" w:hAnsi="Book Antiqua"/>
          <w:szCs w:val="24"/>
        </w:rPr>
        <w:t>En relación a</w:t>
      </w:r>
      <w:proofErr w:type="gramEnd"/>
      <w:r w:rsidRPr="00B73619">
        <w:rPr>
          <w:rFonts w:ascii="Book Antiqua" w:hAnsi="Book Antiqua"/>
          <w:szCs w:val="24"/>
        </w:rPr>
        <w:t xml:space="preserve"> la importancia de los </w:t>
      </w:r>
      <w:proofErr w:type="spellStart"/>
      <w:r w:rsidRPr="00B73619">
        <w:rPr>
          <w:rFonts w:ascii="Book Antiqua" w:hAnsi="Book Antiqua"/>
          <w:szCs w:val="24"/>
        </w:rPr>
        <w:t>excubitores</w:t>
      </w:r>
      <w:proofErr w:type="spellEnd"/>
      <w:r w:rsidRPr="00B73619">
        <w:rPr>
          <w:rFonts w:ascii="Book Antiqua" w:hAnsi="Book Antiqua"/>
          <w:szCs w:val="24"/>
        </w:rPr>
        <w:t xml:space="preserve">, mencionados con anterioridad y que constituían en estos momentos no solo un mero cuerpo de guardia palatina sino también una fuerza de combate de élite encargada igualmente de delicadas misiones de inteligencia y diplomacia. </w:t>
      </w:r>
      <w:proofErr w:type="spellStart"/>
      <w:r w:rsidRPr="00B73619">
        <w:rPr>
          <w:rFonts w:ascii="Book Antiqua" w:hAnsi="Book Antiqua" w:cs="Arial"/>
          <w:szCs w:val="24"/>
          <w:lang w:val="en-US"/>
        </w:rPr>
        <w:t>Sobre</w:t>
      </w:r>
      <w:proofErr w:type="spellEnd"/>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su</w:t>
      </w:r>
      <w:proofErr w:type="spellEnd"/>
      <w:r w:rsidRPr="00B73619">
        <w:rPr>
          <w:rFonts w:ascii="Book Antiqua" w:hAnsi="Book Antiqua" w:cs="Arial"/>
          <w:szCs w:val="24"/>
          <w:lang w:val="en-US"/>
        </w:rPr>
        <w:t xml:space="preserve"> </w:t>
      </w:r>
      <w:proofErr w:type="spellStart"/>
      <w:r w:rsidRPr="00B73619">
        <w:rPr>
          <w:rFonts w:ascii="Book Antiqua" w:hAnsi="Book Antiqua" w:cs="Arial"/>
          <w:szCs w:val="24"/>
          <w:lang w:val="en-US"/>
        </w:rPr>
        <w:t>creación</w:t>
      </w:r>
      <w:proofErr w:type="spellEnd"/>
      <w:r w:rsidRPr="00B73619">
        <w:rPr>
          <w:rFonts w:ascii="Book Antiqua" w:hAnsi="Book Antiqua" w:cs="Arial"/>
          <w:szCs w:val="24"/>
          <w:lang w:val="en-US"/>
        </w:rPr>
        <w:t xml:space="preserve"> y </w:t>
      </w:r>
      <w:proofErr w:type="spellStart"/>
      <w:r w:rsidRPr="00B73619">
        <w:rPr>
          <w:rFonts w:ascii="Book Antiqua" w:hAnsi="Book Antiqua" w:cs="Arial"/>
          <w:szCs w:val="24"/>
          <w:lang w:val="en-US"/>
        </w:rPr>
        <w:t>organización</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vid</w:t>
      </w:r>
      <w:r w:rsidRPr="00B73619">
        <w:rPr>
          <w:rFonts w:ascii="Book Antiqua" w:hAnsi="Book Antiqua" w:cs="Arial"/>
          <w:szCs w:val="24"/>
          <w:lang w:val="en-US"/>
        </w:rPr>
        <w:t xml:space="preserve">. HALDON, </w:t>
      </w:r>
      <w:proofErr w:type="spellStart"/>
      <w:r w:rsidRPr="00B73619">
        <w:rPr>
          <w:rFonts w:ascii="Book Antiqua" w:hAnsi="Book Antiqua" w:cs="Arial"/>
          <w:szCs w:val="24"/>
          <w:lang w:val="en-US"/>
        </w:rPr>
        <w:t>J.F</w:t>
      </w:r>
      <w:proofErr w:type="spellEnd"/>
      <w:r w:rsidRPr="00B73619">
        <w:rPr>
          <w:rFonts w:ascii="Book Antiqua" w:hAnsi="Book Antiqua" w:cs="Arial"/>
          <w:szCs w:val="24"/>
          <w:lang w:val="en-US"/>
        </w:rPr>
        <w:t xml:space="preserve">.; </w:t>
      </w:r>
      <w:r w:rsidRPr="00B73619">
        <w:rPr>
          <w:rFonts w:ascii="Book Antiqua" w:hAnsi="Book Antiqua" w:cs="Arial"/>
          <w:i/>
          <w:szCs w:val="24"/>
          <w:lang w:val="en-US"/>
        </w:rPr>
        <w:t xml:space="preserve">Byzantine Praetorians: an administrative, </w:t>
      </w:r>
      <w:proofErr w:type="gramStart"/>
      <w:r w:rsidRPr="00B73619">
        <w:rPr>
          <w:rFonts w:ascii="Book Antiqua" w:hAnsi="Book Antiqua" w:cs="Arial"/>
          <w:i/>
          <w:szCs w:val="24"/>
          <w:lang w:val="en-US"/>
        </w:rPr>
        <w:t>institutional</w:t>
      </w:r>
      <w:proofErr w:type="gramEnd"/>
      <w:r w:rsidRPr="00B73619">
        <w:rPr>
          <w:rFonts w:ascii="Book Antiqua" w:hAnsi="Book Antiqua" w:cs="Arial"/>
          <w:i/>
          <w:szCs w:val="24"/>
          <w:lang w:val="en-US"/>
        </w:rPr>
        <w:t xml:space="preserve"> and social survey of the </w:t>
      </w:r>
      <w:proofErr w:type="spellStart"/>
      <w:r w:rsidRPr="00B73619">
        <w:rPr>
          <w:rFonts w:ascii="Book Antiqua" w:hAnsi="Book Antiqua" w:cs="Arial"/>
          <w:i/>
          <w:szCs w:val="24"/>
          <w:lang w:val="en-US"/>
        </w:rPr>
        <w:t>Opsikion</w:t>
      </w:r>
      <w:proofErr w:type="spellEnd"/>
      <w:r w:rsidRPr="00B73619">
        <w:rPr>
          <w:rFonts w:ascii="Book Antiqua" w:hAnsi="Book Antiqua" w:cs="Arial"/>
          <w:i/>
          <w:szCs w:val="24"/>
          <w:lang w:val="en-US"/>
        </w:rPr>
        <w:t xml:space="preserve"> and tagmata, c.500-900</w:t>
      </w:r>
      <w:r w:rsidRPr="00B73619">
        <w:rPr>
          <w:rFonts w:ascii="Book Antiqua" w:hAnsi="Book Antiqua" w:cs="Arial"/>
          <w:szCs w:val="24"/>
          <w:lang w:val="en-US"/>
        </w:rPr>
        <w:t xml:space="preserve">, Bonn 1984, esp. 135-139. </w:t>
      </w:r>
      <w:r w:rsidRPr="00B73619">
        <w:rPr>
          <w:rFonts w:ascii="Book Antiqua" w:hAnsi="Book Antiqua" w:cs="Arial"/>
          <w:szCs w:val="24"/>
        </w:rPr>
        <w:t>Para el de</w:t>
      </w:r>
      <w:r>
        <w:rPr>
          <w:rFonts w:ascii="Book Antiqua" w:hAnsi="Book Antiqua" w:cs="Arial"/>
          <w:szCs w:val="24"/>
        </w:rPr>
        <w:t>se</w:t>
      </w:r>
      <w:r w:rsidRPr="00B73619">
        <w:rPr>
          <w:rFonts w:ascii="Book Antiqua" w:hAnsi="Book Antiqua" w:cs="Arial"/>
          <w:szCs w:val="24"/>
        </w:rPr>
        <w:t xml:space="preserve">mpeño de «misiones especiales» </w:t>
      </w:r>
      <w:r w:rsidRPr="00B73619">
        <w:rPr>
          <w:rFonts w:ascii="Book Antiqua" w:hAnsi="Book Antiqua" w:cs="Arial"/>
          <w:i/>
          <w:szCs w:val="24"/>
        </w:rPr>
        <w:t>vid</w:t>
      </w:r>
      <w:r w:rsidRPr="00B73619">
        <w:rPr>
          <w:rFonts w:ascii="Book Antiqua" w:hAnsi="Book Antiqua" w:cs="Arial"/>
          <w:szCs w:val="24"/>
        </w:rPr>
        <w:t xml:space="preserve">. FERNÁNDEZ DELGADO, A.; </w:t>
      </w:r>
      <w:r w:rsidRPr="00B73619">
        <w:rPr>
          <w:rFonts w:ascii="Book Antiqua" w:hAnsi="Book Antiqua" w:cs="Arial"/>
          <w:i/>
          <w:szCs w:val="24"/>
        </w:rPr>
        <w:t xml:space="preserve">De Re </w:t>
      </w:r>
      <w:proofErr w:type="spellStart"/>
      <w:r w:rsidRPr="00B73619">
        <w:rPr>
          <w:rFonts w:ascii="Book Antiqua" w:hAnsi="Book Antiqua" w:cs="Arial"/>
          <w:i/>
          <w:szCs w:val="24"/>
        </w:rPr>
        <w:t>Diplomatica</w:t>
      </w:r>
      <w:proofErr w:type="spellEnd"/>
      <w:r w:rsidRPr="00B73619">
        <w:rPr>
          <w:rFonts w:ascii="Book Antiqua" w:hAnsi="Book Antiqua" w:cs="Arial"/>
          <w:i/>
          <w:szCs w:val="24"/>
        </w:rPr>
        <w:t>...</w:t>
      </w:r>
      <w:r w:rsidRPr="00B73619">
        <w:rPr>
          <w:rFonts w:ascii="Book Antiqua" w:hAnsi="Book Antiqua" w:cs="Arial"/>
          <w:szCs w:val="24"/>
        </w:rPr>
        <w:t xml:space="preserve">, </w:t>
      </w:r>
      <w:r w:rsidRPr="00B73619">
        <w:rPr>
          <w:rFonts w:ascii="Book Antiqua" w:hAnsi="Book Antiqua" w:cs="Arial"/>
          <w:i/>
          <w:szCs w:val="24"/>
        </w:rPr>
        <w:t>cit</w:t>
      </w:r>
      <w:r w:rsidRPr="00B73619">
        <w:rPr>
          <w:rFonts w:ascii="Book Antiqua" w:hAnsi="Book Antiqua" w:cs="Arial"/>
          <w:szCs w:val="24"/>
        </w:rPr>
        <w:t xml:space="preserve">., pp. 446-450. </w:t>
      </w:r>
    </w:p>
  </w:footnote>
  <w:footnote w:id="158">
    <w:p w14:paraId="3C1BA3FD"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Concretamente desde </w:t>
      </w:r>
      <w:r w:rsidRPr="00B73619">
        <w:rPr>
          <w:rFonts w:ascii="Book Antiqua" w:hAnsi="Book Antiqua"/>
          <w:i/>
          <w:szCs w:val="24"/>
        </w:rPr>
        <w:t>ca</w:t>
      </w:r>
      <w:r w:rsidRPr="00B73619">
        <w:rPr>
          <w:rFonts w:ascii="Book Antiqua" w:hAnsi="Book Antiqua"/>
          <w:szCs w:val="24"/>
        </w:rPr>
        <w:t xml:space="preserve">. 584 hasta </w:t>
      </w:r>
      <w:r w:rsidRPr="00B73619">
        <w:rPr>
          <w:rFonts w:ascii="Book Antiqua" w:hAnsi="Book Antiqua"/>
          <w:i/>
          <w:szCs w:val="24"/>
        </w:rPr>
        <w:t>ca</w:t>
      </w:r>
      <w:r w:rsidRPr="00B73619">
        <w:rPr>
          <w:rFonts w:ascii="Book Antiqua" w:hAnsi="Book Antiqua"/>
          <w:szCs w:val="24"/>
        </w:rPr>
        <w:t xml:space="preserve">. 602.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Iohan</w:t>
      </w:r>
      <w:proofErr w:type="spellEnd"/>
      <w:r w:rsidRPr="00B73619">
        <w:rPr>
          <w:rFonts w:ascii="Book Antiqua" w:hAnsi="Book Antiqua"/>
          <w:szCs w:val="24"/>
          <w:lang w:val="en-US"/>
        </w:rPr>
        <w:t xml:space="preserve">. Eph., </w:t>
      </w:r>
      <w:r w:rsidRPr="00B73619">
        <w:rPr>
          <w:rFonts w:ascii="Book Antiqua" w:hAnsi="Book Antiqua"/>
          <w:i/>
          <w:szCs w:val="24"/>
          <w:lang w:val="en-US"/>
        </w:rPr>
        <w:t>HE</w:t>
      </w:r>
      <w:r w:rsidRPr="00B73619">
        <w:rPr>
          <w:rFonts w:ascii="Book Antiqua" w:hAnsi="Book Antiqua"/>
          <w:szCs w:val="24"/>
          <w:lang w:val="en-US"/>
        </w:rPr>
        <w:t xml:space="preserve"> III, 5, 18; </w:t>
      </w:r>
      <w:r w:rsidRPr="00B73619">
        <w:rPr>
          <w:rFonts w:ascii="Book Antiqua" w:eastAsia="Calibri" w:hAnsi="Book Antiqua"/>
          <w:i/>
          <w:szCs w:val="24"/>
          <w:lang w:val="en-US"/>
        </w:rPr>
        <w:t>Chron</w:t>
      </w:r>
      <w:r w:rsidRPr="00B73619">
        <w:rPr>
          <w:rFonts w:ascii="Book Antiqua" w:eastAsia="Calibri" w:hAnsi="Book Antiqua"/>
          <w:szCs w:val="24"/>
          <w:lang w:val="en-US"/>
        </w:rPr>
        <w:t xml:space="preserve">. </w:t>
      </w:r>
      <w:r w:rsidRPr="00B73619">
        <w:rPr>
          <w:rFonts w:ascii="Book Antiqua" w:eastAsia="Calibri" w:hAnsi="Book Antiqua"/>
          <w:i/>
          <w:szCs w:val="24"/>
          <w:lang w:val="en-US"/>
        </w:rPr>
        <w:t>Pasch</w:t>
      </w:r>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s.a.</w:t>
      </w:r>
      <w:proofErr w:type="spellEnd"/>
      <w:r w:rsidRPr="00B73619">
        <w:rPr>
          <w:rFonts w:ascii="Book Antiqua" w:eastAsia="Calibri" w:hAnsi="Book Antiqua"/>
          <w:szCs w:val="24"/>
          <w:lang w:val="en-US"/>
        </w:rPr>
        <w:t xml:space="preserve"> 603;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6086.</w:t>
      </w:r>
    </w:p>
  </w:footnote>
  <w:footnote w:id="159">
    <w:p w14:paraId="0B6EE33A" w14:textId="77777777" w:rsidR="00342CDA" w:rsidRPr="00B73619" w:rsidRDefault="00342CDA" w:rsidP="00342CDA">
      <w:pPr>
        <w:pStyle w:val="Textonotapie"/>
        <w:spacing w:line="360" w:lineRule="auto"/>
        <w:rPr>
          <w:rFonts w:ascii="Book Antiqua" w:hAnsi="Book Antiqua"/>
          <w:color w:val="FF0000"/>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supra</w:t>
      </w:r>
      <w:r w:rsidRPr="00B73619">
        <w:rPr>
          <w:rFonts w:ascii="Book Antiqua" w:hAnsi="Book Antiqua"/>
          <w:szCs w:val="24"/>
        </w:rPr>
        <w:t>., pp. 17-20.</w:t>
      </w:r>
      <w:r w:rsidRPr="00B73619">
        <w:rPr>
          <w:rFonts w:ascii="Book Antiqua" w:hAnsi="Book Antiqua"/>
          <w:color w:val="FF0000"/>
          <w:szCs w:val="24"/>
        </w:rPr>
        <w:t xml:space="preserve"> </w:t>
      </w:r>
    </w:p>
  </w:footnote>
  <w:footnote w:id="160">
    <w:p w14:paraId="380FD208"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Evagr</w:t>
      </w:r>
      <w:proofErr w:type="spellEnd"/>
      <w:r w:rsidRPr="00B73619">
        <w:rPr>
          <w:rFonts w:ascii="Book Antiqua" w:hAnsi="Book Antiqua"/>
          <w:szCs w:val="24"/>
          <w:lang w:val="en-US"/>
        </w:rPr>
        <w:t xml:space="preserve">., </w:t>
      </w:r>
      <w:r w:rsidRPr="00B73619">
        <w:rPr>
          <w:rFonts w:ascii="Book Antiqua" w:hAnsi="Book Antiqua"/>
          <w:i/>
          <w:szCs w:val="24"/>
          <w:lang w:val="en-US"/>
        </w:rPr>
        <w:t>HE</w:t>
      </w:r>
      <w:r w:rsidRPr="00B73619">
        <w:rPr>
          <w:rFonts w:ascii="Book Antiqua" w:hAnsi="Book Antiqua"/>
          <w:szCs w:val="24"/>
          <w:lang w:val="en-US"/>
        </w:rPr>
        <w:t xml:space="preserve"> VI, 15; </w:t>
      </w:r>
      <w:proofErr w:type="spellStart"/>
      <w:r w:rsidRPr="00B73619">
        <w:rPr>
          <w:rFonts w:ascii="Book Antiqua" w:hAnsi="Book Antiqua"/>
          <w:szCs w:val="24"/>
          <w:lang w:val="en-US"/>
        </w:rPr>
        <w:t>Theoph</w:t>
      </w:r>
      <w:proofErr w:type="spellEnd"/>
      <w:r w:rsidRPr="00B73619">
        <w:rPr>
          <w:rFonts w:ascii="Book Antiqua" w:hAnsi="Book Antiqua"/>
          <w:szCs w:val="24"/>
          <w:lang w:val="en-US"/>
        </w:rPr>
        <w:t xml:space="preserve">. </w:t>
      </w:r>
      <w:proofErr w:type="spellStart"/>
      <w:r w:rsidRPr="00B73619">
        <w:rPr>
          <w:rFonts w:ascii="Book Antiqua" w:hAnsi="Book Antiqua"/>
          <w:szCs w:val="24"/>
          <w:lang w:val="en-US"/>
        </w:rPr>
        <w:t>Simm</w:t>
      </w:r>
      <w:proofErr w:type="spellEnd"/>
      <w:r w:rsidRPr="00B73619">
        <w:rPr>
          <w:rFonts w:ascii="Book Antiqua" w:hAnsi="Book Antiqua"/>
          <w:szCs w:val="24"/>
          <w:lang w:val="en-US"/>
        </w:rPr>
        <w:t xml:space="preserve">., </w:t>
      </w:r>
      <w:r w:rsidRPr="00B73619">
        <w:rPr>
          <w:rFonts w:ascii="Book Antiqua" w:hAnsi="Book Antiqua"/>
          <w:i/>
          <w:szCs w:val="24"/>
          <w:lang w:val="en-US"/>
        </w:rPr>
        <w:t>Hist</w:t>
      </w:r>
      <w:r w:rsidRPr="00B73619">
        <w:rPr>
          <w:rFonts w:ascii="Book Antiqua" w:hAnsi="Book Antiqua"/>
          <w:szCs w:val="24"/>
          <w:lang w:val="en-US"/>
        </w:rPr>
        <w:t xml:space="preserve">. III, 5, 16;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6080.</w:t>
      </w:r>
    </w:p>
  </w:footnote>
  <w:footnote w:id="161">
    <w:p w14:paraId="51F94BF4"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Seb</w:t>
      </w:r>
      <w:proofErr w:type="spellEnd"/>
      <w:r w:rsidRPr="00B73619">
        <w:rPr>
          <w:rFonts w:ascii="Book Antiqua" w:hAnsi="Book Antiqua"/>
          <w:szCs w:val="24"/>
          <w:lang w:val="en-US"/>
        </w:rPr>
        <w:t xml:space="preserve">., 31. </w:t>
      </w:r>
    </w:p>
  </w:footnote>
  <w:footnote w:id="162">
    <w:p w14:paraId="63E3C1AE"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Iohan</w:t>
      </w:r>
      <w:proofErr w:type="spellEnd"/>
      <w:r w:rsidRPr="00B73619">
        <w:rPr>
          <w:rFonts w:ascii="Book Antiqua" w:hAnsi="Book Antiqua"/>
          <w:szCs w:val="24"/>
          <w:lang w:val="en-US"/>
        </w:rPr>
        <w:t xml:space="preserve">. Ant., </w:t>
      </w:r>
      <w:r w:rsidRPr="00B73619">
        <w:rPr>
          <w:rFonts w:ascii="Book Antiqua" w:hAnsi="Book Antiqua"/>
          <w:i/>
          <w:szCs w:val="24"/>
          <w:lang w:val="en-US"/>
        </w:rPr>
        <w:t>Fr</w:t>
      </w:r>
      <w:r w:rsidRPr="00B73619">
        <w:rPr>
          <w:rFonts w:ascii="Book Antiqua" w:hAnsi="Book Antiqua"/>
          <w:szCs w:val="24"/>
          <w:lang w:val="en-US"/>
        </w:rPr>
        <w:t xml:space="preserve">. 218. d; </w:t>
      </w:r>
      <w:r w:rsidRPr="00B73619">
        <w:rPr>
          <w:rFonts w:ascii="Book Antiqua" w:eastAsia="Calibri" w:hAnsi="Book Antiqua"/>
          <w:i/>
          <w:szCs w:val="24"/>
          <w:lang w:val="en-US"/>
        </w:rPr>
        <w:t>Chron</w:t>
      </w:r>
      <w:r w:rsidRPr="00B73619">
        <w:rPr>
          <w:rFonts w:ascii="Book Antiqua" w:eastAsia="Calibri" w:hAnsi="Book Antiqua"/>
          <w:szCs w:val="24"/>
          <w:lang w:val="en-US"/>
        </w:rPr>
        <w:t xml:space="preserve">. </w:t>
      </w:r>
      <w:r w:rsidRPr="00B73619">
        <w:rPr>
          <w:rFonts w:ascii="Book Antiqua" w:eastAsia="Calibri" w:hAnsi="Book Antiqua"/>
          <w:i/>
          <w:szCs w:val="24"/>
          <w:lang w:val="en-US"/>
        </w:rPr>
        <w:t>Pasch</w:t>
      </w:r>
      <w:r w:rsidRPr="00B73619">
        <w:rPr>
          <w:rFonts w:ascii="Book Antiqua" w:eastAsia="Calibri" w:hAnsi="Book Antiqua"/>
          <w:szCs w:val="24"/>
          <w:lang w:val="en-US"/>
        </w:rPr>
        <w:t xml:space="preserve">., </w:t>
      </w:r>
      <w:proofErr w:type="spellStart"/>
      <w:r w:rsidRPr="00B73619">
        <w:rPr>
          <w:rFonts w:ascii="Book Antiqua" w:eastAsia="Calibri" w:hAnsi="Book Antiqua"/>
          <w:szCs w:val="24"/>
          <w:lang w:val="en-US"/>
        </w:rPr>
        <w:t>s.a.</w:t>
      </w:r>
      <w:proofErr w:type="spellEnd"/>
      <w:r w:rsidRPr="00B73619">
        <w:rPr>
          <w:rFonts w:ascii="Book Antiqua" w:eastAsia="Calibri" w:hAnsi="Book Antiqua"/>
          <w:szCs w:val="24"/>
          <w:lang w:val="en-US"/>
        </w:rPr>
        <w:t xml:space="preserve"> 603;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6098.</w:t>
      </w:r>
    </w:p>
  </w:footnote>
  <w:footnote w:id="163">
    <w:p w14:paraId="338A1B96" w14:textId="77777777" w:rsidR="00342CDA" w:rsidRPr="004151C6"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4151C6">
        <w:rPr>
          <w:rFonts w:ascii="Book Antiqua" w:hAnsi="Book Antiqua"/>
          <w:szCs w:val="24"/>
          <w:lang w:val="de-DE"/>
        </w:rPr>
        <w:t xml:space="preserve"> </w:t>
      </w:r>
      <w:r w:rsidRPr="004151C6">
        <w:rPr>
          <w:rFonts w:ascii="Book Antiqua" w:hAnsi="Book Antiqua"/>
          <w:i/>
          <w:szCs w:val="24"/>
          <w:lang w:val="de-DE"/>
        </w:rPr>
        <w:t>Vid</w:t>
      </w:r>
      <w:r w:rsidRPr="004151C6">
        <w:rPr>
          <w:rFonts w:ascii="Book Antiqua" w:hAnsi="Book Antiqua"/>
          <w:szCs w:val="24"/>
          <w:lang w:val="de-DE"/>
        </w:rPr>
        <w:t xml:space="preserve">. Mich. Syr., X, 25; </w:t>
      </w:r>
      <w:r w:rsidRPr="004151C6">
        <w:rPr>
          <w:rFonts w:ascii="Book Antiqua" w:hAnsi="Book Antiqua"/>
          <w:i/>
          <w:szCs w:val="24"/>
          <w:lang w:val="de-DE"/>
        </w:rPr>
        <w:t>Chron</w:t>
      </w:r>
      <w:r w:rsidRPr="004151C6">
        <w:rPr>
          <w:rFonts w:ascii="Book Antiqua" w:hAnsi="Book Antiqua"/>
          <w:szCs w:val="24"/>
          <w:lang w:val="de-DE"/>
        </w:rPr>
        <w:t xml:space="preserve">. </w:t>
      </w:r>
      <w:r w:rsidRPr="004151C6">
        <w:rPr>
          <w:rFonts w:ascii="Book Antiqua" w:hAnsi="Book Antiqua"/>
          <w:i/>
          <w:szCs w:val="24"/>
        </w:rPr>
        <w:t>1234</w:t>
      </w:r>
      <w:r w:rsidRPr="004151C6">
        <w:rPr>
          <w:rFonts w:ascii="Book Antiqua" w:hAnsi="Book Antiqua"/>
          <w:szCs w:val="24"/>
        </w:rPr>
        <w:t xml:space="preserve">, 84. </w:t>
      </w:r>
    </w:p>
  </w:footnote>
  <w:footnote w:id="164">
    <w:p w14:paraId="54510822" w14:textId="77777777" w:rsidR="00342CDA" w:rsidRPr="004151C6"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4151C6">
        <w:rPr>
          <w:rFonts w:ascii="Book Antiqua" w:hAnsi="Book Antiqua"/>
          <w:szCs w:val="24"/>
        </w:rPr>
        <w:t xml:space="preserve"> </w:t>
      </w:r>
      <w:r w:rsidRPr="004151C6">
        <w:rPr>
          <w:rFonts w:ascii="Book Antiqua" w:hAnsi="Book Antiqua"/>
          <w:i/>
          <w:szCs w:val="24"/>
        </w:rPr>
        <w:t>Vid</w:t>
      </w:r>
      <w:r w:rsidRPr="004151C6">
        <w:rPr>
          <w:rFonts w:ascii="Book Antiqua" w:hAnsi="Book Antiqua"/>
          <w:szCs w:val="24"/>
        </w:rPr>
        <w:t xml:space="preserve">. </w:t>
      </w:r>
      <w:proofErr w:type="spellStart"/>
      <w:r w:rsidRPr="004151C6">
        <w:rPr>
          <w:rFonts w:ascii="Book Antiqua" w:eastAsia="Calibri" w:hAnsi="Book Antiqua"/>
          <w:i/>
          <w:szCs w:val="24"/>
        </w:rPr>
        <w:t>Chron</w:t>
      </w:r>
      <w:proofErr w:type="spellEnd"/>
      <w:r w:rsidRPr="004151C6">
        <w:rPr>
          <w:rFonts w:ascii="Book Antiqua" w:eastAsia="Calibri" w:hAnsi="Book Antiqua"/>
          <w:szCs w:val="24"/>
        </w:rPr>
        <w:t xml:space="preserve">. </w:t>
      </w:r>
      <w:proofErr w:type="spellStart"/>
      <w:r w:rsidRPr="004151C6">
        <w:rPr>
          <w:rFonts w:ascii="Book Antiqua" w:eastAsia="Calibri" w:hAnsi="Book Antiqua"/>
          <w:i/>
          <w:szCs w:val="24"/>
        </w:rPr>
        <w:t>Pasch</w:t>
      </w:r>
      <w:proofErr w:type="spellEnd"/>
      <w:r w:rsidRPr="004151C6">
        <w:rPr>
          <w:rFonts w:ascii="Book Antiqua" w:eastAsia="Calibri" w:hAnsi="Book Antiqua"/>
          <w:szCs w:val="24"/>
        </w:rPr>
        <w:t xml:space="preserve">., s.a. 612; </w:t>
      </w:r>
      <w:proofErr w:type="spellStart"/>
      <w:r w:rsidRPr="004151C6">
        <w:rPr>
          <w:rFonts w:ascii="Book Antiqua" w:hAnsi="Book Antiqua"/>
          <w:szCs w:val="24"/>
        </w:rPr>
        <w:t>Nikeph</w:t>
      </w:r>
      <w:proofErr w:type="spellEnd"/>
      <w:r w:rsidRPr="004151C6">
        <w:rPr>
          <w:rFonts w:ascii="Book Antiqua" w:hAnsi="Book Antiqua"/>
          <w:szCs w:val="24"/>
        </w:rPr>
        <w:t xml:space="preserve">., </w:t>
      </w:r>
      <w:proofErr w:type="spellStart"/>
      <w:r w:rsidRPr="004151C6">
        <w:rPr>
          <w:rFonts w:ascii="Book Antiqua" w:hAnsi="Book Antiqua"/>
          <w:i/>
          <w:szCs w:val="24"/>
        </w:rPr>
        <w:t>Brev</w:t>
      </w:r>
      <w:proofErr w:type="spellEnd"/>
      <w:r w:rsidRPr="004151C6">
        <w:rPr>
          <w:rFonts w:ascii="Book Antiqua" w:hAnsi="Book Antiqua"/>
          <w:szCs w:val="24"/>
        </w:rPr>
        <w:t xml:space="preserve">. 7. </w:t>
      </w:r>
    </w:p>
  </w:footnote>
  <w:footnote w:id="165">
    <w:p w14:paraId="43B1D47F" w14:textId="77777777" w:rsidR="00342CDA" w:rsidRPr="004151C6"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4151C6">
        <w:rPr>
          <w:rFonts w:ascii="Book Antiqua" w:hAnsi="Book Antiqua"/>
          <w:szCs w:val="24"/>
        </w:rPr>
        <w:t xml:space="preserve"> </w:t>
      </w:r>
      <w:r w:rsidRPr="004151C6">
        <w:rPr>
          <w:rFonts w:ascii="Book Antiqua" w:hAnsi="Book Antiqua"/>
          <w:i/>
          <w:szCs w:val="24"/>
        </w:rPr>
        <w:t>Vid</w:t>
      </w:r>
      <w:r w:rsidRPr="004151C6">
        <w:rPr>
          <w:rFonts w:ascii="Book Antiqua" w:hAnsi="Book Antiqua"/>
          <w:szCs w:val="24"/>
        </w:rPr>
        <w:t xml:space="preserve">. </w:t>
      </w:r>
      <w:proofErr w:type="spellStart"/>
      <w:r w:rsidRPr="004151C6">
        <w:rPr>
          <w:rFonts w:ascii="Book Antiqua" w:hAnsi="Book Antiqua"/>
          <w:szCs w:val="24"/>
        </w:rPr>
        <w:t>Nikeph</w:t>
      </w:r>
      <w:proofErr w:type="spellEnd"/>
      <w:r w:rsidRPr="004151C6">
        <w:rPr>
          <w:rFonts w:ascii="Book Antiqua" w:hAnsi="Book Antiqua"/>
          <w:szCs w:val="24"/>
        </w:rPr>
        <w:t xml:space="preserve">., </w:t>
      </w:r>
      <w:proofErr w:type="spellStart"/>
      <w:r w:rsidRPr="004151C6">
        <w:rPr>
          <w:rFonts w:ascii="Book Antiqua" w:hAnsi="Book Antiqua"/>
          <w:i/>
          <w:szCs w:val="24"/>
        </w:rPr>
        <w:t>Brev</w:t>
      </w:r>
      <w:proofErr w:type="spellEnd"/>
      <w:r w:rsidRPr="004151C6">
        <w:rPr>
          <w:rFonts w:ascii="Book Antiqua" w:hAnsi="Book Antiqua"/>
          <w:szCs w:val="24"/>
        </w:rPr>
        <w:t>. 7.</w:t>
      </w:r>
    </w:p>
  </w:footnote>
  <w:footnote w:id="166">
    <w:p w14:paraId="1831E54E"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Es por ello </w:t>
      </w:r>
      <w:proofErr w:type="gramStart"/>
      <w:r w:rsidRPr="00B73619">
        <w:rPr>
          <w:rFonts w:ascii="Book Antiqua" w:hAnsi="Book Antiqua"/>
          <w:szCs w:val="24"/>
        </w:rPr>
        <w:t>que</w:t>
      </w:r>
      <w:proofErr w:type="gramEnd"/>
      <w:r w:rsidRPr="00B73619">
        <w:rPr>
          <w:rFonts w:ascii="Book Antiqua" w:hAnsi="Book Antiqua"/>
          <w:szCs w:val="24"/>
        </w:rPr>
        <w:t xml:space="preserve">, tal y como señalamos en el epígrafe primero, algunos autores le hayan atribuido la composición del </w:t>
      </w:r>
      <w:proofErr w:type="spellStart"/>
      <w:r w:rsidRPr="00B73619">
        <w:rPr>
          <w:rFonts w:ascii="Book Antiqua" w:hAnsi="Book Antiqua"/>
          <w:szCs w:val="24"/>
        </w:rPr>
        <w:t>Strategikon</w:t>
      </w:r>
      <w:proofErr w:type="spellEnd"/>
      <w:r w:rsidRPr="00B73619">
        <w:rPr>
          <w:rFonts w:ascii="Book Antiqua" w:hAnsi="Book Antiqua"/>
          <w:szCs w:val="24"/>
        </w:rPr>
        <w:t xml:space="preserve">. Por lo que respecta a sus rasgos y aptitudes militares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Evagr</w:t>
      </w:r>
      <w:proofErr w:type="spellEnd"/>
      <w:r w:rsidRPr="00B73619">
        <w:rPr>
          <w:rFonts w:ascii="Book Antiqua" w:hAnsi="Book Antiqua"/>
          <w:szCs w:val="24"/>
        </w:rPr>
        <w:t xml:space="preserve">., </w:t>
      </w:r>
      <w:r w:rsidRPr="00B73619">
        <w:rPr>
          <w:rFonts w:ascii="Book Antiqua" w:hAnsi="Book Antiqua"/>
          <w:i/>
          <w:szCs w:val="24"/>
        </w:rPr>
        <w:t>HE</w:t>
      </w:r>
      <w:r w:rsidRPr="00B73619">
        <w:rPr>
          <w:rFonts w:ascii="Book Antiqua" w:hAnsi="Book Antiqua"/>
          <w:szCs w:val="24"/>
        </w:rPr>
        <w:t xml:space="preserve"> VI, 4; </w:t>
      </w:r>
      <w:proofErr w:type="spellStart"/>
      <w:r w:rsidRPr="00B73619">
        <w:rPr>
          <w:rFonts w:ascii="Book Antiqua" w:hAnsi="Book Antiqua"/>
          <w:szCs w:val="24"/>
        </w:rPr>
        <w:t>Theoph</w:t>
      </w:r>
      <w:proofErr w:type="spellEnd"/>
      <w:r w:rsidRPr="00B73619">
        <w:rPr>
          <w:rFonts w:ascii="Book Antiqua" w:hAnsi="Book Antiqua"/>
          <w:szCs w:val="24"/>
        </w:rPr>
        <w:t xml:space="preserve">. </w:t>
      </w:r>
      <w:proofErr w:type="spellStart"/>
      <w:r w:rsidRPr="00B73619">
        <w:rPr>
          <w:rFonts w:ascii="Book Antiqua" w:hAnsi="Book Antiqua"/>
          <w:szCs w:val="24"/>
        </w:rPr>
        <w:t>Simm</w:t>
      </w:r>
      <w:proofErr w:type="spellEnd"/>
      <w:r w:rsidRPr="00B73619">
        <w:rPr>
          <w:rFonts w:ascii="Book Antiqua" w:hAnsi="Book Antiqua"/>
          <w:szCs w:val="24"/>
        </w:rPr>
        <w:t xml:space="preserve">., </w:t>
      </w:r>
      <w:r w:rsidRPr="00B73619">
        <w:rPr>
          <w:rFonts w:ascii="Book Antiqua" w:hAnsi="Book Antiqua"/>
          <w:i/>
          <w:szCs w:val="24"/>
        </w:rPr>
        <w:t>Hist</w:t>
      </w:r>
      <w:r w:rsidRPr="00B73619">
        <w:rPr>
          <w:rFonts w:ascii="Book Antiqua" w:hAnsi="Book Antiqua"/>
          <w:szCs w:val="24"/>
        </w:rPr>
        <w:t xml:space="preserve">. I, 13, 2; 14, 2-4.  </w:t>
      </w:r>
    </w:p>
  </w:footnote>
  <w:footnote w:id="167">
    <w:p w14:paraId="4D369AA8"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Concretamente en la primavera del 588. Sobre su nombramiento </w:t>
      </w:r>
      <w:r w:rsidRPr="00B73619">
        <w:rPr>
          <w:rFonts w:ascii="Book Antiqua" w:hAnsi="Book Antiqua"/>
          <w:i/>
          <w:szCs w:val="24"/>
        </w:rPr>
        <w:t>vid</w:t>
      </w:r>
      <w:r w:rsidRPr="00B73619">
        <w:rPr>
          <w:rFonts w:ascii="Book Antiqua" w:hAnsi="Book Antiqua"/>
          <w:szCs w:val="24"/>
        </w:rPr>
        <w:t xml:space="preserve">. </w:t>
      </w:r>
      <w:proofErr w:type="spellStart"/>
      <w:r w:rsidRPr="00B73619">
        <w:rPr>
          <w:rFonts w:ascii="Book Antiqua" w:hAnsi="Book Antiqua"/>
          <w:szCs w:val="24"/>
        </w:rPr>
        <w:t>Evagr</w:t>
      </w:r>
      <w:proofErr w:type="spellEnd"/>
      <w:r w:rsidRPr="00B73619">
        <w:rPr>
          <w:rFonts w:ascii="Book Antiqua" w:hAnsi="Book Antiqua"/>
          <w:szCs w:val="24"/>
        </w:rPr>
        <w:t xml:space="preserve">., </w:t>
      </w:r>
      <w:r w:rsidRPr="00B73619">
        <w:rPr>
          <w:rFonts w:ascii="Book Antiqua" w:hAnsi="Book Antiqua"/>
          <w:i/>
          <w:szCs w:val="24"/>
        </w:rPr>
        <w:t>HE</w:t>
      </w:r>
      <w:r w:rsidRPr="00B73619">
        <w:rPr>
          <w:rFonts w:ascii="Book Antiqua" w:hAnsi="Book Antiqua"/>
          <w:szCs w:val="24"/>
        </w:rPr>
        <w:t xml:space="preserve"> VI, 4; </w:t>
      </w:r>
      <w:proofErr w:type="spellStart"/>
      <w:r w:rsidRPr="00B73619">
        <w:rPr>
          <w:rFonts w:ascii="Book Antiqua" w:hAnsi="Book Antiqua"/>
          <w:szCs w:val="24"/>
        </w:rPr>
        <w:t>Theoph</w:t>
      </w:r>
      <w:proofErr w:type="spellEnd"/>
      <w:r w:rsidRPr="00B73619">
        <w:rPr>
          <w:rFonts w:ascii="Book Antiqua" w:hAnsi="Book Antiqua"/>
          <w:szCs w:val="24"/>
        </w:rPr>
        <w:t xml:space="preserve">. </w:t>
      </w:r>
      <w:proofErr w:type="spellStart"/>
      <w:r w:rsidRPr="00B73619">
        <w:rPr>
          <w:rFonts w:ascii="Book Antiqua" w:hAnsi="Book Antiqua"/>
          <w:szCs w:val="24"/>
        </w:rPr>
        <w:t>Simm</w:t>
      </w:r>
      <w:proofErr w:type="spellEnd"/>
      <w:r w:rsidRPr="00B73619">
        <w:rPr>
          <w:rFonts w:ascii="Book Antiqua" w:hAnsi="Book Antiqua"/>
          <w:szCs w:val="24"/>
        </w:rPr>
        <w:t xml:space="preserve">., </w:t>
      </w:r>
      <w:r w:rsidRPr="00B73619">
        <w:rPr>
          <w:rFonts w:ascii="Book Antiqua" w:hAnsi="Book Antiqua"/>
          <w:i/>
          <w:szCs w:val="24"/>
        </w:rPr>
        <w:t>Hist</w:t>
      </w:r>
      <w:r w:rsidRPr="00B73619">
        <w:rPr>
          <w:rFonts w:ascii="Book Antiqua" w:hAnsi="Book Antiqua"/>
          <w:szCs w:val="24"/>
        </w:rPr>
        <w:t xml:space="preserve">. III, 1, 1; </w:t>
      </w:r>
      <w:proofErr w:type="spellStart"/>
      <w:r w:rsidRPr="00B73619">
        <w:rPr>
          <w:rFonts w:ascii="Book Antiqua" w:eastAsia="Calibri" w:hAnsi="Book Antiqua"/>
          <w:szCs w:val="24"/>
        </w:rPr>
        <w:t>Theoph</w:t>
      </w:r>
      <w:proofErr w:type="spellEnd"/>
      <w:r w:rsidRPr="00B73619">
        <w:rPr>
          <w:rFonts w:ascii="Book Antiqua" w:eastAsia="Calibri" w:hAnsi="Book Antiqua"/>
          <w:szCs w:val="24"/>
        </w:rPr>
        <w:t>., A.M. 6079.</w:t>
      </w:r>
    </w:p>
  </w:footnote>
  <w:footnote w:id="168">
    <w:p w14:paraId="42D7F726" w14:textId="77777777" w:rsidR="00342CDA" w:rsidRPr="00B73619" w:rsidRDefault="00342CDA" w:rsidP="00342CDA">
      <w:pPr>
        <w:pStyle w:val="Textonotapie"/>
        <w:spacing w:line="360" w:lineRule="auto"/>
        <w:rPr>
          <w:rFonts w:ascii="Book Antiqua" w:hAnsi="Book Antiqua"/>
          <w:color w:val="FF0000"/>
          <w:szCs w:val="24"/>
        </w:rPr>
      </w:pPr>
      <w:r w:rsidRPr="00B73619">
        <w:rPr>
          <w:rStyle w:val="Refdenotaalpie"/>
          <w:rFonts w:ascii="Book Antiqua" w:eastAsia="Calibri" w:hAnsi="Book Antiqua"/>
          <w:szCs w:val="24"/>
        </w:rPr>
        <w:footnoteRef/>
      </w:r>
      <w:r w:rsidRPr="00B73619">
        <w:rPr>
          <w:rFonts w:ascii="Book Antiqua" w:hAnsi="Book Antiqua"/>
          <w:szCs w:val="24"/>
        </w:rPr>
        <w:t xml:space="preserve"> </w:t>
      </w:r>
      <w:proofErr w:type="gramStart"/>
      <w:r w:rsidRPr="00B73619">
        <w:rPr>
          <w:rFonts w:ascii="Book Antiqua" w:hAnsi="Book Antiqua"/>
          <w:szCs w:val="24"/>
        </w:rPr>
        <w:t>En relación al</w:t>
      </w:r>
      <w:proofErr w:type="gramEnd"/>
      <w:r w:rsidRPr="00B73619">
        <w:rPr>
          <w:rFonts w:ascii="Book Antiqua" w:hAnsi="Book Antiqua"/>
          <w:szCs w:val="24"/>
        </w:rPr>
        <w:t xml:space="preserve"> ya reiteradamente aludido motín de Pascua </w:t>
      </w:r>
      <w:r w:rsidRPr="00B73619">
        <w:rPr>
          <w:rFonts w:ascii="Book Antiqua" w:hAnsi="Book Antiqua"/>
          <w:i/>
          <w:szCs w:val="24"/>
        </w:rPr>
        <w:t>vid</w:t>
      </w:r>
      <w:r w:rsidRPr="00B73619">
        <w:rPr>
          <w:rFonts w:ascii="Book Antiqua" w:hAnsi="Book Antiqua"/>
          <w:szCs w:val="24"/>
        </w:rPr>
        <w:t xml:space="preserve">. </w:t>
      </w:r>
      <w:r w:rsidRPr="00B73619">
        <w:rPr>
          <w:rFonts w:ascii="Book Antiqua" w:hAnsi="Book Antiqua"/>
          <w:i/>
          <w:szCs w:val="24"/>
        </w:rPr>
        <w:t>supra</w:t>
      </w:r>
      <w:r w:rsidRPr="00B73619">
        <w:rPr>
          <w:rFonts w:ascii="Book Antiqua" w:hAnsi="Book Antiqua"/>
          <w:szCs w:val="24"/>
        </w:rPr>
        <w:t>., pp. 17-20.</w:t>
      </w:r>
      <w:r w:rsidRPr="00B73619">
        <w:rPr>
          <w:rFonts w:ascii="Book Antiqua" w:hAnsi="Book Antiqua"/>
          <w:color w:val="FF0000"/>
          <w:szCs w:val="24"/>
        </w:rPr>
        <w:t xml:space="preserve"> </w:t>
      </w:r>
    </w:p>
  </w:footnote>
  <w:footnote w:id="169">
    <w:p w14:paraId="723137A8" w14:textId="77777777" w:rsidR="00342CDA" w:rsidRPr="00B73619" w:rsidRDefault="00342CDA" w:rsidP="00342CDA">
      <w:pPr>
        <w:pStyle w:val="Textonotapie"/>
        <w:spacing w:line="360" w:lineRule="auto"/>
        <w:rPr>
          <w:rFonts w:ascii="Book Antiqua" w:hAnsi="Book Antiqua"/>
          <w:szCs w:val="24"/>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hAnsi="Book Antiqua"/>
          <w:szCs w:val="24"/>
          <w:lang w:val="en-US"/>
        </w:rPr>
        <w:t>Theoph</w:t>
      </w:r>
      <w:proofErr w:type="spellEnd"/>
      <w:r w:rsidRPr="004151C6">
        <w:rPr>
          <w:rFonts w:ascii="Book Antiqua" w:hAnsi="Book Antiqua"/>
          <w:szCs w:val="24"/>
          <w:lang w:val="en-US"/>
        </w:rPr>
        <w:t xml:space="preserve">. </w:t>
      </w:r>
      <w:proofErr w:type="spellStart"/>
      <w:r w:rsidRPr="004151C6">
        <w:rPr>
          <w:rFonts w:ascii="Book Antiqua" w:hAnsi="Book Antiqua"/>
          <w:szCs w:val="24"/>
          <w:lang w:val="en-US"/>
        </w:rPr>
        <w:t>Simm</w:t>
      </w:r>
      <w:proofErr w:type="spellEnd"/>
      <w:r w:rsidRPr="004151C6">
        <w:rPr>
          <w:rFonts w:ascii="Book Antiqua" w:hAnsi="Book Antiqua"/>
          <w:szCs w:val="24"/>
          <w:lang w:val="en-US"/>
        </w:rPr>
        <w:t xml:space="preserve">., </w:t>
      </w:r>
      <w:r w:rsidRPr="004151C6">
        <w:rPr>
          <w:rFonts w:ascii="Book Antiqua" w:hAnsi="Book Antiqua"/>
          <w:i/>
          <w:szCs w:val="24"/>
          <w:lang w:val="en-US"/>
        </w:rPr>
        <w:t>Hist</w:t>
      </w:r>
      <w:r w:rsidRPr="004151C6">
        <w:rPr>
          <w:rFonts w:ascii="Book Antiqua" w:hAnsi="Book Antiqua"/>
          <w:szCs w:val="24"/>
          <w:lang w:val="en-US"/>
        </w:rPr>
        <w:t xml:space="preserve">. VI, 4, 7; 5, 12-15; </w:t>
      </w:r>
      <w:proofErr w:type="spellStart"/>
      <w:r w:rsidRPr="004151C6">
        <w:rPr>
          <w:rFonts w:ascii="Book Antiqua" w:eastAsia="Calibri" w:hAnsi="Book Antiqua"/>
          <w:szCs w:val="24"/>
          <w:lang w:val="en-US"/>
        </w:rPr>
        <w:t>Theoph</w:t>
      </w:r>
      <w:proofErr w:type="spellEnd"/>
      <w:r w:rsidRPr="004151C6">
        <w:rPr>
          <w:rFonts w:ascii="Book Antiqua" w:eastAsia="Calibri" w:hAnsi="Book Antiqua"/>
          <w:szCs w:val="24"/>
          <w:lang w:val="en-US"/>
        </w:rPr>
        <w:t xml:space="preserve">., A.M. 6084; Mich. Syr., X, 21. </w:t>
      </w:r>
      <w:r w:rsidRPr="00B73619">
        <w:rPr>
          <w:rFonts w:ascii="Book Antiqua" w:eastAsia="Calibri" w:hAnsi="Book Antiqua"/>
          <w:szCs w:val="24"/>
        </w:rPr>
        <w:t xml:space="preserve">Para la fecha, entre otros, </w:t>
      </w:r>
      <w:r w:rsidRPr="00B73619">
        <w:rPr>
          <w:rFonts w:ascii="Book Antiqua" w:eastAsia="Calibri" w:hAnsi="Book Antiqua"/>
          <w:i/>
          <w:szCs w:val="24"/>
        </w:rPr>
        <w:t>vid</w:t>
      </w:r>
      <w:r w:rsidRPr="00B73619">
        <w:rPr>
          <w:rFonts w:ascii="Book Antiqua" w:eastAsia="Calibri" w:hAnsi="Book Antiqua"/>
          <w:szCs w:val="24"/>
        </w:rPr>
        <w:t xml:space="preserve">. </w:t>
      </w:r>
      <w:r w:rsidRPr="00B73619">
        <w:rPr>
          <w:rFonts w:ascii="Book Antiqua" w:hAnsi="Book Antiqua"/>
          <w:szCs w:val="24"/>
        </w:rPr>
        <w:t xml:space="preserve">FERNÁNDEZ DELGADO, A.; </w:t>
      </w:r>
      <w:r w:rsidRPr="00B73619">
        <w:rPr>
          <w:rFonts w:ascii="Book Antiqua" w:hAnsi="Book Antiqua"/>
          <w:i/>
          <w:szCs w:val="24"/>
        </w:rPr>
        <w:t xml:space="preserve">De Re </w:t>
      </w:r>
      <w:proofErr w:type="spellStart"/>
      <w:r w:rsidRPr="00B73619">
        <w:rPr>
          <w:rFonts w:ascii="Book Antiqua" w:hAnsi="Book Antiqua"/>
          <w:i/>
          <w:szCs w:val="24"/>
        </w:rPr>
        <w:t>Diplomatica</w:t>
      </w:r>
      <w:proofErr w:type="spellEnd"/>
      <w:r w:rsidRPr="00B73619">
        <w:rPr>
          <w:rFonts w:ascii="Book Antiqua" w:hAnsi="Book Antiqua"/>
          <w:i/>
          <w:szCs w:val="24"/>
        </w:rPr>
        <w:t>...</w:t>
      </w:r>
      <w:r w:rsidRPr="00B73619">
        <w:rPr>
          <w:rFonts w:ascii="Book Antiqua" w:hAnsi="Book Antiqua"/>
          <w:szCs w:val="24"/>
        </w:rPr>
        <w:t xml:space="preserve">, </w:t>
      </w:r>
      <w:r w:rsidRPr="00B73619">
        <w:rPr>
          <w:rFonts w:ascii="Book Antiqua" w:hAnsi="Book Antiqua"/>
          <w:i/>
          <w:szCs w:val="24"/>
        </w:rPr>
        <w:t>cit</w:t>
      </w:r>
      <w:r w:rsidRPr="00B73619">
        <w:rPr>
          <w:rFonts w:ascii="Book Antiqua" w:hAnsi="Book Antiqua"/>
          <w:szCs w:val="24"/>
        </w:rPr>
        <w:t xml:space="preserve">., pp. 322-323. </w:t>
      </w:r>
    </w:p>
  </w:footnote>
  <w:footnote w:id="170">
    <w:p w14:paraId="6531137A"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Un logro por el que incluso fue felicitado por el Papa. </w:t>
      </w:r>
      <w:r w:rsidRPr="004151C6">
        <w:rPr>
          <w:rFonts w:ascii="Book Antiqua" w:hAnsi="Book Antiqua"/>
          <w:szCs w:val="24"/>
          <w:lang w:val="en-US"/>
        </w:rPr>
        <w:t xml:space="preserve">Al </w:t>
      </w:r>
      <w:proofErr w:type="spellStart"/>
      <w:r w:rsidRPr="004151C6">
        <w:rPr>
          <w:rFonts w:ascii="Book Antiqua" w:hAnsi="Book Antiqua"/>
          <w:szCs w:val="24"/>
          <w:lang w:val="en-US"/>
        </w:rPr>
        <w:t>respecto</w:t>
      </w:r>
      <w:proofErr w:type="spellEnd"/>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hAnsi="Book Antiqua"/>
          <w:szCs w:val="24"/>
          <w:lang w:val="en-US"/>
        </w:rPr>
        <w:t>Iohan</w:t>
      </w:r>
      <w:proofErr w:type="spellEnd"/>
      <w:r w:rsidRPr="004151C6">
        <w:rPr>
          <w:rFonts w:ascii="Book Antiqua" w:hAnsi="Book Antiqua"/>
          <w:szCs w:val="24"/>
          <w:lang w:val="en-US"/>
        </w:rPr>
        <w:t xml:space="preserve">. Ant., </w:t>
      </w:r>
      <w:r w:rsidRPr="004151C6">
        <w:rPr>
          <w:rFonts w:ascii="Book Antiqua" w:hAnsi="Book Antiqua"/>
          <w:i/>
          <w:szCs w:val="24"/>
          <w:lang w:val="en-US"/>
        </w:rPr>
        <w:t>Fr</w:t>
      </w:r>
      <w:r w:rsidRPr="004151C6">
        <w:rPr>
          <w:rFonts w:ascii="Book Antiqua" w:hAnsi="Book Antiqua"/>
          <w:szCs w:val="24"/>
          <w:lang w:val="en-US"/>
        </w:rPr>
        <w:t xml:space="preserve">. 218. </w:t>
      </w:r>
      <w:r w:rsidRPr="00B73619">
        <w:rPr>
          <w:rFonts w:ascii="Book Antiqua" w:hAnsi="Book Antiqua"/>
          <w:szCs w:val="24"/>
          <w:lang w:val="en-US"/>
        </w:rPr>
        <w:t xml:space="preserve">D; Greg. </w:t>
      </w:r>
      <w:proofErr w:type="spellStart"/>
      <w:r w:rsidRPr="00B73619">
        <w:rPr>
          <w:rFonts w:ascii="Book Antiqua" w:hAnsi="Book Antiqua"/>
          <w:szCs w:val="24"/>
          <w:lang w:val="en-US"/>
        </w:rPr>
        <w:t>Magn</w:t>
      </w:r>
      <w:proofErr w:type="spellEnd"/>
      <w:r w:rsidRPr="00B73619">
        <w:rPr>
          <w:rFonts w:ascii="Book Antiqua" w:hAnsi="Book Antiqua"/>
          <w:szCs w:val="24"/>
          <w:lang w:val="en-US"/>
        </w:rPr>
        <w:t xml:space="preserve">., </w:t>
      </w:r>
      <w:r w:rsidRPr="00B73619">
        <w:rPr>
          <w:rFonts w:ascii="Book Antiqua" w:hAnsi="Book Antiqua"/>
          <w:i/>
          <w:szCs w:val="24"/>
          <w:lang w:val="en-US"/>
        </w:rPr>
        <w:t>Reg</w:t>
      </w:r>
      <w:r w:rsidRPr="00B73619">
        <w:rPr>
          <w:rFonts w:ascii="Book Antiqua" w:hAnsi="Book Antiqua"/>
          <w:szCs w:val="24"/>
          <w:lang w:val="en-US"/>
        </w:rPr>
        <w:t xml:space="preserve">. </w:t>
      </w:r>
      <w:r w:rsidRPr="00B73619">
        <w:rPr>
          <w:rFonts w:ascii="Book Antiqua" w:hAnsi="Book Antiqua"/>
          <w:i/>
          <w:szCs w:val="24"/>
          <w:lang w:val="en-US"/>
        </w:rPr>
        <w:t>Epist</w:t>
      </w:r>
      <w:r w:rsidRPr="00B73619">
        <w:rPr>
          <w:rFonts w:ascii="Book Antiqua" w:hAnsi="Book Antiqua"/>
          <w:szCs w:val="24"/>
          <w:lang w:val="en-US"/>
        </w:rPr>
        <w:t xml:space="preserve">. III, 51; Paul. </w:t>
      </w:r>
      <w:proofErr w:type="spellStart"/>
      <w:r w:rsidRPr="00B73619">
        <w:rPr>
          <w:rFonts w:ascii="Book Antiqua" w:hAnsi="Book Antiqua"/>
          <w:szCs w:val="24"/>
          <w:lang w:val="en-US"/>
        </w:rPr>
        <w:t>Diac</w:t>
      </w:r>
      <w:proofErr w:type="spellEnd"/>
      <w:r w:rsidRPr="00B73619">
        <w:rPr>
          <w:rFonts w:ascii="Book Antiqua" w:hAnsi="Book Antiqua"/>
          <w:szCs w:val="24"/>
          <w:lang w:val="en-US"/>
        </w:rPr>
        <w:t xml:space="preserve">., </w:t>
      </w:r>
      <w:r w:rsidRPr="00B73619">
        <w:rPr>
          <w:rFonts w:ascii="Book Antiqua" w:hAnsi="Book Antiqua"/>
          <w:i/>
          <w:szCs w:val="24"/>
          <w:lang w:val="en-US"/>
        </w:rPr>
        <w:t>Hist</w:t>
      </w:r>
      <w:r w:rsidRPr="00B73619">
        <w:rPr>
          <w:rFonts w:ascii="Book Antiqua" w:hAnsi="Book Antiqua"/>
          <w:szCs w:val="24"/>
          <w:lang w:val="en-US"/>
        </w:rPr>
        <w:t xml:space="preserve">. </w:t>
      </w:r>
      <w:r w:rsidRPr="00B73619">
        <w:rPr>
          <w:rFonts w:ascii="Book Antiqua" w:hAnsi="Book Antiqua"/>
          <w:i/>
          <w:szCs w:val="24"/>
          <w:lang w:val="en-US"/>
        </w:rPr>
        <w:t>Lang</w:t>
      </w:r>
      <w:r w:rsidRPr="00B73619">
        <w:rPr>
          <w:rFonts w:ascii="Book Antiqua" w:hAnsi="Book Antiqua"/>
          <w:szCs w:val="24"/>
          <w:lang w:val="en-US"/>
        </w:rPr>
        <w:t xml:space="preserve">. IV, 26;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xml:space="preserve">., A.M. 6099. </w:t>
      </w:r>
    </w:p>
  </w:footnote>
  <w:footnote w:id="171">
    <w:p w14:paraId="26C51B72"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hAnsi="Book Antiqua"/>
          <w:szCs w:val="24"/>
          <w:lang w:val="en-US"/>
        </w:rPr>
        <w:t>Seb</w:t>
      </w:r>
      <w:proofErr w:type="spellEnd"/>
      <w:r w:rsidRPr="004151C6">
        <w:rPr>
          <w:rFonts w:ascii="Book Antiqua" w:hAnsi="Book Antiqua"/>
          <w:szCs w:val="24"/>
          <w:lang w:val="en-US"/>
        </w:rPr>
        <w:t>., 31.</w:t>
      </w:r>
    </w:p>
  </w:footnote>
  <w:footnote w:id="172">
    <w:p w14:paraId="72BA9C02" w14:textId="77777777" w:rsidR="00342CDA" w:rsidRPr="004151C6" w:rsidRDefault="00342CDA" w:rsidP="00342CDA">
      <w:pPr>
        <w:pStyle w:val="Textonotapie"/>
        <w:spacing w:line="360" w:lineRule="auto"/>
        <w:rPr>
          <w:rFonts w:ascii="Book Antiqua" w:hAnsi="Book Antiqua"/>
          <w:color w:val="FF0000"/>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r w:rsidRPr="004151C6">
        <w:rPr>
          <w:rFonts w:ascii="Book Antiqua" w:hAnsi="Book Antiqua"/>
          <w:i/>
          <w:szCs w:val="24"/>
          <w:lang w:val="en-US"/>
        </w:rPr>
        <w:t>supra</w:t>
      </w:r>
      <w:r w:rsidRPr="004151C6">
        <w:rPr>
          <w:rFonts w:ascii="Book Antiqua" w:hAnsi="Book Antiqua"/>
          <w:szCs w:val="24"/>
          <w:lang w:val="en-US"/>
        </w:rPr>
        <w:t>., p. 34, n. 96.</w:t>
      </w:r>
      <w:r w:rsidRPr="004151C6">
        <w:rPr>
          <w:rFonts w:ascii="Book Antiqua" w:hAnsi="Book Antiqua"/>
          <w:color w:val="FF0000"/>
          <w:szCs w:val="24"/>
          <w:lang w:val="en-US"/>
        </w:rPr>
        <w:t xml:space="preserve"> </w:t>
      </w:r>
    </w:p>
  </w:footnote>
  <w:footnote w:id="173">
    <w:p w14:paraId="7BFFF062"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Como sucesor, una vez más, de </w:t>
      </w:r>
      <w:proofErr w:type="spellStart"/>
      <w:r w:rsidRPr="00B73619">
        <w:rPr>
          <w:rFonts w:ascii="Book Antiqua" w:hAnsi="Book Antiqua"/>
          <w:szCs w:val="24"/>
        </w:rPr>
        <w:t>Filípico</w:t>
      </w:r>
      <w:proofErr w:type="spellEnd"/>
      <w:r w:rsidRPr="00B73619">
        <w:rPr>
          <w:rFonts w:ascii="Book Antiqua" w:hAnsi="Book Antiqua"/>
          <w:szCs w:val="24"/>
        </w:rPr>
        <w:t xml:space="preserve"> en el cargo.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eastAsia="Calibri" w:hAnsi="Book Antiqua"/>
          <w:szCs w:val="24"/>
          <w:lang w:val="en-US"/>
        </w:rPr>
        <w:t>Theoph</w:t>
      </w:r>
      <w:proofErr w:type="spellEnd"/>
      <w:r w:rsidRPr="00B73619">
        <w:rPr>
          <w:rFonts w:ascii="Book Antiqua" w:eastAsia="Calibri" w:hAnsi="Book Antiqua"/>
          <w:szCs w:val="24"/>
          <w:lang w:val="en-US"/>
        </w:rPr>
        <w:t>., A.M. 6095.</w:t>
      </w:r>
    </w:p>
  </w:footnote>
  <w:footnote w:id="174">
    <w:p w14:paraId="24B5E2F4"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r w:rsidRPr="00B73619">
        <w:rPr>
          <w:rFonts w:ascii="Book Antiqua" w:hAnsi="Book Antiqua"/>
          <w:i/>
          <w:szCs w:val="24"/>
          <w:lang w:val="en-US"/>
        </w:rPr>
        <w:t>supra</w:t>
      </w:r>
      <w:r w:rsidRPr="00B73619">
        <w:rPr>
          <w:rFonts w:ascii="Book Antiqua" w:hAnsi="Book Antiqua"/>
          <w:szCs w:val="24"/>
          <w:lang w:val="en-US"/>
        </w:rPr>
        <w:t xml:space="preserve">., pp. 35-36, n. 101. </w:t>
      </w:r>
    </w:p>
  </w:footnote>
  <w:footnote w:id="175">
    <w:p w14:paraId="70D06E26" w14:textId="77777777" w:rsidR="00342CDA" w:rsidRPr="004151C6" w:rsidRDefault="00342CDA" w:rsidP="00342CDA">
      <w:pPr>
        <w:pStyle w:val="Textonotapie"/>
        <w:spacing w:line="360" w:lineRule="auto"/>
        <w:rPr>
          <w:rFonts w:ascii="Book Antiqua" w:hAnsi="Book Antiqua"/>
          <w:color w:val="FF0000"/>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r w:rsidRPr="004151C6">
        <w:rPr>
          <w:rFonts w:ascii="Book Antiqua" w:hAnsi="Book Antiqua"/>
          <w:i/>
          <w:szCs w:val="24"/>
          <w:lang w:val="en-US"/>
        </w:rPr>
        <w:t>supra</w:t>
      </w:r>
      <w:r w:rsidRPr="004151C6">
        <w:rPr>
          <w:rFonts w:ascii="Book Antiqua" w:hAnsi="Book Antiqua"/>
          <w:szCs w:val="24"/>
          <w:lang w:val="en-US"/>
        </w:rPr>
        <w:t xml:space="preserve">., p. 36. </w:t>
      </w:r>
    </w:p>
  </w:footnote>
  <w:footnote w:id="176">
    <w:p w14:paraId="071E9AE6"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Nikeph</w:t>
      </w:r>
      <w:proofErr w:type="spellEnd"/>
      <w:r w:rsidRPr="00B73619">
        <w:rPr>
          <w:rFonts w:ascii="Book Antiqua" w:hAnsi="Book Antiqua"/>
          <w:szCs w:val="24"/>
          <w:lang w:val="en-US"/>
        </w:rPr>
        <w:t xml:space="preserve">., </w:t>
      </w:r>
      <w:r w:rsidRPr="00B73619">
        <w:rPr>
          <w:rFonts w:ascii="Book Antiqua" w:hAnsi="Book Antiqua"/>
          <w:i/>
          <w:szCs w:val="24"/>
          <w:lang w:val="en-US"/>
        </w:rPr>
        <w:t>Brev</w:t>
      </w:r>
      <w:r w:rsidRPr="00B73619">
        <w:rPr>
          <w:rFonts w:ascii="Book Antiqua" w:hAnsi="Book Antiqua"/>
          <w:szCs w:val="24"/>
          <w:lang w:val="en-US"/>
        </w:rPr>
        <w:t>. 4.</w:t>
      </w:r>
    </w:p>
  </w:footnote>
  <w:footnote w:id="177">
    <w:p w14:paraId="3C291D08"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r w:rsidRPr="00B73619">
        <w:rPr>
          <w:rFonts w:ascii="Book Antiqua" w:hAnsi="Book Antiqua"/>
          <w:i/>
          <w:szCs w:val="24"/>
          <w:lang w:val="en-US"/>
        </w:rPr>
        <w:t>Chron</w:t>
      </w:r>
      <w:r w:rsidRPr="00B73619">
        <w:rPr>
          <w:rFonts w:ascii="Book Antiqua" w:hAnsi="Book Antiqua"/>
          <w:szCs w:val="24"/>
          <w:lang w:val="en-US"/>
        </w:rPr>
        <w:t xml:space="preserve">. </w:t>
      </w:r>
      <w:r w:rsidRPr="004151C6">
        <w:rPr>
          <w:rFonts w:ascii="Book Antiqua" w:hAnsi="Book Antiqua"/>
          <w:i/>
          <w:szCs w:val="24"/>
          <w:lang w:val="en-US"/>
        </w:rPr>
        <w:t>Pasch</w:t>
      </w:r>
      <w:r w:rsidRPr="004151C6">
        <w:rPr>
          <w:rFonts w:ascii="Book Antiqua" w:hAnsi="Book Antiqua"/>
          <w:szCs w:val="24"/>
          <w:lang w:val="en-US"/>
        </w:rPr>
        <w:t xml:space="preserve">., </w:t>
      </w:r>
      <w:proofErr w:type="spellStart"/>
      <w:r w:rsidRPr="004151C6">
        <w:rPr>
          <w:rFonts w:ascii="Book Antiqua" w:hAnsi="Book Antiqua"/>
          <w:szCs w:val="24"/>
          <w:lang w:val="en-US"/>
        </w:rPr>
        <w:t>s.a.</w:t>
      </w:r>
      <w:proofErr w:type="spellEnd"/>
      <w:r w:rsidRPr="004151C6">
        <w:rPr>
          <w:rFonts w:ascii="Book Antiqua" w:hAnsi="Book Antiqua"/>
          <w:szCs w:val="24"/>
          <w:lang w:val="en-US"/>
        </w:rPr>
        <w:t xml:space="preserve"> 610; </w:t>
      </w:r>
      <w:proofErr w:type="spellStart"/>
      <w:r w:rsidRPr="004151C6">
        <w:rPr>
          <w:rFonts w:ascii="Book Antiqua" w:hAnsi="Book Antiqua"/>
          <w:szCs w:val="24"/>
          <w:lang w:val="en-US"/>
        </w:rPr>
        <w:t>Iohan</w:t>
      </w:r>
      <w:proofErr w:type="spellEnd"/>
      <w:r w:rsidRPr="004151C6">
        <w:rPr>
          <w:rFonts w:ascii="Book Antiqua" w:hAnsi="Book Antiqua"/>
          <w:szCs w:val="24"/>
          <w:lang w:val="en-US"/>
        </w:rPr>
        <w:t xml:space="preserve">. Nik., CIX, 26-29; </w:t>
      </w:r>
      <w:proofErr w:type="spellStart"/>
      <w:r w:rsidRPr="004151C6">
        <w:rPr>
          <w:rFonts w:ascii="Book Antiqua" w:hAnsi="Book Antiqua"/>
          <w:szCs w:val="24"/>
          <w:lang w:val="en-US"/>
        </w:rPr>
        <w:t>Nikeph</w:t>
      </w:r>
      <w:proofErr w:type="spellEnd"/>
      <w:r w:rsidRPr="004151C6">
        <w:rPr>
          <w:rFonts w:ascii="Book Antiqua" w:hAnsi="Book Antiqua"/>
          <w:szCs w:val="24"/>
          <w:lang w:val="en-US"/>
        </w:rPr>
        <w:t xml:space="preserve">., </w:t>
      </w:r>
      <w:r w:rsidRPr="004151C6">
        <w:rPr>
          <w:rFonts w:ascii="Book Antiqua" w:hAnsi="Book Antiqua"/>
          <w:i/>
          <w:szCs w:val="24"/>
          <w:lang w:val="en-US"/>
        </w:rPr>
        <w:t>Brev</w:t>
      </w:r>
      <w:r w:rsidRPr="004151C6">
        <w:rPr>
          <w:rFonts w:ascii="Book Antiqua" w:hAnsi="Book Antiqua"/>
          <w:szCs w:val="24"/>
          <w:lang w:val="en-US"/>
        </w:rPr>
        <w:t xml:space="preserve">. 1; </w:t>
      </w:r>
      <w:proofErr w:type="spellStart"/>
      <w:r w:rsidRPr="004151C6">
        <w:rPr>
          <w:rFonts w:ascii="Book Antiqua" w:hAnsi="Book Antiqua"/>
          <w:szCs w:val="24"/>
          <w:lang w:val="en-US"/>
        </w:rPr>
        <w:t>Theoph</w:t>
      </w:r>
      <w:proofErr w:type="spellEnd"/>
      <w:r w:rsidRPr="004151C6">
        <w:rPr>
          <w:rFonts w:ascii="Book Antiqua" w:hAnsi="Book Antiqua"/>
          <w:szCs w:val="24"/>
          <w:lang w:val="en-US"/>
        </w:rPr>
        <w:t>., A.M. 6102.</w:t>
      </w:r>
    </w:p>
  </w:footnote>
  <w:footnote w:id="178">
    <w:p w14:paraId="104B8D95"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hAnsi="Book Antiqua"/>
          <w:szCs w:val="24"/>
          <w:lang w:val="en-US"/>
        </w:rPr>
        <w:t>Nikeph</w:t>
      </w:r>
      <w:proofErr w:type="spellEnd"/>
      <w:r w:rsidRPr="004151C6">
        <w:rPr>
          <w:rFonts w:ascii="Book Antiqua" w:hAnsi="Book Antiqua"/>
          <w:szCs w:val="24"/>
          <w:lang w:val="en-US"/>
        </w:rPr>
        <w:t xml:space="preserve">., </w:t>
      </w:r>
      <w:r w:rsidRPr="004151C6">
        <w:rPr>
          <w:rFonts w:ascii="Book Antiqua" w:hAnsi="Book Antiqua"/>
          <w:i/>
          <w:szCs w:val="24"/>
          <w:lang w:val="en-US"/>
        </w:rPr>
        <w:t>Brev</w:t>
      </w:r>
      <w:r w:rsidRPr="004151C6">
        <w:rPr>
          <w:rFonts w:ascii="Book Antiqua" w:hAnsi="Book Antiqua"/>
          <w:szCs w:val="24"/>
          <w:lang w:val="en-US"/>
        </w:rPr>
        <w:t>. 5.</w:t>
      </w:r>
    </w:p>
  </w:footnote>
  <w:footnote w:id="179">
    <w:p w14:paraId="3D834028"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hAnsi="Book Antiqua"/>
          <w:szCs w:val="24"/>
          <w:lang w:val="en-US"/>
        </w:rPr>
        <w:t>Seb</w:t>
      </w:r>
      <w:proofErr w:type="spellEnd"/>
      <w:r w:rsidRPr="004151C6">
        <w:rPr>
          <w:rFonts w:ascii="Book Antiqua" w:hAnsi="Book Antiqua"/>
          <w:szCs w:val="24"/>
          <w:lang w:val="en-US"/>
        </w:rPr>
        <w:t xml:space="preserve">. 33, 112; </w:t>
      </w:r>
      <w:proofErr w:type="spellStart"/>
      <w:r w:rsidRPr="004151C6">
        <w:rPr>
          <w:rFonts w:ascii="Book Antiqua" w:hAnsi="Book Antiqua"/>
          <w:szCs w:val="24"/>
          <w:lang w:val="en-US"/>
        </w:rPr>
        <w:t>Nikeph</w:t>
      </w:r>
      <w:proofErr w:type="spellEnd"/>
      <w:r w:rsidRPr="004151C6">
        <w:rPr>
          <w:rFonts w:ascii="Book Antiqua" w:hAnsi="Book Antiqua"/>
          <w:szCs w:val="24"/>
          <w:lang w:val="en-US"/>
        </w:rPr>
        <w:t xml:space="preserve">., </w:t>
      </w:r>
      <w:r w:rsidRPr="004151C6">
        <w:rPr>
          <w:rFonts w:ascii="Book Antiqua" w:hAnsi="Book Antiqua"/>
          <w:i/>
          <w:szCs w:val="24"/>
          <w:lang w:val="en-US"/>
        </w:rPr>
        <w:t>Brev</w:t>
      </w:r>
      <w:r w:rsidRPr="004151C6">
        <w:rPr>
          <w:rFonts w:ascii="Book Antiqua" w:hAnsi="Book Antiqua"/>
          <w:szCs w:val="24"/>
          <w:lang w:val="en-US"/>
        </w:rPr>
        <w:t>. 6.</w:t>
      </w:r>
    </w:p>
  </w:footnote>
  <w:footnote w:id="180">
    <w:p w14:paraId="6F410CC1" w14:textId="77777777" w:rsidR="00342CDA" w:rsidRPr="004151C6"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4151C6">
        <w:rPr>
          <w:rFonts w:ascii="Book Antiqua" w:hAnsi="Book Antiqua"/>
          <w:szCs w:val="24"/>
          <w:lang w:val="en-US"/>
        </w:rPr>
        <w:t xml:space="preserve"> </w:t>
      </w:r>
      <w:r w:rsidRPr="004151C6">
        <w:rPr>
          <w:rFonts w:ascii="Book Antiqua" w:hAnsi="Book Antiqua"/>
          <w:i/>
          <w:szCs w:val="24"/>
          <w:lang w:val="en-US"/>
        </w:rPr>
        <w:t>Vid</w:t>
      </w:r>
      <w:r w:rsidRPr="004151C6">
        <w:rPr>
          <w:rFonts w:ascii="Book Antiqua" w:hAnsi="Book Antiqua"/>
          <w:szCs w:val="24"/>
          <w:lang w:val="en-US"/>
        </w:rPr>
        <w:t xml:space="preserve">. </w:t>
      </w:r>
      <w:proofErr w:type="spellStart"/>
      <w:r w:rsidRPr="004151C6">
        <w:rPr>
          <w:rFonts w:ascii="Book Antiqua" w:hAnsi="Book Antiqua"/>
          <w:szCs w:val="24"/>
          <w:lang w:val="en-US"/>
        </w:rPr>
        <w:t>Nikeph</w:t>
      </w:r>
      <w:proofErr w:type="spellEnd"/>
      <w:r w:rsidRPr="004151C6">
        <w:rPr>
          <w:rFonts w:ascii="Book Antiqua" w:hAnsi="Book Antiqua"/>
          <w:szCs w:val="24"/>
          <w:lang w:val="en-US"/>
        </w:rPr>
        <w:t xml:space="preserve">., </w:t>
      </w:r>
      <w:r w:rsidRPr="004151C6">
        <w:rPr>
          <w:rFonts w:ascii="Book Antiqua" w:hAnsi="Book Antiqua"/>
          <w:i/>
          <w:szCs w:val="24"/>
          <w:lang w:val="en-US"/>
        </w:rPr>
        <w:t>Brev</w:t>
      </w:r>
      <w:r w:rsidRPr="004151C6">
        <w:rPr>
          <w:rFonts w:ascii="Book Antiqua" w:hAnsi="Book Antiqua"/>
          <w:szCs w:val="24"/>
          <w:lang w:val="en-US"/>
        </w:rPr>
        <w:t>. 6.</w:t>
      </w:r>
    </w:p>
  </w:footnote>
  <w:footnote w:id="181">
    <w:p w14:paraId="2D933A3B"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rPr>
        <w:t xml:space="preserve"> El 5 de diciembre del año 612. </w:t>
      </w:r>
      <w:r w:rsidRPr="00B73619">
        <w:rPr>
          <w:rFonts w:ascii="Book Antiqua" w:hAnsi="Book Antiqua"/>
          <w:i/>
          <w:szCs w:val="24"/>
          <w:lang w:val="en-US"/>
        </w:rPr>
        <w:t>Vid</w:t>
      </w:r>
      <w:r w:rsidRPr="00B73619">
        <w:rPr>
          <w:rFonts w:ascii="Book Antiqua" w:hAnsi="Book Antiqua"/>
          <w:szCs w:val="24"/>
          <w:lang w:val="en-US"/>
        </w:rPr>
        <w:t xml:space="preserve">. </w:t>
      </w:r>
      <w:r w:rsidRPr="00B73619">
        <w:rPr>
          <w:rFonts w:ascii="Book Antiqua" w:hAnsi="Book Antiqua"/>
          <w:i/>
          <w:szCs w:val="24"/>
          <w:lang w:val="en-US"/>
        </w:rPr>
        <w:t>Chron</w:t>
      </w:r>
      <w:r w:rsidRPr="00B73619">
        <w:rPr>
          <w:rFonts w:ascii="Book Antiqua" w:hAnsi="Book Antiqua"/>
          <w:szCs w:val="24"/>
          <w:lang w:val="en-US"/>
        </w:rPr>
        <w:t xml:space="preserve">. </w:t>
      </w:r>
      <w:r w:rsidRPr="00B73619">
        <w:rPr>
          <w:rFonts w:ascii="Book Antiqua" w:hAnsi="Book Antiqua"/>
          <w:i/>
          <w:szCs w:val="24"/>
          <w:lang w:val="en-US"/>
        </w:rPr>
        <w:t>Pasch</w:t>
      </w:r>
      <w:r w:rsidRPr="00B73619">
        <w:rPr>
          <w:rFonts w:ascii="Book Antiqua" w:hAnsi="Book Antiqua"/>
          <w:szCs w:val="24"/>
          <w:lang w:val="en-US"/>
        </w:rPr>
        <w:t xml:space="preserve">. a. 612. </w:t>
      </w:r>
    </w:p>
  </w:footnote>
  <w:footnote w:id="182">
    <w:p w14:paraId="042DB57D" w14:textId="77777777" w:rsidR="00342CDA" w:rsidRPr="00B736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Nikeph</w:t>
      </w:r>
      <w:proofErr w:type="spellEnd"/>
      <w:r w:rsidRPr="00B73619">
        <w:rPr>
          <w:rFonts w:ascii="Book Antiqua" w:hAnsi="Book Antiqua"/>
          <w:szCs w:val="24"/>
          <w:lang w:val="en-US"/>
        </w:rPr>
        <w:t xml:space="preserve">., </w:t>
      </w:r>
      <w:r w:rsidRPr="00B73619">
        <w:rPr>
          <w:rFonts w:ascii="Book Antiqua" w:hAnsi="Book Antiqua"/>
          <w:i/>
          <w:szCs w:val="24"/>
          <w:lang w:val="en-US"/>
        </w:rPr>
        <w:t>Brev</w:t>
      </w:r>
      <w:r w:rsidRPr="00B73619">
        <w:rPr>
          <w:rFonts w:ascii="Book Antiqua" w:hAnsi="Book Antiqua"/>
          <w:szCs w:val="24"/>
          <w:lang w:val="en-US"/>
        </w:rPr>
        <w:t>. 6.</w:t>
      </w:r>
    </w:p>
  </w:footnote>
  <w:footnote w:id="183">
    <w:p w14:paraId="68983DE5" w14:textId="77777777" w:rsidR="00342CDA" w:rsidRPr="000C2F19" w:rsidRDefault="00342CDA" w:rsidP="00342CDA">
      <w:pPr>
        <w:pStyle w:val="Textonotapie"/>
        <w:spacing w:line="360" w:lineRule="auto"/>
        <w:rPr>
          <w:rFonts w:ascii="Book Antiqua" w:hAnsi="Book Antiqua"/>
          <w:szCs w:val="24"/>
          <w:lang w:val="en-US"/>
        </w:rPr>
      </w:pPr>
      <w:r w:rsidRPr="00B73619">
        <w:rPr>
          <w:rStyle w:val="Refdenotaalpie"/>
          <w:rFonts w:ascii="Book Antiqua" w:eastAsia="Calibri" w:hAnsi="Book Antiqua"/>
          <w:szCs w:val="24"/>
        </w:rPr>
        <w:footnoteRef/>
      </w:r>
      <w:r w:rsidRPr="00B73619">
        <w:rPr>
          <w:rFonts w:ascii="Book Antiqua" w:hAnsi="Book Antiqua"/>
          <w:szCs w:val="24"/>
          <w:lang w:val="en-US"/>
        </w:rPr>
        <w:t xml:space="preserve"> </w:t>
      </w:r>
      <w:r w:rsidRPr="00B73619">
        <w:rPr>
          <w:rFonts w:ascii="Book Antiqua" w:hAnsi="Book Antiqua"/>
          <w:i/>
          <w:szCs w:val="24"/>
          <w:lang w:val="en-US"/>
        </w:rPr>
        <w:t>Vid</w:t>
      </w:r>
      <w:r w:rsidRPr="00B73619">
        <w:rPr>
          <w:rFonts w:ascii="Book Antiqua" w:hAnsi="Book Antiqua"/>
          <w:szCs w:val="24"/>
          <w:lang w:val="en-US"/>
        </w:rPr>
        <w:t xml:space="preserve">. </w:t>
      </w:r>
      <w:proofErr w:type="spellStart"/>
      <w:r w:rsidRPr="00B73619">
        <w:rPr>
          <w:rFonts w:ascii="Book Antiqua" w:hAnsi="Book Antiqua"/>
          <w:szCs w:val="24"/>
          <w:lang w:val="en-US"/>
        </w:rPr>
        <w:t>Evagr</w:t>
      </w:r>
      <w:proofErr w:type="spellEnd"/>
      <w:r w:rsidRPr="00B73619">
        <w:rPr>
          <w:rFonts w:ascii="Book Antiqua" w:hAnsi="Book Antiqua"/>
          <w:szCs w:val="24"/>
          <w:lang w:val="en-US"/>
        </w:rPr>
        <w:t xml:space="preserve">., </w:t>
      </w:r>
      <w:r w:rsidRPr="00B73619">
        <w:rPr>
          <w:rFonts w:ascii="Book Antiqua" w:hAnsi="Book Antiqua"/>
          <w:i/>
          <w:szCs w:val="24"/>
          <w:lang w:val="en-US"/>
        </w:rPr>
        <w:t>HE</w:t>
      </w:r>
      <w:r w:rsidRPr="00B73619">
        <w:rPr>
          <w:rFonts w:ascii="Book Antiqua" w:hAnsi="Book Antiqua"/>
          <w:szCs w:val="24"/>
          <w:lang w:val="en-US"/>
        </w:rPr>
        <w:t xml:space="preserve"> VI, 4; Mich. Syr., X, 21.</w:t>
      </w:r>
      <w:r w:rsidRPr="000C2F19">
        <w:rPr>
          <w:rFonts w:ascii="Book Antiqua" w:hAnsi="Book Antiqua"/>
          <w:szCs w:val="2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6B2DB9" w:rsidRPr="008E5A1F" w:rsidRDefault="006B2DB9"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FF6D6FC" w:rsidR="006B2DB9" w:rsidRPr="008E5A1F" w:rsidRDefault="00342CDA"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6B2DB9" w:rsidRPr="008E5A1F">
      <w:rPr>
        <w:rFonts w:ascii="Book Antiqua" w:hAnsi="Book Antiqua"/>
        <w:b/>
        <w:bCs/>
        <w:color w:val="808080" w:themeColor="background1" w:themeShade="80"/>
      </w:rPr>
      <w:t>-</w:t>
    </w:r>
    <w:r w:rsidR="006B2DB9">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D39"/>
    <w:multiLevelType w:val="multilevel"/>
    <w:tmpl w:val="FE9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6B1"/>
    <w:multiLevelType w:val="multilevel"/>
    <w:tmpl w:val="C60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A0399"/>
    <w:multiLevelType w:val="multilevel"/>
    <w:tmpl w:val="19D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F6D7E"/>
    <w:multiLevelType w:val="multilevel"/>
    <w:tmpl w:val="A02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8068C"/>
    <w:multiLevelType w:val="hybridMultilevel"/>
    <w:tmpl w:val="27D2F112"/>
    <w:lvl w:ilvl="0" w:tplc="CCA200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EB0644"/>
    <w:multiLevelType w:val="multilevel"/>
    <w:tmpl w:val="F93A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61987"/>
    <w:multiLevelType w:val="multilevel"/>
    <w:tmpl w:val="8200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F7FE3"/>
    <w:multiLevelType w:val="multilevel"/>
    <w:tmpl w:val="0B6E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326BB"/>
    <w:multiLevelType w:val="hybridMultilevel"/>
    <w:tmpl w:val="EB72129E"/>
    <w:lvl w:ilvl="0" w:tplc="B8B8DC2A">
      <w:start w:val="1"/>
      <w:numFmt w:val="decimal"/>
      <w:lvlText w:val="%1."/>
      <w:lvlJc w:val="left"/>
      <w:pPr>
        <w:ind w:left="1713" w:hanging="1005"/>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9" w15:restartNumberingAfterBreak="0">
    <w:nsid w:val="163070B1"/>
    <w:multiLevelType w:val="multilevel"/>
    <w:tmpl w:val="2A2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15AC8"/>
    <w:multiLevelType w:val="multilevel"/>
    <w:tmpl w:val="EC0C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5741D"/>
    <w:multiLevelType w:val="multilevel"/>
    <w:tmpl w:val="852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22995"/>
    <w:multiLevelType w:val="multilevel"/>
    <w:tmpl w:val="C5DC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A5A33"/>
    <w:multiLevelType w:val="multilevel"/>
    <w:tmpl w:val="1F72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E4147"/>
    <w:multiLevelType w:val="multilevel"/>
    <w:tmpl w:val="2216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C4CBB"/>
    <w:multiLevelType w:val="multilevel"/>
    <w:tmpl w:val="EE54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C23D2"/>
    <w:multiLevelType w:val="multilevel"/>
    <w:tmpl w:val="C12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60223F"/>
    <w:multiLevelType w:val="multilevel"/>
    <w:tmpl w:val="E39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902F1"/>
    <w:multiLevelType w:val="multilevel"/>
    <w:tmpl w:val="16F4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71027"/>
    <w:multiLevelType w:val="multilevel"/>
    <w:tmpl w:val="D93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7669C"/>
    <w:multiLevelType w:val="multilevel"/>
    <w:tmpl w:val="6FA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40C6D"/>
    <w:multiLevelType w:val="multilevel"/>
    <w:tmpl w:val="A7D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57468"/>
    <w:multiLevelType w:val="multilevel"/>
    <w:tmpl w:val="F17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21C45"/>
    <w:multiLevelType w:val="multilevel"/>
    <w:tmpl w:val="9430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C43C90"/>
    <w:multiLevelType w:val="hybridMultilevel"/>
    <w:tmpl w:val="8752F8DA"/>
    <w:lvl w:ilvl="0" w:tplc="5322A4F2">
      <w:start w:val="1"/>
      <w:numFmt w:val="lowerLetter"/>
      <w:lvlText w:val="%1)"/>
      <w:lvlJc w:val="left"/>
      <w:pPr>
        <w:ind w:left="1773" w:hanging="1065"/>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5" w15:restartNumberingAfterBreak="0">
    <w:nsid w:val="405673A1"/>
    <w:multiLevelType w:val="multilevel"/>
    <w:tmpl w:val="5EB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A15CD1"/>
    <w:multiLevelType w:val="multilevel"/>
    <w:tmpl w:val="2E3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A3567"/>
    <w:multiLevelType w:val="multilevel"/>
    <w:tmpl w:val="BF7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90682"/>
    <w:multiLevelType w:val="multilevel"/>
    <w:tmpl w:val="C1C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15F07"/>
    <w:multiLevelType w:val="hybridMultilevel"/>
    <w:tmpl w:val="374CE0B6"/>
    <w:lvl w:ilvl="0" w:tplc="0D4C89F6">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0" w15:restartNumberingAfterBreak="0">
    <w:nsid w:val="6C3E569C"/>
    <w:multiLevelType w:val="multilevel"/>
    <w:tmpl w:val="B22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44BCB"/>
    <w:multiLevelType w:val="multilevel"/>
    <w:tmpl w:val="E0B2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416C2"/>
    <w:multiLevelType w:val="multilevel"/>
    <w:tmpl w:val="8C6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1"/>
  </w:num>
  <w:num w:numId="4">
    <w:abstractNumId w:val="25"/>
  </w:num>
  <w:num w:numId="5">
    <w:abstractNumId w:val="8"/>
  </w:num>
  <w:num w:numId="6">
    <w:abstractNumId w:val="24"/>
  </w:num>
  <w:num w:numId="7">
    <w:abstractNumId w:val="16"/>
  </w:num>
  <w:num w:numId="8">
    <w:abstractNumId w:val="26"/>
  </w:num>
  <w:num w:numId="9">
    <w:abstractNumId w:val="7"/>
  </w:num>
  <w:num w:numId="10">
    <w:abstractNumId w:val="23"/>
  </w:num>
  <w:num w:numId="11">
    <w:abstractNumId w:val="18"/>
  </w:num>
  <w:num w:numId="12">
    <w:abstractNumId w:val="12"/>
  </w:num>
  <w:num w:numId="13">
    <w:abstractNumId w:val="11"/>
  </w:num>
  <w:num w:numId="14">
    <w:abstractNumId w:val="19"/>
  </w:num>
  <w:num w:numId="15">
    <w:abstractNumId w:val="21"/>
  </w:num>
  <w:num w:numId="16">
    <w:abstractNumId w:val="13"/>
  </w:num>
  <w:num w:numId="17">
    <w:abstractNumId w:val="2"/>
  </w:num>
  <w:num w:numId="18">
    <w:abstractNumId w:val="3"/>
  </w:num>
  <w:num w:numId="19">
    <w:abstractNumId w:val="10"/>
  </w:num>
  <w:num w:numId="20">
    <w:abstractNumId w:val="27"/>
  </w:num>
  <w:num w:numId="21">
    <w:abstractNumId w:val="14"/>
  </w:num>
  <w:num w:numId="22">
    <w:abstractNumId w:val="30"/>
  </w:num>
  <w:num w:numId="23">
    <w:abstractNumId w:val="9"/>
  </w:num>
  <w:num w:numId="24">
    <w:abstractNumId w:val="32"/>
  </w:num>
  <w:num w:numId="25">
    <w:abstractNumId w:val="22"/>
  </w:num>
  <w:num w:numId="26">
    <w:abstractNumId w:val="15"/>
  </w:num>
  <w:num w:numId="27">
    <w:abstractNumId w:val="31"/>
  </w:num>
  <w:num w:numId="28">
    <w:abstractNumId w:val="28"/>
  </w:num>
  <w:num w:numId="29">
    <w:abstractNumId w:val="5"/>
  </w:num>
  <w:num w:numId="30">
    <w:abstractNumId w:val="0"/>
  </w:num>
  <w:num w:numId="31">
    <w:abstractNumId w:val="17"/>
  </w:num>
  <w:num w:numId="32">
    <w:abstractNumId w:val="2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7351B"/>
    <w:rsid w:val="0008186E"/>
    <w:rsid w:val="00092EFD"/>
    <w:rsid w:val="000A3C47"/>
    <w:rsid w:val="000C0D90"/>
    <w:rsid w:val="000C3BA7"/>
    <w:rsid w:val="000E2F1F"/>
    <w:rsid w:val="000E6ADA"/>
    <w:rsid w:val="00100AD2"/>
    <w:rsid w:val="001637C6"/>
    <w:rsid w:val="00192159"/>
    <w:rsid w:val="00192692"/>
    <w:rsid w:val="00197421"/>
    <w:rsid w:val="00243FDD"/>
    <w:rsid w:val="0025630B"/>
    <w:rsid w:val="0026574C"/>
    <w:rsid w:val="00274485"/>
    <w:rsid w:val="002B1FB9"/>
    <w:rsid w:val="00310021"/>
    <w:rsid w:val="00312B24"/>
    <w:rsid w:val="00314AAE"/>
    <w:rsid w:val="00342CDA"/>
    <w:rsid w:val="003800A5"/>
    <w:rsid w:val="0039290D"/>
    <w:rsid w:val="00396F3E"/>
    <w:rsid w:val="003B3C70"/>
    <w:rsid w:val="003B5DCE"/>
    <w:rsid w:val="003E012B"/>
    <w:rsid w:val="003E0BEE"/>
    <w:rsid w:val="003E54D5"/>
    <w:rsid w:val="004007FE"/>
    <w:rsid w:val="00401B74"/>
    <w:rsid w:val="00443A77"/>
    <w:rsid w:val="00445A11"/>
    <w:rsid w:val="0047065F"/>
    <w:rsid w:val="00470F09"/>
    <w:rsid w:val="00471150"/>
    <w:rsid w:val="00481355"/>
    <w:rsid w:val="004D64E8"/>
    <w:rsid w:val="00514D56"/>
    <w:rsid w:val="005174E3"/>
    <w:rsid w:val="00533931"/>
    <w:rsid w:val="00533950"/>
    <w:rsid w:val="00573053"/>
    <w:rsid w:val="00575480"/>
    <w:rsid w:val="005A5BBB"/>
    <w:rsid w:val="005B3F03"/>
    <w:rsid w:val="005B5ED9"/>
    <w:rsid w:val="005E2878"/>
    <w:rsid w:val="005E7751"/>
    <w:rsid w:val="006368B4"/>
    <w:rsid w:val="0066555C"/>
    <w:rsid w:val="00687AAB"/>
    <w:rsid w:val="00687DAD"/>
    <w:rsid w:val="006B0386"/>
    <w:rsid w:val="006B2DB9"/>
    <w:rsid w:val="006D1960"/>
    <w:rsid w:val="006F0BC6"/>
    <w:rsid w:val="00736DB9"/>
    <w:rsid w:val="007A4642"/>
    <w:rsid w:val="007F4F39"/>
    <w:rsid w:val="00807CD5"/>
    <w:rsid w:val="00827BBB"/>
    <w:rsid w:val="00840045"/>
    <w:rsid w:val="00844DEE"/>
    <w:rsid w:val="00854C25"/>
    <w:rsid w:val="008963DC"/>
    <w:rsid w:val="008C1722"/>
    <w:rsid w:val="008C2933"/>
    <w:rsid w:val="008C40EC"/>
    <w:rsid w:val="008C476C"/>
    <w:rsid w:val="008D12F6"/>
    <w:rsid w:val="008E5A1F"/>
    <w:rsid w:val="008F4130"/>
    <w:rsid w:val="00912B9F"/>
    <w:rsid w:val="009273B9"/>
    <w:rsid w:val="00927E12"/>
    <w:rsid w:val="00936070"/>
    <w:rsid w:val="00963180"/>
    <w:rsid w:val="00973E95"/>
    <w:rsid w:val="009F4694"/>
    <w:rsid w:val="00A9565F"/>
    <w:rsid w:val="00AD48BC"/>
    <w:rsid w:val="00B3557B"/>
    <w:rsid w:val="00B44A15"/>
    <w:rsid w:val="00B95B3C"/>
    <w:rsid w:val="00BF0895"/>
    <w:rsid w:val="00C11FF2"/>
    <w:rsid w:val="00C34434"/>
    <w:rsid w:val="00C94040"/>
    <w:rsid w:val="00CD0CC1"/>
    <w:rsid w:val="00D17F83"/>
    <w:rsid w:val="00D235F8"/>
    <w:rsid w:val="00D3143C"/>
    <w:rsid w:val="00D82D0C"/>
    <w:rsid w:val="00D97914"/>
    <w:rsid w:val="00DA553D"/>
    <w:rsid w:val="00DC6B52"/>
    <w:rsid w:val="00E60F8B"/>
    <w:rsid w:val="00EC6530"/>
    <w:rsid w:val="00EF17EF"/>
    <w:rsid w:val="00F23449"/>
    <w:rsid w:val="00F300B7"/>
    <w:rsid w:val="00F3622A"/>
    <w:rsid w:val="00F64E92"/>
    <w:rsid w:val="00F8590F"/>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99"/>
    <w:qFormat/>
    <w:rsid w:val="00342CDA"/>
    <w:pPr>
      <w:spacing w:after="200" w:line="276" w:lineRule="auto"/>
      <w:ind w:left="720"/>
      <w:contextualSpacing/>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tor.fdezdelgad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69</Pages>
  <Words>12815</Words>
  <Characters>70483</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Exiliun et milites: algunas cuestiones en torno al impacto del exilio en el ejército romano en los albores del siglo VII</vt:lpstr>
    </vt:vector>
  </TitlesOfParts>
  <Manager>Gustavo de las Heras</Manager>
  <Company>RIDROM</Company>
  <LinksUpToDate>false</LinksUpToDate>
  <CharactersWithSpaces>83132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Exiliun et milites: algunas cuestiones en torno al impacto del exilio en el ejército romano en los albores del siglo VII</dc:title>
  <dc:subject>FERNÁNDEZ, Aitor. Exiliun et milites: algunas cuestiones en torno al impacto del exilio en el ejército romano en los albores del siglo VII. RIDROM [on line]. 25-2020.  ISSN 1989-1970.  p. 1-69. http://www.ridrom.uclm.es</dc:subject>
  <dc:creator>FERNÁNDEZ, Aitor</dc:creator>
  <cp:keywords>Exercitus romanus, Ejército romano, Derecho romano, Ius militiae, Exilium, Exilio</cp:keywords>
  <dc:description>El propósito fundamental de esta contribución es tratar de analizar, desde una perspectiva histórico-jurídica, la incidencia del exilium en el seno del Ejército romano en un momento especialmente convulso a la par que de creciente importancia para el mismo: las décadas finales del siglo VI y la primera del VII; con el objetivo de tratar de ponderar si existe relación causa-efecto entre ambos fenómenos._x000d_
_x000d_
Abstract:_x000d_
The principal purpose of this contribution is to analyze, from a combined historical-juridical perspective, the incidence of exilium within the Roman Army during a particular moment both very convulsive and of a growing importance of it: the final decades of the sixth century and the first one of the seventh; with the aim of trying to consider whether there was a direct cause-effect relationship between both phenomena_x000d_
</dc:description>
  <cp:lastModifiedBy>Gustavo Raúl de las Heras Sánchez</cp:lastModifiedBy>
  <cp:revision>10</cp:revision>
  <cp:lastPrinted>2020-03-14T13:15:00Z</cp:lastPrinted>
  <dcterms:created xsi:type="dcterms:W3CDTF">2020-10-10T10:04:00Z</dcterms:created>
  <dcterms:modified xsi:type="dcterms:W3CDTF">2020-10-10T14:52:00Z</dcterms:modified>
</cp:coreProperties>
</file>