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54C66F22"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BE1BE2">
              <w:rPr>
                <w:rFonts w:ascii="Book Antiqua" w:eastAsia="Times New Roman" w:hAnsi="Book Antiqua"/>
                <w:sz w:val="16"/>
                <w:szCs w:val="16"/>
              </w:rPr>
              <w:t>22</w:t>
            </w:r>
            <w:r w:rsidRPr="00314AAE">
              <w:rPr>
                <w:rFonts w:ascii="Book Antiqua" w:eastAsia="Times New Roman" w:hAnsi="Book Antiqua"/>
                <w:sz w:val="16"/>
                <w:szCs w:val="16"/>
              </w:rPr>
              <w:t>/</w:t>
            </w:r>
            <w:r w:rsidR="00C77A48">
              <w:rPr>
                <w:rFonts w:ascii="Book Antiqua" w:eastAsia="Times New Roman" w:hAnsi="Book Antiqua"/>
                <w:sz w:val="16"/>
                <w:szCs w:val="16"/>
              </w:rPr>
              <w:t>0</w:t>
            </w:r>
            <w:r w:rsidR="00BE1BE2">
              <w:rPr>
                <w:rFonts w:ascii="Book Antiqua" w:eastAsia="Times New Roman" w:hAnsi="Book Antiqua"/>
                <w:sz w:val="16"/>
                <w:szCs w:val="16"/>
              </w:rPr>
              <w:t>2</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C77A48">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03EE9714"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C77A48">
              <w:rPr>
                <w:rFonts w:ascii="Book Antiqua" w:eastAsia="Times New Roman" w:hAnsi="Book Antiqua"/>
                <w:sz w:val="16"/>
                <w:szCs w:val="16"/>
              </w:rPr>
              <w:t>22</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BE1BE2">
              <w:rPr>
                <w:rFonts w:ascii="Book Antiqua" w:eastAsia="Times New Roman" w:hAnsi="Book Antiqua"/>
                <w:sz w:val="16"/>
                <w:szCs w:val="16"/>
              </w:rPr>
              <w:t>3</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3E1A42DC"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BE1BE2" w:rsidRPr="00BE1BE2">
              <w:rPr>
                <w:rFonts w:ascii="Book Antiqua" w:eastAsia="Times New Roman" w:hAnsi="Book Antiqua"/>
                <w:i/>
                <w:iCs/>
                <w:sz w:val="16"/>
                <w:szCs w:val="16"/>
              </w:rPr>
              <w:t xml:space="preserve">Contrato; Pacta sunt </w:t>
            </w:r>
            <w:proofErr w:type="spellStart"/>
            <w:r w:rsidR="00BE1BE2" w:rsidRPr="00BE1BE2">
              <w:rPr>
                <w:rFonts w:ascii="Book Antiqua" w:eastAsia="Times New Roman" w:hAnsi="Book Antiqua"/>
                <w:i/>
                <w:iCs/>
                <w:sz w:val="16"/>
                <w:szCs w:val="16"/>
              </w:rPr>
              <w:t>servanda</w:t>
            </w:r>
            <w:proofErr w:type="spellEnd"/>
            <w:r w:rsidR="00BE1BE2" w:rsidRPr="00BE1BE2">
              <w:rPr>
                <w:rFonts w:ascii="Book Antiqua" w:eastAsia="Times New Roman" w:hAnsi="Book Antiqua"/>
                <w:i/>
                <w:iCs/>
                <w:sz w:val="16"/>
                <w:szCs w:val="16"/>
              </w:rPr>
              <w:t>; Derecho romano; Derecho canónico; fuerza obligatoria del contrato; Covid-19</w:t>
            </w:r>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68DB431F"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proofErr w:type="spellStart"/>
            <w:r w:rsidR="00BE1BE2" w:rsidRPr="00BE1BE2">
              <w:rPr>
                <w:rFonts w:ascii="Book Antiqua" w:eastAsia="Times New Roman" w:hAnsi="Book Antiqua"/>
                <w:i/>
                <w:iCs/>
                <w:sz w:val="16"/>
                <w:szCs w:val="16"/>
              </w:rPr>
              <w:t>Contract</w:t>
            </w:r>
            <w:proofErr w:type="spellEnd"/>
            <w:r w:rsidR="00BE1BE2" w:rsidRPr="00BE1BE2">
              <w:rPr>
                <w:rFonts w:ascii="Book Antiqua" w:eastAsia="Times New Roman" w:hAnsi="Book Antiqua"/>
                <w:i/>
                <w:iCs/>
                <w:sz w:val="16"/>
                <w:szCs w:val="16"/>
              </w:rPr>
              <w:t xml:space="preserve">; Pacta sunt </w:t>
            </w:r>
            <w:proofErr w:type="spellStart"/>
            <w:r w:rsidR="00BE1BE2" w:rsidRPr="00BE1BE2">
              <w:rPr>
                <w:rFonts w:ascii="Book Antiqua" w:eastAsia="Times New Roman" w:hAnsi="Book Antiqua"/>
                <w:i/>
                <w:iCs/>
                <w:sz w:val="16"/>
                <w:szCs w:val="16"/>
              </w:rPr>
              <w:t>servanda</w:t>
            </w:r>
            <w:proofErr w:type="spellEnd"/>
            <w:r w:rsidR="00BE1BE2" w:rsidRPr="00BE1BE2">
              <w:rPr>
                <w:rFonts w:ascii="Book Antiqua" w:eastAsia="Times New Roman" w:hAnsi="Book Antiqua"/>
                <w:i/>
                <w:iCs/>
                <w:sz w:val="16"/>
                <w:szCs w:val="16"/>
              </w:rPr>
              <w:t xml:space="preserve">; Roman </w:t>
            </w:r>
            <w:proofErr w:type="spellStart"/>
            <w:r w:rsidR="00BE1BE2" w:rsidRPr="00BE1BE2">
              <w:rPr>
                <w:rFonts w:ascii="Book Antiqua" w:eastAsia="Times New Roman" w:hAnsi="Book Antiqua"/>
                <w:i/>
                <w:iCs/>
                <w:sz w:val="16"/>
                <w:szCs w:val="16"/>
              </w:rPr>
              <w:t>law</w:t>
            </w:r>
            <w:proofErr w:type="spellEnd"/>
            <w:r w:rsidR="00BE1BE2" w:rsidRPr="00BE1BE2">
              <w:rPr>
                <w:rFonts w:ascii="Book Antiqua" w:eastAsia="Times New Roman" w:hAnsi="Book Antiqua"/>
                <w:i/>
                <w:iCs/>
                <w:sz w:val="16"/>
                <w:szCs w:val="16"/>
              </w:rPr>
              <w:t xml:space="preserve">; Canon </w:t>
            </w:r>
            <w:proofErr w:type="spellStart"/>
            <w:r w:rsidR="00BE1BE2" w:rsidRPr="00BE1BE2">
              <w:rPr>
                <w:rFonts w:ascii="Book Antiqua" w:eastAsia="Times New Roman" w:hAnsi="Book Antiqua"/>
                <w:i/>
                <w:iCs/>
                <w:sz w:val="16"/>
                <w:szCs w:val="16"/>
              </w:rPr>
              <w:t>law</w:t>
            </w:r>
            <w:proofErr w:type="spellEnd"/>
            <w:r w:rsidR="00BE1BE2" w:rsidRPr="00BE1BE2">
              <w:rPr>
                <w:rFonts w:ascii="Book Antiqua" w:eastAsia="Times New Roman" w:hAnsi="Book Antiqua"/>
                <w:i/>
                <w:iCs/>
                <w:sz w:val="16"/>
                <w:szCs w:val="16"/>
              </w:rPr>
              <w:t xml:space="preserve">; </w:t>
            </w:r>
            <w:proofErr w:type="spellStart"/>
            <w:r w:rsidR="00BE1BE2" w:rsidRPr="00BE1BE2">
              <w:rPr>
                <w:rFonts w:ascii="Book Antiqua" w:eastAsia="Times New Roman" w:hAnsi="Book Antiqua"/>
                <w:i/>
                <w:iCs/>
                <w:sz w:val="16"/>
                <w:szCs w:val="16"/>
              </w:rPr>
              <w:t>Binding</w:t>
            </w:r>
            <w:proofErr w:type="spellEnd"/>
            <w:r w:rsidR="00BE1BE2" w:rsidRPr="00BE1BE2">
              <w:rPr>
                <w:rFonts w:ascii="Book Antiqua" w:eastAsia="Times New Roman" w:hAnsi="Book Antiqua"/>
                <w:i/>
                <w:iCs/>
                <w:sz w:val="16"/>
                <w:szCs w:val="16"/>
              </w:rPr>
              <w:t xml:space="preserve"> </w:t>
            </w:r>
            <w:proofErr w:type="spellStart"/>
            <w:r w:rsidR="00BE1BE2" w:rsidRPr="00BE1BE2">
              <w:rPr>
                <w:rFonts w:ascii="Book Antiqua" w:eastAsia="Times New Roman" w:hAnsi="Book Antiqua"/>
                <w:i/>
                <w:iCs/>
                <w:sz w:val="16"/>
                <w:szCs w:val="16"/>
              </w:rPr>
              <w:t>force</w:t>
            </w:r>
            <w:proofErr w:type="spellEnd"/>
            <w:r w:rsidR="00BE1BE2" w:rsidRPr="00BE1BE2">
              <w:rPr>
                <w:rFonts w:ascii="Book Antiqua" w:eastAsia="Times New Roman" w:hAnsi="Book Antiqua"/>
                <w:i/>
                <w:iCs/>
                <w:sz w:val="16"/>
                <w:szCs w:val="16"/>
              </w:rPr>
              <w:t xml:space="preserve"> </w:t>
            </w:r>
            <w:proofErr w:type="spellStart"/>
            <w:r w:rsidR="00BE1BE2" w:rsidRPr="00BE1BE2">
              <w:rPr>
                <w:rFonts w:ascii="Book Antiqua" w:eastAsia="Times New Roman" w:hAnsi="Book Antiqua"/>
                <w:i/>
                <w:iCs/>
                <w:sz w:val="16"/>
                <w:szCs w:val="16"/>
              </w:rPr>
              <w:t>of</w:t>
            </w:r>
            <w:proofErr w:type="spellEnd"/>
            <w:r w:rsidR="00BE1BE2" w:rsidRPr="00BE1BE2">
              <w:rPr>
                <w:rFonts w:ascii="Book Antiqua" w:eastAsia="Times New Roman" w:hAnsi="Book Antiqua"/>
                <w:i/>
                <w:iCs/>
                <w:sz w:val="16"/>
                <w:szCs w:val="16"/>
              </w:rPr>
              <w:t xml:space="preserve"> </w:t>
            </w:r>
            <w:proofErr w:type="spellStart"/>
            <w:r w:rsidR="00BE1BE2" w:rsidRPr="00BE1BE2">
              <w:rPr>
                <w:rFonts w:ascii="Book Antiqua" w:eastAsia="Times New Roman" w:hAnsi="Book Antiqua"/>
                <w:i/>
                <w:iCs/>
                <w:sz w:val="16"/>
                <w:szCs w:val="16"/>
              </w:rPr>
              <w:t>the</w:t>
            </w:r>
            <w:proofErr w:type="spellEnd"/>
            <w:r w:rsidR="00BE1BE2" w:rsidRPr="00BE1BE2">
              <w:rPr>
                <w:rFonts w:ascii="Book Antiqua" w:eastAsia="Times New Roman" w:hAnsi="Book Antiqua"/>
                <w:i/>
                <w:iCs/>
                <w:sz w:val="16"/>
                <w:szCs w:val="16"/>
              </w:rPr>
              <w:t xml:space="preserve"> </w:t>
            </w:r>
            <w:proofErr w:type="spellStart"/>
            <w:r w:rsidR="00BE1BE2" w:rsidRPr="00BE1BE2">
              <w:rPr>
                <w:rFonts w:ascii="Book Antiqua" w:eastAsia="Times New Roman" w:hAnsi="Book Antiqua"/>
                <w:i/>
                <w:iCs/>
                <w:sz w:val="16"/>
                <w:szCs w:val="16"/>
              </w:rPr>
              <w:t>contract</w:t>
            </w:r>
            <w:proofErr w:type="spellEnd"/>
            <w:r w:rsidR="00BE1BE2" w:rsidRPr="00BE1BE2">
              <w:rPr>
                <w:rFonts w:ascii="Book Antiqua" w:eastAsia="Times New Roman" w:hAnsi="Book Antiqua"/>
                <w:i/>
                <w:iCs/>
                <w:sz w:val="16"/>
                <w:szCs w:val="16"/>
              </w:rPr>
              <w:t>; Covid-19</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14CEC9C" w14:textId="2BE0995A" w:rsidR="00520DD7" w:rsidRDefault="00381A4C" w:rsidP="00520DD7">
            <w:pPr>
              <w:jc w:val="center"/>
              <w:rPr>
                <w:rFonts w:ascii="Book Antiqua" w:hAnsi="Book Antiqua" w:cs="Times New Roman"/>
                <w:b/>
                <w:caps/>
                <w:sz w:val="24"/>
                <w:szCs w:val="24"/>
              </w:rPr>
            </w:pPr>
            <w:r w:rsidRPr="00381A4C">
              <w:rPr>
                <w:rFonts w:ascii="Book Antiqua" w:hAnsi="Book Antiqua" w:cs="Times New Roman"/>
                <w:b/>
                <w:iCs/>
                <w:caps/>
                <w:sz w:val="24"/>
                <w:szCs w:val="24"/>
              </w:rPr>
              <w:t xml:space="preserve">covid-19 y derecho romano: RAÍz y configuración ROMANA Del principio </w:t>
            </w:r>
            <w:r w:rsidRPr="00381A4C">
              <w:rPr>
                <w:rFonts w:ascii="Book Antiqua" w:hAnsi="Book Antiqua" w:cs="Times New Roman"/>
                <w:b/>
                <w:i/>
                <w:caps/>
                <w:sz w:val="24"/>
                <w:szCs w:val="24"/>
              </w:rPr>
              <w:t xml:space="preserve">pacta sunt </w:t>
            </w:r>
            <w:proofErr w:type="spellStart"/>
            <w:r w:rsidRPr="00381A4C">
              <w:rPr>
                <w:rFonts w:ascii="Book Antiqua" w:hAnsi="Book Antiqua" w:cs="Times New Roman"/>
                <w:b/>
                <w:i/>
                <w:caps/>
                <w:sz w:val="24"/>
                <w:szCs w:val="24"/>
              </w:rPr>
              <w:t>servanda</w:t>
            </w:r>
            <w:proofErr w:type="spellEnd"/>
          </w:p>
          <w:p w14:paraId="6CA7EBAE" w14:textId="01097304" w:rsidR="00520DD7" w:rsidRDefault="00520DD7" w:rsidP="00520DD7">
            <w:pPr>
              <w:jc w:val="center"/>
              <w:rPr>
                <w:rFonts w:ascii="Book Antiqua" w:hAnsi="Book Antiqua" w:cs="Times New Roman"/>
                <w:b/>
                <w:caps/>
                <w:sz w:val="24"/>
                <w:szCs w:val="24"/>
              </w:rPr>
            </w:pPr>
          </w:p>
          <w:p w14:paraId="628E1D38" w14:textId="77777777" w:rsidR="00520DD7" w:rsidRPr="004019B2" w:rsidRDefault="00520DD7" w:rsidP="00520DD7">
            <w:pPr>
              <w:jc w:val="center"/>
              <w:rPr>
                <w:rFonts w:ascii="Book Antiqua" w:hAnsi="Book Antiqua" w:cs="Times New Roman"/>
                <w:b/>
                <w:caps/>
                <w:sz w:val="24"/>
                <w:szCs w:val="24"/>
              </w:rPr>
            </w:pPr>
          </w:p>
          <w:p w14:paraId="63ABD1DC" w14:textId="306D1944" w:rsidR="00D30FE7" w:rsidRPr="00576A5F" w:rsidRDefault="00381A4C" w:rsidP="00520DD7">
            <w:pPr>
              <w:pStyle w:val="HTMLconformatoprevio"/>
              <w:jc w:val="center"/>
              <w:rPr>
                <w:rFonts w:ascii="Book Antiqua" w:hAnsi="Book Antiqua" w:cs="Arial"/>
                <w:b/>
                <w:color w:val="222222"/>
                <w:sz w:val="24"/>
                <w:szCs w:val="24"/>
                <w:lang w:val="es-ES"/>
              </w:rPr>
            </w:pPr>
            <w:r w:rsidRPr="00381A4C">
              <w:rPr>
                <w:rFonts w:ascii="Book Antiqua" w:eastAsia="Calibri" w:hAnsi="Book Antiqua" w:cs="Times New Roman"/>
                <w:b/>
                <w:iCs/>
                <w:caps/>
                <w:sz w:val="24"/>
                <w:szCs w:val="24"/>
                <w:lang w:val="es-ES"/>
              </w:rPr>
              <w:t xml:space="preserve">covid-19 and roman </w:t>
            </w:r>
            <w:proofErr w:type="spellStart"/>
            <w:r w:rsidRPr="00381A4C">
              <w:rPr>
                <w:rFonts w:ascii="Book Antiqua" w:eastAsia="Calibri" w:hAnsi="Book Antiqua" w:cs="Times New Roman"/>
                <w:b/>
                <w:iCs/>
                <w:caps/>
                <w:sz w:val="24"/>
                <w:szCs w:val="24"/>
                <w:lang w:val="es-ES"/>
              </w:rPr>
              <w:t>law</w:t>
            </w:r>
            <w:proofErr w:type="spellEnd"/>
            <w:r w:rsidRPr="00381A4C">
              <w:rPr>
                <w:rFonts w:ascii="Book Antiqua" w:eastAsia="Calibri" w:hAnsi="Book Antiqua" w:cs="Times New Roman"/>
                <w:b/>
                <w:iCs/>
                <w:caps/>
                <w:sz w:val="24"/>
                <w:szCs w:val="24"/>
                <w:lang w:val="es-ES"/>
              </w:rPr>
              <w:t xml:space="preserve">: </w:t>
            </w:r>
            <w:proofErr w:type="spellStart"/>
            <w:r w:rsidRPr="00381A4C">
              <w:rPr>
                <w:rFonts w:ascii="Book Antiqua" w:eastAsia="Calibri" w:hAnsi="Book Antiqua" w:cs="Times New Roman"/>
                <w:b/>
                <w:iCs/>
                <w:caps/>
                <w:sz w:val="24"/>
                <w:szCs w:val="24"/>
                <w:lang w:val="es-ES"/>
              </w:rPr>
              <w:t>ROOT</w:t>
            </w:r>
            <w:proofErr w:type="spellEnd"/>
            <w:r w:rsidRPr="00381A4C">
              <w:rPr>
                <w:rFonts w:ascii="Book Antiqua" w:eastAsia="Calibri" w:hAnsi="Book Antiqua" w:cs="Times New Roman"/>
                <w:b/>
                <w:iCs/>
                <w:caps/>
                <w:sz w:val="24"/>
                <w:szCs w:val="24"/>
                <w:lang w:val="es-ES"/>
              </w:rPr>
              <w:t xml:space="preserve"> and roman </w:t>
            </w:r>
            <w:proofErr w:type="spellStart"/>
            <w:r w:rsidRPr="00381A4C">
              <w:rPr>
                <w:rFonts w:ascii="Book Antiqua" w:eastAsia="Calibri" w:hAnsi="Book Antiqua" w:cs="Times New Roman"/>
                <w:b/>
                <w:iCs/>
                <w:caps/>
                <w:sz w:val="24"/>
                <w:szCs w:val="24"/>
                <w:lang w:val="es-ES"/>
              </w:rPr>
              <w:t>configuration</w:t>
            </w:r>
            <w:proofErr w:type="spellEnd"/>
            <w:r w:rsidRPr="00381A4C">
              <w:rPr>
                <w:rFonts w:ascii="Book Antiqua" w:eastAsia="Calibri" w:hAnsi="Book Antiqua" w:cs="Times New Roman"/>
                <w:b/>
                <w:iCs/>
                <w:caps/>
                <w:sz w:val="24"/>
                <w:szCs w:val="24"/>
                <w:lang w:val="es-ES"/>
              </w:rPr>
              <w:t xml:space="preserve"> </w:t>
            </w:r>
            <w:proofErr w:type="spellStart"/>
            <w:r w:rsidRPr="00381A4C">
              <w:rPr>
                <w:rFonts w:ascii="Book Antiqua" w:eastAsia="Calibri" w:hAnsi="Book Antiqua" w:cs="Times New Roman"/>
                <w:b/>
                <w:iCs/>
                <w:caps/>
                <w:sz w:val="24"/>
                <w:szCs w:val="24"/>
                <w:lang w:val="es-ES"/>
              </w:rPr>
              <w:t>of</w:t>
            </w:r>
            <w:proofErr w:type="spellEnd"/>
            <w:r w:rsidRPr="00381A4C">
              <w:rPr>
                <w:rFonts w:ascii="Book Antiqua" w:eastAsia="Calibri" w:hAnsi="Book Antiqua" w:cs="Times New Roman"/>
                <w:b/>
                <w:iCs/>
                <w:caps/>
                <w:sz w:val="24"/>
                <w:szCs w:val="24"/>
                <w:lang w:val="es-ES"/>
              </w:rPr>
              <w:t xml:space="preserve"> </w:t>
            </w:r>
            <w:proofErr w:type="spellStart"/>
            <w:r w:rsidRPr="00381A4C">
              <w:rPr>
                <w:rFonts w:ascii="Book Antiqua" w:eastAsia="Calibri" w:hAnsi="Book Antiqua" w:cs="Times New Roman"/>
                <w:b/>
                <w:iCs/>
                <w:caps/>
                <w:sz w:val="24"/>
                <w:szCs w:val="24"/>
                <w:lang w:val="es-ES"/>
              </w:rPr>
              <w:t>THE</w:t>
            </w:r>
            <w:proofErr w:type="spellEnd"/>
            <w:r w:rsidRPr="00381A4C">
              <w:rPr>
                <w:rFonts w:ascii="Book Antiqua" w:eastAsia="Calibri" w:hAnsi="Book Antiqua" w:cs="Times New Roman"/>
                <w:b/>
                <w:iCs/>
                <w:caps/>
                <w:sz w:val="24"/>
                <w:szCs w:val="24"/>
                <w:lang w:val="es-ES"/>
              </w:rPr>
              <w:t xml:space="preserve"> </w:t>
            </w:r>
            <w:r w:rsidRPr="00381A4C">
              <w:rPr>
                <w:rFonts w:ascii="Book Antiqua" w:eastAsia="Calibri" w:hAnsi="Book Antiqua" w:cs="Times New Roman"/>
                <w:b/>
                <w:i/>
                <w:caps/>
                <w:sz w:val="24"/>
                <w:szCs w:val="24"/>
                <w:lang w:val="es-ES"/>
              </w:rPr>
              <w:t xml:space="preserve">pacta sunt </w:t>
            </w:r>
            <w:proofErr w:type="spellStart"/>
            <w:r w:rsidRPr="00381A4C">
              <w:rPr>
                <w:rFonts w:ascii="Book Antiqua" w:eastAsia="Calibri" w:hAnsi="Book Antiqua" w:cs="Times New Roman"/>
                <w:b/>
                <w:i/>
                <w:caps/>
                <w:sz w:val="24"/>
                <w:szCs w:val="24"/>
                <w:lang w:val="es-ES"/>
              </w:rPr>
              <w:t>servanda</w:t>
            </w:r>
            <w:proofErr w:type="spellEnd"/>
            <w:r w:rsidRPr="00381A4C">
              <w:rPr>
                <w:rFonts w:ascii="Book Antiqua" w:eastAsia="Calibri" w:hAnsi="Book Antiqua" w:cs="Times New Roman"/>
                <w:b/>
                <w:iCs/>
                <w:caps/>
                <w:sz w:val="24"/>
                <w:szCs w:val="24"/>
                <w:lang w:val="es-ES"/>
              </w:rPr>
              <w:t xml:space="preserve"> </w:t>
            </w:r>
            <w:proofErr w:type="spellStart"/>
            <w:r w:rsidRPr="00381A4C">
              <w:rPr>
                <w:rFonts w:ascii="Book Antiqua" w:eastAsia="Calibri" w:hAnsi="Book Antiqua" w:cs="Times New Roman"/>
                <w:b/>
                <w:iCs/>
                <w:caps/>
                <w:sz w:val="24"/>
                <w:szCs w:val="24"/>
                <w:lang w:val="es-ES"/>
              </w:rPr>
              <w:t>principLE</w:t>
            </w:r>
            <w:proofErr w:type="spellEnd"/>
          </w:p>
          <w:p w14:paraId="744E1D85" w14:textId="77777777" w:rsidR="00D30FE7" w:rsidRDefault="00D30FE7"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p>
          <w:p w14:paraId="77519045" w14:textId="77777777" w:rsidR="00D30FE7" w:rsidRDefault="00D30FE7"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p>
          <w:p w14:paraId="38BBC51A" w14:textId="293005E2" w:rsidR="00961C1C" w:rsidRPr="003014EE" w:rsidRDefault="00961C1C" w:rsidP="00961C1C">
            <w:pPr>
              <w:jc w:val="center"/>
              <w:rPr>
                <w:rFonts w:ascii="Book Antiqua" w:hAnsi="Book Antiqua"/>
                <w:b/>
                <w:bCs/>
                <w:sz w:val="24"/>
                <w:szCs w:val="24"/>
              </w:rPr>
            </w:pPr>
            <w:r w:rsidRPr="003014EE">
              <w:rPr>
                <w:rFonts w:ascii="Book Antiqua" w:hAnsi="Book Antiqua"/>
                <w:b/>
                <w:bCs/>
                <w:caps/>
                <w:sz w:val="24"/>
                <w:szCs w:val="24"/>
              </w:rPr>
              <w:t>r</w:t>
            </w:r>
            <w:r w:rsidRPr="003014EE">
              <w:rPr>
                <w:rFonts w:ascii="Book Antiqua" w:hAnsi="Book Antiqua"/>
                <w:b/>
                <w:bCs/>
                <w:sz w:val="24"/>
                <w:szCs w:val="24"/>
              </w:rPr>
              <w:t xml:space="preserve">afael </w:t>
            </w:r>
            <w:proofErr w:type="spellStart"/>
            <w:r w:rsidRPr="003014EE">
              <w:rPr>
                <w:rFonts w:ascii="Book Antiqua" w:hAnsi="Book Antiqua"/>
                <w:b/>
                <w:bCs/>
                <w:sz w:val="24"/>
                <w:szCs w:val="24"/>
              </w:rPr>
              <w:t>Bernad</w:t>
            </w:r>
            <w:proofErr w:type="spellEnd"/>
          </w:p>
          <w:p w14:paraId="1685371C" w14:textId="77777777" w:rsidR="00961C1C" w:rsidRPr="003014EE" w:rsidRDefault="00961C1C" w:rsidP="00961C1C">
            <w:pPr>
              <w:jc w:val="center"/>
              <w:rPr>
                <w:rFonts w:ascii="Book Antiqua" w:hAnsi="Book Antiqua"/>
              </w:rPr>
            </w:pPr>
            <w:r w:rsidRPr="003014EE">
              <w:rPr>
                <w:rFonts w:ascii="Book Antiqua" w:hAnsi="Book Antiqua"/>
              </w:rPr>
              <w:t>Profesor de la Universidad San Jorge (</w:t>
            </w:r>
            <w:proofErr w:type="spellStart"/>
            <w:r w:rsidRPr="003014EE">
              <w:rPr>
                <w:rFonts w:ascii="Book Antiqua" w:hAnsi="Book Antiqua"/>
              </w:rPr>
              <w:t>USJ</w:t>
            </w:r>
            <w:proofErr w:type="spellEnd"/>
            <w:r w:rsidRPr="003014EE">
              <w:rPr>
                <w:rFonts w:ascii="Book Antiqua" w:hAnsi="Book Antiqua"/>
              </w:rPr>
              <w:t>)</w:t>
            </w:r>
          </w:p>
          <w:p w14:paraId="0F9FFDA6" w14:textId="77777777" w:rsidR="00961C1C" w:rsidRPr="003014EE" w:rsidRDefault="00961C1C" w:rsidP="00961C1C">
            <w:pPr>
              <w:jc w:val="center"/>
              <w:rPr>
                <w:rFonts w:ascii="Book Antiqua" w:hAnsi="Book Antiqua"/>
              </w:rPr>
            </w:pPr>
            <w:r w:rsidRPr="003014EE">
              <w:rPr>
                <w:rFonts w:ascii="Book Antiqua" w:hAnsi="Book Antiqua"/>
              </w:rPr>
              <w:t xml:space="preserve">Investigador Principal del Grupo de Investigación </w:t>
            </w:r>
            <w:proofErr w:type="spellStart"/>
            <w:r w:rsidRPr="003014EE">
              <w:rPr>
                <w:rFonts w:ascii="Book Antiqua" w:hAnsi="Book Antiqua"/>
              </w:rPr>
              <w:t>ECONOMIUS</w:t>
            </w:r>
            <w:proofErr w:type="spellEnd"/>
            <w:r w:rsidRPr="003014EE">
              <w:rPr>
                <w:rFonts w:ascii="Book Antiqua" w:hAnsi="Book Antiqua"/>
              </w:rPr>
              <w:t>-J</w:t>
            </w:r>
          </w:p>
          <w:p w14:paraId="07D27FEE" w14:textId="77777777" w:rsidR="00961C1C" w:rsidRPr="003014EE" w:rsidRDefault="00961C1C" w:rsidP="00961C1C">
            <w:pPr>
              <w:jc w:val="center"/>
              <w:rPr>
                <w:rFonts w:ascii="Book Antiqua" w:hAnsi="Book Antiqua"/>
              </w:rPr>
            </w:pPr>
            <w:r w:rsidRPr="003014EE">
              <w:rPr>
                <w:rFonts w:ascii="Book Antiqua" w:hAnsi="Book Antiqua"/>
                <w:caps/>
              </w:rPr>
              <w:t>C</w:t>
            </w:r>
            <w:r w:rsidRPr="003014EE">
              <w:rPr>
                <w:rFonts w:ascii="Book Antiqua" w:hAnsi="Book Antiqua"/>
              </w:rPr>
              <w:t>ódigo de Referencia S03_20D</w:t>
            </w:r>
          </w:p>
          <w:p w14:paraId="318290E6" w14:textId="77777777" w:rsidR="00961C1C" w:rsidRPr="003014EE" w:rsidRDefault="00961C1C" w:rsidP="00961C1C">
            <w:pPr>
              <w:jc w:val="center"/>
              <w:rPr>
                <w:rFonts w:ascii="Book Antiqua" w:hAnsi="Book Antiqua"/>
              </w:rPr>
            </w:pPr>
            <w:r w:rsidRPr="003014EE">
              <w:rPr>
                <w:rFonts w:ascii="Book Antiqua" w:hAnsi="Book Antiqua"/>
              </w:rPr>
              <w:t>Investigador Asociado del Instituto de Investigaciones Jurídicas de la Universidad Católica Andrés Bello (UCAB)</w:t>
            </w:r>
          </w:p>
          <w:p w14:paraId="32891507" w14:textId="78FD8D4F" w:rsidR="00736DB9" w:rsidRPr="00C77BE9" w:rsidRDefault="00BB0FB3" w:rsidP="00961C1C">
            <w:pPr>
              <w:jc w:val="center"/>
              <w:rPr>
                <w:rFonts w:ascii="Book Antiqua" w:hAnsi="Book Antiqua"/>
                <w:sz w:val="24"/>
                <w:szCs w:val="24"/>
              </w:rPr>
            </w:pPr>
            <w:hyperlink r:id="rId10" w:history="1">
              <w:r w:rsidR="00961C1C" w:rsidRPr="003014EE">
                <w:rPr>
                  <w:rStyle w:val="Hipervnculo"/>
                  <w:rFonts w:ascii="Book Antiqua" w:hAnsi="Book Antiqua"/>
                </w:rPr>
                <w:t>rbernad@usj.es</w:t>
              </w:r>
            </w:hyperlink>
          </w:p>
          <w:p w14:paraId="4FF86FA1" w14:textId="3A3C7AB0" w:rsidR="00736DB9" w:rsidRPr="00742118" w:rsidRDefault="00742118" w:rsidP="00736DB9">
            <w:pPr>
              <w:jc w:val="center"/>
              <w:rPr>
                <w:rFonts w:ascii="Book Antiqua" w:hAnsi="Book Antiqua"/>
              </w:rPr>
            </w:pPr>
            <w:proofErr w:type="spellStart"/>
            <w:r w:rsidRPr="00742118">
              <w:rPr>
                <w:rFonts w:ascii="Book Antiqua" w:hAnsi="Book Antiqua"/>
              </w:rPr>
              <w:t>ORCID</w:t>
            </w:r>
            <w:proofErr w:type="spellEnd"/>
            <w:r w:rsidRPr="00742118">
              <w:rPr>
                <w:rFonts w:ascii="Book Antiqua" w:hAnsi="Book Antiqua"/>
              </w:rPr>
              <w:t xml:space="preserve">: </w:t>
            </w:r>
            <w:r w:rsidRPr="00742118">
              <w:rPr>
                <w:rFonts w:ascii="Book Antiqua" w:hAnsi="Book Antiqua"/>
              </w:rPr>
              <w:t>0000-0002-8764-0443</w:t>
            </w:r>
          </w:p>
          <w:p w14:paraId="5840CB0E" w14:textId="77777777" w:rsidR="00742118" w:rsidRPr="00C77BE9" w:rsidRDefault="00742118" w:rsidP="00736DB9">
            <w:pPr>
              <w:jc w:val="center"/>
              <w:rPr>
                <w:rFonts w:ascii="Book Antiqua" w:hAnsi="Book Antiqua"/>
                <w:sz w:val="24"/>
                <w:szCs w:val="24"/>
              </w:rPr>
            </w:pPr>
          </w:p>
          <w:p w14:paraId="31664FE2" w14:textId="59048295"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proofErr w:type="spellStart"/>
            <w:r w:rsidR="00961C1C">
              <w:rPr>
                <w:rFonts w:ascii="Book Antiqua" w:hAnsi="Book Antiqua"/>
                <w:b/>
                <w:bCs/>
                <w:color w:val="auto"/>
                <w:sz w:val="20"/>
                <w:szCs w:val="20"/>
              </w:rPr>
              <w:t>BERNAD</w:t>
            </w:r>
            <w:proofErr w:type="spellEnd"/>
            <w:r w:rsidRPr="009E550B">
              <w:rPr>
                <w:rFonts w:ascii="Book Antiqua" w:hAnsi="Book Antiqua"/>
                <w:b/>
                <w:bCs/>
                <w:color w:val="auto"/>
                <w:sz w:val="20"/>
                <w:szCs w:val="20"/>
              </w:rPr>
              <w:t xml:space="preserve">, </w:t>
            </w:r>
            <w:r w:rsidR="00961C1C">
              <w:rPr>
                <w:rFonts w:ascii="Book Antiqua" w:hAnsi="Book Antiqua"/>
                <w:b/>
                <w:bCs/>
                <w:color w:val="auto"/>
                <w:sz w:val="20"/>
                <w:szCs w:val="20"/>
              </w:rPr>
              <w:t>Rafael</w:t>
            </w:r>
            <w:r w:rsidRPr="009E550B">
              <w:rPr>
                <w:rFonts w:ascii="Book Antiqua" w:hAnsi="Book Antiqua"/>
                <w:b/>
                <w:bCs/>
                <w:color w:val="auto"/>
                <w:sz w:val="20"/>
                <w:szCs w:val="20"/>
              </w:rPr>
              <w:t xml:space="preserve">. </w:t>
            </w:r>
            <w:r w:rsidR="00381A4C">
              <w:rPr>
                <w:rFonts w:ascii="Book Antiqua" w:hAnsi="Book Antiqua"/>
                <w:b/>
                <w:bCs/>
                <w:iCs/>
                <w:color w:val="auto"/>
                <w:sz w:val="20"/>
                <w:szCs w:val="20"/>
              </w:rPr>
              <w:t>COVID</w:t>
            </w:r>
            <w:r w:rsidR="00381A4C" w:rsidRPr="00381A4C">
              <w:rPr>
                <w:rFonts w:ascii="Book Antiqua" w:hAnsi="Book Antiqua"/>
                <w:b/>
                <w:bCs/>
                <w:iCs/>
                <w:color w:val="auto"/>
                <w:sz w:val="20"/>
                <w:szCs w:val="20"/>
              </w:rPr>
              <w:t xml:space="preserve">-19 y </w:t>
            </w:r>
            <w:r w:rsidR="00381A4C">
              <w:rPr>
                <w:rFonts w:ascii="Book Antiqua" w:hAnsi="Book Antiqua"/>
                <w:b/>
                <w:bCs/>
                <w:iCs/>
                <w:color w:val="auto"/>
                <w:sz w:val="20"/>
                <w:szCs w:val="20"/>
              </w:rPr>
              <w:t>D</w:t>
            </w:r>
            <w:r w:rsidR="00381A4C" w:rsidRPr="00381A4C">
              <w:rPr>
                <w:rFonts w:ascii="Book Antiqua" w:hAnsi="Book Antiqua"/>
                <w:b/>
                <w:bCs/>
                <w:iCs/>
                <w:color w:val="auto"/>
                <w:sz w:val="20"/>
                <w:szCs w:val="20"/>
              </w:rPr>
              <w:t xml:space="preserve">erecho romano: raíz y configuración romana del principio </w:t>
            </w:r>
            <w:r w:rsidR="00381A4C" w:rsidRPr="00381A4C">
              <w:rPr>
                <w:rFonts w:ascii="Book Antiqua" w:hAnsi="Book Antiqua"/>
                <w:b/>
                <w:bCs/>
                <w:i/>
                <w:color w:val="auto"/>
                <w:sz w:val="20"/>
                <w:szCs w:val="20"/>
              </w:rPr>
              <w:t xml:space="preserve">pacta sunt </w:t>
            </w:r>
            <w:proofErr w:type="spellStart"/>
            <w:r w:rsidR="00381A4C" w:rsidRPr="00381A4C">
              <w:rPr>
                <w:rFonts w:ascii="Book Antiqua" w:hAnsi="Book Antiqua"/>
                <w:b/>
                <w:bCs/>
                <w:i/>
                <w:color w:val="auto"/>
                <w:sz w:val="20"/>
                <w:szCs w:val="20"/>
              </w:rPr>
              <w:t>servanda</w:t>
            </w:r>
            <w:proofErr w:type="spellEnd"/>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006184">
              <w:rPr>
                <w:rFonts w:ascii="Book Antiqua" w:hAnsi="Book Antiqua"/>
                <w:b/>
                <w:bCs/>
                <w:color w:val="auto"/>
                <w:sz w:val="20"/>
                <w:szCs w:val="20"/>
              </w:rPr>
              <w:t>209</w:t>
            </w:r>
            <w:r w:rsidRPr="009E550B">
              <w:rPr>
                <w:rFonts w:ascii="Book Antiqua" w:hAnsi="Book Antiqua"/>
                <w:b/>
                <w:bCs/>
                <w:color w:val="auto"/>
                <w:sz w:val="20"/>
                <w:szCs w:val="20"/>
              </w:rPr>
              <w:t>-</w:t>
            </w:r>
            <w:r w:rsidR="00520A26">
              <w:rPr>
                <w:rFonts w:ascii="Book Antiqua" w:hAnsi="Book Antiqua"/>
                <w:b/>
                <w:bCs/>
                <w:color w:val="auto"/>
                <w:sz w:val="20"/>
                <w:szCs w:val="20"/>
              </w:rPr>
              <w:t>30</w:t>
            </w:r>
            <w:r w:rsidR="00006184">
              <w:rPr>
                <w:rFonts w:ascii="Book Antiqua" w:hAnsi="Book Antiqua"/>
                <w:b/>
                <w:bCs/>
                <w:color w:val="auto"/>
                <w:sz w:val="20"/>
                <w:szCs w:val="20"/>
              </w:rPr>
              <w:t>7</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3E4AD3F4"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E95532">
              <w:rPr>
                <w:rFonts w:ascii="Book Antiqua" w:eastAsia="Times New Roman" w:hAnsi="Book Antiqua"/>
              </w:rPr>
              <w:t>U</w:t>
            </w:r>
            <w:r w:rsidR="00E95532" w:rsidRPr="00E95532">
              <w:rPr>
                <w:rFonts w:ascii="Book Antiqua" w:eastAsia="Times New Roman" w:hAnsi="Book Antiqua"/>
              </w:rPr>
              <w:t>n acontecimiento de la envergadura de la pandemia Covid-19 genera también consecuencias en el plano jurídico, como sucede en sede de cumplimiento de los contratos. Tradicionalmente, la observancia de lo pactado (</w:t>
            </w:r>
            <w:r w:rsidR="00E95532" w:rsidRPr="00E95532">
              <w:rPr>
                <w:rFonts w:ascii="Book Antiqua" w:eastAsia="Times New Roman" w:hAnsi="Book Antiqua"/>
                <w:i/>
              </w:rPr>
              <w:t xml:space="preserve">pacta sunt </w:t>
            </w:r>
            <w:proofErr w:type="spellStart"/>
            <w:r w:rsidR="00E95532" w:rsidRPr="00E95532">
              <w:rPr>
                <w:rFonts w:ascii="Book Antiqua" w:eastAsia="Times New Roman" w:hAnsi="Book Antiqua"/>
                <w:i/>
              </w:rPr>
              <w:t>servanda</w:t>
            </w:r>
            <w:proofErr w:type="spellEnd"/>
            <w:r w:rsidR="00E95532" w:rsidRPr="00E95532">
              <w:rPr>
                <w:rFonts w:ascii="Book Antiqua" w:eastAsia="Times New Roman" w:hAnsi="Book Antiqua"/>
              </w:rPr>
              <w:t xml:space="preserve">) ha sido un dogma en el derecho de las obligaciones y de los contratos. Aun tratándose de una regla esculpida al calor de los tintes morales del influyente Derecho canónico medieval, comprobamos su hondo enraizamiento en el Derecho romano, al igual que alguna de sus excepciones que, con el paso del tiempo, germinará en la cláusula </w:t>
            </w:r>
            <w:r w:rsidR="00E95532" w:rsidRPr="00E95532">
              <w:rPr>
                <w:rFonts w:ascii="Book Antiqua" w:eastAsia="Times New Roman" w:hAnsi="Book Antiqua"/>
                <w:i/>
              </w:rPr>
              <w:t xml:space="preserve">rebus sic </w:t>
            </w:r>
            <w:proofErr w:type="spellStart"/>
            <w:r w:rsidR="00E95532" w:rsidRPr="00E95532">
              <w:rPr>
                <w:rFonts w:ascii="Book Antiqua" w:eastAsia="Times New Roman" w:hAnsi="Book Antiqua"/>
                <w:i/>
              </w:rPr>
              <w:t>stantibus</w:t>
            </w:r>
            <w:proofErr w:type="spellEnd"/>
            <w:r w:rsidR="00E95532" w:rsidRPr="00E95532">
              <w:rPr>
                <w:rFonts w:ascii="Book Antiqua" w:eastAsia="Times New Roman" w:hAnsi="Book Antiqua"/>
              </w:rPr>
              <w:t xml:space="preserve">. La codificación acogerá un principio casi absoluto, pero la acuciante realidad compele a su actualización. Ambas visiones sobre los efectos del contrato, absoluta y </w:t>
            </w:r>
            <w:proofErr w:type="gramStart"/>
            <w:r w:rsidR="00E95532" w:rsidRPr="00E95532">
              <w:rPr>
                <w:rFonts w:ascii="Book Antiqua" w:eastAsia="Times New Roman" w:hAnsi="Book Antiqua"/>
              </w:rPr>
              <w:t>relativa,</w:t>
            </w:r>
            <w:proofErr w:type="gramEnd"/>
            <w:r w:rsidR="00E95532" w:rsidRPr="00E95532">
              <w:rPr>
                <w:rFonts w:ascii="Book Antiqua" w:eastAsia="Times New Roman" w:hAnsi="Book Antiqua"/>
              </w:rPr>
              <w:t xml:space="preserve"> nos remiten ineludiblemente al Derecho romano</w:t>
            </w:r>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76DF2B03"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E95532" w:rsidRPr="00E95532">
              <w:rPr>
                <w:rFonts w:ascii="Book Antiqua" w:eastAsia="Times New Roman" w:hAnsi="Book Antiqua"/>
                <w:lang w:val="en"/>
              </w:rPr>
              <w:t>An event of the magnitude of the Covid-19 pandemic also generates consequences at the legal level, as happens at the headquarters of contract compliance. Traditionally, the observance of the agreement (</w:t>
            </w:r>
            <w:r w:rsidR="00E95532" w:rsidRPr="00E95532">
              <w:rPr>
                <w:rFonts w:ascii="Book Antiqua" w:eastAsia="Times New Roman" w:hAnsi="Book Antiqua"/>
                <w:i/>
                <w:lang w:val="en"/>
              </w:rPr>
              <w:t xml:space="preserve">pacta sunt </w:t>
            </w:r>
            <w:proofErr w:type="spellStart"/>
            <w:r w:rsidR="00E95532" w:rsidRPr="00E95532">
              <w:rPr>
                <w:rFonts w:ascii="Book Antiqua" w:eastAsia="Times New Roman" w:hAnsi="Book Antiqua"/>
                <w:i/>
                <w:lang w:val="en"/>
              </w:rPr>
              <w:t>servanda</w:t>
            </w:r>
            <w:proofErr w:type="spellEnd"/>
            <w:r w:rsidR="00E95532" w:rsidRPr="00E95532">
              <w:rPr>
                <w:rFonts w:ascii="Book Antiqua" w:eastAsia="Times New Roman" w:hAnsi="Book Antiqua"/>
                <w:lang w:val="en"/>
              </w:rPr>
              <w:t xml:space="preserve">) has been a dogma in the law of obligations and contracts. Even being a rule sculpted in the heat of the moral dyes of the influential medieval canon law, we verify its deep roots in Roman Law, as well as some of its exceptions that will, with the passage of time, in the clause </w:t>
            </w:r>
            <w:r w:rsidR="00E95532" w:rsidRPr="00E95532">
              <w:rPr>
                <w:rFonts w:ascii="Book Antiqua" w:eastAsia="Times New Roman" w:hAnsi="Book Antiqua"/>
                <w:i/>
                <w:lang w:val="en"/>
              </w:rPr>
              <w:t xml:space="preserve">rebus sic stantibus </w:t>
            </w:r>
            <w:r w:rsidR="00E95532" w:rsidRPr="00E95532">
              <w:rPr>
                <w:rFonts w:ascii="Book Antiqua" w:eastAsia="Times New Roman" w:hAnsi="Book Antiqua"/>
                <w:lang w:val="en"/>
              </w:rPr>
              <w:t>germinate. The encoding will embrace an almost absolute principle, but the pressing reality compels its updating. Both views on the effects of the contract, absolute and relative, inevitably refer us to Roman law</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520A26">
          <w:headerReference w:type="default" r:id="rId12"/>
          <w:footerReference w:type="default" r:id="rId13"/>
          <w:footerReference w:type="first" r:id="rId14"/>
          <w:pgSz w:w="11900" w:h="16838"/>
          <w:pgMar w:top="737" w:right="1026" w:bottom="50" w:left="1020" w:header="340" w:footer="567" w:gutter="0"/>
          <w:pgNumType w:start="209"/>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7D27A3D2" w14:textId="77777777" w:rsidR="00006184" w:rsidRPr="002B1D3C" w:rsidRDefault="00006184" w:rsidP="00006184">
      <w:pPr>
        <w:spacing w:line="360" w:lineRule="auto"/>
        <w:jc w:val="both"/>
        <w:rPr>
          <w:rFonts w:ascii="Book Antiqua" w:hAnsi="Book Antiqua"/>
          <w:b/>
          <w:caps/>
          <w:sz w:val="28"/>
          <w:szCs w:val="28"/>
        </w:rPr>
      </w:pPr>
      <w:r w:rsidRPr="003A4D38">
        <w:rPr>
          <w:rFonts w:ascii="Book Antiqua" w:hAnsi="Book Antiqua"/>
          <w:b/>
          <w:bCs/>
          <w:caps/>
          <w:sz w:val="28"/>
          <w:szCs w:val="28"/>
        </w:rPr>
        <w:t>SUMARIO:</w:t>
      </w:r>
      <w:r w:rsidRPr="002B1D3C">
        <w:rPr>
          <w:rFonts w:ascii="Book Antiqua" w:hAnsi="Book Antiqua"/>
          <w:caps/>
          <w:sz w:val="28"/>
          <w:szCs w:val="28"/>
        </w:rPr>
        <w:t xml:space="preserve"> I. INTRODUCCIÓN. II. cuestiones terminológicas en</w:t>
      </w:r>
      <w:r>
        <w:rPr>
          <w:rFonts w:ascii="Book Antiqua" w:hAnsi="Book Antiqua"/>
          <w:caps/>
          <w:sz w:val="28"/>
          <w:szCs w:val="28"/>
        </w:rPr>
        <w:t xml:space="preserve"> </w:t>
      </w:r>
      <w:r w:rsidRPr="002B1D3C">
        <w:rPr>
          <w:rFonts w:ascii="Book Antiqua" w:hAnsi="Book Antiqua"/>
          <w:caps/>
          <w:sz w:val="28"/>
          <w:szCs w:val="28"/>
        </w:rPr>
        <w:t xml:space="preserve">derecho romano: </w:t>
      </w:r>
      <w:proofErr w:type="spellStart"/>
      <w:r w:rsidRPr="002B1D3C">
        <w:rPr>
          <w:rFonts w:ascii="Book Antiqua" w:hAnsi="Book Antiqua"/>
          <w:i/>
          <w:caps/>
          <w:sz w:val="28"/>
          <w:szCs w:val="28"/>
        </w:rPr>
        <w:t>conventio</w:t>
      </w:r>
      <w:proofErr w:type="spellEnd"/>
      <w:r w:rsidRPr="002B1D3C">
        <w:rPr>
          <w:rFonts w:ascii="Book Antiqua" w:hAnsi="Book Antiqua"/>
          <w:i/>
          <w:caps/>
          <w:sz w:val="28"/>
          <w:szCs w:val="28"/>
        </w:rPr>
        <w:t>,</w:t>
      </w:r>
      <w:r>
        <w:rPr>
          <w:rFonts w:ascii="Book Antiqua" w:hAnsi="Book Antiqua"/>
          <w:i/>
          <w:caps/>
          <w:sz w:val="28"/>
          <w:szCs w:val="28"/>
        </w:rPr>
        <w:t xml:space="preserve"> </w:t>
      </w:r>
      <w:r w:rsidRPr="002B1D3C">
        <w:rPr>
          <w:rFonts w:ascii="Book Antiqua" w:hAnsi="Book Antiqua"/>
          <w:i/>
          <w:caps/>
          <w:sz w:val="28"/>
          <w:szCs w:val="28"/>
        </w:rPr>
        <w:t xml:space="preserve">contractus, nuda pacta, </w:t>
      </w:r>
      <w:proofErr w:type="spellStart"/>
      <w:r w:rsidRPr="002B1D3C">
        <w:rPr>
          <w:rFonts w:ascii="Book Antiqua" w:hAnsi="Book Antiqua"/>
          <w:i/>
          <w:caps/>
          <w:sz w:val="28"/>
          <w:szCs w:val="28"/>
        </w:rPr>
        <w:t>pactum</w:t>
      </w:r>
      <w:proofErr w:type="spellEnd"/>
      <w:r w:rsidRPr="002B1D3C">
        <w:rPr>
          <w:rFonts w:ascii="Book Antiqua" w:hAnsi="Book Antiqua"/>
          <w:caps/>
          <w:sz w:val="28"/>
          <w:szCs w:val="28"/>
        </w:rPr>
        <w:t xml:space="preserve">. iii. la fuerza obligatoria del pacto: el principio </w:t>
      </w:r>
      <w:r w:rsidRPr="002B1D3C">
        <w:rPr>
          <w:rFonts w:ascii="Book Antiqua" w:hAnsi="Book Antiqua"/>
          <w:i/>
          <w:caps/>
          <w:sz w:val="28"/>
          <w:szCs w:val="28"/>
        </w:rPr>
        <w:t xml:space="preserve">pacta sunt </w:t>
      </w:r>
      <w:proofErr w:type="spellStart"/>
      <w:r w:rsidRPr="002B1D3C">
        <w:rPr>
          <w:rFonts w:ascii="Book Antiqua" w:hAnsi="Book Antiqua"/>
          <w:i/>
          <w:caps/>
          <w:sz w:val="28"/>
          <w:szCs w:val="28"/>
        </w:rPr>
        <w:t>servanda</w:t>
      </w:r>
      <w:proofErr w:type="spellEnd"/>
      <w:r w:rsidRPr="002B1D3C">
        <w:rPr>
          <w:rFonts w:ascii="Book Antiqua" w:hAnsi="Book Antiqua"/>
          <w:caps/>
          <w:sz w:val="28"/>
          <w:szCs w:val="28"/>
        </w:rPr>
        <w:t xml:space="preserve">. III.1. las reglas y aforismos en el derecho romano; </w:t>
      </w:r>
      <w:r w:rsidRPr="002B1D3C">
        <w:rPr>
          <w:rFonts w:ascii="Book Antiqua" w:hAnsi="Book Antiqua"/>
          <w:sz w:val="28"/>
          <w:szCs w:val="28"/>
        </w:rPr>
        <w:t xml:space="preserve">III.2. EN PARTICULAR, EL PRINCIPIO </w:t>
      </w:r>
      <w:r w:rsidRPr="002B1D3C">
        <w:rPr>
          <w:rFonts w:ascii="Book Antiqua" w:hAnsi="Book Antiqua"/>
          <w:i/>
          <w:sz w:val="28"/>
          <w:szCs w:val="28"/>
        </w:rPr>
        <w:t xml:space="preserve">PACTA SUNT </w:t>
      </w:r>
      <w:proofErr w:type="spellStart"/>
      <w:r w:rsidRPr="002B1D3C">
        <w:rPr>
          <w:rFonts w:ascii="Book Antiqua" w:hAnsi="Book Antiqua"/>
          <w:i/>
          <w:sz w:val="28"/>
          <w:szCs w:val="28"/>
        </w:rPr>
        <w:t>SERVANDA</w:t>
      </w:r>
      <w:proofErr w:type="spellEnd"/>
      <w:r>
        <w:rPr>
          <w:rFonts w:ascii="Book Antiqua" w:hAnsi="Book Antiqua"/>
          <w:sz w:val="28"/>
          <w:szCs w:val="28"/>
        </w:rPr>
        <w:t>;</w:t>
      </w:r>
      <w:r>
        <w:rPr>
          <w:rFonts w:ascii="Book Antiqua" w:hAnsi="Book Antiqua"/>
          <w:i/>
          <w:sz w:val="28"/>
          <w:szCs w:val="28"/>
        </w:rPr>
        <w:t xml:space="preserve"> </w:t>
      </w:r>
      <w:r>
        <w:rPr>
          <w:rFonts w:ascii="Book Antiqua" w:hAnsi="Book Antiqua"/>
          <w:caps/>
          <w:sz w:val="28"/>
          <w:szCs w:val="28"/>
        </w:rPr>
        <w:t xml:space="preserve">III.3. SOBRE LA EFICACIA DE LAS DISTINTAS MODALIDADES DE PACTOS. Iv. EXCEPCIONES AL PRINCIPIO </w:t>
      </w:r>
      <w:r w:rsidRPr="00CE6C4F">
        <w:rPr>
          <w:rFonts w:ascii="Book Antiqua" w:hAnsi="Book Antiqua"/>
          <w:i/>
          <w:caps/>
          <w:sz w:val="28"/>
          <w:szCs w:val="28"/>
        </w:rPr>
        <w:t xml:space="preserve">PACTA SUNT </w:t>
      </w:r>
      <w:proofErr w:type="spellStart"/>
      <w:r w:rsidRPr="00CE6C4F">
        <w:rPr>
          <w:rFonts w:ascii="Book Antiqua" w:hAnsi="Book Antiqua"/>
          <w:i/>
          <w:caps/>
          <w:sz w:val="28"/>
          <w:szCs w:val="28"/>
        </w:rPr>
        <w:t>SERVANDA</w:t>
      </w:r>
      <w:proofErr w:type="spellEnd"/>
      <w:r>
        <w:rPr>
          <w:rFonts w:ascii="Book Antiqua" w:hAnsi="Book Antiqua"/>
          <w:caps/>
          <w:sz w:val="28"/>
          <w:szCs w:val="28"/>
        </w:rPr>
        <w:t xml:space="preserve">, ATISBOS DE CONEXIÓN CON LA CLÁUSULA </w:t>
      </w:r>
      <w:r w:rsidRPr="00860960">
        <w:rPr>
          <w:rFonts w:ascii="Book Antiqua" w:hAnsi="Book Antiqua"/>
          <w:i/>
          <w:caps/>
          <w:sz w:val="28"/>
          <w:szCs w:val="28"/>
        </w:rPr>
        <w:t xml:space="preserve">REBUS SIC </w:t>
      </w:r>
      <w:proofErr w:type="spellStart"/>
      <w:r w:rsidRPr="00860960">
        <w:rPr>
          <w:rFonts w:ascii="Book Antiqua" w:hAnsi="Book Antiqua"/>
          <w:i/>
          <w:caps/>
          <w:sz w:val="28"/>
          <w:szCs w:val="28"/>
        </w:rPr>
        <w:t>STANTIBUS</w:t>
      </w:r>
      <w:proofErr w:type="spellEnd"/>
      <w:r>
        <w:rPr>
          <w:rFonts w:ascii="Book Antiqua" w:hAnsi="Book Antiqua"/>
          <w:caps/>
          <w:sz w:val="28"/>
          <w:szCs w:val="28"/>
        </w:rPr>
        <w:t xml:space="preserve">. V. DERIVACIONES POSTERIORES Y PROGRESIVA DELIMITACIÓN Del principio </w:t>
      </w:r>
      <w:r>
        <w:rPr>
          <w:rFonts w:ascii="Book Antiqua" w:hAnsi="Book Antiqua"/>
          <w:i/>
          <w:caps/>
          <w:sz w:val="28"/>
          <w:szCs w:val="28"/>
        </w:rPr>
        <w:t xml:space="preserve">pacta sunt </w:t>
      </w:r>
      <w:proofErr w:type="spellStart"/>
      <w:r>
        <w:rPr>
          <w:rFonts w:ascii="Book Antiqua" w:hAnsi="Book Antiqua"/>
          <w:i/>
          <w:caps/>
          <w:sz w:val="28"/>
          <w:szCs w:val="28"/>
        </w:rPr>
        <w:t>servandA</w:t>
      </w:r>
      <w:proofErr w:type="spellEnd"/>
      <w:r>
        <w:rPr>
          <w:rFonts w:ascii="Book Antiqua" w:hAnsi="Book Antiqua"/>
          <w:caps/>
          <w:sz w:val="28"/>
          <w:szCs w:val="28"/>
        </w:rPr>
        <w:t>. conclusión. referencias bibliográficas.</w:t>
      </w:r>
    </w:p>
    <w:p w14:paraId="74C4A85F" w14:textId="77777777" w:rsidR="00006184" w:rsidRDefault="00006184" w:rsidP="00006184">
      <w:pPr>
        <w:spacing w:line="360" w:lineRule="auto"/>
        <w:jc w:val="both"/>
        <w:rPr>
          <w:rFonts w:ascii="Book Antiqua" w:hAnsi="Book Antiqua"/>
          <w:caps/>
          <w:sz w:val="28"/>
          <w:szCs w:val="28"/>
        </w:rPr>
      </w:pPr>
    </w:p>
    <w:p w14:paraId="377C32BB" w14:textId="77777777" w:rsidR="00006184" w:rsidRPr="00B701D0" w:rsidRDefault="00006184" w:rsidP="00006184">
      <w:pPr>
        <w:pStyle w:val="Prrafodelista"/>
        <w:numPr>
          <w:ilvl w:val="0"/>
          <w:numId w:val="11"/>
        </w:numPr>
        <w:spacing w:after="0" w:line="360" w:lineRule="auto"/>
        <w:ind w:left="0" w:firstLine="0"/>
        <w:jc w:val="center"/>
        <w:rPr>
          <w:rFonts w:ascii="Book Antiqua" w:hAnsi="Book Antiqua"/>
          <w:caps/>
          <w:sz w:val="28"/>
          <w:szCs w:val="28"/>
        </w:rPr>
      </w:pPr>
      <w:r w:rsidRPr="00B701D0">
        <w:rPr>
          <w:rFonts w:ascii="Book Antiqua" w:hAnsi="Book Antiqua"/>
          <w:b/>
          <w:caps/>
          <w:sz w:val="28"/>
          <w:szCs w:val="28"/>
        </w:rPr>
        <w:t>INTRODUCCIÓN</w:t>
      </w:r>
    </w:p>
    <w:p w14:paraId="32B31144" w14:textId="77777777" w:rsidR="00006184" w:rsidRDefault="00006184" w:rsidP="00006184">
      <w:pPr>
        <w:spacing w:line="360" w:lineRule="auto"/>
        <w:ind w:left="360"/>
        <w:rPr>
          <w:rFonts w:ascii="Book Antiqua" w:hAnsi="Book Antiqua"/>
          <w:b/>
          <w:caps/>
          <w:sz w:val="28"/>
          <w:szCs w:val="28"/>
        </w:rPr>
      </w:pPr>
    </w:p>
    <w:p w14:paraId="1AAA35AC"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b/>
          <w:sz w:val="28"/>
          <w:szCs w:val="28"/>
        </w:rPr>
        <w:t>Primera referencia cronológica: finales del a</w:t>
      </w:r>
      <w:r w:rsidRPr="000106F1">
        <w:rPr>
          <w:rFonts w:ascii="Book Antiqua" w:hAnsi="Book Antiqua"/>
          <w:b/>
          <w:sz w:val="28"/>
          <w:szCs w:val="28"/>
        </w:rPr>
        <w:t>ño</w:t>
      </w:r>
      <w:r w:rsidRPr="003B077B">
        <w:rPr>
          <w:rFonts w:ascii="Book Antiqua" w:hAnsi="Book Antiqua"/>
          <w:b/>
          <w:sz w:val="28"/>
          <w:szCs w:val="28"/>
        </w:rPr>
        <w:t xml:space="preserve"> 2020</w:t>
      </w:r>
      <w:r>
        <w:rPr>
          <w:rFonts w:ascii="Book Antiqua" w:hAnsi="Book Antiqua"/>
          <w:b/>
          <w:sz w:val="28"/>
          <w:szCs w:val="28"/>
        </w:rPr>
        <w:t>, primera mitad del siglo XXI de nuestra era</w:t>
      </w:r>
      <w:r>
        <w:rPr>
          <w:rFonts w:ascii="Book Antiqua" w:hAnsi="Book Antiqua"/>
          <w:sz w:val="28"/>
          <w:szCs w:val="28"/>
        </w:rPr>
        <w:t xml:space="preserve">. Sin duda este año pasará a la historia y se identificará en los anales como aquel en el que hemos padecido una pandemia a nivel mundial (COVID-19), lo que nos ha hecho rememorar otras sufridas históricamente con graves consecuencias, aun cuando no tan extendidas geográficamente (peste negra, peste española). Y ello, a pesar de contar en la actualidad con el mayor grado de progreso científico, tecnológico y social que probablemente jamás hubiéramos podido concebir, lo que redimensiona más si cabe el suceso y le otorga características más que </w:t>
      </w:r>
      <w:r>
        <w:rPr>
          <w:rFonts w:ascii="Book Antiqua" w:hAnsi="Book Antiqua"/>
          <w:sz w:val="28"/>
          <w:szCs w:val="28"/>
        </w:rPr>
        <w:lastRenderedPageBreak/>
        <w:t>peculiares, del mismo modo que presenta sorprendentes e impactantes repercusiones en todos los órdenes de la vida imaginables (sanitario, personal, familiar, sociológico, económico, laboral, cultural, religioso, deportivo, demográfico, por destacar algunos de los más relevantes y directos).</w:t>
      </w:r>
    </w:p>
    <w:p w14:paraId="0ED9C468" w14:textId="77777777" w:rsidR="00006184" w:rsidRPr="00E00B01" w:rsidRDefault="00006184" w:rsidP="00006184">
      <w:pPr>
        <w:spacing w:line="360" w:lineRule="auto"/>
        <w:ind w:firstLine="708"/>
        <w:jc w:val="both"/>
        <w:rPr>
          <w:rFonts w:ascii="Book Antiqua" w:hAnsi="Book Antiqua"/>
          <w:sz w:val="28"/>
          <w:szCs w:val="28"/>
        </w:rPr>
      </w:pPr>
    </w:p>
    <w:p w14:paraId="535070BE" w14:textId="77777777" w:rsidR="00006184" w:rsidRPr="00E00B01" w:rsidRDefault="00006184" w:rsidP="00006184">
      <w:pPr>
        <w:spacing w:line="360" w:lineRule="auto"/>
        <w:ind w:firstLine="708"/>
        <w:jc w:val="both"/>
        <w:rPr>
          <w:rFonts w:ascii="Book Antiqua" w:eastAsia="Times New Roman" w:hAnsi="Book Antiqua" w:cs="Times New Roman"/>
          <w:sz w:val="28"/>
          <w:szCs w:val="28"/>
        </w:rPr>
      </w:pPr>
      <w:r>
        <w:rPr>
          <w:rFonts w:ascii="Book Antiqua" w:eastAsia="Times New Roman" w:hAnsi="Book Antiqua" w:cs="Times New Roman"/>
          <w:sz w:val="28"/>
          <w:szCs w:val="28"/>
        </w:rPr>
        <w:t xml:space="preserve">Tanto es así que podemos sostener que </w:t>
      </w:r>
      <w:r w:rsidRPr="00E00B01">
        <w:rPr>
          <w:rFonts w:ascii="Book Antiqua" w:eastAsia="Times New Roman" w:hAnsi="Book Antiqua" w:cs="Times New Roman"/>
          <w:sz w:val="28"/>
          <w:szCs w:val="28"/>
        </w:rPr>
        <w:t>la pandemia COVID-19</w:t>
      </w:r>
      <w:r>
        <w:rPr>
          <w:rFonts w:ascii="Book Antiqua" w:eastAsia="Times New Roman" w:hAnsi="Book Antiqua" w:cs="Times New Roman"/>
          <w:sz w:val="28"/>
          <w:szCs w:val="28"/>
        </w:rPr>
        <w:t xml:space="preserve"> </w:t>
      </w:r>
      <w:r w:rsidRPr="00E00B01">
        <w:rPr>
          <w:rFonts w:ascii="Book Antiqua" w:eastAsia="Times New Roman" w:hAnsi="Book Antiqua" w:cs="Times New Roman"/>
          <w:sz w:val="28"/>
          <w:szCs w:val="28"/>
        </w:rPr>
        <w:t>ha originado un antes y un después en todo el orbe al tratarse de un acontecimiento sobrevenido, extraordinario y excepcional, de tal magnitud y envergadura, que su repercusión ha adquirido un tinte global, tanto en un plano espacial y cronológico, cuanto en lo que atañe a su ámbito cualitativo y conductual.</w:t>
      </w:r>
    </w:p>
    <w:p w14:paraId="5002143F" w14:textId="77777777" w:rsidR="00006184" w:rsidRDefault="00006184" w:rsidP="00006184">
      <w:pPr>
        <w:spacing w:line="360" w:lineRule="auto"/>
        <w:jc w:val="both"/>
        <w:rPr>
          <w:rFonts w:ascii="Book Antiqua" w:eastAsia="Times New Roman" w:hAnsi="Book Antiqua" w:cs="Times New Roman"/>
          <w:sz w:val="28"/>
          <w:szCs w:val="28"/>
        </w:rPr>
      </w:pPr>
    </w:p>
    <w:p w14:paraId="7ACF8BF3" w14:textId="77777777" w:rsidR="00006184" w:rsidRPr="00E00B01" w:rsidRDefault="00006184" w:rsidP="00006184">
      <w:pPr>
        <w:spacing w:line="360" w:lineRule="auto"/>
        <w:ind w:firstLine="708"/>
        <w:jc w:val="both"/>
        <w:rPr>
          <w:rFonts w:ascii="Book Antiqua" w:eastAsia="Times New Roman" w:hAnsi="Book Antiqua" w:cs="Times New Roman"/>
          <w:sz w:val="28"/>
          <w:szCs w:val="28"/>
        </w:rPr>
      </w:pPr>
      <w:r>
        <w:rPr>
          <w:rFonts w:ascii="Book Antiqua" w:eastAsia="Times New Roman" w:hAnsi="Book Antiqua" w:cs="Times New Roman"/>
          <w:sz w:val="28"/>
          <w:szCs w:val="28"/>
        </w:rPr>
        <w:t>Evidentemente</w:t>
      </w:r>
      <w:r w:rsidRPr="00E00B01">
        <w:rPr>
          <w:rFonts w:ascii="Book Antiqua" w:eastAsia="Times New Roman" w:hAnsi="Book Antiqua" w:cs="Times New Roman"/>
          <w:sz w:val="28"/>
          <w:szCs w:val="28"/>
        </w:rPr>
        <w:t>, ante un suceso de semejante proporción</w:t>
      </w:r>
      <w:r>
        <w:rPr>
          <w:rFonts w:ascii="Book Antiqua" w:eastAsia="Times New Roman" w:hAnsi="Book Antiqua" w:cs="Times New Roman"/>
          <w:sz w:val="28"/>
          <w:szCs w:val="28"/>
        </w:rPr>
        <w:t>,</w:t>
      </w:r>
      <w:r w:rsidRPr="00E00B01">
        <w:rPr>
          <w:rFonts w:ascii="Book Antiqua" w:eastAsia="Times New Roman" w:hAnsi="Book Antiqua" w:cs="Times New Roman"/>
          <w:sz w:val="28"/>
          <w:szCs w:val="28"/>
        </w:rPr>
        <w:t xml:space="preserve"> el aspecto sanitario emerge sobremanera en la frenética y ansiosa lucha contra el virus</w:t>
      </w:r>
      <w:r>
        <w:rPr>
          <w:rFonts w:ascii="Book Antiqua" w:eastAsia="Times New Roman" w:hAnsi="Book Antiqua" w:cs="Times New Roman"/>
          <w:sz w:val="28"/>
          <w:szCs w:val="28"/>
        </w:rPr>
        <w:t xml:space="preserve"> en aras del hallazgo de un remedio que erradique o, cuando menos, minimice semejante flagelo</w:t>
      </w:r>
      <w:r w:rsidRPr="00E00B01">
        <w:rPr>
          <w:rFonts w:ascii="Book Antiqua" w:eastAsia="Times New Roman" w:hAnsi="Book Antiqua" w:cs="Times New Roman"/>
          <w:sz w:val="28"/>
          <w:szCs w:val="28"/>
        </w:rPr>
        <w:t>; sin embargo, también podemos contemplar el fenómeno desde otras perspectivas claramente</w:t>
      </w:r>
      <w:r>
        <w:rPr>
          <w:rFonts w:ascii="Book Antiqua" w:eastAsia="Times New Roman" w:hAnsi="Book Antiqua" w:cs="Times New Roman"/>
          <w:sz w:val="28"/>
          <w:szCs w:val="28"/>
        </w:rPr>
        <w:t xml:space="preserve"> relacionadas con el d</w:t>
      </w:r>
      <w:r w:rsidRPr="00E00B01">
        <w:rPr>
          <w:rFonts w:ascii="Book Antiqua" w:eastAsia="Times New Roman" w:hAnsi="Book Antiqua" w:cs="Times New Roman"/>
          <w:sz w:val="28"/>
          <w:szCs w:val="28"/>
        </w:rPr>
        <w:t>erecho</w:t>
      </w:r>
      <w:r>
        <w:rPr>
          <w:rFonts w:ascii="Book Antiqua" w:eastAsia="Times New Roman" w:hAnsi="Book Antiqua" w:cs="Times New Roman"/>
          <w:sz w:val="28"/>
          <w:szCs w:val="28"/>
        </w:rPr>
        <w:t xml:space="preserve">, tal como sucede, por ejemplo, </w:t>
      </w:r>
      <w:r>
        <w:rPr>
          <w:rFonts w:ascii="Book Antiqua" w:hAnsi="Book Antiqua"/>
          <w:sz w:val="28"/>
          <w:szCs w:val="28"/>
        </w:rPr>
        <w:t xml:space="preserve">con el tópico concerniente a la fuerza obligatoria de los contratos, dada su consideración como </w:t>
      </w:r>
      <w:r w:rsidRPr="00854BD7">
        <w:rPr>
          <w:rFonts w:ascii="Book Antiqua" w:hAnsi="Book Antiqua"/>
          <w:i/>
          <w:sz w:val="28"/>
          <w:szCs w:val="28"/>
        </w:rPr>
        <w:t xml:space="preserve">lex </w:t>
      </w:r>
      <w:proofErr w:type="spellStart"/>
      <w:r w:rsidRPr="00854BD7">
        <w:rPr>
          <w:rFonts w:ascii="Book Antiqua" w:hAnsi="Book Antiqua"/>
          <w:i/>
          <w:sz w:val="28"/>
          <w:szCs w:val="28"/>
        </w:rPr>
        <w:t>privata</w:t>
      </w:r>
      <w:proofErr w:type="spellEnd"/>
      <w:r w:rsidRPr="00854BD7">
        <w:rPr>
          <w:rFonts w:ascii="Book Antiqua" w:hAnsi="Book Antiqua"/>
          <w:i/>
          <w:sz w:val="28"/>
          <w:szCs w:val="28"/>
        </w:rPr>
        <w:t xml:space="preserve"> inter partes</w:t>
      </w:r>
      <w:r>
        <w:rPr>
          <w:rFonts w:ascii="Book Antiqua" w:hAnsi="Book Antiqua"/>
          <w:sz w:val="28"/>
          <w:szCs w:val="28"/>
        </w:rPr>
        <w:t xml:space="preserve">, ante el suceso excepcional que supone una situación sobrevenida, imprevisible y extraordinaria que amenaza la observancia y cumplimiento de lo pactado, tanto para los particulares directamente afectados en función de las relaciones contractuales efectuadas, cuanto en lo que atañe al principio de la seguridad jurídica, erigida en uno de los baluartes sobre los que se asientan los ordenamientos </w:t>
      </w:r>
      <w:r>
        <w:rPr>
          <w:rFonts w:ascii="Book Antiqua" w:hAnsi="Book Antiqua"/>
          <w:sz w:val="28"/>
          <w:szCs w:val="28"/>
        </w:rPr>
        <w:lastRenderedPageBreak/>
        <w:t>jurídicos que se precian de integrar el conjunto de las sociedades dotadas de un nivel óptimo de desarrollo y civilización.</w:t>
      </w:r>
    </w:p>
    <w:p w14:paraId="0738EC08" w14:textId="77777777" w:rsidR="00006184" w:rsidRDefault="00006184" w:rsidP="00006184">
      <w:pPr>
        <w:spacing w:line="360" w:lineRule="auto"/>
        <w:ind w:firstLine="708"/>
        <w:jc w:val="both"/>
        <w:rPr>
          <w:rFonts w:ascii="Book Antiqua" w:hAnsi="Book Antiqua"/>
          <w:sz w:val="28"/>
          <w:szCs w:val="28"/>
        </w:rPr>
      </w:pPr>
    </w:p>
    <w:p w14:paraId="2DC3A109" w14:textId="77777777" w:rsidR="00006184" w:rsidRDefault="00006184" w:rsidP="00006184">
      <w:pPr>
        <w:spacing w:line="360" w:lineRule="auto"/>
        <w:ind w:firstLine="708"/>
        <w:jc w:val="both"/>
        <w:rPr>
          <w:rFonts w:ascii="Book Antiqua" w:hAnsi="Book Antiqua"/>
          <w:sz w:val="28"/>
          <w:szCs w:val="28"/>
        </w:rPr>
      </w:pPr>
      <w:r w:rsidRPr="000C6893">
        <w:rPr>
          <w:rFonts w:ascii="Book Antiqua" w:hAnsi="Book Antiqua"/>
          <w:sz w:val="28"/>
          <w:szCs w:val="28"/>
        </w:rPr>
        <w:t>De</w:t>
      </w:r>
      <w:r>
        <w:rPr>
          <w:rFonts w:ascii="Book Antiqua" w:hAnsi="Book Antiqua"/>
          <w:sz w:val="28"/>
          <w:szCs w:val="28"/>
        </w:rPr>
        <w:t xml:space="preserve"> hecho, al abordar el tema apuntado, conectamos con </w:t>
      </w:r>
      <w:r w:rsidRPr="000C6893">
        <w:rPr>
          <w:rFonts w:ascii="Book Antiqua" w:hAnsi="Book Antiqua"/>
          <w:sz w:val="28"/>
          <w:szCs w:val="28"/>
        </w:rPr>
        <w:t xml:space="preserve">uno de los pilares sobre los que se </w:t>
      </w:r>
      <w:r>
        <w:rPr>
          <w:rFonts w:ascii="Book Antiqua" w:hAnsi="Book Antiqua"/>
          <w:sz w:val="28"/>
          <w:szCs w:val="28"/>
        </w:rPr>
        <w:t xml:space="preserve">ha asentado tradicionalmente y </w:t>
      </w:r>
      <w:r w:rsidRPr="000C6893">
        <w:rPr>
          <w:rFonts w:ascii="Book Antiqua" w:hAnsi="Book Antiqua"/>
          <w:sz w:val="28"/>
          <w:szCs w:val="28"/>
        </w:rPr>
        <w:t xml:space="preserve">asienta el derecho </w:t>
      </w:r>
      <w:r>
        <w:rPr>
          <w:rFonts w:ascii="Book Antiqua" w:hAnsi="Book Antiqua"/>
          <w:sz w:val="28"/>
          <w:szCs w:val="28"/>
        </w:rPr>
        <w:t xml:space="preserve">de obligaciones en la actualidad y </w:t>
      </w:r>
      <w:r w:rsidRPr="000C6893">
        <w:rPr>
          <w:rFonts w:ascii="Book Antiqua" w:hAnsi="Book Antiqua"/>
          <w:sz w:val="28"/>
          <w:szCs w:val="28"/>
        </w:rPr>
        <w:t>q</w:t>
      </w:r>
      <w:r>
        <w:rPr>
          <w:rFonts w:ascii="Book Antiqua" w:hAnsi="Book Antiqua"/>
          <w:sz w:val="28"/>
          <w:szCs w:val="28"/>
        </w:rPr>
        <w:t>ue, a la postre</w:t>
      </w:r>
      <w:r w:rsidRPr="000C6893">
        <w:rPr>
          <w:rFonts w:ascii="Book Antiqua" w:hAnsi="Book Antiqua"/>
          <w:sz w:val="28"/>
          <w:szCs w:val="28"/>
        </w:rPr>
        <w:t xml:space="preserve">, mantiene la esencia del derecho </w:t>
      </w:r>
      <w:r>
        <w:rPr>
          <w:rFonts w:ascii="Book Antiqua" w:hAnsi="Book Antiqua"/>
          <w:sz w:val="28"/>
          <w:szCs w:val="28"/>
        </w:rPr>
        <w:t>romano</w:t>
      </w:r>
      <w:r w:rsidRPr="000C6893">
        <w:rPr>
          <w:rFonts w:ascii="Book Antiqua" w:hAnsi="Book Antiqua"/>
          <w:sz w:val="28"/>
          <w:szCs w:val="28"/>
        </w:rPr>
        <w:t xml:space="preserve"> merced a</w:t>
      </w:r>
      <w:r>
        <w:rPr>
          <w:rFonts w:ascii="Book Antiqua" w:hAnsi="Book Antiqua"/>
          <w:sz w:val="28"/>
          <w:szCs w:val="28"/>
        </w:rPr>
        <w:t>l influjo de</w:t>
      </w:r>
      <w:r w:rsidRPr="000C6893">
        <w:rPr>
          <w:rFonts w:ascii="Book Antiqua" w:hAnsi="Book Antiqua"/>
          <w:sz w:val="28"/>
          <w:szCs w:val="28"/>
        </w:rPr>
        <w:t xml:space="preserve"> las</w:t>
      </w:r>
      <w:r>
        <w:rPr>
          <w:rFonts w:ascii="Book Antiqua" w:hAnsi="Book Antiqua"/>
          <w:sz w:val="28"/>
          <w:szCs w:val="28"/>
        </w:rPr>
        <w:t xml:space="preserve"> raíces expansivas y profundas de este ordenamiento jurídico</w:t>
      </w:r>
      <w:r w:rsidRPr="000C6893">
        <w:rPr>
          <w:rFonts w:ascii="Book Antiqua" w:hAnsi="Book Antiqua"/>
          <w:sz w:val="28"/>
          <w:szCs w:val="28"/>
        </w:rPr>
        <w:t>.</w:t>
      </w:r>
      <w:r>
        <w:rPr>
          <w:rFonts w:ascii="Book Antiqua" w:hAnsi="Book Antiqua"/>
          <w:sz w:val="28"/>
          <w:szCs w:val="28"/>
        </w:rPr>
        <w:t xml:space="preserve"> En efecto, la fuerza obligatoria del contrato, en cuya virtud las partes contractuales y el juez han de cumplir incondicionalmente lo pactado, se asienta no solo en aspectos de índole moral, como son el respeto a la palabra dada, la observancia del principio de la buena fe y el reconocimiento del valor extrajurídico de la equidad, sino también en criterios de corte más bien económico relacionados con el cumplimiento de las transacciones efectuadas y el afianzamiento del tráfico jurídico.</w:t>
      </w:r>
    </w:p>
    <w:p w14:paraId="45059D9A" w14:textId="77777777" w:rsidR="00006184" w:rsidRDefault="00006184" w:rsidP="00006184">
      <w:pPr>
        <w:spacing w:line="360" w:lineRule="auto"/>
        <w:ind w:firstLine="708"/>
        <w:jc w:val="both"/>
        <w:rPr>
          <w:rFonts w:ascii="Book Antiqua" w:hAnsi="Book Antiqua"/>
          <w:sz w:val="28"/>
          <w:szCs w:val="28"/>
        </w:rPr>
      </w:pPr>
    </w:p>
    <w:p w14:paraId="037BF3CB"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Precisamente por ello y, en conexión con la teoría general del contrato, elaborada merced a la labor de los glosadores y de los </w:t>
      </w:r>
      <w:proofErr w:type="spellStart"/>
      <w:r>
        <w:rPr>
          <w:rFonts w:ascii="Book Antiqua" w:hAnsi="Book Antiqua"/>
          <w:sz w:val="28"/>
          <w:szCs w:val="28"/>
        </w:rPr>
        <w:t>posglosadores</w:t>
      </w:r>
      <w:proofErr w:type="spellEnd"/>
      <w:r>
        <w:rPr>
          <w:rFonts w:ascii="Book Antiqua" w:hAnsi="Book Antiqua"/>
          <w:sz w:val="28"/>
          <w:szCs w:val="28"/>
        </w:rPr>
        <w:t xml:space="preserve"> con la suma que representa el aporte efectuado por la </w:t>
      </w:r>
      <w:proofErr w:type="spellStart"/>
      <w:r>
        <w:rPr>
          <w:rFonts w:ascii="Book Antiqua" w:hAnsi="Book Antiqua"/>
          <w:sz w:val="28"/>
          <w:szCs w:val="28"/>
        </w:rPr>
        <w:t>pandectística</w:t>
      </w:r>
      <w:proofErr w:type="spellEnd"/>
      <w:r>
        <w:rPr>
          <w:rFonts w:ascii="Book Antiqua" w:hAnsi="Book Antiqua"/>
          <w:sz w:val="28"/>
          <w:szCs w:val="28"/>
        </w:rPr>
        <w:t xml:space="preserve"> alemana, sobre la base en ambos casos del derecho romano, nos topamos con el principio de intangibilidad del contrato, según el cual, los contratantes han de respetar absolutamente lo pactado, un principio que, no obstante su prevalencia y protagonismo, ha ido progresivamente perdiendo su carácter omnímodo y absoluto, dadas las excepciones que ha ido admitiendo (entre ellas, el mutuo disenso, la revocación, la renuncia unilateral en aquellos contratos cuya naturaleza lo permite, la resolución, la </w:t>
      </w:r>
      <w:r>
        <w:rPr>
          <w:rFonts w:ascii="Book Antiqua" w:hAnsi="Book Antiqua"/>
          <w:sz w:val="28"/>
          <w:szCs w:val="28"/>
        </w:rPr>
        <w:lastRenderedPageBreak/>
        <w:t>rescisión por lesión, el cumplimiento del término final, la verificación de la condición resolutoria, la nulidad del contrato declarada judicialmente, o, incluso, la revisión o modificación de sus cláusulas).</w:t>
      </w:r>
    </w:p>
    <w:p w14:paraId="454453DD" w14:textId="77777777" w:rsidR="00006184" w:rsidRDefault="00006184" w:rsidP="00006184">
      <w:pPr>
        <w:spacing w:line="360" w:lineRule="auto"/>
        <w:ind w:firstLine="708"/>
        <w:jc w:val="both"/>
        <w:rPr>
          <w:rFonts w:ascii="Book Antiqua" w:hAnsi="Book Antiqua"/>
          <w:sz w:val="28"/>
          <w:szCs w:val="28"/>
        </w:rPr>
      </w:pPr>
    </w:p>
    <w:p w14:paraId="69522A10" w14:textId="77777777" w:rsidR="00006184" w:rsidRDefault="00006184" w:rsidP="00006184">
      <w:pPr>
        <w:spacing w:line="360" w:lineRule="auto"/>
        <w:ind w:firstLine="708"/>
        <w:jc w:val="both"/>
        <w:rPr>
          <w:rFonts w:ascii="Book Antiqua" w:hAnsi="Book Antiqua"/>
          <w:sz w:val="28"/>
          <w:szCs w:val="28"/>
        </w:rPr>
      </w:pPr>
      <w:r w:rsidRPr="002A5C05">
        <w:rPr>
          <w:rFonts w:ascii="Book Antiqua" w:hAnsi="Book Antiqua"/>
          <w:b/>
          <w:sz w:val="28"/>
          <w:szCs w:val="28"/>
        </w:rPr>
        <w:t xml:space="preserve">Segunda referencia cronológica: desde el siglo VIII a.C. (23 de abril del 754 a.C.) hasta los siglos VI y VII d.C. </w:t>
      </w:r>
      <w:r w:rsidRPr="002A5C05">
        <w:rPr>
          <w:rFonts w:ascii="Book Antiqua" w:hAnsi="Book Antiqua"/>
          <w:sz w:val="28"/>
          <w:szCs w:val="28"/>
        </w:rPr>
        <w:t xml:space="preserve">Nos referimos a un período de tiempo en el que se enmarca el desarrollo y evolución del derecho romano, que transcurre desde los primeros tiempos del </w:t>
      </w:r>
      <w:r w:rsidRPr="002A5C05">
        <w:rPr>
          <w:rFonts w:ascii="Book Antiqua" w:hAnsi="Book Antiqua"/>
          <w:i/>
          <w:sz w:val="28"/>
          <w:szCs w:val="28"/>
        </w:rPr>
        <w:t xml:space="preserve">ius </w:t>
      </w:r>
      <w:proofErr w:type="spellStart"/>
      <w:r w:rsidRPr="002A5C05">
        <w:rPr>
          <w:rFonts w:ascii="Book Antiqua" w:hAnsi="Book Antiqua"/>
          <w:i/>
          <w:sz w:val="28"/>
          <w:szCs w:val="28"/>
        </w:rPr>
        <w:t>civile</w:t>
      </w:r>
      <w:proofErr w:type="spellEnd"/>
      <w:r w:rsidRPr="002A5C05">
        <w:rPr>
          <w:rFonts w:ascii="Book Antiqua" w:hAnsi="Book Antiqua"/>
          <w:sz w:val="28"/>
          <w:szCs w:val="28"/>
        </w:rPr>
        <w:t>, una etapa culminada con la redacción por escrito del derecho consuetudinario en las famosas XII Tablas, hasta la época del emperador Justiniano, identificada por la confección de la compilación homónima, que logra recopilar el mejor derecho romano existente hasta el momento a través de</w:t>
      </w:r>
      <w:r>
        <w:rPr>
          <w:rFonts w:ascii="Book Antiqua" w:hAnsi="Book Antiqua"/>
          <w:sz w:val="28"/>
          <w:szCs w:val="28"/>
        </w:rPr>
        <w:t xml:space="preserve">l </w:t>
      </w:r>
      <w:r w:rsidRPr="00BE2337">
        <w:rPr>
          <w:rFonts w:ascii="Book Antiqua" w:hAnsi="Book Antiqua"/>
          <w:i/>
          <w:sz w:val="28"/>
          <w:szCs w:val="28"/>
        </w:rPr>
        <w:t>Codex</w:t>
      </w:r>
      <w:r w:rsidRPr="00BE2337">
        <w:rPr>
          <w:rFonts w:ascii="Book Antiqua" w:hAnsi="Book Antiqua"/>
          <w:sz w:val="28"/>
          <w:szCs w:val="28"/>
        </w:rPr>
        <w:t xml:space="preserve">, del Digesto, las </w:t>
      </w:r>
      <w:proofErr w:type="spellStart"/>
      <w:r w:rsidRPr="00BE2337">
        <w:rPr>
          <w:rFonts w:ascii="Book Antiqua" w:hAnsi="Book Antiqua"/>
          <w:i/>
          <w:sz w:val="28"/>
          <w:szCs w:val="28"/>
        </w:rPr>
        <w:t>Institutiones</w:t>
      </w:r>
      <w:proofErr w:type="spellEnd"/>
      <w:r w:rsidRPr="00BE2337">
        <w:rPr>
          <w:rFonts w:ascii="Book Antiqua" w:hAnsi="Book Antiqua"/>
          <w:sz w:val="28"/>
          <w:szCs w:val="28"/>
        </w:rPr>
        <w:t xml:space="preserve"> y las Novelas (en la Edad Media </w:t>
      </w:r>
      <w:r w:rsidRPr="00BE2337">
        <w:rPr>
          <w:rFonts w:ascii="Book Antiqua" w:hAnsi="Book Antiqua"/>
          <w:i/>
          <w:sz w:val="28"/>
          <w:szCs w:val="28"/>
        </w:rPr>
        <w:t>Corpus Iuris Civilis</w:t>
      </w:r>
      <w:r w:rsidRPr="00BE2337">
        <w:rPr>
          <w:rFonts w:ascii="Book Antiqua" w:hAnsi="Book Antiqua"/>
          <w:sz w:val="28"/>
          <w:szCs w:val="28"/>
        </w:rPr>
        <w:t xml:space="preserve">), un conjunto que se reconoce como derecho justinianeo y que constituye un compendio perfecto del </w:t>
      </w:r>
      <w:proofErr w:type="spellStart"/>
      <w:r w:rsidRPr="00BE2337">
        <w:rPr>
          <w:rFonts w:ascii="Book Antiqua" w:hAnsi="Book Antiqua"/>
          <w:i/>
          <w:sz w:val="28"/>
          <w:szCs w:val="28"/>
        </w:rPr>
        <w:t>iter</w:t>
      </w:r>
      <w:proofErr w:type="spellEnd"/>
      <w:r w:rsidRPr="00BE2337">
        <w:rPr>
          <w:rFonts w:ascii="Book Antiqua" w:hAnsi="Book Antiqua"/>
          <w:i/>
          <w:sz w:val="28"/>
          <w:szCs w:val="28"/>
        </w:rPr>
        <w:t xml:space="preserve"> </w:t>
      </w:r>
      <w:r w:rsidRPr="00BE2337">
        <w:rPr>
          <w:rFonts w:ascii="Book Antiqua" w:hAnsi="Book Antiqua"/>
          <w:sz w:val="28"/>
          <w:szCs w:val="28"/>
        </w:rPr>
        <w:t>cronológico y de la periodización del derecho romano en sus diversas etapas (</w:t>
      </w:r>
      <w:r w:rsidRPr="00BE2337">
        <w:rPr>
          <w:rFonts w:ascii="Book Antiqua" w:hAnsi="Book Antiqua"/>
          <w:i/>
          <w:sz w:val="28"/>
          <w:szCs w:val="28"/>
        </w:rPr>
        <w:t xml:space="preserve">ius </w:t>
      </w:r>
      <w:proofErr w:type="spellStart"/>
      <w:r w:rsidRPr="00BE2337">
        <w:rPr>
          <w:rFonts w:ascii="Book Antiqua" w:hAnsi="Book Antiqua"/>
          <w:i/>
          <w:sz w:val="28"/>
          <w:szCs w:val="28"/>
        </w:rPr>
        <w:t>civile</w:t>
      </w:r>
      <w:proofErr w:type="spellEnd"/>
      <w:r w:rsidRPr="00BE2337">
        <w:rPr>
          <w:rFonts w:ascii="Book Antiqua" w:hAnsi="Book Antiqua"/>
          <w:i/>
          <w:sz w:val="28"/>
          <w:szCs w:val="28"/>
        </w:rPr>
        <w:t xml:space="preserve"> o </w:t>
      </w:r>
      <w:proofErr w:type="spellStart"/>
      <w:r w:rsidRPr="00BE2337">
        <w:rPr>
          <w:rFonts w:ascii="Book Antiqua" w:hAnsi="Book Antiqua"/>
          <w:i/>
          <w:sz w:val="28"/>
          <w:szCs w:val="28"/>
        </w:rPr>
        <w:t>quiritarium</w:t>
      </w:r>
      <w:proofErr w:type="spellEnd"/>
      <w:r w:rsidRPr="00BE2337">
        <w:rPr>
          <w:rFonts w:ascii="Book Antiqua" w:hAnsi="Book Antiqua"/>
          <w:sz w:val="28"/>
          <w:szCs w:val="28"/>
        </w:rPr>
        <w:t xml:space="preserve">, </w:t>
      </w:r>
      <w:r w:rsidRPr="00BE2337">
        <w:rPr>
          <w:rFonts w:ascii="Book Antiqua" w:hAnsi="Book Antiqua"/>
          <w:i/>
          <w:sz w:val="28"/>
          <w:szCs w:val="28"/>
        </w:rPr>
        <w:t xml:space="preserve">ius </w:t>
      </w:r>
      <w:proofErr w:type="spellStart"/>
      <w:r w:rsidRPr="00BE2337">
        <w:rPr>
          <w:rFonts w:ascii="Book Antiqua" w:hAnsi="Book Antiqua"/>
          <w:i/>
          <w:sz w:val="28"/>
          <w:szCs w:val="28"/>
        </w:rPr>
        <w:t>honorarium</w:t>
      </w:r>
      <w:proofErr w:type="spellEnd"/>
      <w:r w:rsidRPr="00BE2337">
        <w:rPr>
          <w:rFonts w:ascii="Book Antiqua" w:hAnsi="Book Antiqua"/>
          <w:sz w:val="28"/>
          <w:szCs w:val="28"/>
        </w:rPr>
        <w:t xml:space="preserve">, </w:t>
      </w:r>
      <w:r w:rsidRPr="00BE2337">
        <w:rPr>
          <w:rFonts w:ascii="Book Antiqua" w:hAnsi="Book Antiqua"/>
          <w:i/>
          <w:sz w:val="28"/>
          <w:szCs w:val="28"/>
        </w:rPr>
        <w:t xml:space="preserve">ius </w:t>
      </w:r>
      <w:proofErr w:type="spellStart"/>
      <w:r w:rsidRPr="00BE2337">
        <w:rPr>
          <w:rFonts w:ascii="Book Antiqua" w:hAnsi="Book Antiqua"/>
          <w:i/>
          <w:sz w:val="28"/>
          <w:szCs w:val="28"/>
        </w:rPr>
        <w:t>praetorium</w:t>
      </w:r>
      <w:proofErr w:type="spellEnd"/>
      <w:r w:rsidRPr="00BE2337">
        <w:rPr>
          <w:rFonts w:ascii="Book Antiqua" w:hAnsi="Book Antiqua"/>
          <w:sz w:val="28"/>
          <w:szCs w:val="28"/>
        </w:rPr>
        <w:t xml:space="preserve">, </w:t>
      </w:r>
      <w:r w:rsidRPr="00BE2337">
        <w:rPr>
          <w:rFonts w:ascii="Book Antiqua" w:hAnsi="Book Antiqua"/>
          <w:i/>
          <w:sz w:val="28"/>
          <w:szCs w:val="28"/>
        </w:rPr>
        <w:t xml:space="preserve">ius </w:t>
      </w:r>
      <w:proofErr w:type="spellStart"/>
      <w:r w:rsidRPr="00BE2337">
        <w:rPr>
          <w:rFonts w:ascii="Book Antiqua" w:hAnsi="Book Antiqua"/>
          <w:i/>
          <w:sz w:val="28"/>
          <w:szCs w:val="28"/>
        </w:rPr>
        <w:t>gentium</w:t>
      </w:r>
      <w:proofErr w:type="spellEnd"/>
      <w:r w:rsidRPr="00BE2337">
        <w:rPr>
          <w:rFonts w:ascii="Book Antiqua" w:hAnsi="Book Antiqua"/>
          <w:sz w:val="28"/>
          <w:szCs w:val="28"/>
        </w:rPr>
        <w:t xml:space="preserve"> </w:t>
      </w:r>
      <w:proofErr w:type="spellStart"/>
      <w:r w:rsidRPr="00BE2337">
        <w:rPr>
          <w:rFonts w:ascii="Book Antiqua" w:hAnsi="Book Antiqua"/>
          <w:sz w:val="28"/>
          <w:szCs w:val="28"/>
        </w:rPr>
        <w:t>y</w:t>
      </w:r>
      <w:proofErr w:type="spellEnd"/>
      <w:r w:rsidRPr="00BE2337">
        <w:rPr>
          <w:rFonts w:ascii="Book Antiqua" w:hAnsi="Book Antiqua"/>
          <w:sz w:val="28"/>
          <w:szCs w:val="28"/>
        </w:rPr>
        <w:t xml:space="preserve"> </w:t>
      </w:r>
      <w:r w:rsidRPr="00BE2337">
        <w:rPr>
          <w:rFonts w:ascii="Book Antiqua" w:hAnsi="Book Antiqua"/>
          <w:i/>
          <w:sz w:val="28"/>
          <w:szCs w:val="28"/>
        </w:rPr>
        <w:t xml:space="preserve">ius </w:t>
      </w:r>
      <w:proofErr w:type="spellStart"/>
      <w:r w:rsidRPr="00BE2337">
        <w:rPr>
          <w:rFonts w:ascii="Book Antiqua" w:hAnsi="Book Antiqua"/>
          <w:i/>
          <w:sz w:val="28"/>
          <w:szCs w:val="28"/>
        </w:rPr>
        <w:t>novum</w:t>
      </w:r>
      <w:proofErr w:type="spellEnd"/>
      <w:r w:rsidRPr="00BE2337">
        <w:rPr>
          <w:rFonts w:ascii="Book Antiqua" w:hAnsi="Book Antiqua"/>
          <w:sz w:val="28"/>
          <w:szCs w:val="28"/>
        </w:rPr>
        <w:t>).</w:t>
      </w:r>
    </w:p>
    <w:p w14:paraId="10248D6B" w14:textId="77777777" w:rsidR="00006184" w:rsidRDefault="00006184" w:rsidP="00006184">
      <w:pPr>
        <w:spacing w:line="360" w:lineRule="auto"/>
        <w:ind w:firstLine="708"/>
        <w:jc w:val="both"/>
        <w:rPr>
          <w:rFonts w:ascii="Book Antiqua" w:hAnsi="Book Antiqua"/>
          <w:sz w:val="28"/>
          <w:szCs w:val="28"/>
        </w:rPr>
      </w:pPr>
    </w:p>
    <w:p w14:paraId="65520109"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Hay que señalar que una de las características más emblemáticas</w:t>
      </w:r>
      <w:r w:rsidRPr="003A3A08">
        <w:rPr>
          <w:rFonts w:ascii="Book Antiqua" w:hAnsi="Book Antiqua"/>
          <w:sz w:val="28"/>
          <w:szCs w:val="28"/>
        </w:rPr>
        <w:t xml:space="preserve"> </w:t>
      </w:r>
      <w:r>
        <w:rPr>
          <w:rFonts w:ascii="Book Antiqua" w:hAnsi="Book Antiqua"/>
          <w:sz w:val="28"/>
          <w:szCs w:val="28"/>
        </w:rPr>
        <w:t>del derecho romano primitivo, entre otras, es su excesivo formalismo, aún más si cabe agudizado por el simbolismo y ritualismo propio de un derecho estrechamente relacionado con la religión, aspecto que, en muchas ocasiones, constituyó una rémora para el tráfico jurídico, circunstancia que paulatinamente fue remitiendo como consecuencia de la progresiva, aunque lenta, espiritualización del derecho romano.</w:t>
      </w:r>
    </w:p>
    <w:p w14:paraId="15FE94D5" w14:textId="77777777" w:rsidR="00006184" w:rsidRDefault="00006184" w:rsidP="00006184">
      <w:pPr>
        <w:spacing w:line="360" w:lineRule="auto"/>
        <w:ind w:firstLine="708"/>
        <w:jc w:val="both"/>
        <w:rPr>
          <w:rFonts w:ascii="Book Antiqua" w:hAnsi="Book Antiqua"/>
          <w:sz w:val="28"/>
          <w:szCs w:val="28"/>
        </w:rPr>
      </w:pPr>
    </w:p>
    <w:p w14:paraId="62A06BB2"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Prueba más que evidente de la transformación apuntada la encontramos en sede de contratación, como lo demuestra el hecho de la evolución operada en los tipos contractuales, que arranca desde los contratos formales (verbales o escritos), pasando por los reales y consensuales, hasta desembocar en los innominados. El elemento causal y subjetivo va diluyendo el formalismo propio de los contratos más primitivos (</w:t>
      </w:r>
      <w:proofErr w:type="spellStart"/>
      <w:r w:rsidRPr="00C42861">
        <w:rPr>
          <w:rFonts w:ascii="Book Antiqua" w:hAnsi="Book Antiqua"/>
          <w:i/>
          <w:sz w:val="28"/>
          <w:szCs w:val="28"/>
        </w:rPr>
        <w:t>dotis</w:t>
      </w:r>
      <w:proofErr w:type="spellEnd"/>
      <w:r w:rsidRPr="00C42861">
        <w:rPr>
          <w:rFonts w:ascii="Book Antiqua" w:hAnsi="Book Antiqua"/>
          <w:i/>
          <w:sz w:val="28"/>
          <w:szCs w:val="28"/>
        </w:rPr>
        <w:t xml:space="preserve"> </w:t>
      </w:r>
      <w:proofErr w:type="spellStart"/>
      <w:r w:rsidRPr="00C42861">
        <w:rPr>
          <w:rFonts w:ascii="Book Antiqua" w:hAnsi="Book Antiqua"/>
          <w:i/>
          <w:sz w:val="28"/>
          <w:szCs w:val="28"/>
        </w:rPr>
        <w:t>dictio</w:t>
      </w:r>
      <w:proofErr w:type="spellEnd"/>
      <w:r>
        <w:rPr>
          <w:rFonts w:ascii="Book Antiqua" w:hAnsi="Book Antiqua"/>
          <w:sz w:val="28"/>
          <w:szCs w:val="28"/>
        </w:rPr>
        <w:t xml:space="preserve">, </w:t>
      </w:r>
      <w:proofErr w:type="spellStart"/>
      <w:r w:rsidRPr="00C42861">
        <w:rPr>
          <w:rFonts w:ascii="Book Antiqua" w:hAnsi="Book Antiqua"/>
          <w:i/>
          <w:sz w:val="28"/>
          <w:szCs w:val="28"/>
        </w:rPr>
        <w:t>promissio</w:t>
      </w:r>
      <w:proofErr w:type="spellEnd"/>
      <w:r w:rsidRPr="00C42861">
        <w:rPr>
          <w:rFonts w:ascii="Book Antiqua" w:hAnsi="Book Antiqua"/>
          <w:i/>
          <w:sz w:val="28"/>
          <w:szCs w:val="28"/>
        </w:rPr>
        <w:t xml:space="preserve"> </w:t>
      </w:r>
      <w:proofErr w:type="spellStart"/>
      <w:r w:rsidRPr="00C42861">
        <w:rPr>
          <w:rFonts w:ascii="Book Antiqua" w:hAnsi="Book Antiqua"/>
          <w:i/>
          <w:sz w:val="28"/>
          <w:szCs w:val="28"/>
        </w:rPr>
        <w:t>iurata</w:t>
      </w:r>
      <w:proofErr w:type="spellEnd"/>
      <w:r w:rsidRPr="00C42861">
        <w:rPr>
          <w:rFonts w:ascii="Book Antiqua" w:hAnsi="Book Antiqua"/>
          <w:i/>
          <w:sz w:val="28"/>
          <w:szCs w:val="28"/>
        </w:rPr>
        <w:t xml:space="preserve"> lib</w:t>
      </w:r>
      <w:r>
        <w:rPr>
          <w:rFonts w:ascii="Book Antiqua" w:hAnsi="Book Antiqua"/>
          <w:sz w:val="28"/>
          <w:szCs w:val="28"/>
        </w:rPr>
        <w:t>e</w:t>
      </w:r>
      <w:r w:rsidRPr="00C42861">
        <w:rPr>
          <w:rFonts w:ascii="Book Antiqua" w:hAnsi="Book Antiqua"/>
          <w:i/>
          <w:sz w:val="28"/>
          <w:szCs w:val="28"/>
        </w:rPr>
        <w:t>rti</w:t>
      </w:r>
      <w:r>
        <w:rPr>
          <w:rFonts w:ascii="Book Antiqua" w:hAnsi="Book Antiqua"/>
          <w:sz w:val="28"/>
          <w:szCs w:val="28"/>
        </w:rPr>
        <w:t xml:space="preserve">, </w:t>
      </w:r>
      <w:proofErr w:type="spellStart"/>
      <w:r w:rsidRPr="00C42861">
        <w:rPr>
          <w:rFonts w:ascii="Book Antiqua" w:hAnsi="Book Antiqua"/>
          <w:i/>
          <w:sz w:val="28"/>
          <w:szCs w:val="28"/>
        </w:rPr>
        <w:t>stipulatio</w:t>
      </w:r>
      <w:proofErr w:type="spellEnd"/>
      <w:r>
        <w:rPr>
          <w:rFonts w:ascii="Book Antiqua" w:hAnsi="Book Antiqua"/>
          <w:sz w:val="28"/>
          <w:szCs w:val="28"/>
        </w:rPr>
        <w:t xml:space="preserve">, </w:t>
      </w:r>
      <w:proofErr w:type="spellStart"/>
      <w:r w:rsidRPr="00C42861">
        <w:rPr>
          <w:rFonts w:ascii="Book Antiqua" w:hAnsi="Book Antiqua"/>
          <w:i/>
          <w:sz w:val="28"/>
          <w:szCs w:val="28"/>
        </w:rPr>
        <w:t>expensilatio</w:t>
      </w:r>
      <w:proofErr w:type="spellEnd"/>
      <w:r>
        <w:rPr>
          <w:rFonts w:ascii="Book Antiqua" w:hAnsi="Book Antiqua"/>
          <w:sz w:val="28"/>
          <w:szCs w:val="28"/>
        </w:rPr>
        <w:t xml:space="preserve">, </w:t>
      </w:r>
      <w:proofErr w:type="spellStart"/>
      <w:r w:rsidRPr="00C42861">
        <w:rPr>
          <w:rFonts w:ascii="Book Antiqua" w:hAnsi="Book Antiqua"/>
          <w:i/>
          <w:sz w:val="28"/>
          <w:szCs w:val="28"/>
        </w:rPr>
        <w:t>syngrapha</w:t>
      </w:r>
      <w:proofErr w:type="spellEnd"/>
      <w:r>
        <w:rPr>
          <w:rFonts w:ascii="Book Antiqua" w:hAnsi="Book Antiqua"/>
          <w:sz w:val="28"/>
          <w:szCs w:val="28"/>
        </w:rPr>
        <w:t xml:space="preserve">, </w:t>
      </w:r>
      <w:proofErr w:type="spellStart"/>
      <w:r w:rsidRPr="00C42861">
        <w:rPr>
          <w:rFonts w:ascii="Book Antiqua" w:hAnsi="Book Antiqua"/>
          <w:i/>
          <w:sz w:val="28"/>
          <w:szCs w:val="28"/>
        </w:rPr>
        <w:t>chirographa</w:t>
      </w:r>
      <w:proofErr w:type="spellEnd"/>
      <w:r>
        <w:rPr>
          <w:rFonts w:ascii="Book Antiqua" w:hAnsi="Book Antiqua"/>
          <w:sz w:val="28"/>
          <w:szCs w:val="28"/>
        </w:rPr>
        <w:t>) y con ello se potencia el protagonismo de la voluntad y el consentimiento de los contratantes en lo que a la contratación respecta.</w:t>
      </w:r>
    </w:p>
    <w:p w14:paraId="3F506DF8" w14:textId="77777777" w:rsidR="00006184" w:rsidRDefault="00006184" w:rsidP="00006184">
      <w:pPr>
        <w:spacing w:line="360" w:lineRule="auto"/>
        <w:ind w:firstLine="708"/>
        <w:jc w:val="both"/>
        <w:rPr>
          <w:rFonts w:ascii="Book Antiqua" w:hAnsi="Book Antiqua"/>
          <w:sz w:val="28"/>
          <w:szCs w:val="28"/>
        </w:rPr>
      </w:pPr>
    </w:p>
    <w:p w14:paraId="0B97A8ED"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Aun así, con independencia del período del derecho romano en que nos encontremos, el acuerdo de voluntades gozará de fuerza vinculante entre los particulares, aun cuando habrá que deslindar sobre el particular, tal como lo haremos en el siguiente epígrafe, las diversas instituciones jurídicas relacionadas con la noción relativa al acuerdo de voluntades, ya tanto por la disparidad en cuanto a su posible configuración, ya por sus potenciales efectos jurídicos.</w:t>
      </w:r>
    </w:p>
    <w:p w14:paraId="543839CE" w14:textId="77777777" w:rsidR="00006184" w:rsidRDefault="00006184" w:rsidP="00006184">
      <w:pPr>
        <w:spacing w:line="360" w:lineRule="auto"/>
        <w:ind w:firstLine="708"/>
        <w:jc w:val="both"/>
        <w:rPr>
          <w:rFonts w:ascii="Book Antiqua" w:hAnsi="Book Antiqua"/>
          <w:sz w:val="28"/>
          <w:szCs w:val="28"/>
        </w:rPr>
      </w:pPr>
    </w:p>
    <w:p w14:paraId="0C0E6609"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De ahí nuestro interés por adentrarnos en uno de los principios que han acompañado tradicionalmente a los contratos, y más especialmente a su eficacia, cual es el de su fuerza obligatoria –</w:t>
      </w:r>
      <w:r w:rsidRPr="00F63C9C">
        <w:rPr>
          <w:rFonts w:ascii="Book Antiqua" w:hAnsi="Book Antiqua"/>
          <w:i/>
          <w:sz w:val="28"/>
          <w:szCs w:val="28"/>
        </w:rPr>
        <w:t xml:space="preserve">pacta sunt </w:t>
      </w:r>
      <w:proofErr w:type="spellStart"/>
      <w:r w:rsidRPr="00F63C9C">
        <w:rPr>
          <w:rFonts w:ascii="Book Antiqua" w:hAnsi="Book Antiqua"/>
          <w:i/>
          <w:sz w:val="28"/>
          <w:szCs w:val="28"/>
        </w:rPr>
        <w:t>servanda</w:t>
      </w:r>
      <w:proofErr w:type="spellEnd"/>
      <w:r>
        <w:rPr>
          <w:rFonts w:ascii="Book Antiqua" w:hAnsi="Book Antiqua"/>
          <w:sz w:val="28"/>
          <w:szCs w:val="28"/>
        </w:rPr>
        <w:t>-, que como vamos a poder comprobar hunde sus raíces más profundas en el derecho romano, no obstante presentar ya algunas excepciones, tal como tendremos ocasión de comprobar. Por su través, podremos</w:t>
      </w:r>
      <w:r w:rsidRPr="00D06F9B">
        <w:rPr>
          <w:rFonts w:ascii="Book Antiqua" w:hAnsi="Book Antiqua"/>
          <w:sz w:val="28"/>
          <w:szCs w:val="28"/>
        </w:rPr>
        <w:t xml:space="preserve"> aproximarnos </w:t>
      </w:r>
      <w:r>
        <w:rPr>
          <w:rFonts w:ascii="Book Antiqua" w:hAnsi="Book Antiqua"/>
          <w:sz w:val="28"/>
          <w:szCs w:val="28"/>
        </w:rPr>
        <w:t xml:space="preserve">también al </w:t>
      </w:r>
      <w:r w:rsidRPr="00D06F9B">
        <w:rPr>
          <w:rFonts w:ascii="Book Antiqua" w:hAnsi="Book Antiqua"/>
          <w:sz w:val="28"/>
          <w:szCs w:val="28"/>
        </w:rPr>
        <w:t xml:space="preserve">fundamento </w:t>
      </w:r>
      <w:r>
        <w:rPr>
          <w:rFonts w:ascii="Book Antiqua" w:hAnsi="Book Antiqua"/>
          <w:sz w:val="28"/>
          <w:szCs w:val="28"/>
        </w:rPr>
        <w:t xml:space="preserve">más </w:t>
      </w:r>
      <w:r w:rsidRPr="00D06F9B">
        <w:rPr>
          <w:rFonts w:ascii="Book Antiqua" w:hAnsi="Book Antiqua"/>
          <w:sz w:val="28"/>
          <w:szCs w:val="28"/>
        </w:rPr>
        <w:lastRenderedPageBreak/>
        <w:t xml:space="preserve">remoto de la cláusula </w:t>
      </w:r>
      <w:r w:rsidRPr="00D06F9B">
        <w:rPr>
          <w:rFonts w:ascii="Book Antiqua" w:hAnsi="Book Antiqua"/>
          <w:i/>
          <w:sz w:val="28"/>
          <w:szCs w:val="28"/>
        </w:rPr>
        <w:t xml:space="preserve">rebus sic </w:t>
      </w:r>
      <w:proofErr w:type="spellStart"/>
      <w:r w:rsidRPr="00D06F9B">
        <w:rPr>
          <w:rFonts w:ascii="Book Antiqua" w:hAnsi="Book Antiqua"/>
          <w:i/>
          <w:sz w:val="28"/>
          <w:szCs w:val="28"/>
        </w:rPr>
        <w:t>stantibus</w:t>
      </w:r>
      <w:proofErr w:type="spellEnd"/>
      <w:r>
        <w:rPr>
          <w:rFonts w:ascii="Book Antiqua" w:hAnsi="Book Antiqua"/>
          <w:sz w:val="28"/>
          <w:szCs w:val="28"/>
        </w:rPr>
        <w:t>, cuyo origen es propiamente medieval, que funge como</w:t>
      </w:r>
      <w:r w:rsidRPr="00D06F9B">
        <w:rPr>
          <w:rFonts w:ascii="Book Antiqua" w:hAnsi="Book Antiqua"/>
          <w:sz w:val="28"/>
          <w:szCs w:val="28"/>
        </w:rPr>
        <w:t xml:space="preserve"> verdadero antídoto frente al </w:t>
      </w:r>
      <w:r>
        <w:rPr>
          <w:rFonts w:ascii="Book Antiqua" w:hAnsi="Book Antiqua"/>
          <w:sz w:val="28"/>
          <w:szCs w:val="28"/>
        </w:rPr>
        <w:t xml:space="preserve">aparente y omnímodo </w:t>
      </w:r>
      <w:r w:rsidRPr="00D06F9B">
        <w:rPr>
          <w:rFonts w:ascii="Book Antiqua" w:hAnsi="Book Antiqua"/>
          <w:sz w:val="28"/>
          <w:szCs w:val="28"/>
        </w:rPr>
        <w:t xml:space="preserve">absolutismo del principio </w:t>
      </w:r>
      <w:r w:rsidRPr="00D06F9B">
        <w:rPr>
          <w:rFonts w:ascii="Book Antiqua" w:hAnsi="Book Antiqua"/>
          <w:i/>
          <w:sz w:val="28"/>
          <w:szCs w:val="28"/>
        </w:rPr>
        <w:t xml:space="preserve">pacta sunt </w:t>
      </w:r>
      <w:proofErr w:type="spellStart"/>
      <w:r w:rsidRPr="00D06F9B">
        <w:rPr>
          <w:rFonts w:ascii="Book Antiqua" w:hAnsi="Book Antiqua"/>
          <w:i/>
          <w:sz w:val="28"/>
          <w:szCs w:val="28"/>
        </w:rPr>
        <w:t>servanda</w:t>
      </w:r>
      <w:proofErr w:type="spellEnd"/>
      <w:r w:rsidRPr="00D06F9B">
        <w:rPr>
          <w:rFonts w:ascii="Book Antiqua" w:hAnsi="Book Antiqua"/>
          <w:sz w:val="28"/>
          <w:szCs w:val="28"/>
        </w:rPr>
        <w:t>.</w:t>
      </w:r>
      <w:r>
        <w:rPr>
          <w:rFonts w:ascii="Book Antiqua" w:hAnsi="Book Antiqua"/>
          <w:sz w:val="28"/>
          <w:szCs w:val="28"/>
        </w:rPr>
        <w:t xml:space="preserve"> </w:t>
      </w:r>
    </w:p>
    <w:p w14:paraId="1F6D24B7" w14:textId="77777777" w:rsidR="00006184" w:rsidRDefault="00006184" w:rsidP="00006184">
      <w:pPr>
        <w:spacing w:line="360" w:lineRule="auto"/>
        <w:ind w:firstLine="708"/>
        <w:jc w:val="both"/>
        <w:rPr>
          <w:rFonts w:ascii="Book Antiqua" w:hAnsi="Book Antiqua"/>
          <w:sz w:val="28"/>
          <w:szCs w:val="28"/>
        </w:rPr>
      </w:pPr>
    </w:p>
    <w:p w14:paraId="392631DC" w14:textId="77777777" w:rsidR="00006184" w:rsidRDefault="00006184" w:rsidP="00006184">
      <w:pPr>
        <w:spacing w:line="360" w:lineRule="auto"/>
        <w:ind w:firstLine="708"/>
        <w:jc w:val="both"/>
        <w:rPr>
          <w:rFonts w:ascii="Book Antiqua" w:hAnsi="Book Antiqua"/>
          <w:sz w:val="28"/>
          <w:szCs w:val="28"/>
        </w:rPr>
      </w:pPr>
      <w:r w:rsidRPr="006E2B9E">
        <w:rPr>
          <w:rFonts w:ascii="Book Antiqua" w:hAnsi="Book Antiqua"/>
          <w:b/>
          <w:sz w:val="28"/>
          <w:szCs w:val="28"/>
        </w:rPr>
        <w:t xml:space="preserve">Tercera referencia cronológica: derivaciones posteriores y progresiva delimitación del principio </w:t>
      </w:r>
      <w:r w:rsidRPr="006E2B9E">
        <w:rPr>
          <w:rFonts w:ascii="Book Antiqua" w:hAnsi="Book Antiqua"/>
          <w:b/>
          <w:i/>
          <w:sz w:val="28"/>
          <w:szCs w:val="28"/>
        </w:rPr>
        <w:t xml:space="preserve">pacta sunt </w:t>
      </w:r>
      <w:proofErr w:type="spellStart"/>
      <w:r w:rsidRPr="006E2B9E">
        <w:rPr>
          <w:rFonts w:ascii="Book Antiqua" w:hAnsi="Book Antiqua"/>
          <w:b/>
          <w:i/>
          <w:sz w:val="28"/>
          <w:szCs w:val="28"/>
        </w:rPr>
        <w:t>servanda</w:t>
      </w:r>
      <w:proofErr w:type="spellEnd"/>
      <w:r w:rsidRPr="006E2B9E">
        <w:rPr>
          <w:rFonts w:ascii="Book Antiqua" w:hAnsi="Book Antiqua"/>
          <w:sz w:val="28"/>
          <w:szCs w:val="28"/>
        </w:rPr>
        <w:t>.</w:t>
      </w:r>
      <w:r>
        <w:rPr>
          <w:rFonts w:ascii="Book Antiqua" w:hAnsi="Book Antiqua"/>
          <w:sz w:val="28"/>
          <w:szCs w:val="28"/>
        </w:rPr>
        <w:t xml:space="preserve"> A través de la obra de los glosadores y </w:t>
      </w:r>
      <w:proofErr w:type="spellStart"/>
      <w:r>
        <w:rPr>
          <w:rFonts w:ascii="Book Antiqua" w:hAnsi="Book Antiqua"/>
          <w:sz w:val="28"/>
          <w:szCs w:val="28"/>
        </w:rPr>
        <w:t>posglosadores</w:t>
      </w:r>
      <w:proofErr w:type="spellEnd"/>
      <w:r>
        <w:rPr>
          <w:rFonts w:ascii="Book Antiqua" w:hAnsi="Book Antiqua"/>
          <w:sz w:val="28"/>
          <w:szCs w:val="28"/>
        </w:rPr>
        <w:t xml:space="preserve"> observaremos el recorrido del principio durante la Edad Media, sin olvidar la fuerte incidencia que ejerció el derecho canónico en su configuración, sobre todo desde un plano moral con tintes edificantes y aleccionadores. </w:t>
      </w:r>
    </w:p>
    <w:p w14:paraId="0953934D" w14:textId="77777777" w:rsidR="00006184" w:rsidRDefault="00006184" w:rsidP="00006184">
      <w:pPr>
        <w:spacing w:line="360" w:lineRule="auto"/>
        <w:ind w:firstLine="708"/>
        <w:jc w:val="both"/>
        <w:rPr>
          <w:rFonts w:ascii="Book Antiqua" w:hAnsi="Book Antiqua"/>
          <w:sz w:val="28"/>
          <w:szCs w:val="28"/>
        </w:rPr>
      </w:pPr>
    </w:p>
    <w:p w14:paraId="6646A44C"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A su vez, abordaremos el aporte efectuado sobre la materia por los juristas italianos del siglo XV; el llevado a cabo por el </w:t>
      </w:r>
      <w:proofErr w:type="spellStart"/>
      <w:r w:rsidRPr="00A042D0">
        <w:rPr>
          <w:rFonts w:ascii="Book Antiqua" w:hAnsi="Book Antiqua"/>
          <w:i/>
          <w:sz w:val="28"/>
          <w:szCs w:val="28"/>
        </w:rPr>
        <w:t>Usus</w:t>
      </w:r>
      <w:proofErr w:type="spellEnd"/>
      <w:r w:rsidRPr="00A042D0">
        <w:rPr>
          <w:rFonts w:ascii="Book Antiqua" w:hAnsi="Book Antiqua"/>
          <w:i/>
          <w:sz w:val="28"/>
          <w:szCs w:val="28"/>
        </w:rPr>
        <w:t xml:space="preserve"> </w:t>
      </w:r>
      <w:proofErr w:type="spellStart"/>
      <w:r w:rsidRPr="00A042D0">
        <w:rPr>
          <w:rFonts w:ascii="Book Antiqua" w:hAnsi="Book Antiqua"/>
          <w:i/>
          <w:sz w:val="28"/>
          <w:szCs w:val="28"/>
        </w:rPr>
        <w:t>modernu</w:t>
      </w:r>
      <w:r>
        <w:rPr>
          <w:rFonts w:ascii="Book Antiqua" w:hAnsi="Book Antiqua"/>
          <w:sz w:val="28"/>
          <w:szCs w:val="28"/>
        </w:rPr>
        <w:t>s</w:t>
      </w:r>
      <w:proofErr w:type="spellEnd"/>
      <w:r>
        <w:rPr>
          <w:rFonts w:ascii="Book Antiqua" w:hAnsi="Book Antiqua"/>
          <w:sz w:val="28"/>
          <w:szCs w:val="28"/>
        </w:rPr>
        <w:t xml:space="preserve">, que sigue la línea de los glosadores y comentaristas; la contribución en tal sentido de los teólogos del siglo XVI y los representantes de la Escuela del Derecho natural, con Grocio y </w:t>
      </w:r>
      <w:proofErr w:type="spellStart"/>
      <w:r>
        <w:rPr>
          <w:rFonts w:ascii="Book Antiqua" w:hAnsi="Book Antiqua"/>
          <w:sz w:val="28"/>
          <w:szCs w:val="28"/>
        </w:rPr>
        <w:t>Pufendorf</w:t>
      </w:r>
      <w:proofErr w:type="spellEnd"/>
      <w:r>
        <w:rPr>
          <w:rFonts w:ascii="Book Antiqua" w:hAnsi="Book Antiqua"/>
          <w:sz w:val="28"/>
          <w:szCs w:val="28"/>
        </w:rPr>
        <w:t xml:space="preserve"> a la cabeza, así como de la Escuela Histórica del Derecho y el movimiento  de la </w:t>
      </w:r>
      <w:proofErr w:type="spellStart"/>
      <w:r>
        <w:rPr>
          <w:rFonts w:ascii="Book Antiqua" w:hAnsi="Book Antiqua"/>
          <w:sz w:val="28"/>
          <w:szCs w:val="28"/>
        </w:rPr>
        <w:t>pandectística</w:t>
      </w:r>
      <w:proofErr w:type="spellEnd"/>
      <w:r>
        <w:rPr>
          <w:rFonts w:ascii="Book Antiqua" w:hAnsi="Book Antiqua"/>
          <w:sz w:val="28"/>
          <w:szCs w:val="28"/>
        </w:rPr>
        <w:t xml:space="preserve"> como derivación natural de esta última; para concluir con la etapa codificadora y la incrustación del principio </w:t>
      </w:r>
      <w:r w:rsidRPr="005C6B36">
        <w:rPr>
          <w:rFonts w:ascii="Book Antiqua" w:hAnsi="Book Antiqua"/>
          <w:i/>
          <w:sz w:val="28"/>
          <w:szCs w:val="28"/>
        </w:rPr>
        <w:t xml:space="preserve">pacta sunt </w:t>
      </w:r>
      <w:proofErr w:type="spellStart"/>
      <w:r w:rsidRPr="005C6B36">
        <w:rPr>
          <w:rFonts w:ascii="Book Antiqua" w:hAnsi="Book Antiqua"/>
          <w:i/>
          <w:sz w:val="28"/>
          <w:szCs w:val="28"/>
        </w:rPr>
        <w:t>servanda</w:t>
      </w:r>
      <w:proofErr w:type="spellEnd"/>
      <w:r>
        <w:rPr>
          <w:rFonts w:ascii="Book Antiqua" w:hAnsi="Book Antiqua"/>
          <w:sz w:val="28"/>
          <w:szCs w:val="28"/>
        </w:rPr>
        <w:t>, con distintas redacciones, en los Códigos civiles de corte francés y alemán, respectivamente.</w:t>
      </w:r>
    </w:p>
    <w:p w14:paraId="3F19E1B5" w14:textId="77777777" w:rsidR="00006184" w:rsidRDefault="00006184" w:rsidP="00006184">
      <w:pPr>
        <w:spacing w:line="360" w:lineRule="auto"/>
        <w:ind w:firstLine="708"/>
        <w:jc w:val="both"/>
        <w:rPr>
          <w:rFonts w:ascii="Book Antiqua" w:hAnsi="Book Antiqua"/>
          <w:sz w:val="28"/>
          <w:szCs w:val="28"/>
        </w:rPr>
      </w:pPr>
    </w:p>
    <w:p w14:paraId="5EF4BE62"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Relacionado con lo anterior y, dada su determinación en la tarea de moldeo y configuración del principio </w:t>
      </w:r>
      <w:r w:rsidRPr="006E2B9E">
        <w:rPr>
          <w:rFonts w:ascii="Book Antiqua" w:hAnsi="Book Antiqua"/>
          <w:i/>
          <w:sz w:val="28"/>
          <w:szCs w:val="28"/>
        </w:rPr>
        <w:t xml:space="preserve">pacta sunt </w:t>
      </w:r>
      <w:proofErr w:type="spellStart"/>
      <w:r w:rsidRPr="006E2B9E">
        <w:rPr>
          <w:rFonts w:ascii="Book Antiqua" w:hAnsi="Book Antiqua"/>
          <w:i/>
          <w:sz w:val="28"/>
          <w:szCs w:val="28"/>
        </w:rPr>
        <w:t>servanda</w:t>
      </w:r>
      <w:proofErr w:type="spellEnd"/>
      <w:r>
        <w:rPr>
          <w:rFonts w:ascii="Book Antiqua" w:hAnsi="Book Antiqua"/>
          <w:sz w:val="28"/>
          <w:szCs w:val="28"/>
        </w:rPr>
        <w:t xml:space="preserve">, realizaremos también un breve recorrido histórico a propósito de la cláusula </w:t>
      </w:r>
      <w:r w:rsidRPr="006E2B9E">
        <w:rPr>
          <w:rFonts w:ascii="Book Antiqua" w:hAnsi="Book Antiqua"/>
          <w:i/>
          <w:sz w:val="28"/>
          <w:szCs w:val="28"/>
        </w:rPr>
        <w:t xml:space="preserve">rebus sic </w:t>
      </w:r>
      <w:proofErr w:type="spellStart"/>
      <w:r w:rsidRPr="006E2B9E">
        <w:rPr>
          <w:rFonts w:ascii="Book Antiqua" w:hAnsi="Book Antiqua"/>
          <w:i/>
          <w:sz w:val="28"/>
          <w:szCs w:val="28"/>
        </w:rPr>
        <w:t>stantibus</w:t>
      </w:r>
      <w:proofErr w:type="spellEnd"/>
      <w:r>
        <w:rPr>
          <w:rFonts w:ascii="Book Antiqua" w:hAnsi="Book Antiqua"/>
          <w:sz w:val="28"/>
          <w:szCs w:val="28"/>
        </w:rPr>
        <w:t xml:space="preserve"> y, más concretamente, a partir de los antecedentes ya analizados en la jurisprudencia romana, esto es, el </w:t>
      </w:r>
      <w:r>
        <w:rPr>
          <w:rFonts w:ascii="Book Antiqua" w:hAnsi="Book Antiqua"/>
          <w:sz w:val="28"/>
          <w:szCs w:val="28"/>
        </w:rPr>
        <w:lastRenderedPageBreak/>
        <w:t>período que dista desde Tomás de Aquino hasta la codificación, jalonando en dicha travesía algunos hitos intermedios dignos de consideración (</w:t>
      </w:r>
      <w:proofErr w:type="spellStart"/>
      <w:r>
        <w:rPr>
          <w:rFonts w:ascii="Book Antiqua" w:hAnsi="Book Antiqua"/>
          <w:sz w:val="28"/>
          <w:szCs w:val="28"/>
        </w:rPr>
        <w:t>Alciato</w:t>
      </w:r>
      <w:proofErr w:type="spellEnd"/>
      <w:r>
        <w:rPr>
          <w:rFonts w:ascii="Book Antiqua" w:hAnsi="Book Antiqua"/>
          <w:sz w:val="28"/>
          <w:szCs w:val="28"/>
        </w:rPr>
        <w:t xml:space="preserve">, la jurisprudencia de la Rota Romana, Grocio, </w:t>
      </w:r>
      <w:proofErr w:type="spellStart"/>
      <w:r>
        <w:rPr>
          <w:rFonts w:ascii="Book Antiqua" w:hAnsi="Book Antiqua"/>
          <w:sz w:val="28"/>
          <w:szCs w:val="28"/>
        </w:rPr>
        <w:t>Pufendorf</w:t>
      </w:r>
      <w:proofErr w:type="spellEnd"/>
      <w:r>
        <w:rPr>
          <w:rFonts w:ascii="Book Antiqua" w:hAnsi="Book Antiqua"/>
          <w:sz w:val="28"/>
          <w:szCs w:val="28"/>
        </w:rPr>
        <w:t xml:space="preserve">, o </w:t>
      </w:r>
      <w:proofErr w:type="spellStart"/>
      <w:r>
        <w:rPr>
          <w:rFonts w:ascii="Book Antiqua" w:hAnsi="Book Antiqua"/>
          <w:sz w:val="28"/>
          <w:szCs w:val="28"/>
        </w:rPr>
        <w:t>Barbeyrac</w:t>
      </w:r>
      <w:proofErr w:type="spellEnd"/>
      <w:r>
        <w:rPr>
          <w:rFonts w:ascii="Book Antiqua" w:hAnsi="Book Antiqua"/>
          <w:sz w:val="28"/>
          <w:szCs w:val="28"/>
        </w:rPr>
        <w:t>).</w:t>
      </w:r>
    </w:p>
    <w:p w14:paraId="6E38A970" w14:textId="77777777" w:rsidR="00006184" w:rsidRDefault="00006184" w:rsidP="00006184">
      <w:pPr>
        <w:spacing w:line="360" w:lineRule="auto"/>
        <w:ind w:firstLine="708"/>
        <w:jc w:val="both"/>
        <w:rPr>
          <w:rFonts w:ascii="Book Antiqua" w:hAnsi="Book Antiqua"/>
          <w:sz w:val="28"/>
          <w:szCs w:val="28"/>
        </w:rPr>
      </w:pPr>
    </w:p>
    <w:p w14:paraId="0EC926DA" w14:textId="77777777" w:rsidR="00006184" w:rsidRDefault="00006184" w:rsidP="00006184">
      <w:pPr>
        <w:spacing w:line="360" w:lineRule="auto"/>
        <w:ind w:firstLine="708"/>
        <w:jc w:val="both"/>
        <w:rPr>
          <w:rFonts w:ascii="Book Antiqua" w:hAnsi="Book Antiqua"/>
          <w:sz w:val="28"/>
          <w:szCs w:val="28"/>
        </w:rPr>
      </w:pPr>
      <w:r w:rsidRPr="000F773B">
        <w:rPr>
          <w:rFonts w:ascii="Book Antiqua" w:hAnsi="Book Antiqua"/>
          <w:sz w:val="28"/>
          <w:szCs w:val="28"/>
        </w:rPr>
        <w:t xml:space="preserve">Así pues, podemos concluir esta introducción afirmando que, ante experiencias de la vida real que se traducen en una posible visión caleidoscópica (sanitaria, económica, social, jurídica) de un fenómeno determinado, tal como sucede, por ejemplo, en nuestros días con el azote de la pandemia COVID-19, el derecho romano vuelve a emerger en lo que al ámbito jurídico concierne, toda vez que nos permite poner sobre el tapiz un tópico de tan palpitante actualidad como la fuerza obligatoria del contrato, esto es, la observancia de lo pactado y sus posibles excepciones, lo que nos conduce a conectar con el célebre principio </w:t>
      </w:r>
      <w:r w:rsidRPr="000F773B">
        <w:rPr>
          <w:rFonts w:ascii="Book Antiqua" w:hAnsi="Book Antiqua"/>
          <w:i/>
          <w:sz w:val="28"/>
          <w:szCs w:val="28"/>
        </w:rPr>
        <w:t xml:space="preserve">pacta sunt </w:t>
      </w:r>
      <w:proofErr w:type="spellStart"/>
      <w:r w:rsidRPr="000F773B">
        <w:rPr>
          <w:rFonts w:ascii="Book Antiqua" w:hAnsi="Book Antiqua"/>
          <w:i/>
          <w:sz w:val="28"/>
          <w:szCs w:val="28"/>
        </w:rPr>
        <w:t>servanda</w:t>
      </w:r>
      <w:proofErr w:type="spellEnd"/>
      <w:r w:rsidRPr="000F773B">
        <w:rPr>
          <w:rFonts w:ascii="Book Antiqua" w:hAnsi="Book Antiqua"/>
          <w:sz w:val="28"/>
          <w:szCs w:val="28"/>
        </w:rPr>
        <w:t>, a los fines de encontrar un soporte que apuntale nuestra hipótesis de partida inicial sobre el particular, cual es detectar y evidenciar en el ordenamiento jurídico romano el origen más remoto del mencionado aforismo, que ahora se ha visto redimensionado y auscultado ante la vorágine del momento, sin que ello suponga renegar de la delimitación progresiva de sus linderos, fruto de su evolución posterior hasta incrustarse en nuestros días, como prueba irrefutable de la consideración del derecho como hecho social en continuo movimiento que se adapta a las nuevas necesidades y circunstancias que la sociedad reclama en cada momento.</w:t>
      </w:r>
    </w:p>
    <w:p w14:paraId="55E421BB" w14:textId="77777777" w:rsidR="00006184" w:rsidRPr="003E6FBD" w:rsidRDefault="00006184" w:rsidP="00006184">
      <w:pPr>
        <w:pStyle w:val="Prrafodelista"/>
        <w:numPr>
          <w:ilvl w:val="0"/>
          <w:numId w:val="11"/>
        </w:numPr>
        <w:spacing w:after="0" w:line="360" w:lineRule="auto"/>
        <w:ind w:left="0" w:firstLine="0"/>
        <w:jc w:val="center"/>
        <w:rPr>
          <w:rFonts w:ascii="Book Antiqua" w:hAnsi="Book Antiqua"/>
          <w:b/>
          <w:caps/>
          <w:sz w:val="28"/>
          <w:szCs w:val="28"/>
        </w:rPr>
      </w:pPr>
      <w:r w:rsidRPr="003E6FBD">
        <w:rPr>
          <w:rFonts w:ascii="Book Antiqua" w:hAnsi="Book Antiqua"/>
          <w:b/>
          <w:caps/>
          <w:sz w:val="28"/>
          <w:szCs w:val="28"/>
        </w:rPr>
        <w:lastRenderedPageBreak/>
        <w:t xml:space="preserve">cuestiones terminológicas en derecho romano: </w:t>
      </w:r>
      <w:proofErr w:type="spellStart"/>
      <w:r w:rsidRPr="003E6FBD">
        <w:rPr>
          <w:rFonts w:ascii="Book Antiqua" w:hAnsi="Book Antiqua"/>
          <w:b/>
          <w:i/>
          <w:caps/>
          <w:sz w:val="28"/>
          <w:szCs w:val="28"/>
        </w:rPr>
        <w:t>conventio</w:t>
      </w:r>
      <w:proofErr w:type="spellEnd"/>
      <w:r w:rsidRPr="003E6FBD">
        <w:rPr>
          <w:rFonts w:ascii="Book Antiqua" w:hAnsi="Book Antiqua"/>
          <w:b/>
          <w:i/>
          <w:caps/>
          <w:sz w:val="28"/>
          <w:szCs w:val="28"/>
        </w:rPr>
        <w:t xml:space="preserve">, contractus, nuda pacta, </w:t>
      </w:r>
      <w:proofErr w:type="spellStart"/>
      <w:r w:rsidRPr="003E6FBD">
        <w:rPr>
          <w:rFonts w:ascii="Book Antiqua" w:hAnsi="Book Antiqua"/>
          <w:b/>
          <w:i/>
          <w:caps/>
          <w:sz w:val="28"/>
          <w:szCs w:val="28"/>
        </w:rPr>
        <w:t>pactum</w:t>
      </w:r>
      <w:proofErr w:type="spellEnd"/>
    </w:p>
    <w:p w14:paraId="2BEEE70A" w14:textId="77777777" w:rsidR="00006184" w:rsidRDefault="00006184" w:rsidP="00006184">
      <w:pPr>
        <w:spacing w:line="360" w:lineRule="auto"/>
        <w:ind w:firstLine="709"/>
        <w:jc w:val="both"/>
        <w:rPr>
          <w:rFonts w:ascii="Book Antiqua" w:hAnsi="Book Antiqua"/>
          <w:sz w:val="28"/>
          <w:szCs w:val="28"/>
        </w:rPr>
      </w:pPr>
    </w:p>
    <w:p w14:paraId="072237E3"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 xml:space="preserve">El término romano </w:t>
      </w:r>
      <w:proofErr w:type="spellStart"/>
      <w:r w:rsidRPr="00C37438">
        <w:rPr>
          <w:rFonts w:ascii="Book Antiqua" w:hAnsi="Book Antiqua"/>
          <w:i/>
          <w:sz w:val="28"/>
          <w:szCs w:val="28"/>
        </w:rPr>
        <w:t>conventio</w:t>
      </w:r>
      <w:proofErr w:type="spellEnd"/>
      <w:r w:rsidRPr="00C37438">
        <w:rPr>
          <w:rFonts w:ascii="Book Antiqua" w:hAnsi="Book Antiqua"/>
          <w:i/>
          <w:sz w:val="28"/>
          <w:szCs w:val="28"/>
        </w:rPr>
        <w:t xml:space="preserve"> </w:t>
      </w:r>
      <w:r>
        <w:rPr>
          <w:rFonts w:ascii="Book Antiqua" w:hAnsi="Book Antiqua"/>
          <w:sz w:val="28"/>
          <w:szCs w:val="28"/>
        </w:rPr>
        <w:t>aparece como el antecedente más remoto del carácter obligatorio de los pactos celebrados</w:t>
      </w:r>
      <w:r w:rsidRPr="00C37438">
        <w:rPr>
          <w:rFonts w:ascii="Book Antiqua" w:hAnsi="Book Antiqua"/>
          <w:sz w:val="28"/>
          <w:szCs w:val="28"/>
        </w:rPr>
        <w:t xml:space="preserve"> </w:t>
      </w:r>
      <w:r>
        <w:rPr>
          <w:rFonts w:ascii="Book Antiqua" w:hAnsi="Book Antiqua"/>
          <w:sz w:val="28"/>
          <w:szCs w:val="28"/>
        </w:rPr>
        <w:t xml:space="preserve">entre los contratantes a propósito de la </w:t>
      </w:r>
      <w:r w:rsidRPr="00C37438">
        <w:rPr>
          <w:rFonts w:ascii="Book Antiqua" w:hAnsi="Book Antiqua"/>
          <w:i/>
          <w:sz w:val="28"/>
          <w:szCs w:val="28"/>
        </w:rPr>
        <w:t xml:space="preserve">exceptio </w:t>
      </w:r>
      <w:proofErr w:type="spellStart"/>
      <w:r w:rsidRPr="00C37438">
        <w:rPr>
          <w:rFonts w:ascii="Book Antiqua" w:hAnsi="Book Antiqua"/>
          <w:i/>
          <w:sz w:val="28"/>
          <w:szCs w:val="28"/>
        </w:rPr>
        <w:t>conventionis</w:t>
      </w:r>
      <w:proofErr w:type="spellEnd"/>
      <w:r w:rsidRPr="00A45DC6">
        <w:rPr>
          <w:rStyle w:val="Refdenotaalpie"/>
          <w:rFonts w:ascii="Book Antiqua" w:hAnsi="Book Antiqua"/>
          <w:sz w:val="28"/>
          <w:szCs w:val="28"/>
        </w:rPr>
        <w:footnoteReference w:id="1"/>
      </w:r>
      <w:r>
        <w:rPr>
          <w:rFonts w:ascii="Book Antiqua" w:hAnsi="Book Antiqua"/>
          <w:sz w:val="28"/>
          <w:szCs w:val="28"/>
        </w:rPr>
        <w:t xml:space="preserve">, con el mismo valor de la </w:t>
      </w:r>
      <w:r w:rsidRPr="00C37438">
        <w:rPr>
          <w:rFonts w:ascii="Book Antiqua" w:hAnsi="Book Antiqua"/>
          <w:i/>
          <w:sz w:val="28"/>
          <w:szCs w:val="28"/>
        </w:rPr>
        <w:t xml:space="preserve">exceptio </w:t>
      </w:r>
      <w:proofErr w:type="spellStart"/>
      <w:r w:rsidRPr="00C37438">
        <w:rPr>
          <w:rFonts w:ascii="Book Antiqua" w:hAnsi="Book Antiqua"/>
          <w:i/>
          <w:sz w:val="28"/>
          <w:szCs w:val="28"/>
        </w:rPr>
        <w:t>pacti</w:t>
      </w:r>
      <w:proofErr w:type="spellEnd"/>
      <w:r w:rsidRPr="00C37438">
        <w:rPr>
          <w:rFonts w:ascii="Book Antiqua" w:hAnsi="Book Antiqua"/>
          <w:i/>
          <w:sz w:val="28"/>
          <w:szCs w:val="28"/>
        </w:rPr>
        <w:t xml:space="preserve"> </w:t>
      </w:r>
      <w:proofErr w:type="spellStart"/>
      <w:r w:rsidRPr="00C37438">
        <w:rPr>
          <w:rFonts w:ascii="Book Antiqua" w:hAnsi="Book Antiqua"/>
          <w:i/>
          <w:sz w:val="28"/>
          <w:szCs w:val="28"/>
        </w:rPr>
        <w:t>conventi</w:t>
      </w:r>
      <w:proofErr w:type="spellEnd"/>
      <w:r>
        <w:rPr>
          <w:rFonts w:ascii="Book Antiqua" w:hAnsi="Book Antiqua"/>
          <w:sz w:val="28"/>
          <w:szCs w:val="28"/>
        </w:rPr>
        <w:t>, en el marco jurídico del edicto del pretor. Precisamente, para la jurisprudencia romana el vocablo se concibe desde diversas perspectivas: ya como el instrumento hábil para obtener la resolución de un contrato de compraventa no cumplido</w:t>
      </w:r>
      <w:r w:rsidRPr="00EC1567">
        <w:rPr>
          <w:rStyle w:val="Refdenotaalpie"/>
          <w:rFonts w:ascii="Book Antiqua" w:hAnsi="Book Antiqua"/>
          <w:sz w:val="28"/>
          <w:szCs w:val="28"/>
        </w:rPr>
        <w:footnoteReference w:id="2"/>
      </w:r>
      <w:r w:rsidRPr="00EC1567">
        <w:rPr>
          <w:rFonts w:ascii="Book Antiqua" w:hAnsi="Book Antiqua"/>
          <w:sz w:val="28"/>
          <w:szCs w:val="28"/>
        </w:rPr>
        <w:t>;</w:t>
      </w:r>
      <w:r>
        <w:rPr>
          <w:rFonts w:ascii="Book Antiqua" w:hAnsi="Book Antiqua"/>
          <w:sz w:val="28"/>
          <w:szCs w:val="28"/>
        </w:rPr>
        <w:t xml:space="preserve"> ya como un valor predominante omnipresente en el ámbito de los negocios</w:t>
      </w:r>
      <w:r>
        <w:rPr>
          <w:rStyle w:val="Refdenotaalpie"/>
          <w:rFonts w:ascii="Book Antiqua" w:hAnsi="Book Antiqua"/>
          <w:sz w:val="28"/>
          <w:szCs w:val="28"/>
        </w:rPr>
        <w:footnoteReference w:id="3"/>
      </w:r>
      <w:r>
        <w:rPr>
          <w:rFonts w:ascii="Book Antiqua" w:hAnsi="Book Antiqua"/>
          <w:sz w:val="28"/>
          <w:szCs w:val="28"/>
        </w:rPr>
        <w:t>; bien como un elemento inherente a todo contrato y a toda obligación</w:t>
      </w:r>
      <w:r w:rsidRPr="00932DE5">
        <w:rPr>
          <w:rStyle w:val="Refdenotaalpie"/>
          <w:rFonts w:ascii="Book Antiqua" w:hAnsi="Book Antiqua"/>
          <w:sz w:val="28"/>
          <w:szCs w:val="28"/>
        </w:rPr>
        <w:footnoteReference w:id="4"/>
      </w:r>
      <w:r w:rsidRPr="00932DE5">
        <w:rPr>
          <w:rFonts w:ascii="Book Antiqua" w:hAnsi="Book Antiqua"/>
          <w:sz w:val="28"/>
          <w:szCs w:val="28"/>
        </w:rPr>
        <w:t>;</w:t>
      </w:r>
      <w:r>
        <w:rPr>
          <w:rFonts w:ascii="Book Antiqua" w:hAnsi="Book Antiqua"/>
          <w:sz w:val="28"/>
          <w:szCs w:val="28"/>
        </w:rPr>
        <w:t xml:space="preserve"> o bien como un elemento común a todas las obligaciones nacidas </w:t>
      </w:r>
      <w:r w:rsidRPr="007C6395">
        <w:rPr>
          <w:rFonts w:ascii="Book Antiqua" w:hAnsi="Book Antiqua"/>
          <w:i/>
          <w:sz w:val="28"/>
          <w:szCs w:val="28"/>
        </w:rPr>
        <w:t xml:space="preserve">ex </w:t>
      </w:r>
      <w:proofErr w:type="spellStart"/>
      <w:r w:rsidRPr="007C6395">
        <w:rPr>
          <w:rFonts w:ascii="Book Antiqua" w:hAnsi="Book Antiqua"/>
          <w:i/>
          <w:sz w:val="28"/>
          <w:szCs w:val="28"/>
        </w:rPr>
        <w:t>contractu</w:t>
      </w:r>
      <w:proofErr w:type="spellEnd"/>
      <w:r>
        <w:rPr>
          <w:rFonts w:ascii="Book Antiqua" w:hAnsi="Book Antiqua"/>
          <w:sz w:val="28"/>
          <w:szCs w:val="28"/>
        </w:rPr>
        <w:t>, de tal suerte que unos acuerdos privados producirían acción (contratos típicos)</w:t>
      </w:r>
      <w:r>
        <w:rPr>
          <w:rStyle w:val="Refdenotaalpie"/>
          <w:rFonts w:ascii="Book Antiqua" w:hAnsi="Book Antiqua"/>
          <w:sz w:val="28"/>
          <w:szCs w:val="28"/>
        </w:rPr>
        <w:footnoteReference w:id="5"/>
      </w:r>
      <w:r>
        <w:rPr>
          <w:rFonts w:ascii="Book Antiqua" w:hAnsi="Book Antiqua"/>
          <w:sz w:val="28"/>
          <w:szCs w:val="28"/>
        </w:rPr>
        <w:t>, en tanto que otros acuerdos atípicos solo generarían una excepción (</w:t>
      </w:r>
      <w:r w:rsidRPr="007C6395">
        <w:rPr>
          <w:rFonts w:ascii="Book Antiqua" w:hAnsi="Book Antiqua"/>
          <w:i/>
          <w:sz w:val="28"/>
          <w:szCs w:val="28"/>
        </w:rPr>
        <w:t>nuda pacta</w:t>
      </w:r>
      <w:r>
        <w:rPr>
          <w:rFonts w:ascii="Book Antiqua" w:hAnsi="Book Antiqua"/>
          <w:sz w:val="28"/>
          <w:szCs w:val="28"/>
        </w:rPr>
        <w:t>)</w:t>
      </w:r>
      <w:r>
        <w:rPr>
          <w:rStyle w:val="Refdenotaalpie"/>
          <w:rFonts w:ascii="Book Antiqua" w:hAnsi="Book Antiqua"/>
          <w:sz w:val="28"/>
          <w:szCs w:val="28"/>
        </w:rPr>
        <w:footnoteReference w:id="6"/>
      </w:r>
      <w:r>
        <w:rPr>
          <w:rFonts w:ascii="Book Antiqua" w:hAnsi="Book Antiqua"/>
          <w:sz w:val="28"/>
          <w:szCs w:val="28"/>
        </w:rPr>
        <w:t>.</w:t>
      </w:r>
    </w:p>
    <w:p w14:paraId="46C6BD5B" w14:textId="77777777" w:rsidR="00006184" w:rsidRPr="007C6395" w:rsidRDefault="00006184" w:rsidP="00006184">
      <w:pPr>
        <w:spacing w:line="360" w:lineRule="auto"/>
        <w:ind w:firstLine="709"/>
        <w:jc w:val="both"/>
        <w:rPr>
          <w:rFonts w:ascii="Book Antiqua" w:hAnsi="Book Antiqua"/>
          <w:sz w:val="28"/>
          <w:szCs w:val="28"/>
        </w:rPr>
      </w:pPr>
    </w:p>
    <w:p w14:paraId="515B273F" w14:textId="77777777" w:rsidR="00006184" w:rsidRPr="00B2526B" w:rsidRDefault="00006184" w:rsidP="00006184">
      <w:pPr>
        <w:spacing w:line="360" w:lineRule="auto"/>
        <w:ind w:firstLine="709"/>
        <w:jc w:val="both"/>
        <w:rPr>
          <w:rFonts w:ascii="Book Antiqua" w:hAnsi="Book Antiqua"/>
          <w:sz w:val="28"/>
          <w:szCs w:val="28"/>
        </w:rPr>
      </w:pPr>
      <w:r>
        <w:rPr>
          <w:rFonts w:ascii="Book Antiqua" w:hAnsi="Book Antiqua"/>
          <w:sz w:val="28"/>
          <w:szCs w:val="28"/>
        </w:rPr>
        <w:lastRenderedPageBreak/>
        <w:t xml:space="preserve">Mención especial al respecto merece la relación entre las voces </w:t>
      </w:r>
      <w:proofErr w:type="spellStart"/>
      <w:r w:rsidRPr="00B2526B">
        <w:rPr>
          <w:rFonts w:ascii="Book Antiqua" w:hAnsi="Book Antiqua"/>
          <w:i/>
          <w:sz w:val="28"/>
          <w:szCs w:val="28"/>
        </w:rPr>
        <w:t>conventio</w:t>
      </w:r>
      <w:proofErr w:type="spellEnd"/>
      <w:r>
        <w:rPr>
          <w:rFonts w:ascii="Book Antiqua" w:hAnsi="Book Antiqua"/>
          <w:sz w:val="28"/>
          <w:szCs w:val="28"/>
        </w:rPr>
        <w:t xml:space="preserve"> y </w:t>
      </w:r>
      <w:r w:rsidRPr="00B2526B">
        <w:rPr>
          <w:rFonts w:ascii="Book Antiqua" w:hAnsi="Book Antiqua"/>
          <w:i/>
          <w:sz w:val="28"/>
          <w:szCs w:val="28"/>
        </w:rPr>
        <w:t xml:space="preserve">bona </w:t>
      </w:r>
      <w:proofErr w:type="spellStart"/>
      <w:r w:rsidRPr="00B2526B">
        <w:rPr>
          <w:rFonts w:ascii="Book Antiqua" w:hAnsi="Book Antiqua"/>
          <w:i/>
          <w:sz w:val="28"/>
          <w:szCs w:val="28"/>
        </w:rPr>
        <w:t>fides</w:t>
      </w:r>
      <w:proofErr w:type="spellEnd"/>
      <w:r>
        <w:rPr>
          <w:rFonts w:ascii="Book Antiqua" w:hAnsi="Book Antiqua"/>
          <w:sz w:val="28"/>
          <w:szCs w:val="28"/>
        </w:rPr>
        <w:t>, toda vez que esta última da cobertura judicial a los acuerdos emanados de la voluntad de las partes</w:t>
      </w:r>
      <w:r>
        <w:rPr>
          <w:rStyle w:val="Refdenotaalpie"/>
          <w:rFonts w:ascii="Book Antiqua" w:hAnsi="Book Antiqua"/>
          <w:sz w:val="28"/>
          <w:szCs w:val="28"/>
        </w:rPr>
        <w:footnoteReference w:id="7"/>
      </w:r>
      <w:r>
        <w:rPr>
          <w:rFonts w:ascii="Book Antiqua" w:hAnsi="Book Antiqua"/>
          <w:sz w:val="28"/>
          <w:szCs w:val="28"/>
        </w:rPr>
        <w:t xml:space="preserve"> a partir de los criterios del equilibrio de las prestaciones, la igualdad de trato y la corrección de los abusos realizados</w:t>
      </w:r>
      <w:r>
        <w:rPr>
          <w:rStyle w:val="Refdenotaalpie"/>
          <w:rFonts w:ascii="Book Antiqua" w:hAnsi="Book Antiqua"/>
          <w:sz w:val="28"/>
          <w:szCs w:val="28"/>
        </w:rPr>
        <w:footnoteReference w:id="8"/>
      </w:r>
      <w:r>
        <w:rPr>
          <w:rFonts w:ascii="Book Antiqua" w:hAnsi="Book Antiqua"/>
          <w:sz w:val="28"/>
          <w:szCs w:val="28"/>
        </w:rPr>
        <w:t>.</w:t>
      </w:r>
    </w:p>
    <w:p w14:paraId="30FD77E6" w14:textId="77777777" w:rsidR="00006184" w:rsidRDefault="00006184" w:rsidP="00006184">
      <w:pPr>
        <w:spacing w:line="360" w:lineRule="auto"/>
        <w:ind w:firstLine="709"/>
        <w:jc w:val="both"/>
        <w:rPr>
          <w:rFonts w:ascii="Book Antiqua" w:hAnsi="Book Antiqua"/>
          <w:sz w:val="28"/>
          <w:szCs w:val="28"/>
        </w:rPr>
      </w:pPr>
    </w:p>
    <w:p w14:paraId="06ED8E7F" w14:textId="77777777" w:rsidR="00006184" w:rsidRDefault="00006184" w:rsidP="00006184">
      <w:pPr>
        <w:pStyle w:val="HTMLconformatoprevio"/>
        <w:spacing w:line="360" w:lineRule="auto"/>
        <w:jc w:val="both"/>
        <w:rPr>
          <w:rFonts w:ascii="Book Antiqua" w:hAnsi="Book Antiqua"/>
          <w:sz w:val="28"/>
          <w:szCs w:val="28"/>
        </w:rPr>
      </w:pPr>
      <w:r>
        <w:rPr>
          <w:rFonts w:ascii="Book Antiqua" w:hAnsi="Book Antiqua"/>
          <w:sz w:val="28"/>
          <w:szCs w:val="28"/>
        </w:rPr>
        <w:tab/>
      </w:r>
      <w:r w:rsidRPr="00F34C0A">
        <w:rPr>
          <w:rFonts w:ascii="Book Antiqua" w:hAnsi="Book Antiqua"/>
          <w:sz w:val="28"/>
          <w:szCs w:val="28"/>
        </w:rPr>
        <w:t xml:space="preserve">El verbo romano </w:t>
      </w:r>
      <w:proofErr w:type="spellStart"/>
      <w:r w:rsidRPr="00F34C0A">
        <w:rPr>
          <w:rFonts w:ascii="Book Antiqua" w:hAnsi="Book Antiqua"/>
          <w:i/>
          <w:sz w:val="28"/>
          <w:szCs w:val="28"/>
        </w:rPr>
        <w:t>contrahere</w:t>
      </w:r>
      <w:proofErr w:type="spellEnd"/>
      <w:r w:rsidRPr="00F34C0A">
        <w:rPr>
          <w:rFonts w:ascii="Book Antiqua" w:hAnsi="Book Antiqua"/>
          <w:sz w:val="28"/>
          <w:szCs w:val="28"/>
        </w:rPr>
        <w:t xml:space="preserve"> </w:t>
      </w:r>
      <w:r>
        <w:rPr>
          <w:rFonts w:ascii="Book Antiqua" w:hAnsi="Book Antiqua"/>
          <w:sz w:val="28"/>
          <w:szCs w:val="28"/>
        </w:rPr>
        <w:t>arrojaba</w:t>
      </w:r>
      <w:r w:rsidRPr="00F34C0A">
        <w:rPr>
          <w:rFonts w:ascii="Book Antiqua" w:hAnsi="Book Antiqua"/>
          <w:sz w:val="28"/>
          <w:szCs w:val="28"/>
        </w:rPr>
        <w:t xml:space="preserve"> el significado de realizar, perpetrar, concitar, mas </w:t>
      </w:r>
      <w:r>
        <w:rPr>
          <w:rFonts w:ascii="Book Antiqua" w:hAnsi="Book Antiqua"/>
          <w:sz w:val="28"/>
          <w:szCs w:val="28"/>
        </w:rPr>
        <w:t>no se asociaba originariamente con e</w:t>
      </w:r>
      <w:r w:rsidRPr="00F34C0A">
        <w:rPr>
          <w:rFonts w:ascii="Book Antiqua" w:hAnsi="Book Antiqua"/>
          <w:sz w:val="28"/>
          <w:szCs w:val="28"/>
        </w:rPr>
        <w:t xml:space="preserve">l acto en sí de celebrar un contrato. Es más, el término </w:t>
      </w:r>
      <w:r w:rsidRPr="00F34C0A">
        <w:rPr>
          <w:rFonts w:ascii="Book Antiqua" w:hAnsi="Book Antiqua"/>
          <w:i/>
          <w:sz w:val="28"/>
          <w:szCs w:val="28"/>
        </w:rPr>
        <w:t xml:space="preserve">contractus </w:t>
      </w:r>
      <w:r>
        <w:rPr>
          <w:rFonts w:ascii="Book Antiqua" w:hAnsi="Book Antiqua"/>
          <w:sz w:val="28"/>
          <w:szCs w:val="28"/>
        </w:rPr>
        <w:t>r</w:t>
      </w:r>
      <w:r w:rsidRPr="00F34C0A">
        <w:rPr>
          <w:rFonts w:ascii="Book Antiqua" w:hAnsi="Book Antiqua"/>
          <w:sz w:val="28"/>
          <w:szCs w:val="28"/>
        </w:rPr>
        <w:t>es</w:t>
      </w:r>
      <w:r>
        <w:rPr>
          <w:rFonts w:ascii="Book Antiqua" w:hAnsi="Book Antiqua"/>
          <w:sz w:val="28"/>
          <w:szCs w:val="28"/>
        </w:rPr>
        <w:t>ulta</w:t>
      </w:r>
      <w:r w:rsidRPr="00F34C0A">
        <w:rPr>
          <w:rFonts w:ascii="Book Antiqua" w:hAnsi="Book Antiqua"/>
          <w:sz w:val="28"/>
          <w:szCs w:val="28"/>
        </w:rPr>
        <w:t xml:space="preserve"> posterior en el tiempo al </w:t>
      </w:r>
      <w:r>
        <w:rPr>
          <w:rFonts w:ascii="Book Antiqua" w:hAnsi="Book Antiqua"/>
          <w:sz w:val="28"/>
          <w:szCs w:val="28"/>
        </w:rPr>
        <w:t xml:space="preserve">del </w:t>
      </w:r>
      <w:r w:rsidRPr="00F34C0A">
        <w:rPr>
          <w:rFonts w:ascii="Book Antiqua" w:hAnsi="Book Antiqua"/>
          <w:sz w:val="28"/>
          <w:szCs w:val="28"/>
        </w:rPr>
        <w:t xml:space="preserve">propio verbo </w:t>
      </w:r>
      <w:proofErr w:type="spellStart"/>
      <w:r w:rsidRPr="00F34C0A">
        <w:rPr>
          <w:rFonts w:ascii="Book Antiqua" w:hAnsi="Book Antiqua"/>
          <w:i/>
          <w:sz w:val="28"/>
          <w:szCs w:val="28"/>
        </w:rPr>
        <w:t>contrahere</w:t>
      </w:r>
      <w:proofErr w:type="spellEnd"/>
      <w:r w:rsidRPr="00F34C0A">
        <w:rPr>
          <w:rStyle w:val="Refdenotaalpie"/>
          <w:rFonts w:ascii="Book Antiqua" w:hAnsi="Book Antiqua"/>
          <w:sz w:val="28"/>
          <w:szCs w:val="28"/>
        </w:rPr>
        <w:footnoteReference w:id="9"/>
      </w:r>
      <w:r w:rsidRPr="00F34C0A">
        <w:rPr>
          <w:rFonts w:ascii="Book Antiqua" w:hAnsi="Book Antiqua"/>
          <w:sz w:val="28"/>
          <w:szCs w:val="28"/>
        </w:rPr>
        <w:t>, y su configuración podría haber sido o</w:t>
      </w:r>
      <w:r>
        <w:rPr>
          <w:rFonts w:ascii="Book Antiqua" w:hAnsi="Book Antiqua"/>
          <w:sz w:val="28"/>
          <w:szCs w:val="28"/>
        </w:rPr>
        <w:t>bra de la jurisprudencia tardor</w:t>
      </w:r>
      <w:r w:rsidRPr="00F34C0A">
        <w:rPr>
          <w:rFonts w:ascii="Book Antiqua" w:hAnsi="Book Antiqua"/>
          <w:sz w:val="28"/>
          <w:szCs w:val="28"/>
        </w:rPr>
        <w:t>republicana</w:t>
      </w:r>
      <w:r>
        <w:rPr>
          <w:rFonts w:ascii="Book Antiqua" w:hAnsi="Book Antiqua"/>
          <w:sz w:val="28"/>
          <w:szCs w:val="28"/>
        </w:rPr>
        <w:t xml:space="preserve"> en el intento de</w:t>
      </w:r>
      <w:r w:rsidRPr="00F34C0A">
        <w:rPr>
          <w:rFonts w:ascii="Book Antiqua" w:hAnsi="Book Antiqua"/>
          <w:sz w:val="28"/>
          <w:szCs w:val="28"/>
        </w:rPr>
        <w:t xml:space="preserve"> designar concretamente la celebración de un acto jurídico, si bien el hecho </w:t>
      </w:r>
      <w:r>
        <w:rPr>
          <w:rFonts w:ascii="Book Antiqua" w:hAnsi="Book Antiqua"/>
          <w:sz w:val="28"/>
          <w:szCs w:val="28"/>
        </w:rPr>
        <w:t xml:space="preserve">incontestable </w:t>
      </w:r>
      <w:r w:rsidRPr="00F34C0A">
        <w:rPr>
          <w:rFonts w:ascii="Book Antiqua" w:hAnsi="Book Antiqua"/>
          <w:sz w:val="28"/>
          <w:szCs w:val="28"/>
        </w:rPr>
        <w:t>de que fueran los contratos los actos jur</w:t>
      </w:r>
      <w:r>
        <w:rPr>
          <w:rFonts w:ascii="Book Antiqua" w:hAnsi="Book Antiqua"/>
          <w:sz w:val="28"/>
          <w:szCs w:val="28"/>
        </w:rPr>
        <w:t>ídicos más habitualmente celebrados, explicaría tal</w:t>
      </w:r>
      <w:r w:rsidRPr="00F34C0A">
        <w:rPr>
          <w:rFonts w:ascii="Book Antiqua" w:hAnsi="Book Antiqua"/>
          <w:sz w:val="28"/>
          <w:szCs w:val="28"/>
        </w:rPr>
        <w:t xml:space="preserve"> </w:t>
      </w:r>
      <w:r>
        <w:rPr>
          <w:rFonts w:ascii="Book Antiqua" w:hAnsi="Book Antiqua"/>
          <w:sz w:val="28"/>
          <w:szCs w:val="28"/>
        </w:rPr>
        <w:t>asimilación y confusión, hasta el punto</w:t>
      </w:r>
      <w:r w:rsidRPr="00F34C0A">
        <w:rPr>
          <w:rFonts w:ascii="Book Antiqua" w:hAnsi="Book Antiqua"/>
          <w:sz w:val="28"/>
          <w:szCs w:val="28"/>
        </w:rPr>
        <w:t xml:space="preserve"> que la expresión </w:t>
      </w:r>
      <w:r w:rsidRPr="00F34C0A">
        <w:rPr>
          <w:rFonts w:ascii="Book Antiqua" w:hAnsi="Book Antiqua"/>
          <w:i/>
          <w:sz w:val="28"/>
          <w:szCs w:val="28"/>
        </w:rPr>
        <w:t xml:space="preserve">contractus </w:t>
      </w:r>
      <w:r>
        <w:rPr>
          <w:rFonts w:ascii="Book Antiqua" w:hAnsi="Book Antiqua"/>
          <w:sz w:val="28"/>
          <w:szCs w:val="28"/>
        </w:rPr>
        <w:t>tendería</w:t>
      </w:r>
      <w:r w:rsidRPr="00F34C0A">
        <w:rPr>
          <w:rFonts w:ascii="Book Antiqua" w:hAnsi="Book Antiqua"/>
          <w:sz w:val="28"/>
          <w:szCs w:val="28"/>
        </w:rPr>
        <w:t xml:space="preserve"> a identificarse con la ins</w:t>
      </w:r>
      <w:r>
        <w:rPr>
          <w:rFonts w:ascii="Book Antiqua" w:hAnsi="Book Antiqua"/>
          <w:sz w:val="28"/>
          <w:szCs w:val="28"/>
        </w:rPr>
        <w:t xml:space="preserve">titución jurídica del contrato: </w:t>
      </w:r>
      <w:r w:rsidRPr="00F34C0A">
        <w:rPr>
          <w:rFonts w:ascii="Book Antiqua" w:hAnsi="Book Antiqua"/>
          <w:sz w:val="28"/>
          <w:szCs w:val="28"/>
        </w:rPr>
        <w:t>“</w:t>
      </w:r>
      <w:r w:rsidRPr="00F34C0A">
        <w:rPr>
          <w:rFonts w:ascii="Book Antiqua" w:hAnsi="Book Antiqua"/>
          <w:i/>
          <w:sz w:val="28"/>
          <w:szCs w:val="28"/>
        </w:rPr>
        <w:t xml:space="preserve">la obligación de una y otra parte, lo que los griegos llaman </w:t>
      </w:r>
      <w:proofErr w:type="spellStart"/>
      <w:r w:rsidRPr="00F34C0A">
        <w:rPr>
          <w:rFonts w:ascii="Book Antiqua" w:hAnsi="Book Antiqua"/>
          <w:i/>
          <w:sz w:val="28"/>
          <w:szCs w:val="28"/>
        </w:rPr>
        <w:t>synallagma</w:t>
      </w:r>
      <w:proofErr w:type="spellEnd"/>
      <w:r w:rsidRPr="00F34C0A">
        <w:rPr>
          <w:rFonts w:ascii="Book Antiqua" w:hAnsi="Book Antiqua"/>
          <w:i/>
          <w:sz w:val="28"/>
          <w:szCs w:val="28"/>
        </w:rPr>
        <w:t>, como la compra, venta, locación, conducción y sociedad …</w:t>
      </w:r>
      <w:r w:rsidRPr="00F34C0A">
        <w:rPr>
          <w:rFonts w:ascii="Book Antiqua" w:hAnsi="Book Antiqua"/>
          <w:sz w:val="28"/>
          <w:szCs w:val="28"/>
        </w:rPr>
        <w:t>”</w:t>
      </w:r>
      <w:r w:rsidRPr="00F34C0A">
        <w:rPr>
          <w:rStyle w:val="Refdenotaalpie"/>
          <w:rFonts w:ascii="Book Antiqua" w:hAnsi="Book Antiqua"/>
          <w:sz w:val="28"/>
          <w:szCs w:val="28"/>
        </w:rPr>
        <w:footnoteReference w:id="10"/>
      </w:r>
      <w:r w:rsidRPr="00F34C0A">
        <w:rPr>
          <w:rFonts w:ascii="Book Antiqua" w:hAnsi="Book Antiqua"/>
          <w:sz w:val="28"/>
          <w:szCs w:val="28"/>
        </w:rPr>
        <w:t xml:space="preserve">, esto es, una relación  bilateral e incluso plurilateral </w:t>
      </w:r>
      <w:r>
        <w:rPr>
          <w:rFonts w:ascii="Book Antiqua" w:hAnsi="Book Antiqua"/>
          <w:sz w:val="28"/>
          <w:szCs w:val="28"/>
        </w:rPr>
        <w:t xml:space="preserve">proveniente de un acuerdo, cuya juridicidad radicaba </w:t>
      </w:r>
      <w:r w:rsidRPr="009553A9">
        <w:rPr>
          <w:rFonts w:ascii="Book Antiqua" w:hAnsi="Book Antiqua"/>
          <w:sz w:val="28"/>
          <w:szCs w:val="28"/>
        </w:rPr>
        <w:t>en una obligación recíproca</w:t>
      </w:r>
      <w:r>
        <w:rPr>
          <w:rFonts w:ascii="Book Antiqua" w:hAnsi="Book Antiqua"/>
          <w:sz w:val="28"/>
          <w:szCs w:val="28"/>
        </w:rPr>
        <w:t xml:space="preserve">, de </w:t>
      </w:r>
      <w:r>
        <w:rPr>
          <w:rFonts w:ascii="Book Antiqua" w:hAnsi="Book Antiqua"/>
          <w:sz w:val="28"/>
          <w:szCs w:val="28"/>
        </w:rPr>
        <w:lastRenderedPageBreak/>
        <w:t>una y otra parte  (“</w:t>
      </w:r>
      <w:proofErr w:type="spellStart"/>
      <w:r w:rsidRPr="009553A9">
        <w:rPr>
          <w:rFonts w:ascii="Book Antiqua" w:hAnsi="Book Antiqua"/>
          <w:i/>
          <w:sz w:val="28"/>
          <w:szCs w:val="28"/>
        </w:rPr>
        <w:t>ultro</w:t>
      </w:r>
      <w:proofErr w:type="spellEnd"/>
      <w:r w:rsidRPr="009553A9">
        <w:rPr>
          <w:rFonts w:ascii="Book Antiqua" w:hAnsi="Book Antiqua"/>
          <w:i/>
          <w:sz w:val="28"/>
          <w:szCs w:val="28"/>
        </w:rPr>
        <w:t xml:space="preserve"> </w:t>
      </w:r>
      <w:proofErr w:type="spellStart"/>
      <w:r w:rsidRPr="009553A9">
        <w:rPr>
          <w:rFonts w:ascii="Book Antiqua" w:hAnsi="Book Antiqua"/>
          <w:i/>
          <w:sz w:val="28"/>
          <w:szCs w:val="28"/>
        </w:rPr>
        <w:t>citroque</w:t>
      </w:r>
      <w:proofErr w:type="spellEnd"/>
      <w:r w:rsidRPr="009553A9">
        <w:rPr>
          <w:rFonts w:ascii="Book Antiqua" w:hAnsi="Book Antiqua"/>
          <w:i/>
          <w:sz w:val="28"/>
          <w:szCs w:val="28"/>
        </w:rPr>
        <w:t xml:space="preserve"> </w:t>
      </w:r>
      <w:proofErr w:type="spellStart"/>
      <w:r w:rsidRPr="009553A9">
        <w:rPr>
          <w:rFonts w:ascii="Book Antiqua" w:hAnsi="Book Antiqua"/>
          <w:i/>
          <w:sz w:val="28"/>
          <w:szCs w:val="28"/>
        </w:rPr>
        <w:t>obligatio</w:t>
      </w:r>
      <w:proofErr w:type="spellEnd"/>
      <w:r>
        <w:rPr>
          <w:rFonts w:ascii="Book Antiqua" w:hAnsi="Book Antiqua"/>
          <w:sz w:val="28"/>
          <w:szCs w:val="28"/>
        </w:rPr>
        <w:t>”), a saber</w:t>
      </w:r>
      <w:r w:rsidRPr="00F34C0A">
        <w:rPr>
          <w:rFonts w:ascii="Book Antiqua" w:hAnsi="Book Antiqua"/>
          <w:sz w:val="28"/>
          <w:szCs w:val="28"/>
        </w:rPr>
        <w:t>, el intercamb</w:t>
      </w:r>
      <w:r>
        <w:rPr>
          <w:rFonts w:ascii="Book Antiqua" w:hAnsi="Book Antiqua"/>
          <w:sz w:val="28"/>
          <w:szCs w:val="28"/>
        </w:rPr>
        <w:t xml:space="preserve">io de servicios concebido en un </w:t>
      </w:r>
      <w:r w:rsidRPr="00F34C0A">
        <w:rPr>
          <w:rFonts w:ascii="Book Antiqua" w:hAnsi="Book Antiqua"/>
          <w:sz w:val="28"/>
          <w:szCs w:val="28"/>
        </w:rPr>
        <w:t>sentido amplio</w:t>
      </w:r>
      <w:r>
        <w:rPr>
          <w:rStyle w:val="Refdenotaalpie"/>
          <w:rFonts w:ascii="Book Antiqua" w:hAnsi="Book Antiqua"/>
          <w:sz w:val="28"/>
          <w:szCs w:val="28"/>
        </w:rPr>
        <w:footnoteReference w:id="11"/>
      </w:r>
      <w:r>
        <w:rPr>
          <w:rFonts w:ascii="Book Antiqua" w:hAnsi="Book Antiqua"/>
          <w:sz w:val="28"/>
          <w:szCs w:val="28"/>
        </w:rPr>
        <w:t>.</w:t>
      </w:r>
    </w:p>
    <w:p w14:paraId="62804CBE" w14:textId="77777777" w:rsidR="00006184" w:rsidRPr="00F34C0A" w:rsidRDefault="00006184" w:rsidP="00006184">
      <w:pPr>
        <w:pStyle w:val="HTMLconformatoprevio"/>
        <w:spacing w:line="360" w:lineRule="auto"/>
        <w:jc w:val="both"/>
        <w:rPr>
          <w:rFonts w:ascii="Book Antiqua" w:hAnsi="Book Antiqua"/>
          <w:sz w:val="28"/>
          <w:szCs w:val="28"/>
        </w:rPr>
      </w:pPr>
    </w:p>
    <w:p w14:paraId="6F0CEE1C" w14:textId="77777777" w:rsidR="00006184" w:rsidRPr="00B96E26" w:rsidRDefault="00006184" w:rsidP="00006184">
      <w:pPr>
        <w:spacing w:line="360" w:lineRule="auto"/>
        <w:ind w:firstLine="709"/>
        <w:jc w:val="both"/>
        <w:rPr>
          <w:rFonts w:ascii="Book Antiqua" w:hAnsi="Book Antiqua"/>
          <w:sz w:val="28"/>
          <w:szCs w:val="28"/>
        </w:rPr>
      </w:pPr>
      <w:r w:rsidRPr="0002119B">
        <w:rPr>
          <w:rFonts w:ascii="Book Antiqua" w:hAnsi="Book Antiqua"/>
          <w:sz w:val="28"/>
          <w:szCs w:val="28"/>
        </w:rPr>
        <w:t xml:space="preserve">En el mismo texto anterior </w:t>
      </w:r>
      <w:r>
        <w:rPr>
          <w:rFonts w:ascii="Book Antiqua" w:hAnsi="Book Antiqua"/>
          <w:sz w:val="28"/>
          <w:szCs w:val="28"/>
        </w:rPr>
        <w:t xml:space="preserve">de Ulpiano parafraseando a </w:t>
      </w:r>
      <w:proofErr w:type="spellStart"/>
      <w:r>
        <w:rPr>
          <w:rFonts w:ascii="Book Antiqua" w:hAnsi="Book Antiqua"/>
          <w:sz w:val="28"/>
          <w:szCs w:val="28"/>
        </w:rPr>
        <w:t>Labeón</w:t>
      </w:r>
      <w:proofErr w:type="spellEnd"/>
      <w:r>
        <w:rPr>
          <w:rFonts w:ascii="Book Antiqua" w:hAnsi="Book Antiqua"/>
          <w:sz w:val="28"/>
          <w:szCs w:val="28"/>
        </w:rPr>
        <w:t xml:space="preserve"> </w:t>
      </w:r>
      <w:r w:rsidRPr="0002119B">
        <w:rPr>
          <w:rFonts w:ascii="Book Antiqua" w:hAnsi="Book Antiqua"/>
          <w:sz w:val="28"/>
          <w:szCs w:val="28"/>
        </w:rPr>
        <w:t>(D. 50, 16, 19) se utiliza una tríada de infinitivos (</w:t>
      </w:r>
      <w:proofErr w:type="spellStart"/>
      <w:r w:rsidRPr="0002119B">
        <w:rPr>
          <w:rFonts w:ascii="Book Antiqua" w:hAnsi="Book Antiqua"/>
          <w:i/>
          <w:sz w:val="28"/>
          <w:szCs w:val="28"/>
        </w:rPr>
        <w:t>agere</w:t>
      </w:r>
      <w:proofErr w:type="spellEnd"/>
      <w:r w:rsidRPr="0002119B">
        <w:rPr>
          <w:rFonts w:ascii="Book Antiqua" w:hAnsi="Book Antiqua"/>
          <w:i/>
          <w:sz w:val="28"/>
          <w:szCs w:val="28"/>
        </w:rPr>
        <w:t xml:space="preserve">, </w:t>
      </w:r>
      <w:proofErr w:type="spellStart"/>
      <w:r w:rsidRPr="0002119B">
        <w:rPr>
          <w:rFonts w:ascii="Book Antiqua" w:hAnsi="Book Antiqua"/>
          <w:i/>
          <w:sz w:val="28"/>
          <w:szCs w:val="28"/>
        </w:rPr>
        <w:t>gerere</w:t>
      </w:r>
      <w:proofErr w:type="spellEnd"/>
      <w:r w:rsidRPr="0002119B">
        <w:rPr>
          <w:rFonts w:ascii="Book Antiqua" w:hAnsi="Book Antiqua"/>
          <w:i/>
          <w:sz w:val="28"/>
          <w:szCs w:val="28"/>
        </w:rPr>
        <w:t xml:space="preserve">, </w:t>
      </w:r>
      <w:proofErr w:type="spellStart"/>
      <w:r w:rsidRPr="0002119B">
        <w:rPr>
          <w:rFonts w:ascii="Book Antiqua" w:hAnsi="Book Antiqua"/>
          <w:i/>
          <w:sz w:val="28"/>
          <w:szCs w:val="28"/>
        </w:rPr>
        <w:t>contrahere</w:t>
      </w:r>
      <w:proofErr w:type="spellEnd"/>
      <w:r w:rsidRPr="0002119B">
        <w:rPr>
          <w:rFonts w:ascii="Book Antiqua" w:hAnsi="Book Antiqua"/>
          <w:sz w:val="28"/>
          <w:szCs w:val="28"/>
        </w:rPr>
        <w:t>) y, mientras que los primeros contaron con un mero valor descriptivo-clasificatorio en</w:t>
      </w:r>
      <w:r>
        <w:rPr>
          <w:rFonts w:ascii="Book Antiqua" w:hAnsi="Book Antiqua"/>
          <w:sz w:val="28"/>
          <w:szCs w:val="28"/>
        </w:rPr>
        <w:t xml:space="preserve"> el derecho romano, sin embargo,</w:t>
      </w:r>
      <w:r w:rsidRPr="0002119B">
        <w:rPr>
          <w:rFonts w:ascii="Book Antiqua" w:hAnsi="Book Antiqua"/>
          <w:sz w:val="28"/>
          <w:szCs w:val="28"/>
        </w:rPr>
        <w:t xml:space="preserve"> el último</w:t>
      </w:r>
      <w:r>
        <w:rPr>
          <w:rFonts w:ascii="Book Antiqua" w:hAnsi="Book Antiqua"/>
          <w:sz w:val="28"/>
          <w:szCs w:val="28"/>
        </w:rPr>
        <w:t>,</w:t>
      </w:r>
      <w:r w:rsidRPr="0002119B">
        <w:rPr>
          <w:rFonts w:ascii="Book Antiqua" w:hAnsi="Book Antiqua"/>
          <w:sz w:val="28"/>
          <w:szCs w:val="28"/>
        </w:rPr>
        <w:t xml:space="preserve"> contuvo una gran potencialidad pues, amén de los contratos típicos allí mencionados –compraventa, arrendamiento, sociedad-, la referencia efectuada a la expresión genérica “</w:t>
      </w:r>
      <w:proofErr w:type="spellStart"/>
      <w:r w:rsidRPr="0002119B">
        <w:rPr>
          <w:rFonts w:ascii="Book Antiqua" w:hAnsi="Book Antiqua"/>
          <w:i/>
          <w:sz w:val="28"/>
          <w:szCs w:val="28"/>
        </w:rPr>
        <w:t>ultro</w:t>
      </w:r>
      <w:proofErr w:type="spellEnd"/>
      <w:r w:rsidRPr="0002119B">
        <w:rPr>
          <w:rFonts w:ascii="Book Antiqua" w:hAnsi="Book Antiqua"/>
          <w:i/>
          <w:sz w:val="28"/>
          <w:szCs w:val="28"/>
        </w:rPr>
        <w:t xml:space="preserve"> </w:t>
      </w:r>
      <w:proofErr w:type="spellStart"/>
      <w:r w:rsidRPr="0002119B">
        <w:rPr>
          <w:rFonts w:ascii="Book Antiqua" w:hAnsi="Book Antiqua"/>
          <w:i/>
          <w:sz w:val="28"/>
          <w:szCs w:val="28"/>
        </w:rPr>
        <w:t>citroque</w:t>
      </w:r>
      <w:proofErr w:type="spellEnd"/>
      <w:r w:rsidRPr="0002119B">
        <w:rPr>
          <w:rFonts w:ascii="Book Antiqua" w:hAnsi="Book Antiqua"/>
          <w:i/>
          <w:sz w:val="28"/>
          <w:szCs w:val="28"/>
        </w:rPr>
        <w:t xml:space="preserve"> </w:t>
      </w:r>
      <w:proofErr w:type="spellStart"/>
      <w:r w:rsidRPr="0002119B">
        <w:rPr>
          <w:rFonts w:ascii="Book Antiqua" w:hAnsi="Book Antiqua"/>
          <w:i/>
          <w:sz w:val="28"/>
          <w:szCs w:val="28"/>
        </w:rPr>
        <w:t>obligatio</w:t>
      </w:r>
      <w:proofErr w:type="spellEnd"/>
      <w:r w:rsidRPr="0002119B">
        <w:rPr>
          <w:rFonts w:ascii="Book Antiqua" w:hAnsi="Book Antiqua"/>
          <w:sz w:val="28"/>
          <w:szCs w:val="28"/>
        </w:rPr>
        <w:t>” permitiría incorporar bajo su manto los acuerdos en los que las partes asumían obligaciones recíprocas</w:t>
      </w:r>
      <w:r w:rsidRPr="0002119B">
        <w:rPr>
          <w:rStyle w:val="Refdenotaalpie"/>
          <w:rFonts w:ascii="Book Antiqua" w:hAnsi="Book Antiqua"/>
          <w:sz w:val="28"/>
          <w:szCs w:val="28"/>
        </w:rPr>
        <w:footnoteReference w:id="12"/>
      </w:r>
      <w:r w:rsidRPr="0002119B">
        <w:rPr>
          <w:rFonts w:ascii="Book Antiqua" w:hAnsi="Book Antiqua"/>
          <w:sz w:val="28"/>
          <w:szCs w:val="28"/>
        </w:rPr>
        <w:t>, estuvieran o no comprendidas en alguna de las modalidades contractuales señaladas, de tal suerte que el incu</w:t>
      </w:r>
      <w:r>
        <w:rPr>
          <w:rFonts w:ascii="Book Antiqua" w:hAnsi="Book Antiqua"/>
          <w:sz w:val="28"/>
          <w:szCs w:val="28"/>
        </w:rPr>
        <w:t>mplimiento del acuerdo facultaría</w:t>
      </w:r>
      <w:r w:rsidRPr="0002119B">
        <w:rPr>
          <w:rFonts w:ascii="Book Antiqua" w:hAnsi="Book Antiqua"/>
          <w:sz w:val="28"/>
          <w:szCs w:val="28"/>
        </w:rPr>
        <w:t xml:space="preserve"> al otro contratante a hacer valer en juicio</w:t>
      </w:r>
      <w:r>
        <w:rPr>
          <w:rFonts w:ascii="Book Antiqua" w:hAnsi="Book Antiqua"/>
          <w:sz w:val="28"/>
          <w:szCs w:val="28"/>
        </w:rPr>
        <w:t xml:space="preserve"> su derecho mediante el genérico instrumento procesal de la</w:t>
      </w:r>
      <w:r w:rsidRPr="0002119B">
        <w:rPr>
          <w:rFonts w:ascii="Book Antiqua" w:hAnsi="Book Antiqua"/>
          <w:sz w:val="28"/>
          <w:szCs w:val="28"/>
        </w:rPr>
        <w:t xml:space="preserve"> </w:t>
      </w:r>
      <w:proofErr w:type="spellStart"/>
      <w:r w:rsidRPr="0002119B">
        <w:rPr>
          <w:rFonts w:ascii="Book Antiqua" w:hAnsi="Book Antiqua"/>
          <w:i/>
          <w:sz w:val="28"/>
          <w:szCs w:val="28"/>
        </w:rPr>
        <w:t>actio</w:t>
      </w:r>
      <w:proofErr w:type="spellEnd"/>
      <w:r w:rsidRPr="0002119B">
        <w:rPr>
          <w:rFonts w:ascii="Book Antiqua" w:hAnsi="Book Antiqua"/>
          <w:i/>
          <w:sz w:val="28"/>
          <w:szCs w:val="28"/>
        </w:rPr>
        <w:t xml:space="preserve"> </w:t>
      </w:r>
      <w:proofErr w:type="spellStart"/>
      <w:r w:rsidRPr="0002119B">
        <w:rPr>
          <w:rFonts w:ascii="Book Antiqua" w:hAnsi="Book Antiqua"/>
          <w:i/>
          <w:sz w:val="28"/>
          <w:szCs w:val="28"/>
        </w:rPr>
        <w:t>praescriptis</w:t>
      </w:r>
      <w:proofErr w:type="spellEnd"/>
      <w:r w:rsidRPr="0002119B">
        <w:rPr>
          <w:rFonts w:ascii="Book Antiqua" w:hAnsi="Book Antiqua"/>
          <w:i/>
          <w:sz w:val="28"/>
          <w:szCs w:val="28"/>
        </w:rPr>
        <w:t xml:space="preserve"> </w:t>
      </w:r>
      <w:proofErr w:type="spellStart"/>
      <w:r w:rsidRPr="0002119B">
        <w:rPr>
          <w:rFonts w:ascii="Book Antiqua" w:hAnsi="Book Antiqua"/>
          <w:i/>
          <w:sz w:val="28"/>
          <w:szCs w:val="28"/>
        </w:rPr>
        <w:t>verbis</w:t>
      </w:r>
      <w:proofErr w:type="spellEnd"/>
      <w:r w:rsidRPr="0002119B">
        <w:rPr>
          <w:rFonts w:ascii="Book Antiqua" w:hAnsi="Book Antiqua"/>
          <w:sz w:val="28"/>
          <w:szCs w:val="28"/>
        </w:rPr>
        <w:t>.</w:t>
      </w:r>
    </w:p>
    <w:p w14:paraId="5E17A740" w14:textId="77777777" w:rsidR="00006184" w:rsidRDefault="00006184" w:rsidP="00006184">
      <w:pPr>
        <w:spacing w:line="360" w:lineRule="auto"/>
        <w:ind w:firstLine="709"/>
        <w:jc w:val="both"/>
        <w:rPr>
          <w:rFonts w:ascii="Book Antiqua" w:hAnsi="Book Antiqua"/>
          <w:sz w:val="28"/>
          <w:szCs w:val="28"/>
        </w:rPr>
      </w:pPr>
    </w:p>
    <w:p w14:paraId="4C781E7C"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 xml:space="preserve">Aun cuando los juristas romanos no nos proporcionan una definición propiamente dicha del contrato, lo cierto es que la jurisprudencia republicana atribuyó a </w:t>
      </w:r>
      <w:r w:rsidRPr="00250249">
        <w:rPr>
          <w:rFonts w:ascii="Book Antiqua" w:hAnsi="Book Antiqua"/>
          <w:sz w:val="28"/>
          <w:szCs w:val="28"/>
        </w:rPr>
        <w:t xml:space="preserve">la voz </w:t>
      </w:r>
      <w:r w:rsidRPr="00250249">
        <w:rPr>
          <w:rFonts w:ascii="Book Antiqua" w:hAnsi="Book Antiqua"/>
          <w:i/>
          <w:sz w:val="28"/>
          <w:szCs w:val="28"/>
        </w:rPr>
        <w:t>contractus</w:t>
      </w:r>
      <w:r>
        <w:rPr>
          <w:rFonts w:ascii="Book Antiqua" w:hAnsi="Book Antiqua"/>
          <w:sz w:val="28"/>
          <w:szCs w:val="28"/>
        </w:rPr>
        <w:t xml:space="preserve"> </w:t>
      </w:r>
      <w:r w:rsidRPr="00250249">
        <w:rPr>
          <w:rFonts w:ascii="Book Antiqua" w:hAnsi="Book Antiqua"/>
          <w:sz w:val="28"/>
          <w:szCs w:val="28"/>
        </w:rPr>
        <w:t>una connotación e</w:t>
      </w:r>
      <w:r>
        <w:rPr>
          <w:rFonts w:ascii="Book Antiqua" w:hAnsi="Book Antiqua"/>
          <w:sz w:val="28"/>
          <w:szCs w:val="28"/>
        </w:rPr>
        <w:t xml:space="preserve">special, a la vez que privilegiada, toda vez que comprendería el acuerdo de voluntades reconocido por el </w:t>
      </w:r>
      <w:r w:rsidRPr="001377F8">
        <w:rPr>
          <w:rFonts w:ascii="Book Antiqua" w:hAnsi="Book Antiqua"/>
          <w:i/>
          <w:sz w:val="28"/>
          <w:szCs w:val="28"/>
        </w:rPr>
        <w:t xml:space="preserve">Ius </w:t>
      </w:r>
      <w:proofErr w:type="spellStart"/>
      <w:r w:rsidRPr="001377F8">
        <w:rPr>
          <w:rFonts w:ascii="Book Antiqua" w:hAnsi="Book Antiqua"/>
          <w:i/>
          <w:sz w:val="28"/>
          <w:szCs w:val="28"/>
        </w:rPr>
        <w:t>civile</w:t>
      </w:r>
      <w:proofErr w:type="spellEnd"/>
      <w:r>
        <w:rPr>
          <w:rFonts w:ascii="Book Antiqua" w:hAnsi="Book Antiqua"/>
          <w:sz w:val="28"/>
          <w:szCs w:val="28"/>
        </w:rPr>
        <w:t xml:space="preserve">, cumplidas las formalidades requeridas por este ordenamiento, lo que le atribuiría la facultad de ejercer la correspondiente acción procesal </w:t>
      </w:r>
      <w:r>
        <w:rPr>
          <w:rFonts w:ascii="Book Antiqua" w:hAnsi="Book Antiqua"/>
          <w:sz w:val="28"/>
          <w:szCs w:val="28"/>
        </w:rPr>
        <w:lastRenderedPageBreak/>
        <w:t xml:space="preserve">como mecanismo de protección jurídica. Sin embargo, dicha concepción hubo de matizarse desde el momento en que, por un lado, bajo la categoría de los contratos se incluirían determinados hechos lícitos que no constituían negocios jurídicos bilaterales, no obstante lo cual, constituyeran una fuente de las obligaciones; y, por otra parte, el </w:t>
      </w:r>
      <w:r w:rsidRPr="001D0423">
        <w:rPr>
          <w:rFonts w:ascii="Book Antiqua" w:hAnsi="Book Antiqua"/>
          <w:i/>
          <w:sz w:val="28"/>
          <w:szCs w:val="28"/>
        </w:rPr>
        <w:t xml:space="preserve">Ius </w:t>
      </w:r>
      <w:proofErr w:type="spellStart"/>
      <w:r w:rsidRPr="001D0423">
        <w:rPr>
          <w:rFonts w:ascii="Book Antiqua" w:hAnsi="Book Antiqua"/>
          <w:i/>
          <w:sz w:val="28"/>
          <w:szCs w:val="28"/>
        </w:rPr>
        <w:t>civile</w:t>
      </w:r>
      <w:proofErr w:type="spellEnd"/>
      <w:r>
        <w:rPr>
          <w:rFonts w:ascii="Book Antiqua" w:hAnsi="Book Antiqua"/>
          <w:sz w:val="28"/>
          <w:szCs w:val="28"/>
        </w:rPr>
        <w:t xml:space="preserve"> no validaba las obligaciones emanadas de todo acuerdo de voluntades que no cumpliera con las formalidades y solemnidades requeridas, lo que se traduciría en la práctica en la consecuencia de que dicho acuerdo –</w:t>
      </w:r>
      <w:proofErr w:type="spellStart"/>
      <w:r w:rsidRPr="001D0423">
        <w:rPr>
          <w:rFonts w:ascii="Book Antiqua" w:hAnsi="Book Antiqua"/>
          <w:i/>
          <w:sz w:val="28"/>
          <w:szCs w:val="28"/>
        </w:rPr>
        <w:t>conventio</w:t>
      </w:r>
      <w:proofErr w:type="spellEnd"/>
      <w:r>
        <w:rPr>
          <w:rFonts w:ascii="Book Antiqua" w:hAnsi="Book Antiqua"/>
          <w:sz w:val="28"/>
          <w:szCs w:val="28"/>
        </w:rPr>
        <w:t xml:space="preserve">, mas no </w:t>
      </w:r>
      <w:r w:rsidRPr="001D0423">
        <w:rPr>
          <w:rFonts w:ascii="Book Antiqua" w:hAnsi="Book Antiqua"/>
          <w:i/>
          <w:sz w:val="28"/>
          <w:szCs w:val="28"/>
        </w:rPr>
        <w:t>contractus</w:t>
      </w:r>
      <w:r>
        <w:rPr>
          <w:rFonts w:ascii="Book Antiqua" w:hAnsi="Book Antiqua"/>
          <w:sz w:val="28"/>
          <w:szCs w:val="28"/>
        </w:rPr>
        <w:t xml:space="preserve">- adoleciera del respaldo jurídico de la correspondiente </w:t>
      </w:r>
      <w:proofErr w:type="spellStart"/>
      <w:r w:rsidRPr="001D0423">
        <w:rPr>
          <w:rFonts w:ascii="Book Antiqua" w:hAnsi="Book Antiqua"/>
          <w:i/>
          <w:sz w:val="28"/>
          <w:szCs w:val="28"/>
        </w:rPr>
        <w:t>actio</w:t>
      </w:r>
      <w:proofErr w:type="spellEnd"/>
      <w:r>
        <w:rPr>
          <w:rFonts w:ascii="Book Antiqua" w:hAnsi="Book Antiqua"/>
          <w:i/>
          <w:sz w:val="28"/>
          <w:szCs w:val="28"/>
        </w:rPr>
        <w:t xml:space="preserve"> </w:t>
      </w:r>
      <w:r>
        <w:rPr>
          <w:rFonts w:ascii="Book Antiqua" w:hAnsi="Book Antiqua"/>
          <w:sz w:val="28"/>
          <w:szCs w:val="28"/>
        </w:rPr>
        <w:t>procesal</w:t>
      </w:r>
      <w:r>
        <w:rPr>
          <w:rStyle w:val="Refdenotaalpie"/>
          <w:rFonts w:ascii="Book Antiqua" w:hAnsi="Book Antiqua"/>
          <w:sz w:val="28"/>
          <w:szCs w:val="28"/>
        </w:rPr>
        <w:footnoteReference w:id="13"/>
      </w:r>
      <w:r>
        <w:rPr>
          <w:rFonts w:ascii="Book Antiqua" w:hAnsi="Book Antiqua"/>
          <w:sz w:val="28"/>
          <w:szCs w:val="28"/>
        </w:rPr>
        <w:t>. De ahí que, posteriormente, Gayo</w:t>
      </w:r>
      <w:r>
        <w:rPr>
          <w:rStyle w:val="Refdenotaalpie"/>
          <w:rFonts w:ascii="Book Antiqua" w:hAnsi="Book Antiqua"/>
          <w:sz w:val="28"/>
          <w:szCs w:val="28"/>
        </w:rPr>
        <w:footnoteReference w:id="14"/>
      </w:r>
      <w:r>
        <w:rPr>
          <w:rFonts w:ascii="Book Antiqua" w:hAnsi="Book Antiqua"/>
          <w:sz w:val="28"/>
          <w:szCs w:val="28"/>
        </w:rPr>
        <w:t xml:space="preserve"> centrara la noción de </w:t>
      </w:r>
      <w:r w:rsidRPr="00215D43">
        <w:rPr>
          <w:rFonts w:ascii="Book Antiqua" w:hAnsi="Book Antiqua"/>
          <w:i/>
          <w:sz w:val="28"/>
          <w:szCs w:val="28"/>
        </w:rPr>
        <w:t>contractus</w:t>
      </w:r>
      <w:r>
        <w:rPr>
          <w:rFonts w:ascii="Book Antiqua" w:hAnsi="Book Antiqua"/>
          <w:sz w:val="28"/>
          <w:szCs w:val="28"/>
        </w:rPr>
        <w:t xml:space="preserve"> en el acuerdo de las partes, lo que aportará una nueva perspectiva de la figura como fuente de las obligaciones y, en tal sentido, le permitirá al jurista clásico reconducir y articular, fruto de un proceso de maduración jurídica, la noción de </w:t>
      </w:r>
      <w:r w:rsidRPr="007614D7">
        <w:rPr>
          <w:rFonts w:ascii="Book Antiqua" w:hAnsi="Book Antiqua"/>
          <w:i/>
          <w:sz w:val="28"/>
          <w:szCs w:val="28"/>
        </w:rPr>
        <w:t>contractus</w:t>
      </w:r>
      <w:r>
        <w:rPr>
          <w:rFonts w:ascii="Book Antiqua" w:hAnsi="Book Antiqua"/>
          <w:sz w:val="28"/>
          <w:szCs w:val="28"/>
        </w:rPr>
        <w:t xml:space="preserve"> como una unidad, motivo que justificaría la inserción en la categoría del contrato de los verbos </w:t>
      </w:r>
      <w:proofErr w:type="spellStart"/>
      <w:r w:rsidRPr="005226EF">
        <w:rPr>
          <w:rFonts w:ascii="Book Antiqua" w:hAnsi="Book Antiqua"/>
          <w:i/>
          <w:sz w:val="28"/>
          <w:szCs w:val="28"/>
        </w:rPr>
        <w:t>agere</w:t>
      </w:r>
      <w:proofErr w:type="spellEnd"/>
      <w:r w:rsidRPr="005226EF">
        <w:rPr>
          <w:rFonts w:ascii="Book Antiqua" w:hAnsi="Book Antiqua"/>
          <w:i/>
          <w:sz w:val="28"/>
          <w:szCs w:val="28"/>
        </w:rPr>
        <w:t xml:space="preserve"> </w:t>
      </w:r>
      <w:r>
        <w:rPr>
          <w:rFonts w:ascii="Book Antiqua" w:hAnsi="Book Antiqua"/>
          <w:sz w:val="28"/>
          <w:szCs w:val="28"/>
        </w:rPr>
        <w:t>(</w:t>
      </w:r>
      <w:r w:rsidRPr="005226EF">
        <w:rPr>
          <w:rFonts w:ascii="Book Antiqua" w:hAnsi="Book Antiqua"/>
          <w:i/>
          <w:sz w:val="28"/>
          <w:szCs w:val="28"/>
        </w:rPr>
        <w:t xml:space="preserve">re, </w:t>
      </w:r>
      <w:proofErr w:type="spellStart"/>
      <w:r w:rsidRPr="005226EF">
        <w:rPr>
          <w:rFonts w:ascii="Book Antiqua" w:hAnsi="Book Antiqua"/>
          <w:i/>
          <w:sz w:val="28"/>
          <w:szCs w:val="28"/>
        </w:rPr>
        <w:t>verbis</w:t>
      </w:r>
      <w:proofErr w:type="spellEnd"/>
      <w:r w:rsidRPr="005226EF">
        <w:rPr>
          <w:rFonts w:ascii="Book Antiqua" w:hAnsi="Book Antiqua"/>
          <w:i/>
          <w:sz w:val="28"/>
          <w:szCs w:val="28"/>
        </w:rPr>
        <w:t xml:space="preserve"> et </w:t>
      </w:r>
      <w:proofErr w:type="spellStart"/>
      <w:r w:rsidRPr="005226EF">
        <w:rPr>
          <w:rFonts w:ascii="Book Antiqua" w:hAnsi="Book Antiqua"/>
          <w:i/>
          <w:sz w:val="28"/>
          <w:szCs w:val="28"/>
        </w:rPr>
        <w:t>litteris</w:t>
      </w:r>
      <w:proofErr w:type="spellEnd"/>
      <w:r>
        <w:rPr>
          <w:rFonts w:ascii="Book Antiqua" w:hAnsi="Book Antiqua"/>
          <w:sz w:val="28"/>
          <w:szCs w:val="28"/>
        </w:rPr>
        <w:t xml:space="preserve">) y </w:t>
      </w:r>
      <w:proofErr w:type="spellStart"/>
      <w:r w:rsidRPr="005226EF">
        <w:rPr>
          <w:rFonts w:ascii="Book Antiqua" w:hAnsi="Book Antiqua"/>
          <w:i/>
          <w:sz w:val="28"/>
          <w:szCs w:val="28"/>
        </w:rPr>
        <w:t>gerere</w:t>
      </w:r>
      <w:proofErr w:type="spellEnd"/>
      <w:r>
        <w:rPr>
          <w:rFonts w:ascii="Book Antiqua" w:hAnsi="Book Antiqua"/>
          <w:sz w:val="28"/>
          <w:szCs w:val="28"/>
        </w:rPr>
        <w:t>.</w:t>
      </w:r>
    </w:p>
    <w:p w14:paraId="37366BE4" w14:textId="77777777" w:rsidR="00006184" w:rsidRPr="005226EF" w:rsidRDefault="00006184" w:rsidP="00006184">
      <w:pPr>
        <w:spacing w:line="360" w:lineRule="auto"/>
        <w:ind w:firstLine="709"/>
        <w:jc w:val="both"/>
        <w:rPr>
          <w:rFonts w:ascii="Book Antiqua" w:hAnsi="Book Antiqua"/>
          <w:sz w:val="28"/>
          <w:szCs w:val="28"/>
        </w:rPr>
      </w:pPr>
    </w:p>
    <w:p w14:paraId="3DD5D26F"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 xml:space="preserve">Así pues, el </w:t>
      </w:r>
      <w:r w:rsidRPr="00BB2C86">
        <w:rPr>
          <w:rFonts w:ascii="Book Antiqua" w:hAnsi="Book Antiqua"/>
          <w:i/>
          <w:sz w:val="28"/>
          <w:szCs w:val="28"/>
        </w:rPr>
        <w:t>contractus</w:t>
      </w:r>
      <w:r>
        <w:rPr>
          <w:rFonts w:ascii="Book Antiqua" w:hAnsi="Book Antiqua"/>
          <w:sz w:val="28"/>
          <w:szCs w:val="28"/>
        </w:rPr>
        <w:t xml:space="preserve"> quedaba reservado en el Derecho romano clásico al negocio reconocido por el </w:t>
      </w:r>
      <w:r w:rsidRPr="00BB2C86">
        <w:rPr>
          <w:rFonts w:ascii="Book Antiqua" w:hAnsi="Book Antiqua"/>
          <w:i/>
          <w:sz w:val="28"/>
          <w:szCs w:val="28"/>
        </w:rPr>
        <w:t xml:space="preserve">Ius </w:t>
      </w:r>
      <w:proofErr w:type="spellStart"/>
      <w:r w:rsidRPr="00BB2C86">
        <w:rPr>
          <w:rFonts w:ascii="Book Antiqua" w:hAnsi="Book Antiqua"/>
          <w:i/>
          <w:sz w:val="28"/>
          <w:szCs w:val="28"/>
        </w:rPr>
        <w:t>civile</w:t>
      </w:r>
      <w:proofErr w:type="spellEnd"/>
      <w:r>
        <w:rPr>
          <w:rFonts w:ascii="Book Antiqua" w:hAnsi="Book Antiqua"/>
          <w:sz w:val="28"/>
          <w:szCs w:val="28"/>
        </w:rPr>
        <w:t>, creador y fuente de obligaciones, sin que ello supusiera necesariamente partir de la existencia de un previo acuerdo de voluntades –</w:t>
      </w:r>
      <w:proofErr w:type="spellStart"/>
      <w:r w:rsidRPr="00BB2C86">
        <w:rPr>
          <w:rFonts w:ascii="Book Antiqua" w:hAnsi="Book Antiqua"/>
          <w:i/>
          <w:sz w:val="28"/>
          <w:szCs w:val="28"/>
        </w:rPr>
        <w:t>consensus</w:t>
      </w:r>
      <w:proofErr w:type="spellEnd"/>
      <w:r>
        <w:rPr>
          <w:rFonts w:ascii="Book Antiqua" w:hAnsi="Book Antiqua"/>
          <w:sz w:val="28"/>
          <w:szCs w:val="28"/>
        </w:rPr>
        <w:t>-.</w:t>
      </w:r>
    </w:p>
    <w:p w14:paraId="4EF6C68A" w14:textId="77777777" w:rsidR="00006184" w:rsidRDefault="00006184" w:rsidP="00006184">
      <w:pPr>
        <w:spacing w:line="360" w:lineRule="auto"/>
        <w:ind w:firstLine="709"/>
        <w:jc w:val="both"/>
        <w:rPr>
          <w:rFonts w:ascii="Book Antiqua" w:hAnsi="Book Antiqua"/>
          <w:sz w:val="28"/>
          <w:szCs w:val="28"/>
        </w:rPr>
      </w:pPr>
    </w:p>
    <w:p w14:paraId="6C2B6A48"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lastRenderedPageBreak/>
        <w:t xml:space="preserve"> Será en la época justinianea cuando el acuerdo de voluntades o consentimiento –</w:t>
      </w:r>
      <w:proofErr w:type="spellStart"/>
      <w:r w:rsidRPr="008C4AE8">
        <w:rPr>
          <w:rFonts w:ascii="Book Antiqua" w:hAnsi="Book Antiqua"/>
          <w:i/>
          <w:sz w:val="28"/>
          <w:szCs w:val="28"/>
        </w:rPr>
        <w:t>consensus</w:t>
      </w:r>
      <w:proofErr w:type="spellEnd"/>
      <w:r>
        <w:rPr>
          <w:rFonts w:ascii="Book Antiqua" w:hAnsi="Book Antiqua"/>
          <w:sz w:val="28"/>
          <w:szCs w:val="28"/>
        </w:rPr>
        <w:t xml:space="preserve">- alcanzará la cualidad de elemento esencial del contrato, lo que se traducirá en algunas consecuencias de enorme envergadura, entre ellas, que toda </w:t>
      </w:r>
      <w:proofErr w:type="spellStart"/>
      <w:r w:rsidRPr="008C4AE8">
        <w:rPr>
          <w:rFonts w:ascii="Book Antiqua" w:hAnsi="Book Antiqua"/>
          <w:i/>
          <w:sz w:val="28"/>
          <w:szCs w:val="28"/>
        </w:rPr>
        <w:t>conventio</w:t>
      </w:r>
      <w:proofErr w:type="spellEnd"/>
      <w:r w:rsidRPr="008C4AE8">
        <w:rPr>
          <w:rFonts w:ascii="Book Antiqua" w:hAnsi="Book Antiqua"/>
          <w:i/>
          <w:sz w:val="28"/>
          <w:szCs w:val="28"/>
        </w:rPr>
        <w:t xml:space="preserve"> </w:t>
      </w:r>
      <w:r>
        <w:rPr>
          <w:rFonts w:ascii="Book Antiqua" w:hAnsi="Book Antiqua"/>
          <w:sz w:val="28"/>
          <w:szCs w:val="28"/>
        </w:rPr>
        <w:t xml:space="preserve">de la que surgieran obligaciones sería reputada </w:t>
      </w:r>
      <w:r w:rsidRPr="008C4AE8">
        <w:rPr>
          <w:rFonts w:ascii="Book Antiqua" w:hAnsi="Book Antiqua"/>
          <w:i/>
          <w:sz w:val="28"/>
          <w:szCs w:val="28"/>
        </w:rPr>
        <w:t>contractus</w:t>
      </w:r>
      <w:r>
        <w:rPr>
          <w:rFonts w:ascii="Book Antiqua" w:hAnsi="Book Antiqua"/>
          <w:sz w:val="28"/>
          <w:szCs w:val="28"/>
        </w:rPr>
        <w:t xml:space="preserve">; y que no sería tenido por </w:t>
      </w:r>
      <w:r w:rsidRPr="008C4AE8">
        <w:rPr>
          <w:rFonts w:ascii="Book Antiqua" w:hAnsi="Book Antiqua"/>
          <w:i/>
          <w:sz w:val="28"/>
          <w:szCs w:val="28"/>
        </w:rPr>
        <w:t>contractus</w:t>
      </w:r>
      <w:r>
        <w:rPr>
          <w:rFonts w:ascii="Book Antiqua" w:hAnsi="Book Antiqua"/>
          <w:sz w:val="28"/>
          <w:szCs w:val="28"/>
        </w:rPr>
        <w:t xml:space="preserve"> el negocio jurídico que adoleciera de un acuerdo de voluntades.</w:t>
      </w:r>
    </w:p>
    <w:p w14:paraId="5899374D" w14:textId="77777777" w:rsidR="00006184" w:rsidRDefault="00006184" w:rsidP="00006184">
      <w:pPr>
        <w:spacing w:line="360" w:lineRule="auto"/>
        <w:ind w:firstLine="709"/>
        <w:jc w:val="both"/>
        <w:rPr>
          <w:rFonts w:ascii="Book Antiqua" w:hAnsi="Book Antiqua"/>
          <w:sz w:val="28"/>
          <w:szCs w:val="28"/>
        </w:rPr>
      </w:pPr>
    </w:p>
    <w:p w14:paraId="08EB7B96"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 xml:space="preserve">Aun así, amén del consentimiento, el </w:t>
      </w:r>
      <w:r w:rsidRPr="00324206">
        <w:rPr>
          <w:rFonts w:ascii="Book Antiqua" w:hAnsi="Book Antiqua"/>
          <w:i/>
          <w:sz w:val="28"/>
          <w:szCs w:val="28"/>
        </w:rPr>
        <w:t xml:space="preserve">contractus </w:t>
      </w:r>
      <w:r>
        <w:rPr>
          <w:rFonts w:ascii="Book Antiqua" w:hAnsi="Book Antiqua"/>
          <w:sz w:val="28"/>
          <w:szCs w:val="28"/>
        </w:rPr>
        <w:t>precisó de otro elemento esencial para su existencia, cual fue la causa –</w:t>
      </w:r>
      <w:r w:rsidRPr="00324206">
        <w:rPr>
          <w:rFonts w:ascii="Book Antiqua" w:hAnsi="Book Antiqua"/>
          <w:i/>
          <w:sz w:val="28"/>
          <w:szCs w:val="28"/>
        </w:rPr>
        <w:t xml:space="preserve">causa </w:t>
      </w:r>
      <w:proofErr w:type="spellStart"/>
      <w:r w:rsidRPr="00324206">
        <w:rPr>
          <w:rFonts w:ascii="Book Antiqua" w:hAnsi="Book Antiqua"/>
          <w:i/>
          <w:sz w:val="28"/>
          <w:szCs w:val="28"/>
        </w:rPr>
        <w:t>civilis</w:t>
      </w:r>
      <w:proofErr w:type="spellEnd"/>
      <w:r>
        <w:rPr>
          <w:rFonts w:ascii="Book Antiqua" w:hAnsi="Book Antiqua"/>
          <w:sz w:val="28"/>
          <w:szCs w:val="28"/>
        </w:rPr>
        <w:t>-. Al respecto, el Derecho romano experimentó un proceso de espiritualización, toda vez que, en la época más primitiva, tanto la voluntad de las partes, como la causa contractual debieron observar distintas formalidades, lo que en muchas ocasiones constituía una rémora para el tráfico jurídico, al exigir para su efectividad, ya la pronunciación de ciertas fórmulas solemnes (contratos verbales), ya la escritura en libros (contratos literales), o bien la entrega de una cosa determinada –</w:t>
      </w:r>
      <w:proofErr w:type="spellStart"/>
      <w:r w:rsidRPr="00C9445C">
        <w:rPr>
          <w:rFonts w:ascii="Book Antiqua" w:hAnsi="Book Antiqua"/>
          <w:i/>
          <w:sz w:val="28"/>
          <w:szCs w:val="28"/>
        </w:rPr>
        <w:t>datio</w:t>
      </w:r>
      <w:proofErr w:type="spellEnd"/>
      <w:r w:rsidRPr="00C9445C">
        <w:rPr>
          <w:rFonts w:ascii="Book Antiqua" w:hAnsi="Book Antiqua"/>
          <w:i/>
          <w:sz w:val="28"/>
          <w:szCs w:val="28"/>
        </w:rPr>
        <w:t xml:space="preserve"> </w:t>
      </w:r>
      <w:proofErr w:type="spellStart"/>
      <w:r w:rsidRPr="00C9445C">
        <w:rPr>
          <w:rFonts w:ascii="Book Antiqua" w:hAnsi="Book Antiqua"/>
          <w:i/>
          <w:sz w:val="28"/>
          <w:szCs w:val="28"/>
        </w:rPr>
        <w:t>rei</w:t>
      </w:r>
      <w:proofErr w:type="spellEnd"/>
      <w:r>
        <w:rPr>
          <w:rFonts w:ascii="Book Antiqua" w:hAnsi="Book Antiqua"/>
          <w:sz w:val="28"/>
          <w:szCs w:val="28"/>
        </w:rPr>
        <w:t>- (contratos reales). Para superar tales impedimentos, surgirán los contratos consensuales en un número limitado (</w:t>
      </w:r>
      <w:proofErr w:type="spellStart"/>
      <w:r w:rsidRPr="00C9445C">
        <w:rPr>
          <w:rFonts w:ascii="Book Antiqua" w:hAnsi="Book Antiqua"/>
          <w:i/>
          <w:sz w:val="28"/>
          <w:szCs w:val="28"/>
        </w:rPr>
        <w:t>emptio-venditio</w:t>
      </w:r>
      <w:proofErr w:type="spellEnd"/>
      <w:r>
        <w:rPr>
          <w:rFonts w:ascii="Book Antiqua" w:hAnsi="Book Antiqua"/>
          <w:sz w:val="28"/>
          <w:szCs w:val="28"/>
        </w:rPr>
        <w:t xml:space="preserve">, </w:t>
      </w:r>
      <w:proofErr w:type="spellStart"/>
      <w:r w:rsidRPr="00C9445C">
        <w:rPr>
          <w:rFonts w:ascii="Book Antiqua" w:hAnsi="Book Antiqua"/>
          <w:i/>
          <w:sz w:val="28"/>
          <w:szCs w:val="28"/>
        </w:rPr>
        <w:t>locatio</w:t>
      </w:r>
      <w:proofErr w:type="spellEnd"/>
      <w:r w:rsidRPr="00C9445C">
        <w:rPr>
          <w:rFonts w:ascii="Book Antiqua" w:hAnsi="Book Antiqua"/>
          <w:i/>
          <w:sz w:val="28"/>
          <w:szCs w:val="28"/>
        </w:rPr>
        <w:t>—</w:t>
      </w:r>
      <w:proofErr w:type="spellStart"/>
      <w:r w:rsidRPr="00C9445C">
        <w:rPr>
          <w:rFonts w:ascii="Book Antiqua" w:hAnsi="Book Antiqua"/>
          <w:i/>
          <w:sz w:val="28"/>
          <w:szCs w:val="28"/>
        </w:rPr>
        <w:t>conductio</w:t>
      </w:r>
      <w:proofErr w:type="spellEnd"/>
      <w:r>
        <w:rPr>
          <w:rFonts w:ascii="Book Antiqua" w:hAnsi="Book Antiqua"/>
          <w:sz w:val="28"/>
          <w:szCs w:val="28"/>
        </w:rPr>
        <w:t xml:space="preserve">, </w:t>
      </w:r>
      <w:r w:rsidRPr="00C9445C">
        <w:rPr>
          <w:rFonts w:ascii="Book Antiqua" w:hAnsi="Book Antiqua"/>
          <w:i/>
          <w:sz w:val="28"/>
          <w:szCs w:val="28"/>
        </w:rPr>
        <w:t>societas</w:t>
      </w:r>
      <w:r>
        <w:rPr>
          <w:rFonts w:ascii="Book Antiqua" w:hAnsi="Book Antiqua"/>
          <w:sz w:val="28"/>
          <w:szCs w:val="28"/>
        </w:rPr>
        <w:t xml:space="preserve">, </w:t>
      </w:r>
      <w:r w:rsidRPr="00C9445C">
        <w:rPr>
          <w:rFonts w:ascii="Book Antiqua" w:hAnsi="Book Antiqua"/>
          <w:i/>
          <w:sz w:val="28"/>
          <w:szCs w:val="28"/>
        </w:rPr>
        <w:t>mandatum</w:t>
      </w:r>
      <w:r>
        <w:rPr>
          <w:rFonts w:ascii="Book Antiqua" w:hAnsi="Book Antiqua"/>
          <w:sz w:val="28"/>
          <w:szCs w:val="28"/>
        </w:rPr>
        <w:t>), de tal suerte que, por el mero consentimiento o acuerdo de voluntades, las partes contratantes resultaban obligadas</w:t>
      </w:r>
      <w:r>
        <w:rPr>
          <w:rStyle w:val="Refdenotaalpie"/>
          <w:rFonts w:ascii="Book Antiqua" w:hAnsi="Book Antiqua"/>
          <w:sz w:val="28"/>
          <w:szCs w:val="28"/>
        </w:rPr>
        <w:footnoteReference w:id="15"/>
      </w:r>
      <w:r>
        <w:rPr>
          <w:rFonts w:ascii="Book Antiqua" w:hAnsi="Book Antiqua"/>
          <w:sz w:val="28"/>
          <w:szCs w:val="28"/>
        </w:rPr>
        <w:t xml:space="preserve">. Fruto de esta evolución, solamente las </w:t>
      </w:r>
      <w:proofErr w:type="spellStart"/>
      <w:r w:rsidRPr="00D72D91">
        <w:rPr>
          <w:rFonts w:ascii="Book Antiqua" w:hAnsi="Book Antiqua"/>
          <w:i/>
          <w:sz w:val="28"/>
          <w:szCs w:val="28"/>
        </w:rPr>
        <w:t>conventiones</w:t>
      </w:r>
      <w:proofErr w:type="spellEnd"/>
      <w:r w:rsidRPr="00D72D91">
        <w:rPr>
          <w:rFonts w:ascii="Book Antiqua" w:hAnsi="Book Antiqua"/>
          <w:i/>
          <w:sz w:val="28"/>
          <w:szCs w:val="28"/>
        </w:rPr>
        <w:t xml:space="preserve"> </w:t>
      </w:r>
      <w:r>
        <w:rPr>
          <w:rFonts w:ascii="Book Antiqua" w:hAnsi="Book Antiqua"/>
          <w:sz w:val="28"/>
          <w:szCs w:val="28"/>
        </w:rPr>
        <w:t xml:space="preserve">reconocidas legalmente obtendrían la consideración de </w:t>
      </w:r>
      <w:r w:rsidRPr="00D72D91">
        <w:rPr>
          <w:rFonts w:ascii="Book Antiqua" w:hAnsi="Book Antiqua"/>
          <w:i/>
          <w:sz w:val="28"/>
          <w:szCs w:val="28"/>
        </w:rPr>
        <w:t>contractus</w:t>
      </w:r>
      <w:r>
        <w:rPr>
          <w:rFonts w:ascii="Book Antiqua" w:hAnsi="Book Antiqua"/>
          <w:sz w:val="28"/>
          <w:szCs w:val="28"/>
        </w:rPr>
        <w:t xml:space="preserve">, lo que acarrearía para el resto de </w:t>
      </w:r>
      <w:proofErr w:type="spellStart"/>
      <w:r w:rsidRPr="00D72D91">
        <w:rPr>
          <w:rFonts w:ascii="Book Antiqua" w:hAnsi="Book Antiqua"/>
          <w:i/>
          <w:sz w:val="28"/>
          <w:szCs w:val="28"/>
        </w:rPr>
        <w:t>conventiones</w:t>
      </w:r>
      <w:proofErr w:type="spellEnd"/>
      <w:r w:rsidRPr="00D72D91">
        <w:rPr>
          <w:rFonts w:ascii="Book Antiqua" w:hAnsi="Book Antiqua"/>
          <w:i/>
          <w:sz w:val="28"/>
          <w:szCs w:val="28"/>
        </w:rPr>
        <w:t xml:space="preserve"> </w:t>
      </w:r>
      <w:r>
        <w:rPr>
          <w:rFonts w:ascii="Book Antiqua" w:hAnsi="Book Antiqua"/>
          <w:sz w:val="28"/>
          <w:szCs w:val="28"/>
        </w:rPr>
        <w:t xml:space="preserve">que siguieran reputándose como si fueran meros pactos </w:t>
      </w:r>
      <w:r>
        <w:rPr>
          <w:rFonts w:ascii="Book Antiqua" w:hAnsi="Book Antiqua"/>
          <w:sz w:val="28"/>
          <w:szCs w:val="28"/>
        </w:rPr>
        <w:lastRenderedPageBreak/>
        <w:t>–</w:t>
      </w:r>
      <w:r w:rsidRPr="00D72D91">
        <w:rPr>
          <w:rFonts w:ascii="Book Antiqua" w:hAnsi="Book Antiqua"/>
          <w:i/>
          <w:sz w:val="28"/>
          <w:szCs w:val="28"/>
        </w:rPr>
        <w:t>nuda pacta</w:t>
      </w:r>
      <w:r>
        <w:rPr>
          <w:rFonts w:ascii="Book Antiqua" w:hAnsi="Book Antiqua"/>
          <w:sz w:val="28"/>
          <w:szCs w:val="28"/>
        </w:rPr>
        <w:t>- que, en principio no generarían obligaciones</w:t>
      </w:r>
      <w:r>
        <w:rPr>
          <w:rStyle w:val="Refdenotaalpie"/>
          <w:rFonts w:ascii="Book Antiqua" w:hAnsi="Book Antiqua"/>
          <w:sz w:val="28"/>
          <w:szCs w:val="28"/>
        </w:rPr>
        <w:footnoteReference w:id="16"/>
      </w:r>
      <w:r>
        <w:rPr>
          <w:rFonts w:ascii="Book Antiqua" w:hAnsi="Book Antiqua"/>
          <w:sz w:val="28"/>
          <w:szCs w:val="28"/>
        </w:rPr>
        <w:t>, un criterio que se modificaría posteriormente hasta el punto de resultar exigibles civilmente (</w:t>
      </w:r>
      <w:r w:rsidRPr="006932BD">
        <w:rPr>
          <w:rFonts w:ascii="Book Antiqua" w:hAnsi="Book Antiqua"/>
          <w:i/>
          <w:sz w:val="28"/>
          <w:szCs w:val="28"/>
        </w:rPr>
        <w:t xml:space="preserve">pacta </w:t>
      </w:r>
      <w:proofErr w:type="spellStart"/>
      <w:r w:rsidRPr="006932BD">
        <w:rPr>
          <w:rFonts w:ascii="Book Antiqua" w:hAnsi="Book Antiqua"/>
          <w:i/>
          <w:sz w:val="28"/>
          <w:szCs w:val="28"/>
        </w:rPr>
        <w:t>adiecta</w:t>
      </w:r>
      <w:proofErr w:type="spellEnd"/>
      <w:r>
        <w:rPr>
          <w:rFonts w:ascii="Book Antiqua" w:hAnsi="Book Antiqua"/>
          <w:sz w:val="28"/>
          <w:szCs w:val="28"/>
        </w:rPr>
        <w:t xml:space="preserve">, </w:t>
      </w:r>
      <w:r w:rsidRPr="006932BD">
        <w:rPr>
          <w:rFonts w:ascii="Book Antiqua" w:hAnsi="Book Antiqua"/>
          <w:i/>
          <w:sz w:val="28"/>
          <w:szCs w:val="28"/>
        </w:rPr>
        <w:t xml:space="preserve">pacta </w:t>
      </w:r>
      <w:proofErr w:type="spellStart"/>
      <w:r w:rsidRPr="006932BD">
        <w:rPr>
          <w:rFonts w:ascii="Book Antiqua" w:hAnsi="Book Antiqua"/>
          <w:i/>
          <w:sz w:val="28"/>
          <w:szCs w:val="28"/>
        </w:rPr>
        <w:t>praetoria</w:t>
      </w:r>
      <w:proofErr w:type="spellEnd"/>
      <w:r>
        <w:rPr>
          <w:rFonts w:ascii="Book Antiqua" w:hAnsi="Book Antiqua"/>
          <w:sz w:val="28"/>
          <w:szCs w:val="28"/>
        </w:rPr>
        <w:t xml:space="preserve">, </w:t>
      </w:r>
      <w:r w:rsidRPr="006932BD">
        <w:rPr>
          <w:rFonts w:ascii="Book Antiqua" w:hAnsi="Book Antiqua"/>
          <w:i/>
          <w:sz w:val="28"/>
          <w:szCs w:val="28"/>
        </w:rPr>
        <w:t>pacta legitima</w:t>
      </w:r>
      <w:r>
        <w:rPr>
          <w:rFonts w:ascii="Book Antiqua" w:hAnsi="Book Antiqua"/>
          <w:sz w:val="28"/>
          <w:szCs w:val="28"/>
        </w:rPr>
        <w:t>)</w:t>
      </w:r>
      <w:r>
        <w:rPr>
          <w:rStyle w:val="Refdenotaalpie"/>
          <w:rFonts w:ascii="Book Antiqua" w:hAnsi="Book Antiqua"/>
          <w:sz w:val="28"/>
          <w:szCs w:val="28"/>
        </w:rPr>
        <w:footnoteReference w:id="17"/>
      </w:r>
      <w:r>
        <w:rPr>
          <w:rFonts w:ascii="Book Antiqua" w:hAnsi="Book Antiqua"/>
          <w:sz w:val="28"/>
          <w:szCs w:val="28"/>
        </w:rPr>
        <w:t>.</w:t>
      </w:r>
    </w:p>
    <w:p w14:paraId="4CF0F193" w14:textId="77777777" w:rsidR="00006184" w:rsidRDefault="00006184" w:rsidP="00006184">
      <w:pPr>
        <w:spacing w:line="360" w:lineRule="auto"/>
        <w:ind w:firstLine="709"/>
        <w:jc w:val="both"/>
        <w:rPr>
          <w:rFonts w:ascii="Book Antiqua" w:hAnsi="Book Antiqua"/>
          <w:sz w:val="28"/>
          <w:szCs w:val="28"/>
        </w:rPr>
      </w:pPr>
    </w:p>
    <w:p w14:paraId="52706433"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En efecto, en Roma se reputaba </w:t>
      </w:r>
      <w:proofErr w:type="spellStart"/>
      <w:r w:rsidRPr="00004425">
        <w:rPr>
          <w:rFonts w:ascii="Book Antiqua" w:hAnsi="Book Antiqua"/>
          <w:i/>
          <w:sz w:val="28"/>
          <w:szCs w:val="28"/>
        </w:rPr>
        <w:t>pactum</w:t>
      </w:r>
      <w:proofErr w:type="spellEnd"/>
      <w:r w:rsidRPr="00004425">
        <w:rPr>
          <w:rFonts w:ascii="Book Antiqua" w:hAnsi="Book Antiqua"/>
          <w:i/>
          <w:sz w:val="28"/>
          <w:szCs w:val="28"/>
        </w:rPr>
        <w:t xml:space="preserve"> </w:t>
      </w:r>
      <w:r>
        <w:rPr>
          <w:rFonts w:ascii="Book Antiqua" w:hAnsi="Book Antiqua"/>
          <w:sz w:val="28"/>
          <w:szCs w:val="28"/>
        </w:rPr>
        <w:t xml:space="preserve">al acuerdo de voluntades desprovisto de formalismos y que, por ende, adolecía de una causa revestida de la formalidad exigida por el </w:t>
      </w:r>
      <w:r w:rsidRPr="00004425">
        <w:rPr>
          <w:rFonts w:ascii="Book Antiqua" w:hAnsi="Book Antiqua"/>
          <w:i/>
          <w:sz w:val="28"/>
          <w:szCs w:val="28"/>
        </w:rPr>
        <w:t xml:space="preserve">Ius </w:t>
      </w:r>
      <w:proofErr w:type="spellStart"/>
      <w:r w:rsidRPr="00004425">
        <w:rPr>
          <w:rFonts w:ascii="Book Antiqua" w:hAnsi="Book Antiqua"/>
          <w:i/>
          <w:sz w:val="28"/>
          <w:szCs w:val="28"/>
        </w:rPr>
        <w:t>civile</w:t>
      </w:r>
      <w:proofErr w:type="spellEnd"/>
      <w:r>
        <w:rPr>
          <w:rFonts w:ascii="Book Antiqua" w:hAnsi="Book Antiqua"/>
          <w:sz w:val="28"/>
          <w:szCs w:val="28"/>
        </w:rPr>
        <w:t xml:space="preserve"> sobre la cual sustentarse. Frente a algunas </w:t>
      </w:r>
      <w:proofErr w:type="spellStart"/>
      <w:r w:rsidRPr="00004425">
        <w:rPr>
          <w:rFonts w:ascii="Book Antiqua" w:hAnsi="Book Antiqua"/>
          <w:i/>
          <w:sz w:val="28"/>
          <w:szCs w:val="28"/>
        </w:rPr>
        <w:t>conventiones</w:t>
      </w:r>
      <w:proofErr w:type="spellEnd"/>
      <w:r w:rsidRPr="00004425">
        <w:rPr>
          <w:rFonts w:ascii="Book Antiqua" w:hAnsi="Book Antiqua"/>
          <w:i/>
          <w:sz w:val="28"/>
          <w:szCs w:val="28"/>
        </w:rPr>
        <w:t xml:space="preserve"> </w:t>
      </w:r>
      <w:r w:rsidRPr="00004425">
        <w:rPr>
          <w:rFonts w:ascii="Book Antiqua" w:hAnsi="Book Antiqua"/>
          <w:sz w:val="28"/>
          <w:szCs w:val="28"/>
        </w:rPr>
        <w:t>r</w:t>
      </w:r>
      <w:r>
        <w:rPr>
          <w:rFonts w:ascii="Book Antiqua" w:hAnsi="Book Antiqua"/>
          <w:sz w:val="28"/>
          <w:szCs w:val="28"/>
        </w:rPr>
        <w:t xml:space="preserve">econocidas por el </w:t>
      </w:r>
      <w:r w:rsidRPr="00004425">
        <w:rPr>
          <w:rFonts w:ascii="Book Antiqua" w:hAnsi="Book Antiqua"/>
          <w:i/>
          <w:sz w:val="28"/>
          <w:szCs w:val="28"/>
        </w:rPr>
        <w:t xml:space="preserve">Ius </w:t>
      </w:r>
      <w:proofErr w:type="spellStart"/>
      <w:r w:rsidRPr="00004425">
        <w:rPr>
          <w:rFonts w:ascii="Book Antiqua" w:hAnsi="Book Antiqua"/>
          <w:i/>
          <w:sz w:val="28"/>
          <w:szCs w:val="28"/>
        </w:rPr>
        <w:t>civile</w:t>
      </w:r>
      <w:proofErr w:type="spellEnd"/>
      <w:r>
        <w:rPr>
          <w:rFonts w:ascii="Book Antiqua" w:hAnsi="Book Antiqua"/>
          <w:sz w:val="28"/>
          <w:szCs w:val="28"/>
        </w:rPr>
        <w:t>, en este caso constituyéndose como fuente de las obligaciones, los simples pactos (</w:t>
      </w:r>
      <w:r>
        <w:rPr>
          <w:rFonts w:ascii="Book Antiqua" w:hAnsi="Book Antiqua"/>
          <w:i/>
          <w:sz w:val="28"/>
          <w:szCs w:val="28"/>
        </w:rPr>
        <w:t>nuda pacta</w:t>
      </w:r>
      <w:r>
        <w:rPr>
          <w:rFonts w:ascii="Book Antiqua" w:hAnsi="Book Antiqua"/>
          <w:sz w:val="28"/>
          <w:szCs w:val="28"/>
        </w:rPr>
        <w:t xml:space="preserve">) representaron una modalidad de </w:t>
      </w:r>
      <w:proofErr w:type="spellStart"/>
      <w:r w:rsidRPr="00004425">
        <w:rPr>
          <w:rFonts w:ascii="Book Antiqua" w:hAnsi="Book Antiqua"/>
          <w:i/>
          <w:sz w:val="28"/>
          <w:szCs w:val="28"/>
        </w:rPr>
        <w:t>conventiones</w:t>
      </w:r>
      <w:proofErr w:type="spellEnd"/>
      <w:r>
        <w:rPr>
          <w:rFonts w:ascii="Book Antiqua" w:hAnsi="Book Antiqua"/>
          <w:sz w:val="28"/>
          <w:szCs w:val="28"/>
        </w:rPr>
        <w:t xml:space="preserve"> que, a diferencia de la </w:t>
      </w:r>
      <w:proofErr w:type="spellStart"/>
      <w:r w:rsidRPr="008B11FF">
        <w:rPr>
          <w:rFonts w:ascii="Book Antiqua" w:hAnsi="Book Antiqua"/>
          <w:i/>
          <w:sz w:val="28"/>
          <w:szCs w:val="28"/>
        </w:rPr>
        <w:t>stipulatio</w:t>
      </w:r>
      <w:proofErr w:type="spellEnd"/>
      <w:r>
        <w:rPr>
          <w:rFonts w:ascii="Book Antiqua" w:hAnsi="Book Antiqua"/>
          <w:sz w:val="28"/>
          <w:szCs w:val="28"/>
        </w:rPr>
        <w:t xml:space="preserve">, ni transferían derechos, ni engendraban obligaciones, ni tampoco generaban una acción. En su virtud, el pacto carente de su respectiva </w:t>
      </w:r>
      <w:r w:rsidRPr="00004425">
        <w:rPr>
          <w:rFonts w:ascii="Book Antiqua" w:hAnsi="Book Antiqua"/>
          <w:i/>
          <w:sz w:val="28"/>
          <w:szCs w:val="28"/>
        </w:rPr>
        <w:t xml:space="preserve">causa </w:t>
      </w:r>
      <w:proofErr w:type="spellStart"/>
      <w:r w:rsidRPr="00004425">
        <w:rPr>
          <w:rFonts w:ascii="Book Antiqua" w:hAnsi="Book Antiqua"/>
          <w:i/>
          <w:sz w:val="28"/>
          <w:szCs w:val="28"/>
        </w:rPr>
        <w:t>civilis</w:t>
      </w:r>
      <w:proofErr w:type="spellEnd"/>
      <w:r>
        <w:rPr>
          <w:rFonts w:ascii="Book Antiqua" w:hAnsi="Book Antiqua"/>
          <w:i/>
          <w:sz w:val="28"/>
          <w:szCs w:val="28"/>
        </w:rPr>
        <w:t xml:space="preserve"> </w:t>
      </w:r>
      <w:r>
        <w:rPr>
          <w:rFonts w:ascii="Book Antiqua" w:hAnsi="Book Antiqua"/>
          <w:sz w:val="28"/>
          <w:szCs w:val="28"/>
        </w:rPr>
        <w:t xml:space="preserve">no era considerado un contrato, ni emanaba una </w:t>
      </w:r>
      <w:proofErr w:type="spellStart"/>
      <w:r w:rsidRPr="00004425">
        <w:rPr>
          <w:rFonts w:ascii="Book Antiqua" w:hAnsi="Book Antiqua"/>
          <w:i/>
          <w:sz w:val="28"/>
          <w:szCs w:val="28"/>
        </w:rPr>
        <w:t>actio</w:t>
      </w:r>
      <w:proofErr w:type="spellEnd"/>
      <w:r w:rsidRPr="00004425">
        <w:rPr>
          <w:rFonts w:ascii="Book Antiqua" w:hAnsi="Book Antiqua"/>
          <w:i/>
          <w:sz w:val="28"/>
          <w:szCs w:val="28"/>
        </w:rPr>
        <w:t xml:space="preserve"> </w:t>
      </w:r>
      <w:r>
        <w:rPr>
          <w:rFonts w:ascii="Book Antiqua" w:hAnsi="Book Antiqua"/>
          <w:sz w:val="28"/>
          <w:szCs w:val="28"/>
        </w:rPr>
        <w:t>procesal que lo protegiera (</w:t>
      </w:r>
      <w:r w:rsidRPr="00D93A66">
        <w:rPr>
          <w:rFonts w:ascii="Book Antiqua" w:hAnsi="Book Antiqua"/>
          <w:i/>
          <w:sz w:val="28"/>
          <w:szCs w:val="28"/>
        </w:rPr>
        <w:t xml:space="preserve">ex nudo pacto nos </w:t>
      </w:r>
      <w:proofErr w:type="spellStart"/>
      <w:r w:rsidRPr="00D93A66">
        <w:rPr>
          <w:rFonts w:ascii="Book Antiqua" w:hAnsi="Book Antiqua"/>
          <w:i/>
          <w:sz w:val="28"/>
          <w:szCs w:val="28"/>
        </w:rPr>
        <w:t>oritur</w:t>
      </w:r>
      <w:proofErr w:type="spellEnd"/>
      <w:r w:rsidRPr="00D93A66">
        <w:rPr>
          <w:rFonts w:ascii="Book Antiqua" w:hAnsi="Book Antiqua"/>
          <w:i/>
          <w:sz w:val="28"/>
          <w:szCs w:val="28"/>
        </w:rPr>
        <w:t xml:space="preserve"> </w:t>
      </w:r>
      <w:proofErr w:type="spellStart"/>
      <w:r w:rsidRPr="00D93A66">
        <w:rPr>
          <w:rFonts w:ascii="Book Antiqua" w:hAnsi="Book Antiqua"/>
          <w:i/>
          <w:sz w:val="28"/>
          <w:szCs w:val="28"/>
        </w:rPr>
        <w:t>actio</w:t>
      </w:r>
      <w:proofErr w:type="spellEnd"/>
      <w:r>
        <w:rPr>
          <w:rFonts w:ascii="Book Antiqua" w:hAnsi="Book Antiqua"/>
          <w:sz w:val="28"/>
          <w:szCs w:val="28"/>
        </w:rPr>
        <w:t xml:space="preserve">), puesto que solo el </w:t>
      </w:r>
      <w:proofErr w:type="spellStart"/>
      <w:r w:rsidRPr="00004425">
        <w:rPr>
          <w:rFonts w:ascii="Book Antiqua" w:hAnsi="Book Antiqua"/>
          <w:i/>
          <w:sz w:val="28"/>
          <w:szCs w:val="28"/>
        </w:rPr>
        <w:t>pactum</w:t>
      </w:r>
      <w:proofErr w:type="spellEnd"/>
      <w:r>
        <w:rPr>
          <w:rFonts w:ascii="Book Antiqua" w:hAnsi="Book Antiqua"/>
          <w:sz w:val="28"/>
          <w:szCs w:val="28"/>
        </w:rPr>
        <w:t xml:space="preserve"> aunado a una </w:t>
      </w:r>
      <w:r w:rsidRPr="00004425">
        <w:rPr>
          <w:rFonts w:ascii="Book Antiqua" w:hAnsi="Book Antiqua"/>
          <w:i/>
          <w:sz w:val="28"/>
          <w:szCs w:val="28"/>
        </w:rPr>
        <w:t xml:space="preserve">causa </w:t>
      </w:r>
      <w:proofErr w:type="spellStart"/>
      <w:r w:rsidRPr="00004425">
        <w:rPr>
          <w:rFonts w:ascii="Book Antiqua" w:hAnsi="Book Antiqua"/>
          <w:i/>
          <w:sz w:val="28"/>
          <w:szCs w:val="28"/>
        </w:rPr>
        <w:t>civilis</w:t>
      </w:r>
      <w:proofErr w:type="spellEnd"/>
      <w:r w:rsidRPr="00DE7A76">
        <w:rPr>
          <w:rStyle w:val="Refdenotaalpie"/>
          <w:rFonts w:ascii="Book Antiqua" w:hAnsi="Book Antiqua"/>
          <w:sz w:val="28"/>
          <w:szCs w:val="28"/>
        </w:rPr>
        <w:footnoteReference w:id="18"/>
      </w:r>
      <w:r w:rsidRPr="00DE7A76">
        <w:rPr>
          <w:rFonts w:ascii="Book Antiqua" w:hAnsi="Book Antiqua"/>
          <w:sz w:val="28"/>
          <w:szCs w:val="28"/>
        </w:rPr>
        <w:t xml:space="preserve"> </w:t>
      </w:r>
      <w:r>
        <w:rPr>
          <w:rFonts w:ascii="Book Antiqua" w:hAnsi="Book Antiqua"/>
          <w:sz w:val="28"/>
          <w:szCs w:val="28"/>
        </w:rPr>
        <w:t xml:space="preserve">se transformará en </w:t>
      </w:r>
      <w:r w:rsidRPr="00004425">
        <w:rPr>
          <w:rFonts w:ascii="Book Antiqua" w:hAnsi="Book Antiqua"/>
          <w:i/>
          <w:sz w:val="28"/>
          <w:szCs w:val="28"/>
        </w:rPr>
        <w:t>contractus</w:t>
      </w:r>
      <w:r>
        <w:rPr>
          <w:rFonts w:ascii="Book Antiqua" w:hAnsi="Book Antiqua"/>
          <w:sz w:val="28"/>
          <w:szCs w:val="28"/>
        </w:rPr>
        <w:t>.</w:t>
      </w:r>
    </w:p>
    <w:p w14:paraId="3CC0E387" w14:textId="77777777" w:rsidR="00006184" w:rsidRDefault="00006184" w:rsidP="00006184">
      <w:pPr>
        <w:spacing w:line="360" w:lineRule="auto"/>
        <w:ind w:firstLine="709"/>
        <w:jc w:val="both"/>
        <w:rPr>
          <w:rFonts w:ascii="Book Antiqua" w:hAnsi="Book Antiqua"/>
          <w:sz w:val="28"/>
          <w:szCs w:val="28"/>
        </w:rPr>
      </w:pPr>
    </w:p>
    <w:p w14:paraId="4EE57434"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Aun así, la inclusión del </w:t>
      </w:r>
      <w:proofErr w:type="spellStart"/>
      <w:r w:rsidRPr="00F320BE">
        <w:rPr>
          <w:rFonts w:ascii="Book Antiqua" w:hAnsi="Book Antiqua"/>
          <w:i/>
          <w:sz w:val="28"/>
          <w:szCs w:val="28"/>
        </w:rPr>
        <w:t>pactum</w:t>
      </w:r>
      <w:proofErr w:type="spellEnd"/>
      <w:r w:rsidRPr="00F320BE">
        <w:rPr>
          <w:rFonts w:ascii="Book Antiqua" w:hAnsi="Book Antiqua"/>
          <w:i/>
          <w:sz w:val="28"/>
          <w:szCs w:val="28"/>
        </w:rPr>
        <w:t xml:space="preserve"> </w:t>
      </w:r>
      <w:r>
        <w:rPr>
          <w:rFonts w:ascii="Book Antiqua" w:hAnsi="Book Antiqua"/>
          <w:sz w:val="28"/>
          <w:szCs w:val="28"/>
        </w:rPr>
        <w:t xml:space="preserve">entre las primeras fuentes legislativas supone un motivo de discusión en torno a su contenido: en efecto, frente a una posición de corte negativo, en el sentido de que el pacto se limitaría en el ámbito procesal a la renuncia de pretensiones (sustentada a partir de los textos de la legislación </w:t>
      </w:r>
      <w:r>
        <w:rPr>
          <w:rFonts w:ascii="Book Antiqua" w:hAnsi="Book Antiqua"/>
          <w:sz w:val="28"/>
          <w:szCs w:val="28"/>
        </w:rPr>
        <w:lastRenderedPageBreak/>
        <w:t xml:space="preserve">decenviral), en la medida que el pacto carecería de una eficacia sustancial directa, aflora otra postura divergente que asignaría al </w:t>
      </w:r>
      <w:proofErr w:type="spellStart"/>
      <w:r w:rsidRPr="00E263DC">
        <w:rPr>
          <w:rFonts w:ascii="Book Antiqua" w:hAnsi="Book Antiqua"/>
          <w:i/>
          <w:sz w:val="28"/>
          <w:szCs w:val="28"/>
        </w:rPr>
        <w:t>pactum</w:t>
      </w:r>
      <w:proofErr w:type="spellEnd"/>
      <w:r w:rsidRPr="00E263DC">
        <w:rPr>
          <w:rFonts w:ascii="Book Antiqua" w:hAnsi="Book Antiqua"/>
          <w:i/>
          <w:sz w:val="28"/>
          <w:szCs w:val="28"/>
        </w:rPr>
        <w:t xml:space="preserve"> </w:t>
      </w:r>
      <w:r>
        <w:rPr>
          <w:rFonts w:ascii="Book Antiqua" w:hAnsi="Book Antiqua"/>
          <w:sz w:val="28"/>
          <w:szCs w:val="28"/>
        </w:rPr>
        <w:t>un efecto más amplio en la época de las XII Tablas, no tanto abdicativo, sino más bien como expresión de un verdadero acto de pacificación, con base en la obra del jurista Gayo</w:t>
      </w:r>
      <w:r>
        <w:rPr>
          <w:rStyle w:val="Refdenotaalpie"/>
          <w:rFonts w:ascii="Book Antiqua" w:hAnsi="Book Antiqua"/>
          <w:sz w:val="28"/>
          <w:szCs w:val="28"/>
        </w:rPr>
        <w:footnoteReference w:id="19"/>
      </w:r>
      <w:r>
        <w:rPr>
          <w:rFonts w:ascii="Book Antiqua" w:hAnsi="Book Antiqua"/>
          <w:sz w:val="28"/>
          <w:szCs w:val="28"/>
        </w:rPr>
        <w:t>.</w:t>
      </w:r>
    </w:p>
    <w:p w14:paraId="53A7D7A4" w14:textId="77777777" w:rsidR="00006184" w:rsidRDefault="00006184" w:rsidP="00006184">
      <w:pPr>
        <w:spacing w:line="360" w:lineRule="auto"/>
        <w:ind w:firstLine="708"/>
        <w:jc w:val="both"/>
        <w:rPr>
          <w:rFonts w:ascii="Book Antiqua" w:hAnsi="Book Antiqua"/>
          <w:sz w:val="28"/>
          <w:szCs w:val="28"/>
        </w:rPr>
      </w:pPr>
    </w:p>
    <w:p w14:paraId="690885DE" w14:textId="77777777" w:rsidR="00006184" w:rsidRDefault="00006184" w:rsidP="00006184">
      <w:pPr>
        <w:spacing w:line="360" w:lineRule="auto"/>
        <w:ind w:firstLine="708"/>
        <w:jc w:val="both"/>
        <w:rPr>
          <w:rFonts w:ascii="Book Antiqua" w:hAnsi="Book Antiqua"/>
          <w:sz w:val="28"/>
          <w:szCs w:val="28"/>
        </w:rPr>
      </w:pPr>
      <w:r w:rsidRPr="00DD0C9D">
        <w:rPr>
          <w:rFonts w:ascii="Book Antiqua" w:hAnsi="Book Antiqua"/>
          <w:sz w:val="28"/>
          <w:szCs w:val="28"/>
        </w:rPr>
        <w:t xml:space="preserve">Ya en el período republicano las voces </w:t>
      </w:r>
      <w:proofErr w:type="spellStart"/>
      <w:r w:rsidRPr="00DD0C9D">
        <w:rPr>
          <w:rFonts w:ascii="Book Antiqua" w:hAnsi="Book Antiqua"/>
          <w:i/>
          <w:sz w:val="28"/>
          <w:szCs w:val="28"/>
        </w:rPr>
        <w:t>pacisci</w:t>
      </w:r>
      <w:proofErr w:type="spellEnd"/>
      <w:r w:rsidRPr="00DD0C9D">
        <w:rPr>
          <w:rFonts w:ascii="Book Antiqua" w:hAnsi="Book Antiqua"/>
          <w:sz w:val="28"/>
          <w:szCs w:val="28"/>
        </w:rPr>
        <w:t xml:space="preserve"> y </w:t>
      </w:r>
      <w:proofErr w:type="spellStart"/>
      <w:r w:rsidRPr="00DD0C9D">
        <w:rPr>
          <w:rFonts w:ascii="Book Antiqua" w:hAnsi="Book Antiqua"/>
          <w:i/>
          <w:sz w:val="28"/>
          <w:szCs w:val="28"/>
        </w:rPr>
        <w:t>pactum</w:t>
      </w:r>
      <w:proofErr w:type="spellEnd"/>
      <w:r w:rsidRPr="00DD0C9D">
        <w:rPr>
          <w:rFonts w:ascii="Book Antiqua" w:hAnsi="Book Antiqua"/>
          <w:i/>
          <w:sz w:val="28"/>
          <w:szCs w:val="28"/>
        </w:rPr>
        <w:t xml:space="preserve"> </w:t>
      </w:r>
      <w:r w:rsidRPr="00DD0C9D">
        <w:rPr>
          <w:rFonts w:ascii="Book Antiqua" w:hAnsi="Book Antiqua"/>
          <w:sz w:val="28"/>
          <w:szCs w:val="28"/>
        </w:rPr>
        <w:t>apuntan más en la línea de una actuación positiva en el sentido de acordar, establecer y convenir</w:t>
      </w:r>
      <w:r w:rsidRPr="00DD0C9D">
        <w:rPr>
          <w:rStyle w:val="Refdenotaalpie"/>
          <w:rFonts w:ascii="Book Antiqua" w:hAnsi="Book Antiqua"/>
          <w:sz w:val="28"/>
          <w:szCs w:val="28"/>
        </w:rPr>
        <w:footnoteReference w:id="20"/>
      </w:r>
      <w:r w:rsidRPr="00DD0C9D">
        <w:rPr>
          <w:rFonts w:ascii="Book Antiqua" w:hAnsi="Book Antiqua"/>
          <w:sz w:val="28"/>
          <w:szCs w:val="28"/>
        </w:rPr>
        <w:t xml:space="preserve"> que en el de renuncia a una pretensión, de tal manera que </w:t>
      </w:r>
      <w:r>
        <w:rPr>
          <w:rFonts w:ascii="Book Antiqua" w:hAnsi="Book Antiqua"/>
          <w:sz w:val="28"/>
          <w:szCs w:val="28"/>
        </w:rPr>
        <w:t>las mencionadas</w:t>
      </w:r>
      <w:r w:rsidRPr="00DD0C9D">
        <w:rPr>
          <w:rFonts w:ascii="Book Antiqua" w:hAnsi="Book Antiqua"/>
          <w:sz w:val="28"/>
          <w:szCs w:val="28"/>
        </w:rPr>
        <w:t xml:space="preserve"> voces tienden a ser sinónimas de otras como </w:t>
      </w:r>
      <w:proofErr w:type="spellStart"/>
      <w:r w:rsidRPr="00DD0C9D">
        <w:rPr>
          <w:rFonts w:ascii="Book Antiqua" w:hAnsi="Book Antiqua"/>
          <w:i/>
          <w:sz w:val="28"/>
          <w:szCs w:val="28"/>
        </w:rPr>
        <w:t>convenire</w:t>
      </w:r>
      <w:proofErr w:type="spellEnd"/>
      <w:r w:rsidRPr="00DD0C9D">
        <w:rPr>
          <w:rFonts w:ascii="Book Antiqua" w:hAnsi="Book Antiqua"/>
          <w:sz w:val="28"/>
          <w:szCs w:val="28"/>
        </w:rPr>
        <w:t xml:space="preserve">, </w:t>
      </w:r>
      <w:proofErr w:type="spellStart"/>
      <w:r w:rsidRPr="00DD0C9D">
        <w:rPr>
          <w:rFonts w:ascii="Book Antiqua" w:hAnsi="Book Antiqua"/>
          <w:i/>
          <w:sz w:val="28"/>
          <w:szCs w:val="28"/>
        </w:rPr>
        <w:t>conventum</w:t>
      </w:r>
      <w:proofErr w:type="spellEnd"/>
      <w:r w:rsidRPr="00DD0C9D">
        <w:rPr>
          <w:rFonts w:ascii="Book Antiqua" w:hAnsi="Book Antiqua"/>
          <w:sz w:val="28"/>
          <w:szCs w:val="28"/>
        </w:rPr>
        <w:t xml:space="preserve">, </w:t>
      </w:r>
      <w:proofErr w:type="spellStart"/>
      <w:r w:rsidRPr="00DD0C9D">
        <w:rPr>
          <w:rFonts w:ascii="Book Antiqua" w:hAnsi="Book Antiqua"/>
          <w:i/>
          <w:sz w:val="28"/>
          <w:szCs w:val="28"/>
        </w:rPr>
        <w:t>consensus</w:t>
      </w:r>
      <w:proofErr w:type="spellEnd"/>
      <w:r w:rsidRPr="00DD0C9D">
        <w:rPr>
          <w:rFonts w:ascii="Book Antiqua" w:hAnsi="Book Antiqua"/>
          <w:sz w:val="28"/>
          <w:szCs w:val="28"/>
        </w:rPr>
        <w:t>,</w:t>
      </w:r>
      <w:r w:rsidRPr="00DD0C9D">
        <w:rPr>
          <w:rFonts w:ascii="Book Antiqua" w:hAnsi="Book Antiqua"/>
          <w:i/>
          <w:sz w:val="28"/>
          <w:szCs w:val="28"/>
        </w:rPr>
        <w:t xml:space="preserve"> </w:t>
      </w:r>
      <w:proofErr w:type="spellStart"/>
      <w:r w:rsidRPr="00DD0C9D">
        <w:rPr>
          <w:rFonts w:ascii="Book Antiqua" w:hAnsi="Book Antiqua"/>
          <w:i/>
          <w:sz w:val="28"/>
          <w:szCs w:val="28"/>
        </w:rPr>
        <w:t>consentire</w:t>
      </w:r>
      <w:proofErr w:type="spellEnd"/>
      <w:r w:rsidRPr="00DD0C9D">
        <w:rPr>
          <w:rFonts w:ascii="Book Antiqua" w:hAnsi="Book Antiqua"/>
          <w:sz w:val="28"/>
          <w:szCs w:val="28"/>
        </w:rPr>
        <w:t>,</w:t>
      </w:r>
      <w:r w:rsidRPr="00DD0C9D">
        <w:rPr>
          <w:rFonts w:ascii="Book Antiqua" w:hAnsi="Book Antiqua"/>
          <w:i/>
          <w:sz w:val="28"/>
          <w:szCs w:val="28"/>
        </w:rPr>
        <w:t xml:space="preserve"> </w:t>
      </w:r>
      <w:proofErr w:type="spellStart"/>
      <w:r w:rsidRPr="00DD0C9D">
        <w:rPr>
          <w:rFonts w:ascii="Book Antiqua" w:hAnsi="Book Antiqua"/>
          <w:i/>
          <w:sz w:val="28"/>
          <w:szCs w:val="28"/>
        </w:rPr>
        <w:t>placere</w:t>
      </w:r>
      <w:proofErr w:type="spellEnd"/>
      <w:r w:rsidRPr="00DD0C9D">
        <w:rPr>
          <w:rFonts w:ascii="Book Antiqua" w:hAnsi="Book Antiqua"/>
          <w:sz w:val="28"/>
          <w:szCs w:val="28"/>
        </w:rPr>
        <w:t>,</w:t>
      </w:r>
      <w:r w:rsidRPr="00DD0C9D">
        <w:rPr>
          <w:rFonts w:ascii="Book Antiqua" w:hAnsi="Book Antiqua"/>
          <w:i/>
          <w:sz w:val="28"/>
          <w:szCs w:val="28"/>
        </w:rPr>
        <w:t xml:space="preserve"> </w:t>
      </w:r>
      <w:proofErr w:type="spellStart"/>
      <w:r w:rsidRPr="00DD0C9D">
        <w:rPr>
          <w:rFonts w:ascii="Book Antiqua" w:hAnsi="Book Antiqua"/>
          <w:i/>
          <w:sz w:val="28"/>
          <w:szCs w:val="28"/>
        </w:rPr>
        <w:t>placitum</w:t>
      </w:r>
      <w:proofErr w:type="spellEnd"/>
      <w:r w:rsidRPr="00DD0C9D">
        <w:rPr>
          <w:rFonts w:ascii="Book Antiqua" w:hAnsi="Book Antiqua"/>
          <w:sz w:val="28"/>
          <w:szCs w:val="28"/>
        </w:rPr>
        <w:t>, alejándose, por ende, del significado primigenio del texto decenviral.</w:t>
      </w:r>
    </w:p>
    <w:p w14:paraId="070486F2" w14:textId="77777777" w:rsidR="00006184" w:rsidRPr="00D4642B" w:rsidRDefault="00006184" w:rsidP="00006184">
      <w:pPr>
        <w:spacing w:line="360" w:lineRule="auto"/>
        <w:ind w:firstLine="708"/>
        <w:jc w:val="both"/>
        <w:rPr>
          <w:rFonts w:ascii="Book Antiqua" w:hAnsi="Book Antiqua"/>
          <w:sz w:val="28"/>
          <w:szCs w:val="28"/>
        </w:rPr>
      </w:pPr>
    </w:p>
    <w:p w14:paraId="53B9979A"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El ámbito natural de los pactos en Roma radicó inicialmente en el campo procesal con la finalidad de extinguir las acciones emanadas del delito</w:t>
      </w:r>
      <w:r>
        <w:rPr>
          <w:rStyle w:val="Refdenotaalpie"/>
          <w:rFonts w:ascii="Book Antiqua" w:hAnsi="Book Antiqua"/>
          <w:sz w:val="28"/>
          <w:szCs w:val="28"/>
        </w:rPr>
        <w:footnoteReference w:id="21"/>
      </w:r>
      <w:r>
        <w:rPr>
          <w:rFonts w:ascii="Book Antiqua" w:hAnsi="Book Antiqua"/>
          <w:sz w:val="28"/>
          <w:szCs w:val="28"/>
        </w:rPr>
        <w:t xml:space="preserve">, circunstancia que explicaría su estrecha conexión con la figura de la </w:t>
      </w:r>
      <w:proofErr w:type="spellStart"/>
      <w:r w:rsidRPr="005E7A59">
        <w:rPr>
          <w:rFonts w:ascii="Book Antiqua" w:hAnsi="Book Antiqua"/>
          <w:i/>
          <w:sz w:val="28"/>
          <w:szCs w:val="28"/>
        </w:rPr>
        <w:t>transactio</w:t>
      </w:r>
      <w:proofErr w:type="spellEnd"/>
      <w:r w:rsidRPr="005E7A59">
        <w:rPr>
          <w:rStyle w:val="Refdenotaalpie"/>
          <w:rFonts w:ascii="Book Antiqua" w:hAnsi="Book Antiqua"/>
          <w:sz w:val="28"/>
          <w:szCs w:val="28"/>
        </w:rPr>
        <w:footnoteReference w:id="22"/>
      </w:r>
      <w:r>
        <w:rPr>
          <w:rFonts w:ascii="Book Antiqua" w:hAnsi="Book Antiqua"/>
          <w:sz w:val="28"/>
          <w:szCs w:val="28"/>
        </w:rPr>
        <w:t xml:space="preserve">, aserto que se refuerza más aún si cabe en el </w:t>
      </w:r>
      <w:r w:rsidRPr="005E7A59">
        <w:rPr>
          <w:rFonts w:ascii="Book Antiqua" w:hAnsi="Book Antiqua"/>
          <w:i/>
          <w:sz w:val="28"/>
          <w:szCs w:val="28"/>
        </w:rPr>
        <w:lastRenderedPageBreak/>
        <w:t xml:space="preserve">Ius </w:t>
      </w:r>
      <w:proofErr w:type="spellStart"/>
      <w:r w:rsidRPr="005E7A59">
        <w:rPr>
          <w:rFonts w:ascii="Book Antiqua" w:hAnsi="Book Antiqua"/>
          <w:i/>
          <w:sz w:val="28"/>
          <w:szCs w:val="28"/>
        </w:rPr>
        <w:t>honorarium</w:t>
      </w:r>
      <w:proofErr w:type="spellEnd"/>
      <w:r>
        <w:rPr>
          <w:rFonts w:ascii="Book Antiqua" w:hAnsi="Book Antiqua"/>
          <w:sz w:val="28"/>
          <w:szCs w:val="28"/>
        </w:rPr>
        <w:t xml:space="preserve"> por medio del edicto del </w:t>
      </w:r>
      <w:proofErr w:type="spellStart"/>
      <w:r w:rsidRPr="005E7A59">
        <w:rPr>
          <w:rFonts w:ascii="Book Antiqua" w:hAnsi="Book Antiqua"/>
          <w:i/>
          <w:sz w:val="28"/>
          <w:szCs w:val="28"/>
        </w:rPr>
        <w:t>praetor</w:t>
      </w:r>
      <w:proofErr w:type="spellEnd"/>
      <w:r w:rsidRPr="005E7A59">
        <w:rPr>
          <w:rStyle w:val="Refdenotaalpie"/>
          <w:rFonts w:ascii="Book Antiqua" w:hAnsi="Book Antiqua"/>
          <w:sz w:val="28"/>
          <w:szCs w:val="28"/>
        </w:rPr>
        <w:footnoteReference w:id="23"/>
      </w:r>
      <w:r>
        <w:rPr>
          <w:rFonts w:ascii="Book Antiqua" w:hAnsi="Book Antiqua"/>
          <w:sz w:val="28"/>
          <w:szCs w:val="28"/>
        </w:rPr>
        <w:t xml:space="preserve">, sobre todo merced al denominado </w:t>
      </w:r>
      <w:proofErr w:type="spellStart"/>
      <w:r w:rsidRPr="005E7A59">
        <w:rPr>
          <w:rFonts w:ascii="Book Antiqua" w:hAnsi="Book Antiqua"/>
          <w:i/>
          <w:sz w:val="28"/>
          <w:szCs w:val="28"/>
        </w:rPr>
        <w:t>pactum</w:t>
      </w:r>
      <w:proofErr w:type="spellEnd"/>
      <w:r w:rsidRPr="005E7A59">
        <w:rPr>
          <w:rFonts w:ascii="Book Antiqua" w:hAnsi="Book Antiqua"/>
          <w:i/>
          <w:sz w:val="28"/>
          <w:szCs w:val="28"/>
        </w:rPr>
        <w:t xml:space="preserve"> de non </w:t>
      </w:r>
      <w:proofErr w:type="spellStart"/>
      <w:r w:rsidRPr="005E7A59">
        <w:rPr>
          <w:rFonts w:ascii="Book Antiqua" w:hAnsi="Book Antiqua"/>
          <w:i/>
          <w:sz w:val="28"/>
          <w:szCs w:val="28"/>
        </w:rPr>
        <w:t>petendo</w:t>
      </w:r>
      <w:proofErr w:type="spellEnd"/>
      <w:r>
        <w:rPr>
          <w:rFonts w:ascii="Book Antiqua" w:hAnsi="Book Antiqua"/>
          <w:sz w:val="28"/>
          <w:szCs w:val="28"/>
        </w:rPr>
        <w:t xml:space="preserve">, por el que las partes acordaban no entablar acción judicial para reclamar su derecho, hasta el punto que, de contravenir el pacto, el demandado podría interponer la </w:t>
      </w:r>
      <w:r w:rsidRPr="005E7A59">
        <w:rPr>
          <w:rFonts w:ascii="Book Antiqua" w:hAnsi="Book Antiqua"/>
          <w:i/>
          <w:sz w:val="28"/>
          <w:szCs w:val="28"/>
        </w:rPr>
        <w:t xml:space="preserve">exceptio </w:t>
      </w:r>
      <w:proofErr w:type="spellStart"/>
      <w:r w:rsidRPr="005E7A59">
        <w:rPr>
          <w:rFonts w:ascii="Book Antiqua" w:hAnsi="Book Antiqua"/>
          <w:i/>
          <w:sz w:val="28"/>
          <w:szCs w:val="28"/>
        </w:rPr>
        <w:t>pacti</w:t>
      </w:r>
      <w:proofErr w:type="spellEnd"/>
      <w:r w:rsidRPr="005E7A59">
        <w:rPr>
          <w:rFonts w:ascii="Book Antiqua" w:hAnsi="Book Antiqua"/>
          <w:i/>
          <w:sz w:val="28"/>
          <w:szCs w:val="28"/>
        </w:rPr>
        <w:t xml:space="preserve"> </w:t>
      </w:r>
      <w:proofErr w:type="spellStart"/>
      <w:r w:rsidRPr="005E7A59">
        <w:rPr>
          <w:rFonts w:ascii="Book Antiqua" w:hAnsi="Book Antiqua"/>
          <w:i/>
          <w:sz w:val="28"/>
          <w:szCs w:val="28"/>
        </w:rPr>
        <w:t>conventi</w:t>
      </w:r>
      <w:proofErr w:type="spellEnd"/>
      <w:r>
        <w:rPr>
          <w:rFonts w:ascii="Book Antiqua" w:hAnsi="Book Antiqua"/>
          <w:sz w:val="28"/>
          <w:szCs w:val="28"/>
        </w:rPr>
        <w:t xml:space="preserve"> para neutralizar y paralizar la acción ejercitada con tal propósito. Sin embargo, el pacto con este origen ya fue empleado en la época del derecho romano clásico con otras finalidades, puesto que, en la medida que presuponía la previa existencia de una obligación, por su través se podía, por ejemplo, pactar el plazo o el lugar de pago de la deuda, o bien fijar el propio contenido de las obligaciones.</w:t>
      </w:r>
    </w:p>
    <w:p w14:paraId="11F9D6CD" w14:textId="77777777" w:rsidR="00006184" w:rsidRDefault="00006184" w:rsidP="00006184">
      <w:pPr>
        <w:spacing w:line="360" w:lineRule="auto"/>
        <w:ind w:firstLine="709"/>
        <w:jc w:val="both"/>
        <w:rPr>
          <w:rFonts w:ascii="Book Antiqua" w:hAnsi="Book Antiqua"/>
          <w:sz w:val="28"/>
          <w:szCs w:val="28"/>
        </w:rPr>
      </w:pPr>
    </w:p>
    <w:p w14:paraId="38B22082"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En todo caso, dicha protección resultaba insuficiente, lo que impulsaría la necesidad de reconocer una acción en favor de quienes suscribieron el pacto, un proceso que resultó lento en el tiempo, cuya demora propiciaría la admisión de la validez de algunos pactos adjuntos inicialmente a los contratos de buena fe (</w:t>
      </w:r>
      <w:r w:rsidRPr="007519EE">
        <w:rPr>
          <w:rFonts w:ascii="Book Antiqua" w:hAnsi="Book Antiqua"/>
          <w:i/>
          <w:sz w:val="28"/>
          <w:szCs w:val="28"/>
        </w:rPr>
        <w:t xml:space="preserve">pacta </w:t>
      </w:r>
      <w:proofErr w:type="spellStart"/>
      <w:r w:rsidRPr="007519EE">
        <w:rPr>
          <w:rFonts w:ascii="Book Antiqua" w:hAnsi="Book Antiqua"/>
          <w:i/>
          <w:sz w:val="28"/>
          <w:szCs w:val="28"/>
        </w:rPr>
        <w:t>adiecta</w:t>
      </w:r>
      <w:proofErr w:type="spellEnd"/>
      <w:r>
        <w:rPr>
          <w:rFonts w:ascii="Book Antiqua" w:hAnsi="Book Antiqua"/>
          <w:sz w:val="28"/>
          <w:szCs w:val="28"/>
        </w:rPr>
        <w:t xml:space="preserve">), para luego extenderse también a los contratos </w:t>
      </w:r>
      <w:proofErr w:type="spellStart"/>
      <w:r w:rsidRPr="007519EE">
        <w:rPr>
          <w:rFonts w:ascii="Book Antiqua" w:hAnsi="Book Antiqua"/>
          <w:i/>
          <w:sz w:val="28"/>
          <w:szCs w:val="28"/>
        </w:rPr>
        <w:t>stricti</w:t>
      </w:r>
      <w:proofErr w:type="spellEnd"/>
      <w:r w:rsidRPr="007519EE">
        <w:rPr>
          <w:rFonts w:ascii="Book Antiqua" w:hAnsi="Book Antiqua"/>
          <w:i/>
          <w:sz w:val="28"/>
          <w:szCs w:val="28"/>
        </w:rPr>
        <w:t xml:space="preserve"> iuris</w:t>
      </w:r>
      <w:r>
        <w:rPr>
          <w:rFonts w:ascii="Book Antiqua" w:hAnsi="Book Antiqua"/>
          <w:sz w:val="28"/>
          <w:szCs w:val="28"/>
        </w:rPr>
        <w:t xml:space="preserve">, situación que desembocaría en el reconocimiento de algunos pactos, llamados </w:t>
      </w:r>
      <w:r w:rsidRPr="007519EE">
        <w:rPr>
          <w:rFonts w:ascii="Book Antiqua" w:hAnsi="Book Antiqua"/>
          <w:i/>
          <w:sz w:val="28"/>
          <w:szCs w:val="28"/>
        </w:rPr>
        <w:t xml:space="preserve">pacta </w:t>
      </w:r>
      <w:proofErr w:type="spellStart"/>
      <w:r w:rsidRPr="00CF6392">
        <w:rPr>
          <w:rFonts w:ascii="Book Antiqua" w:hAnsi="Book Antiqua"/>
          <w:i/>
          <w:sz w:val="28"/>
          <w:szCs w:val="28"/>
        </w:rPr>
        <w:t>vestita</w:t>
      </w:r>
      <w:proofErr w:type="spellEnd"/>
      <w:r>
        <w:rPr>
          <w:rFonts w:ascii="Book Antiqua" w:hAnsi="Book Antiqua"/>
          <w:sz w:val="28"/>
          <w:szCs w:val="28"/>
        </w:rPr>
        <w:t>, frente a los pactos desnudos –</w:t>
      </w:r>
      <w:r w:rsidRPr="008B11FF">
        <w:rPr>
          <w:rFonts w:ascii="Book Antiqua" w:hAnsi="Book Antiqua"/>
          <w:i/>
          <w:sz w:val="28"/>
          <w:szCs w:val="28"/>
        </w:rPr>
        <w:t>nuda pacta</w:t>
      </w:r>
      <w:r>
        <w:rPr>
          <w:rFonts w:ascii="Book Antiqua" w:hAnsi="Book Antiqua"/>
          <w:sz w:val="28"/>
          <w:szCs w:val="28"/>
        </w:rPr>
        <w:t xml:space="preserve">-, desprovistos de cualquier tipo de </w:t>
      </w:r>
      <w:proofErr w:type="spellStart"/>
      <w:r w:rsidRPr="007519EE">
        <w:rPr>
          <w:rFonts w:ascii="Book Antiqua" w:hAnsi="Book Antiqua"/>
          <w:i/>
          <w:sz w:val="28"/>
          <w:szCs w:val="28"/>
        </w:rPr>
        <w:t>actio</w:t>
      </w:r>
      <w:proofErr w:type="spellEnd"/>
      <w:r>
        <w:rPr>
          <w:rStyle w:val="Refdenotaalpie"/>
          <w:rFonts w:ascii="Book Antiqua" w:hAnsi="Book Antiqua"/>
          <w:sz w:val="28"/>
          <w:szCs w:val="28"/>
        </w:rPr>
        <w:footnoteReference w:id="24"/>
      </w:r>
      <w:r>
        <w:rPr>
          <w:rFonts w:ascii="Book Antiqua" w:hAnsi="Book Antiqua"/>
          <w:sz w:val="28"/>
          <w:szCs w:val="28"/>
        </w:rPr>
        <w:t xml:space="preserve">. </w:t>
      </w:r>
      <w:r w:rsidRPr="00574E20">
        <w:rPr>
          <w:rFonts w:ascii="Book Antiqua" w:hAnsi="Book Antiqua"/>
          <w:sz w:val="28"/>
          <w:szCs w:val="28"/>
        </w:rPr>
        <w:t>En su vi</w:t>
      </w:r>
      <w:r>
        <w:rPr>
          <w:rFonts w:ascii="Book Antiqua" w:hAnsi="Book Antiqua"/>
          <w:sz w:val="28"/>
          <w:szCs w:val="28"/>
        </w:rPr>
        <w:t>rtud, el Derecho romano entendió</w:t>
      </w:r>
      <w:r w:rsidRPr="00574E20">
        <w:rPr>
          <w:rFonts w:ascii="Book Antiqua" w:hAnsi="Book Antiqua"/>
          <w:sz w:val="28"/>
          <w:szCs w:val="28"/>
        </w:rPr>
        <w:t xml:space="preserve"> por </w:t>
      </w:r>
      <w:r w:rsidRPr="00574E20">
        <w:rPr>
          <w:rFonts w:ascii="Book Antiqua" w:hAnsi="Book Antiqua"/>
          <w:i/>
          <w:sz w:val="28"/>
          <w:szCs w:val="28"/>
        </w:rPr>
        <w:t xml:space="preserve">nuda </w:t>
      </w:r>
      <w:proofErr w:type="spellStart"/>
      <w:r w:rsidRPr="00574E20">
        <w:rPr>
          <w:rFonts w:ascii="Book Antiqua" w:hAnsi="Book Antiqua"/>
          <w:i/>
          <w:sz w:val="28"/>
          <w:szCs w:val="28"/>
        </w:rPr>
        <w:t>pactio</w:t>
      </w:r>
      <w:proofErr w:type="spellEnd"/>
      <w:r w:rsidRPr="00574E20">
        <w:rPr>
          <w:rFonts w:ascii="Book Antiqua" w:hAnsi="Book Antiqua"/>
          <w:sz w:val="28"/>
          <w:szCs w:val="28"/>
        </w:rPr>
        <w:t xml:space="preserve"> </w:t>
      </w:r>
      <w:r>
        <w:rPr>
          <w:rFonts w:ascii="Book Antiqua" w:hAnsi="Book Antiqua"/>
          <w:sz w:val="28"/>
          <w:szCs w:val="28"/>
        </w:rPr>
        <w:t>el acuerdo informal relativo</w:t>
      </w:r>
      <w:r w:rsidRPr="00574E20">
        <w:rPr>
          <w:rFonts w:ascii="Book Antiqua" w:hAnsi="Book Antiqua"/>
          <w:sz w:val="28"/>
          <w:szCs w:val="28"/>
        </w:rPr>
        <w:t xml:space="preserve"> al cumplimiento de las</w:t>
      </w:r>
      <w:r>
        <w:rPr>
          <w:rFonts w:ascii="Book Antiqua" w:hAnsi="Book Antiqua"/>
          <w:sz w:val="28"/>
          <w:szCs w:val="28"/>
        </w:rPr>
        <w:t xml:space="preserve"> obligaciones, o tendente a modificar </w:t>
      </w:r>
      <w:r w:rsidRPr="00574E20">
        <w:rPr>
          <w:rFonts w:ascii="Book Antiqua" w:hAnsi="Book Antiqua"/>
          <w:sz w:val="28"/>
          <w:szCs w:val="28"/>
        </w:rPr>
        <w:t xml:space="preserve">alguna cláusula de un contrato preexistente, </w:t>
      </w:r>
      <w:r>
        <w:rPr>
          <w:rFonts w:ascii="Book Antiqua" w:hAnsi="Book Antiqua"/>
          <w:sz w:val="28"/>
          <w:szCs w:val="28"/>
        </w:rPr>
        <w:t xml:space="preserve">eso sí, </w:t>
      </w:r>
      <w:r w:rsidRPr="00574E20">
        <w:rPr>
          <w:rFonts w:ascii="Book Antiqua" w:hAnsi="Book Antiqua"/>
          <w:sz w:val="28"/>
          <w:szCs w:val="28"/>
        </w:rPr>
        <w:t xml:space="preserve">desprovisto de </w:t>
      </w:r>
      <w:proofErr w:type="spellStart"/>
      <w:r w:rsidRPr="00574E20">
        <w:rPr>
          <w:rFonts w:ascii="Book Antiqua" w:hAnsi="Book Antiqua"/>
          <w:i/>
          <w:sz w:val="28"/>
          <w:szCs w:val="28"/>
        </w:rPr>
        <w:t>actio</w:t>
      </w:r>
      <w:proofErr w:type="spellEnd"/>
      <w:r>
        <w:rPr>
          <w:rFonts w:ascii="Book Antiqua" w:hAnsi="Book Antiqua"/>
          <w:sz w:val="28"/>
          <w:szCs w:val="28"/>
        </w:rPr>
        <w:t>, aun cuando</w:t>
      </w:r>
      <w:r w:rsidRPr="00574E20">
        <w:rPr>
          <w:rFonts w:ascii="Book Antiqua" w:hAnsi="Book Antiqua"/>
          <w:sz w:val="28"/>
          <w:szCs w:val="28"/>
        </w:rPr>
        <w:t xml:space="preserve"> su </w:t>
      </w:r>
      <w:r w:rsidRPr="00574E20">
        <w:rPr>
          <w:rFonts w:ascii="Book Antiqua" w:hAnsi="Book Antiqua"/>
          <w:sz w:val="28"/>
          <w:szCs w:val="28"/>
        </w:rPr>
        <w:lastRenderedPageBreak/>
        <w:t>cumplimiento</w:t>
      </w:r>
      <w:r>
        <w:rPr>
          <w:rFonts w:ascii="Book Antiqua" w:hAnsi="Book Antiqua"/>
          <w:sz w:val="28"/>
          <w:szCs w:val="28"/>
        </w:rPr>
        <w:t xml:space="preserve"> fuera exigible con base en</w:t>
      </w:r>
      <w:r w:rsidRPr="00574E20">
        <w:rPr>
          <w:rFonts w:ascii="Book Antiqua" w:hAnsi="Book Antiqua"/>
          <w:sz w:val="28"/>
          <w:szCs w:val="28"/>
        </w:rPr>
        <w:t xml:space="preserve"> la </w:t>
      </w:r>
      <w:proofErr w:type="spellStart"/>
      <w:r>
        <w:rPr>
          <w:rFonts w:ascii="Book Antiqua" w:hAnsi="Book Antiqua"/>
          <w:i/>
          <w:sz w:val="28"/>
          <w:szCs w:val="28"/>
        </w:rPr>
        <w:t>fides</w:t>
      </w:r>
      <w:proofErr w:type="spellEnd"/>
      <w:r w:rsidRPr="00574E20">
        <w:rPr>
          <w:rStyle w:val="Refdenotaalpie"/>
          <w:rFonts w:ascii="Book Antiqua" w:hAnsi="Book Antiqua"/>
          <w:sz w:val="28"/>
          <w:szCs w:val="28"/>
        </w:rPr>
        <w:footnoteReference w:id="25"/>
      </w:r>
      <w:r w:rsidRPr="00574E20">
        <w:rPr>
          <w:rFonts w:ascii="Book Antiqua" w:hAnsi="Book Antiqua"/>
          <w:sz w:val="28"/>
          <w:szCs w:val="28"/>
        </w:rPr>
        <w:t xml:space="preserve">, </w:t>
      </w:r>
      <w:r>
        <w:rPr>
          <w:rFonts w:ascii="Book Antiqua" w:hAnsi="Book Antiqua"/>
          <w:sz w:val="28"/>
          <w:szCs w:val="28"/>
        </w:rPr>
        <w:t xml:space="preserve">todo ello </w:t>
      </w:r>
      <w:r w:rsidRPr="00574E20">
        <w:rPr>
          <w:rFonts w:ascii="Book Antiqua" w:hAnsi="Book Antiqua"/>
          <w:sz w:val="28"/>
          <w:szCs w:val="28"/>
        </w:rPr>
        <w:t>sin perjuicio</w:t>
      </w:r>
      <w:r>
        <w:rPr>
          <w:rFonts w:ascii="Book Antiqua" w:hAnsi="Book Antiqua"/>
          <w:sz w:val="28"/>
          <w:szCs w:val="28"/>
        </w:rPr>
        <w:t xml:space="preserve"> de la concesión efectuada por parte del </w:t>
      </w:r>
      <w:proofErr w:type="spellStart"/>
      <w:r w:rsidRPr="00574E20">
        <w:rPr>
          <w:rFonts w:ascii="Book Antiqua" w:hAnsi="Book Antiqua"/>
          <w:i/>
          <w:sz w:val="28"/>
          <w:szCs w:val="28"/>
        </w:rPr>
        <w:t>praetor</w:t>
      </w:r>
      <w:proofErr w:type="spellEnd"/>
      <w:r w:rsidRPr="00574E20">
        <w:rPr>
          <w:rFonts w:ascii="Book Antiqua" w:hAnsi="Book Antiqua"/>
          <w:sz w:val="28"/>
          <w:szCs w:val="28"/>
        </w:rPr>
        <w:t xml:space="preserve"> </w:t>
      </w:r>
      <w:r>
        <w:rPr>
          <w:rFonts w:ascii="Book Antiqua" w:hAnsi="Book Antiqua"/>
          <w:sz w:val="28"/>
          <w:szCs w:val="28"/>
        </w:rPr>
        <w:t xml:space="preserve">de </w:t>
      </w:r>
      <w:r w:rsidRPr="00574E20">
        <w:rPr>
          <w:rFonts w:ascii="Book Antiqua" w:hAnsi="Book Antiqua"/>
          <w:sz w:val="28"/>
          <w:szCs w:val="28"/>
        </w:rPr>
        <w:t xml:space="preserve">una </w:t>
      </w:r>
      <w:r w:rsidRPr="00574E20">
        <w:rPr>
          <w:rFonts w:ascii="Book Antiqua" w:hAnsi="Book Antiqua"/>
          <w:i/>
          <w:sz w:val="28"/>
          <w:szCs w:val="28"/>
        </w:rPr>
        <w:t xml:space="preserve">exceptio </w:t>
      </w:r>
      <w:r>
        <w:rPr>
          <w:rFonts w:ascii="Book Antiqua" w:hAnsi="Book Antiqua"/>
          <w:sz w:val="28"/>
          <w:szCs w:val="28"/>
        </w:rPr>
        <w:t>para</w:t>
      </w:r>
      <w:r w:rsidRPr="00574E20">
        <w:rPr>
          <w:rFonts w:ascii="Book Antiqua" w:hAnsi="Book Antiqua"/>
          <w:sz w:val="28"/>
          <w:szCs w:val="28"/>
        </w:rPr>
        <w:t xml:space="preserve"> el supuesto </w:t>
      </w:r>
      <w:r>
        <w:rPr>
          <w:rFonts w:ascii="Book Antiqua" w:hAnsi="Book Antiqua"/>
          <w:sz w:val="28"/>
          <w:szCs w:val="28"/>
        </w:rPr>
        <w:t xml:space="preserve">dado </w:t>
      </w:r>
      <w:r w:rsidRPr="00574E20">
        <w:rPr>
          <w:rFonts w:ascii="Book Antiqua" w:hAnsi="Book Antiqua"/>
          <w:sz w:val="28"/>
          <w:szCs w:val="28"/>
        </w:rPr>
        <w:t xml:space="preserve">de que una de las partes </w:t>
      </w:r>
      <w:r>
        <w:rPr>
          <w:rFonts w:ascii="Book Antiqua" w:hAnsi="Book Antiqua"/>
          <w:sz w:val="28"/>
          <w:szCs w:val="28"/>
        </w:rPr>
        <w:t>contratantes resulta</w:t>
      </w:r>
      <w:r w:rsidRPr="00574E20">
        <w:rPr>
          <w:rFonts w:ascii="Book Antiqua" w:hAnsi="Book Antiqua"/>
          <w:sz w:val="28"/>
          <w:szCs w:val="28"/>
        </w:rPr>
        <w:t>ra demandada en contra</w:t>
      </w:r>
      <w:r>
        <w:rPr>
          <w:rFonts w:ascii="Book Antiqua" w:hAnsi="Book Antiqua"/>
          <w:sz w:val="28"/>
          <w:szCs w:val="28"/>
        </w:rPr>
        <w:t>vención de lo establecido en</w:t>
      </w:r>
      <w:r w:rsidRPr="00574E20">
        <w:rPr>
          <w:rFonts w:ascii="Book Antiqua" w:hAnsi="Book Antiqua"/>
          <w:sz w:val="28"/>
          <w:szCs w:val="28"/>
        </w:rPr>
        <w:t xml:space="preserve"> dicho pacto.</w:t>
      </w:r>
    </w:p>
    <w:p w14:paraId="2495F13F"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 xml:space="preserve"> </w:t>
      </w:r>
    </w:p>
    <w:p w14:paraId="2754C572"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Precisamente y, con base en la visión aportada por el derecho pretorio al respecto, la interrelación que medió entre </w:t>
      </w:r>
      <w:proofErr w:type="spellStart"/>
      <w:r w:rsidRPr="00D355D9">
        <w:rPr>
          <w:rFonts w:ascii="Book Antiqua" w:hAnsi="Book Antiqua"/>
          <w:i/>
          <w:sz w:val="28"/>
          <w:szCs w:val="28"/>
        </w:rPr>
        <w:t>pactum</w:t>
      </w:r>
      <w:proofErr w:type="spellEnd"/>
      <w:r>
        <w:rPr>
          <w:rFonts w:ascii="Book Antiqua" w:hAnsi="Book Antiqua"/>
          <w:sz w:val="28"/>
          <w:szCs w:val="28"/>
        </w:rPr>
        <w:t xml:space="preserve"> y </w:t>
      </w:r>
      <w:proofErr w:type="spellStart"/>
      <w:r w:rsidRPr="00D355D9">
        <w:rPr>
          <w:rFonts w:ascii="Book Antiqua" w:hAnsi="Book Antiqua"/>
          <w:i/>
          <w:sz w:val="28"/>
          <w:szCs w:val="28"/>
        </w:rPr>
        <w:t>conventio</w:t>
      </w:r>
      <w:proofErr w:type="spellEnd"/>
      <w:r>
        <w:rPr>
          <w:rFonts w:ascii="Book Antiqua" w:hAnsi="Book Antiqua"/>
          <w:sz w:val="28"/>
          <w:szCs w:val="28"/>
        </w:rPr>
        <w:t xml:space="preserve"> se consuma bajo la expresión </w:t>
      </w:r>
      <w:proofErr w:type="spellStart"/>
      <w:r w:rsidRPr="00D355D9">
        <w:rPr>
          <w:rFonts w:ascii="Book Antiqua" w:hAnsi="Book Antiqua"/>
          <w:i/>
          <w:sz w:val="28"/>
          <w:szCs w:val="28"/>
        </w:rPr>
        <w:t>pactum</w:t>
      </w:r>
      <w:proofErr w:type="spellEnd"/>
      <w:r w:rsidRPr="00D355D9">
        <w:rPr>
          <w:rFonts w:ascii="Book Antiqua" w:hAnsi="Book Antiqua"/>
          <w:i/>
          <w:sz w:val="28"/>
          <w:szCs w:val="28"/>
        </w:rPr>
        <w:t xml:space="preserve"> </w:t>
      </w:r>
      <w:proofErr w:type="spellStart"/>
      <w:r w:rsidRPr="00D355D9">
        <w:rPr>
          <w:rFonts w:ascii="Book Antiqua" w:hAnsi="Book Antiqua"/>
          <w:i/>
          <w:sz w:val="28"/>
          <w:szCs w:val="28"/>
        </w:rPr>
        <w:t>conventum</w:t>
      </w:r>
      <w:proofErr w:type="spellEnd"/>
      <w:r>
        <w:rPr>
          <w:rFonts w:ascii="Book Antiqua" w:hAnsi="Book Antiqua"/>
          <w:sz w:val="28"/>
          <w:szCs w:val="28"/>
        </w:rPr>
        <w:t xml:space="preserve">, superando por su través la noción consolidada de </w:t>
      </w:r>
      <w:proofErr w:type="spellStart"/>
      <w:r w:rsidRPr="00D355D9">
        <w:rPr>
          <w:rFonts w:ascii="Book Antiqua" w:hAnsi="Book Antiqua"/>
          <w:i/>
          <w:sz w:val="28"/>
          <w:szCs w:val="28"/>
        </w:rPr>
        <w:t>pactum</w:t>
      </w:r>
      <w:proofErr w:type="spellEnd"/>
      <w:r>
        <w:rPr>
          <w:rFonts w:ascii="Book Antiqua" w:hAnsi="Book Antiqua"/>
          <w:sz w:val="28"/>
          <w:szCs w:val="28"/>
        </w:rPr>
        <w:t xml:space="preserve"> como acto de paz en el marco de las XII Tablas, un resultado que se traducirá en el Derecho romano clásico en la conjunción, asimilación y práctica identidad</w:t>
      </w:r>
      <w:r>
        <w:rPr>
          <w:rStyle w:val="Refdenotaalpie"/>
          <w:rFonts w:ascii="Book Antiqua" w:hAnsi="Book Antiqua"/>
          <w:sz w:val="28"/>
          <w:szCs w:val="28"/>
        </w:rPr>
        <w:footnoteReference w:id="26"/>
      </w:r>
      <w:r>
        <w:rPr>
          <w:rFonts w:ascii="Book Antiqua" w:hAnsi="Book Antiqua"/>
          <w:sz w:val="28"/>
          <w:szCs w:val="28"/>
        </w:rPr>
        <w:t xml:space="preserve"> de las nociones </w:t>
      </w:r>
      <w:proofErr w:type="spellStart"/>
      <w:r w:rsidRPr="00B67509">
        <w:rPr>
          <w:rFonts w:ascii="Book Antiqua" w:hAnsi="Book Antiqua"/>
          <w:i/>
          <w:sz w:val="28"/>
          <w:szCs w:val="28"/>
        </w:rPr>
        <w:t>pactum</w:t>
      </w:r>
      <w:proofErr w:type="spellEnd"/>
      <w:r>
        <w:rPr>
          <w:rFonts w:ascii="Book Antiqua" w:hAnsi="Book Antiqua"/>
          <w:sz w:val="28"/>
          <w:szCs w:val="28"/>
        </w:rPr>
        <w:t xml:space="preserve"> y </w:t>
      </w:r>
      <w:proofErr w:type="spellStart"/>
      <w:r w:rsidRPr="00B67509">
        <w:rPr>
          <w:rFonts w:ascii="Book Antiqua" w:hAnsi="Book Antiqua"/>
          <w:i/>
          <w:sz w:val="28"/>
          <w:szCs w:val="28"/>
        </w:rPr>
        <w:t>conventio</w:t>
      </w:r>
      <w:proofErr w:type="spellEnd"/>
      <w:r w:rsidRPr="00E760E9">
        <w:rPr>
          <w:rStyle w:val="Refdenotaalpie"/>
          <w:rFonts w:ascii="Book Antiqua" w:hAnsi="Book Antiqua"/>
          <w:sz w:val="28"/>
          <w:szCs w:val="28"/>
        </w:rPr>
        <w:footnoteReference w:id="27"/>
      </w:r>
      <w:r>
        <w:rPr>
          <w:rFonts w:ascii="Book Antiqua" w:hAnsi="Book Antiqua"/>
          <w:sz w:val="28"/>
          <w:szCs w:val="28"/>
        </w:rPr>
        <w:t xml:space="preserve">, merced a la labor efectuada por el pretor cuando atribuyera a los pactos un valor jurídico del que hasta entonces adolecieron, lo que se reflejará en la concesión de la pertinente </w:t>
      </w:r>
      <w:r w:rsidRPr="008B11FF">
        <w:rPr>
          <w:rFonts w:ascii="Book Antiqua" w:hAnsi="Book Antiqua"/>
          <w:i/>
          <w:sz w:val="28"/>
          <w:szCs w:val="28"/>
        </w:rPr>
        <w:t>exceptio</w:t>
      </w:r>
      <w:r>
        <w:rPr>
          <w:rFonts w:ascii="Book Antiqua" w:hAnsi="Book Antiqua"/>
          <w:sz w:val="28"/>
          <w:szCs w:val="28"/>
        </w:rPr>
        <w:t xml:space="preserve"> como remedio procesal.</w:t>
      </w:r>
    </w:p>
    <w:p w14:paraId="7A276BCB" w14:textId="77777777" w:rsidR="00006184" w:rsidRDefault="00006184" w:rsidP="00006184">
      <w:pPr>
        <w:spacing w:line="360" w:lineRule="auto"/>
        <w:ind w:firstLine="708"/>
        <w:jc w:val="both"/>
        <w:rPr>
          <w:rFonts w:ascii="Book Antiqua" w:hAnsi="Book Antiqua"/>
          <w:sz w:val="28"/>
          <w:szCs w:val="28"/>
        </w:rPr>
      </w:pPr>
    </w:p>
    <w:p w14:paraId="555F5297" w14:textId="77777777" w:rsidR="00006184" w:rsidRDefault="00006184" w:rsidP="00006184">
      <w:pPr>
        <w:spacing w:line="360" w:lineRule="auto"/>
        <w:ind w:firstLine="708"/>
        <w:jc w:val="both"/>
        <w:rPr>
          <w:rFonts w:ascii="Book Antiqua" w:hAnsi="Book Antiqua"/>
          <w:sz w:val="28"/>
          <w:szCs w:val="28"/>
        </w:rPr>
      </w:pPr>
      <w:r w:rsidRPr="009B453E">
        <w:rPr>
          <w:rFonts w:ascii="Book Antiqua" w:hAnsi="Book Antiqua"/>
          <w:sz w:val="28"/>
          <w:szCs w:val="28"/>
        </w:rPr>
        <w:t xml:space="preserve">Incluso en la época posclásica y, a pesar de la tendencia expansiva de la voz </w:t>
      </w:r>
      <w:r w:rsidRPr="009B453E">
        <w:rPr>
          <w:rFonts w:ascii="Book Antiqua" w:hAnsi="Book Antiqua"/>
          <w:i/>
          <w:sz w:val="28"/>
          <w:szCs w:val="28"/>
        </w:rPr>
        <w:t>contractus</w:t>
      </w:r>
      <w:r w:rsidRPr="009B453E">
        <w:rPr>
          <w:rFonts w:ascii="Book Antiqua" w:hAnsi="Book Antiqua"/>
          <w:sz w:val="28"/>
          <w:szCs w:val="28"/>
        </w:rPr>
        <w:t xml:space="preserve"> con la consiguiente y progresiva atenuación de las diferencias entre </w:t>
      </w:r>
      <w:proofErr w:type="spellStart"/>
      <w:r w:rsidRPr="009B453E">
        <w:rPr>
          <w:rFonts w:ascii="Book Antiqua" w:hAnsi="Book Antiqua"/>
          <w:i/>
          <w:sz w:val="28"/>
          <w:szCs w:val="28"/>
        </w:rPr>
        <w:t>pactum</w:t>
      </w:r>
      <w:proofErr w:type="spellEnd"/>
      <w:r w:rsidRPr="009B453E">
        <w:rPr>
          <w:rFonts w:ascii="Book Antiqua" w:hAnsi="Book Antiqua"/>
          <w:sz w:val="28"/>
          <w:szCs w:val="28"/>
        </w:rPr>
        <w:t xml:space="preserve"> y </w:t>
      </w:r>
      <w:proofErr w:type="spellStart"/>
      <w:r w:rsidRPr="009B453E">
        <w:rPr>
          <w:rFonts w:ascii="Book Antiqua" w:hAnsi="Book Antiqua"/>
          <w:i/>
          <w:sz w:val="28"/>
          <w:szCs w:val="28"/>
        </w:rPr>
        <w:t>stipulatio</w:t>
      </w:r>
      <w:proofErr w:type="spellEnd"/>
      <w:r w:rsidRPr="009B453E">
        <w:rPr>
          <w:rFonts w:ascii="Book Antiqua" w:hAnsi="Book Antiqua"/>
          <w:sz w:val="28"/>
          <w:szCs w:val="28"/>
        </w:rPr>
        <w:t xml:space="preserve">, permanecerá </w:t>
      </w:r>
      <w:r>
        <w:rPr>
          <w:rFonts w:ascii="Book Antiqua" w:hAnsi="Book Antiqua"/>
          <w:sz w:val="28"/>
          <w:szCs w:val="28"/>
        </w:rPr>
        <w:t xml:space="preserve">vigente </w:t>
      </w:r>
      <w:r w:rsidRPr="009B453E">
        <w:rPr>
          <w:rFonts w:ascii="Book Antiqua" w:hAnsi="Book Antiqua"/>
          <w:sz w:val="28"/>
          <w:szCs w:val="28"/>
        </w:rPr>
        <w:t xml:space="preserve">la distinción entre </w:t>
      </w:r>
      <w:r w:rsidRPr="009B453E">
        <w:rPr>
          <w:rFonts w:ascii="Book Antiqua" w:hAnsi="Book Antiqua"/>
          <w:i/>
          <w:sz w:val="28"/>
          <w:szCs w:val="28"/>
        </w:rPr>
        <w:t xml:space="preserve">nuda </w:t>
      </w:r>
      <w:proofErr w:type="spellStart"/>
      <w:r w:rsidRPr="009B453E">
        <w:rPr>
          <w:rFonts w:ascii="Book Antiqua" w:hAnsi="Book Antiqua"/>
          <w:i/>
          <w:sz w:val="28"/>
          <w:szCs w:val="28"/>
        </w:rPr>
        <w:t>pactio</w:t>
      </w:r>
      <w:proofErr w:type="spellEnd"/>
      <w:r w:rsidRPr="009B453E">
        <w:rPr>
          <w:rFonts w:ascii="Book Antiqua" w:hAnsi="Book Antiqua"/>
          <w:sz w:val="28"/>
          <w:szCs w:val="28"/>
        </w:rPr>
        <w:t xml:space="preserve"> (carente de </w:t>
      </w:r>
      <w:proofErr w:type="spellStart"/>
      <w:r w:rsidRPr="009B453E">
        <w:rPr>
          <w:rFonts w:ascii="Book Antiqua" w:hAnsi="Book Antiqua"/>
          <w:i/>
          <w:sz w:val="28"/>
          <w:szCs w:val="28"/>
        </w:rPr>
        <w:t>actio</w:t>
      </w:r>
      <w:proofErr w:type="spellEnd"/>
      <w:r w:rsidRPr="009B453E">
        <w:rPr>
          <w:rFonts w:ascii="Book Antiqua" w:hAnsi="Book Antiqua"/>
          <w:i/>
          <w:sz w:val="28"/>
          <w:szCs w:val="28"/>
        </w:rPr>
        <w:t xml:space="preserve"> </w:t>
      </w:r>
      <w:r w:rsidRPr="009B453E">
        <w:rPr>
          <w:rFonts w:ascii="Book Antiqua" w:hAnsi="Book Antiqua"/>
          <w:sz w:val="28"/>
          <w:szCs w:val="28"/>
        </w:rPr>
        <w:t xml:space="preserve">y, por lo tanto, </w:t>
      </w:r>
      <w:r w:rsidRPr="009B453E">
        <w:rPr>
          <w:rFonts w:ascii="Book Antiqua" w:hAnsi="Book Antiqua"/>
          <w:sz w:val="28"/>
          <w:szCs w:val="28"/>
        </w:rPr>
        <w:lastRenderedPageBreak/>
        <w:t>fuente de una obligación natural,</w:t>
      </w:r>
      <w:r w:rsidRPr="009B453E">
        <w:rPr>
          <w:rFonts w:ascii="Book Antiqua" w:hAnsi="Book Antiqua"/>
          <w:i/>
          <w:sz w:val="28"/>
          <w:szCs w:val="28"/>
        </w:rPr>
        <w:t xml:space="preserve"> </w:t>
      </w:r>
      <w:r>
        <w:rPr>
          <w:rFonts w:ascii="Book Antiqua" w:hAnsi="Book Antiqua"/>
          <w:sz w:val="28"/>
          <w:szCs w:val="28"/>
        </w:rPr>
        <w:t>aunque</w:t>
      </w:r>
      <w:r w:rsidRPr="009B453E">
        <w:rPr>
          <w:rFonts w:ascii="Book Antiqua" w:hAnsi="Book Antiqua"/>
          <w:sz w:val="28"/>
          <w:szCs w:val="28"/>
        </w:rPr>
        <w:t xml:space="preserve"> contentiva de una </w:t>
      </w:r>
      <w:r w:rsidRPr="009B453E">
        <w:rPr>
          <w:rFonts w:ascii="Book Antiqua" w:hAnsi="Book Antiqua"/>
          <w:i/>
          <w:sz w:val="28"/>
          <w:szCs w:val="28"/>
        </w:rPr>
        <w:t>exceptio</w:t>
      </w:r>
      <w:r w:rsidRPr="009B453E">
        <w:rPr>
          <w:rFonts w:ascii="Book Antiqua" w:hAnsi="Book Antiqua"/>
          <w:sz w:val="28"/>
          <w:szCs w:val="28"/>
        </w:rPr>
        <w:t xml:space="preserve">), y </w:t>
      </w:r>
      <w:r w:rsidRPr="009B453E">
        <w:rPr>
          <w:rFonts w:ascii="Book Antiqua" w:hAnsi="Book Antiqua"/>
          <w:i/>
          <w:sz w:val="28"/>
          <w:szCs w:val="28"/>
        </w:rPr>
        <w:t>contractus</w:t>
      </w:r>
      <w:r w:rsidRPr="009B453E">
        <w:rPr>
          <w:rFonts w:ascii="Book Antiqua" w:hAnsi="Book Antiqua"/>
          <w:sz w:val="28"/>
          <w:szCs w:val="28"/>
        </w:rPr>
        <w:t xml:space="preserve">, </w:t>
      </w:r>
      <w:r>
        <w:rPr>
          <w:rFonts w:ascii="Book Antiqua" w:hAnsi="Book Antiqua"/>
          <w:sz w:val="28"/>
          <w:szCs w:val="28"/>
        </w:rPr>
        <w:t xml:space="preserve">una </w:t>
      </w:r>
      <w:r w:rsidRPr="009B453E">
        <w:rPr>
          <w:rFonts w:ascii="Book Antiqua" w:hAnsi="Book Antiqua"/>
          <w:sz w:val="28"/>
          <w:szCs w:val="28"/>
        </w:rPr>
        <w:t xml:space="preserve">expresión reservada más bien a los </w:t>
      </w:r>
      <w:r w:rsidRPr="009B453E">
        <w:rPr>
          <w:rFonts w:ascii="Book Antiqua" w:hAnsi="Book Antiqua"/>
          <w:i/>
          <w:sz w:val="28"/>
          <w:szCs w:val="28"/>
        </w:rPr>
        <w:t xml:space="preserve">pacta </w:t>
      </w:r>
      <w:proofErr w:type="spellStart"/>
      <w:r w:rsidRPr="009B453E">
        <w:rPr>
          <w:rFonts w:ascii="Book Antiqua" w:hAnsi="Book Antiqua"/>
          <w:i/>
          <w:sz w:val="28"/>
          <w:szCs w:val="28"/>
        </w:rPr>
        <w:t>vestita</w:t>
      </w:r>
      <w:proofErr w:type="spellEnd"/>
      <w:r w:rsidRPr="009B453E">
        <w:rPr>
          <w:rStyle w:val="Refdenotaalpie"/>
          <w:rFonts w:ascii="Book Antiqua" w:hAnsi="Book Antiqua"/>
          <w:sz w:val="28"/>
          <w:szCs w:val="28"/>
        </w:rPr>
        <w:footnoteReference w:id="28"/>
      </w:r>
      <w:r w:rsidRPr="009B453E">
        <w:rPr>
          <w:rFonts w:ascii="Book Antiqua" w:hAnsi="Book Antiqua"/>
          <w:sz w:val="28"/>
          <w:szCs w:val="28"/>
        </w:rPr>
        <w:t xml:space="preserve">, esto es, </w:t>
      </w:r>
      <w:r>
        <w:rPr>
          <w:rFonts w:ascii="Book Antiqua" w:hAnsi="Book Antiqua"/>
          <w:sz w:val="28"/>
          <w:szCs w:val="28"/>
        </w:rPr>
        <w:t>aquel</w:t>
      </w:r>
      <w:r w:rsidRPr="009B453E">
        <w:rPr>
          <w:rFonts w:ascii="Book Antiqua" w:hAnsi="Book Antiqua"/>
          <w:sz w:val="28"/>
          <w:szCs w:val="28"/>
        </w:rPr>
        <w:t xml:space="preserve">los acuerdos de los que emanaba una acción procesal, que contaban con su respectiva </w:t>
      </w:r>
      <w:r w:rsidRPr="009B453E">
        <w:rPr>
          <w:rFonts w:ascii="Book Antiqua" w:hAnsi="Book Antiqua"/>
          <w:i/>
          <w:sz w:val="28"/>
          <w:szCs w:val="28"/>
        </w:rPr>
        <w:t xml:space="preserve">causa </w:t>
      </w:r>
      <w:proofErr w:type="spellStart"/>
      <w:r w:rsidRPr="009B453E">
        <w:rPr>
          <w:rFonts w:ascii="Book Antiqua" w:hAnsi="Book Antiqua"/>
          <w:i/>
          <w:sz w:val="28"/>
          <w:szCs w:val="28"/>
        </w:rPr>
        <w:t>civilis</w:t>
      </w:r>
      <w:proofErr w:type="spellEnd"/>
      <w:r w:rsidRPr="009B453E">
        <w:rPr>
          <w:rFonts w:ascii="Book Antiqua" w:hAnsi="Book Antiqua"/>
          <w:sz w:val="28"/>
          <w:szCs w:val="28"/>
        </w:rPr>
        <w:t>, y que constituían una fuente de las obligaciones, entre los que se incluye</w:t>
      </w:r>
      <w:r>
        <w:rPr>
          <w:rFonts w:ascii="Book Antiqua" w:hAnsi="Book Antiqua"/>
          <w:sz w:val="28"/>
          <w:szCs w:val="28"/>
        </w:rPr>
        <w:t>n</w:t>
      </w:r>
      <w:r w:rsidRPr="009B453E">
        <w:rPr>
          <w:rFonts w:ascii="Book Antiqua" w:hAnsi="Book Antiqua"/>
          <w:sz w:val="28"/>
          <w:szCs w:val="28"/>
        </w:rPr>
        <w:t xml:space="preserve"> los </w:t>
      </w:r>
      <w:r w:rsidRPr="009B453E">
        <w:rPr>
          <w:rFonts w:ascii="Book Antiqua" w:hAnsi="Book Antiqua"/>
          <w:i/>
          <w:sz w:val="28"/>
          <w:szCs w:val="28"/>
        </w:rPr>
        <w:t xml:space="preserve">pacta </w:t>
      </w:r>
      <w:proofErr w:type="spellStart"/>
      <w:r w:rsidRPr="009B453E">
        <w:rPr>
          <w:rFonts w:ascii="Book Antiqua" w:hAnsi="Book Antiqua"/>
          <w:i/>
          <w:sz w:val="28"/>
          <w:szCs w:val="28"/>
        </w:rPr>
        <w:t>praetoria</w:t>
      </w:r>
      <w:proofErr w:type="spellEnd"/>
      <w:r w:rsidRPr="009B453E">
        <w:rPr>
          <w:rFonts w:ascii="Book Antiqua" w:hAnsi="Book Antiqua"/>
          <w:sz w:val="28"/>
          <w:szCs w:val="28"/>
        </w:rPr>
        <w:t xml:space="preserve">, </w:t>
      </w:r>
      <w:r w:rsidRPr="009B453E">
        <w:rPr>
          <w:rFonts w:ascii="Book Antiqua" w:hAnsi="Book Antiqua"/>
          <w:i/>
          <w:sz w:val="28"/>
          <w:szCs w:val="28"/>
        </w:rPr>
        <w:t xml:space="preserve">legitima </w:t>
      </w:r>
      <w:r w:rsidRPr="009B453E">
        <w:rPr>
          <w:rFonts w:ascii="Book Antiqua" w:hAnsi="Book Antiqua"/>
          <w:sz w:val="28"/>
          <w:szCs w:val="28"/>
        </w:rPr>
        <w:t xml:space="preserve">y </w:t>
      </w:r>
      <w:proofErr w:type="spellStart"/>
      <w:r w:rsidRPr="009B453E">
        <w:rPr>
          <w:rFonts w:ascii="Book Antiqua" w:hAnsi="Book Antiqua"/>
          <w:i/>
          <w:sz w:val="28"/>
          <w:szCs w:val="28"/>
        </w:rPr>
        <w:t>adiecta</w:t>
      </w:r>
      <w:proofErr w:type="spellEnd"/>
      <w:r w:rsidRPr="009B453E">
        <w:rPr>
          <w:rFonts w:ascii="Book Antiqua" w:hAnsi="Book Antiqua"/>
          <w:sz w:val="28"/>
          <w:szCs w:val="28"/>
        </w:rPr>
        <w:t>.</w:t>
      </w:r>
    </w:p>
    <w:p w14:paraId="44F050D5" w14:textId="77777777" w:rsidR="00006184" w:rsidRDefault="00006184" w:rsidP="00006184">
      <w:pPr>
        <w:spacing w:line="360" w:lineRule="auto"/>
        <w:ind w:firstLine="708"/>
        <w:jc w:val="both"/>
        <w:rPr>
          <w:rFonts w:ascii="Book Antiqua" w:hAnsi="Book Antiqua"/>
          <w:sz w:val="28"/>
          <w:szCs w:val="28"/>
        </w:rPr>
      </w:pPr>
    </w:p>
    <w:p w14:paraId="5259DD62"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Así mismo, y en la línea expansiva ya señalada del término </w:t>
      </w:r>
      <w:r w:rsidRPr="00061B3C">
        <w:rPr>
          <w:rFonts w:ascii="Book Antiqua" w:hAnsi="Book Antiqua"/>
          <w:i/>
          <w:sz w:val="28"/>
          <w:szCs w:val="28"/>
        </w:rPr>
        <w:t>contractus</w:t>
      </w:r>
      <w:r>
        <w:rPr>
          <w:rFonts w:ascii="Book Antiqua" w:hAnsi="Book Antiqua"/>
          <w:sz w:val="28"/>
          <w:szCs w:val="28"/>
        </w:rPr>
        <w:t xml:space="preserve">, el Derecho romano vulgar mitigará y debilitará progresivamente la distinción entre </w:t>
      </w:r>
      <w:proofErr w:type="spellStart"/>
      <w:r w:rsidRPr="00874DE1">
        <w:rPr>
          <w:rFonts w:ascii="Book Antiqua" w:hAnsi="Book Antiqua"/>
          <w:i/>
          <w:sz w:val="28"/>
          <w:szCs w:val="28"/>
        </w:rPr>
        <w:t>pactum</w:t>
      </w:r>
      <w:proofErr w:type="spellEnd"/>
      <w:r w:rsidRPr="00874DE1">
        <w:rPr>
          <w:rFonts w:ascii="Book Antiqua" w:hAnsi="Book Antiqua"/>
          <w:i/>
          <w:sz w:val="28"/>
          <w:szCs w:val="28"/>
        </w:rPr>
        <w:t xml:space="preserve"> </w:t>
      </w:r>
      <w:r w:rsidRPr="00874DE1">
        <w:rPr>
          <w:rFonts w:ascii="Book Antiqua" w:hAnsi="Book Antiqua"/>
          <w:sz w:val="28"/>
          <w:szCs w:val="28"/>
        </w:rPr>
        <w:t>y</w:t>
      </w:r>
      <w:r w:rsidRPr="00874DE1">
        <w:rPr>
          <w:rFonts w:ascii="Book Antiqua" w:hAnsi="Book Antiqua"/>
          <w:i/>
          <w:sz w:val="28"/>
          <w:szCs w:val="28"/>
        </w:rPr>
        <w:t xml:space="preserve"> </w:t>
      </w:r>
      <w:proofErr w:type="spellStart"/>
      <w:r w:rsidRPr="00874DE1">
        <w:rPr>
          <w:rFonts w:ascii="Book Antiqua" w:hAnsi="Book Antiqua"/>
          <w:i/>
          <w:sz w:val="28"/>
          <w:szCs w:val="28"/>
        </w:rPr>
        <w:t>stipulatio</w:t>
      </w:r>
      <w:proofErr w:type="spellEnd"/>
      <w:r w:rsidRPr="00874DE1">
        <w:rPr>
          <w:rFonts w:ascii="Book Antiqua" w:hAnsi="Book Antiqua"/>
          <w:sz w:val="28"/>
          <w:szCs w:val="28"/>
        </w:rPr>
        <w:t>,</w:t>
      </w:r>
      <w:r>
        <w:rPr>
          <w:rFonts w:ascii="Book Antiqua" w:hAnsi="Book Antiqua"/>
          <w:sz w:val="28"/>
          <w:szCs w:val="28"/>
        </w:rPr>
        <w:t xml:space="preserve"> más </w:t>
      </w:r>
      <w:proofErr w:type="spellStart"/>
      <w:proofErr w:type="gramStart"/>
      <w:r>
        <w:rPr>
          <w:rFonts w:ascii="Book Antiqua" w:hAnsi="Book Antiqua"/>
          <w:sz w:val="28"/>
          <w:szCs w:val="28"/>
        </w:rPr>
        <w:t>aun</w:t>
      </w:r>
      <w:proofErr w:type="spellEnd"/>
      <w:proofErr w:type="gramEnd"/>
      <w:r>
        <w:rPr>
          <w:rFonts w:ascii="Book Antiqua" w:hAnsi="Book Antiqua"/>
          <w:sz w:val="28"/>
          <w:szCs w:val="28"/>
        </w:rPr>
        <w:t xml:space="preserve"> cuando esta última comenzó a estar recogida por escrito en un documento</w:t>
      </w:r>
      <w:r w:rsidRPr="00874DE1">
        <w:rPr>
          <w:rStyle w:val="Refdenotaalpie"/>
          <w:rFonts w:ascii="Book Antiqua" w:hAnsi="Book Antiqua"/>
          <w:sz w:val="28"/>
          <w:szCs w:val="28"/>
        </w:rPr>
        <w:footnoteReference w:id="29"/>
      </w:r>
      <w:r>
        <w:rPr>
          <w:rFonts w:ascii="Book Antiqua" w:hAnsi="Book Antiqua"/>
          <w:sz w:val="28"/>
          <w:szCs w:val="28"/>
        </w:rPr>
        <w:t>.</w:t>
      </w:r>
    </w:p>
    <w:p w14:paraId="5C8EE8EB" w14:textId="77777777" w:rsidR="00006184" w:rsidRDefault="00006184" w:rsidP="00006184">
      <w:pPr>
        <w:spacing w:line="360" w:lineRule="auto"/>
        <w:ind w:firstLine="708"/>
        <w:jc w:val="both"/>
        <w:rPr>
          <w:rFonts w:ascii="Book Antiqua" w:hAnsi="Book Antiqua"/>
          <w:sz w:val="28"/>
          <w:szCs w:val="28"/>
        </w:rPr>
      </w:pPr>
    </w:p>
    <w:p w14:paraId="718A63EC"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Los compiladores justinianeos</w:t>
      </w:r>
      <w:r>
        <w:rPr>
          <w:rStyle w:val="Refdenotaalpie"/>
          <w:rFonts w:ascii="Book Antiqua" w:hAnsi="Book Antiqua"/>
          <w:sz w:val="28"/>
          <w:szCs w:val="28"/>
        </w:rPr>
        <w:footnoteReference w:id="30"/>
      </w:r>
      <w:r>
        <w:rPr>
          <w:rFonts w:ascii="Book Antiqua" w:hAnsi="Book Antiqua"/>
          <w:sz w:val="28"/>
          <w:szCs w:val="28"/>
        </w:rPr>
        <w:t xml:space="preserve"> añadirán a la jurisprudencia clásica y a la legislación imperial su propia noción del </w:t>
      </w:r>
      <w:r>
        <w:rPr>
          <w:rFonts w:ascii="Book Antiqua" w:hAnsi="Book Antiqua"/>
          <w:i/>
          <w:sz w:val="28"/>
          <w:szCs w:val="28"/>
        </w:rPr>
        <w:t>contractus</w:t>
      </w:r>
      <w:r w:rsidRPr="00987E72">
        <w:rPr>
          <w:rFonts w:ascii="Book Antiqua" w:hAnsi="Book Antiqua"/>
          <w:sz w:val="28"/>
          <w:szCs w:val="28"/>
        </w:rPr>
        <w:t>, lo que</w:t>
      </w:r>
      <w:r>
        <w:rPr>
          <w:rFonts w:ascii="Book Antiqua" w:hAnsi="Book Antiqua"/>
          <w:i/>
          <w:sz w:val="28"/>
          <w:szCs w:val="28"/>
        </w:rPr>
        <w:t xml:space="preserve"> </w:t>
      </w:r>
      <w:r>
        <w:rPr>
          <w:rFonts w:ascii="Book Antiqua" w:hAnsi="Book Antiqua"/>
          <w:sz w:val="28"/>
          <w:szCs w:val="28"/>
        </w:rPr>
        <w:t xml:space="preserve">generará una nueva configuración de los pactos en el Derecho romano, </w:t>
      </w:r>
      <w:r w:rsidRPr="004A2BC7">
        <w:rPr>
          <w:rFonts w:ascii="Book Antiqua" w:hAnsi="Book Antiqua"/>
          <w:sz w:val="28"/>
          <w:szCs w:val="28"/>
        </w:rPr>
        <w:t xml:space="preserve">sobre la base de la aproximación, rayana a la sinonimia en la práctica, entre los términos </w:t>
      </w:r>
      <w:proofErr w:type="spellStart"/>
      <w:r w:rsidRPr="004A2BC7">
        <w:rPr>
          <w:rFonts w:ascii="Book Antiqua" w:hAnsi="Book Antiqua"/>
          <w:i/>
          <w:sz w:val="28"/>
          <w:szCs w:val="28"/>
        </w:rPr>
        <w:t>pactum</w:t>
      </w:r>
      <w:proofErr w:type="spellEnd"/>
      <w:r w:rsidRPr="004A2BC7">
        <w:rPr>
          <w:rFonts w:ascii="Book Antiqua" w:hAnsi="Book Antiqua"/>
          <w:sz w:val="28"/>
          <w:szCs w:val="28"/>
        </w:rPr>
        <w:t xml:space="preserve"> y </w:t>
      </w:r>
      <w:proofErr w:type="spellStart"/>
      <w:r w:rsidRPr="004A2BC7">
        <w:rPr>
          <w:rFonts w:ascii="Book Antiqua" w:hAnsi="Book Antiqua"/>
          <w:i/>
          <w:sz w:val="28"/>
          <w:szCs w:val="28"/>
        </w:rPr>
        <w:t>conventio</w:t>
      </w:r>
      <w:proofErr w:type="spellEnd"/>
      <w:r w:rsidRPr="004A2BC7">
        <w:rPr>
          <w:rFonts w:ascii="Book Antiqua" w:hAnsi="Book Antiqua"/>
          <w:sz w:val="28"/>
          <w:szCs w:val="28"/>
        </w:rPr>
        <w:t>,</w:t>
      </w:r>
      <w:r>
        <w:rPr>
          <w:rFonts w:ascii="Book Antiqua" w:hAnsi="Book Antiqua"/>
          <w:sz w:val="28"/>
          <w:szCs w:val="28"/>
        </w:rPr>
        <w:t xml:space="preserve"> una convergencia debida fundamentalmente</w:t>
      </w:r>
      <w:r>
        <w:rPr>
          <w:rStyle w:val="Refdenotaalpie"/>
          <w:rFonts w:ascii="Book Antiqua" w:hAnsi="Book Antiqua"/>
          <w:sz w:val="28"/>
          <w:szCs w:val="28"/>
        </w:rPr>
        <w:footnoteReference w:id="31"/>
      </w:r>
      <w:r>
        <w:rPr>
          <w:rFonts w:ascii="Book Antiqua" w:hAnsi="Book Antiqua"/>
          <w:sz w:val="28"/>
          <w:szCs w:val="28"/>
        </w:rPr>
        <w:t xml:space="preserve"> a varias razones, entre las que podemos señalar la desaparición del pretor como magistrado titular de la </w:t>
      </w:r>
      <w:proofErr w:type="spellStart"/>
      <w:r w:rsidRPr="0094057C">
        <w:rPr>
          <w:rFonts w:ascii="Book Antiqua" w:hAnsi="Book Antiqua"/>
          <w:i/>
          <w:sz w:val="28"/>
          <w:szCs w:val="28"/>
        </w:rPr>
        <w:t>iurisdictio</w:t>
      </w:r>
      <w:proofErr w:type="spellEnd"/>
      <w:r>
        <w:rPr>
          <w:rFonts w:ascii="Book Antiqua" w:hAnsi="Book Antiqua"/>
          <w:sz w:val="28"/>
          <w:szCs w:val="28"/>
        </w:rPr>
        <w:t xml:space="preserve">; la mayor importancia progresiva adquirida por los pactos, </w:t>
      </w:r>
      <w:r>
        <w:rPr>
          <w:rFonts w:ascii="Book Antiqua" w:hAnsi="Book Antiqua"/>
          <w:sz w:val="28"/>
          <w:szCs w:val="28"/>
        </w:rPr>
        <w:lastRenderedPageBreak/>
        <w:t xml:space="preserve">desde la óptica procesal y sustantiva; o la irrupción en la escena negocial de los </w:t>
      </w:r>
      <w:r>
        <w:rPr>
          <w:rFonts w:ascii="Book Antiqua" w:hAnsi="Book Antiqua"/>
          <w:i/>
          <w:sz w:val="28"/>
          <w:szCs w:val="28"/>
        </w:rPr>
        <w:t>pacta legitima</w:t>
      </w:r>
      <w:r w:rsidRPr="0094057C">
        <w:rPr>
          <w:rFonts w:ascii="Book Antiqua" w:hAnsi="Book Antiqua"/>
          <w:sz w:val="28"/>
          <w:szCs w:val="28"/>
        </w:rPr>
        <w:t xml:space="preserve">, cuya fuerza obligatoria </w:t>
      </w:r>
      <w:r>
        <w:rPr>
          <w:rFonts w:ascii="Book Antiqua" w:hAnsi="Book Antiqua"/>
          <w:sz w:val="28"/>
          <w:szCs w:val="28"/>
        </w:rPr>
        <w:t>se equipara a la de los contratos.</w:t>
      </w:r>
    </w:p>
    <w:p w14:paraId="65284BCB" w14:textId="77777777" w:rsidR="00006184" w:rsidRDefault="00006184" w:rsidP="00006184">
      <w:pPr>
        <w:spacing w:line="360" w:lineRule="auto"/>
        <w:ind w:firstLine="708"/>
        <w:jc w:val="both"/>
        <w:rPr>
          <w:rFonts w:ascii="Book Antiqua" w:hAnsi="Book Antiqua"/>
          <w:sz w:val="28"/>
          <w:szCs w:val="28"/>
        </w:rPr>
      </w:pPr>
    </w:p>
    <w:p w14:paraId="55F09CB6"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Al mismo tiempo, se tiende a considerar los contratos como </w:t>
      </w:r>
      <w:r w:rsidRPr="00874DE1">
        <w:rPr>
          <w:rFonts w:ascii="Book Antiqua" w:hAnsi="Book Antiqua"/>
          <w:i/>
          <w:sz w:val="28"/>
          <w:szCs w:val="28"/>
        </w:rPr>
        <w:t>pacta</w:t>
      </w:r>
      <w:r>
        <w:rPr>
          <w:rFonts w:ascii="Book Antiqua" w:hAnsi="Book Antiqua"/>
          <w:sz w:val="28"/>
          <w:szCs w:val="28"/>
        </w:rPr>
        <w:t xml:space="preserve">, una concepción que servirá posteriormente a los glosadores medievales y a los </w:t>
      </w:r>
      <w:proofErr w:type="spellStart"/>
      <w:r>
        <w:rPr>
          <w:rFonts w:ascii="Book Antiqua" w:hAnsi="Book Antiqua"/>
          <w:sz w:val="28"/>
          <w:szCs w:val="28"/>
        </w:rPr>
        <w:t>pandectistas</w:t>
      </w:r>
      <w:proofErr w:type="spellEnd"/>
      <w:r>
        <w:rPr>
          <w:rFonts w:ascii="Book Antiqua" w:hAnsi="Book Antiqua"/>
          <w:sz w:val="28"/>
          <w:szCs w:val="28"/>
        </w:rPr>
        <w:t xml:space="preserve"> del siglo XIX para unificar y aglutinar el concepto de </w:t>
      </w:r>
      <w:proofErr w:type="spellStart"/>
      <w:r w:rsidRPr="00987E72">
        <w:rPr>
          <w:rFonts w:ascii="Book Antiqua" w:hAnsi="Book Antiqua"/>
          <w:i/>
          <w:sz w:val="28"/>
          <w:szCs w:val="28"/>
        </w:rPr>
        <w:t>pactum</w:t>
      </w:r>
      <w:proofErr w:type="spellEnd"/>
      <w:r>
        <w:rPr>
          <w:rFonts w:ascii="Book Antiqua" w:hAnsi="Book Antiqua"/>
          <w:sz w:val="28"/>
          <w:szCs w:val="28"/>
        </w:rPr>
        <w:t xml:space="preserve">, netamente alejado ya del originariamente romano, aun cuando manteniendo todavía la distinción romana existente entre </w:t>
      </w:r>
      <w:r w:rsidRPr="00017FB9">
        <w:rPr>
          <w:rFonts w:ascii="Book Antiqua" w:hAnsi="Book Antiqua"/>
          <w:i/>
          <w:sz w:val="28"/>
          <w:szCs w:val="28"/>
        </w:rPr>
        <w:t>nuda pacta</w:t>
      </w:r>
      <w:r>
        <w:rPr>
          <w:rFonts w:ascii="Book Antiqua" w:hAnsi="Book Antiqua"/>
          <w:sz w:val="28"/>
          <w:szCs w:val="28"/>
        </w:rPr>
        <w:t xml:space="preserve"> y </w:t>
      </w:r>
      <w:r w:rsidRPr="00017FB9">
        <w:rPr>
          <w:rFonts w:ascii="Book Antiqua" w:hAnsi="Book Antiqua"/>
          <w:i/>
          <w:sz w:val="28"/>
          <w:szCs w:val="28"/>
        </w:rPr>
        <w:t xml:space="preserve">pacta </w:t>
      </w:r>
      <w:proofErr w:type="spellStart"/>
      <w:r w:rsidRPr="00017FB9">
        <w:rPr>
          <w:rFonts w:ascii="Book Antiqua" w:hAnsi="Book Antiqua"/>
          <w:i/>
          <w:sz w:val="28"/>
          <w:szCs w:val="28"/>
        </w:rPr>
        <w:t>vestita</w:t>
      </w:r>
      <w:proofErr w:type="spellEnd"/>
      <w:r>
        <w:rPr>
          <w:rFonts w:ascii="Book Antiqua" w:hAnsi="Book Antiqua"/>
          <w:sz w:val="28"/>
          <w:szCs w:val="28"/>
        </w:rPr>
        <w:t>.</w:t>
      </w:r>
    </w:p>
    <w:p w14:paraId="0AB8D686" w14:textId="77777777" w:rsidR="00006184" w:rsidRDefault="00006184" w:rsidP="00006184">
      <w:pPr>
        <w:spacing w:line="360" w:lineRule="auto"/>
        <w:ind w:firstLine="709"/>
        <w:jc w:val="both"/>
        <w:rPr>
          <w:rFonts w:ascii="Book Antiqua" w:hAnsi="Book Antiqua"/>
          <w:sz w:val="28"/>
          <w:szCs w:val="28"/>
        </w:rPr>
      </w:pPr>
    </w:p>
    <w:p w14:paraId="700A9570" w14:textId="77777777" w:rsidR="00006184" w:rsidRDefault="00006184" w:rsidP="00006184">
      <w:pPr>
        <w:spacing w:line="360" w:lineRule="auto"/>
        <w:ind w:firstLine="709"/>
        <w:jc w:val="both"/>
        <w:rPr>
          <w:rFonts w:ascii="Book Antiqua" w:hAnsi="Book Antiqua"/>
          <w:sz w:val="28"/>
          <w:szCs w:val="28"/>
        </w:rPr>
      </w:pPr>
      <w:r w:rsidRPr="002D4B76">
        <w:rPr>
          <w:rFonts w:ascii="Book Antiqua" w:hAnsi="Book Antiqua"/>
          <w:sz w:val="28"/>
          <w:szCs w:val="28"/>
        </w:rPr>
        <w:t xml:space="preserve">En suma, pues, la historia del término </w:t>
      </w:r>
      <w:proofErr w:type="spellStart"/>
      <w:r w:rsidRPr="002D4B76">
        <w:rPr>
          <w:rFonts w:ascii="Book Antiqua" w:hAnsi="Book Antiqua"/>
          <w:i/>
          <w:sz w:val="28"/>
          <w:szCs w:val="28"/>
        </w:rPr>
        <w:t>pactum</w:t>
      </w:r>
      <w:proofErr w:type="spellEnd"/>
      <w:r w:rsidRPr="002D4B76">
        <w:rPr>
          <w:rFonts w:ascii="Book Antiqua" w:hAnsi="Book Antiqua"/>
          <w:sz w:val="28"/>
          <w:szCs w:val="28"/>
        </w:rPr>
        <w:t xml:space="preserve"> a lo largo de la evolución del Derecho romano se caracteriza por adolecer de una noción unívoca</w:t>
      </w:r>
      <w:r w:rsidRPr="002D4B76">
        <w:rPr>
          <w:rStyle w:val="Refdenotaalpie"/>
          <w:rFonts w:ascii="Book Antiqua" w:hAnsi="Book Antiqua"/>
          <w:sz w:val="28"/>
          <w:szCs w:val="28"/>
        </w:rPr>
        <w:footnoteReference w:id="32"/>
      </w:r>
      <w:r w:rsidRPr="002D4B76">
        <w:rPr>
          <w:rFonts w:ascii="Book Antiqua" w:hAnsi="Book Antiqua"/>
          <w:sz w:val="28"/>
          <w:szCs w:val="28"/>
        </w:rPr>
        <w:t>, o, en otras palabras, por presentar una multiplicidad en sus aplicaciones</w:t>
      </w:r>
      <w:r w:rsidRPr="002D4B76">
        <w:rPr>
          <w:rStyle w:val="Refdenotaalpie"/>
          <w:rFonts w:ascii="Book Antiqua" w:hAnsi="Book Antiqua"/>
          <w:sz w:val="28"/>
          <w:szCs w:val="28"/>
        </w:rPr>
        <w:footnoteReference w:id="33"/>
      </w:r>
      <w:r w:rsidRPr="002D4B76">
        <w:rPr>
          <w:rFonts w:ascii="Book Antiqua" w:hAnsi="Book Antiqua"/>
          <w:sz w:val="28"/>
          <w:szCs w:val="28"/>
        </w:rPr>
        <w:t>, lo que dificultará más si cabe la obtención de un concepto uniforme y lineal.</w:t>
      </w:r>
    </w:p>
    <w:p w14:paraId="6113E3D2" w14:textId="77777777" w:rsidR="00006184" w:rsidRDefault="00006184" w:rsidP="00006184">
      <w:pPr>
        <w:pStyle w:val="Prrafodelista"/>
        <w:spacing w:after="0" w:line="360" w:lineRule="auto"/>
        <w:rPr>
          <w:rFonts w:ascii="Book Antiqua" w:hAnsi="Book Antiqua"/>
          <w:caps/>
          <w:sz w:val="28"/>
          <w:szCs w:val="28"/>
        </w:rPr>
      </w:pPr>
    </w:p>
    <w:p w14:paraId="5317CC20" w14:textId="77777777" w:rsidR="00006184" w:rsidRPr="00F07F3C" w:rsidRDefault="00006184" w:rsidP="00006184">
      <w:pPr>
        <w:pStyle w:val="Prrafodelista"/>
        <w:numPr>
          <w:ilvl w:val="0"/>
          <w:numId w:val="11"/>
        </w:numPr>
        <w:spacing w:after="0" w:line="360" w:lineRule="auto"/>
        <w:ind w:left="720"/>
        <w:jc w:val="center"/>
        <w:rPr>
          <w:rFonts w:ascii="Book Antiqua" w:hAnsi="Book Antiqua"/>
          <w:b/>
          <w:caps/>
          <w:sz w:val="28"/>
          <w:szCs w:val="28"/>
        </w:rPr>
      </w:pPr>
      <w:r w:rsidRPr="00F07F3C">
        <w:rPr>
          <w:rFonts w:ascii="Book Antiqua" w:hAnsi="Book Antiqua"/>
          <w:b/>
          <w:caps/>
          <w:sz w:val="28"/>
          <w:szCs w:val="28"/>
        </w:rPr>
        <w:t xml:space="preserve">la fuerza obligatoria del pacto: </w:t>
      </w:r>
    </w:p>
    <w:p w14:paraId="52FEC37C" w14:textId="77777777" w:rsidR="00006184" w:rsidRPr="00F07F3C" w:rsidRDefault="00006184" w:rsidP="00006184">
      <w:pPr>
        <w:pStyle w:val="Prrafodelista"/>
        <w:spacing w:after="0" w:line="360" w:lineRule="auto"/>
        <w:ind w:left="0"/>
        <w:jc w:val="center"/>
        <w:rPr>
          <w:rFonts w:ascii="Book Antiqua" w:hAnsi="Book Antiqua"/>
          <w:caps/>
          <w:sz w:val="28"/>
          <w:szCs w:val="28"/>
        </w:rPr>
      </w:pPr>
      <w:r w:rsidRPr="00F07F3C">
        <w:rPr>
          <w:rFonts w:ascii="Book Antiqua" w:hAnsi="Book Antiqua"/>
          <w:b/>
          <w:caps/>
          <w:sz w:val="28"/>
          <w:szCs w:val="28"/>
        </w:rPr>
        <w:t xml:space="preserve">el principio </w:t>
      </w:r>
      <w:r w:rsidRPr="00F07F3C">
        <w:rPr>
          <w:rFonts w:ascii="Book Antiqua" w:hAnsi="Book Antiqua"/>
          <w:b/>
          <w:i/>
          <w:caps/>
          <w:sz w:val="28"/>
          <w:szCs w:val="28"/>
        </w:rPr>
        <w:t xml:space="preserve">pacta sunt </w:t>
      </w:r>
      <w:proofErr w:type="spellStart"/>
      <w:r w:rsidRPr="00F07F3C">
        <w:rPr>
          <w:rFonts w:ascii="Book Antiqua" w:hAnsi="Book Antiqua"/>
          <w:b/>
          <w:i/>
          <w:caps/>
          <w:sz w:val="28"/>
          <w:szCs w:val="28"/>
        </w:rPr>
        <w:t>servanda</w:t>
      </w:r>
      <w:proofErr w:type="spellEnd"/>
    </w:p>
    <w:p w14:paraId="129E606A" w14:textId="77777777" w:rsidR="00006184" w:rsidRPr="00C73278" w:rsidRDefault="00006184" w:rsidP="00006184">
      <w:pPr>
        <w:spacing w:line="360" w:lineRule="auto"/>
        <w:ind w:firstLine="709"/>
        <w:jc w:val="both"/>
        <w:rPr>
          <w:rFonts w:ascii="Book Antiqua" w:hAnsi="Book Antiqua"/>
          <w:caps/>
          <w:sz w:val="28"/>
          <w:szCs w:val="28"/>
          <w:highlight w:val="yellow"/>
        </w:rPr>
      </w:pPr>
    </w:p>
    <w:p w14:paraId="60E5795B" w14:textId="77777777" w:rsidR="00006184" w:rsidRDefault="00006184" w:rsidP="00006184">
      <w:pPr>
        <w:spacing w:line="360" w:lineRule="auto"/>
        <w:ind w:firstLine="709"/>
        <w:jc w:val="both"/>
        <w:rPr>
          <w:rFonts w:ascii="Book Antiqua" w:hAnsi="Book Antiqua"/>
          <w:sz w:val="28"/>
          <w:szCs w:val="28"/>
        </w:rPr>
      </w:pPr>
      <w:r w:rsidRPr="00F07F3C">
        <w:rPr>
          <w:rFonts w:ascii="Book Antiqua" w:hAnsi="Book Antiqua"/>
          <w:sz w:val="28"/>
          <w:szCs w:val="28"/>
        </w:rPr>
        <w:t>La obligatoriedad de los pactos en Roma muestra un paralelismo con el proc</w:t>
      </w:r>
      <w:r>
        <w:rPr>
          <w:rFonts w:ascii="Book Antiqua" w:hAnsi="Book Antiqua"/>
          <w:sz w:val="28"/>
          <w:szCs w:val="28"/>
        </w:rPr>
        <w:t>eso de evolución que experimentó</w:t>
      </w:r>
      <w:r w:rsidRPr="00F07F3C">
        <w:rPr>
          <w:rFonts w:ascii="Book Antiqua" w:hAnsi="Book Antiqua"/>
          <w:sz w:val="28"/>
          <w:szCs w:val="28"/>
        </w:rPr>
        <w:t xml:space="preserve"> el propio </w:t>
      </w:r>
      <w:r>
        <w:rPr>
          <w:rFonts w:ascii="Book Antiqua" w:hAnsi="Book Antiqua"/>
          <w:sz w:val="28"/>
          <w:szCs w:val="28"/>
        </w:rPr>
        <w:lastRenderedPageBreak/>
        <w:t>D</w:t>
      </w:r>
      <w:r w:rsidRPr="00F07F3C">
        <w:rPr>
          <w:rFonts w:ascii="Book Antiqua" w:hAnsi="Book Antiqua"/>
          <w:sz w:val="28"/>
          <w:szCs w:val="28"/>
        </w:rPr>
        <w:t xml:space="preserve">erecho romano, lo que se evidenciará en la eficacia </w:t>
      </w:r>
      <w:r>
        <w:rPr>
          <w:rFonts w:ascii="Book Antiqua" w:hAnsi="Book Antiqua"/>
          <w:sz w:val="28"/>
          <w:szCs w:val="28"/>
        </w:rPr>
        <w:t xml:space="preserve">misma </w:t>
      </w:r>
      <w:r w:rsidRPr="00F07F3C">
        <w:rPr>
          <w:rFonts w:ascii="Book Antiqua" w:hAnsi="Book Antiqua"/>
          <w:sz w:val="28"/>
          <w:szCs w:val="28"/>
        </w:rPr>
        <w:t>de las distintas modalidades de pactos.</w:t>
      </w:r>
    </w:p>
    <w:p w14:paraId="5E6D7066" w14:textId="77777777" w:rsidR="00006184" w:rsidRDefault="00006184" w:rsidP="00006184">
      <w:pPr>
        <w:spacing w:line="360" w:lineRule="auto"/>
        <w:ind w:firstLine="709"/>
        <w:jc w:val="both"/>
        <w:rPr>
          <w:rFonts w:ascii="Book Antiqua" w:hAnsi="Book Antiqua"/>
          <w:sz w:val="28"/>
          <w:szCs w:val="28"/>
        </w:rPr>
      </w:pPr>
    </w:p>
    <w:p w14:paraId="277DD8D1" w14:textId="77777777" w:rsidR="00006184" w:rsidRDefault="00006184" w:rsidP="00006184">
      <w:pPr>
        <w:spacing w:line="360" w:lineRule="auto"/>
        <w:ind w:firstLine="709"/>
        <w:jc w:val="both"/>
        <w:rPr>
          <w:rFonts w:ascii="Book Antiqua" w:hAnsi="Book Antiqua"/>
          <w:sz w:val="28"/>
          <w:szCs w:val="28"/>
        </w:rPr>
      </w:pPr>
      <w:r w:rsidRPr="002D4B76">
        <w:rPr>
          <w:rFonts w:ascii="Book Antiqua" w:hAnsi="Book Antiqua"/>
          <w:sz w:val="28"/>
          <w:szCs w:val="28"/>
        </w:rPr>
        <w:t xml:space="preserve">El tópico de la fuerza obligatoria del pacto entronca directamente con la gestación del principio </w:t>
      </w:r>
      <w:r w:rsidRPr="002D4B76">
        <w:rPr>
          <w:rFonts w:ascii="Book Antiqua" w:hAnsi="Book Antiqua"/>
          <w:i/>
          <w:sz w:val="28"/>
          <w:szCs w:val="28"/>
        </w:rPr>
        <w:t xml:space="preserve">pacta sunt </w:t>
      </w:r>
      <w:proofErr w:type="spellStart"/>
      <w:r w:rsidRPr="002D4B76">
        <w:rPr>
          <w:rFonts w:ascii="Book Antiqua" w:hAnsi="Book Antiqua"/>
          <w:i/>
          <w:sz w:val="28"/>
          <w:szCs w:val="28"/>
        </w:rPr>
        <w:t>servanda</w:t>
      </w:r>
      <w:proofErr w:type="spellEnd"/>
      <w:r w:rsidRPr="002D4B76">
        <w:rPr>
          <w:rFonts w:ascii="Book Antiqua" w:hAnsi="Book Antiqua"/>
          <w:sz w:val="28"/>
          <w:szCs w:val="28"/>
        </w:rPr>
        <w:t>, cuyas raíces se hunden en las vísceras del ordenamiento jurídico romano, un presupuesto que nos conduce a subrayar y poner en valor debidamente la práctica de la jurisprudencia romana consistente en la elaboración y diseño de reglas –</w:t>
      </w:r>
      <w:proofErr w:type="spellStart"/>
      <w:r w:rsidRPr="002D4B76">
        <w:rPr>
          <w:rFonts w:ascii="Book Antiqua" w:hAnsi="Book Antiqua"/>
          <w:i/>
          <w:sz w:val="28"/>
          <w:szCs w:val="28"/>
        </w:rPr>
        <w:t>regulae</w:t>
      </w:r>
      <w:proofErr w:type="spellEnd"/>
      <w:r w:rsidRPr="002D4B76">
        <w:rPr>
          <w:rFonts w:ascii="Book Antiqua" w:hAnsi="Book Antiqua"/>
          <w:sz w:val="28"/>
          <w:szCs w:val="28"/>
        </w:rPr>
        <w:t>- y aforismos,</w:t>
      </w:r>
      <w:r w:rsidRPr="001D6556">
        <w:rPr>
          <w:rFonts w:ascii="Book Antiqua" w:hAnsi="Book Antiqua"/>
          <w:sz w:val="28"/>
          <w:szCs w:val="28"/>
        </w:rPr>
        <w:t xml:space="preserve"> hasta el punto de </w:t>
      </w:r>
      <w:r>
        <w:rPr>
          <w:rFonts w:ascii="Book Antiqua" w:hAnsi="Book Antiqua"/>
          <w:sz w:val="28"/>
          <w:szCs w:val="28"/>
        </w:rPr>
        <w:t xml:space="preserve">constituir </w:t>
      </w:r>
      <w:r w:rsidRPr="001D6556">
        <w:rPr>
          <w:rFonts w:ascii="Book Antiqua" w:hAnsi="Book Antiqua"/>
          <w:sz w:val="28"/>
          <w:szCs w:val="28"/>
        </w:rPr>
        <w:t xml:space="preserve">una parte esencial </w:t>
      </w:r>
      <w:r>
        <w:rPr>
          <w:rFonts w:ascii="Book Antiqua" w:hAnsi="Book Antiqua"/>
          <w:sz w:val="28"/>
          <w:szCs w:val="28"/>
        </w:rPr>
        <w:t>del D</w:t>
      </w:r>
      <w:r w:rsidRPr="001D6556">
        <w:rPr>
          <w:rFonts w:ascii="Book Antiqua" w:hAnsi="Book Antiqua"/>
          <w:sz w:val="28"/>
          <w:szCs w:val="28"/>
        </w:rPr>
        <w:t xml:space="preserve">erecho romano, dada su propagación e inoculación en el derecho </w:t>
      </w:r>
      <w:r>
        <w:rPr>
          <w:rFonts w:ascii="Book Antiqua" w:hAnsi="Book Antiqua"/>
          <w:sz w:val="28"/>
          <w:szCs w:val="28"/>
        </w:rPr>
        <w:t>posterior que se mantiene vigente hasta</w:t>
      </w:r>
      <w:r w:rsidRPr="001D6556">
        <w:rPr>
          <w:rFonts w:ascii="Book Antiqua" w:hAnsi="Book Antiqua"/>
          <w:sz w:val="28"/>
          <w:szCs w:val="28"/>
        </w:rPr>
        <w:t xml:space="preserve"> nuestros días</w:t>
      </w:r>
      <w:r>
        <w:rPr>
          <w:rFonts w:ascii="Book Antiqua" w:hAnsi="Book Antiqua"/>
          <w:sz w:val="28"/>
          <w:szCs w:val="28"/>
        </w:rPr>
        <w:t>, merced a su</w:t>
      </w:r>
      <w:r w:rsidRPr="001D6556">
        <w:rPr>
          <w:rFonts w:ascii="Book Antiqua" w:hAnsi="Book Antiqua"/>
          <w:sz w:val="28"/>
          <w:szCs w:val="28"/>
        </w:rPr>
        <w:t xml:space="preserve"> pretendida</w:t>
      </w:r>
      <w:r w:rsidRPr="00247344">
        <w:rPr>
          <w:rFonts w:ascii="Book Antiqua" w:hAnsi="Book Antiqua"/>
          <w:sz w:val="28"/>
          <w:szCs w:val="28"/>
        </w:rPr>
        <w:t xml:space="preserve"> continuidad lineal</w:t>
      </w:r>
      <w:r w:rsidRPr="00247344">
        <w:rPr>
          <w:rStyle w:val="Refdenotaalpie"/>
          <w:rFonts w:ascii="Book Antiqua" w:hAnsi="Book Antiqua"/>
          <w:sz w:val="28"/>
          <w:szCs w:val="28"/>
        </w:rPr>
        <w:footnoteReference w:id="34"/>
      </w:r>
      <w:r w:rsidRPr="00247344">
        <w:rPr>
          <w:rFonts w:ascii="Book Antiqua" w:hAnsi="Book Antiqua"/>
          <w:sz w:val="28"/>
          <w:szCs w:val="28"/>
        </w:rPr>
        <w:t xml:space="preserve"> </w:t>
      </w:r>
      <w:r>
        <w:rPr>
          <w:rFonts w:ascii="Book Antiqua" w:hAnsi="Book Antiqua"/>
          <w:sz w:val="28"/>
          <w:szCs w:val="28"/>
        </w:rPr>
        <w:t>secundada por la labor inapreciable de los</w:t>
      </w:r>
      <w:r w:rsidRPr="001D6556">
        <w:rPr>
          <w:rFonts w:ascii="Book Antiqua" w:hAnsi="Book Antiqua"/>
          <w:sz w:val="28"/>
          <w:szCs w:val="28"/>
        </w:rPr>
        <w:t xml:space="preserve"> glosadores y </w:t>
      </w:r>
      <w:proofErr w:type="spellStart"/>
      <w:r w:rsidRPr="001D6556">
        <w:rPr>
          <w:rFonts w:ascii="Book Antiqua" w:hAnsi="Book Antiqua"/>
          <w:sz w:val="28"/>
          <w:szCs w:val="28"/>
        </w:rPr>
        <w:t>posglosadores</w:t>
      </w:r>
      <w:proofErr w:type="spellEnd"/>
      <w:r w:rsidRPr="001D6556">
        <w:rPr>
          <w:rFonts w:ascii="Book Antiqua" w:hAnsi="Book Antiqua"/>
          <w:sz w:val="28"/>
          <w:szCs w:val="28"/>
        </w:rPr>
        <w:t xml:space="preserve">, </w:t>
      </w:r>
      <w:r>
        <w:rPr>
          <w:rFonts w:ascii="Book Antiqua" w:hAnsi="Book Antiqua"/>
          <w:sz w:val="28"/>
          <w:szCs w:val="28"/>
        </w:rPr>
        <w:t>más tarde</w:t>
      </w:r>
      <w:r w:rsidRPr="001D6556">
        <w:rPr>
          <w:rFonts w:ascii="Book Antiqua" w:hAnsi="Book Antiqua"/>
          <w:sz w:val="28"/>
          <w:szCs w:val="28"/>
        </w:rPr>
        <w:t xml:space="preserve"> </w:t>
      </w:r>
      <w:r>
        <w:rPr>
          <w:rFonts w:ascii="Book Antiqua" w:hAnsi="Book Antiqua"/>
          <w:sz w:val="28"/>
          <w:szCs w:val="28"/>
        </w:rPr>
        <w:t>revivificada</w:t>
      </w:r>
      <w:r w:rsidRPr="001D6556">
        <w:rPr>
          <w:rFonts w:ascii="Book Antiqua" w:hAnsi="Book Antiqua"/>
          <w:sz w:val="28"/>
          <w:szCs w:val="28"/>
        </w:rPr>
        <w:t xml:space="preserve"> </w:t>
      </w:r>
      <w:r>
        <w:rPr>
          <w:rFonts w:ascii="Book Antiqua" w:hAnsi="Book Antiqua"/>
          <w:sz w:val="28"/>
          <w:szCs w:val="28"/>
        </w:rPr>
        <w:t xml:space="preserve">a través de </w:t>
      </w:r>
      <w:r w:rsidRPr="001D6556">
        <w:rPr>
          <w:rFonts w:ascii="Book Antiqua" w:hAnsi="Book Antiqua"/>
          <w:sz w:val="28"/>
          <w:szCs w:val="28"/>
        </w:rPr>
        <w:t xml:space="preserve">la </w:t>
      </w:r>
      <w:proofErr w:type="spellStart"/>
      <w:r w:rsidRPr="001D6556">
        <w:rPr>
          <w:rFonts w:ascii="Book Antiqua" w:hAnsi="Book Antiqua"/>
          <w:sz w:val="28"/>
          <w:szCs w:val="28"/>
        </w:rPr>
        <w:t>pandectísti</w:t>
      </w:r>
      <w:r>
        <w:rPr>
          <w:rFonts w:ascii="Book Antiqua" w:hAnsi="Book Antiqua"/>
          <w:sz w:val="28"/>
          <w:szCs w:val="28"/>
        </w:rPr>
        <w:t>ca</w:t>
      </w:r>
      <w:proofErr w:type="spellEnd"/>
      <w:r>
        <w:rPr>
          <w:rFonts w:ascii="Book Antiqua" w:hAnsi="Book Antiqua"/>
          <w:sz w:val="28"/>
          <w:szCs w:val="28"/>
        </w:rPr>
        <w:t xml:space="preserve"> alemana, y refrendada de seguidas</w:t>
      </w:r>
      <w:r w:rsidRPr="001D6556">
        <w:rPr>
          <w:rFonts w:ascii="Book Antiqua" w:hAnsi="Book Antiqua"/>
          <w:sz w:val="28"/>
          <w:szCs w:val="28"/>
        </w:rPr>
        <w:t xml:space="preserve"> </w:t>
      </w:r>
      <w:r>
        <w:rPr>
          <w:rFonts w:ascii="Book Antiqua" w:hAnsi="Book Antiqua"/>
          <w:sz w:val="28"/>
          <w:szCs w:val="28"/>
        </w:rPr>
        <w:t xml:space="preserve">gracias al movimiento codificador. </w:t>
      </w:r>
    </w:p>
    <w:p w14:paraId="21F382A6" w14:textId="77777777" w:rsidR="00006184" w:rsidRDefault="00006184" w:rsidP="00006184">
      <w:pPr>
        <w:spacing w:line="360" w:lineRule="auto"/>
        <w:ind w:firstLine="709"/>
        <w:jc w:val="both"/>
        <w:rPr>
          <w:rFonts w:ascii="Book Antiqua" w:hAnsi="Book Antiqua"/>
          <w:sz w:val="28"/>
          <w:szCs w:val="28"/>
        </w:rPr>
      </w:pPr>
    </w:p>
    <w:p w14:paraId="15E7E10A"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En efecto, por su través y</w:t>
      </w:r>
      <w:r w:rsidRPr="001D6556">
        <w:rPr>
          <w:rFonts w:ascii="Book Antiqua" w:hAnsi="Book Antiqua"/>
          <w:sz w:val="28"/>
          <w:szCs w:val="28"/>
        </w:rPr>
        <w:t xml:space="preserve">, a nuestro juicio, </w:t>
      </w:r>
      <w:r>
        <w:rPr>
          <w:rFonts w:ascii="Book Antiqua" w:hAnsi="Book Antiqua"/>
          <w:sz w:val="28"/>
          <w:szCs w:val="28"/>
        </w:rPr>
        <w:t xml:space="preserve">el movimiento codificador, </w:t>
      </w:r>
      <w:r w:rsidRPr="001D6556">
        <w:rPr>
          <w:rFonts w:ascii="Book Antiqua" w:hAnsi="Book Antiqua"/>
          <w:sz w:val="28"/>
          <w:szCs w:val="28"/>
        </w:rPr>
        <w:t>lejos de abjurar de él y constituir</w:t>
      </w:r>
      <w:r>
        <w:rPr>
          <w:rFonts w:ascii="Book Antiqua" w:hAnsi="Book Antiqua"/>
          <w:sz w:val="28"/>
          <w:szCs w:val="28"/>
        </w:rPr>
        <w:t>, por ende,</w:t>
      </w:r>
      <w:r w:rsidRPr="001D6556">
        <w:rPr>
          <w:rFonts w:ascii="Book Antiqua" w:hAnsi="Book Antiqua"/>
          <w:sz w:val="28"/>
          <w:szCs w:val="28"/>
        </w:rPr>
        <w:t xml:space="preserve"> el fin </w:t>
      </w:r>
      <w:r>
        <w:rPr>
          <w:rFonts w:ascii="Book Antiqua" w:hAnsi="Book Antiqua"/>
          <w:sz w:val="28"/>
          <w:szCs w:val="28"/>
        </w:rPr>
        <w:t>y el ocaso del D</w:t>
      </w:r>
      <w:r w:rsidRPr="001D6556">
        <w:rPr>
          <w:rFonts w:ascii="Book Antiqua" w:hAnsi="Book Antiqua"/>
          <w:sz w:val="28"/>
          <w:szCs w:val="28"/>
        </w:rPr>
        <w:t>er</w:t>
      </w:r>
      <w:r>
        <w:rPr>
          <w:rFonts w:ascii="Book Antiqua" w:hAnsi="Book Antiqua"/>
          <w:sz w:val="28"/>
          <w:szCs w:val="28"/>
        </w:rPr>
        <w:t>echo romano, ante l</w:t>
      </w:r>
      <w:r w:rsidRPr="001D6556">
        <w:rPr>
          <w:rFonts w:ascii="Book Antiqua" w:hAnsi="Book Antiqua"/>
          <w:sz w:val="28"/>
          <w:szCs w:val="28"/>
        </w:rPr>
        <w:t xml:space="preserve">a potencial instauración de un nuevo sistema de fuentes </w:t>
      </w:r>
      <w:r>
        <w:rPr>
          <w:rFonts w:ascii="Book Antiqua" w:hAnsi="Book Antiqua"/>
          <w:sz w:val="28"/>
          <w:szCs w:val="28"/>
        </w:rPr>
        <w:t xml:space="preserve">que </w:t>
      </w:r>
      <w:r w:rsidRPr="001D6556">
        <w:rPr>
          <w:rFonts w:ascii="Book Antiqua" w:hAnsi="Book Antiqua"/>
          <w:sz w:val="28"/>
          <w:szCs w:val="28"/>
        </w:rPr>
        <w:t>deroga lo</w:t>
      </w:r>
      <w:r>
        <w:rPr>
          <w:rFonts w:ascii="Book Antiqua" w:hAnsi="Book Antiqua"/>
          <w:sz w:val="28"/>
          <w:szCs w:val="28"/>
        </w:rPr>
        <w:t>s</w:t>
      </w:r>
      <w:r w:rsidRPr="001D6556">
        <w:rPr>
          <w:rFonts w:ascii="Book Antiqua" w:hAnsi="Book Antiqua"/>
          <w:sz w:val="28"/>
          <w:szCs w:val="28"/>
        </w:rPr>
        <w:t xml:space="preserve"> textos romanos vigentes, representa más bien </w:t>
      </w:r>
      <w:r>
        <w:rPr>
          <w:rFonts w:ascii="Book Antiqua" w:hAnsi="Book Antiqua"/>
          <w:sz w:val="28"/>
          <w:szCs w:val="28"/>
        </w:rPr>
        <w:t>una consecuencia distinta</w:t>
      </w:r>
      <w:r w:rsidRPr="001D6556">
        <w:rPr>
          <w:rFonts w:ascii="Book Antiqua" w:hAnsi="Book Antiqua"/>
          <w:sz w:val="28"/>
          <w:szCs w:val="28"/>
        </w:rPr>
        <w:t>, toda vez que las</w:t>
      </w:r>
      <w:r>
        <w:rPr>
          <w:rFonts w:ascii="Book Antiqua" w:hAnsi="Book Antiqua"/>
          <w:sz w:val="28"/>
          <w:szCs w:val="28"/>
        </w:rPr>
        <w:t xml:space="preserve"> nuevas leyes imperantes, díganse los Códigos civiles,</w:t>
      </w:r>
      <w:r w:rsidRPr="001D6556">
        <w:rPr>
          <w:rFonts w:ascii="Book Antiqua" w:hAnsi="Book Antiqua"/>
          <w:sz w:val="28"/>
          <w:szCs w:val="28"/>
        </w:rPr>
        <w:t xml:space="preserve"> tomarán de </w:t>
      </w:r>
      <w:r w:rsidRPr="001D6556">
        <w:rPr>
          <w:rFonts w:ascii="Book Antiqua" w:hAnsi="Book Antiqua"/>
          <w:sz w:val="28"/>
          <w:szCs w:val="28"/>
        </w:rPr>
        <w:lastRenderedPageBreak/>
        <w:t>aquellos textos</w:t>
      </w:r>
      <w:r>
        <w:rPr>
          <w:rFonts w:ascii="Book Antiqua" w:hAnsi="Book Antiqua"/>
          <w:sz w:val="28"/>
          <w:szCs w:val="28"/>
        </w:rPr>
        <w:t>,</w:t>
      </w:r>
      <w:r w:rsidRPr="001D6556">
        <w:rPr>
          <w:rFonts w:ascii="Book Antiqua" w:hAnsi="Book Antiqua"/>
          <w:sz w:val="28"/>
          <w:szCs w:val="28"/>
        </w:rPr>
        <w:t xml:space="preserve"> </w:t>
      </w:r>
      <w:r>
        <w:rPr>
          <w:rFonts w:ascii="Book Antiqua" w:hAnsi="Book Antiqua"/>
          <w:sz w:val="28"/>
          <w:szCs w:val="28"/>
        </w:rPr>
        <w:t>tanto el sistema, como</w:t>
      </w:r>
      <w:r w:rsidRPr="001D6556">
        <w:rPr>
          <w:rFonts w:ascii="Book Antiqua" w:hAnsi="Book Antiqua"/>
          <w:sz w:val="28"/>
          <w:szCs w:val="28"/>
        </w:rPr>
        <w:t xml:space="preserve"> la teoría jurídica de base</w:t>
      </w:r>
      <w:r w:rsidRPr="001D6556">
        <w:rPr>
          <w:rStyle w:val="Refdenotaalpie"/>
          <w:rFonts w:ascii="Book Antiqua" w:hAnsi="Book Antiqua"/>
          <w:sz w:val="28"/>
          <w:szCs w:val="28"/>
        </w:rPr>
        <w:footnoteReference w:id="35"/>
      </w:r>
      <w:r w:rsidRPr="001D6556">
        <w:rPr>
          <w:rFonts w:ascii="Book Antiqua" w:hAnsi="Book Antiqua"/>
          <w:sz w:val="28"/>
          <w:szCs w:val="28"/>
        </w:rPr>
        <w:t xml:space="preserve"> (</w:t>
      </w:r>
      <w:r>
        <w:rPr>
          <w:rFonts w:ascii="Book Antiqua" w:hAnsi="Book Antiqua"/>
          <w:sz w:val="28"/>
          <w:szCs w:val="28"/>
        </w:rPr>
        <w:t xml:space="preserve">y </w:t>
      </w:r>
      <w:r w:rsidRPr="001D6556">
        <w:rPr>
          <w:rFonts w:ascii="Book Antiqua" w:hAnsi="Book Antiqua"/>
          <w:sz w:val="28"/>
          <w:szCs w:val="28"/>
        </w:rPr>
        <w:t>no solo en sus</w:t>
      </w:r>
      <w:r>
        <w:rPr>
          <w:rFonts w:ascii="Book Antiqua" w:hAnsi="Book Antiqua"/>
          <w:sz w:val="28"/>
          <w:szCs w:val="28"/>
        </w:rPr>
        <w:t xml:space="preserve"> líneas generales, sino </w:t>
      </w:r>
      <w:r w:rsidRPr="001D6556">
        <w:rPr>
          <w:rFonts w:ascii="Book Antiqua" w:hAnsi="Book Antiqua"/>
          <w:sz w:val="28"/>
          <w:szCs w:val="28"/>
        </w:rPr>
        <w:t>también</w:t>
      </w:r>
      <w:r>
        <w:rPr>
          <w:rFonts w:ascii="Book Antiqua" w:hAnsi="Book Antiqua"/>
          <w:sz w:val="28"/>
          <w:szCs w:val="28"/>
        </w:rPr>
        <w:t>, y a mayor abundamiento,</w:t>
      </w:r>
      <w:r w:rsidRPr="001D6556">
        <w:rPr>
          <w:rFonts w:ascii="Book Antiqua" w:hAnsi="Book Antiqua"/>
          <w:sz w:val="28"/>
          <w:szCs w:val="28"/>
        </w:rPr>
        <w:t xml:space="preserve"> en el detalle), sin con ello renegar de las modificaciones y añadidos producidos</w:t>
      </w:r>
      <w:r>
        <w:rPr>
          <w:rFonts w:ascii="Book Antiqua" w:hAnsi="Book Antiqua"/>
          <w:sz w:val="28"/>
          <w:szCs w:val="28"/>
        </w:rPr>
        <w:t xml:space="preserve"> con posterioridad</w:t>
      </w:r>
      <w:r w:rsidRPr="001D6556">
        <w:rPr>
          <w:rStyle w:val="Refdenotaalpie"/>
          <w:rFonts w:ascii="Book Antiqua" w:hAnsi="Book Antiqua"/>
          <w:sz w:val="28"/>
          <w:szCs w:val="28"/>
        </w:rPr>
        <w:footnoteReference w:id="36"/>
      </w:r>
      <w:r>
        <w:rPr>
          <w:rFonts w:ascii="Book Antiqua" w:hAnsi="Book Antiqua"/>
          <w:sz w:val="28"/>
          <w:szCs w:val="28"/>
        </w:rPr>
        <w:t>, de tal suerte que podamos sostener, sin tapujos ni remilgos, que e</w:t>
      </w:r>
      <w:r w:rsidRPr="001D6556">
        <w:rPr>
          <w:rFonts w:ascii="Book Antiqua" w:hAnsi="Book Antiqua"/>
          <w:sz w:val="28"/>
          <w:szCs w:val="28"/>
        </w:rPr>
        <w:t xml:space="preserve">l Derecho romano </w:t>
      </w:r>
      <w:r>
        <w:rPr>
          <w:rFonts w:ascii="Book Antiqua" w:hAnsi="Book Antiqua"/>
          <w:sz w:val="28"/>
          <w:szCs w:val="28"/>
        </w:rPr>
        <w:t xml:space="preserve">se erige </w:t>
      </w:r>
      <w:r w:rsidRPr="001D6556">
        <w:rPr>
          <w:rFonts w:ascii="Book Antiqua" w:hAnsi="Book Antiqua"/>
          <w:sz w:val="28"/>
          <w:szCs w:val="28"/>
        </w:rPr>
        <w:t xml:space="preserve">en la osamenta </w:t>
      </w:r>
      <w:r>
        <w:rPr>
          <w:rFonts w:ascii="Book Antiqua" w:hAnsi="Book Antiqua"/>
          <w:sz w:val="28"/>
          <w:szCs w:val="28"/>
        </w:rPr>
        <w:t xml:space="preserve">inquebrantable </w:t>
      </w:r>
      <w:r w:rsidRPr="001D6556">
        <w:rPr>
          <w:rFonts w:ascii="Book Antiqua" w:hAnsi="Book Antiqua"/>
          <w:sz w:val="28"/>
          <w:szCs w:val="28"/>
        </w:rPr>
        <w:t>del Derecho civil codificado de la Europa occidental</w:t>
      </w:r>
      <w:r w:rsidRPr="001D6556">
        <w:rPr>
          <w:rStyle w:val="Refdenotaalpie"/>
          <w:rFonts w:ascii="Book Antiqua" w:hAnsi="Book Antiqua"/>
          <w:sz w:val="28"/>
          <w:szCs w:val="28"/>
        </w:rPr>
        <w:footnoteReference w:id="37"/>
      </w:r>
      <w:r w:rsidRPr="001D6556">
        <w:rPr>
          <w:rFonts w:ascii="Book Antiqua" w:hAnsi="Book Antiqua"/>
          <w:sz w:val="28"/>
          <w:szCs w:val="28"/>
        </w:rPr>
        <w:t>.</w:t>
      </w:r>
    </w:p>
    <w:p w14:paraId="7BB10217" w14:textId="77777777" w:rsidR="00006184" w:rsidRPr="00520891" w:rsidRDefault="00006184" w:rsidP="00006184">
      <w:pPr>
        <w:spacing w:line="360" w:lineRule="auto"/>
        <w:ind w:firstLine="709"/>
        <w:jc w:val="both"/>
        <w:rPr>
          <w:rFonts w:ascii="Book Antiqua" w:hAnsi="Book Antiqua"/>
          <w:sz w:val="28"/>
          <w:szCs w:val="28"/>
        </w:rPr>
      </w:pPr>
    </w:p>
    <w:p w14:paraId="50AA14CE" w14:textId="77777777" w:rsidR="00006184" w:rsidRPr="00103C15" w:rsidRDefault="00006184" w:rsidP="00006184">
      <w:pPr>
        <w:jc w:val="center"/>
        <w:rPr>
          <w:rFonts w:ascii="Book Antiqua" w:hAnsi="Book Antiqua"/>
          <w:b/>
          <w:caps/>
          <w:sz w:val="28"/>
          <w:szCs w:val="28"/>
        </w:rPr>
      </w:pPr>
      <w:r w:rsidRPr="00103C15">
        <w:rPr>
          <w:rFonts w:ascii="Book Antiqua" w:hAnsi="Book Antiqua"/>
          <w:b/>
          <w:caps/>
          <w:sz w:val="28"/>
          <w:szCs w:val="28"/>
        </w:rPr>
        <w:t xml:space="preserve">III.1. las reglas y aforismos </w:t>
      </w:r>
    </w:p>
    <w:p w14:paraId="27ED04C5" w14:textId="77777777" w:rsidR="00006184" w:rsidRDefault="00006184" w:rsidP="00006184">
      <w:pPr>
        <w:jc w:val="center"/>
        <w:rPr>
          <w:rFonts w:ascii="Book Antiqua" w:hAnsi="Book Antiqua"/>
          <w:b/>
          <w:caps/>
          <w:sz w:val="28"/>
          <w:szCs w:val="28"/>
        </w:rPr>
      </w:pPr>
      <w:r w:rsidRPr="00103C15">
        <w:rPr>
          <w:rFonts w:ascii="Book Antiqua" w:hAnsi="Book Antiqua"/>
          <w:b/>
          <w:caps/>
          <w:sz w:val="28"/>
          <w:szCs w:val="28"/>
        </w:rPr>
        <w:t>en el derecho romano</w:t>
      </w:r>
    </w:p>
    <w:p w14:paraId="4ADCBC8D" w14:textId="77777777" w:rsidR="00006184" w:rsidRPr="004B3CB5" w:rsidRDefault="00006184" w:rsidP="00006184">
      <w:pPr>
        <w:spacing w:line="360" w:lineRule="auto"/>
        <w:ind w:left="708" w:firstLine="1"/>
        <w:jc w:val="both"/>
        <w:rPr>
          <w:rFonts w:ascii="Book Antiqua" w:hAnsi="Book Antiqua"/>
          <w:caps/>
          <w:sz w:val="28"/>
          <w:szCs w:val="28"/>
        </w:rPr>
      </w:pPr>
    </w:p>
    <w:p w14:paraId="113A55E7"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Como sabemos, la </w:t>
      </w:r>
      <w:proofErr w:type="spellStart"/>
      <w:r w:rsidRPr="00B701D0">
        <w:rPr>
          <w:rFonts w:ascii="Book Antiqua" w:hAnsi="Book Antiqua"/>
          <w:i/>
          <w:sz w:val="28"/>
          <w:szCs w:val="28"/>
        </w:rPr>
        <w:t>iurisprudentia</w:t>
      </w:r>
      <w:proofErr w:type="spellEnd"/>
      <w:r w:rsidRPr="00B701D0">
        <w:rPr>
          <w:rFonts w:ascii="Book Antiqua" w:hAnsi="Book Antiqua"/>
          <w:i/>
          <w:sz w:val="28"/>
          <w:szCs w:val="28"/>
        </w:rPr>
        <w:t xml:space="preserve"> </w:t>
      </w:r>
      <w:r>
        <w:rPr>
          <w:rFonts w:ascii="Book Antiqua" w:hAnsi="Book Antiqua"/>
          <w:sz w:val="28"/>
          <w:szCs w:val="28"/>
        </w:rPr>
        <w:t xml:space="preserve">romana fue patrimonio en sus inicios de los pontífices y sacerdotes (jurisprudencia pontifical), quienes estuvieron encargados, entre otras funciones, de interpretar la Ley de las XII Tablas. Ya a partir del siglo II a.C., en plena etapa de la jurisprudencia republicana, emerge la figura del </w:t>
      </w:r>
      <w:proofErr w:type="spellStart"/>
      <w:r w:rsidRPr="00F04426">
        <w:rPr>
          <w:rFonts w:ascii="Book Antiqua" w:hAnsi="Book Antiqua"/>
          <w:i/>
          <w:sz w:val="28"/>
          <w:szCs w:val="28"/>
        </w:rPr>
        <w:t>iurisprudens</w:t>
      </w:r>
      <w:proofErr w:type="spellEnd"/>
      <w:r w:rsidRPr="00F04426">
        <w:rPr>
          <w:rFonts w:ascii="Book Antiqua" w:hAnsi="Book Antiqua"/>
          <w:i/>
          <w:sz w:val="28"/>
          <w:szCs w:val="28"/>
        </w:rPr>
        <w:t xml:space="preserve"> </w:t>
      </w:r>
      <w:proofErr w:type="spellStart"/>
      <w:r w:rsidRPr="00F04426">
        <w:rPr>
          <w:rFonts w:ascii="Book Antiqua" w:hAnsi="Book Antiqua"/>
          <w:i/>
          <w:sz w:val="28"/>
          <w:szCs w:val="28"/>
        </w:rPr>
        <w:t>privatus</w:t>
      </w:r>
      <w:proofErr w:type="spellEnd"/>
      <w:r>
        <w:rPr>
          <w:rFonts w:ascii="Book Antiqua" w:hAnsi="Book Antiqua"/>
          <w:sz w:val="28"/>
          <w:szCs w:val="28"/>
        </w:rPr>
        <w:t>, en una clara expresión de la tendencia laica inoculada progresivamente en la vida de Roma y, por lo tanto, también en el Derecho romano.</w:t>
      </w:r>
      <w:r w:rsidRPr="00F04426">
        <w:rPr>
          <w:rFonts w:ascii="Book Antiqua" w:hAnsi="Book Antiqua"/>
          <w:sz w:val="28"/>
          <w:szCs w:val="28"/>
        </w:rPr>
        <w:t xml:space="preserve"> </w:t>
      </w:r>
      <w:r>
        <w:rPr>
          <w:rFonts w:ascii="Book Antiqua" w:hAnsi="Book Antiqua"/>
          <w:sz w:val="28"/>
          <w:szCs w:val="28"/>
        </w:rPr>
        <w:t xml:space="preserve">Esta primera jurisprudencia laica cuenta con un marcado carácter aristocrático, pues se integra de miembros de la </w:t>
      </w:r>
      <w:proofErr w:type="spellStart"/>
      <w:r w:rsidRPr="00F04426">
        <w:rPr>
          <w:rFonts w:ascii="Book Antiqua" w:hAnsi="Book Antiqua"/>
          <w:i/>
          <w:sz w:val="28"/>
          <w:szCs w:val="28"/>
        </w:rPr>
        <w:t>nobilitas</w:t>
      </w:r>
      <w:proofErr w:type="spellEnd"/>
      <w:r>
        <w:rPr>
          <w:rFonts w:ascii="Book Antiqua" w:hAnsi="Book Antiqua"/>
          <w:sz w:val="28"/>
          <w:szCs w:val="28"/>
        </w:rPr>
        <w:t xml:space="preserve"> romana, principalmente antiguos magistrados, que gozan en la sociedad romana de un notable prestigio personal y profesional</w:t>
      </w:r>
      <w:r>
        <w:rPr>
          <w:rStyle w:val="Refdenotaalpie"/>
          <w:rFonts w:ascii="Book Antiqua" w:hAnsi="Book Antiqua"/>
          <w:sz w:val="28"/>
          <w:szCs w:val="28"/>
        </w:rPr>
        <w:footnoteReference w:id="38"/>
      </w:r>
      <w:r>
        <w:rPr>
          <w:rFonts w:ascii="Book Antiqua" w:hAnsi="Book Antiqua"/>
          <w:sz w:val="28"/>
          <w:szCs w:val="28"/>
        </w:rPr>
        <w:t>.</w:t>
      </w:r>
    </w:p>
    <w:p w14:paraId="05FE28E2"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lastRenderedPageBreak/>
        <w:t>Es a partir del Principado cuando la jurisprudencia romana adquirirá su mayor apogeo</w:t>
      </w:r>
      <w:r>
        <w:rPr>
          <w:rStyle w:val="Refdenotaalpie"/>
          <w:rFonts w:ascii="Book Antiqua" w:hAnsi="Book Antiqua"/>
          <w:sz w:val="28"/>
          <w:szCs w:val="28"/>
        </w:rPr>
        <w:footnoteReference w:id="39"/>
      </w:r>
      <w:r>
        <w:rPr>
          <w:rFonts w:ascii="Book Antiqua" w:hAnsi="Book Antiqua"/>
          <w:sz w:val="28"/>
          <w:szCs w:val="28"/>
        </w:rPr>
        <w:t xml:space="preserve">. Aun cuando en la práctica los juristas siguen perteneciendo a la </w:t>
      </w:r>
      <w:proofErr w:type="spellStart"/>
      <w:r w:rsidRPr="00123691">
        <w:rPr>
          <w:rFonts w:ascii="Book Antiqua" w:hAnsi="Book Antiqua"/>
          <w:i/>
          <w:sz w:val="28"/>
          <w:szCs w:val="28"/>
        </w:rPr>
        <w:t>nobilitas</w:t>
      </w:r>
      <w:proofErr w:type="spellEnd"/>
      <w:r>
        <w:rPr>
          <w:rFonts w:ascii="Book Antiqua" w:hAnsi="Book Antiqua"/>
          <w:sz w:val="28"/>
          <w:szCs w:val="28"/>
        </w:rPr>
        <w:t xml:space="preserve"> romana, manteniendo un talante aristocrático, en esta época adquiere un cierto matiz democrático pues, en teoría, la condición de jurista se abre a la ciudadanía mediante la incorporación de discípulos a las distintas escuelas de jurisprudentes existentes</w:t>
      </w:r>
      <w:r>
        <w:rPr>
          <w:rStyle w:val="Refdenotaalpie"/>
          <w:rFonts w:ascii="Book Antiqua" w:hAnsi="Book Antiqua"/>
          <w:sz w:val="28"/>
          <w:szCs w:val="28"/>
        </w:rPr>
        <w:footnoteReference w:id="40"/>
      </w:r>
      <w:r>
        <w:rPr>
          <w:rFonts w:ascii="Book Antiqua" w:hAnsi="Book Antiqua"/>
          <w:sz w:val="28"/>
          <w:szCs w:val="28"/>
        </w:rPr>
        <w:t xml:space="preserve">. Los juristas conservaron la </w:t>
      </w:r>
      <w:proofErr w:type="spellStart"/>
      <w:r w:rsidRPr="00B151D4">
        <w:rPr>
          <w:rFonts w:ascii="Book Antiqua" w:hAnsi="Book Antiqua"/>
          <w:i/>
          <w:sz w:val="28"/>
          <w:szCs w:val="28"/>
        </w:rPr>
        <w:t>auctoritas</w:t>
      </w:r>
      <w:proofErr w:type="spellEnd"/>
      <w:r>
        <w:rPr>
          <w:rFonts w:ascii="Book Antiqua" w:hAnsi="Book Antiqua"/>
          <w:sz w:val="28"/>
          <w:szCs w:val="28"/>
        </w:rPr>
        <w:t xml:space="preserve"> de los pontífices, lo que les permitió conservar un alto prestigio moral y social, cualificación que se verá incrementada cuando algunas de sus opiniones resultan ratificadas por parte del emperador en virtud del </w:t>
      </w:r>
      <w:r w:rsidRPr="00B151D4">
        <w:rPr>
          <w:rFonts w:ascii="Book Antiqua" w:hAnsi="Book Antiqua"/>
          <w:i/>
          <w:sz w:val="28"/>
          <w:szCs w:val="28"/>
        </w:rPr>
        <w:t xml:space="preserve">ius </w:t>
      </w:r>
      <w:proofErr w:type="spellStart"/>
      <w:r w:rsidRPr="00B151D4">
        <w:rPr>
          <w:rFonts w:ascii="Book Antiqua" w:hAnsi="Book Antiqua"/>
          <w:i/>
          <w:sz w:val="28"/>
          <w:szCs w:val="28"/>
        </w:rPr>
        <w:t>publice</w:t>
      </w:r>
      <w:proofErr w:type="spellEnd"/>
      <w:r w:rsidRPr="00B151D4">
        <w:rPr>
          <w:rFonts w:ascii="Book Antiqua" w:hAnsi="Book Antiqua"/>
          <w:i/>
          <w:sz w:val="28"/>
          <w:szCs w:val="28"/>
        </w:rPr>
        <w:t xml:space="preserve"> </w:t>
      </w:r>
      <w:proofErr w:type="spellStart"/>
      <w:r w:rsidRPr="00B151D4">
        <w:rPr>
          <w:rFonts w:ascii="Book Antiqua" w:hAnsi="Book Antiqua"/>
          <w:i/>
          <w:sz w:val="28"/>
          <w:szCs w:val="28"/>
        </w:rPr>
        <w:t>respondendi</w:t>
      </w:r>
      <w:proofErr w:type="spellEnd"/>
      <w:r>
        <w:rPr>
          <w:rFonts w:ascii="Book Antiqua" w:hAnsi="Book Antiqua"/>
          <w:sz w:val="28"/>
          <w:szCs w:val="28"/>
        </w:rPr>
        <w:t>, para luego ser consideradas como criterios preferentes de los jueces en el tenor de sus sentencias. Fiel al espíritu pragmático del Derecho romano, la jurisprudencia clásica se alejaría de la teoría y del formalismo para adoptar un carácter eminentemente casuístico en el que preponderaba el fondo del asunto y la indagación de la verdadera intención de las partes implicadas</w:t>
      </w:r>
      <w:r w:rsidRPr="00B0042D">
        <w:rPr>
          <w:rFonts w:ascii="Book Antiqua" w:hAnsi="Book Antiqua"/>
          <w:sz w:val="28"/>
          <w:szCs w:val="28"/>
        </w:rPr>
        <w:t xml:space="preserve"> </w:t>
      </w:r>
      <w:r>
        <w:rPr>
          <w:rFonts w:ascii="Book Antiqua" w:hAnsi="Book Antiqua"/>
          <w:sz w:val="28"/>
          <w:szCs w:val="28"/>
        </w:rPr>
        <w:t>al tiempo de encontrar una solución de los casos planteados.</w:t>
      </w:r>
    </w:p>
    <w:p w14:paraId="02730ECB" w14:textId="77777777" w:rsidR="00006184" w:rsidRDefault="00006184" w:rsidP="00006184">
      <w:pPr>
        <w:spacing w:line="360" w:lineRule="auto"/>
        <w:ind w:firstLine="708"/>
        <w:jc w:val="both"/>
        <w:rPr>
          <w:rFonts w:ascii="Book Antiqua" w:hAnsi="Book Antiqua"/>
          <w:sz w:val="28"/>
          <w:szCs w:val="28"/>
        </w:rPr>
      </w:pPr>
    </w:p>
    <w:p w14:paraId="130B2710"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lastRenderedPageBreak/>
        <w:t xml:space="preserve">Tras la implantación del Imperio Absoluto con el advenimiento de los emperadores Diocleciano y Constantino, el Derecho romano entra en crisis y se inicia una etapa de declive –Derecho romano vulgar-, lo que afectará también a la jurisprudencia de la época, que sucumbe presa de la burocracia y el poder omnímodo del emperador, quien eliminará el </w:t>
      </w:r>
      <w:r w:rsidRPr="00CB101F">
        <w:rPr>
          <w:rFonts w:ascii="Book Antiqua" w:hAnsi="Book Antiqua"/>
          <w:i/>
          <w:sz w:val="28"/>
          <w:szCs w:val="28"/>
        </w:rPr>
        <w:t xml:space="preserve">ius </w:t>
      </w:r>
      <w:proofErr w:type="spellStart"/>
      <w:r w:rsidRPr="00CB101F">
        <w:rPr>
          <w:rFonts w:ascii="Book Antiqua" w:hAnsi="Book Antiqua"/>
          <w:i/>
          <w:sz w:val="28"/>
          <w:szCs w:val="28"/>
        </w:rPr>
        <w:t>publice</w:t>
      </w:r>
      <w:proofErr w:type="spellEnd"/>
      <w:r w:rsidRPr="00CB101F">
        <w:rPr>
          <w:rFonts w:ascii="Book Antiqua" w:hAnsi="Book Antiqua"/>
          <w:i/>
          <w:sz w:val="28"/>
          <w:szCs w:val="28"/>
        </w:rPr>
        <w:t xml:space="preserve"> </w:t>
      </w:r>
      <w:proofErr w:type="spellStart"/>
      <w:r w:rsidRPr="00CB101F">
        <w:rPr>
          <w:rFonts w:ascii="Book Antiqua" w:hAnsi="Book Antiqua"/>
          <w:i/>
          <w:sz w:val="28"/>
          <w:szCs w:val="28"/>
        </w:rPr>
        <w:t>respondendi</w:t>
      </w:r>
      <w:proofErr w:type="spellEnd"/>
      <w:r>
        <w:rPr>
          <w:rFonts w:ascii="Book Antiqua" w:hAnsi="Book Antiqua"/>
          <w:sz w:val="28"/>
          <w:szCs w:val="28"/>
        </w:rPr>
        <w:t>. De ahí que en esta etapa histórica los juristas se limiten a sistematizar y repetir el derecho anterior, sin apenas contar con actividad creadora, sino meramente repetitiva y basada en la práctica y reproducción de resúmenes.</w:t>
      </w:r>
    </w:p>
    <w:p w14:paraId="2DE655D3" w14:textId="77777777" w:rsidR="00006184" w:rsidRDefault="00006184" w:rsidP="00006184">
      <w:pPr>
        <w:spacing w:line="360" w:lineRule="auto"/>
        <w:ind w:firstLine="708"/>
        <w:jc w:val="both"/>
        <w:rPr>
          <w:rFonts w:ascii="Book Antiqua" w:hAnsi="Book Antiqua"/>
          <w:sz w:val="28"/>
          <w:szCs w:val="28"/>
        </w:rPr>
      </w:pPr>
    </w:p>
    <w:p w14:paraId="7877554B"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Numerosos son los juristas romanos que elaboraron </w:t>
      </w:r>
      <w:proofErr w:type="spellStart"/>
      <w:r w:rsidRPr="005E7FFD">
        <w:rPr>
          <w:rFonts w:ascii="Book Antiqua" w:hAnsi="Book Antiqua"/>
          <w:i/>
          <w:sz w:val="28"/>
          <w:szCs w:val="28"/>
        </w:rPr>
        <w:t>Libri</w:t>
      </w:r>
      <w:proofErr w:type="spellEnd"/>
      <w:r w:rsidRPr="005E7FFD">
        <w:rPr>
          <w:rFonts w:ascii="Book Antiqua" w:hAnsi="Book Antiqua"/>
          <w:i/>
          <w:sz w:val="28"/>
          <w:szCs w:val="28"/>
        </w:rPr>
        <w:t xml:space="preserve"> </w:t>
      </w:r>
      <w:proofErr w:type="spellStart"/>
      <w:r w:rsidRPr="005E7FFD">
        <w:rPr>
          <w:rFonts w:ascii="Book Antiqua" w:hAnsi="Book Antiqua"/>
          <w:i/>
          <w:sz w:val="28"/>
          <w:szCs w:val="28"/>
        </w:rPr>
        <w:t>regularum</w:t>
      </w:r>
      <w:proofErr w:type="spellEnd"/>
      <w:r>
        <w:rPr>
          <w:rFonts w:ascii="Book Antiqua" w:hAnsi="Book Antiqua"/>
          <w:sz w:val="28"/>
          <w:szCs w:val="28"/>
        </w:rPr>
        <w:t xml:space="preserve">, desde </w:t>
      </w:r>
      <w:proofErr w:type="spellStart"/>
      <w:r>
        <w:rPr>
          <w:rFonts w:ascii="Book Antiqua" w:hAnsi="Book Antiqua"/>
          <w:sz w:val="28"/>
          <w:szCs w:val="28"/>
        </w:rPr>
        <w:t>Neracio</w:t>
      </w:r>
      <w:proofErr w:type="spellEnd"/>
      <w:r>
        <w:rPr>
          <w:rFonts w:ascii="Book Antiqua" w:hAnsi="Book Antiqua"/>
          <w:sz w:val="28"/>
          <w:szCs w:val="28"/>
        </w:rPr>
        <w:t xml:space="preserve"> y Celso hasta Pomponio, Gayo, C. Escévola, Paulo, Ulpiano, Licinio Rufino, Marciano, o Modestino, si bien el Imperio Absoluto impulsará el valor de las </w:t>
      </w:r>
      <w:proofErr w:type="spellStart"/>
      <w:r w:rsidRPr="00447A1C">
        <w:rPr>
          <w:rFonts w:ascii="Book Antiqua" w:hAnsi="Book Antiqua"/>
          <w:i/>
          <w:sz w:val="28"/>
          <w:szCs w:val="28"/>
        </w:rPr>
        <w:t>leges</w:t>
      </w:r>
      <w:proofErr w:type="spellEnd"/>
      <w:r>
        <w:rPr>
          <w:rFonts w:ascii="Book Antiqua" w:hAnsi="Book Antiqua"/>
          <w:sz w:val="28"/>
          <w:szCs w:val="28"/>
        </w:rPr>
        <w:t xml:space="preserve"> dictadas por el emperador y relegará la importancia de la labor de los </w:t>
      </w:r>
      <w:proofErr w:type="spellStart"/>
      <w:r w:rsidRPr="00447A1C">
        <w:rPr>
          <w:rFonts w:ascii="Book Antiqua" w:hAnsi="Book Antiqua"/>
          <w:i/>
          <w:sz w:val="28"/>
          <w:szCs w:val="28"/>
        </w:rPr>
        <w:t>iurisprudentes</w:t>
      </w:r>
      <w:proofErr w:type="spellEnd"/>
      <w:r>
        <w:rPr>
          <w:rFonts w:ascii="Book Antiqua" w:hAnsi="Book Antiqua"/>
          <w:sz w:val="28"/>
          <w:szCs w:val="28"/>
        </w:rPr>
        <w:t xml:space="preserve"> y, con ello, de la </w:t>
      </w:r>
      <w:proofErr w:type="spellStart"/>
      <w:r w:rsidRPr="00447A1C">
        <w:rPr>
          <w:rFonts w:ascii="Book Antiqua" w:hAnsi="Book Antiqua"/>
          <w:i/>
          <w:sz w:val="28"/>
          <w:szCs w:val="28"/>
        </w:rPr>
        <w:t>iurisprudentia</w:t>
      </w:r>
      <w:proofErr w:type="spellEnd"/>
      <w:r>
        <w:rPr>
          <w:rFonts w:ascii="Book Antiqua" w:hAnsi="Book Antiqua"/>
          <w:sz w:val="28"/>
          <w:szCs w:val="28"/>
        </w:rPr>
        <w:t>. Aun así y, dado el empobrecimiento generalizado del derecho en esta época presidida por su vulgarización, las máximas legales, emanadas de las reglas jurídicas, tuvieron un protagonismo considerable en la legislación preponderante del momento, las constituciones imperiales, en las que se aspiraba más a establecer reglas con miras al futuro, que a criticar los hechos del pasado</w:t>
      </w:r>
      <w:r>
        <w:rPr>
          <w:rStyle w:val="Refdenotaalpie"/>
          <w:rFonts w:ascii="Book Antiqua" w:hAnsi="Book Antiqua"/>
          <w:sz w:val="28"/>
          <w:szCs w:val="28"/>
        </w:rPr>
        <w:footnoteReference w:id="41"/>
      </w:r>
      <w:r>
        <w:rPr>
          <w:rFonts w:ascii="Book Antiqua" w:hAnsi="Book Antiqua"/>
          <w:sz w:val="28"/>
          <w:szCs w:val="28"/>
        </w:rPr>
        <w:t xml:space="preserve">, no tanto por medio de una labor de creación intelectual a cargo de los juristas, sino por la fuerza de su imposición, </w:t>
      </w:r>
      <w:r>
        <w:rPr>
          <w:rFonts w:ascii="Book Antiqua" w:hAnsi="Book Antiqua"/>
          <w:sz w:val="28"/>
          <w:szCs w:val="28"/>
        </w:rPr>
        <w:lastRenderedPageBreak/>
        <w:t xml:space="preserve">aun cuando se siguiera reconociendo la </w:t>
      </w:r>
      <w:proofErr w:type="spellStart"/>
      <w:r w:rsidRPr="009A2B40">
        <w:rPr>
          <w:rFonts w:ascii="Book Antiqua" w:hAnsi="Book Antiqua"/>
          <w:i/>
          <w:sz w:val="28"/>
          <w:szCs w:val="28"/>
        </w:rPr>
        <w:t>auctoritas</w:t>
      </w:r>
      <w:proofErr w:type="spellEnd"/>
      <w:r>
        <w:rPr>
          <w:rFonts w:ascii="Book Antiqua" w:hAnsi="Book Antiqua"/>
          <w:sz w:val="28"/>
          <w:szCs w:val="28"/>
        </w:rPr>
        <w:t xml:space="preserve"> y el prestigio del jurista impulsor</w:t>
      </w:r>
      <w:r>
        <w:rPr>
          <w:rStyle w:val="Refdenotaalpie"/>
          <w:rFonts w:ascii="Book Antiqua" w:hAnsi="Book Antiqua"/>
          <w:sz w:val="28"/>
          <w:szCs w:val="28"/>
        </w:rPr>
        <w:footnoteReference w:id="42"/>
      </w:r>
      <w:r>
        <w:rPr>
          <w:rFonts w:ascii="Book Antiqua" w:hAnsi="Book Antiqua"/>
          <w:sz w:val="28"/>
          <w:szCs w:val="28"/>
        </w:rPr>
        <w:t>.</w:t>
      </w:r>
    </w:p>
    <w:p w14:paraId="15100FB1" w14:textId="77777777" w:rsidR="00006184" w:rsidRDefault="00006184" w:rsidP="00006184">
      <w:pPr>
        <w:spacing w:line="360" w:lineRule="auto"/>
        <w:ind w:firstLine="708"/>
        <w:jc w:val="both"/>
        <w:rPr>
          <w:rFonts w:ascii="Book Antiqua" w:hAnsi="Book Antiqua"/>
          <w:sz w:val="28"/>
          <w:szCs w:val="28"/>
        </w:rPr>
      </w:pPr>
    </w:p>
    <w:p w14:paraId="2436AD14"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La Compilación justinianea, elaborada por juristas bizantinos a instancias del emperador Justiniano, generará la sistematización racional del Derecho romano</w:t>
      </w:r>
      <w:r>
        <w:rPr>
          <w:rStyle w:val="Refdenotaalpie"/>
          <w:rFonts w:ascii="Book Antiqua" w:hAnsi="Book Antiqua"/>
          <w:sz w:val="28"/>
          <w:szCs w:val="28"/>
        </w:rPr>
        <w:footnoteReference w:id="43"/>
      </w:r>
      <w:r>
        <w:rPr>
          <w:rFonts w:ascii="Book Antiqua" w:hAnsi="Book Antiqua"/>
          <w:sz w:val="28"/>
          <w:szCs w:val="28"/>
        </w:rPr>
        <w:t>, en cuyo ensamble las definiciones asumen un protagonismo más que relevante, tal como lo atestigua el último Título (XVII) del último Libro (L) del Digesto (</w:t>
      </w:r>
      <w:r w:rsidRPr="00A43BCA">
        <w:rPr>
          <w:rFonts w:ascii="Book Antiqua" w:hAnsi="Book Antiqua"/>
          <w:i/>
          <w:sz w:val="28"/>
          <w:szCs w:val="28"/>
        </w:rPr>
        <w:t xml:space="preserve">De </w:t>
      </w:r>
      <w:proofErr w:type="spellStart"/>
      <w:r w:rsidRPr="00A43BCA">
        <w:rPr>
          <w:rFonts w:ascii="Book Antiqua" w:hAnsi="Book Antiqua"/>
          <w:i/>
          <w:sz w:val="28"/>
          <w:szCs w:val="28"/>
        </w:rPr>
        <w:t>verborum</w:t>
      </w:r>
      <w:proofErr w:type="spellEnd"/>
      <w:r w:rsidRPr="00A43BCA">
        <w:rPr>
          <w:rFonts w:ascii="Book Antiqua" w:hAnsi="Book Antiqua"/>
          <w:i/>
          <w:sz w:val="28"/>
          <w:szCs w:val="28"/>
        </w:rPr>
        <w:t xml:space="preserve"> </w:t>
      </w:r>
      <w:proofErr w:type="spellStart"/>
      <w:r w:rsidRPr="00A43BCA">
        <w:rPr>
          <w:rFonts w:ascii="Book Antiqua" w:hAnsi="Book Antiqua"/>
          <w:i/>
          <w:sz w:val="28"/>
          <w:szCs w:val="28"/>
        </w:rPr>
        <w:t>significatione</w:t>
      </w:r>
      <w:proofErr w:type="spellEnd"/>
      <w:r>
        <w:rPr>
          <w:rFonts w:ascii="Book Antiqua" w:hAnsi="Book Antiqua"/>
          <w:sz w:val="28"/>
          <w:szCs w:val="28"/>
        </w:rPr>
        <w:t xml:space="preserve">, </w:t>
      </w:r>
      <w:r w:rsidRPr="00B644E5">
        <w:rPr>
          <w:rFonts w:ascii="Book Antiqua" w:hAnsi="Book Antiqua"/>
          <w:i/>
          <w:sz w:val="28"/>
          <w:szCs w:val="28"/>
        </w:rPr>
        <w:t xml:space="preserve">De </w:t>
      </w:r>
      <w:proofErr w:type="spellStart"/>
      <w:r w:rsidRPr="00B644E5">
        <w:rPr>
          <w:rFonts w:ascii="Book Antiqua" w:hAnsi="Book Antiqua"/>
          <w:i/>
          <w:sz w:val="28"/>
          <w:szCs w:val="28"/>
        </w:rPr>
        <w:t>diversis</w:t>
      </w:r>
      <w:proofErr w:type="spellEnd"/>
      <w:r w:rsidRPr="00B644E5">
        <w:rPr>
          <w:rFonts w:ascii="Book Antiqua" w:hAnsi="Book Antiqua"/>
          <w:i/>
          <w:sz w:val="28"/>
          <w:szCs w:val="28"/>
        </w:rPr>
        <w:t xml:space="preserve"> </w:t>
      </w:r>
      <w:proofErr w:type="spellStart"/>
      <w:r w:rsidRPr="00B644E5">
        <w:rPr>
          <w:rFonts w:ascii="Book Antiqua" w:hAnsi="Book Antiqua"/>
          <w:i/>
          <w:sz w:val="28"/>
          <w:szCs w:val="28"/>
        </w:rPr>
        <w:t>regulis</w:t>
      </w:r>
      <w:proofErr w:type="spellEnd"/>
      <w:r w:rsidRPr="00B644E5">
        <w:rPr>
          <w:rFonts w:ascii="Book Antiqua" w:hAnsi="Book Antiqua"/>
          <w:i/>
          <w:sz w:val="28"/>
          <w:szCs w:val="28"/>
        </w:rPr>
        <w:t xml:space="preserve"> iuris </w:t>
      </w:r>
      <w:proofErr w:type="spellStart"/>
      <w:r w:rsidRPr="00B644E5">
        <w:rPr>
          <w:rFonts w:ascii="Book Antiqua" w:hAnsi="Book Antiqua"/>
          <w:i/>
          <w:sz w:val="28"/>
          <w:szCs w:val="28"/>
        </w:rPr>
        <w:t>antiqui</w:t>
      </w:r>
      <w:proofErr w:type="spellEnd"/>
      <w:r>
        <w:rPr>
          <w:rFonts w:ascii="Book Antiqua" w:hAnsi="Book Antiqua"/>
          <w:sz w:val="28"/>
          <w:szCs w:val="28"/>
        </w:rPr>
        <w:t>) que, con el fin de culminar su gran obra compiladora de jurisprudencia, llega a reunir más de doscientas reglas jurídicas.</w:t>
      </w:r>
    </w:p>
    <w:p w14:paraId="609A9F72" w14:textId="77777777" w:rsidR="00006184" w:rsidRDefault="00006184" w:rsidP="00006184">
      <w:pPr>
        <w:spacing w:line="360" w:lineRule="auto"/>
        <w:ind w:firstLine="708"/>
        <w:jc w:val="both"/>
        <w:rPr>
          <w:rFonts w:ascii="Book Antiqua" w:hAnsi="Book Antiqua"/>
          <w:sz w:val="28"/>
          <w:szCs w:val="28"/>
        </w:rPr>
      </w:pPr>
    </w:p>
    <w:p w14:paraId="26E3C7AF" w14:textId="77777777" w:rsidR="00006184" w:rsidRDefault="00006184" w:rsidP="00006184">
      <w:pPr>
        <w:spacing w:line="360" w:lineRule="auto"/>
        <w:ind w:firstLine="708"/>
        <w:jc w:val="both"/>
        <w:rPr>
          <w:rFonts w:ascii="Book Antiqua" w:hAnsi="Book Antiqua"/>
          <w:sz w:val="28"/>
          <w:szCs w:val="28"/>
        </w:rPr>
      </w:pPr>
      <w:r w:rsidRPr="00B701D0">
        <w:rPr>
          <w:rFonts w:ascii="Book Antiqua" w:hAnsi="Book Antiqua"/>
          <w:sz w:val="28"/>
          <w:szCs w:val="28"/>
        </w:rPr>
        <w:t>Pues bien, aun cuando tal como hemos señalado</w:t>
      </w:r>
      <w:r>
        <w:rPr>
          <w:rFonts w:ascii="Book Antiqua" w:hAnsi="Book Antiqua"/>
          <w:sz w:val="28"/>
          <w:szCs w:val="28"/>
        </w:rPr>
        <w:t>,</w:t>
      </w:r>
      <w:r w:rsidRPr="00B701D0">
        <w:rPr>
          <w:rFonts w:ascii="Book Antiqua" w:hAnsi="Book Antiqua"/>
          <w:sz w:val="28"/>
          <w:szCs w:val="28"/>
        </w:rPr>
        <w:t xml:space="preserve"> la jurisprudencia romana no se prodigó especialmente por suministrar definiciones jurídicas, dada la dificultad que suponía delimitar las nocione</w:t>
      </w:r>
      <w:r>
        <w:rPr>
          <w:rFonts w:ascii="Book Antiqua" w:hAnsi="Book Antiqua"/>
          <w:sz w:val="28"/>
          <w:szCs w:val="28"/>
        </w:rPr>
        <w:t>s de las instituciones</w:t>
      </w:r>
      <w:r w:rsidRPr="00B701D0">
        <w:rPr>
          <w:rStyle w:val="Refdenotaalpie"/>
          <w:rFonts w:ascii="Book Antiqua" w:hAnsi="Book Antiqua"/>
          <w:sz w:val="28"/>
          <w:szCs w:val="28"/>
        </w:rPr>
        <w:footnoteReference w:id="44"/>
      </w:r>
      <w:r>
        <w:rPr>
          <w:rFonts w:ascii="Book Antiqua" w:hAnsi="Book Antiqua"/>
          <w:sz w:val="28"/>
          <w:szCs w:val="28"/>
        </w:rPr>
        <w:t>, lo cierto es que recurrió a</w:t>
      </w:r>
      <w:r w:rsidRPr="00B701D0">
        <w:rPr>
          <w:rFonts w:ascii="Book Antiqua" w:hAnsi="Book Antiqua"/>
          <w:sz w:val="28"/>
          <w:szCs w:val="28"/>
        </w:rPr>
        <w:t xml:space="preserve"> la técnica del aforismo para sentenciar breve, clara y sencillamente una serie de </w:t>
      </w:r>
      <w:r w:rsidRPr="00B701D0">
        <w:rPr>
          <w:rFonts w:ascii="Book Antiqua" w:hAnsi="Book Antiqua"/>
          <w:sz w:val="28"/>
          <w:szCs w:val="28"/>
        </w:rPr>
        <w:lastRenderedPageBreak/>
        <w:t xml:space="preserve">principios jurídicos, reglas o máximas orientados a proporcionar una solución </w:t>
      </w:r>
      <w:r>
        <w:rPr>
          <w:rFonts w:ascii="Book Antiqua" w:hAnsi="Book Antiqua"/>
          <w:sz w:val="28"/>
          <w:szCs w:val="28"/>
        </w:rPr>
        <w:t xml:space="preserve">apropiada </w:t>
      </w:r>
      <w:r w:rsidRPr="00B701D0">
        <w:rPr>
          <w:rFonts w:ascii="Book Antiqua" w:hAnsi="Book Antiqua"/>
          <w:sz w:val="28"/>
          <w:szCs w:val="28"/>
        </w:rPr>
        <w:t xml:space="preserve">ante la consulta </w:t>
      </w:r>
      <w:r>
        <w:rPr>
          <w:rFonts w:ascii="Book Antiqua" w:hAnsi="Book Antiqua"/>
          <w:sz w:val="28"/>
          <w:szCs w:val="28"/>
        </w:rPr>
        <w:t xml:space="preserve">impetrada </w:t>
      </w:r>
      <w:r w:rsidRPr="00B701D0">
        <w:rPr>
          <w:rFonts w:ascii="Book Antiqua" w:hAnsi="Book Antiqua"/>
          <w:sz w:val="28"/>
          <w:szCs w:val="28"/>
        </w:rPr>
        <w:t xml:space="preserve">de los casos que revestían </w:t>
      </w:r>
      <w:r>
        <w:rPr>
          <w:rFonts w:ascii="Book Antiqua" w:hAnsi="Book Antiqua"/>
          <w:sz w:val="28"/>
          <w:szCs w:val="28"/>
        </w:rPr>
        <w:t xml:space="preserve">un </w:t>
      </w:r>
      <w:r w:rsidRPr="00B701D0">
        <w:rPr>
          <w:rFonts w:ascii="Book Antiqua" w:hAnsi="Book Antiqua"/>
          <w:sz w:val="28"/>
          <w:szCs w:val="28"/>
        </w:rPr>
        <w:t>mayor grado de complejidad.</w:t>
      </w:r>
      <w:r>
        <w:rPr>
          <w:rFonts w:ascii="Book Antiqua" w:hAnsi="Book Antiqua"/>
          <w:sz w:val="28"/>
          <w:szCs w:val="28"/>
        </w:rPr>
        <w:t xml:space="preserve"> </w:t>
      </w:r>
    </w:p>
    <w:p w14:paraId="0B70544D" w14:textId="77777777" w:rsidR="00006184" w:rsidRDefault="00006184" w:rsidP="00006184">
      <w:pPr>
        <w:spacing w:line="360" w:lineRule="auto"/>
        <w:ind w:firstLine="709"/>
        <w:jc w:val="both"/>
        <w:rPr>
          <w:rFonts w:ascii="Book Antiqua" w:hAnsi="Book Antiqua"/>
          <w:sz w:val="28"/>
          <w:szCs w:val="28"/>
        </w:rPr>
      </w:pPr>
    </w:p>
    <w:p w14:paraId="6F5ECBA3"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Así es, la jurisprudencia romana elaboró los primeros principios del derecho, mediante un método no exento de cientificidad, a partir de la filosofía y de la gramática helenas, previo análisis de la casuística real sometida a consulta. Tales reglas –</w:t>
      </w:r>
      <w:proofErr w:type="spellStart"/>
      <w:r w:rsidRPr="0058766A">
        <w:rPr>
          <w:rFonts w:ascii="Book Antiqua" w:hAnsi="Book Antiqua"/>
          <w:i/>
          <w:sz w:val="28"/>
          <w:szCs w:val="28"/>
        </w:rPr>
        <w:t>regulae</w:t>
      </w:r>
      <w:proofErr w:type="spellEnd"/>
      <w:r>
        <w:rPr>
          <w:rFonts w:ascii="Book Antiqua" w:hAnsi="Book Antiqua"/>
          <w:sz w:val="28"/>
          <w:szCs w:val="28"/>
        </w:rPr>
        <w:t>- son el resultado de un proceso inductivo (que sigue el razonamiento desde lo particular a lo general) efectuado por los juristas, consistente en estudiar y escudriñar los distintos casos analizados hasta el punto de conformar, sin una finalidad preconcebida, una construcción dotada de cierta coherencia y alejada de toda improvisación o inspiración. Por su través, se extraen reglas generales –</w:t>
      </w:r>
      <w:proofErr w:type="spellStart"/>
      <w:r w:rsidRPr="004D6579">
        <w:rPr>
          <w:rFonts w:ascii="Book Antiqua" w:hAnsi="Book Antiqua"/>
          <w:i/>
          <w:sz w:val="28"/>
          <w:szCs w:val="28"/>
        </w:rPr>
        <w:t>regulae</w:t>
      </w:r>
      <w:proofErr w:type="spellEnd"/>
      <w:r w:rsidRPr="004D6579">
        <w:rPr>
          <w:rFonts w:ascii="Book Antiqua" w:hAnsi="Book Antiqua"/>
          <w:i/>
          <w:sz w:val="28"/>
          <w:szCs w:val="28"/>
        </w:rPr>
        <w:t xml:space="preserve"> iuris</w:t>
      </w:r>
      <w:r>
        <w:rPr>
          <w:rFonts w:ascii="Book Antiqua" w:hAnsi="Book Antiqua"/>
          <w:sz w:val="28"/>
          <w:szCs w:val="28"/>
        </w:rPr>
        <w:t>- a partir de los elementos comunes que concurren en cada uno de los casos planteados y abordados</w:t>
      </w:r>
      <w:r>
        <w:rPr>
          <w:rStyle w:val="Refdenotaalpie"/>
          <w:rFonts w:ascii="Book Antiqua" w:hAnsi="Book Antiqua"/>
          <w:sz w:val="28"/>
          <w:szCs w:val="28"/>
        </w:rPr>
        <w:footnoteReference w:id="45"/>
      </w:r>
      <w:r>
        <w:rPr>
          <w:rFonts w:ascii="Book Antiqua" w:hAnsi="Book Antiqua"/>
          <w:sz w:val="28"/>
          <w:szCs w:val="28"/>
        </w:rPr>
        <w:t>.</w:t>
      </w:r>
    </w:p>
    <w:p w14:paraId="22B718DD" w14:textId="77777777" w:rsidR="00006184" w:rsidRDefault="00006184" w:rsidP="00006184">
      <w:pPr>
        <w:spacing w:line="360" w:lineRule="auto"/>
        <w:ind w:firstLine="709"/>
        <w:jc w:val="both"/>
        <w:rPr>
          <w:rFonts w:ascii="Book Antiqua" w:hAnsi="Book Antiqua"/>
          <w:sz w:val="28"/>
          <w:szCs w:val="28"/>
        </w:rPr>
      </w:pPr>
    </w:p>
    <w:p w14:paraId="65419872"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t xml:space="preserve">Si bien estos principios hunden sus raíces en el </w:t>
      </w:r>
      <w:r w:rsidRPr="00407F01">
        <w:rPr>
          <w:rFonts w:ascii="Book Antiqua" w:hAnsi="Book Antiqua"/>
          <w:i/>
          <w:sz w:val="28"/>
          <w:szCs w:val="28"/>
        </w:rPr>
        <w:t xml:space="preserve">ius </w:t>
      </w:r>
      <w:proofErr w:type="spellStart"/>
      <w:r w:rsidRPr="00407F01">
        <w:rPr>
          <w:rFonts w:ascii="Book Antiqua" w:hAnsi="Book Antiqua"/>
          <w:i/>
          <w:sz w:val="28"/>
          <w:szCs w:val="28"/>
        </w:rPr>
        <w:t>civile</w:t>
      </w:r>
      <w:proofErr w:type="spellEnd"/>
      <w:r>
        <w:rPr>
          <w:rFonts w:ascii="Book Antiqua" w:hAnsi="Book Antiqua"/>
          <w:sz w:val="28"/>
          <w:szCs w:val="28"/>
        </w:rPr>
        <w:t xml:space="preserve">, preñados de una rigidez excesiva, el carácter pragmático del Derecho romano propiciará su necesaria adaptación y actualización en aras de un mejor desenvolvimiento, merced a los efectos evolutivos del </w:t>
      </w:r>
      <w:r w:rsidRPr="006271DB">
        <w:rPr>
          <w:rFonts w:ascii="Book Antiqua" w:hAnsi="Book Antiqua"/>
          <w:i/>
          <w:sz w:val="28"/>
          <w:szCs w:val="28"/>
        </w:rPr>
        <w:t xml:space="preserve">ius </w:t>
      </w:r>
      <w:proofErr w:type="spellStart"/>
      <w:r w:rsidRPr="006271DB">
        <w:rPr>
          <w:rFonts w:ascii="Book Antiqua" w:hAnsi="Book Antiqua"/>
          <w:i/>
          <w:sz w:val="28"/>
          <w:szCs w:val="28"/>
        </w:rPr>
        <w:t>honorarium</w:t>
      </w:r>
      <w:proofErr w:type="spellEnd"/>
      <w:r>
        <w:rPr>
          <w:rFonts w:ascii="Book Antiqua" w:hAnsi="Book Antiqua"/>
          <w:sz w:val="28"/>
          <w:szCs w:val="28"/>
        </w:rPr>
        <w:t xml:space="preserve">, el </w:t>
      </w:r>
      <w:r w:rsidRPr="006271DB">
        <w:rPr>
          <w:rFonts w:ascii="Book Antiqua" w:hAnsi="Book Antiqua"/>
          <w:i/>
          <w:sz w:val="28"/>
          <w:szCs w:val="28"/>
        </w:rPr>
        <w:t xml:space="preserve">ius </w:t>
      </w:r>
      <w:proofErr w:type="spellStart"/>
      <w:r w:rsidRPr="006271DB">
        <w:rPr>
          <w:rFonts w:ascii="Book Antiqua" w:hAnsi="Book Antiqua"/>
          <w:i/>
          <w:sz w:val="28"/>
          <w:szCs w:val="28"/>
        </w:rPr>
        <w:t>praetorium</w:t>
      </w:r>
      <w:proofErr w:type="spellEnd"/>
      <w:r>
        <w:rPr>
          <w:rFonts w:ascii="Book Antiqua" w:hAnsi="Book Antiqua"/>
          <w:sz w:val="28"/>
          <w:szCs w:val="28"/>
        </w:rPr>
        <w:t xml:space="preserve">, el </w:t>
      </w:r>
      <w:r w:rsidRPr="006271DB">
        <w:rPr>
          <w:rFonts w:ascii="Book Antiqua" w:hAnsi="Book Antiqua"/>
          <w:i/>
          <w:sz w:val="28"/>
          <w:szCs w:val="28"/>
        </w:rPr>
        <w:t xml:space="preserve">ius </w:t>
      </w:r>
      <w:proofErr w:type="spellStart"/>
      <w:r w:rsidRPr="006271DB">
        <w:rPr>
          <w:rFonts w:ascii="Book Antiqua" w:hAnsi="Book Antiqua"/>
          <w:i/>
          <w:sz w:val="28"/>
          <w:szCs w:val="28"/>
        </w:rPr>
        <w:t>gentium</w:t>
      </w:r>
      <w:proofErr w:type="spellEnd"/>
      <w:r>
        <w:rPr>
          <w:rFonts w:ascii="Book Antiqua" w:hAnsi="Book Antiqua"/>
          <w:sz w:val="28"/>
          <w:szCs w:val="28"/>
        </w:rPr>
        <w:t xml:space="preserve"> y el </w:t>
      </w:r>
      <w:r w:rsidRPr="006271DB">
        <w:rPr>
          <w:rFonts w:ascii="Book Antiqua" w:hAnsi="Book Antiqua"/>
          <w:i/>
          <w:sz w:val="28"/>
          <w:szCs w:val="28"/>
        </w:rPr>
        <w:t xml:space="preserve">ius </w:t>
      </w:r>
      <w:proofErr w:type="spellStart"/>
      <w:r w:rsidRPr="006271DB">
        <w:rPr>
          <w:rFonts w:ascii="Book Antiqua" w:hAnsi="Book Antiqua"/>
          <w:i/>
          <w:sz w:val="28"/>
          <w:szCs w:val="28"/>
        </w:rPr>
        <w:t>novum</w:t>
      </w:r>
      <w:proofErr w:type="spellEnd"/>
      <w:r>
        <w:rPr>
          <w:rFonts w:ascii="Book Antiqua" w:hAnsi="Book Antiqua"/>
          <w:sz w:val="28"/>
          <w:szCs w:val="28"/>
        </w:rPr>
        <w:t>, con el aderezo que representa la presencia de valores extrajurídicos netamente arraigados en la vida romana (</w:t>
      </w:r>
      <w:proofErr w:type="spellStart"/>
      <w:r w:rsidRPr="00A43BCA">
        <w:rPr>
          <w:rFonts w:ascii="Book Antiqua" w:hAnsi="Book Antiqua"/>
          <w:i/>
          <w:sz w:val="28"/>
          <w:szCs w:val="28"/>
        </w:rPr>
        <w:t>aequitas</w:t>
      </w:r>
      <w:proofErr w:type="spellEnd"/>
      <w:r>
        <w:rPr>
          <w:rFonts w:ascii="Book Antiqua" w:hAnsi="Book Antiqua"/>
          <w:sz w:val="28"/>
          <w:szCs w:val="28"/>
        </w:rPr>
        <w:t xml:space="preserve">, </w:t>
      </w:r>
      <w:r w:rsidRPr="00A43BCA">
        <w:rPr>
          <w:rFonts w:ascii="Book Antiqua" w:hAnsi="Book Antiqua"/>
          <w:i/>
          <w:sz w:val="28"/>
          <w:szCs w:val="28"/>
        </w:rPr>
        <w:t>utilitas</w:t>
      </w:r>
      <w:r>
        <w:rPr>
          <w:rFonts w:ascii="Book Antiqua" w:hAnsi="Book Antiqua"/>
          <w:sz w:val="28"/>
          <w:szCs w:val="28"/>
        </w:rPr>
        <w:t xml:space="preserve">, </w:t>
      </w:r>
      <w:proofErr w:type="spellStart"/>
      <w:r w:rsidRPr="00A43BCA">
        <w:rPr>
          <w:rFonts w:ascii="Book Antiqua" w:hAnsi="Book Antiqua"/>
          <w:i/>
          <w:sz w:val="28"/>
          <w:szCs w:val="28"/>
        </w:rPr>
        <w:t>humanitas</w:t>
      </w:r>
      <w:proofErr w:type="spellEnd"/>
      <w:r>
        <w:rPr>
          <w:rFonts w:ascii="Book Antiqua" w:hAnsi="Book Antiqua"/>
          <w:sz w:val="28"/>
          <w:szCs w:val="28"/>
        </w:rPr>
        <w:t xml:space="preserve">, </w:t>
      </w:r>
      <w:proofErr w:type="spellStart"/>
      <w:r w:rsidRPr="00A43BCA">
        <w:rPr>
          <w:rFonts w:ascii="Book Antiqua" w:hAnsi="Book Antiqua"/>
          <w:i/>
          <w:sz w:val="28"/>
          <w:szCs w:val="28"/>
        </w:rPr>
        <w:lastRenderedPageBreak/>
        <w:t>pietas</w:t>
      </w:r>
      <w:proofErr w:type="spellEnd"/>
      <w:r>
        <w:rPr>
          <w:rFonts w:ascii="Book Antiqua" w:hAnsi="Book Antiqua"/>
          <w:sz w:val="28"/>
          <w:szCs w:val="28"/>
        </w:rPr>
        <w:t xml:space="preserve">, </w:t>
      </w:r>
      <w:proofErr w:type="spellStart"/>
      <w:r w:rsidRPr="00A43BCA">
        <w:rPr>
          <w:rFonts w:ascii="Book Antiqua" w:hAnsi="Book Antiqua"/>
          <w:i/>
          <w:sz w:val="28"/>
          <w:szCs w:val="28"/>
        </w:rPr>
        <w:t>officium</w:t>
      </w:r>
      <w:proofErr w:type="spellEnd"/>
      <w:r>
        <w:rPr>
          <w:rFonts w:ascii="Book Antiqua" w:hAnsi="Book Antiqua"/>
          <w:sz w:val="28"/>
          <w:szCs w:val="28"/>
        </w:rPr>
        <w:t xml:space="preserve">, </w:t>
      </w:r>
      <w:proofErr w:type="spellStart"/>
      <w:r w:rsidRPr="00A43BCA">
        <w:rPr>
          <w:rFonts w:ascii="Book Antiqua" w:hAnsi="Book Antiqua"/>
          <w:i/>
          <w:sz w:val="28"/>
          <w:szCs w:val="28"/>
        </w:rPr>
        <w:t>amicitia</w:t>
      </w:r>
      <w:proofErr w:type="spellEnd"/>
      <w:r>
        <w:rPr>
          <w:rFonts w:ascii="Book Antiqua" w:hAnsi="Book Antiqua"/>
          <w:sz w:val="28"/>
          <w:szCs w:val="28"/>
        </w:rPr>
        <w:t xml:space="preserve">, </w:t>
      </w:r>
      <w:proofErr w:type="spellStart"/>
      <w:r w:rsidRPr="00A43BCA">
        <w:rPr>
          <w:rFonts w:ascii="Book Antiqua" w:hAnsi="Book Antiqua"/>
          <w:i/>
          <w:sz w:val="28"/>
          <w:szCs w:val="28"/>
        </w:rPr>
        <w:t>fides</w:t>
      </w:r>
      <w:proofErr w:type="spellEnd"/>
      <w:r>
        <w:rPr>
          <w:rFonts w:ascii="Book Antiqua" w:hAnsi="Book Antiqua"/>
          <w:sz w:val="28"/>
          <w:szCs w:val="28"/>
        </w:rPr>
        <w:t xml:space="preserve">, </w:t>
      </w:r>
      <w:r w:rsidRPr="00A43BCA">
        <w:rPr>
          <w:rFonts w:ascii="Book Antiqua" w:hAnsi="Book Antiqua"/>
          <w:i/>
          <w:sz w:val="28"/>
          <w:szCs w:val="28"/>
        </w:rPr>
        <w:t xml:space="preserve">bona </w:t>
      </w:r>
      <w:proofErr w:type="spellStart"/>
      <w:r w:rsidRPr="00A43BCA">
        <w:rPr>
          <w:rFonts w:ascii="Book Antiqua" w:hAnsi="Book Antiqua"/>
          <w:i/>
          <w:sz w:val="28"/>
          <w:szCs w:val="28"/>
        </w:rPr>
        <w:t>fides</w:t>
      </w:r>
      <w:proofErr w:type="spellEnd"/>
      <w:r>
        <w:rPr>
          <w:rFonts w:ascii="Book Antiqua" w:hAnsi="Book Antiqua"/>
          <w:sz w:val="28"/>
          <w:szCs w:val="28"/>
        </w:rPr>
        <w:t xml:space="preserve">, entre otros). Así es, con una conexión remota que hunde sus raíces en el </w:t>
      </w:r>
      <w:r w:rsidRPr="0015746D">
        <w:rPr>
          <w:rFonts w:ascii="Book Antiqua" w:hAnsi="Book Antiqua"/>
          <w:i/>
          <w:sz w:val="28"/>
          <w:szCs w:val="28"/>
        </w:rPr>
        <w:t xml:space="preserve">ius </w:t>
      </w:r>
      <w:proofErr w:type="spellStart"/>
      <w:r w:rsidRPr="0015746D">
        <w:rPr>
          <w:rFonts w:ascii="Book Antiqua" w:hAnsi="Book Antiqua"/>
          <w:i/>
          <w:sz w:val="28"/>
          <w:szCs w:val="28"/>
        </w:rPr>
        <w:t>quiritarium</w:t>
      </w:r>
      <w:proofErr w:type="spellEnd"/>
      <w:r>
        <w:rPr>
          <w:rFonts w:ascii="Book Antiqua" w:hAnsi="Book Antiqua"/>
          <w:sz w:val="28"/>
          <w:szCs w:val="28"/>
        </w:rPr>
        <w:t xml:space="preserve"> y otra más próxima coincidente con el ocaso de la etapa republicana </w:t>
      </w:r>
      <w:proofErr w:type="spellStart"/>
      <w:r>
        <w:rPr>
          <w:rFonts w:ascii="Book Antiqua" w:hAnsi="Book Antiqua"/>
          <w:sz w:val="28"/>
          <w:szCs w:val="28"/>
        </w:rPr>
        <w:t>roamana</w:t>
      </w:r>
      <w:proofErr w:type="spellEnd"/>
      <w:r>
        <w:rPr>
          <w:rFonts w:ascii="Book Antiqua" w:hAnsi="Book Antiqua"/>
          <w:sz w:val="28"/>
          <w:szCs w:val="28"/>
        </w:rPr>
        <w:t>, su elaboración material se gesta fundamentalmente en el período postclásico-bizantino</w:t>
      </w:r>
      <w:r>
        <w:rPr>
          <w:rStyle w:val="Refdenotaalpie"/>
          <w:rFonts w:ascii="Book Antiqua" w:hAnsi="Book Antiqua"/>
          <w:sz w:val="28"/>
          <w:szCs w:val="28"/>
        </w:rPr>
        <w:footnoteReference w:id="46"/>
      </w:r>
      <w:r>
        <w:rPr>
          <w:rFonts w:ascii="Book Antiqua" w:hAnsi="Book Antiqua"/>
          <w:sz w:val="28"/>
          <w:szCs w:val="28"/>
        </w:rPr>
        <w:t>, modulando en muchas ocasiones el rigor de los principios antiguos todavía subsistentes a través de un eficaz recurso retórico consistente en el uso de los adverbios apropiados que mitigaban la rigidez y severidad de las viejas máximas.</w:t>
      </w:r>
    </w:p>
    <w:p w14:paraId="2082362B" w14:textId="77777777" w:rsidR="00006184" w:rsidRDefault="00006184" w:rsidP="00006184">
      <w:pPr>
        <w:spacing w:line="360" w:lineRule="auto"/>
        <w:ind w:firstLine="709"/>
        <w:jc w:val="both"/>
        <w:rPr>
          <w:rFonts w:ascii="Book Antiqua" w:hAnsi="Book Antiqua"/>
          <w:sz w:val="28"/>
          <w:szCs w:val="28"/>
        </w:rPr>
      </w:pPr>
    </w:p>
    <w:p w14:paraId="3E64C08D" w14:textId="77777777" w:rsidR="00006184" w:rsidRDefault="00006184" w:rsidP="00006184">
      <w:pPr>
        <w:jc w:val="center"/>
        <w:rPr>
          <w:rFonts w:ascii="Book Antiqua" w:hAnsi="Book Antiqua"/>
          <w:b/>
          <w:sz w:val="28"/>
          <w:szCs w:val="28"/>
        </w:rPr>
      </w:pPr>
      <w:r w:rsidRPr="000806D5">
        <w:rPr>
          <w:rFonts w:ascii="Book Antiqua" w:hAnsi="Book Antiqua"/>
          <w:b/>
          <w:sz w:val="28"/>
          <w:szCs w:val="28"/>
        </w:rPr>
        <w:t xml:space="preserve">III.2. EN PARTICULAR, </w:t>
      </w:r>
    </w:p>
    <w:p w14:paraId="3A3BAC27" w14:textId="77777777" w:rsidR="00006184" w:rsidRPr="000806D5" w:rsidRDefault="00006184" w:rsidP="00006184">
      <w:pPr>
        <w:jc w:val="center"/>
        <w:rPr>
          <w:rFonts w:ascii="Book Antiqua" w:hAnsi="Book Antiqua"/>
          <w:b/>
          <w:sz w:val="28"/>
          <w:szCs w:val="28"/>
        </w:rPr>
      </w:pPr>
      <w:r w:rsidRPr="000806D5">
        <w:rPr>
          <w:rFonts w:ascii="Book Antiqua" w:hAnsi="Book Antiqua"/>
          <w:b/>
          <w:sz w:val="28"/>
          <w:szCs w:val="28"/>
        </w:rPr>
        <w:t xml:space="preserve">EL PRINCIPIO </w:t>
      </w:r>
      <w:r w:rsidRPr="000806D5">
        <w:rPr>
          <w:rFonts w:ascii="Book Antiqua" w:hAnsi="Book Antiqua"/>
          <w:b/>
          <w:i/>
          <w:sz w:val="28"/>
          <w:szCs w:val="28"/>
        </w:rPr>
        <w:t xml:space="preserve">PACTA SUNT </w:t>
      </w:r>
      <w:proofErr w:type="spellStart"/>
      <w:r w:rsidRPr="000806D5">
        <w:rPr>
          <w:rFonts w:ascii="Book Antiqua" w:hAnsi="Book Antiqua"/>
          <w:b/>
          <w:i/>
          <w:sz w:val="28"/>
          <w:szCs w:val="28"/>
        </w:rPr>
        <w:t>SERVANDA</w:t>
      </w:r>
      <w:proofErr w:type="spellEnd"/>
    </w:p>
    <w:p w14:paraId="1E482039" w14:textId="77777777" w:rsidR="00006184" w:rsidRDefault="00006184" w:rsidP="00006184">
      <w:pPr>
        <w:spacing w:line="360" w:lineRule="auto"/>
        <w:ind w:firstLine="709"/>
        <w:jc w:val="center"/>
        <w:rPr>
          <w:rFonts w:ascii="Book Antiqua" w:hAnsi="Book Antiqua"/>
          <w:sz w:val="28"/>
          <w:szCs w:val="28"/>
        </w:rPr>
      </w:pPr>
    </w:p>
    <w:p w14:paraId="5008EC32" w14:textId="77777777" w:rsidR="00006184" w:rsidRDefault="00006184" w:rsidP="00006184">
      <w:pPr>
        <w:spacing w:line="360" w:lineRule="auto"/>
        <w:ind w:firstLine="709"/>
        <w:jc w:val="both"/>
        <w:rPr>
          <w:rFonts w:ascii="Book Antiqua" w:hAnsi="Book Antiqua"/>
          <w:sz w:val="28"/>
          <w:szCs w:val="28"/>
        </w:rPr>
      </w:pPr>
      <w:r w:rsidRPr="002D4B76">
        <w:rPr>
          <w:rFonts w:ascii="Book Antiqua" w:hAnsi="Book Antiqua"/>
          <w:sz w:val="28"/>
          <w:szCs w:val="28"/>
        </w:rPr>
        <w:t xml:space="preserve">Precisamente, un fragmento del jurista </w:t>
      </w:r>
      <w:proofErr w:type="spellStart"/>
      <w:r w:rsidRPr="002D4B76">
        <w:rPr>
          <w:rFonts w:ascii="Book Antiqua" w:hAnsi="Book Antiqua"/>
          <w:sz w:val="28"/>
          <w:szCs w:val="28"/>
        </w:rPr>
        <w:t>Javoleno</w:t>
      </w:r>
      <w:proofErr w:type="spellEnd"/>
      <w:r w:rsidRPr="002D4B76">
        <w:rPr>
          <w:rFonts w:ascii="Book Antiqua" w:hAnsi="Book Antiqua"/>
          <w:sz w:val="28"/>
          <w:szCs w:val="28"/>
        </w:rPr>
        <w:t xml:space="preserve"> en el Digesto se toma como referencia a la hora de conferir fuerza obligatoria a los contratos y así poder obtener un punto de conexión fiable con el espíritu del principio </w:t>
      </w:r>
      <w:r w:rsidRPr="002D4B76">
        <w:rPr>
          <w:rFonts w:ascii="Book Antiqua" w:hAnsi="Book Antiqua"/>
          <w:i/>
          <w:sz w:val="28"/>
          <w:szCs w:val="28"/>
        </w:rPr>
        <w:t xml:space="preserve">pacta sunt </w:t>
      </w:r>
      <w:proofErr w:type="spellStart"/>
      <w:r w:rsidRPr="002D4B76">
        <w:rPr>
          <w:rFonts w:ascii="Book Antiqua" w:hAnsi="Book Antiqua"/>
          <w:i/>
          <w:sz w:val="28"/>
          <w:szCs w:val="28"/>
        </w:rPr>
        <w:t>servanda</w:t>
      </w:r>
      <w:proofErr w:type="spellEnd"/>
      <w:r w:rsidRPr="002D4B76">
        <w:rPr>
          <w:rFonts w:ascii="Book Antiqua" w:hAnsi="Book Antiqua"/>
          <w:sz w:val="28"/>
          <w:szCs w:val="28"/>
        </w:rPr>
        <w:t>, cuya configuración exacta nos conduce a la época medieval</w:t>
      </w:r>
      <w:r>
        <w:rPr>
          <w:rFonts w:ascii="Book Antiqua" w:hAnsi="Book Antiqua"/>
          <w:sz w:val="28"/>
          <w:szCs w:val="28"/>
        </w:rPr>
        <w:t>: en efecto,</w:t>
      </w:r>
      <w:r w:rsidRPr="002D4B76">
        <w:rPr>
          <w:rFonts w:ascii="Book Antiqua" w:hAnsi="Book Antiqua"/>
          <w:sz w:val="28"/>
          <w:szCs w:val="28"/>
        </w:rPr>
        <w:t xml:space="preserve"> </w:t>
      </w:r>
      <w:proofErr w:type="spellStart"/>
      <w:r w:rsidRPr="002D4B76">
        <w:rPr>
          <w:rFonts w:ascii="Book Antiqua" w:hAnsi="Book Antiqua"/>
          <w:sz w:val="28"/>
          <w:szCs w:val="28"/>
        </w:rPr>
        <w:t>Javoleno</w:t>
      </w:r>
      <w:proofErr w:type="spellEnd"/>
      <w:r w:rsidRPr="002D4B76">
        <w:rPr>
          <w:rFonts w:ascii="Book Antiqua" w:hAnsi="Book Antiqua"/>
          <w:sz w:val="28"/>
          <w:szCs w:val="28"/>
        </w:rPr>
        <w:t xml:space="preserve"> señala que los contratos tienen fuerza de ley por tratarse de un acuerdo pactado</w:t>
      </w:r>
      <w:r>
        <w:rPr>
          <w:rStyle w:val="Refdenotaalpie"/>
          <w:rFonts w:ascii="Book Antiqua" w:hAnsi="Book Antiqua"/>
          <w:sz w:val="28"/>
          <w:szCs w:val="28"/>
        </w:rPr>
        <w:footnoteReference w:id="47"/>
      </w:r>
      <w:r>
        <w:rPr>
          <w:rFonts w:ascii="Book Antiqua" w:hAnsi="Book Antiqua"/>
          <w:sz w:val="28"/>
          <w:szCs w:val="28"/>
        </w:rPr>
        <w:t>. Justamente y, en la medida que una de las fuentes de las obligaciones romanas resulta ser el contrato</w:t>
      </w:r>
      <w:r>
        <w:rPr>
          <w:rStyle w:val="Refdenotaalpie"/>
          <w:rFonts w:ascii="Book Antiqua" w:hAnsi="Book Antiqua"/>
          <w:sz w:val="28"/>
          <w:szCs w:val="28"/>
        </w:rPr>
        <w:footnoteReference w:id="48"/>
      </w:r>
      <w:r>
        <w:rPr>
          <w:rFonts w:ascii="Book Antiqua" w:hAnsi="Book Antiqua"/>
          <w:sz w:val="28"/>
          <w:szCs w:val="28"/>
        </w:rPr>
        <w:t xml:space="preserve">, la voz </w:t>
      </w:r>
      <w:proofErr w:type="spellStart"/>
      <w:r w:rsidRPr="00E050F9">
        <w:rPr>
          <w:rFonts w:ascii="Book Antiqua" w:hAnsi="Book Antiqua"/>
          <w:i/>
          <w:sz w:val="28"/>
          <w:szCs w:val="28"/>
        </w:rPr>
        <w:t>obligatio</w:t>
      </w:r>
      <w:proofErr w:type="spellEnd"/>
      <w:r>
        <w:rPr>
          <w:rFonts w:ascii="Book Antiqua" w:hAnsi="Book Antiqua"/>
          <w:sz w:val="28"/>
          <w:szCs w:val="28"/>
        </w:rPr>
        <w:t xml:space="preserve"> (del verbo </w:t>
      </w:r>
      <w:r w:rsidRPr="00E050F9">
        <w:rPr>
          <w:rFonts w:ascii="Book Antiqua" w:hAnsi="Book Antiqua"/>
          <w:i/>
          <w:sz w:val="28"/>
          <w:szCs w:val="28"/>
        </w:rPr>
        <w:t>obligare</w:t>
      </w:r>
      <w:r>
        <w:rPr>
          <w:rFonts w:ascii="Book Antiqua" w:hAnsi="Book Antiqua"/>
          <w:sz w:val="28"/>
          <w:szCs w:val="28"/>
        </w:rPr>
        <w:t>)</w:t>
      </w:r>
      <w:r>
        <w:rPr>
          <w:rStyle w:val="Refdenotaalpie"/>
          <w:rFonts w:ascii="Book Antiqua" w:hAnsi="Book Antiqua"/>
          <w:sz w:val="28"/>
          <w:szCs w:val="28"/>
        </w:rPr>
        <w:footnoteReference w:id="49"/>
      </w:r>
      <w:r>
        <w:rPr>
          <w:rFonts w:ascii="Book Antiqua" w:hAnsi="Book Antiqua"/>
          <w:sz w:val="28"/>
          <w:szCs w:val="28"/>
        </w:rPr>
        <w:t xml:space="preserve"> inspira y aporta la idea de sujeción, atadura, ligamen, que por derivación lógica se traslada también al escenario de los contratantes en virtud del contrato celebrado.</w:t>
      </w:r>
    </w:p>
    <w:p w14:paraId="015A0A91" w14:textId="77777777" w:rsidR="00006184" w:rsidRDefault="00006184" w:rsidP="00006184">
      <w:pPr>
        <w:spacing w:line="360" w:lineRule="auto"/>
        <w:ind w:firstLine="709"/>
        <w:jc w:val="both"/>
        <w:rPr>
          <w:rFonts w:ascii="Book Antiqua" w:hAnsi="Book Antiqua"/>
          <w:sz w:val="28"/>
          <w:szCs w:val="28"/>
        </w:rPr>
      </w:pPr>
    </w:p>
    <w:p w14:paraId="76540C54" w14:textId="77777777" w:rsidR="00006184" w:rsidRDefault="00006184" w:rsidP="00006184">
      <w:pPr>
        <w:spacing w:line="360" w:lineRule="auto"/>
        <w:ind w:firstLine="709"/>
        <w:jc w:val="both"/>
        <w:rPr>
          <w:rFonts w:ascii="Book Antiqua" w:hAnsi="Book Antiqua"/>
          <w:sz w:val="28"/>
          <w:szCs w:val="28"/>
        </w:rPr>
      </w:pPr>
      <w:r>
        <w:rPr>
          <w:rFonts w:ascii="Book Antiqua" w:hAnsi="Book Antiqua"/>
          <w:sz w:val="28"/>
          <w:szCs w:val="28"/>
        </w:rPr>
        <w:lastRenderedPageBreak/>
        <w:t>Una vinculación que mantendría el Derecho pretorio gracias al principio consagrado en el edicto del pretor (</w:t>
      </w:r>
      <w:proofErr w:type="spellStart"/>
      <w:r w:rsidRPr="000D4100">
        <w:rPr>
          <w:rFonts w:ascii="Book Antiqua" w:hAnsi="Book Antiqua"/>
          <w:i/>
          <w:sz w:val="28"/>
          <w:szCs w:val="28"/>
        </w:rPr>
        <w:t>album</w:t>
      </w:r>
      <w:proofErr w:type="spellEnd"/>
      <w:r>
        <w:rPr>
          <w:rFonts w:ascii="Book Antiqua" w:hAnsi="Book Antiqua"/>
          <w:sz w:val="28"/>
          <w:szCs w:val="28"/>
        </w:rPr>
        <w:t xml:space="preserve">), en cuya virtud el magistrado titular de la </w:t>
      </w:r>
      <w:r w:rsidRPr="003F718C">
        <w:rPr>
          <w:rFonts w:ascii="Book Antiqua" w:hAnsi="Book Antiqua"/>
          <w:i/>
          <w:sz w:val="28"/>
          <w:szCs w:val="28"/>
        </w:rPr>
        <w:t xml:space="preserve">iuris </w:t>
      </w:r>
      <w:proofErr w:type="spellStart"/>
      <w:r w:rsidRPr="003F718C">
        <w:rPr>
          <w:rFonts w:ascii="Book Antiqua" w:hAnsi="Book Antiqua"/>
          <w:i/>
          <w:sz w:val="28"/>
          <w:szCs w:val="28"/>
        </w:rPr>
        <w:t>dictio</w:t>
      </w:r>
      <w:proofErr w:type="spellEnd"/>
      <w:r>
        <w:rPr>
          <w:rFonts w:ascii="Book Antiqua" w:hAnsi="Book Antiqua"/>
          <w:sz w:val="28"/>
          <w:szCs w:val="28"/>
        </w:rPr>
        <w:t xml:space="preserve"> se comprometía a proteger los acuerdos celebrados sin fraude que no fueran contrarios a la ley, plebiscitos, senadoconsultos, decisiones del emperador, ni tuvieran tampoco la finalidad de eludir la aplicación de algunas de estas normas</w:t>
      </w:r>
      <w:r>
        <w:rPr>
          <w:rStyle w:val="Refdenotaalpie"/>
          <w:rFonts w:ascii="Book Antiqua" w:hAnsi="Book Antiqua"/>
          <w:sz w:val="28"/>
          <w:szCs w:val="28"/>
        </w:rPr>
        <w:footnoteReference w:id="50"/>
      </w:r>
      <w:r>
        <w:rPr>
          <w:rFonts w:ascii="Book Antiqua" w:hAnsi="Book Antiqua"/>
          <w:sz w:val="28"/>
          <w:szCs w:val="28"/>
        </w:rPr>
        <w:t>, un principio que, en algunas ocasiones y llevado a sus últimas consecuencias y derivaciones</w:t>
      </w:r>
      <w:r>
        <w:rPr>
          <w:rStyle w:val="Refdenotaalpie"/>
          <w:rFonts w:ascii="Book Antiqua" w:hAnsi="Book Antiqua"/>
          <w:sz w:val="28"/>
          <w:szCs w:val="28"/>
        </w:rPr>
        <w:footnoteReference w:id="51"/>
      </w:r>
      <w:r>
        <w:rPr>
          <w:rFonts w:ascii="Book Antiqua" w:hAnsi="Book Antiqua"/>
          <w:sz w:val="28"/>
          <w:szCs w:val="28"/>
        </w:rPr>
        <w:t>, podía quedar desvirtuado fruto de la admisión posterior de una excepción al cumplimiento del pacto por el Derecho pretorio.</w:t>
      </w:r>
    </w:p>
    <w:p w14:paraId="1169E071" w14:textId="77777777" w:rsidR="00006184" w:rsidRDefault="00006184" w:rsidP="00006184">
      <w:pPr>
        <w:spacing w:line="360" w:lineRule="auto"/>
        <w:ind w:firstLine="709"/>
        <w:jc w:val="both"/>
        <w:rPr>
          <w:rFonts w:ascii="Book Antiqua" w:hAnsi="Book Antiqua"/>
          <w:sz w:val="28"/>
          <w:szCs w:val="28"/>
        </w:rPr>
      </w:pPr>
    </w:p>
    <w:p w14:paraId="25D3F9B0" w14:textId="77777777" w:rsidR="00006184" w:rsidRDefault="00006184" w:rsidP="00006184">
      <w:pPr>
        <w:spacing w:line="360" w:lineRule="auto"/>
        <w:ind w:firstLine="709"/>
        <w:jc w:val="both"/>
        <w:rPr>
          <w:rFonts w:ascii="Book Antiqua" w:hAnsi="Book Antiqua"/>
          <w:sz w:val="28"/>
          <w:szCs w:val="28"/>
        </w:rPr>
      </w:pPr>
      <w:r w:rsidRPr="00FB5DBB">
        <w:rPr>
          <w:rFonts w:ascii="Book Antiqua" w:hAnsi="Book Antiqua"/>
          <w:sz w:val="28"/>
          <w:szCs w:val="28"/>
        </w:rPr>
        <w:t xml:space="preserve">Sin embargo, </w:t>
      </w:r>
      <w:r w:rsidRPr="002D4B76">
        <w:rPr>
          <w:rFonts w:ascii="Book Antiqua" w:hAnsi="Book Antiqua"/>
          <w:sz w:val="28"/>
          <w:szCs w:val="28"/>
        </w:rPr>
        <w:t xml:space="preserve">antes de toparnos con el mencionado aserto del jurista </w:t>
      </w:r>
      <w:proofErr w:type="spellStart"/>
      <w:r w:rsidRPr="002D4B76">
        <w:rPr>
          <w:rFonts w:ascii="Book Antiqua" w:hAnsi="Book Antiqua"/>
          <w:sz w:val="28"/>
          <w:szCs w:val="28"/>
        </w:rPr>
        <w:t>Javoleno</w:t>
      </w:r>
      <w:proofErr w:type="spellEnd"/>
      <w:r w:rsidRPr="002D4B76">
        <w:rPr>
          <w:rFonts w:ascii="Book Antiqua" w:hAnsi="Book Antiqua"/>
          <w:sz w:val="28"/>
          <w:szCs w:val="28"/>
        </w:rPr>
        <w:t xml:space="preserve"> (D. 19, 2, 21), podemos ya encontrarnos con algunos ejemplos en el Derecho romano que demuestran la fuerza obligatoria y eficacia jurídica atribuida al pacto, tal como sucede concretamente en la ley decenviral (XII Tablas)</w:t>
      </w:r>
      <w:r>
        <w:rPr>
          <w:rFonts w:ascii="Book Antiqua" w:hAnsi="Book Antiqua"/>
          <w:sz w:val="28"/>
          <w:szCs w:val="28"/>
        </w:rPr>
        <w:t xml:space="preserve"> cuando</w:t>
      </w:r>
      <w:r w:rsidRPr="00FB5DBB">
        <w:rPr>
          <w:rFonts w:ascii="Book Antiqua" w:hAnsi="Book Antiqua"/>
          <w:sz w:val="28"/>
          <w:szCs w:val="28"/>
        </w:rPr>
        <w:t xml:space="preserve">, </w:t>
      </w:r>
      <w:r>
        <w:rPr>
          <w:rFonts w:ascii="Book Antiqua" w:hAnsi="Book Antiqua"/>
          <w:sz w:val="28"/>
          <w:szCs w:val="28"/>
        </w:rPr>
        <w:t>en materia</w:t>
      </w:r>
      <w:r w:rsidRPr="00FB5DBB">
        <w:rPr>
          <w:rFonts w:ascii="Book Antiqua" w:hAnsi="Book Antiqua"/>
          <w:sz w:val="28"/>
          <w:szCs w:val="28"/>
        </w:rPr>
        <w:t xml:space="preserve"> procesal</w:t>
      </w:r>
      <w:r>
        <w:rPr>
          <w:rFonts w:ascii="Book Antiqua" w:hAnsi="Book Antiqua"/>
          <w:sz w:val="28"/>
          <w:szCs w:val="28"/>
        </w:rPr>
        <w:t>,</w:t>
      </w:r>
      <w:r w:rsidRPr="00FB5DBB">
        <w:rPr>
          <w:rFonts w:ascii="Book Antiqua" w:hAnsi="Book Antiqua"/>
          <w:sz w:val="28"/>
          <w:szCs w:val="28"/>
        </w:rPr>
        <w:t xml:space="preserve"> recurre a la expresión </w:t>
      </w:r>
      <w:proofErr w:type="spellStart"/>
      <w:r w:rsidRPr="00FB5DBB">
        <w:rPr>
          <w:rFonts w:ascii="Book Antiqua" w:hAnsi="Book Antiqua"/>
          <w:i/>
          <w:sz w:val="28"/>
          <w:szCs w:val="28"/>
        </w:rPr>
        <w:t>pacere</w:t>
      </w:r>
      <w:proofErr w:type="spellEnd"/>
      <w:r>
        <w:rPr>
          <w:rFonts w:ascii="Book Antiqua" w:hAnsi="Book Antiqua"/>
          <w:sz w:val="28"/>
          <w:szCs w:val="28"/>
        </w:rPr>
        <w:t xml:space="preserve"> como expresiva</w:t>
      </w:r>
      <w:r w:rsidRPr="00FB5DBB">
        <w:rPr>
          <w:rFonts w:ascii="Book Antiqua" w:hAnsi="Book Antiqua"/>
          <w:sz w:val="28"/>
          <w:szCs w:val="28"/>
        </w:rPr>
        <w:t xml:space="preserve"> de</w:t>
      </w:r>
      <w:r>
        <w:rPr>
          <w:rFonts w:ascii="Book Antiqua" w:hAnsi="Book Antiqua"/>
          <w:sz w:val="28"/>
          <w:szCs w:val="28"/>
        </w:rPr>
        <w:t xml:space="preserve"> la consecución de la paz tras el cese del inicio o de la continuación de un pleito</w:t>
      </w:r>
      <w:r>
        <w:rPr>
          <w:rStyle w:val="Refdenotaalpie"/>
          <w:rFonts w:ascii="Book Antiqua" w:hAnsi="Book Antiqua"/>
          <w:sz w:val="28"/>
          <w:szCs w:val="28"/>
        </w:rPr>
        <w:footnoteReference w:id="52"/>
      </w:r>
      <w:r>
        <w:rPr>
          <w:rFonts w:ascii="Book Antiqua" w:hAnsi="Book Antiqua"/>
          <w:sz w:val="28"/>
          <w:szCs w:val="28"/>
        </w:rPr>
        <w:t>:</w:t>
      </w:r>
    </w:p>
    <w:p w14:paraId="501E95F9" w14:textId="77777777" w:rsidR="00006184" w:rsidRDefault="00006184" w:rsidP="00006184">
      <w:pPr>
        <w:spacing w:line="360" w:lineRule="auto"/>
        <w:ind w:firstLine="709"/>
        <w:jc w:val="both"/>
        <w:rPr>
          <w:rFonts w:ascii="Book Antiqua" w:hAnsi="Book Antiqua"/>
          <w:sz w:val="28"/>
          <w:szCs w:val="28"/>
          <w:highlight w:val="yellow"/>
        </w:rPr>
      </w:pPr>
    </w:p>
    <w:p w14:paraId="406C64C6"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lastRenderedPageBreak/>
        <w:t xml:space="preserve">Así, la </w:t>
      </w:r>
      <w:r w:rsidRPr="002D4B76">
        <w:rPr>
          <w:rFonts w:ascii="Book Antiqua" w:hAnsi="Book Antiqua"/>
          <w:sz w:val="28"/>
          <w:szCs w:val="28"/>
        </w:rPr>
        <w:t>Tabla VIII.2 que, cuando establece “</w:t>
      </w:r>
      <w:r w:rsidRPr="002D4B76">
        <w:rPr>
          <w:rFonts w:ascii="Book Antiqua" w:hAnsi="Book Antiqua"/>
          <w:i/>
          <w:sz w:val="28"/>
          <w:szCs w:val="28"/>
        </w:rPr>
        <w:t xml:space="preserve">si </w:t>
      </w:r>
      <w:proofErr w:type="spellStart"/>
      <w:r w:rsidRPr="002D4B76">
        <w:rPr>
          <w:rFonts w:ascii="Book Antiqua" w:hAnsi="Book Antiqua"/>
          <w:i/>
          <w:sz w:val="28"/>
          <w:szCs w:val="28"/>
        </w:rPr>
        <w:t>membrum</w:t>
      </w:r>
      <w:proofErr w:type="spellEnd"/>
      <w:r w:rsidRPr="002D4B76">
        <w:rPr>
          <w:rFonts w:ascii="Book Antiqua" w:hAnsi="Book Antiqua"/>
          <w:i/>
          <w:sz w:val="28"/>
          <w:szCs w:val="28"/>
        </w:rPr>
        <w:t xml:space="preserve"> </w:t>
      </w:r>
      <w:proofErr w:type="spellStart"/>
      <w:r w:rsidRPr="002D4B76">
        <w:rPr>
          <w:rFonts w:ascii="Book Antiqua" w:hAnsi="Book Antiqua"/>
          <w:i/>
          <w:sz w:val="28"/>
          <w:szCs w:val="28"/>
        </w:rPr>
        <w:t>rupsit</w:t>
      </w:r>
      <w:proofErr w:type="spellEnd"/>
      <w:r w:rsidRPr="002D4B76">
        <w:rPr>
          <w:rFonts w:ascii="Book Antiqua" w:hAnsi="Book Antiqua"/>
          <w:i/>
          <w:sz w:val="28"/>
          <w:szCs w:val="28"/>
        </w:rPr>
        <w:t xml:space="preserve">, ni cum </w:t>
      </w:r>
      <w:proofErr w:type="spellStart"/>
      <w:r w:rsidRPr="002D4B76">
        <w:rPr>
          <w:rFonts w:ascii="Book Antiqua" w:hAnsi="Book Antiqua"/>
          <w:i/>
          <w:sz w:val="28"/>
          <w:szCs w:val="28"/>
        </w:rPr>
        <w:t>eo</w:t>
      </w:r>
      <w:proofErr w:type="spellEnd"/>
      <w:r w:rsidRPr="002D4B76">
        <w:rPr>
          <w:rFonts w:ascii="Book Antiqua" w:hAnsi="Book Antiqua"/>
          <w:i/>
          <w:sz w:val="28"/>
          <w:szCs w:val="28"/>
        </w:rPr>
        <w:t xml:space="preserve"> </w:t>
      </w:r>
      <w:proofErr w:type="spellStart"/>
      <w:r w:rsidRPr="002D4B76">
        <w:rPr>
          <w:rFonts w:ascii="Book Antiqua" w:hAnsi="Book Antiqua"/>
          <w:i/>
          <w:sz w:val="28"/>
          <w:szCs w:val="28"/>
        </w:rPr>
        <w:t>pacit</w:t>
      </w:r>
      <w:proofErr w:type="spellEnd"/>
      <w:r w:rsidRPr="002D4B76">
        <w:rPr>
          <w:rFonts w:ascii="Book Antiqua" w:hAnsi="Book Antiqua"/>
          <w:i/>
          <w:sz w:val="28"/>
          <w:szCs w:val="28"/>
        </w:rPr>
        <w:t>, talio esto</w:t>
      </w:r>
      <w:r w:rsidRPr="002D4B76">
        <w:rPr>
          <w:rFonts w:ascii="Book Antiqua" w:hAnsi="Book Antiqua"/>
          <w:sz w:val="28"/>
          <w:szCs w:val="28"/>
        </w:rPr>
        <w:t>”</w:t>
      </w:r>
      <w:r>
        <w:rPr>
          <w:rFonts w:ascii="Book Antiqua" w:hAnsi="Book Antiqua"/>
          <w:sz w:val="28"/>
          <w:szCs w:val="28"/>
        </w:rPr>
        <w:t>, erige el pacto como</w:t>
      </w:r>
      <w:r w:rsidRPr="00FB5DBB">
        <w:rPr>
          <w:rFonts w:ascii="Book Antiqua" w:hAnsi="Book Antiqua"/>
          <w:sz w:val="28"/>
          <w:szCs w:val="28"/>
        </w:rPr>
        <w:t xml:space="preserve"> antídoto frente a la rigurosa aplicación de la ley del tali</w:t>
      </w:r>
      <w:r>
        <w:rPr>
          <w:rFonts w:ascii="Book Antiqua" w:hAnsi="Book Antiqua"/>
          <w:sz w:val="28"/>
          <w:szCs w:val="28"/>
        </w:rPr>
        <w:t>ón, si bien la ley decenviral no especifique ni el proceder, ni las consecuencias de tal acuerdo</w:t>
      </w:r>
      <w:r>
        <w:rPr>
          <w:rStyle w:val="Refdenotaalpie"/>
          <w:rFonts w:ascii="Book Antiqua" w:hAnsi="Book Antiqua"/>
          <w:sz w:val="28"/>
          <w:szCs w:val="28"/>
        </w:rPr>
        <w:footnoteReference w:id="53"/>
      </w:r>
      <w:r>
        <w:rPr>
          <w:rFonts w:ascii="Book Antiqua" w:hAnsi="Book Antiqua"/>
          <w:sz w:val="28"/>
          <w:szCs w:val="28"/>
        </w:rPr>
        <w:t xml:space="preserve">, aun cuando en tal caso el </w:t>
      </w:r>
      <w:proofErr w:type="spellStart"/>
      <w:r w:rsidRPr="00F518AB">
        <w:rPr>
          <w:rFonts w:ascii="Book Antiqua" w:hAnsi="Book Antiqua"/>
          <w:i/>
          <w:sz w:val="28"/>
          <w:szCs w:val="28"/>
        </w:rPr>
        <w:t>pactum</w:t>
      </w:r>
      <w:proofErr w:type="spellEnd"/>
      <w:r>
        <w:rPr>
          <w:rFonts w:ascii="Book Antiqua" w:hAnsi="Book Antiqua"/>
          <w:sz w:val="28"/>
          <w:szCs w:val="28"/>
        </w:rPr>
        <w:t xml:space="preserve"> no hacía surgir una nueva relación obligacional, sino que eludía la aplicación de una norma concreta sobre la persona autora de una </w:t>
      </w:r>
      <w:proofErr w:type="spellStart"/>
      <w:r>
        <w:rPr>
          <w:rFonts w:ascii="Book Antiqua" w:hAnsi="Book Antiqua"/>
          <w:sz w:val="28"/>
          <w:szCs w:val="28"/>
        </w:rPr>
        <w:t>i</w:t>
      </w:r>
      <w:r w:rsidRPr="00382308">
        <w:rPr>
          <w:rFonts w:ascii="Book Antiqua" w:hAnsi="Book Antiqua"/>
          <w:i/>
          <w:sz w:val="28"/>
          <w:szCs w:val="28"/>
        </w:rPr>
        <w:t>niuria</w:t>
      </w:r>
      <w:proofErr w:type="spellEnd"/>
      <w:r>
        <w:rPr>
          <w:rStyle w:val="Refdenotaalpie"/>
          <w:rFonts w:ascii="Book Antiqua" w:hAnsi="Book Antiqua"/>
          <w:sz w:val="28"/>
          <w:szCs w:val="28"/>
        </w:rPr>
        <w:footnoteReference w:id="54"/>
      </w:r>
      <w:r>
        <w:rPr>
          <w:rFonts w:ascii="Book Antiqua" w:hAnsi="Book Antiqua"/>
          <w:sz w:val="28"/>
          <w:szCs w:val="28"/>
        </w:rPr>
        <w:t xml:space="preserve">, y así evitar mediante el pacto una consecuencia aflictiva emanada directamente de la </w:t>
      </w:r>
      <w:proofErr w:type="spellStart"/>
      <w:r w:rsidRPr="0051709C">
        <w:rPr>
          <w:rFonts w:ascii="Book Antiqua" w:hAnsi="Book Antiqua"/>
          <w:i/>
          <w:sz w:val="28"/>
          <w:szCs w:val="28"/>
        </w:rPr>
        <w:t>actio</w:t>
      </w:r>
      <w:proofErr w:type="spellEnd"/>
      <w:r w:rsidRPr="0051709C">
        <w:rPr>
          <w:rFonts w:ascii="Book Antiqua" w:hAnsi="Book Antiqua"/>
          <w:i/>
          <w:sz w:val="28"/>
          <w:szCs w:val="28"/>
        </w:rPr>
        <w:t xml:space="preserve"> </w:t>
      </w:r>
      <w:proofErr w:type="spellStart"/>
      <w:r w:rsidRPr="0051709C">
        <w:rPr>
          <w:rFonts w:ascii="Book Antiqua" w:hAnsi="Book Antiqua"/>
          <w:i/>
          <w:sz w:val="28"/>
          <w:szCs w:val="28"/>
        </w:rPr>
        <w:t>iniuriarum</w:t>
      </w:r>
      <w:proofErr w:type="spellEnd"/>
      <w:r>
        <w:rPr>
          <w:rFonts w:ascii="Book Antiqua" w:hAnsi="Book Antiqua"/>
          <w:sz w:val="28"/>
          <w:szCs w:val="28"/>
        </w:rPr>
        <w:t>.</w:t>
      </w:r>
    </w:p>
    <w:p w14:paraId="1962C850" w14:textId="77777777" w:rsidR="00006184" w:rsidRDefault="00006184" w:rsidP="00006184">
      <w:pPr>
        <w:spacing w:line="360" w:lineRule="auto"/>
        <w:ind w:firstLine="708"/>
        <w:jc w:val="both"/>
        <w:rPr>
          <w:rFonts w:ascii="Book Antiqua" w:hAnsi="Book Antiqua"/>
          <w:sz w:val="28"/>
          <w:szCs w:val="28"/>
        </w:rPr>
      </w:pPr>
    </w:p>
    <w:p w14:paraId="7DAB6A5E"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También podemos referirnos a la </w:t>
      </w:r>
      <w:r w:rsidRPr="002D4B76">
        <w:rPr>
          <w:rFonts w:ascii="Book Antiqua" w:hAnsi="Book Antiqua"/>
          <w:sz w:val="28"/>
          <w:szCs w:val="28"/>
        </w:rPr>
        <w:t>Tabla I, 6-7 (“</w:t>
      </w:r>
      <w:r w:rsidRPr="002D4B76">
        <w:rPr>
          <w:rFonts w:ascii="Book Antiqua" w:hAnsi="Book Antiqua"/>
          <w:i/>
          <w:sz w:val="28"/>
          <w:szCs w:val="28"/>
        </w:rPr>
        <w:t xml:space="preserve">Rem </w:t>
      </w:r>
      <w:proofErr w:type="spellStart"/>
      <w:r w:rsidRPr="002D4B76">
        <w:rPr>
          <w:rFonts w:ascii="Book Antiqua" w:hAnsi="Book Antiqua"/>
          <w:i/>
          <w:sz w:val="28"/>
          <w:szCs w:val="28"/>
        </w:rPr>
        <w:t>ubi</w:t>
      </w:r>
      <w:proofErr w:type="spellEnd"/>
      <w:r w:rsidRPr="002D4B76">
        <w:rPr>
          <w:rFonts w:ascii="Book Antiqua" w:hAnsi="Book Antiqua"/>
          <w:i/>
          <w:sz w:val="28"/>
          <w:szCs w:val="28"/>
        </w:rPr>
        <w:t xml:space="preserve"> </w:t>
      </w:r>
      <w:proofErr w:type="spellStart"/>
      <w:r w:rsidRPr="002D4B76">
        <w:rPr>
          <w:rFonts w:ascii="Book Antiqua" w:hAnsi="Book Antiqua"/>
          <w:i/>
          <w:sz w:val="28"/>
          <w:szCs w:val="28"/>
        </w:rPr>
        <w:t>pacunt</w:t>
      </w:r>
      <w:proofErr w:type="spellEnd"/>
      <w:r w:rsidRPr="002D4B76">
        <w:rPr>
          <w:rFonts w:ascii="Book Antiqua" w:hAnsi="Book Antiqua"/>
          <w:i/>
          <w:sz w:val="28"/>
          <w:szCs w:val="28"/>
        </w:rPr>
        <w:t xml:space="preserve">, </w:t>
      </w:r>
      <w:proofErr w:type="spellStart"/>
      <w:r w:rsidRPr="002D4B76">
        <w:rPr>
          <w:rFonts w:ascii="Book Antiqua" w:hAnsi="Book Antiqua"/>
          <w:i/>
          <w:sz w:val="28"/>
          <w:szCs w:val="28"/>
        </w:rPr>
        <w:t>orato</w:t>
      </w:r>
      <w:proofErr w:type="spellEnd"/>
      <w:r w:rsidRPr="002D4B76">
        <w:rPr>
          <w:rFonts w:ascii="Book Antiqua" w:hAnsi="Book Antiqua"/>
          <w:sz w:val="28"/>
          <w:szCs w:val="28"/>
        </w:rPr>
        <w:t>”; “</w:t>
      </w:r>
      <w:r w:rsidRPr="002D4B76">
        <w:rPr>
          <w:rFonts w:ascii="Book Antiqua" w:hAnsi="Book Antiqua"/>
          <w:i/>
          <w:sz w:val="28"/>
          <w:szCs w:val="28"/>
        </w:rPr>
        <w:t xml:space="preserve">ni </w:t>
      </w:r>
      <w:proofErr w:type="spellStart"/>
      <w:r w:rsidRPr="002D4B76">
        <w:rPr>
          <w:rFonts w:ascii="Book Antiqua" w:hAnsi="Book Antiqua"/>
          <w:i/>
          <w:sz w:val="28"/>
          <w:szCs w:val="28"/>
        </w:rPr>
        <w:t>pacunt</w:t>
      </w:r>
      <w:proofErr w:type="spellEnd"/>
      <w:r w:rsidRPr="002D4B76">
        <w:rPr>
          <w:rFonts w:ascii="Book Antiqua" w:hAnsi="Book Antiqua"/>
          <w:i/>
          <w:sz w:val="28"/>
          <w:szCs w:val="28"/>
        </w:rPr>
        <w:t xml:space="preserve">, in </w:t>
      </w:r>
      <w:proofErr w:type="spellStart"/>
      <w:r w:rsidRPr="002D4B76">
        <w:rPr>
          <w:rFonts w:ascii="Book Antiqua" w:hAnsi="Book Antiqua"/>
          <w:i/>
          <w:sz w:val="28"/>
          <w:szCs w:val="28"/>
        </w:rPr>
        <w:t>comitio</w:t>
      </w:r>
      <w:proofErr w:type="spellEnd"/>
      <w:r w:rsidRPr="002D4B76">
        <w:rPr>
          <w:rFonts w:ascii="Book Antiqua" w:hAnsi="Book Antiqua"/>
          <w:i/>
          <w:sz w:val="28"/>
          <w:szCs w:val="28"/>
        </w:rPr>
        <w:t xml:space="preserve"> </w:t>
      </w:r>
      <w:proofErr w:type="spellStart"/>
      <w:r w:rsidRPr="002D4B76">
        <w:rPr>
          <w:rFonts w:ascii="Book Antiqua" w:hAnsi="Book Antiqua"/>
          <w:i/>
          <w:sz w:val="28"/>
          <w:szCs w:val="28"/>
        </w:rPr>
        <w:t>aut</w:t>
      </w:r>
      <w:proofErr w:type="spellEnd"/>
      <w:r w:rsidRPr="002D4B76">
        <w:rPr>
          <w:rFonts w:ascii="Book Antiqua" w:hAnsi="Book Antiqua"/>
          <w:i/>
          <w:sz w:val="28"/>
          <w:szCs w:val="28"/>
        </w:rPr>
        <w:t xml:space="preserve"> in foro ante meridiem </w:t>
      </w:r>
      <w:proofErr w:type="spellStart"/>
      <w:r w:rsidRPr="002D4B76">
        <w:rPr>
          <w:rFonts w:ascii="Book Antiqua" w:hAnsi="Book Antiqua"/>
          <w:i/>
          <w:sz w:val="28"/>
          <w:szCs w:val="28"/>
        </w:rPr>
        <w:t>causam</w:t>
      </w:r>
      <w:proofErr w:type="spellEnd"/>
      <w:r w:rsidRPr="002D4B76">
        <w:rPr>
          <w:rFonts w:ascii="Book Antiqua" w:hAnsi="Book Antiqua"/>
          <w:i/>
          <w:sz w:val="28"/>
          <w:szCs w:val="28"/>
        </w:rPr>
        <w:t xml:space="preserve"> </w:t>
      </w:r>
      <w:proofErr w:type="spellStart"/>
      <w:r w:rsidRPr="002D4B76">
        <w:rPr>
          <w:rFonts w:ascii="Book Antiqua" w:hAnsi="Book Antiqua"/>
          <w:i/>
          <w:sz w:val="28"/>
          <w:szCs w:val="28"/>
        </w:rPr>
        <w:t>coiciunto</w:t>
      </w:r>
      <w:proofErr w:type="spellEnd"/>
      <w:r w:rsidRPr="002D4B76">
        <w:rPr>
          <w:rFonts w:ascii="Book Antiqua" w:hAnsi="Book Antiqua"/>
          <w:sz w:val="28"/>
          <w:szCs w:val="28"/>
        </w:rPr>
        <w:t xml:space="preserve">”) en relación con los numerales 8 y 9 de la misma Tabla, que alude al pacto entre los litigantes y quien los hubiera de juzgar (el magistrado en la fase </w:t>
      </w:r>
      <w:r w:rsidRPr="002D4B76">
        <w:rPr>
          <w:rFonts w:ascii="Book Antiqua" w:hAnsi="Book Antiqua"/>
          <w:i/>
          <w:sz w:val="28"/>
          <w:szCs w:val="28"/>
        </w:rPr>
        <w:t>in iure</w:t>
      </w:r>
      <w:r w:rsidRPr="002D4B76">
        <w:rPr>
          <w:rFonts w:ascii="Book Antiqua" w:hAnsi="Book Antiqua"/>
          <w:sz w:val="28"/>
          <w:szCs w:val="28"/>
        </w:rPr>
        <w:t xml:space="preserve">, o el juez en la fase </w:t>
      </w:r>
      <w:r w:rsidRPr="002D4B76">
        <w:rPr>
          <w:rFonts w:ascii="Book Antiqua" w:hAnsi="Book Antiqua"/>
          <w:i/>
          <w:sz w:val="28"/>
          <w:szCs w:val="28"/>
        </w:rPr>
        <w:t xml:space="preserve">apud </w:t>
      </w:r>
      <w:proofErr w:type="spellStart"/>
      <w:r w:rsidRPr="002D4B76">
        <w:rPr>
          <w:rFonts w:ascii="Book Antiqua" w:hAnsi="Book Antiqua"/>
          <w:i/>
          <w:sz w:val="28"/>
          <w:szCs w:val="28"/>
        </w:rPr>
        <w:t>iudicem</w:t>
      </w:r>
      <w:proofErr w:type="spellEnd"/>
      <w:r w:rsidRPr="002D4B76">
        <w:rPr>
          <w:rFonts w:ascii="Book Antiqua" w:hAnsi="Book Antiqua"/>
          <w:sz w:val="28"/>
          <w:szCs w:val="28"/>
        </w:rPr>
        <w:t>).</w:t>
      </w:r>
      <w:r>
        <w:rPr>
          <w:rFonts w:ascii="Book Antiqua" w:hAnsi="Book Antiqua"/>
          <w:sz w:val="28"/>
          <w:szCs w:val="28"/>
        </w:rPr>
        <w:t xml:space="preserve"> En su virtud, no se confiere eficacia directa a un pacto acordado entre los litigantes, sino que su verdadero efecto radicaba en evitar la acción procesal interpuesta en tanto en cuanto se gestaba entre las partes una transacción sobre el objeto del litigio</w:t>
      </w:r>
      <w:r>
        <w:rPr>
          <w:rStyle w:val="Refdenotaalpie"/>
          <w:rFonts w:ascii="Book Antiqua" w:hAnsi="Book Antiqua"/>
          <w:sz w:val="28"/>
          <w:szCs w:val="28"/>
        </w:rPr>
        <w:footnoteReference w:id="55"/>
      </w:r>
      <w:r>
        <w:rPr>
          <w:rFonts w:ascii="Book Antiqua" w:hAnsi="Book Antiqua"/>
          <w:sz w:val="28"/>
          <w:szCs w:val="28"/>
        </w:rPr>
        <w:t>.</w:t>
      </w:r>
    </w:p>
    <w:p w14:paraId="341C9907" w14:textId="77777777" w:rsidR="00006184" w:rsidRDefault="00006184" w:rsidP="00006184">
      <w:pPr>
        <w:spacing w:line="360" w:lineRule="auto"/>
        <w:ind w:firstLine="708"/>
        <w:jc w:val="both"/>
        <w:rPr>
          <w:rFonts w:ascii="Book Antiqua" w:hAnsi="Book Antiqua"/>
          <w:sz w:val="28"/>
          <w:szCs w:val="28"/>
        </w:rPr>
      </w:pPr>
    </w:p>
    <w:p w14:paraId="48276534" w14:textId="77777777" w:rsidR="00006184" w:rsidRPr="0051709C"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Del mismo modo aplicaban, con los efectos señalados, </w:t>
      </w:r>
      <w:r w:rsidRPr="002D4B76">
        <w:rPr>
          <w:rFonts w:ascii="Book Antiqua" w:hAnsi="Book Antiqua"/>
          <w:sz w:val="28"/>
          <w:szCs w:val="28"/>
        </w:rPr>
        <w:t xml:space="preserve">los pactos celebrados en el caso </w:t>
      </w:r>
      <w:r w:rsidRPr="002D4B76">
        <w:rPr>
          <w:rFonts w:ascii="Book Antiqua" w:hAnsi="Book Antiqua"/>
          <w:i/>
          <w:sz w:val="28"/>
          <w:szCs w:val="28"/>
        </w:rPr>
        <w:t xml:space="preserve">de </w:t>
      </w:r>
      <w:proofErr w:type="spellStart"/>
      <w:r w:rsidRPr="002D4B76">
        <w:rPr>
          <w:rFonts w:ascii="Book Antiqua" w:hAnsi="Book Antiqua"/>
          <w:i/>
          <w:sz w:val="28"/>
          <w:szCs w:val="28"/>
        </w:rPr>
        <w:t>furtum</w:t>
      </w:r>
      <w:proofErr w:type="spellEnd"/>
      <w:r w:rsidRPr="002D4B76">
        <w:rPr>
          <w:rFonts w:ascii="Book Antiqua" w:hAnsi="Book Antiqua"/>
          <w:i/>
          <w:sz w:val="28"/>
          <w:szCs w:val="28"/>
        </w:rPr>
        <w:t xml:space="preserve"> </w:t>
      </w:r>
      <w:proofErr w:type="spellStart"/>
      <w:r w:rsidRPr="002D4B76">
        <w:rPr>
          <w:rFonts w:ascii="Book Antiqua" w:hAnsi="Book Antiqua"/>
          <w:i/>
          <w:sz w:val="28"/>
          <w:szCs w:val="28"/>
        </w:rPr>
        <w:t>manifestum</w:t>
      </w:r>
      <w:proofErr w:type="spellEnd"/>
      <w:r w:rsidRPr="002D4B76">
        <w:rPr>
          <w:rFonts w:ascii="Book Antiqua" w:hAnsi="Book Antiqua"/>
          <w:sz w:val="28"/>
          <w:szCs w:val="28"/>
        </w:rPr>
        <w:t xml:space="preserve">, al evitar la </w:t>
      </w:r>
      <w:r w:rsidRPr="00686B9E">
        <w:rPr>
          <w:rFonts w:ascii="Book Antiqua" w:hAnsi="Book Antiqua"/>
          <w:sz w:val="28"/>
          <w:szCs w:val="28"/>
        </w:rPr>
        <w:lastRenderedPageBreak/>
        <w:t>imposición de la pena prevista por una norma concreta y determinada –</w:t>
      </w:r>
      <w:proofErr w:type="spellStart"/>
      <w:r w:rsidRPr="00686B9E">
        <w:rPr>
          <w:rFonts w:ascii="Book Antiqua" w:hAnsi="Book Antiqua"/>
          <w:i/>
          <w:sz w:val="28"/>
          <w:szCs w:val="28"/>
        </w:rPr>
        <w:t>addictio</w:t>
      </w:r>
      <w:proofErr w:type="spellEnd"/>
      <w:r w:rsidRPr="00686B9E">
        <w:rPr>
          <w:rFonts w:ascii="Book Antiqua" w:hAnsi="Book Antiqua"/>
          <w:sz w:val="28"/>
          <w:szCs w:val="28"/>
        </w:rPr>
        <w:t xml:space="preserve">-, toda vez que, en su virtud, se posibilitaba la transacción a fin de evitar el triunfo de la </w:t>
      </w:r>
      <w:proofErr w:type="spellStart"/>
      <w:r w:rsidRPr="00686B9E">
        <w:rPr>
          <w:rFonts w:ascii="Book Antiqua" w:hAnsi="Book Antiqua"/>
          <w:i/>
          <w:sz w:val="28"/>
          <w:szCs w:val="28"/>
        </w:rPr>
        <w:t>actio</w:t>
      </w:r>
      <w:proofErr w:type="spellEnd"/>
      <w:r w:rsidRPr="00686B9E">
        <w:rPr>
          <w:rFonts w:ascii="Book Antiqua" w:hAnsi="Book Antiqua"/>
          <w:i/>
          <w:sz w:val="28"/>
          <w:szCs w:val="28"/>
        </w:rPr>
        <w:t xml:space="preserve"> </w:t>
      </w:r>
      <w:proofErr w:type="spellStart"/>
      <w:r w:rsidRPr="00686B9E">
        <w:rPr>
          <w:rFonts w:ascii="Book Antiqua" w:hAnsi="Book Antiqua"/>
          <w:i/>
          <w:sz w:val="28"/>
          <w:szCs w:val="28"/>
        </w:rPr>
        <w:t>furti</w:t>
      </w:r>
      <w:proofErr w:type="spellEnd"/>
      <w:r w:rsidRPr="00686B9E">
        <w:rPr>
          <w:rFonts w:ascii="Book Antiqua" w:hAnsi="Book Antiqua"/>
          <w:i/>
          <w:sz w:val="28"/>
          <w:szCs w:val="28"/>
        </w:rPr>
        <w:t xml:space="preserve"> </w:t>
      </w:r>
      <w:r w:rsidRPr="00686B9E">
        <w:rPr>
          <w:rFonts w:ascii="Book Antiqua" w:hAnsi="Book Antiqua"/>
          <w:sz w:val="28"/>
          <w:szCs w:val="28"/>
        </w:rPr>
        <w:t xml:space="preserve">“… </w:t>
      </w:r>
      <w:r w:rsidRPr="00686B9E">
        <w:rPr>
          <w:rFonts w:ascii="Book Antiqua" w:hAnsi="Book Antiqua"/>
          <w:i/>
          <w:sz w:val="28"/>
          <w:szCs w:val="28"/>
        </w:rPr>
        <w:t xml:space="preserve">de furto </w:t>
      </w:r>
      <w:proofErr w:type="spellStart"/>
      <w:r w:rsidRPr="00686B9E">
        <w:rPr>
          <w:rFonts w:ascii="Book Antiqua" w:hAnsi="Book Antiqua"/>
          <w:i/>
          <w:sz w:val="28"/>
          <w:szCs w:val="28"/>
        </w:rPr>
        <w:t>pacisci</w:t>
      </w:r>
      <w:proofErr w:type="spellEnd"/>
      <w:r w:rsidRPr="00686B9E">
        <w:rPr>
          <w:rFonts w:ascii="Book Antiqua" w:hAnsi="Book Antiqua"/>
          <w:i/>
          <w:sz w:val="28"/>
          <w:szCs w:val="28"/>
        </w:rPr>
        <w:t xml:space="preserve"> lex </w:t>
      </w:r>
      <w:proofErr w:type="spellStart"/>
      <w:r w:rsidRPr="00686B9E">
        <w:rPr>
          <w:rFonts w:ascii="Book Antiqua" w:hAnsi="Book Antiqua"/>
          <w:i/>
          <w:sz w:val="28"/>
          <w:szCs w:val="28"/>
        </w:rPr>
        <w:t>permittit</w:t>
      </w:r>
      <w:proofErr w:type="spellEnd"/>
      <w:r w:rsidRPr="00686B9E">
        <w:rPr>
          <w:rFonts w:ascii="Book Antiqua" w:hAnsi="Book Antiqua"/>
          <w:sz w:val="28"/>
          <w:szCs w:val="28"/>
        </w:rPr>
        <w:t>”</w:t>
      </w:r>
      <w:r>
        <w:rPr>
          <w:rFonts w:ascii="Book Antiqua" w:hAnsi="Book Antiqua"/>
          <w:sz w:val="28"/>
          <w:szCs w:val="28"/>
        </w:rPr>
        <w:t xml:space="preserve"> </w:t>
      </w:r>
      <w:r w:rsidRPr="00382308">
        <w:rPr>
          <w:rFonts w:ascii="Book Antiqua" w:hAnsi="Book Antiqua"/>
          <w:sz w:val="28"/>
          <w:szCs w:val="28"/>
        </w:rPr>
        <w:t>(Ulpiano, D. 2, 14, 7, 14)</w:t>
      </w:r>
      <w:r>
        <w:rPr>
          <w:rFonts w:ascii="Book Antiqua" w:hAnsi="Book Antiqua"/>
          <w:sz w:val="28"/>
          <w:szCs w:val="28"/>
        </w:rPr>
        <w:t>.</w:t>
      </w:r>
    </w:p>
    <w:p w14:paraId="2A62568E" w14:textId="77777777" w:rsidR="00006184" w:rsidRDefault="00006184" w:rsidP="00006184">
      <w:pPr>
        <w:pStyle w:val="Prrafodelista"/>
        <w:spacing w:after="0" w:line="360" w:lineRule="auto"/>
        <w:ind w:left="1069"/>
        <w:jc w:val="both"/>
        <w:rPr>
          <w:rFonts w:ascii="Book Antiqua" w:hAnsi="Book Antiqua"/>
          <w:sz w:val="28"/>
          <w:szCs w:val="28"/>
        </w:rPr>
      </w:pPr>
    </w:p>
    <w:p w14:paraId="199F572F" w14:textId="77777777" w:rsidR="00006184" w:rsidRDefault="00006184" w:rsidP="00006184">
      <w:pPr>
        <w:spacing w:line="360" w:lineRule="auto"/>
        <w:ind w:firstLine="708"/>
        <w:jc w:val="both"/>
        <w:rPr>
          <w:rFonts w:ascii="Book Antiqua" w:hAnsi="Book Antiqua"/>
          <w:sz w:val="28"/>
          <w:szCs w:val="28"/>
        </w:rPr>
      </w:pPr>
      <w:r w:rsidRPr="00686B9E">
        <w:rPr>
          <w:rFonts w:ascii="Book Antiqua" w:hAnsi="Book Antiqua"/>
          <w:sz w:val="28"/>
          <w:szCs w:val="28"/>
        </w:rPr>
        <w:t xml:space="preserve">A su vez, en el comentario correspondiente a las XII Tablas y, concretamente en lo que a la Tabla III respecta, </w:t>
      </w:r>
      <w:proofErr w:type="spellStart"/>
      <w:r w:rsidRPr="00686B9E">
        <w:rPr>
          <w:rFonts w:ascii="Book Antiqua" w:hAnsi="Book Antiqua"/>
          <w:sz w:val="28"/>
          <w:szCs w:val="28"/>
        </w:rPr>
        <w:t>Aulo</w:t>
      </w:r>
      <w:proofErr w:type="spellEnd"/>
      <w:r w:rsidRPr="00686B9E">
        <w:rPr>
          <w:rFonts w:ascii="Book Antiqua" w:hAnsi="Book Antiqua"/>
          <w:sz w:val="28"/>
          <w:szCs w:val="28"/>
        </w:rPr>
        <w:t xml:space="preserve"> </w:t>
      </w:r>
      <w:proofErr w:type="spellStart"/>
      <w:r w:rsidRPr="00686B9E">
        <w:rPr>
          <w:rFonts w:ascii="Book Antiqua" w:hAnsi="Book Antiqua"/>
          <w:sz w:val="28"/>
          <w:szCs w:val="28"/>
        </w:rPr>
        <w:t>Gelio</w:t>
      </w:r>
      <w:proofErr w:type="spellEnd"/>
      <w:r w:rsidRPr="00686B9E">
        <w:rPr>
          <w:rFonts w:ascii="Book Antiqua" w:hAnsi="Book Antiqua"/>
          <w:sz w:val="28"/>
          <w:szCs w:val="28"/>
        </w:rPr>
        <w:t xml:space="preserve"> (en su obra Noches Áticas</w:t>
      </w:r>
      <w:r w:rsidRPr="00686B9E">
        <w:rPr>
          <w:rStyle w:val="Refdenotaalpie"/>
          <w:rFonts w:ascii="Book Antiqua" w:hAnsi="Book Antiqua"/>
          <w:sz w:val="28"/>
          <w:szCs w:val="28"/>
        </w:rPr>
        <w:footnoteReference w:id="56"/>
      </w:r>
      <w:r w:rsidRPr="00686B9E">
        <w:rPr>
          <w:rFonts w:ascii="Book Antiqua" w:hAnsi="Book Antiqua"/>
          <w:sz w:val="28"/>
          <w:szCs w:val="28"/>
        </w:rPr>
        <w:t>), reconoce la facultad existente entre el deudor condenado y el demandante triunfador en su demanda de lograr un pacto que tuviera por objeto evitar la aplicación del procedimiento ejecutivo</w:t>
      </w:r>
      <w:r>
        <w:rPr>
          <w:rStyle w:val="Refdenotaalpie"/>
          <w:rFonts w:ascii="Book Antiqua" w:hAnsi="Book Antiqua"/>
          <w:sz w:val="28"/>
          <w:szCs w:val="28"/>
        </w:rPr>
        <w:footnoteReference w:id="57"/>
      </w:r>
      <w:r>
        <w:rPr>
          <w:rFonts w:ascii="Book Antiqua" w:hAnsi="Book Antiqua"/>
          <w:sz w:val="28"/>
          <w:szCs w:val="28"/>
        </w:rPr>
        <w:t>.</w:t>
      </w:r>
    </w:p>
    <w:p w14:paraId="10E07880" w14:textId="77777777" w:rsidR="00006184" w:rsidRDefault="00006184" w:rsidP="00006184">
      <w:pPr>
        <w:spacing w:line="360" w:lineRule="auto"/>
        <w:ind w:firstLine="708"/>
        <w:jc w:val="both"/>
        <w:rPr>
          <w:rFonts w:ascii="Book Antiqua" w:hAnsi="Book Antiqua"/>
          <w:sz w:val="28"/>
          <w:szCs w:val="28"/>
        </w:rPr>
      </w:pPr>
    </w:p>
    <w:p w14:paraId="0E7B727C" w14:textId="77777777" w:rsidR="00006184" w:rsidRDefault="00006184" w:rsidP="00006184">
      <w:pPr>
        <w:spacing w:line="360" w:lineRule="auto"/>
        <w:ind w:firstLine="708"/>
        <w:jc w:val="both"/>
        <w:rPr>
          <w:rFonts w:ascii="Book Antiqua" w:hAnsi="Book Antiqua"/>
          <w:sz w:val="28"/>
          <w:szCs w:val="28"/>
        </w:rPr>
      </w:pPr>
      <w:r w:rsidRPr="00686B9E">
        <w:rPr>
          <w:rFonts w:ascii="Book Antiqua" w:hAnsi="Book Antiqua"/>
          <w:sz w:val="28"/>
          <w:szCs w:val="28"/>
        </w:rPr>
        <w:t xml:space="preserve">Mención especial por su relevancia merece la aportación del derecho pretorio a la evolución del Derecho romano en general y a la configuración del principio </w:t>
      </w:r>
      <w:r w:rsidRPr="00686B9E">
        <w:rPr>
          <w:rFonts w:ascii="Book Antiqua" w:hAnsi="Book Antiqua"/>
          <w:i/>
          <w:sz w:val="28"/>
          <w:szCs w:val="28"/>
        </w:rPr>
        <w:t xml:space="preserve">pacta sunt </w:t>
      </w:r>
      <w:proofErr w:type="spellStart"/>
      <w:r w:rsidRPr="00686B9E">
        <w:rPr>
          <w:rFonts w:ascii="Book Antiqua" w:hAnsi="Book Antiqua"/>
          <w:i/>
          <w:sz w:val="28"/>
          <w:szCs w:val="28"/>
        </w:rPr>
        <w:t>servanda</w:t>
      </w:r>
      <w:proofErr w:type="spellEnd"/>
      <w:r w:rsidRPr="00686B9E">
        <w:rPr>
          <w:rFonts w:ascii="Book Antiqua" w:hAnsi="Book Antiqua"/>
          <w:sz w:val="28"/>
          <w:szCs w:val="28"/>
        </w:rPr>
        <w:t xml:space="preserve"> en particular</w:t>
      </w:r>
      <w:r>
        <w:rPr>
          <w:rFonts w:ascii="Book Antiqua" w:hAnsi="Book Antiqua"/>
          <w:sz w:val="28"/>
          <w:szCs w:val="28"/>
        </w:rPr>
        <w:t>, pues siguiendo a Ulpiano: “</w:t>
      </w:r>
      <w:r w:rsidRPr="00570238">
        <w:rPr>
          <w:rFonts w:ascii="Book Antiqua" w:hAnsi="Book Antiqua"/>
          <w:i/>
          <w:sz w:val="28"/>
          <w:szCs w:val="28"/>
        </w:rPr>
        <w:t>Es natural la justicia de este Edicto, pues ¿qué cosa hay tan conforme a la lealtad humana que respetar los hombres lo que entre sí pactaron?</w:t>
      </w:r>
      <w:r>
        <w:rPr>
          <w:rFonts w:ascii="Book Antiqua" w:hAnsi="Book Antiqua"/>
          <w:sz w:val="28"/>
          <w:szCs w:val="28"/>
        </w:rPr>
        <w:t>”</w:t>
      </w:r>
      <w:r>
        <w:rPr>
          <w:rStyle w:val="Refdenotaalpie"/>
          <w:rFonts w:ascii="Book Antiqua" w:hAnsi="Book Antiqua"/>
          <w:sz w:val="28"/>
          <w:szCs w:val="28"/>
        </w:rPr>
        <w:footnoteReference w:id="58"/>
      </w:r>
      <w:r>
        <w:rPr>
          <w:rFonts w:ascii="Book Antiqua" w:hAnsi="Book Antiqua"/>
          <w:sz w:val="28"/>
          <w:szCs w:val="28"/>
        </w:rPr>
        <w:t xml:space="preserve">, </w:t>
      </w:r>
      <w:r w:rsidRPr="00686B9E">
        <w:rPr>
          <w:rFonts w:ascii="Book Antiqua" w:hAnsi="Book Antiqua"/>
          <w:sz w:val="28"/>
          <w:szCs w:val="28"/>
        </w:rPr>
        <w:t xml:space="preserve">lo que se ratifica mediante la garantía aportada por el edicto del pretor a los pactos convenidos, al mantener su eficacia siempre que respetaran el Derecho del momento y no lo </w:t>
      </w:r>
      <w:r w:rsidRPr="00686B9E">
        <w:rPr>
          <w:rFonts w:ascii="Book Antiqua" w:hAnsi="Book Antiqua"/>
          <w:sz w:val="28"/>
          <w:szCs w:val="28"/>
        </w:rPr>
        <w:lastRenderedPageBreak/>
        <w:t>defraudaran</w:t>
      </w:r>
      <w:r w:rsidRPr="00686B9E">
        <w:rPr>
          <w:rStyle w:val="Refdenotaalpie"/>
          <w:rFonts w:ascii="Book Antiqua" w:hAnsi="Book Antiqua"/>
          <w:sz w:val="28"/>
          <w:szCs w:val="28"/>
        </w:rPr>
        <w:footnoteReference w:id="59"/>
      </w:r>
      <w:r w:rsidRPr="00686B9E">
        <w:rPr>
          <w:rFonts w:ascii="Book Antiqua" w:hAnsi="Book Antiqua"/>
          <w:sz w:val="28"/>
          <w:szCs w:val="28"/>
        </w:rPr>
        <w:t xml:space="preserve">, una garantía reflejada en la </w:t>
      </w:r>
      <w:r w:rsidRPr="00686B9E">
        <w:rPr>
          <w:rFonts w:ascii="Book Antiqua" w:hAnsi="Book Antiqua"/>
          <w:i/>
          <w:sz w:val="28"/>
          <w:szCs w:val="28"/>
        </w:rPr>
        <w:t xml:space="preserve">exceptio </w:t>
      </w:r>
      <w:proofErr w:type="spellStart"/>
      <w:r w:rsidRPr="00686B9E">
        <w:rPr>
          <w:rFonts w:ascii="Book Antiqua" w:hAnsi="Book Antiqua"/>
          <w:i/>
          <w:sz w:val="28"/>
          <w:szCs w:val="28"/>
        </w:rPr>
        <w:t>pacti</w:t>
      </w:r>
      <w:proofErr w:type="spellEnd"/>
      <w:r w:rsidRPr="00686B9E">
        <w:rPr>
          <w:rFonts w:ascii="Book Antiqua" w:hAnsi="Book Antiqua"/>
          <w:i/>
          <w:sz w:val="28"/>
          <w:szCs w:val="28"/>
        </w:rPr>
        <w:t xml:space="preserve"> </w:t>
      </w:r>
      <w:proofErr w:type="spellStart"/>
      <w:r w:rsidRPr="00686B9E">
        <w:rPr>
          <w:rFonts w:ascii="Book Antiqua" w:hAnsi="Book Antiqua"/>
          <w:i/>
          <w:sz w:val="28"/>
          <w:szCs w:val="28"/>
        </w:rPr>
        <w:t>conventi</w:t>
      </w:r>
      <w:proofErr w:type="spellEnd"/>
      <w:r w:rsidRPr="00686B9E">
        <w:rPr>
          <w:rFonts w:ascii="Book Antiqua" w:hAnsi="Book Antiqua"/>
          <w:sz w:val="28"/>
          <w:szCs w:val="28"/>
        </w:rPr>
        <w:t xml:space="preserve">, que tendería a neutralizar toda </w:t>
      </w:r>
      <w:proofErr w:type="spellStart"/>
      <w:r w:rsidRPr="00686B9E">
        <w:rPr>
          <w:rFonts w:ascii="Book Antiqua" w:hAnsi="Book Antiqua"/>
          <w:i/>
          <w:sz w:val="28"/>
          <w:szCs w:val="28"/>
        </w:rPr>
        <w:t>actio</w:t>
      </w:r>
      <w:proofErr w:type="spellEnd"/>
      <w:r w:rsidRPr="00686B9E">
        <w:rPr>
          <w:rFonts w:ascii="Book Antiqua" w:hAnsi="Book Antiqua"/>
          <w:sz w:val="28"/>
          <w:szCs w:val="28"/>
        </w:rPr>
        <w:t xml:space="preserve"> contraria al </w:t>
      </w:r>
      <w:proofErr w:type="spellStart"/>
      <w:r w:rsidRPr="00686B9E">
        <w:rPr>
          <w:rFonts w:ascii="Book Antiqua" w:hAnsi="Book Antiqua"/>
          <w:i/>
          <w:sz w:val="28"/>
          <w:szCs w:val="28"/>
        </w:rPr>
        <w:t>pactum</w:t>
      </w:r>
      <w:proofErr w:type="spellEnd"/>
      <w:r w:rsidRPr="00686B9E">
        <w:rPr>
          <w:rFonts w:ascii="Book Antiqua" w:hAnsi="Book Antiqua"/>
          <w:i/>
          <w:sz w:val="28"/>
          <w:szCs w:val="28"/>
        </w:rPr>
        <w:t xml:space="preserve"> </w:t>
      </w:r>
      <w:r w:rsidRPr="00686B9E">
        <w:rPr>
          <w:rFonts w:ascii="Book Antiqua" w:hAnsi="Book Antiqua"/>
          <w:sz w:val="28"/>
          <w:szCs w:val="28"/>
        </w:rPr>
        <w:t>celebrado</w:t>
      </w:r>
      <w:r>
        <w:rPr>
          <w:rStyle w:val="Refdenotaalpie"/>
          <w:rFonts w:ascii="Book Antiqua" w:hAnsi="Book Antiqua"/>
          <w:sz w:val="28"/>
          <w:szCs w:val="28"/>
        </w:rPr>
        <w:footnoteReference w:id="60"/>
      </w:r>
      <w:r>
        <w:rPr>
          <w:rFonts w:ascii="Book Antiqua" w:hAnsi="Book Antiqua"/>
          <w:sz w:val="28"/>
          <w:szCs w:val="28"/>
        </w:rPr>
        <w:t>.</w:t>
      </w:r>
    </w:p>
    <w:p w14:paraId="30E3CA6D" w14:textId="77777777" w:rsidR="00006184" w:rsidRDefault="00006184" w:rsidP="00006184">
      <w:pPr>
        <w:spacing w:line="360" w:lineRule="auto"/>
        <w:ind w:firstLine="708"/>
        <w:jc w:val="both"/>
        <w:rPr>
          <w:rFonts w:ascii="Book Antiqua" w:hAnsi="Book Antiqua"/>
          <w:sz w:val="28"/>
          <w:szCs w:val="28"/>
        </w:rPr>
      </w:pPr>
    </w:p>
    <w:p w14:paraId="2DD98719" w14:textId="77777777" w:rsidR="00006184" w:rsidRDefault="00006184" w:rsidP="00006184">
      <w:pPr>
        <w:spacing w:line="360" w:lineRule="auto"/>
        <w:ind w:firstLine="708"/>
        <w:jc w:val="both"/>
        <w:rPr>
          <w:rFonts w:ascii="Book Antiqua" w:hAnsi="Book Antiqua"/>
          <w:sz w:val="28"/>
          <w:szCs w:val="28"/>
        </w:rPr>
      </w:pPr>
      <w:r w:rsidRPr="0025477B">
        <w:rPr>
          <w:rFonts w:ascii="Book Antiqua" w:hAnsi="Book Antiqua"/>
          <w:sz w:val="28"/>
          <w:szCs w:val="28"/>
        </w:rPr>
        <w:t xml:space="preserve">En todo caso, aunque dicha promesa mantenida por el pretor en su edicto concediera fuerza al pacto, tal circunstancia no debe interpretarse como un aval absoluto del </w:t>
      </w:r>
      <w:proofErr w:type="spellStart"/>
      <w:r w:rsidRPr="0025477B">
        <w:rPr>
          <w:rFonts w:ascii="Book Antiqua" w:hAnsi="Book Antiqua"/>
          <w:sz w:val="28"/>
          <w:szCs w:val="28"/>
        </w:rPr>
        <w:t>consensualismo</w:t>
      </w:r>
      <w:proofErr w:type="spellEnd"/>
      <w:r w:rsidRPr="0025477B">
        <w:rPr>
          <w:rFonts w:ascii="Book Antiqua" w:hAnsi="Book Antiqua"/>
          <w:sz w:val="28"/>
          <w:szCs w:val="28"/>
        </w:rPr>
        <w:t xml:space="preserve">, tal cual si se tratara de una protección omnímoda de toda </w:t>
      </w:r>
      <w:proofErr w:type="spellStart"/>
      <w:r w:rsidRPr="0025477B">
        <w:rPr>
          <w:rFonts w:ascii="Book Antiqua" w:hAnsi="Book Antiqua"/>
          <w:i/>
          <w:sz w:val="28"/>
          <w:szCs w:val="28"/>
        </w:rPr>
        <w:t>conventio</w:t>
      </w:r>
      <w:proofErr w:type="spellEnd"/>
      <w:r w:rsidRPr="0025477B">
        <w:rPr>
          <w:rFonts w:ascii="Book Antiqua" w:hAnsi="Book Antiqua"/>
          <w:sz w:val="28"/>
          <w:szCs w:val="28"/>
        </w:rPr>
        <w:t>,</w:t>
      </w:r>
      <w:r w:rsidRPr="0025477B">
        <w:rPr>
          <w:rStyle w:val="Refdenotaalpie"/>
          <w:rFonts w:ascii="Book Antiqua" w:hAnsi="Book Antiqua"/>
          <w:sz w:val="28"/>
          <w:szCs w:val="28"/>
        </w:rPr>
        <w:footnoteReference w:id="61"/>
      </w:r>
      <w:r w:rsidRPr="0025477B">
        <w:rPr>
          <w:rFonts w:ascii="Book Antiqua" w:hAnsi="Book Antiqua"/>
          <w:sz w:val="28"/>
          <w:szCs w:val="28"/>
        </w:rPr>
        <w:t xml:space="preserve"> más </w:t>
      </w:r>
      <w:proofErr w:type="spellStart"/>
      <w:r w:rsidRPr="0025477B">
        <w:rPr>
          <w:rFonts w:ascii="Book Antiqua" w:hAnsi="Book Antiqua"/>
          <w:sz w:val="28"/>
          <w:szCs w:val="28"/>
        </w:rPr>
        <w:t>aun</w:t>
      </w:r>
      <w:proofErr w:type="spellEnd"/>
      <w:r w:rsidRPr="0025477B">
        <w:rPr>
          <w:rFonts w:ascii="Book Antiqua" w:hAnsi="Book Antiqua"/>
          <w:sz w:val="28"/>
          <w:szCs w:val="28"/>
        </w:rPr>
        <w:t xml:space="preserve"> cuando, en puridad, más que pretender constituir relaciones jurídicas, su finalidad era más bien evitar un potencial litigio a través del instrumento procesal de la </w:t>
      </w:r>
      <w:r w:rsidRPr="0025477B">
        <w:rPr>
          <w:rFonts w:ascii="Book Antiqua" w:hAnsi="Book Antiqua"/>
          <w:i/>
          <w:sz w:val="28"/>
          <w:szCs w:val="28"/>
        </w:rPr>
        <w:t>exceptio</w:t>
      </w:r>
      <w:r w:rsidRPr="0025477B">
        <w:rPr>
          <w:rStyle w:val="Refdenotaalpie"/>
          <w:rFonts w:ascii="Book Antiqua" w:hAnsi="Book Antiqua"/>
          <w:sz w:val="28"/>
          <w:szCs w:val="28"/>
        </w:rPr>
        <w:footnoteReference w:id="62"/>
      </w:r>
      <w:r w:rsidRPr="0025477B">
        <w:rPr>
          <w:rFonts w:ascii="Book Antiqua" w:hAnsi="Book Antiqua"/>
          <w:sz w:val="28"/>
          <w:szCs w:val="28"/>
        </w:rPr>
        <w:t xml:space="preserve">, asumiendo el </w:t>
      </w:r>
      <w:proofErr w:type="spellStart"/>
      <w:r w:rsidRPr="0025477B">
        <w:rPr>
          <w:rFonts w:ascii="Book Antiqua" w:hAnsi="Book Antiqua"/>
          <w:i/>
          <w:sz w:val="28"/>
          <w:szCs w:val="28"/>
        </w:rPr>
        <w:t>pactum</w:t>
      </w:r>
      <w:proofErr w:type="spellEnd"/>
      <w:r w:rsidRPr="0025477B">
        <w:rPr>
          <w:rFonts w:ascii="Book Antiqua" w:hAnsi="Book Antiqua"/>
          <w:sz w:val="28"/>
          <w:szCs w:val="28"/>
        </w:rPr>
        <w:t xml:space="preserve"> un carácter accesorio, al quedar ligado a un contrato previo, o a una relación jurídica preexistente</w:t>
      </w:r>
      <w:r w:rsidRPr="0025477B">
        <w:rPr>
          <w:rStyle w:val="Refdenotaalpie"/>
          <w:rFonts w:ascii="Book Antiqua" w:hAnsi="Book Antiqua"/>
          <w:sz w:val="28"/>
          <w:szCs w:val="28"/>
        </w:rPr>
        <w:footnoteReference w:id="63"/>
      </w:r>
      <w:r w:rsidRPr="0025477B">
        <w:rPr>
          <w:rFonts w:ascii="Book Antiqua" w:hAnsi="Book Antiqua"/>
          <w:sz w:val="28"/>
          <w:szCs w:val="28"/>
        </w:rPr>
        <w:t>.</w:t>
      </w:r>
    </w:p>
    <w:p w14:paraId="0D209936" w14:textId="77777777" w:rsidR="00006184" w:rsidRDefault="00006184" w:rsidP="00006184">
      <w:pPr>
        <w:spacing w:line="360" w:lineRule="auto"/>
        <w:ind w:firstLine="708"/>
        <w:jc w:val="both"/>
        <w:rPr>
          <w:rFonts w:ascii="Book Antiqua" w:hAnsi="Book Antiqua"/>
          <w:sz w:val="28"/>
          <w:szCs w:val="28"/>
        </w:rPr>
      </w:pPr>
    </w:p>
    <w:p w14:paraId="36A258E7" w14:textId="77777777" w:rsidR="00006184" w:rsidRDefault="00006184" w:rsidP="00006184">
      <w:pPr>
        <w:spacing w:line="360" w:lineRule="auto"/>
        <w:ind w:firstLine="708"/>
        <w:jc w:val="both"/>
        <w:rPr>
          <w:rFonts w:ascii="Book Antiqua" w:hAnsi="Book Antiqua"/>
          <w:sz w:val="28"/>
          <w:szCs w:val="28"/>
        </w:rPr>
      </w:pPr>
      <w:r w:rsidRPr="00686B9E">
        <w:rPr>
          <w:rFonts w:ascii="Book Antiqua" w:hAnsi="Book Antiqua"/>
          <w:sz w:val="28"/>
          <w:szCs w:val="28"/>
        </w:rPr>
        <w:t xml:space="preserve">El principio aquí analizado también aparece presente en un pasaje del </w:t>
      </w:r>
      <w:r w:rsidRPr="00686B9E">
        <w:rPr>
          <w:rFonts w:ascii="Book Antiqua" w:hAnsi="Book Antiqua"/>
          <w:i/>
          <w:sz w:val="28"/>
          <w:szCs w:val="28"/>
        </w:rPr>
        <w:t>Codex</w:t>
      </w:r>
      <w:r w:rsidRPr="00686B9E">
        <w:rPr>
          <w:rFonts w:ascii="Book Antiqua" w:hAnsi="Book Antiqua"/>
          <w:sz w:val="28"/>
          <w:szCs w:val="28"/>
        </w:rPr>
        <w:t xml:space="preserve"> de Justiniano (</w:t>
      </w:r>
      <w:r w:rsidRPr="00686B9E">
        <w:rPr>
          <w:rFonts w:ascii="Book Antiqua" w:hAnsi="Book Antiqua"/>
          <w:i/>
          <w:sz w:val="28"/>
          <w:szCs w:val="28"/>
        </w:rPr>
        <w:t xml:space="preserve">Codex </w:t>
      </w:r>
      <w:r w:rsidRPr="00686B9E">
        <w:rPr>
          <w:rFonts w:ascii="Book Antiqua" w:hAnsi="Book Antiqua"/>
          <w:sz w:val="28"/>
          <w:szCs w:val="28"/>
        </w:rPr>
        <w:t>2, 3, 12)</w:t>
      </w:r>
      <w:r w:rsidRPr="004638A7">
        <w:rPr>
          <w:rFonts w:ascii="Book Antiqua" w:hAnsi="Book Antiqua"/>
          <w:sz w:val="28"/>
          <w:szCs w:val="28"/>
        </w:rPr>
        <w:t>, en cuya virtud “</w:t>
      </w:r>
      <w:r w:rsidRPr="004638A7">
        <w:rPr>
          <w:rFonts w:ascii="Book Antiqua" w:hAnsi="Book Antiqua"/>
          <w:i/>
          <w:sz w:val="28"/>
          <w:szCs w:val="28"/>
        </w:rPr>
        <w:t xml:space="preserve">la equidad, así del derecho, como de la cosa misma, exige, que deban guardarse los pactos más recientes. Por cuya razón, si en el convenio, que precedió, convino la parte contraria en que ella no lo utilizará, y sobre todo, si, como dices, también afirmó lo mismo en acta ante el presidente, no se te prohibirá </w:t>
      </w:r>
      <w:r w:rsidRPr="004638A7">
        <w:rPr>
          <w:rFonts w:ascii="Book Antiqua" w:hAnsi="Book Antiqua"/>
          <w:i/>
          <w:sz w:val="28"/>
          <w:szCs w:val="28"/>
        </w:rPr>
        <w:lastRenderedPageBreak/>
        <w:t>ejercitar la acción que había habido sobre el primer convenio</w:t>
      </w:r>
      <w:r w:rsidRPr="004638A7">
        <w:rPr>
          <w:rFonts w:ascii="Book Antiqua" w:hAnsi="Book Antiqua"/>
          <w:sz w:val="28"/>
          <w:szCs w:val="28"/>
        </w:rPr>
        <w:t>”</w:t>
      </w:r>
      <w:r w:rsidRPr="004638A7">
        <w:rPr>
          <w:rStyle w:val="Refdenotaalpie"/>
          <w:rFonts w:ascii="Book Antiqua" w:hAnsi="Book Antiqua"/>
          <w:sz w:val="28"/>
          <w:szCs w:val="28"/>
        </w:rPr>
        <w:footnoteReference w:id="64"/>
      </w:r>
      <w:r w:rsidRPr="004638A7">
        <w:rPr>
          <w:rFonts w:ascii="Book Antiqua" w:hAnsi="Book Antiqua"/>
          <w:sz w:val="28"/>
          <w:szCs w:val="28"/>
        </w:rPr>
        <w:t>, donde se evidencia</w:t>
      </w:r>
      <w:r>
        <w:rPr>
          <w:rFonts w:ascii="Book Antiqua" w:hAnsi="Book Antiqua"/>
          <w:sz w:val="28"/>
          <w:szCs w:val="28"/>
        </w:rPr>
        <w:t xml:space="preserve"> que la expresión</w:t>
      </w:r>
      <w:r w:rsidRPr="004638A7">
        <w:rPr>
          <w:rFonts w:ascii="Book Antiqua" w:hAnsi="Book Antiqua"/>
          <w:sz w:val="28"/>
          <w:szCs w:val="28"/>
        </w:rPr>
        <w:t xml:space="preserve"> “</w:t>
      </w:r>
      <w:proofErr w:type="spellStart"/>
      <w:r w:rsidRPr="004638A7">
        <w:rPr>
          <w:rFonts w:ascii="Book Antiqua" w:hAnsi="Book Antiqua"/>
          <w:i/>
          <w:sz w:val="28"/>
          <w:szCs w:val="28"/>
        </w:rPr>
        <w:t>servari</w:t>
      </w:r>
      <w:proofErr w:type="spellEnd"/>
      <w:r>
        <w:rPr>
          <w:rFonts w:ascii="Book Antiqua" w:hAnsi="Book Antiqua"/>
          <w:i/>
          <w:sz w:val="28"/>
          <w:szCs w:val="28"/>
        </w:rPr>
        <w:t xml:space="preserve"> </w:t>
      </w:r>
      <w:proofErr w:type="spellStart"/>
      <w:r>
        <w:rPr>
          <w:rFonts w:ascii="Book Antiqua" w:hAnsi="Book Antiqua"/>
          <w:i/>
          <w:sz w:val="28"/>
          <w:szCs w:val="28"/>
        </w:rPr>
        <w:t>oportet</w:t>
      </w:r>
      <w:proofErr w:type="spellEnd"/>
      <w:r w:rsidRPr="004638A7">
        <w:rPr>
          <w:rFonts w:ascii="Book Antiqua" w:hAnsi="Book Antiqua"/>
          <w:sz w:val="28"/>
          <w:szCs w:val="28"/>
        </w:rPr>
        <w:t xml:space="preserve">” equivale </w:t>
      </w:r>
      <w:r>
        <w:rPr>
          <w:rFonts w:ascii="Book Antiqua" w:hAnsi="Book Antiqua"/>
          <w:sz w:val="28"/>
          <w:szCs w:val="28"/>
        </w:rPr>
        <w:t xml:space="preserve">aquí </w:t>
      </w:r>
      <w:r w:rsidRPr="004638A7">
        <w:rPr>
          <w:rFonts w:ascii="Book Antiqua" w:hAnsi="Book Antiqua"/>
          <w:sz w:val="28"/>
          <w:szCs w:val="28"/>
        </w:rPr>
        <w:t xml:space="preserve">a observar y cumplir lo pactado, del mismo modo que sucede con los pactos más recientes y solo estos con carácter excluyente, dando pie con ello, </w:t>
      </w:r>
      <w:r>
        <w:rPr>
          <w:rFonts w:ascii="Book Antiqua" w:hAnsi="Book Antiqua"/>
          <w:sz w:val="28"/>
          <w:szCs w:val="28"/>
        </w:rPr>
        <w:t xml:space="preserve">por argumento </w:t>
      </w:r>
      <w:r w:rsidRPr="004638A7">
        <w:rPr>
          <w:rFonts w:ascii="Book Antiqua" w:hAnsi="Book Antiqua"/>
          <w:i/>
          <w:sz w:val="28"/>
          <w:szCs w:val="28"/>
        </w:rPr>
        <w:t>sensu contrario</w:t>
      </w:r>
      <w:r w:rsidRPr="004638A7">
        <w:rPr>
          <w:rFonts w:ascii="Book Antiqua" w:hAnsi="Book Antiqua"/>
          <w:sz w:val="28"/>
          <w:szCs w:val="28"/>
        </w:rPr>
        <w:t xml:space="preserve">, a </w:t>
      </w:r>
      <w:r>
        <w:rPr>
          <w:rFonts w:ascii="Book Antiqua" w:hAnsi="Book Antiqua"/>
          <w:sz w:val="28"/>
          <w:szCs w:val="28"/>
        </w:rPr>
        <w:t xml:space="preserve">admitir como factible </w:t>
      </w:r>
      <w:r w:rsidRPr="004638A7">
        <w:rPr>
          <w:rFonts w:ascii="Book Antiqua" w:hAnsi="Book Antiqua"/>
          <w:sz w:val="28"/>
          <w:szCs w:val="28"/>
        </w:rPr>
        <w:t xml:space="preserve">la posible revisión de los pactos </w:t>
      </w:r>
      <w:r>
        <w:rPr>
          <w:rFonts w:ascii="Book Antiqua" w:hAnsi="Book Antiqua"/>
          <w:sz w:val="28"/>
          <w:szCs w:val="28"/>
        </w:rPr>
        <w:t xml:space="preserve">que </w:t>
      </w:r>
      <w:r w:rsidRPr="004638A7">
        <w:rPr>
          <w:rFonts w:ascii="Book Antiqua" w:hAnsi="Book Antiqua"/>
          <w:sz w:val="28"/>
          <w:szCs w:val="28"/>
        </w:rPr>
        <w:t xml:space="preserve">no </w:t>
      </w:r>
      <w:r>
        <w:rPr>
          <w:rFonts w:ascii="Book Antiqua" w:hAnsi="Book Antiqua"/>
          <w:sz w:val="28"/>
          <w:szCs w:val="28"/>
        </w:rPr>
        <w:t>son de fecha tan reciente</w:t>
      </w:r>
      <w:r w:rsidRPr="004638A7">
        <w:rPr>
          <w:rFonts w:ascii="Book Antiqua" w:hAnsi="Book Antiqua"/>
          <w:sz w:val="28"/>
          <w:szCs w:val="28"/>
        </w:rPr>
        <w:t xml:space="preserve">, o </w:t>
      </w:r>
      <w:r>
        <w:rPr>
          <w:rFonts w:ascii="Book Antiqua" w:hAnsi="Book Antiqua"/>
          <w:sz w:val="28"/>
          <w:szCs w:val="28"/>
        </w:rPr>
        <w:t xml:space="preserve">incluso </w:t>
      </w:r>
      <w:r w:rsidRPr="004638A7">
        <w:rPr>
          <w:rFonts w:ascii="Book Antiqua" w:hAnsi="Book Antiqua"/>
          <w:sz w:val="28"/>
          <w:szCs w:val="28"/>
        </w:rPr>
        <w:t>los que ya existen desde hace ti</w:t>
      </w:r>
      <w:r>
        <w:rPr>
          <w:rFonts w:ascii="Book Antiqua" w:hAnsi="Book Antiqua"/>
          <w:sz w:val="28"/>
          <w:szCs w:val="28"/>
        </w:rPr>
        <w:t>empo</w:t>
      </w:r>
      <w:r w:rsidRPr="004638A7">
        <w:rPr>
          <w:rFonts w:ascii="Book Antiqua" w:hAnsi="Book Antiqua"/>
          <w:sz w:val="28"/>
          <w:szCs w:val="28"/>
        </w:rPr>
        <w:t>.</w:t>
      </w:r>
    </w:p>
    <w:p w14:paraId="0D3956CF" w14:textId="77777777" w:rsidR="00006184" w:rsidRPr="004D6F0C" w:rsidRDefault="00006184" w:rsidP="00006184">
      <w:pPr>
        <w:spacing w:line="360" w:lineRule="auto"/>
        <w:ind w:firstLine="708"/>
        <w:jc w:val="both"/>
        <w:rPr>
          <w:rFonts w:ascii="Book Antiqua" w:hAnsi="Book Antiqua"/>
          <w:sz w:val="28"/>
          <w:szCs w:val="28"/>
        </w:rPr>
      </w:pPr>
    </w:p>
    <w:p w14:paraId="6BC40236"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Mención especial merece el tratamiento de las nociones de pacto, convención, transacción y estipulación en la célebre obra de las Sentencias de Paulo (Título I, Libro I), puesto que, si bien quedan nítidamente diferenciadas entre sí en la época clásica, tienden a converger en su contenido en el derecho postclásico o vulgar. Ya en torno a la rúbrica del Título surge una cuestión, puesto que se discute si incluye la expresión </w:t>
      </w:r>
      <w:proofErr w:type="spellStart"/>
      <w:r w:rsidRPr="00EB228A">
        <w:rPr>
          <w:rFonts w:ascii="Book Antiqua" w:hAnsi="Book Antiqua"/>
          <w:i/>
          <w:sz w:val="28"/>
          <w:szCs w:val="28"/>
        </w:rPr>
        <w:t>pactis</w:t>
      </w:r>
      <w:proofErr w:type="spellEnd"/>
      <w:r w:rsidRPr="00EB228A">
        <w:rPr>
          <w:rFonts w:ascii="Book Antiqua" w:hAnsi="Book Antiqua"/>
          <w:i/>
          <w:sz w:val="28"/>
          <w:szCs w:val="28"/>
        </w:rPr>
        <w:t xml:space="preserve"> et </w:t>
      </w:r>
      <w:proofErr w:type="spellStart"/>
      <w:r w:rsidRPr="00EB228A">
        <w:rPr>
          <w:rFonts w:ascii="Book Antiqua" w:hAnsi="Book Antiqua"/>
          <w:i/>
          <w:sz w:val="28"/>
          <w:szCs w:val="28"/>
        </w:rPr>
        <w:t>conventionibus</w:t>
      </w:r>
      <w:proofErr w:type="spellEnd"/>
      <w:r>
        <w:rPr>
          <w:rFonts w:ascii="Book Antiqua" w:hAnsi="Book Antiqua"/>
          <w:sz w:val="28"/>
          <w:szCs w:val="28"/>
        </w:rPr>
        <w:t xml:space="preserve">, lo que denotaría la concepción de dos figuras distintas, o bien por el contrario, la de </w:t>
      </w:r>
      <w:proofErr w:type="spellStart"/>
      <w:r w:rsidRPr="006F550F">
        <w:rPr>
          <w:rFonts w:ascii="Book Antiqua" w:hAnsi="Book Antiqua"/>
          <w:i/>
          <w:sz w:val="28"/>
          <w:szCs w:val="28"/>
        </w:rPr>
        <w:t>pactis</w:t>
      </w:r>
      <w:proofErr w:type="spellEnd"/>
      <w:r w:rsidRPr="006F550F">
        <w:rPr>
          <w:rFonts w:ascii="Book Antiqua" w:hAnsi="Book Antiqua"/>
          <w:i/>
          <w:sz w:val="28"/>
          <w:szCs w:val="28"/>
        </w:rPr>
        <w:t xml:space="preserve"> </w:t>
      </w:r>
      <w:proofErr w:type="spellStart"/>
      <w:r w:rsidRPr="006F550F">
        <w:rPr>
          <w:rFonts w:ascii="Book Antiqua" w:hAnsi="Book Antiqua"/>
          <w:i/>
          <w:sz w:val="28"/>
          <w:szCs w:val="28"/>
        </w:rPr>
        <w:t>conventis</w:t>
      </w:r>
      <w:proofErr w:type="spellEnd"/>
      <w:r>
        <w:rPr>
          <w:rFonts w:ascii="Book Antiqua" w:hAnsi="Book Antiqua"/>
          <w:sz w:val="28"/>
          <w:szCs w:val="28"/>
        </w:rPr>
        <w:t xml:space="preserve">, como si se tratase de una sola figura referida a los pactos convenidos, dada su ubicación en el Edicto del pretor, al hallarse incrustada entre la </w:t>
      </w:r>
      <w:proofErr w:type="spellStart"/>
      <w:r w:rsidRPr="006F550F">
        <w:rPr>
          <w:rFonts w:ascii="Book Antiqua" w:hAnsi="Book Antiqua"/>
          <w:i/>
          <w:sz w:val="28"/>
          <w:szCs w:val="28"/>
        </w:rPr>
        <w:t>editio</w:t>
      </w:r>
      <w:proofErr w:type="spellEnd"/>
      <w:r w:rsidRPr="006F550F">
        <w:rPr>
          <w:rFonts w:ascii="Book Antiqua" w:hAnsi="Book Antiqua"/>
          <w:i/>
          <w:sz w:val="28"/>
          <w:szCs w:val="28"/>
        </w:rPr>
        <w:t xml:space="preserve"> </w:t>
      </w:r>
      <w:proofErr w:type="spellStart"/>
      <w:r w:rsidRPr="006F550F">
        <w:rPr>
          <w:rFonts w:ascii="Book Antiqua" w:hAnsi="Book Antiqua"/>
          <w:i/>
          <w:sz w:val="28"/>
          <w:szCs w:val="28"/>
        </w:rPr>
        <w:t>actionis</w:t>
      </w:r>
      <w:proofErr w:type="spellEnd"/>
      <w:r>
        <w:rPr>
          <w:rFonts w:ascii="Book Antiqua" w:hAnsi="Book Antiqua"/>
          <w:sz w:val="28"/>
          <w:szCs w:val="28"/>
        </w:rPr>
        <w:t xml:space="preserve"> y la </w:t>
      </w:r>
      <w:r w:rsidRPr="006F550F">
        <w:rPr>
          <w:rFonts w:ascii="Book Antiqua" w:hAnsi="Book Antiqua"/>
          <w:i/>
          <w:sz w:val="28"/>
          <w:szCs w:val="28"/>
        </w:rPr>
        <w:t xml:space="preserve">in ius </w:t>
      </w:r>
      <w:proofErr w:type="spellStart"/>
      <w:r w:rsidRPr="006F550F">
        <w:rPr>
          <w:rFonts w:ascii="Book Antiqua" w:hAnsi="Book Antiqua"/>
          <w:i/>
          <w:sz w:val="28"/>
          <w:szCs w:val="28"/>
        </w:rPr>
        <w:t>vocatio</w:t>
      </w:r>
      <w:proofErr w:type="spellEnd"/>
      <w:r>
        <w:rPr>
          <w:rFonts w:ascii="Book Antiqua" w:hAnsi="Book Antiqua"/>
          <w:sz w:val="28"/>
          <w:szCs w:val="28"/>
        </w:rPr>
        <w:t xml:space="preserve">, lo cual no sería óbice para mantener la transformación progresiva de la </w:t>
      </w:r>
      <w:proofErr w:type="spellStart"/>
      <w:r w:rsidRPr="006F550F">
        <w:rPr>
          <w:rFonts w:ascii="Book Antiqua" w:hAnsi="Book Antiqua"/>
          <w:i/>
          <w:sz w:val="28"/>
          <w:szCs w:val="28"/>
        </w:rPr>
        <w:t>conventio</w:t>
      </w:r>
      <w:proofErr w:type="spellEnd"/>
      <w:r>
        <w:rPr>
          <w:rFonts w:ascii="Book Antiqua" w:hAnsi="Book Antiqua"/>
          <w:sz w:val="28"/>
          <w:szCs w:val="28"/>
        </w:rPr>
        <w:t xml:space="preserve"> en una categoría general y, por ende, atribuir al </w:t>
      </w:r>
      <w:proofErr w:type="spellStart"/>
      <w:r w:rsidRPr="006F550F">
        <w:rPr>
          <w:rFonts w:ascii="Book Antiqua" w:hAnsi="Book Antiqua"/>
          <w:i/>
          <w:sz w:val="28"/>
          <w:szCs w:val="28"/>
        </w:rPr>
        <w:t>pactum</w:t>
      </w:r>
      <w:proofErr w:type="spellEnd"/>
      <w:r>
        <w:rPr>
          <w:rFonts w:ascii="Book Antiqua" w:hAnsi="Book Antiqua"/>
          <w:sz w:val="28"/>
          <w:szCs w:val="28"/>
        </w:rPr>
        <w:t xml:space="preserve"> y a la </w:t>
      </w:r>
      <w:proofErr w:type="spellStart"/>
      <w:r w:rsidRPr="006F550F">
        <w:rPr>
          <w:rFonts w:ascii="Book Antiqua" w:hAnsi="Book Antiqua"/>
          <w:i/>
          <w:sz w:val="28"/>
          <w:szCs w:val="28"/>
        </w:rPr>
        <w:t>conventio</w:t>
      </w:r>
      <w:proofErr w:type="spellEnd"/>
      <w:r>
        <w:rPr>
          <w:rFonts w:ascii="Book Antiqua" w:hAnsi="Book Antiqua"/>
          <w:sz w:val="28"/>
          <w:szCs w:val="28"/>
        </w:rPr>
        <w:t xml:space="preserve"> la consideración de dos instituciones jurídicas diferentes, sin perjuicio </w:t>
      </w:r>
      <w:r>
        <w:rPr>
          <w:rFonts w:ascii="Book Antiqua" w:hAnsi="Book Antiqua"/>
          <w:sz w:val="28"/>
          <w:szCs w:val="28"/>
        </w:rPr>
        <w:lastRenderedPageBreak/>
        <w:t>de que las rúbricas justinianeas utilizasen una expresión unitaria (</w:t>
      </w:r>
      <w:r w:rsidRPr="006F550F">
        <w:rPr>
          <w:rFonts w:ascii="Book Antiqua" w:hAnsi="Book Antiqua"/>
          <w:i/>
          <w:sz w:val="28"/>
          <w:szCs w:val="28"/>
        </w:rPr>
        <w:t xml:space="preserve">de </w:t>
      </w:r>
      <w:proofErr w:type="spellStart"/>
      <w:r w:rsidRPr="006F550F">
        <w:rPr>
          <w:rFonts w:ascii="Book Antiqua" w:hAnsi="Book Antiqua"/>
          <w:i/>
          <w:sz w:val="28"/>
          <w:szCs w:val="28"/>
        </w:rPr>
        <w:t>pactis</w:t>
      </w:r>
      <w:proofErr w:type="spellEnd"/>
      <w:r w:rsidRPr="006B270F">
        <w:rPr>
          <w:rFonts w:ascii="Book Antiqua" w:hAnsi="Book Antiqua"/>
          <w:sz w:val="28"/>
          <w:szCs w:val="28"/>
        </w:rPr>
        <w:t>)</w:t>
      </w:r>
      <w:r w:rsidRPr="00492DE0">
        <w:rPr>
          <w:rStyle w:val="Refdenotaalpie"/>
          <w:rFonts w:ascii="Book Antiqua" w:hAnsi="Book Antiqua"/>
          <w:sz w:val="28"/>
          <w:szCs w:val="28"/>
        </w:rPr>
        <w:footnoteReference w:id="65"/>
      </w:r>
      <w:r>
        <w:rPr>
          <w:rFonts w:ascii="Book Antiqua" w:hAnsi="Book Antiqua"/>
          <w:sz w:val="28"/>
          <w:szCs w:val="28"/>
        </w:rPr>
        <w:t>.</w:t>
      </w:r>
    </w:p>
    <w:p w14:paraId="5995C89A" w14:textId="77777777" w:rsidR="00006184" w:rsidRDefault="00006184" w:rsidP="00006184">
      <w:pPr>
        <w:spacing w:line="360" w:lineRule="auto"/>
        <w:ind w:firstLine="708"/>
        <w:jc w:val="both"/>
        <w:rPr>
          <w:rFonts w:ascii="Book Antiqua" w:hAnsi="Book Antiqua"/>
          <w:sz w:val="28"/>
          <w:szCs w:val="28"/>
        </w:rPr>
      </w:pPr>
    </w:p>
    <w:p w14:paraId="623DA6DE"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Incluso se llegan a confundir los términos </w:t>
      </w:r>
      <w:proofErr w:type="spellStart"/>
      <w:r w:rsidRPr="00B17091">
        <w:rPr>
          <w:rFonts w:ascii="Book Antiqua" w:hAnsi="Book Antiqua"/>
          <w:i/>
          <w:sz w:val="28"/>
          <w:szCs w:val="28"/>
        </w:rPr>
        <w:t>transactio</w:t>
      </w:r>
      <w:proofErr w:type="spellEnd"/>
      <w:r>
        <w:rPr>
          <w:rFonts w:ascii="Book Antiqua" w:hAnsi="Book Antiqua"/>
          <w:sz w:val="28"/>
          <w:szCs w:val="28"/>
        </w:rPr>
        <w:t xml:space="preserve"> y </w:t>
      </w:r>
      <w:proofErr w:type="spellStart"/>
      <w:r w:rsidRPr="00B17091">
        <w:rPr>
          <w:rFonts w:ascii="Book Antiqua" w:hAnsi="Book Antiqua"/>
          <w:i/>
          <w:sz w:val="28"/>
          <w:szCs w:val="28"/>
        </w:rPr>
        <w:t>pactum</w:t>
      </w:r>
      <w:proofErr w:type="spellEnd"/>
      <w:r w:rsidRPr="00B17091">
        <w:rPr>
          <w:rStyle w:val="Refdenotaalpie"/>
          <w:rFonts w:ascii="Book Antiqua" w:hAnsi="Book Antiqua"/>
          <w:sz w:val="28"/>
          <w:szCs w:val="28"/>
        </w:rPr>
        <w:footnoteReference w:id="66"/>
      </w:r>
      <w:r w:rsidRPr="00B17091">
        <w:rPr>
          <w:rFonts w:ascii="Book Antiqua" w:hAnsi="Book Antiqua"/>
          <w:sz w:val="28"/>
          <w:szCs w:val="28"/>
        </w:rPr>
        <w:t xml:space="preserve">, pues no debemos olvidar que la </w:t>
      </w:r>
      <w:proofErr w:type="spellStart"/>
      <w:r w:rsidRPr="00B17091">
        <w:rPr>
          <w:rFonts w:ascii="Book Antiqua" w:hAnsi="Book Antiqua"/>
          <w:i/>
          <w:sz w:val="28"/>
          <w:szCs w:val="28"/>
        </w:rPr>
        <w:t>transactio</w:t>
      </w:r>
      <w:proofErr w:type="spellEnd"/>
      <w:r>
        <w:rPr>
          <w:rFonts w:ascii="Book Antiqua" w:hAnsi="Book Antiqua"/>
          <w:sz w:val="28"/>
          <w:szCs w:val="28"/>
        </w:rPr>
        <w:t xml:space="preserve"> constituyó</w:t>
      </w:r>
      <w:r w:rsidRPr="00B17091">
        <w:rPr>
          <w:rFonts w:ascii="Book Antiqua" w:hAnsi="Book Antiqua"/>
          <w:sz w:val="28"/>
          <w:szCs w:val="28"/>
        </w:rPr>
        <w:t xml:space="preserve"> el prototipo de los pactos </w:t>
      </w:r>
      <w:r>
        <w:rPr>
          <w:rFonts w:ascii="Book Antiqua" w:hAnsi="Book Antiqua"/>
          <w:sz w:val="28"/>
          <w:szCs w:val="28"/>
        </w:rPr>
        <w:t xml:space="preserve">suscritos </w:t>
      </w:r>
      <w:r w:rsidRPr="00B17091">
        <w:rPr>
          <w:rFonts w:ascii="Book Antiqua" w:hAnsi="Book Antiqua"/>
          <w:sz w:val="28"/>
          <w:szCs w:val="28"/>
        </w:rPr>
        <w:t>en el derecho clásico, en la medida que</w:t>
      </w:r>
      <w:r>
        <w:rPr>
          <w:rFonts w:ascii="Book Antiqua" w:hAnsi="Book Antiqua"/>
          <w:sz w:val="28"/>
          <w:szCs w:val="28"/>
        </w:rPr>
        <w:t>,</w:t>
      </w:r>
      <w:r w:rsidRPr="00B17091">
        <w:rPr>
          <w:rFonts w:ascii="Book Antiqua" w:hAnsi="Book Antiqua"/>
          <w:sz w:val="28"/>
          <w:szCs w:val="28"/>
        </w:rPr>
        <w:t xml:space="preserve"> </w:t>
      </w:r>
      <w:r>
        <w:rPr>
          <w:rFonts w:ascii="Book Antiqua" w:hAnsi="Book Antiqua"/>
          <w:sz w:val="28"/>
          <w:szCs w:val="28"/>
        </w:rPr>
        <w:t xml:space="preserve">por su través, se </w:t>
      </w:r>
      <w:r w:rsidRPr="00B17091">
        <w:rPr>
          <w:rFonts w:ascii="Book Antiqua" w:hAnsi="Book Antiqua"/>
          <w:sz w:val="28"/>
          <w:szCs w:val="28"/>
        </w:rPr>
        <w:t>resolvía un conflicto sin necesidad de entablar un pleito</w:t>
      </w:r>
      <w:r>
        <w:rPr>
          <w:rFonts w:ascii="Book Antiqua" w:hAnsi="Book Antiqua"/>
          <w:sz w:val="28"/>
          <w:szCs w:val="28"/>
        </w:rPr>
        <w:t>, de tal suerte que</w:t>
      </w:r>
      <w:r w:rsidRPr="006B270F">
        <w:rPr>
          <w:rFonts w:ascii="Book Antiqua" w:hAnsi="Book Antiqua"/>
          <w:sz w:val="28"/>
          <w:szCs w:val="28"/>
        </w:rPr>
        <w:t xml:space="preserve"> llegar</w:t>
      </w:r>
      <w:r>
        <w:rPr>
          <w:rFonts w:ascii="Book Antiqua" w:hAnsi="Book Antiqua"/>
          <w:sz w:val="28"/>
          <w:szCs w:val="28"/>
        </w:rPr>
        <w:t>á</w:t>
      </w:r>
      <w:r w:rsidRPr="006B270F">
        <w:rPr>
          <w:rFonts w:ascii="Book Antiqua" w:hAnsi="Book Antiqua"/>
          <w:sz w:val="28"/>
          <w:szCs w:val="28"/>
        </w:rPr>
        <w:t xml:space="preserve"> a ser reconocida como contrato innominado en la</w:t>
      </w:r>
      <w:r>
        <w:rPr>
          <w:rFonts w:ascii="Book Antiqua" w:hAnsi="Book Antiqua"/>
          <w:sz w:val="28"/>
          <w:szCs w:val="28"/>
        </w:rPr>
        <w:t xml:space="preserve"> época de Justiniano. Sin embargo</w:t>
      </w:r>
      <w:r w:rsidRPr="00697434">
        <w:rPr>
          <w:rFonts w:ascii="Book Antiqua" w:hAnsi="Book Antiqua"/>
          <w:sz w:val="28"/>
          <w:szCs w:val="28"/>
        </w:rPr>
        <w:t xml:space="preserve">, la concesión de la </w:t>
      </w:r>
      <w:proofErr w:type="spellStart"/>
      <w:r w:rsidRPr="00697434">
        <w:rPr>
          <w:rFonts w:ascii="Book Antiqua" w:hAnsi="Book Antiqua"/>
          <w:i/>
          <w:sz w:val="28"/>
          <w:szCs w:val="28"/>
        </w:rPr>
        <w:t>actio</w:t>
      </w:r>
      <w:proofErr w:type="spellEnd"/>
      <w:r w:rsidRPr="00697434">
        <w:rPr>
          <w:rFonts w:ascii="Book Antiqua" w:hAnsi="Book Antiqua"/>
          <w:i/>
          <w:sz w:val="28"/>
          <w:szCs w:val="28"/>
        </w:rPr>
        <w:t xml:space="preserve"> </w:t>
      </w:r>
      <w:proofErr w:type="spellStart"/>
      <w:r w:rsidRPr="00697434">
        <w:rPr>
          <w:rFonts w:ascii="Book Antiqua" w:hAnsi="Book Antiqua"/>
          <w:i/>
          <w:sz w:val="28"/>
          <w:szCs w:val="28"/>
        </w:rPr>
        <w:t>praescriptis</w:t>
      </w:r>
      <w:proofErr w:type="spellEnd"/>
      <w:r w:rsidRPr="00697434">
        <w:rPr>
          <w:rFonts w:ascii="Book Antiqua" w:hAnsi="Book Antiqua"/>
          <w:i/>
          <w:sz w:val="28"/>
          <w:szCs w:val="28"/>
        </w:rPr>
        <w:t xml:space="preserve"> </w:t>
      </w:r>
      <w:proofErr w:type="spellStart"/>
      <w:r w:rsidRPr="00697434">
        <w:rPr>
          <w:rFonts w:ascii="Book Antiqua" w:hAnsi="Book Antiqua"/>
          <w:i/>
          <w:sz w:val="28"/>
          <w:szCs w:val="28"/>
        </w:rPr>
        <w:t>verbis</w:t>
      </w:r>
      <w:proofErr w:type="spellEnd"/>
      <w:r w:rsidRPr="00697434">
        <w:rPr>
          <w:rFonts w:ascii="Book Antiqua" w:hAnsi="Book Antiqua"/>
          <w:sz w:val="28"/>
          <w:szCs w:val="28"/>
        </w:rPr>
        <w:t xml:space="preserve"> con la finalidad de hacer efectivo su cumplimiento, producida </w:t>
      </w:r>
      <w:r>
        <w:rPr>
          <w:rFonts w:ascii="Book Antiqua" w:hAnsi="Book Antiqua"/>
          <w:sz w:val="28"/>
          <w:szCs w:val="28"/>
        </w:rPr>
        <w:t>a finales del Principado y</w:t>
      </w:r>
      <w:r w:rsidRPr="00697434">
        <w:rPr>
          <w:rFonts w:ascii="Book Antiqua" w:hAnsi="Book Antiqua"/>
          <w:sz w:val="28"/>
          <w:szCs w:val="28"/>
        </w:rPr>
        <w:t xml:space="preserve"> más concretamente en tiempos del emperador Alejandro Severo (230 d.C.)</w:t>
      </w:r>
      <w:r w:rsidRPr="00697434">
        <w:rPr>
          <w:rStyle w:val="Refdenotaalpie"/>
          <w:rFonts w:ascii="Book Antiqua" w:hAnsi="Book Antiqua"/>
          <w:sz w:val="28"/>
          <w:szCs w:val="28"/>
        </w:rPr>
        <w:footnoteReference w:id="67"/>
      </w:r>
      <w:r w:rsidRPr="00697434">
        <w:rPr>
          <w:rFonts w:ascii="Book Antiqua" w:hAnsi="Book Antiqua"/>
          <w:sz w:val="28"/>
          <w:szCs w:val="28"/>
        </w:rPr>
        <w:t xml:space="preserve">, resultará ser el germen decisivo </w:t>
      </w:r>
      <w:r>
        <w:rPr>
          <w:rFonts w:ascii="Book Antiqua" w:hAnsi="Book Antiqua"/>
          <w:sz w:val="28"/>
          <w:szCs w:val="28"/>
        </w:rPr>
        <w:t xml:space="preserve">y determinante </w:t>
      </w:r>
      <w:r w:rsidRPr="00697434">
        <w:rPr>
          <w:rFonts w:ascii="Book Antiqua" w:hAnsi="Book Antiqua"/>
          <w:sz w:val="28"/>
          <w:szCs w:val="28"/>
        </w:rPr>
        <w:t xml:space="preserve">para la tipificación y catalogación posterior de la </w:t>
      </w:r>
      <w:proofErr w:type="spellStart"/>
      <w:r w:rsidRPr="00697434">
        <w:rPr>
          <w:rFonts w:ascii="Book Antiqua" w:hAnsi="Book Antiqua"/>
          <w:i/>
          <w:sz w:val="28"/>
          <w:szCs w:val="28"/>
        </w:rPr>
        <w:t>transactio</w:t>
      </w:r>
      <w:proofErr w:type="spellEnd"/>
      <w:r w:rsidRPr="00697434">
        <w:rPr>
          <w:rFonts w:ascii="Book Antiqua" w:hAnsi="Book Antiqua"/>
          <w:sz w:val="28"/>
          <w:szCs w:val="28"/>
        </w:rPr>
        <w:t xml:space="preserve"> como un verdadero contrato innominado. </w:t>
      </w:r>
    </w:p>
    <w:p w14:paraId="72377434" w14:textId="77777777" w:rsidR="00006184" w:rsidRDefault="00006184" w:rsidP="00006184">
      <w:pPr>
        <w:spacing w:line="360" w:lineRule="auto"/>
        <w:ind w:firstLine="708"/>
        <w:jc w:val="both"/>
        <w:rPr>
          <w:rFonts w:ascii="Book Antiqua" w:hAnsi="Book Antiqua"/>
          <w:sz w:val="28"/>
          <w:szCs w:val="28"/>
        </w:rPr>
      </w:pPr>
    </w:p>
    <w:p w14:paraId="5471DBC3" w14:textId="77777777" w:rsidR="00006184" w:rsidRPr="004F6F07" w:rsidRDefault="00006184" w:rsidP="00006184">
      <w:pPr>
        <w:jc w:val="center"/>
        <w:rPr>
          <w:rFonts w:ascii="Book Antiqua" w:hAnsi="Book Antiqua"/>
          <w:b/>
          <w:sz w:val="28"/>
          <w:szCs w:val="28"/>
        </w:rPr>
      </w:pPr>
      <w:r w:rsidRPr="006E0094">
        <w:rPr>
          <w:rFonts w:ascii="Book Antiqua" w:hAnsi="Book Antiqua"/>
          <w:b/>
          <w:sz w:val="28"/>
          <w:szCs w:val="28"/>
        </w:rPr>
        <w:t>III.3. SOBRE LA EFICACIA DE LAS DISTINTAS MODALIDADES DE PACTOS</w:t>
      </w:r>
    </w:p>
    <w:p w14:paraId="2F089ED5" w14:textId="77777777" w:rsidR="00006184" w:rsidRDefault="00006184" w:rsidP="00006184">
      <w:pPr>
        <w:spacing w:line="360" w:lineRule="auto"/>
        <w:jc w:val="both"/>
        <w:rPr>
          <w:rFonts w:ascii="Book Antiqua" w:hAnsi="Book Antiqua"/>
          <w:sz w:val="28"/>
          <w:szCs w:val="28"/>
        </w:rPr>
      </w:pPr>
      <w:r>
        <w:rPr>
          <w:rFonts w:ascii="Book Antiqua" w:hAnsi="Book Antiqua"/>
          <w:sz w:val="28"/>
          <w:szCs w:val="28"/>
        </w:rPr>
        <w:tab/>
      </w:r>
    </w:p>
    <w:p w14:paraId="78C226CB"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Relacionado con el principio </w:t>
      </w:r>
      <w:r w:rsidRPr="004F6F07">
        <w:rPr>
          <w:rFonts w:ascii="Book Antiqua" w:hAnsi="Book Antiqua"/>
          <w:i/>
          <w:sz w:val="28"/>
          <w:szCs w:val="28"/>
        </w:rPr>
        <w:t xml:space="preserve">pacta sunt </w:t>
      </w:r>
      <w:proofErr w:type="spellStart"/>
      <w:r w:rsidRPr="004F6F07">
        <w:rPr>
          <w:rFonts w:ascii="Book Antiqua" w:hAnsi="Book Antiqua"/>
          <w:i/>
          <w:sz w:val="28"/>
          <w:szCs w:val="28"/>
        </w:rPr>
        <w:t>servanda</w:t>
      </w:r>
      <w:proofErr w:type="spellEnd"/>
      <w:r>
        <w:rPr>
          <w:rFonts w:ascii="Book Antiqua" w:hAnsi="Book Antiqua"/>
          <w:sz w:val="28"/>
          <w:szCs w:val="28"/>
        </w:rPr>
        <w:t xml:space="preserve"> es el tema concerniente a la eficacia de las distintas modalidades de pactos en Roma, ya fueran pretorios, legítimos, constitutivos de derechos reales, o añadidos a un contrato preexistente.</w:t>
      </w:r>
    </w:p>
    <w:p w14:paraId="4B573CA5" w14:textId="77777777" w:rsidR="00006184" w:rsidRDefault="00006184" w:rsidP="00006184">
      <w:pPr>
        <w:spacing w:line="360" w:lineRule="auto"/>
        <w:ind w:firstLine="708"/>
        <w:jc w:val="both"/>
        <w:rPr>
          <w:rFonts w:ascii="Book Antiqua" w:hAnsi="Book Antiqua"/>
          <w:sz w:val="28"/>
          <w:szCs w:val="28"/>
        </w:rPr>
      </w:pPr>
    </w:p>
    <w:p w14:paraId="6CBE6C5E"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Respecto a la eficacia de los </w:t>
      </w:r>
      <w:r w:rsidRPr="004361BC">
        <w:rPr>
          <w:rFonts w:ascii="Book Antiqua" w:hAnsi="Book Antiqua"/>
          <w:sz w:val="28"/>
          <w:szCs w:val="28"/>
        </w:rPr>
        <w:t>pactos pretorios</w:t>
      </w:r>
      <w:r>
        <w:rPr>
          <w:rFonts w:ascii="Book Antiqua" w:hAnsi="Book Antiqua"/>
          <w:sz w:val="28"/>
          <w:szCs w:val="28"/>
        </w:rPr>
        <w:t xml:space="preserve">, esto es, los amparados por el pretor mediante una </w:t>
      </w:r>
      <w:proofErr w:type="spellStart"/>
      <w:r w:rsidRPr="004F6F07">
        <w:rPr>
          <w:rFonts w:ascii="Book Antiqua" w:hAnsi="Book Antiqua"/>
          <w:i/>
          <w:sz w:val="28"/>
          <w:szCs w:val="28"/>
        </w:rPr>
        <w:t>actio</w:t>
      </w:r>
      <w:proofErr w:type="spellEnd"/>
      <w:r w:rsidRPr="004F6F07">
        <w:rPr>
          <w:rFonts w:ascii="Book Antiqua" w:hAnsi="Book Antiqua"/>
          <w:i/>
          <w:sz w:val="28"/>
          <w:szCs w:val="28"/>
        </w:rPr>
        <w:t xml:space="preserve"> in </w:t>
      </w:r>
      <w:proofErr w:type="spellStart"/>
      <w:r w:rsidRPr="004F6F07">
        <w:rPr>
          <w:rFonts w:ascii="Book Antiqua" w:hAnsi="Book Antiqua"/>
          <w:i/>
          <w:sz w:val="28"/>
          <w:szCs w:val="28"/>
        </w:rPr>
        <w:t>factum</w:t>
      </w:r>
      <w:proofErr w:type="spellEnd"/>
      <w:r>
        <w:rPr>
          <w:rFonts w:ascii="Book Antiqua" w:hAnsi="Book Antiqua"/>
          <w:sz w:val="28"/>
          <w:szCs w:val="28"/>
        </w:rPr>
        <w:t xml:space="preserve">, que no </w:t>
      </w:r>
      <w:r>
        <w:rPr>
          <w:rFonts w:ascii="Book Antiqua" w:hAnsi="Book Antiqua"/>
          <w:sz w:val="28"/>
          <w:szCs w:val="28"/>
        </w:rPr>
        <w:lastRenderedPageBreak/>
        <w:t>encajaron dentro de la categoría contractual de los contratos nominados ni generaban obligaciones, se incluyeron el pacto de juramento –</w:t>
      </w:r>
      <w:proofErr w:type="spellStart"/>
      <w:r w:rsidRPr="00CE052D">
        <w:rPr>
          <w:rFonts w:ascii="Book Antiqua" w:hAnsi="Book Antiqua"/>
          <w:i/>
          <w:sz w:val="28"/>
          <w:szCs w:val="28"/>
        </w:rPr>
        <w:t>iusiurandum</w:t>
      </w:r>
      <w:proofErr w:type="spellEnd"/>
      <w:r w:rsidRPr="00CE052D">
        <w:rPr>
          <w:rFonts w:ascii="Book Antiqua" w:hAnsi="Book Antiqua"/>
          <w:i/>
          <w:sz w:val="28"/>
          <w:szCs w:val="28"/>
        </w:rPr>
        <w:t xml:space="preserve"> </w:t>
      </w:r>
      <w:proofErr w:type="spellStart"/>
      <w:r w:rsidRPr="00CE052D">
        <w:rPr>
          <w:rFonts w:ascii="Book Antiqua" w:hAnsi="Book Antiqua"/>
          <w:i/>
          <w:sz w:val="28"/>
          <w:szCs w:val="28"/>
        </w:rPr>
        <w:t>voluntarium</w:t>
      </w:r>
      <w:proofErr w:type="spellEnd"/>
      <w:r w:rsidRPr="003463EA">
        <w:rPr>
          <w:rStyle w:val="Refdenotaalpie"/>
          <w:rFonts w:ascii="Book Antiqua" w:hAnsi="Book Antiqua"/>
          <w:sz w:val="28"/>
          <w:szCs w:val="28"/>
        </w:rPr>
        <w:footnoteReference w:id="68"/>
      </w:r>
      <w:r>
        <w:rPr>
          <w:rFonts w:ascii="Book Antiqua" w:hAnsi="Book Antiqua"/>
          <w:sz w:val="28"/>
          <w:szCs w:val="28"/>
        </w:rPr>
        <w:t xml:space="preserve">-, el </w:t>
      </w:r>
      <w:proofErr w:type="spellStart"/>
      <w:r w:rsidRPr="00CE052D">
        <w:rPr>
          <w:rFonts w:ascii="Book Antiqua" w:hAnsi="Book Antiqua"/>
          <w:i/>
          <w:sz w:val="28"/>
          <w:szCs w:val="28"/>
        </w:rPr>
        <w:t>constitutum</w:t>
      </w:r>
      <w:proofErr w:type="spellEnd"/>
      <w:r w:rsidRPr="00CE052D">
        <w:rPr>
          <w:rFonts w:ascii="Book Antiqua" w:hAnsi="Book Antiqua"/>
          <w:i/>
          <w:sz w:val="28"/>
          <w:szCs w:val="28"/>
        </w:rPr>
        <w:t xml:space="preserve"> </w:t>
      </w:r>
      <w:proofErr w:type="spellStart"/>
      <w:r w:rsidRPr="00CE052D">
        <w:rPr>
          <w:rFonts w:ascii="Book Antiqua" w:hAnsi="Book Antiqua"/>
          <w:i/>
          <w:sz w:val="28"/>
          <w:szCs w:val="28"/>
        </w:rPr>
        <w:t>debiti</w:t>
      </w:r>
      <w:proofErr w:type="spellEnd"/>
      <w:r w:rsidRPr="00FE757D">
        <w:rPr>
          <w:rStyle w:val="Refdenotaalpie"/>
          <w:rFonts w:ascii="Book Antiqua" w:hAnsi="Book Antiqua"/>
          <w:sz w:val="28"/>
          <w:szCs w:val="28"/>
        </w:rPr>
        <w:footnoteReference w:id="69"/>
      </w:r>
      <w:r w:rsidRPr="00FE757D">
        <w:rPr>
          <w:rFonts w:ascii="Book Antiqua" w:hAnsi="Book Antiqua"/>
          <w:sz w:val="28"/>
          <w:szCs w:val="28"/>
        </w:rPr>
        <w:t xml:space="preserve"> </w:t>
      </w:r>
      <w:proofErr w:type="spellStart"/>
      <w:r w:rsidRPr="00CE052D">
        <w:rPr>
          <w:rFonts w:ascii="Book Antiqua" w:hAnsi="Book Antiqua"/>
          <w:i/>
          <w:sz w:val="28"/>
          <w:szCs w:val="28"/>
        </w:rPr>
        <w:t>proprii</w:t>
      </w:r>
      <w:proofErr w:type="spellEnd"/>
      <w:r>
        <w:rPr>
          <w:rFonts w:ascii="Book Antiqua" w:hAnsi="Book Antiqua"/>
          <w:sz w:val="28"/>
          <w:szCs w:val="28"/>
        </w:rPr>
        <w:t xml:space="preserve"> o </w:t>
      </w:r>
      <w:proofErr w:type="spellStart"/>
      <w:r w:rsidRPr="00CE052D">
        <w:rPr>
          <w:rFonts w:ascii="Book Antiqua" w:hAnsi="Book Antiqua"/>
          <w:i/>
          <w:sz w:val="28"/>
          <w:szCs w:val="28"/>
        </w:rPr>
        <w:t>debiti</w:t>
      </w:r>
      <w:proofErr w:type="spellEnd"/>
      <w:r>
        <w:rPr>
          <w:rFonts w:ascii="Book Antiqua" w:hAnsi="Book Antiqua"/>
          <w:sz w:val="28"/>
          <w:szCs w:val="28"/>
        </w:rPr>
        <w:t xml:space="preserve"> </w:t>
      </w:r>
      <w:proofErr w:type="spellStart"/>
      <w:r w:rsidRPr="00CE052D">
        <w:rPr>
          <w:rFonts w:ascii="Book Antiqua" w:hAnsi="Book Antiqua"/>
          <w:i/>
          <w:sz w:val="28"/>
          <w:szCs w:val="28"/>
        </w:rPr>
        <w:t>alieni</w:t>
      </w:r>
      <w:proofErr w:type="spellEnd"/>
      <w:r>
        <w:rPr>
          <w:rFonts w:ascii="Book Antiqua" w:hAnsi="Book Antiqua"/>
          <w:sz w:val="28"/>
          <w:szCs w:val="28"/>
        </w:rPr>
        <w:t xml:space="preserve">, y las distintas modalidades de </w:t>
      </w:r>
      <w:proofErr w:type="spellStart"/>
      <w:r w:rsidRPr="00CE052D">
        <w:rPr>
          <w:rFonts w:ascii="Book Antiqua" w:hAnsi="Book Antiqua"/>
          <w:i/>
          <w:sz w:val="28"/>
          <w:szCs w:val="28"/>
        </w:rPr>
        <w:t>receptum</w:t>
      </w:r>
      <w:proofErr w:type="spellEnd"/>
      <w:r>
        <w:rPr>
          <w:rFonts w:ascii="Book Antiqua" w:hAnsi="Book Antiqua"/>
          <w:sz w:val="28"/>
          <w:szCs w:val="28"/>
        </w:rPr>
        <w:t xml:space="preserve"> (</w:t>
      </w:r>
      <w:proofErr w:type="spellStart"/>
      <w:r w:rsidRPr="00FC22AF">
        <w:rPr>
          <w:rFonts w:ascii="Book Antiqua" w:hAnsi="Book Antiqua"/>
          <w:i/>
          <w:sz w:val="28"/>
          <w:szCs w:val="28"/>
        </w:rPr>
        <w:t>arbitrii</w:t>
      </w:r>
      <w:proofErr w:type="spellEnd"/>
      <w:r w:rsidRPr="00FC22AF">
        <w:rPr>
          <w:rFonts w:ascii="Book Antiqua" w:hAnsi="Book Antiqua"/>
          <w:i/>
          <w:sz w:val="28"/>
          <w:szCs w:val="28"/>
        </w:rPr>
        <w:t xml:space="preserve">; </w:t>
      </w:r>
      <w:proofErr w:type="spellStart"/>
      <w:r w:rsidRPr="00FC22AF">
        <w:rPr>
          <w:rFonts w:ascii="Book Antiqua" w:hAnsi="Book Antiqua"/>
          <w:i/>
          <w:sz w:val="28"/>
          <w:szCs w:val="28"/>
        </w:rPr>
        <w:t>nautarum</w:t>
      </w:r>
      <w:proofErr w:type="spellEnd"/>
      <w:r w:rsidRPr="00FC22AF">
        <w:rPr>
          <w:rFonts w:ascii="Book Antiqua" w:hAnsi="Book Antiqua"/>
          <w:i/>
          <w:sz w:val="28"/>
          <w:szCs w:val="28"/>
        </w:rPr>
        <w:t xml:space="preserve">, </w:t>
      </w:r>
      <w:proofErr w:type="spellStart"/>
      <w:r w:rsidRPr="00FC22AF">
        <w:rPr>
          <w:rFonts w:ascii="Book Antiqua" w:hAnsi="Book Antiqua"/>
          <w:i/>
          <w:sz w:val="28"/>
          <w:szCs w:val="28"/>
        </w:rPr>
        <w:t>cauponum</w:t>
      </w:r>
      <w:proofErr w:type="spellEnd"/>
      <w:r w:rsidRPr="00FC22AF">
        <w:rPr>
          <w:rFonts w:ascii="Book Antiqua" w:hAnsi="Book Antiqua"/>
          <w:i/>
          <w:sz w:val="28"/>
          <w:szCs w:val="28"/>
        </w:rPr>
        <w:t xml:space="preserve">, </w:t>
      </w:r>
      <w:proofErr w:type="spellStart"/>
      <w:r w:rsidRPr="00FC22AF">
        <w:rPr>
          <w:rFonts w:ascii="Book Antiqua" w:hAnsi="Book Antiqua"/>
          <w:i/>
          <w:sz w:val="28"/>
          <w:szCs w:val="28"/>
        </w:rPr>
        <w:t>stabulariorum</w:t>
      </w:r>
      <w:proofErr w:type="spellEnd"/>
      <w:r w:rsidRPr="00FC22AF">
        <w:rPr>
          <w:rFonts w:ascii="Book Antiqua" w:hAnsi="Book Antiqua"/>
          <w:i/>
          <w:sz w:val="28"/>
          <w:szCs w:val="28"/>
        </w:rPr>
        <w:t xml:space="preserve">; </w:t>
      </w:r>
      <w:proofErr w:type="spellStart"/>
      <w:r w:rsidRPr="00FC22AF">
        <w:rPr>
          <w:rFonts w:ascii="Book Antiqua" w:hAnsi="Book Antiqua"/>
          <w:i/>
          <w:sz w:val="28"/>
          <w:szCs w:val="28"/>
        </w:rPr>
        <w:t>argentarii</w:t>
      </w:r>
      <w:proofErr w:type="spellEnd"/>
      <w:r>
        <w:rPr>
          <w:rFonts w:ascii="Book Antiqua" w:hAnsi="Book Antiqua"/>
          <w:sz w:val="28"/>
          <w:szCs w:val="28"/>
        </w:rPr>
        <w:t>)</w:t>
      </w:r>
      <w:r w:rsidRPr="00D93A97">
        <w:rPr>
          <w:rStyle w:val="Refdenotaalpie"/>
          <w:rFonts w:ascii="Book Antiqua" w:hAnsi="Book Antiqua"/>
          <w:sz w:val="28"/>
          <w:szCs w:val="28"/>
        </w:rPr>
        <w:footnoteReference w:id="70"/>
      </w:r>
      <w:r>
        <w:rPr>
          <w:rFonts w:ascii="Book Antiqua" w:hAnsi="Book Antiqua"/>
          <w:sz w:val="28"/>
          <w:szCs w:val="28"/>
        </w:rPr>
        <w:t xml:space="preserve">, cada una de ellas con una fisonomía propia, según consistiera, respectivamente, en adoptar un compromiso vinculante de acudir a un árbitro para dirimir una controversia; ya en asumir la responsabilidad en virtud de los efectos recibidos destinados al transporte marítimo, de los que acompañan al </w:t>
      </w:r>
      <w:r>
        <w:rPr>
          <w:rFonts w:ascii="Book Antiqua" w:hAnsi="Book Antiqua"/>
          <w:sz w:val="28"/>
          <w:szCs w:val="28"/>
        </w:rPr>
        <w:lastRenderedPageBreak/>
        <w:t>huésped de un establecimiento de hospedaje, o de los animales depositados en un establo o lugar específico para su cuidado; o, por fin, la responsabilidad a cargo del banquero por los efectos recibidos de su clientela en el ejercicio de su profesión.</w:t>
      </w:r>
    </w:p>
    <w:p w14:paraId="6050379A" w14:textId="77777777" w:rsidR="00006184" w:rsidRDefault="00006184" w:rsidP="00006184">
      <w:pPr>
        <w:spacing w:line="360" w:lineRule="auto"/>
        <w:ind w:left="708"/>
        <w:jc w:val="both"/>
        <w:rPr>
          <w:rFonts w:ascii="Book Antiqua" w:hAnsi="Book Antiqua"/>
          <w:sz w:val="28"/>
          <w:szCs w:val="28"/>
        </w:rPr>
      </w:pPr>
    </w:p>
    <w:p w14:paraId="0071E6B1" w14:textId="77777777" w:rsidR="00006184" w:rsidRDefault="00006184" w:rsidP="00006184">
      <w:pPr>
        <w:spacing w:line="360" w:lineRule="auto"/>
        <w:ind w:firstLine="708"/>
        <w:jc w:val="both"/>
        <w:rPr>
          <w:rFonts w:ascii="Book Antiqua" w:hAnsi="Book Antiqua"/>
          <w:sz w:val="28"/>
          <w:szCs w:val="28"/>
        </w:rPr>
      </w:pPr>
      <w:r w:rsidRPr="007E6FDD">
        <w:rPr>
          <w:rFonts w:ascii="Book Antiqua" w:hAnsi="Book Antiqua"/>
          <w:sz w:val="28"/>
          <w:szCs w:val="28"/>
        </w:rPr>
        <w:t>Por lo que respecta a la eficacia de los pactos legítimos</w:t>
      </w:r>
      <w:r>
        <w:rPr>
          <w:rFonts w:ascii="Book Antiqua" w:hAnsi="Book Antiqua"/>
          <w:sz w:val="28"/>
          <w:szCs w:val="28"/>
        </w:rPr>
        <w:t xml:space="preserve">, dotados de fuerza obligatoria y amparados a través de una </w:t>
      </w:r>
      <w:proofErr w:type="spellStart"/>
      <w:r w:rsidRPr="004C0810">
        <w:rPr>
          <w:rFonts w:ascii="Book Antiqua" w:hAnsi="Book Antiqua"/>
          <w:i/>
          <w:sz w:val="28"/>
          <w:szCs w:val="28"/>
        </w:rPr>
        <w:t>actio</w:t>
      </w:r>
      <w:proofErr w:type="spellEnd"/>
      <w:r>
        <w:rPr>
          <w:rFonts w:ascii="Book Antiqua" w:hAnsi="Book Antiqua"/>
          <w:sz w:val="28"/>
          <w:szCs w:val="28"/>
        </w:rPr>
        <w:t xml:space="preserve"> –</w:t>
      </w:r>
      <w:proofErr w:type="spellStart"/>
      <w:r w:rsidRPr="004C0810">
        <w:rPr>
          <w:rFonts w:ascii="Book Antiqua" w:hAnsi="Book Antiqua"/>
          <w:i/>
          <w:sz w:val="28"/>
          <w:szCs w:val="28"/>
        </w:rPr>
        <w:t>condictio</w:t>
      </w:r>
      <w:proofErr w:type="spellEnd"/>
      <w:r w:rsidRPr="004C0810">
        <w:rPr>
          <w:rFonts w:ascii="Book Antiqua" w:hAnsi="Book Antiqua"/>
          <w:i/>
          <w:sz w:val="28"/>
          <w:szCs w:val="28"/>
        </w:rPr>
        <w:t xml:space="preserve"> ex lege</w:t>
      </w:r>
      <w:r>
        <w:rPr>
          <w:rFonts w:ascii="Book Antiqua" w:hAnsi="Book Antiqua"/>
          <w:sz w:val="28"/>
          <w:szCs w:val="28"/>
        </w:rPr>
        <w:t>-, se trata de una categoría de pactos confirmados por una constitución imperial</w:t>
      </w:r>
      <w:r>
        <w:rPr>
          <w:rStyle w:val="Refdenotaalpie"/>
          <w:rFonts w:ascii="Book Antiqua" w:hAnsi="Book Antiqua"/>
          <w:sz w:val="28"/>
          <w:szCs w:val="28"/>
        </w:rPr>
        <w:footnoteReference w:id="71"/>
      </w:r>
      <w:r>
        <w:rPr>
          <w:rFonts w:ascii="Book Antiqua" w:hAnsi="Book Antiqua"/>
          <w:sz w:val="28"/>
          <w:szCs w:val="28"/>
        </w:rPr>
        <w:t xml:space="preserve">. En verdad, estos pactos se deslindan de la noción de </w:t>
      </w:r>
      <w:r w:rsidRPr="005068F2">
        <w:rPr>
          <w:rFonts w:ascii="Book Antiqua" w:hAnsi="Book Antiqua"/>
          <w:i/>
          <w:sz w:val="28"/>
          <w:szCs w:val="28"/>
        </w:rPr>
        <w:t>contractus</w:t>
      </w:r>
      <w:r>
        <w:rPr>
          <w:rFonts w:ascii="Book Antiqua" w:hAnsi="Book Antiqua"/>
          <w:sz w:val="28"/>
          <w:szCs w:val="28"/>
        </w:rPr>
        <w:t xml:space="preserve"> por una reminiscencia de la clasificación escolástica de las obligaciones, puesto que, en la medida que las constituciones imperiales –</w:t>
      </w:r>
      <w:proofErr w:type="spellStart"/>
      <w:r w:rsidRPr="005068F2">
        <w:rPr>
          <w:rFonts w:ascii="Book Antiqua" w:hAnsi="Book Antiqua"/>
          <w:i/>
          <w:sz w:val="28"/>
          <w:szCs w:val="28"/>
        </w:rPr>
        <w:t>leges</w:t>
      </w:r>
      <w:proofErr w:type="spellEnd"/>
      <w:r>
        <w:rPr>
          <w:rFonts w:ascii="Book Antiqua" w:hAnsi="Book Antiqua"/>
          <w:sz w:val="28"/>
          <w:szCs w:val="28"/>
        </w:rPr>
        <w:t xml:space="preserve">- son equiparadas a las fuentes del </w:t>
      </w:r>
      <w:r w:rsidRPr="005068F2">
        <w:rPr>
          <w:rFonts w:ascii="Book Antiqua" w:hAnsi="Book Antiqua"/>
          <w:i/>
          <w:sz w:val="28"/>
          <w:szCs w:val="28"/>
        </w:rPr>
        <w:t xml:space="preserve">ius </w:t>
      </w:r>
      <w:proofErr w:type="spellStart"/>
      <w:r w:rsidRPr="005068F2">
        <w:rPr>
          <w:rFonts w:ascii="Book Antiqua" w:hAnsi="Book Antiqua"/>
          <w:i/>
          <w:sz w:val="28"/>
          <w:szCs w:val="28"/>
        </w:rPr>
        <w:t>civile</w:t>
      </w:r>
      <w:proofErr w:type="spellEnd"/>
      <w:r>
        <w:rPr>
          <w:rFonts w:ascii="Book Antiqua" w:hAnsi="Book Antiqua"/>
          <w:sz w:val="28"/>
          <w:szCs w:val="28"/>
        </w:rPr>
        <w:t>, estos pactos, emanados de ellas, cuentan con la eficacia constitutiva de los derechos de crédito u obligaciones</w:t>
      </w:r>
      <w:r>
        <w:rPr>
          <w:rStyle w:val="Refdenotaalpie"/>
          <w:rFonts w:ascii="Book Antiqua" w:hAnsi="Book Antiqua"/>
          <w:sz w:val="28"/>
          <w:szCs w:val="28"/>
        </w:rPr>
        <w:footnoteReference w:id="72"/>
      </w:r>
      <w:r>
        <w:rPr>
          <w:rFonts w:ascii="Book Antiqua" w:hAnsi="Book Antiqua"/>
          <w:sz w:val="28"/>
          <w:szCs w:val="28"/>
        </w:rPr>
        <w:t>. Veamos sus expresiones más significativas y relevantes.</w:t>
      </w:r>
    </w:p>
    <w:p w14:paraId="2CABBC50" w14:textId="77777777" w:rsidR="00006184" w:rsidRPr="005068F2" w:rsidRDefault="00006184" w:rsidP="00006184">
      <w:pPr>
        <w:spacing w:line="360" w:lineRule="auto"/>
        <w:ind w:firstLine="708"/>
        <w:jc w:val="both"/>
        <w:rPr>
          <w:rFonts w:ascii="Book Antiqua" w:hAnsi="Book Antiqua"/>
          <w:sz w:val="28"/>
          <w:szCs w:val="28"/>
        </w:rPr>
      </w:pPr>
    </w:p>
    <w:p w14:paraId="536422C1"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Así sucede con el </w:t>
      </w:r>
      <w:proofErr w:type="spellStart"/>
      <w:r w:rsidRPr="007E4F6D">
        <w:rPr>
          <w:rFonts w:ascii="Book Antiqua" w:hAnsi="Book Antiqua"/>
          <w:i/>
          <w:sz w:val="28"/>
          <w:szCs w:val="28"/>
        </w:rPr>
        <w:t>pactum</w:t>
      </w:r>
      <w:proofErr w:type="spellEnd"/>
      <w:r w:rsidRPr="007E4F6D">
        <w:rPr>
          <w:rFonts w:ascii="Book Antiqua" w:hAnsi="Book Antiqua"/>
          <w:i/>
          <w:sz w:val="28"/>
          <w:szCs w:val="28"/>
        </w:rPr>
        <w:t xml:space="preserve"> </w:t>
      </w:r>
      <w:proofErr w:type="spellStart"/>
      <w:r w:rsidRPr="007E4F6D">
        <w:rPr>
          <w:rFonts w:ascii="Book Antiqua" w:hAnsi="Book Antiqua"/>
          <w:i/>
          <w:sz w:val="28"/>
          <w:szCs w:val="28"/>
        </w:rPr>
        <w:t>dotis</w:t>
      </w:r>
      <w:proofErr w:type="spellEnd"/>
      <w:r w:rsidRPr="007E4F6D">
        <w:rPr>
          <w:rStyle w:val="Refdenotaalpie"/>
          <w:rFonts w:ascii="Book Antiqua" w:hAnsi="Book Antiqua"/>
          <w:sz w:val="28"/>
          <w:szCs w:val="28"/>
        </w:rPr>
        <w:footnoteReference w:id="73"/>
      </w:r>
      <w:r>
        <w:rPr>
          <w:rFonts w:ascii="Book Antiqua" w:hAnsi="Book Antiqua"/>
          <w:sz w:val="28"/>
          <w:szCs w:val="28"/>
        </w:rPr>
        <w:t>, que completaba la constitución de una dote con efectos obligacionales</w:t>
      </w:r>
      <w:r w:rsidRPr="007E6FDD">
        <w:rPr>
          <w:rStyle w:val="Refdenotaalpie"/>
          <w:rFonts w:ascii="Book Antiqua" w:hAnsi="Book Antiqua"/>
          <w:sz w:val="28"/>
          <w:szCs w:val="28"/>
        </w:rPr>
        <w:footnoteReference w:id="74"/>
      </w:r>
      <w:r w:rsidRPr="007E6FDD">
        <w:rPr>
          <w:rFonts w:ascii="Book Antiqua" w:hAnsi="Book Antiqua"/>
          <w:sz w:val="28"/>
          <w:szCs w:val="28"/>
        </w:rPr>
        <w:t>,</w:t>
      </w:r>
      <w:r>
        <w:rPr>
          <w:rFonts w:ascii="Book Antiqua" w:hAnsi="Book Antiqua"/>
          <w:sz w:val="28"/>
          <w:szCs w:val="28"/>
        </w:rPr>
        <w:t xml:space="preserve"> y fue sancionado por una </w:t>
      </w:r>
      <w:proofErr w:type="spellStart"/>
      <w:r w:rsidRPr="007E4F6D">
        <w:rPr>
          <w:rFonts w:ascii="Book Antiqua" w:hAnsi="Book Antiqua"/>
          <w:i/>
          <w:sz w:val="28"/>
          <w:szCs w:val="28"/>
        </w:rPr>
        <w:t>actio</w:t>
      </w:r>
      <w:proofErr w:type="spellEnd"/>
      <w:r>
        <w:rPr>
          <w:rFonts w:ascii="Book Antiqua" w:hAnsi="Book Antiqua"/>
          <w:sz w:val="28"/>
          <w:szCs w:val="28"/>
        </w:rPr>
        <w:t xml:space="preserve"> –</w:t>
      </w:r>
      <w:proofErr w:type="spellStart"/>
      <w:r w:rsidRPr="007E4F6D">
        <w:rPr>
          <w:rFonts w:ascii="Book Antiqua" w:hAnsi="Book Antiqua"/>
          <w:i/>
          <w:sz w:val="28"/>
          <w:szCs w:val="28"/>
        </w:rPr>
        <w:t>condictio</w:t>
      </w:r>
      <w:proofErr w:type="spellEnd"/>
      <w:r w:rsidRPr="007E4F6D">
        <w:rPr>
          <w:rFonts w:ascii="Book Antiqua" w:hAnsi="Book Antiqua"/>
          <w:i/>
          <w:sz w:val="28"/>
          <w:szCs w:val="28"/>
        </w:rPr>
        <w:t xml:space="preserve"> ex lege</w:t>
      </w:r>
      <w:r>
        <w:rPr>
          <w:rFonts w:ascii="Book Antiqua" w:hAnsi="Book Antiqua"/>
          <w:sz w:val="28"/>
          <w:szCs w:val="28"/>
        </w:rPr>
        <w:t>-, de tal manera que, siendo ya efectivo en la época clásica del Derecho romano, adquirirá su plenitud de efectos y tutela jurídica en la época posclásica y justinianea, dado que fue en este tiempo cuando se integraría en el elenco de los pactos legítimos.</w:t>
      </w:r>
    </w:p>
    <w:p w14:paraId="4396155A" w14:textId="77777777" w:rsidR="00006184" w:rsidRDefault="00006184" w:rsidP="00006184">
      <w:pPr>
        <w:spacing w:line="360" w:lineRule="auto"/>
        <w:ind w:firstLine="708"/>
        <w:jc w:val="both"/>
        <w:rPr>
          <w:rFonts w:ascii="Book Antiqua" w:hAnsi="Book Antiqua"/>
          <w:sz w:val="28"/>
          <w:szCs w:val="28"/>
        </w:rPr>
      </w:pPr>
    </w:p>
    <w:p w14:paraId="6FBDE792"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De igual guisa sucedía con el </w:t>
      </w:r>
      <w:proofErr w:type="spellStart"/>
      <w:r w:rsidRPr="009E5ED5">
        <w:rPr>
          <w:rFonts w:ascii="Book Antiqua" w:hAnsi="Book Antiqua"/>
          <w:i/>
          <w:sz w:val="28"/>
          <w:szCs w:val="28"/>
        </w:rPr>
        <w:t>pactum</w:t>
      </w:r>
      <w:proofErr w:type="spellEnd"/>
      <w:r w:rsidRPr="009E5ED5">
        <w:rPr>
          <w:rFonts w:ascii="Book Antiqua" w:hAnsi="Book Antiqua"/>
          <w:i/>
          <w:sz w:val="28"/>
          <w:szCs w:val="28"/>
        </w:rPr>
        <w:t xml:space="preserve"> </w:t>
      </w:r>
      <w:proofErr w:type="spellStart"/>
      <w:r w:rsidRPr="009E5ED5">
        <w:rPr>
          <w:rFonts w:ascii="Book Antiqua" w:hAnsi="Book Antiqua"/>
          <w:i/>
          <w:sz w:val="28"/>
          <w:szCs w:val="28"/>
        </w:rPr>
        <w:t>donationis</w:t>
      </w:r>
      <w:proofErr w:type="spellEnd"/>
      <w:r>
        <w:rPr>
          <w:rFonts w:ascii="Book Antiqua" w:hAnsi="Book Antiqua"/>
          <w:sz w:val="28"/>
          <w:szCs w:val="28"/>
        </w:rPr>
        <w:t>, una simple promesa de efectuar una donación</w:t>
      </w:r>
      <w:r w:rsidRPr="0091287E">
        <w:rPr>
          <w:rStyle w:val="Refdenotaalpie"/>
          <w:rFonts w:ascii="Book Antiqua" w:hAnsi="Book Antiqua"/>
          <w:sz w:val="28"/>
          <w:szCs w:val="28"/>
        </w:rPr>
        <w:footnoteReference w:id="75"/>
      </w:r>
      <w:r>
        <w:rPr>
          <w:rFonts w:ascii="Book Antiqua" w:hAnsi="Book Antiqua"/>
          <w:sz w:val="28"/>
          <w:szCs w:val="28"/>
        </w:rPr>
        <w:t xml:space="preserve">, cuyo cumplimiento resultaba exigible mediante una </w:t>
      </w:r>
      <w:proofErr w:type="spellStart"/>
      <w:r w:rsidRPr="00831BF2">
        <w:rPr>
          <w:rFonts w:ascii="Book Antiqua" w:hAnsi="Book Antiqua"/>
          <w:i/>
          <w:sz w:val="28"/>
          <w:szCs w:val="28"/>
        </w:rPr>
        <w:t>actio</w:t>
      </w:r>
      <w:proofErr w:type="spellEnd"/>
      <w:r>
        <w:rPr>
          <w:rFonts w:ascii="Book Antiqua" w:hAnsi="Book Antiqua"/>
          <w:sz w:val="28"/>
          <w:szCs w:val="28"/>
        </w:rPr>
        <w:t>, tras su reconocimiento oficial por medio de una constitución imperial</w:t>
      </w:r>
      <w:r>
        <w:rPr>
          <w:rStyle w:val="Refdenotaalpie"/>
          <w:rFonts w:ascii="Book Antiqua" w:hAnsi="Book Antiqua"/>
          <w:sz w:val="28"/>
          <w:szCs w:val="28"/>
        </w:rPr>
        <w:footnoteReference w:id="76"/>
      </w:r>
      <w:r>
        <w:rPr>
          <w:rFonts w:ascii="Book Antiqua" w:hAnsi="Book Antiqua"/>
          <w:sz w:val="28"/>
          <w:szCs w:val="28"/>
        </w:rPr>
        <w:t>.</w:t>
      </w:r>
    </w:p>
    <w:p w14:paraId="6369CFFC" w14:textId="77777777" w:rsidR="00006184" w:rsidRDefault="00006184" w:rsidP="00006184">
      <w:pPr>
        <w:spacing w:line="360" w:lineRule="auto"/>
        <w:ind w:firstLine="708"/>
        <w:jc w:val="both"/>
        <w:rPr>
          <w:rFonts w:ascii="Book Antiqua" w:hAnsi="Book Antiqua"/>
          <w:sz w:val="28"/>
          <w:szCs w:val="28"/>
        </w:rPr>
      </w:pPr>
    </w:p>
    <w:p w14:paraId="6D5CF1CD" w14:textId="77777777" w:rsidR="00006184" w:rsidRPr="007E6FDD"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Otro ejemplo más de </w:t>
      </w:r>
      <w:r>
        <w:rPr>
          <w:rFonts w:ascii="Book Antiqua" w:hAnsi="Book Antiqua"/>
          <w:i/>
          <w:sz w:val="28"/>
          <w:szCs w:val="28"/>
        </w:rPr>
        <w:t>pacta</w:t>
      </w:r>
      <w:r w:rsidRPr="00691DEA">
        <w:rPr>
          <w:rFonts w:ascii="Book Antiqua" w:hAnsi="Book Antiqua"/>
          <w:i/>
          <w:sz w:val="28"/>
          <w:szCs w:val="28"/>
        </w:rPr>
        <w:t xml:space="preserve"> legitima</w:t>
      </w:r>
      <w:r>
        <w:rPr>
          <w:rFonts w:ascii="Book Antiqua" w:hAnsi="Book Antiqua"/>
          <w:sz w:val="28"/>
          <w:szCs w:val="28"/>
        </w:rPr>
        <w:t xml:space="preserve"> lo representó el </w:t>
      </w:r>
      <w:proofErr w:type="spellStart"/>
      <w:r w:rsidRPr="007E6FDD">
        <w:rPr>
          <w:rFonts w:ascii="Book Antiqua" w:hAnsi="Book Antiqua"/>
          <w:i/>
          <w:sz w:val="28"/>
          <w:szCs w:val="28"/>
        </w:rPr>
        <w:t>pactum</w:t>
      </w:r>
      <w:proofErr w:type="spellEnd"/>
      <w:r w:rsidRPr="007E6FDD">
        <w:rPr>
          <w:rFonts w:ascii="Book Antiqua" w:hAnsi="Book Antiqua"/>
          <w:i/>
          <w:sz w:val="28"/>
          <w:szCs w:val="28"/>
        </w:rPr>
        <w:t xml:space="preserve"> ex</w:t>
      </w:r>
      <w:r>
        <w:rPr>
          <w:rFonts w:ascii="Book Antiqua" w:hAnsi="Book Antiqua"/>
          <w:sz w:val="28"/>
          <w:szCs w:val="28"/>
        </w:rPr>
        <w:t xml:space="preserve"> </w:t>
      </w:r>
      <w:proofErr w:type="spellStart"/>
      <w:r w:rsidRPr="007E6FDD">
        <w:rPr>
          <w:rFonts w:ascii="Book Antiqua" w:hAnsi="Book Antiqua"/>
          <w:i/>
          <w:sz w:val="28"/>
          <w:szCs w:val="28"/>
        </w:rPr>
        <w:t>compromisso</w:t>
      </w:r>
      <w:proofErr w:type="spellEnd"/>
      <w:r>
        <w:rPr>
          <w:rStyle w:val="Refdenotaalpie"/>
          <w:rFonts w:ascii="Book Antiqua" w:hAnsi="Book Antiqua"/>
          <w:sz w:val="28"/>
          <w:szCs w:val="28"/>
        </w:rPr>
        <w:footnoteReference w:id="77"/>
      </w:r>
      <w:r>
        <w:rPr>
          <w:rFonts w:ascii="Book Antiqua" w:hAnsi="Book Antiqua"/>
          <w:sz w:val="28"/>
          <w:szCs w:val="28"/>
        </w:rPr>
        <w:t xml:space="preserve">, relacionado colateralmente con el ya mencionado </w:t>
      </w:r>
      <w:proofErr w:type="spellStart"/>
      <w:r w:rsidRPr="007E6FDD">
        <w:rPr>
          <w:rFonts w:ascii="Book Antiqua" w:hAnsi="Book Antiqua"/>
          <w:i/>
          <w:sz w:val="28"/>
          <w:szCs w:val="28"/>
        </w:rPr>
        <w:t>receptum</w:t>
      </w:r>
      <w:proofErr w:type="spellEnd"/>
      <w:r w:rsidRPr="007E6FDD">
        <w:rPr>
          <w:rFonts w:ascii="Book Antiqua" w:hAnsi="Book Antiqua"/>
          <w:i/>
          <w:sz w:val="28"/>
          <w:szCs w:val="28"/>
        </w:rPr>
        <w:t xml:space="preserve"> </w:t>
      </w:r>
      <w:proofErr w:type="spellStart"/>
      <w:r w:rsidRPr="007E6FDD">
        <w:rPr>
          <w:rFonts w:ascii="Book Antiqua" w:hAnsi="Book Antiqua"/>
          <w:i/>
          <w:sz w:val="28"/>
          <w:szCs w:val="28"/>
        </w:rPr>
        <w:t>arbitrii</w:t>
      </w:r>
      <w:proofErr w:type="spellEnd"/>
      <w:r>
        <w:rPr>
          <w:rStyle w:val="Refdenotaalpie"/>
          <w:rFonts w:ascii="Book Antiqua" w:hAnsi="Book Antiqua"/>
          <w:sz w:val="28"/>
          <w:szCs w:val="28"/>
        </w:rPr>
        <w:footnoteReference w:id="78"/>
      </w:r>
      <w:r>
        <w:rPr>
          <w:rFonts w:ascii="Book Antiqua" w:hAnsi="Book Antiqua"/>
          <w:sz w:val="28"/>
          <w:szCs w:val="28"/>
        </w:rPr>
        <w:t>. En virtud del pacto de compromiso se acordaba que la controversia entablada entre las partes se dirimiría por uno o varios árbitros elegidos de mutuo acuerdo por las partes, de tal suerte que la decisión adoptada por el árbitro –laudo- resultaría de obligado acatamiento. Su reconocimiento por el emperador Justiniano</w:t>
      </w:r>
      <w:r>
        <w:rPr>
          <w:rStyle w:val="Refdenotaalpie"/>
          <w:rFonts w:ascii="Book Antiqua" w:hAnsi="Book Antiqua"/>
          <w:sz w:val="28"/>
          <w:szCs w:val="28"/>
        </w:rPr>
        <w:footnoteReference w:id="79"/>
      </w:r>
      <w:r>
        <w:rPr>
          <w:rFonts w:ascii="Book Antiqua" w:hAnsi="Book Antiqua"/>
          <w:sz w:val="28"/>
          <w:szCs w:val="28"/>
        </w:rPr>
        <w:t xml:space="preserve"> le otorgó fuerza obligatoria, amparada a través de una acción tras la suscripción del laudo por las partes, habiendo pasado </w:t>
      </w:r>
      <w:r w:rsidRPr="00034A01">
        <w:rPr>
          <w:rFonts w:ascii="Book Antiqua" w:hAnsi="Book Antiqua"/>
          <w:sz w:val="28"/>
          <w:szCs w:val="28"/>
        </w:rPr>
        <w:t xml:space="preserve">diez </w:t>
      </w:r>
      <w:r>
        <w:rPr>
          <w:rFonts w:ascii="Book Antiqua" w:hAnsi="Book Antiqua"/>
          <w:sz w:val="28"/>
          <w:szCs w:val="28"/>
        </w:rPr>
        <w:t>días desde la fecha de haber sido pronunciado sin mediar previa impugnación.</w:t>
      </w:r>
    </w:p>
    <w:p w14:paraId="21B53DF6" w14:textId="77777777" w:rsidR="00006184" w:rsidRDefault="00006184" w:rsidP="00006184">
      <w:pPr>
        <w:spacing w:line="360" w:lineRule="auto"/>
        <w:ind w:firstLine="708"/>
        <w:jc w:val="both"/>
        <w:rPr>
          <w:rFonts w:ascii="Book Antiqua" w:hAnsi="Book Antiqua"/>
          <w:sz w:val="28"/>
          <w:szCs w:val="28"/>
          <w:highlight w:val="yellow"/>
        </w:rPr>
      </w:pPr>
    </w:p>
    <w:p w14:paraId="4116BCD7" w14:textId="77777777" w:rsidR="00006184" w:rsidRDefault="00006184" w:rsidP="00006184">
      <w:pPr>
        <w:spacing w:line="360" w:lineRule="auto"/>
        <w:ind w:firstLine="708"/>
        <w:jc w:val="both"/>
        <w:rPr>
          <w:rFonts w:ascii="Book Antiqua" w:hAnsi="Book Antiqua"/>
          <w:sz w:val="28"/>
          <w:szCs w:val="28"/>
        </w:rPr>
      </w:pPr>
      <w:r w:rsidRPr="009808F2">
        <w:rPr>
          <w:rFonts w:ascii="Book Antiqua" w:hAnsi="Book Antiqua"/>
          <w:sz w:val="28"/>
          <w:szCs w:val="28"/>
        </w:rPr>
        <w:t>Una mención particular, no exenta de cuestionamiento en cuanto a su consideración como un pacto propiamente dicho</w:t>
      </w:r>
      <w:r w:rsidRPr="009808F2">
        <w:rPr>
          <w:rStyle w:val="Refdenotaalpie"/>
          <w:rFonts w:ascii="Book Antiqua" w:hAnsi="Book Antiqua"/>
          <w:sz w:val="28"/>
          <w:szCs w:val="28"/>
        </w:rPr>
        <w:footnoteReference w:id="80"/>
      </w:r>
      <w:r w:rsidRPr="009808F2">
        <w:rPr>
          <w:rFonts w:ascii="Book Antiqua" w:hAnsi="Book Antiqua"/>
          <w:sz w:val="28"/>
          <w:szCs w:val="28"/>
        </w:rPr>
        <w:t xml:space="preserve">, </w:t>
      </w:r>
      <w:r w:rsidRPr="009808F2">
        <w:rPr>
          <w:rFonts w:ascii="Book Antiqua" w:hAnsi="Book Antiqua"/>
          <w:sz w:val="28"/>
          <w:szCs w:val="28"/>
        </w:rPr>
        <w:lastRenderedPageBreak/>
        <w:t xml:space="preserve">merece </w:t>
      </w:r>
      <w:r>
        <w:rPr>
          <w:rFonts w:ascii="Book Antiqua" w:hAnsi="Book Antiqua"/>
          <w:sz w:val="28"/>
          <w:szCs w:val="28"/>
        </w:rPr>
        <w:t xml:space="preserve">el tema de </w:t>
      </w:r>
      <w:r w:rsidRPr="009808F2">
        <w:rPr>
          <w:rFonts w:ascii="Book Antiqua" w:hAnsi="Book Antiqua"/>
          <w:sz w:val="28"/>
          <w:szCs w:val="28"/>
        </w:rPr>
        <w:t xml:space="preserve">la eficacia de los pactos constitutivos de derechos reales, toda vez que, </w:t>
      </w:r>
      <w:r>
        <w:rPr>
          <w:rFonts w:ascii="Book Antiqua" w:hAnsi="Book Antiqua"/>
          <w:sz w:val="28"/>
          <w:szCs w:val="28"/>
        </w:rPr>
        <w:t xml:space="preserve">a </w:t>
      </w:r>
      <w:r w:rsidRPr="009808F2">
        <w:rPr>
          <w:rFonts w:ascii="Book Antiqua" w:hAnsi="Book Antiqua"/>
          <w:sz w:val="28"/>
          <w:szCs w:val="28"/>
        </w:rPr>
        <w:t>partir de la época clásica</w:t>
      </w:r>
      <w:r>
        <w:rPr>
          <w:rFonts w:ascii="Book Antiqua" w:hAnsi="Book Antiqua"/>
          <w:sz w:val="28"/>
          <w:szCs w:val="28"/>
        </w:rPr>
        <w:t>,</w:t>
      </w:r>
      <w:r w:rsidRPr="009808F2">
        <w:rPr>
          <w:rFonts w:ascii="Book Antiqua" w:hAnsi="Book Antiqua"/>
          <w:sz w:val="28"/>
          <w:szCs w:val="28"/>
        </w:rPr>
        <w:t xml:space="preserve"> cier</w:t>
      </w:r>
      <w:r>
        <w:rPr>
          <w:rFonts w:ascii="Book Antiqua" w:hAnsi="Book Antiqua"/>
          <w:sz w:val="28"/>
          <w:szCs w:val="28"/>
        </w:rPr>
        <w:t>tos pactos o convenciones contaro</w:t>
      </w:r>
      <w:r w:rsidRPr="009808F2">
        <w:rPr>
          <w:rFonts w:ascii="Book Antiqua" w:hAnsi="Book Antiqua"/>
          <w:sz w:val="28"/>
          <w:szCs w:val="28"/>
        </w:rPr>
        <w:t xml:space="preserve">n en su haber con la eficacia constitutiva de </w:t>
      </w:r>
      <w:r>
        <w:rPr>
          <w:rFonts w:ascii="Book Antiqua" w:hAnsi="Book Antiqua"/>
          <w:sz w:val="28"/>
          <w:szCs w:val="28"/>
        </w:rPr>
        <w:t xml:space="preserve">los </w:t>
      </w:r>
      <w:r w:rsidRPr="009808F2">
        <w:rPr>
          <w:rFonts w:ascii="Book Antiqua" w:hAnsi="Book Antiqua"/>
          <w:sz w:val="28"/>
          <w:szCs w:val="28"/>
        </w:rPr>
        <w:t>derechos reales (usufructo, servidumbre de paso, conducción de agua, no elevar la construcción más cierta altura), sobre todo en el área del derecho pretorio</w:t>
      </w:r>
      <w:r w:rsidRPr="009808F2">
        <w:rPr>
          <w:rStyle w:val="Refdenotaalpie"/>
          <w:rFonts w:ascii="Book Antiqua" w:hAnsi="Book Antiqua"/>
          <w:sz w:val="28"/>
          <w:szCs w:val="28"/>
        </w:rPr>
        <w:footnoteReference w:id="81"/>
      </w:r>
      <w:r>
        <w:rPr>
          <w:rFonts w:ascii="Book Antiqua" w:hAnsi="Book Antiqua"/>
          <w:sz w:val="28"/>
          <w:szCs w:val="28"/>
        </w:rPr>
        <w:t>, lo que se convertirá en una práctica muy habitual que adquiere carta de naturaleza a lo largo de la época posclásica respecto al modo de constitución de las servidumbres prediales y del usufructo “</w:t>
      </w:r>
      <w:proofErr w:type="spellStart"/>
      <w:r>
        <w:rPr>
          <w:rFonts w:ascii="Book Antiqua" w:hAnsi="Book Antiqua"/>
          <w:i/>
          <w:sz w:val="28"/>
          <w:szCs w:val="28"/>
        </w:rPr>
        <w:t>pactio</w:t>
      </w:r>
      <w:proofErr w:type="spellEnd"/>
      <w:r>
        <w:rPr>
          <w:rFonts w:ascii="Book Antiqua" w:hAnsi="Book Antiqua"/>
          <w:i/>
          <w:sz w:val="28"/>
          <w:szCs w:val="28"/>
        </w:rPr>
        <w:t xml:space="preserve"> </w:t>
      </w:r>
      <w:proofErr w:type="spellStart"/>
      <w:r>
        <w:rPr>
          <w:rFonts w:ascii="Book Antiqua" w:hAnsi="Book Antiqua"/>
          <w:i/>
          <w:sz w:val="28"/>
          <w:szCs w:val="28"/>
        </w:rPr>
        <w:t>atque</w:t>
      </w:r>
      <w:proofErr w:type="spellEnd"/>
      <w:r>
        <w:rPr>
          <w:rFonts w:ascii="Book Antiqua" w:hAnsi="Book Antiqua"/>
          <w:i/>
          <w:sz w:val="28"/>
          <w:szCs w:val="28"/>
        </w:rPr>
        <w:t xml:space="preserve"> </w:t>
      </w:r>
      <w:proofErr w:type="spellStart"/>
      <w:r>
        <w:rPr>
          <w:rFonts w:ascii="Book Antiqua" w:hAnsi="Book Antiqua"/>
          <w:i/>
          <w:sz w:val="28"/>
          <w:szCs w:val="28"/>
        </w:rPr>
        <w:t>stip</w:t>
      </w:r>
      <w:r w:rsidRPr="00D33907">
        <w:rPr>
          <w:rFonts w:ascii="Book Antiqua" w:hAnsi="Book Antiqua"/>
          <w:i/>
          <w:sz w:val="28"/>
          <w:szCs w:val="28"/>
        </w:rPr>
        <w:t>ulatio</w:t>
      </w:r>
      <w:proofErr w:type="spellEnd"/>
      <w:r w:rsidRPr="00C75C4A">
        <w:rPr>
          <w:rFonts w:ascii="Book Antiqua" w:hAnsi="Book Antiqua"/>
          <w:sz w:val="28"/>
          <w:szCs w:val="28"/>
        </w:rPr>
        <w:t>”</w:t>
      </w:r>
      <w:r>
        <w:rPr>
          <w:rStyle w:val="Refdenotaalpie"/>
          <w:rFonts w:ascii="Book Antiqua" w:hAnsi="Book Antiqua"/>
          <w:sz w:val="28"/>
          <w:szCs w:val="28"/>
        </w:rPr>
        <w:footnoteReference w:id="82"/>
      </w:r>
      <w:r>
        <w:rPr>
          <w:rFonts w:ascii="Book Antiqua" w:hAnsi="Book Antiqua"/>
          <w:sz w:val="28"/>
          <w:szCs w:val="28"/>
        </w:rPr>
        <w:t>, esto es, mediante la realización del pacto y de la estipulación.</w:t>
      </w:r>
    </w:p>
    <w:p w14:paraId="20575FF8" w14:textId="77777777" w:rsidR="00006184" w:rsidRDefault="00006184" w:rsidP="00006184">
      <w:pPr>
        <w:spacing w:line="360" w:lineRule="auto"/>
        <w:ind w:firstLine="708"/>
        <w:jc w:val="both"/>
        <w:rPr>
          <w:rFonts w:ascii="Book Antiqua" w:hAnsi="Book Antiqua"/>
          <w:sz w:val="28"/>
          <w:szCs w:val="28"/>
        </w:rPr>
      </w:pPr>
    </w:p>
    <w:p w14:paraId="53097B18" w14:textId="77777777" w:rsidR="00006184" w:rsidRPr="00615E45" w:rsidRDefault="00006184" w:rsidP="00006184">
      <w:pPr>
        <w:spacing w:line="360" w:lineRule="auto"/>
        <w:ind w:firstLine="708"/>
        <w:jc w:val="both"/>
        <w:rPr>
          <w:rFonts w:ascii="Book Antiqua" w:hAnsi="Book Antiqua"/>
          <w:sz w:val="28"/>
          <w:szCs w:val="28"/>
          <w:highlight w:val="yellow"/>
        </w:rPr>
      </w:pPr>
      <w:r>
        <w:rPr>
          <w:rFonts w:ascii="Book Antiqua" w:hAnsi="Book Antiqua"/>
          <w:sz w:val="28"/>
          <w:szCs w:val="28"/>
        </w:rPr>
        <w:t>Precisamente y, dada su relación, t</w:t>
      </w:r>
      <w:r w:rsidRPr="00C01B71">
        <w:rPr>
          <w:rFonts w:ascii="Book Antiqua" w:hAnsi="Book Antiqua"/>
          <w:sz w:val="28"/>
          <w:szCs w:val="28"/>
        </w:rPr>
        <w:t xml:space="preserve">ambién podríamos añadir en este apartado </w:t>
      </w:r>
      <w:r>
        <w:rPr>
          <w:rFonts w:ascii="Book Antiqua" w:hAnsi="Book Antiqua"/>
          <w:sz w:val="28"/>
          <w:szCs w:val="28"/>
        </w:rPr>
        <w:t xml:space="preserve">y traer a colación </w:t>
      </w:r>
      <w:r w:rsidRPr="00C01B71">
        <w:rPr>
          <w:rFonts w:ascii="Book Antiqua" w:hAnsi="Book Antiqua"/>
          <w:sz w:val="28"/>
          <w:szCs w:val="28"/>
        </w:rPr>
        <w:t xml:space="preserve">la denominada </w:t>
      </w:r>
      <w:proofErr w:type="spellStart"/>
      <w:r w:rsidRPr="00C01B71">
        <w:rPr>
          <w:rFonts w:ascii="Book Antiqua" w:hAnsi="Book Antiqua"/>
          <w:i/>
          <w:sz w:val="28"/>
          <w:szCs w:val="28"/>
        </w:rPr>
        <w:t>conventio</w:t>
      </w:r>
      <w:proofErr w:type="spellEnd"/>
      <w:r w:rsidRPr="00C01B71">
        <w:rPr>
          <w:rFonts w:ascii="Book Antiqua" w:hAnsi="Book Antiqua"/>
          <w:i/>
          <w:sz w:val="28"/>
          <w:szCs w:val="28"/>
        </w:rPr>
        <w:t xml:space="preserve"> </w:t>
      </w:r>
      <w:proofErr w:type="spellStart"/>
      <w:r w:rsidRPr="00C01B71">
        <w:rPr>
          <w:rFonts w:ascii="Book Antiqua" w:hAnsi="Book Antiqua"/>
          <w:i/>
          <w:sz w:val="28"/>
          <w:szCs w:val="28"/>
        </w:rPr>
        <w:t>pignoris</w:t>
      </w:r>
      <w:proofErr w:type="spellEnd"/>
      <w:r w:rsidRPr="00C01B71">
        <w:rPr>
          <w:rFonts w:ascii="Book Antiqua" w:hAnsi="Book Antiqua"/>
          <w:sz w:val="28"/>
          <w:szCs w:val="28"/>
        </w:rPr>
        <w:t xml:space="preserve">, una de las modalidades de constitución del </w:t>
      </w:r>
      <w:proofErr w:type="spellStart"/>
      <w:r w:rsidRPr="00C01B71">
        <w:rPr>
          <w:rFonts w:ascii="Book Antiqua" w:hAnsi="Book Antiqua"/>
          <w:i/>
          <w:sz w:val="28"/>
          <w:szCs w:val="28"/>
        </w:rPr>
        <w:t>pignus</w:t>
      </w:r>
      <w:proofErr w:type="spellEnd"/>
      <w:r w:rsidRPr="00C01B71">
        <w:rPr>
          <w:rFonts w:ascii="Book Antiqua" w:hAnsi="Book Antiqua"/>
          <w:sz w:val="28"/>
          <w:szCs w:val="28"/>
        </w:rPr>
        <w:t xml:space="preserve">, fruto de la voluntad privada y que, por tratarse de una institución jurídica propia del </w:t>
      </w:r>
      <w:r w:rsidRPr="00C01B71">
        <w:rPr>
          <w:rFonts w:ascii="Book Antiqua" w:hAnsi="Book Antiqua"/>
          <w:i/>
          <w:sz w:val="28"/>
          <w:szCs w:val="28"/>
        </w:rPr>
        <w:t xml:space="preserve">Ius </w:t>
      </w:r>
      <w:proofErr w:type="spellStart"/>
      <w:r w:rsidRPr="00C01B71">
        <w:rPr>
          <w:rFonts w:ascii="Book Antiqua" w:hAnsi="Book Antiqua"/>
          <w:i/>
          <w:sz w:val="28"/>
          <w:szCs w:val="28"/>
        </w:rPr>
        <w:t>honorarium</w:t>
      </w:r>
      <w:proofErr w:type="spellEnd"/>
      <w:r w:rsidRPr="00C01B71">
        <w:rPr>
          <w:rFonts w:ascii="Book Antiqua" w:hAnsi="Book Antiqua"/>
          <w:sz w:val="28"/>
          <w:szCs w:val="28"/>
        </w:rPr>
        <w:t>, no requería de un acto formal</w:t>
      </w:r>
      <w:r>
        <w:rPr>
          <w:rFonts w:ascii="Book Antiqua" w:hAnsi="Book Antiqua"/>
          <w:sz w:val="28"/>
          <w:szCs w:val="28"/>
        </w:rPr>
        <w:t xml:space="preserve"> </w:t>
      </w:r>
      <w:r w:rsidRPr="00C75C4A">
        <w:rPr>
          <w:rFonts w:ascii="Book Antiqua" w:hAnsi="Book Antiqua"/>
          <w:i/>
          <w:sz w:val="28"/>
          <w:szCs w:val="28"/>
        </w:rPr>
        <w:t>ad hoc</w:t>
      </w:r>
      <w:r>
        <w:rPr>
          <w:rFonts w:ascii="Book Antiqua" w:hAnsi="Book Antiqua"/>
          <w:sz w:val="28"/>
          <w:szCs w:val="28"/>
        </w:rPr>
        <w:t xml:space="preserve"> por</w:t>
      </w:r>
      <w:r w:rsidRPr="00C01B71">
        <w:rPr>
          <w:rFonts w:ascii="Book Antiqua" w:hAnsi="Book Antiqua"/>
          <w:sz w:val="28"/>
          <w:szCs w:val="28"/>
        </w:rPr>
        <w:t xml:space="preserve"> reflejar inicialmente una </w:t>
      </w:r>
      <w:r>
        <w:rPr>
          <w:rFonts w:ascii="Book Antiqua" w:hAnsi="Book Antiqua"/>
          <w:sz w:val="28"/>
          <w:szCs w:val="28"/>
        </w:rPr>
        <w:t>configuración propia de los pactos</w:t>
      </w:r>
      <w:r>
        <w:rPr>
          <w:rStyle w:val="Refdenotaalpie"/>
          <w:rFonts w:ascii="Book Antiqua" w:hAnsi="Book Antiqua"/>
          <w:sz w:val="28"/>
          <w:szCs w:val="28"/>
        </w:rPr>
        <w:footnoteReference w:id="83"/>
      </w:r>
      <w:r>
        <w:rPr>
          <w:rFonts w:ascii="Book Antiqua" w:hAnsi="Book Antiqua"/>
          <w:sz w:val="28"/>
          <w:szCs w:val="28"/>
        </w:rPr>
        <w:t xml:space="preserve">, en cuya virtud y, mediante un acuerdo, se constituye un derecho real, referido en las fuentes bajo el concepto de </w:t>
      </w:r>
      <w:proofErr w:type="spellStart"/>
      <w:r w:rsidRPr="00615E45">
        <w:rPr>
          <w:rFonts w:ascii="Book Antiqua" w:hAnsi="Book Antiqua"/>
          <w:i/>
          <w:sz w:val="28"/>
          <w:szCs w:val="28"/>
        </w:rPr>
        <w:t>pactum</w:t>
      </w:r>
      <w:proofErr w:type="spellEnd"/>
      <w:r w:rsidRPr="00615E45">
        <w:rPr>
          <w:rFonts w:ascii="Book Antiqua" w:hAnsi="Book Antiqua"/>
          <w:i/>
          <w:sz w:val="28"/>
          <w:szCs w:val="28"/>
        </w:rPr>
        <w:t xml:space="preserve"> </w:t>
      </w:r>
      <w:proofErr w:type="spellStart"/>
      <w:r w:rsidRPr="00615E45">
        <w:rPr>
          <w:rFonts w:ascii="Book Antiqua" w:hAnsi="Book Antiqua"/>
          <w:i/>
          <w:sz w:val="28"/>
          <w:szCs w:val="28"/>
        </w:rPr>
        <w:t>pignoris</w:t>
      </w:r>
      <w:proofErr w:type="spellEnd"/>
      <w:r w:rsidRPr="00615E45">
        <w:rPr>
          <w:rFonts w:ascii="Book Antiqua" w:hAnsi="Book Antiqua"/>
          <w:i/>
          <w:sz w:val="28"/>
          <w:szCs w:val="28"/>
        </w:rPr>
        <w:t xml:space="preserve"> o </w:t>
      </w:r>
      <w:proofErr w:type="spellStart"/>
      <w:r w:rsidRPr="00615E45">
        <w:rPr>
          <w:rFonts w:ascii="Book Antiqua" w:hAnsi="Book Antiqua"/>
          <w:i/>
          <w:sz w:val="28"/>
          <w:szCs w:val="28"/>
        </w:rPr>
        <w:t>hypothecae</w:t>
      </w:r>
      <w:proofErr w:type="spellEnd"/>
      <w:r>
        <w:rPr>
          <w:rStyle w:val="Refdenotaalpie"/>
          <w:rFonts w:ascii="Book Antiqua" w:hAnsi="Book Antiqua"/>
          <w:sz w:val="28"/>
          <w:szCs w:val="28"/>
        </w:rPr>
        <w:footnoteReference w:id="84"/>
      </w:r>
      <w:r>
        <w:rPr>
          <w:rFonts w:ascii="Book Antiqua" w:hAnsi="Book Antiqua"/>
          <w:sz w:val="28"/>
          <w:szCs w:val="28"/>
        </w:rPr>
        <w:t xml:space="preserve"> y que, a diferencia del mero pacto, carece de los efectos traslativos del </w:t>
      </w:r>
      <w:r>
        <w:rPr>
          <w:rFonts w:ascii="Book Antiqua" w:hAnsi="Book Antiqua"/>
          <w:sz w:val="28"/>
          <w:szCs w:val="28"/>
        </w:rPr>
        <w:lastRenderedPageBreak/>
        <w:t>dominio, no obstante el proceso de espiritualización desarrollado a lo largo de la época posclásica y justinianea del Derecho romano.</w:t>
      </w:r>
    </w:p>
    <w:p w14:paraId="2DC424EE" w14:textId="77777777" w:rsidR="00006184" w:rsidRDefault="00006184" w:rsidP="00006184">
      <w:pPr>
        <w:spacing w:line="360" w:lineRule="auto"/>
        <w:ind w:firstLine="708"/>
        <w:jc w:val="both"/>
        <w:rPr>
          <w:rFonts w:ascii="Book Antiqua" w:hAnsi="Book Antiqua"/>
          <w:sz w:val="28"/>
          <w:szCs w:val="28"/>
        </w:rPr>
      </w:pPr>
      <w:r w:rsidRPr="00B06E34">
        <w:rPr>
          <w:rFonts w:ascii="Book Antiqua" w:hAnsi="Book Antiqua"/>
          <w:sz w:val="28"/>
          <w:szCs w:val="28"/>
        </w:rPr>
        <w:t xml:space="preserve">Por su </w:t>
      </w:r>
      <w:r>
        <w:rPr>
          <w:rFonts w:ascii="Book Antiqua" w:hAnsi="Book Antiqua"/>
          <w:sz w:val="28"/>
          <w:szCs w:val="28"/>
        </w:rPr>
        <w:t xml:space="preserve">considerable </w:t>
      </w:r>
      <w:r w:rsidRPr="00B06E34">
        <w:rPr>
          <w:rFonts w:ascii="Book Antiqua" w:hAnsi="Book Antiqua"/>
          <w:sz w:val="28"/>
          <w:szCs w:val="28"/>
        </w:rPr>
        <w:t xml:space="preserve">repercusión en el ámbito de los negocios de buena fe, abordaremos </w:t>
      </w:r>
      <w:r>
        <w:rPr>
          <w:rFonts w:ascii="Book Antiqua" w:hAnsi="Book Antiqua"/>
          <w:sz w:val="28"/>
          <w:szCs w:val="28"/>
        </w:rPr>
        <w:t xml:space="preserve">también la eficacia de los </w:t>
      </w:r>
      <w:r w:rsidRPr="00B06E34">
        <w:rPr>
          <w:rFonts w:ascii="Book Antiqua" w:hAnsi="Book Antiqua"/>
          <w:sz w:val="28"/>
          <w:szCs w:val="28"/>
        </w:rPr>
        <w:t>pactos añadidos (</w:t>
      </w:r>
      <w:r w:rsidRPr="00B06E34">
        <w:rPr>
          <w:rFonts w:ascii="Book Antiqua" w:hAnsi="Book Antiqua"/>
          <w:i/>
          <w:sz w:val="28"/>
          <w:szCs w:val="28"/>
        </w:rPr>
        <w:t xml:space="preserve">pacta </w:t>
      </w:r>
      <w:proofErr w:type="spellStart"/>
      <w:r w:rsidRPr="00B06E34">
        <w:rPr>
          <w:rFonts w:ascii="Book Antiqua" w:hAnsi="Book Antiqua"/>
          <w:i/>
          <w:sz w:val="28"/>
          <w:szCs w:val="28"/>
        </w:rPr>
        <w:t>adiecta</w:t>
      </w:r>
      <w:proofErr w:type="spellEnd"/>
      <w:r w:rsidRPr="00B06E34">
        <w:rPr>
          <w:rFonts w:ascii="Book Antiqua" w:hAnsi="Book Antiqua"/>
          <w:sz w:val="28"/>
          <w:szCs w:val="28"/>
        </w:rPr>
        <w:t>)</w:t>
      </w:r>
      <w:r>
        <w:rPr>
          <w:rStyle w:val="Refdenotaalpie"/>
          <w:rFonts w:ascii="Book Antiqua" w:hAnsi="Book Antiqua"/>
          <w:sz w:val="28"/>
          <w:szCs w:val="28"/>
        </w:rPr>
        <w:footnoteReference w:id="85"/>
      </w:r>
      <w:r>
        <w:rPr>
          <w:rFonts w:ascii="Book Antiqua" w:hAnsi="Book Antiqua"/>
          <w:sz w:val="28"/>
          <w:szCs w:val="28"/>
        </w:rPr>
        <w:t>, en la medida que, como señala el jurista Ulpiano “</w:t>
      </w:r>
      <w:r w:rsidRPr="00B06E34">
        <w:rPr>
          <w:rFonts w:ascii="Book Antiqua" w:hAnsi="Book Antiqua"/>
          <w:i/>
          <w:sz w:val="28"/>
          <w:szCs w:val="28"/>
        </w:rPr>
        <w:t xml:space="preserve">pacta </w:t>
      </w:r>
      <w:proofErr w:type="spellStart"/>
      <w:r w:rsidRPr="00B06E34">
        <w:rPr>
          <w:rFonts w:ascii="Book Antiqua" w:hAnsi="Book Antiqua"/>
          <w:i/>
          <w:sz w:val="28"/>
          <w:szCs w:val="28"/>
        </w:rPr>
        <w:t>conventa</w:t>
      </w:r>
      <w:proofErr w:type="spellEnd"/>
      <w:r w:rsidRPr="00B06E34">
        <w:rPr>
          <w:rFonts w:ascii="Book Antiqua" w:hAnsi="Book Antiqua"/>
          <w:i/>
          <w:sz w:val="28"/>
          <w:szCs w:val="28"/>
        </w:rPr>
        <w:t xml:space="preserve"> </w:t>
      </w:r>
      <w:proofErr w:type="spellStart"/>
      <w:r w:rsidRPr="00B06E34">
        <w:rPr>
          <w:rFonts w:ascii="Book Antiqua" w:hAnsi="Book Antiqua"/>
          <w:i/>
          <w:sz w:val="28"/>
          <w:szCs w:val="28"/>
        </w:rPr>
        <w:t>inesse</w:t>
      </w:r>
      <w:proofErr w:type="spellEnd"/>
      <w:r w:rsidRPr="00B06E34">
        <w:rPr>
          <w:rFonts w:ascii="Book Antiqua" w:hAnsi="Book Antiqua"/>
          <w:i/>
          <w:sz w:val="28"/>
          <w:szCs w:val="28"/>
        </w:rPr>
        <w:t xml:space="preserve"> </w:t>
      </w:r>
      <w:proofErr w:type="spellStart"/>
      <w:r w:rsidRPr="00B06E34">
        <w:rPr>
          <w:rFonts w:ascii="Book Antiqua" w:hAnsi="Book Antiqua"/>
          <w:i/>
          <w:sz w:val="28"/>
          <w:szCs w:val="28"/>
        </w:rPr>
        <w:t>bonae</w:t>
      </w:r>
      <w:proofErr w:type="spellEnd"/>
      <w:r w:rsidRPr="00B06E34">
        <w:rPr>
          <w:rFonts w:ascii="Book Antiqua" w:hAnsi="Book Antiqua"/>
          <w:i/>
          <w:sz w:val="28"/>
          <w:szCs w:val="28"/>
        </w:rPr>
        <w:t xml:space="preserve"> </w:t>
      </w:r>
      <w:proofErr w:type="spellStart"/>
      <w:r w:rsidRPr="00B06E34">
        <w:rPr>
          <w:rFonts w:ascii="Book Antiqua" w:hAnsi="Book Antiqua"/>
          <w:i/>
          <w:sz w:val="28"/>
          <w:szCs w:val="28"/>
        </w:rPr>
        <w:t>fidei</w:t>
      </w:r>
      <w:proofErr w:type="spellEnd"/>
      <w:r w:rsidRPr="00B06E34">
        <w:rPr>
          <w:rFonts w:ascii="Book Antiqua" w:hAnsi="Book Antiqua"/>
          <w:i/>
          <w:sz w:val="28"/>
          <w:szCs w:val="28"/>
        </w:rPr>
        <w:t xml:space="preserve"> </w:t>
      </w:r>
      <w:proofErr w:type="spellStart"/>
      <w:r w:rsidRPr="00B06E34">
        <w:rPr>
          <w:rFonts w:ascii="Book Antiqua" w:hAnsi="Book Antiqua"/>
          <w:i/>
          <w:sz w:val="28"/>
          <w:szCs w:val="28"/>
        </w:rPr>
        <w:t>iudicis</w:t>
      </w:r>
      <w:proofErr w:type="spellEnd"/>
      <w:r>
        <w:rPr>
          <w:rFonts w:ascii="Book Antiqua" w:hAnsi="Book Antiqua"/>
          <w:sz w:val="28"/>
          <w:szCs w:val="28"/>
        </w:rPr>
        <w:t>”</w:t>
      </w:r>
      <w:r>
        <w:rPr>
          <w:rStyle w:val="Refdenotaalpie"/>
          <w:rFonts w:ascii="Book Antiqua" w:hAnsi="Book Antiqua"/>
          <w:sz w:val="28"/>
          <w:szCs w:val="28"/>
        </w:rPr>
        <w:footnoteReference w:id="86"/>
      </w:r>
      <w:r>
        <w:rPr>
          <w:rFonts w:ascii="Book Antiqua" w:hAnsi="Book Antiqua"/>
          <w:sz w:val="28"/>
          <w:szCs w:val="28"/>
        </w:rPr>
        <w:t>, es decir, los pactos convenidos están incluidos en los juicios de buena fe</w:t>
      </w:r>
      <w:r>
        <w:rPr>
          <w:rStyle w:val="Refdenotaalpie"/>
          <w:rFonts w:ascii="Book Antiqua" w:hAnsi="Book Antiqua"/>
          <w:sz w:val="28"/>
          <w:szCs w:val="28"/>
        </w:rPr>
        <w:footnoteReference w:id="87"/>
      </w:r>
      <w:r>
        <w:rPr>
          <w:rFonts w:ascii="Book Antiqua" w:hAnsi="Book Antiqua"/>
          <w:sz w:val="28"/>
          <w:szCs w:val="28"/>
        </w:rPr>
        <w:t xml:space="preserve">, de tal suerte que el simple pacto en estos casos, no solo engendra una </w:t>
      </w:r>
      <w:r w:rsidRPr="00260324">
        <w:rPr>
          <w:rFonts w:ascii="Book Antiqua" w:hAnsi="Book Antiqua"/>
          <w:i/>
          <w:sz w:val="28"/>
          <w:szCs w:val="28"/>
        </w:rPr>
        <w:t xml:space="preserve">exceptio </w:t>
      </w:r>
      <w:r>
        <w:rPr>
          <w:rFonts w:ascii="Book Antiqua" w:hAnsi="Book Antiqua"/>
          <w:sz w:val="28"/>
          <w:szCs w:val="28"/>
        </w:rPr>
        <w:t>como consecuencia, sino que, además, llega a formar parte de la acción misma hasta formar parte integrante de la misma</w:t>
      </w:r>
      <w:r>
        <w:rPr>
          <w:rStyle w:val="Refdenotaalpie"/>
          <w:rFonts w:ascii="Book Antiqua" w:hAnsi="Book Antiqua"/>
          <w:sz w:val="28"/>
          <w:szCs w:val="28"/>
        </w:rPr>
        <w:footnoteReference w:id="88"/>
      </w:r>
      <w:r>
        <w:rPr>
          <w:rFonts w:ascii="Book Antiqua" w:hAnsi="Book Antiqua"/>
          <w:sz w:val="28"/>
          <w:szCs w:val="28"/>
        </w:rPr>
        <w:t xml:space="preserve">. De ahí que el valor extrajurídico de la </w:t>
      </w:r>
      <w:r w:rsidRPr="00C72320">
        <w:rPr>
          <w:rFonts w:ascii="Book Antiqua" w:hAnsi="Book Antiqua"/>
          <w:i/>
          <w:sz w:val="28"/>
          <w:szCs w:val="28"/>
        </w:rPr>
        <w:t xml:space="preserve">bona </w:t>
      </w:r>
      <w:proofErr w:type="spellStart"/>
      <w:r w:rsidRPr="00C72320">
        <w:rPr>
          <w:rFonts w:ascii="Book Antiqua" w:hAnsi="Book Antiqua"/>
          <w:i/>
          <w:sz w:val="28"/>
          <w:szCs w:val="28"/>
        </w:rPr>
        <w:t>fides</w:t>
      </w:r>
      <w:proofErr w:type="spellEnd"/>
      <w:r>
        <w:rPr>
          <w:rFonts w:ascii="Book Antiqua" w:hAnsi="Book Antiqua"/>
          <w:sz w:val="28"/>
          <w:szCs w:val="28"/>
        </w:rPr>
        <w:t>, informante referencial y preferencial del Derecho romano, se erige en un conducto natural por el cual adquieren virtualidad las cláusulas incluidas por los contratantes, que serán tomadas en consideración por el juez, tal como sucede en los juicios de buena fe</w:t>
      </w:r>
      <w:r>
        <w:rPr>
          <w:rStyle w:val="Refdenotaalpie"/>
          <w:rFonts w:ascii="Book Antiqua" w:hAnsi="Book Antiqua"/>
          <w:sz w:val="28"/>
          <w:szCs w:val="28"/>
        </w:rPr>
        <w:footnoteReference w:id="89"/>
      </w:r>
      <w:r>
        <w:rPr>
          <w:rFonts w:ascii="Book Antiqua" w:hAnsi="Book Antiqua"/>
          <w:sz w:val="28"/>
          <w:szCs w:val="28"/>
        </w:rPr>
        <w:t>, razón por la cual se puede afirmar que el efecto puro y propio del pacto se calibra en su verdadera dimensión si coincide simultáneamente con el momento de la perfección del contrato, sin perjuicio de que pueda también evidenciarse la misma conclusión en el caso de que el pacto se hubiera suscrito incluso con posterioridad a su conclusión.</w:t>
      </w:r>
    </w:p>
    <w:p w14:paraId="58C996CD" w14:textId="77777777" w:rsidR="00006184" w:rsidRDefault="00006184" w:rsidP="00006184">
      <w:pPr>
        <w:spacing w:line="360" w:lineRule="auto"/>
        <w:ind w:firstLine="708"/>
        <w:jc w:val="both"/>
        <w:rPr>
          <w:rFonts w:ascii="Book Antiqua" w:hAnsi="Book Antiqua"/>
          <w:sz w:val="28"/>
          <w:szCs w:val="28"/>
        </w:rPr>
      </w:pPr>
    </w:p>
    <w:p w14:paraId="48AB163B"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Así pues y, como regla general, podemos señalar que el efecto natural del pacto se contemplaba cuando tales pactos se hubieran realizado inmediatamente y constituían un beneficio para el actor, lo que resultaría implícito en el Derecho romano; sin embargo y respecto de lo acordado posteriormente, se ha cuestionado si se puede considerar su inserción en el contrato, así como su potencial beneficio para el demandante</w:t>
      </w:r>
      <w:r>
        <w:rPr>
          <w:rStyle w:val="Refdenotaalpie"/>
          <w:rFonts w:ascii="Book Antiqua" w:hAnsi="Book Antiqua"/>
          <w:sz w:val="28"/>
          <w:szCs w:val="28"/>
        </w:rPr>
        <w:footnoteReference w:id="90"/>
      </w:r>
      <w:r>
        <w:rPr>
          <w:rFonts w:ascii="Book Antiqua" w:hAnsi="Book Antiqua"/>
          <w:sz w:val="28"/>
          <w:szCs w:val="28"/>
        </w:rPr>
        <w:t xml:space="preserve">, al no generar una </w:t>
      </w:r>
      <w:proofErr w:type="spellStart"/>
      <w:r w:rsidRPr="00332B49">
        <w:rPr>
          <w:rFonts w:ascii="Book Antiqua" w:hAnsi="Book Antiqua"/>
          <w:i/>
          <w:sz w:val="28"/>
          <w:szCs w:val="28"/>
        </w:rPr>
        <w:t>actio</w:t>
      </w:r>
      <w:proofErr w:type="spellEnd"/>
      <w:r>
        <w:rPr>
          <w:rFonts w:ascii="Book Antiqua" w:hAnsi="Book Antiqua"/>
          <w:i/>
          <w:sz w:val="28"/>
          <w:szCs w:val="28"/>
        </w:rPr>
        <w:t xml:space="preserve"> </w:t>
      </w:r>
      <w:r>
        <w:rPr>
          <w:rFonts w:ascii="Book Antiqua" w:hAnsi="Book Antiqua"/>
          <w:sz w:val="28"/>
          <w:szCs w:val="28"/>
        </w:rPr>
        <w:t xml:space="preserve">por su través, sino más bien ser procedente la aplicación de la mera </w:t>
      </w:r>
      <w:r w:rsidRPr="00332B49">
        <w:rPr>
          <w:rFonts w:ascii="Book Antiqua" w:hAnsi="Book Antiqua"/>
          <w:i/>
          <w:sz w:val="28"/>
          <w:szCs w:val="28"/>
        </w:rPr>
        <w:t>exceptio</w:t>
      </w:r>
      <w:r>
        <w:rPr>
          <w:rFonts w:ascii="Book Antiqua" w:hAnsi="Book Antiqua"/>
          <w:sz w:val="28"/>
          <w:szCs w:val="28"/>
        </w:rPr>
        <w:t>.</w:t>
      </w:r>
    </w:p>
    <w:p w14:paraId="6680B484" w14:textId="77777777" w:rsidR="00006184" w:rsidRDefault="00006184" w:rsidP="00006184">
      <w:pPr>
        <w:spacing w:line="360" w:lineRule="auto"/>
        <w:ind w:firstLine="708"/>
        <w:jc w:val="both"/>
        <w:rPr>
          <w:rFonts w:ascii="Book Antiqua" w:hAnsi="Book Antiqua"/>
          <w:sz w:val="28"/>
          <w:szCs w:val="28"/>
        </w:rPr>
      </w:pPr>
    </w:p>
    <w:p w14:paraId="729A190C"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Empero lo afirmado con anterioridad y relacionado con ello, un texto del jurista Papiniano a propósito de la compraventa</w:t>
      </w:r>
      <w:r>
        <w:rPr>
          <w:rStyle w:val="Refdenotaalpie"/>
          <w:rFonts w:ascii="Book Antiqua" w:hAnsi="Book Antiqua"/>
          <w:sz w:val="28"/>
          <w:szCs w:val="28"/>
        </w:rPr>
        <w:footnoteReference w:id="91"/>
      </w:r>
      <w:r>
        <w:rPr>
          <w:rFonts w:ascii="Book Antiqua" w:hAnsi="Book Antiqua"/>
          <w:sz w:val="28"/>
          <w:szCs w:val="28"/>
        </w:rPr>
        <w:t xml:space="preserve"> distingue cuál sea el contenido del pacto incorporado a los fines de considerarse este inherente o no al contrato: así es, cuando pacto tuviera la virtualidad de restar alguna obligación accesoria a alguno de los contratantes se tendría por inherente al contrato (</w:t>
      </w:r>
      <w:proofErr w:type="spellStart"/>
      <w:r w:rsidRPr="00685AA2">
        <w:rPr>
          <w:rFonts w:ascii="Book Antiqua" w:hAnsi="Book Antiqua"/>
          <w:i/>
          <w:sz w:val="28"/>
          <w:szCs w:val="28"/>
        </w:rPr>
        <w:t>pactum</w:t>
      </w:r>
      <w:proofErr w:type="spellEnd"/>
      <w:r w:rsidRPr="00685AA2">
        <w:rPr>
          <w:rFonts w:ascii="Book Antiqua" w:hAnsi="Book Antiqua"/>
          <w:i/>
          <w:sz w:val="28"/>
          <w:szCs w:val="28"/>
        </w:rPr>
        <w:t xml:space="preserve"> </w:t>
      </w:r>
      <w:proofErr w:type="spellStart"/>
      <w:r w:rsidRPr="00685AA2">
        <w:rPr>
          <w:rFonts w:ascii="Book Antiqua" w:hAnsi="Book Antiqua"/>
          <w:i/>
          <w:sz w:val="28"/>
          <w:szCs w:val="28"/>
        </w:rPr>
        <w:t>quod</w:t>
      </w:r>
      <w:proofErr w:type="spellEnd"/>
      <w:r w:rsidRPr="00685AA2">
        <w:rPr>
          <w:rFonts w:ascii="Book Antiqua" w:hAnsi="Book Antiqua"/>
          <w:i/>
          <w:sz w:val="28"/>
          <w:szCs w:val="28"/>
        </w:rPr>
        <w:t xml:space="preserve"> </w:t>
      </w:r>
      <w:proofErr w:type="spellStart"/>
      <w:r w:rsidRPr="00685AA2">
        <w:rPr>
          <w:rFonts w:ascii="Book Antiqua" w:hAnsi="Book Antiqua"/>
          <w:i/>
          <w:sz w:val="28"/>
          <w:szCs w:val="28"/>
        </w:rPr>
        <w:t>aliquid</w:t>
      </w:r>
      <w:proofErr w:type="spellEnd"/>
      <w:r w:rsidRPr="00685AA2">
        <w:rPr>
          <w:rFonts w:ascii="Book Antiqua" w:hAnsi="Book Antiqua"/>
          <w:i/>
          <w:sz w:val="28"/>
          <w:szCs w:val="28"/>
        </w:rPr>
        <w:t xml:space="preserve"> </w:t>
      </w:r>
      <w:proofErr w:type="spellStart"/>
      <w:r w:rsidRPr="00685AA2">
        <w:rPr>
          <w:rFonts w:ascii="Book Antiqua" w:hAnsi="Book Antiqua"/>
          <w:i/>
          <w:sz w:val="28"/>
          <w:szCs w:val="28"/>
        </w:rPr>
        <w:t>detrahit</w:t>
      </w:r>
      <w:proofErr w:type="spellEnd"/>
      <w:r w:rsidRPr="00685AA2">
        <w:rPr>
          <w:rFonts w:ascii="Book Antiqua" w:hAnsi="Book Antiqua"/>
          <w:i/>
          <w:sz w:val="28"/>
          <w:szCs w:val="28"/>
        </w:rPr>
        <w:t xml:space="preserve"> </w:t>
      </w:r>
      <w:proofErr w:type="spellStart"/>
      <w:r w:rsidRPr="00685AA2">
        <w:rPr>
          <w:rFonts w:ascii="Book Antiqua" w:hAnsi="Book Antiqua"/>
          <w:i/>
          <w:sz w:val="28"/>
          <w:szCs w:val="28"/>
        </w:rPr>
        <w:t>emptioni</w:t>
      </w:r>
      <w:proofErr w:type="spellEnd"/>
      <w:r w:rsidRPr="00685AA2">
        <w:rPr>
          <w:rFonts w:ascii="Book Antiqua" w:hAnsi="Book Antiqua"/>
          <w:i/>
          <w:sz w:val="28"/>
          <w:szCs w:val="28"/>
        </w:rPr>
        <w:t xml:space="preserve">, </w:t>
      </w:r>
      <w:proofErr w:type="spellStart"/>
      <w:r w:rsidRPr="00685AA2">
        <w:rPr>
          <w:rFonts w:ascii="Book Antiqua" w:hAnsi="Book Antiqua"/>
          <w:i/>
          <w:sz w:val="28"/>
          <w:szCs w:val="28"/>
        </w:rPr>
        <w:t>quos</w:t>
      </w:r>
      <w:proofErr w:type="spellEnd"/>
      <w:r w:rsidRPr="00685AA2">
        <w:rPr>
          <w:rFonts w:ascii="Book Antiqua" w:hAnsi="Book Antiqua"/>
          <w:i/>
          <w:sz w:val="28"/>
          <w:szCs w:val="28"/>
        </w:rPr>
        <w:t xml:space="preserve"> </w:t>
      </w:r>
      <w:proofErr w:type="spellStart"/>
      <w:r w:rsidRPr="00685AA2">
        <w:rPr>
          <w:rFonts w:ascii="Book Antiqua" w:hAnsi="Book Antiqua"/>
          <w:i/>
          <w:sz w:val="28"/>
          <w:szCs w:val="28"/>
        </w:rPr>
        <w:t>minum</w:t>
      </w:r>
      <w:proofErr w:type="spellEnd"/>
      <w:r w:rsidRPr="00685AA2">
        <w:rPr>
          <w:rFonts w:ascii="Book Antiqua" w:hAnsi="Book Antiqua"/>
          <w:i/>
          <w:sz w:val="28"/>
          <w:szCs w:val="28"/>
        </w:rPr>
        <w:t xml:space="preserve"> </w:t>
      </w:r>
      <w:proofErr w:type="spellStart"/>
      <w:r w:rsidRPr="00685AA2">
        <w:rPr>
          <w:rFonts w:ascii="Book Antiqua" w:hAnsi="Book Antiqua"/>
          <w:i/>
          <w:sz w:val="28"/>
          <w:szCs w:val="28"/>
        </w:rPr>
        <w:t>contractum</w:t>
      </w:r>
      <w:proofErr w:type="spellEnd"/>
      <w:r>
        <w:rPr>
          <w:rFonts w:ascii="Book Antiqua" w:hAnsi="Book Antiqua"/>
          <w:sz w:val="28"/>
          <w:szCs w:val="28"/>
        </w:rPr>
        <w:t>), en tanto que cuando tuviera por objeto añadir algún contenido no se reputaría inherente al mismo (</w:t>
      </w:r>
      <w:proofErr w:type="spellStart"/>
      <w:r w:rsidRPr="00685AA2">
        <w:rPr>
          <w:rFonts w:ascii="Book Antiqua" w:hAnsi="Book Antiqua"/>
          <w:i/>
          <w:sz w:val="28"/>
          <w:szCs w:val="28"/>
        </w:rPr>
        <w:t>pactum</w:t>
      </w:r>
      <w:proofErr w:type="spellEnd"/>
      <w:r w:rsidRPr="00685AA2">
        <w:rPr>
          <w:rFonts w:ascii="Book Antiqua" w:hAnsi="Book Antiqua"/>
          <w:i/>
          <w:sz w:val="28"/>
          <w:szCs w:val="28"/>
        </w:rPr>
        <w:t xml:space="preserve"> </w:t>
      </w:r>
      <w:proofErr w:type="spellStart"/>
      <w:r w:rsidRPr="00685AA2">
        <w:rPr>
          <w:rFonts w:ascii="Book Antiqua" w:hAnsi="Book Antiqua"/>
          <w:i/>
          <w:sz w:val="28"/>
          <w:szCs w:val="28"/>
        </w:rPr>
        <w:t>quod</w:t>
      </w:r>
      <w:proofErr w:type="spellEnd"/>
      <w:r w:rsidRPr="00685AA2">
        <w:rPr>
          <w:rFonts w:ascii="Book Antiqua" w:hAnsi="Book Antiqua"/>
          <w:i/>
          <w:sz w:val="28"/>
          <w:szCs w:val="28"/>
        </w:rPr>
        <w:t xml:space="preserve"> </w:t>
      </w:r>
      <w:r>
        <w:rPr>
          <w:rFonts w:ascii="Book Antiqua" w:hAnsi="Book Antiqua"/>
          <w:i/>
          <w:sz w:val="28"/>
          <w:szCs w:val="28"/>
        </w:rPr>
        <w:t xml:space="preserve">vero </w:t>
      </w:r>
      <w:proofErr w:type="spellStart"/>
      <w:r>
        <w:rPr>
          <w:rFonts w:ascii="Book Antiqua" w:hAnsi="Book Antiqua"/>
          <w:i/>
          <w:sz w:val="28"/>
          <w:szCs w:val="28"/>
        </w:rPr>
        <w:t>adiciunt</w:t>
      </w:r>
      <w:proofErr w:type="spellEnd"/>
      <w:r>
        <w:rPr>
          <w:rFonts w:ascii="Book Antiqua" w:hAnsi="Book Antiqua"/>
          <w:i/>
          <w:sz w:val="28"/>
          <w:szCs w:val="28"/>
        </w:rPr>
        <w:t xml:space="preserve">, </w:t>
      </w:r>
      <w:proofErr w:type="spellStart"/>
      <w:r>
        <w:rPr>
          <w:rFonts w:ascii="Book Antiqua" w:hAnsi="Book Antiqua"/>
          <w:i/>
          <w:sz w:val="28"/>
          <w:szCs w:val="28"/>
        </w:rPr>
        <w:t>credimus</w:t>
      </w:r>
      <w:proofErr w:type="spellEnd"/>
      <w:r>
        <w:rPr>
          <w:rFonts w:ascii="Book Antiqua" w:hAnsi="Book Antiqua"/>
          <w:i/>
          <w:sz w:val="28"/>
          <w:szCs w:val="28"/>
        </w:rPr>
        <w:t xml:space="preserve"> non </w:t>
      </w:r>
      <w:proofErr w:type="spellStart"/>
      <w:r>
        <w:rPr>
          <w:rFonts w:ascii="Book Antiqua" w:hAnsi="Book Antiqua"/>
          <w:i/>
          <w:sz w:val="28"/>
          <w:szCs w:val="28"/>
        </w:rPr>
        <w:t>inesse</w:t>
      </w:r>
      <w:proofErr w:type="spellEnd"/>
      <w:r>
        <w:rPr>
          <w:rFonts w:ascii="Book Antiqua" w:hAnsi="Book Antiqua"/>
          <w:sz w:val="28"/>
          <w:szCs w:val="28"/>
        </w:rPr>
        <w:t>), sobre el entendido de que si la novedad del pacto consistiera en aumentar o disminuir el precio, al ser este un elemento esencial de la compraventa y aunque se mantuviera el resto de las circunstancias, se tendría por rescindido el primer contrato como consecuencia de la nueva compra efectuada.</w:t>
      </w:r>
    </w:p>
    <w:p w14:paraId="1CBFCD2F" w14:textId="77777777" w:rsidR="00006184" w:rsidRDefault="00006184" w:rsidP="00006184">
      <w:pPr>
        <w:spacing w:line="360" w:lineRule="auto"/>
        <w:ind w:firstLine="708"/>
        <w:jc w:val="both"/>
        <w:rPr>
          <w:rFonts w:ascii="Book Antiqua" w:hAnsi="Book Antiqua"/>
          <w:sz w:val="28"/>
          <w:szCs w:val="28"/>
        </w:rPr>
      </w:pPr>
    </w:p>
    <w:p w14:paraId="052F463D"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lastRenderedPageBreak/>
        <w:t>Y es que, como es sabido, la compraventa se erigió en el Derecho romano en el campo abonado por excelencia para la proliferación de los pactos accesorios respecto de un contrato principal</w:t>
      </w:r>
      <w:r>
        <w:rPr>
          <w:rStyle w:val="Refdenotaalpie"/>
          <w:rFonts w:ascii="Book Antiqua" w:hAnsi="Book Antiqua"/>
          <w:sz w:val="28"/>
          <w:szCs w:val="28"/>
        </w:rPr>
        <w:footnoteReference w:id="92"/>
      </w:r>
      <w:r>
        <w:rPr>
          <w:rFonts w:ascii="Book Antiqua" w:hAnsi="Book Antiqua"/>
          <w:sz w:val="28"/>
          <w:szCs w:val="28"/>
        </w:rPr>
        <w:t xml:space="preserve">, circunstancia que propició el progresivo delineamiento de las obligaciones recíprocas propias del contrato, sobre todo a medida que se produjo la espiritualización del consentimiento y se redujeron las formalidades contractuales, lo que se traduciría en una agilización y flexibilización del tráfico jurídico, un fenómeno refrendado mediante la protección jurídica emanada de la correspondiente </w:t>
      </w:r>
      <w:proofErr w:type="spellStart"/>
      <w:r w:rsidRPr="008E3206">
        <w:rPr>
          <w:rFonts w:ascii="Book Antiqua" w:hAnsi="Book Antiqua"/>
          <w:i/>
          <w:sz w:val="28"/>
          <w:szCs w:val="28"/>
        </w:rPr>
        <w:t>actio</w:t>
      </w:r>
      <w:proofErr w:type="spellEnd"/>
      <w:r>
        <w:rPr>
          <w:rFonts w:ascii="Book Antiqua" w:hAnsi="Book Antiqua"/>
          <w:sz w:val="28"/>
          <w:szCs w:val="28"/>
        </w:rPr>
        <w:t xml:space="preserve">. </w:t>
      </w:r>
    </w:p>
    <w:p w14:paraId="01A6548D" w14:textId="77777777" w:rsidR="00006184" w:rsidRDefault="00006184" w:rsidP="00006184">
      <w:pPr>
        <w:spacing w:line="360" w:lineRule="auto"/>
        <w:ind w:firstLine="708"/>
        <w:jc w:val="both"/>
        <w:rPr>
          <w:rFonts w:ascii="Book Antiqua" w:hAnsi="Book Antiqua"/>
          <w:sz w:val="28"/>
          <w:szCs w:val="28"/>
        </w:rPr>
      </w:pPr>
    </w:p>
    <w:p w14:paraId="65065626" w14:textId="77777777" w:rsidR="00006184" w:rsidRDefault="00006184" w:rsidP="00006184">
      <w:pPr>
        <w:spacing w:line="360" w:lineRule="auto"/>
        <w:ind w:firstLine="708"/>
        <w:jc w:val="both"/>
        <w:rPr>
          <w:rFonts w:ascii="Book Antiqua" w:hAnsi="Book Antiqua"/>
          <w:sz w:val="28"/>
          <w:szCs w:val="28"/>
        </w:rPr>
      </w:pPr>
      <w:r w:rsidRPr="00686B9E">
        <w:rPr>
          <w:rFonts w:ascii="Book Antiqua" w:hAnsi="Book Antiqua"/>
          <w:sz w:val="28"/>
          <w:szCs w:val="28"/>
        </w:rPr>
        <w:t xml:space="preserve">Todo lo referido anteriormente nos lleva a poder constatar la mitigación gradual de la línea de separación que media entre la noción de </w:t>
      </w:r>
      <w:proofErr w:type="spellStart"/>
      <w:r w:rsidRPr="00686B9E">
        <w:rPr>
          <w:rFonts w:ascii="Book Antiqua" w:hAnsi="Book Antiqua"/>
          <w:i/>
          <w:sz w:val="28"/>
          <w:szCs w:val="28"/>
        </w:rPr>
        <w:t>pactum</w:t>
      </w:r>
      <w:proofErr w:type="spellEnd"/>
      <w:r w:rsidRPr="00686B9E">
        <w:rPr>
          <w:rFonts w:ascii="Book Antiqua" w:hAnsi="Book Antiqua"/>
          <w:sz w:val="28"/>
          <w:szCs w:val="28"/>
        </w:rPr>
        <w:t xml:space="preserve"> y </w:t>
      </w:r>
      <w:r w:rsidRPr="00686B9E">
        <w:rPr>
          <w:rFonts w:ascii="Book Antiqua" w:hAnsi="Book Antiqua"/>
          <w:i/>
          <w:sz w:val="28"/>
          <w:szCs w:val="28"/>
        </w:rPr>
        <w:t>contractus</w:t>
      </w:r>
      <w:r w:rsidRPr="00686B9E">
        <w:rPr>
          <w:rFonts w:ascii="Book Antiqua" w:hAnsi="Book Antiqua"/>
          <w:sz w:val="28"/>
          <w:szCs w:val="28"/>
        </w:rPr>
        <w:t xml:space="preserve">, en un proceso paralelo y cónsono con el correlativo al de simplificación experimentado paulatinamente en el Derecho romano en lo que al ámbito de los pactos concierne, una tendencia ya atisbada e impulsada en la experiencia jurídica romana en plena época republicana por parte del pretor, el magistrado titular de la </w:t>
      </w:r>
      <w:r w:rsidRPr="00686B9E">
        <w:rPr>
          <w:rFonts w:ascii="Book Antiqua" w:hAnsi="Book Antiqua"/>
          <w:i/>
          <w:sz w:val="28"/>
          <w:szCs w:val="28"/>
        </w:rPr>
        <w:t xml:space="preserve">iuris </w:t>
      </w:r>
      <w:proofErr w:type="spellStart"/>
      <w:r w:rsidRPr="00686B9E">
        <w:rPr>
          <w:rFonts w:ascii="Book Antiqua" w:hAnsi="Book Antiqua"/>
          <w:i/>
          <w:sz w:val="28"/>
          <w:szCs w:val="28"/>
        </w:rPr>
        <w:t>dictio</w:t>
      </w:r>
      <w:proofErr w:type="spellEnd"/>
      <w:r w:rsidRPr="00686B9E">
        <w:rPr>
          <w:rFonts w:ascii="Book Antiqua" w:hAnsi="Book Antiqua"/>
          <w:sz w:val="28"/>
          <w:szCs w:val="28"/>
        </w:rPr>
        <w:t>, quien ejercerá su función, entre otros objetivos, en aras de la consecución y alcance de una mayor funcionalidad, flexibilización y agilidad del tráfico jurídico, que se veía atenazado por el rígido y encorsetado formalismo que caracterizaba al derecho romano primitivo –</w:t>
      </w:r>
      <w:r w:rsidRPr="00686B9E">
        <w:rPr>
          <w:rFonts w:ascii="Book Antiqua" w:hAnsi="Book Antiqua"/>
          <w:i/>
          <w:sz w:val="28"/>
          <w:szCs w:val="28"/>
        </w:rPr>
        <w:t xml:space="preserve">ius </w:t>
      </w:r>
      <w:proofErr w:type="spellStart"/>
      <w:r w:rsidRPr="00686B9E">
        <w:rPr>
          <w:rFonts w:ascii="Book Antiqua" w:hAnsi="Book Antiqua"/>
          <w:i/>
          <w:sz w:val="28"/>
          <w:szCs w:val="28"/>
        </w:rPr>
        <w:t>civile</w:t>
      </w:r>
      <w:proofErr w:type="spellEnd"/>
      <w:r w:rsidRPr="00686B9E">
        <w:rPr>
          <w:rFonts w:ascii="Book Antiqua" w:hAnsi="Book Antiqua"/>
          <w:sz w:val="28"/>
          <w:szCs w:val="28"/>
        </w:rPr>
        <w:t xml:space="preserve">,  </w:t>
      </w:r>
      <w:r w:rsidRPr="00686B9E">
        <w:rPr>
          <w:rFonts w:ascii="Book Antiqua" w:hAnsi="Book Antiqua"/>
          <w:i/>
          <w:sz w:val="28"/>
          <w:szCs w:val="28"/>
        </w:rPr>
        <w:t xml:space="preserve">ius </w:t>
      </w:r>
      <w:proofErr w:type="spellStart"/>
      <w:r w:rsidRPr="00686B9E">
        <w:rPr>
          <w:rFonts w:ascii="Book Antiqua" w:hAnsi="Book Antiqua"/>
          <w:i/>
          <w:sz w:val="28"/>
          <w:szCs w:val="28"/>
        </w:rPr>
        <w:t>quiritarium</w:t>
      </w:r>
      <w:proofErr w:type="spellEnd"/>
      <w:r w:rsidRPr="00686B9E">
        <w:rPr>
          <w:rFonts w:ascii="Book Antiqua" w:hAnsi="Book Antiqua"/>
          <w:sz w:val="28"/>
          <w:szCs w:val="28"/>
        </w:rPr>
        <w:t>- en la fase inicial de desarrollo del ordenamiento jurídico romana desde la perspectiva de su periodización.</w:t>
      </w:r>
    </w:p>
    <w:p w14:paraId="3F23E119" w14:textId="77777777" w:rsidR="00006184" w:rsidRDefault="00006184" w:rsidP="00006184">
      <w:pPr>
        <w:pStyle w:val="Prrafodelista"/>
        <w:spacing w:after="0" w:line="360" w:lineRule="auto"/>
        <w:ind w:left="1077"/>
        <w:jc w:val="both"/>
        <w:rPr>
          <w:rFonts w:ascii="Book Antiqua" w:hAnsi="Book Antiqua"/>
          <w:caps/>
          <w:sz w:val="28"/>
          <w:szCs w:val="28"/>
        </w:rPr>
      </w:pPr>
    </w:p>
    <w:p w14:paraId="5E7F5399" w14:textId="77777777" w:rsidR="00006184" w:rsidRPr="005F2E74" w:rsidRDefault="00006184" w:rsidP="00006184">
      <w:pPr>
        <w:pStyle w:val="Prrafodelista"/>
        <w:numPr>
          <w:ilvl w:val="0"/>
          <w:numId w:val="12"/>
        </w:numPr>
        <w:spacing w:after="0" w:line="360" w:lineRule="auto"/>
        <w:ind w:left="0" w:firstLine="0"/>
        <w:jc w:val="center"/>
        <w:rPr>
          <w:rFonts w:ascii="Book Antiqua" w:hAnsi="Book Antiqua"/>
          <w:caps/>
          <w:sz w:val="28"/>
          <w:szCs w:val="28"/>
        </w:rPr>
      </w:pPr>
      <w:r w:rsidRPr="005F2E74">
        <w:rPr>
          <w:rFonts w:ascii="Book Antiqua" w:hAnsi="Book Antiqua"/>
          <w:b/>
          <w:caps/>
          <w:sz w:val="28"/>
          <w:szCs w:val="28"/>
        </w:rPr>
        <w:lastRenderedPageBreak/>
        <w:t>EXCEPCIONES al principio</w:t>
      </w:r>
      <w:r w:rsidRPr="005F2E74">
        <w:rPr>
          <w:rFonts w:ascii="Book Antiqua" w:hAnsi="Book Antiqua"/>
          <w:caps/>
          <w:sz w:val="28"/>
          <w:szCs w:val="28"/>
        </w:rPr>
        <w:t xml:space="preserve"> </w:t>
      </w:r>
      <w:r w:rsidRPr="005F2E74">
        <w:rPr>
          <w:rFonts w:ascii="Book Antiqua" w:hAnsi="Book Antiqua"/>
          <w:b/>
          <w:i/>
          <w:caps/>
          <w:sz w:val="28"/>
          <w:szCs w:val="28"/>
        </w:rPr>
        <w:t xml:space="preserve">PACTA SUNT </w:t>
      </w:r>
      <w:proofErr w:type="spellStart"/>
      <w:r w:rsidRPr="005F2E74">
        <w:rPr>
          <w:rFonts w:ascii="Book Antiqua" w:hAnsi="Book Antiqua"/>
          <w:b/>
          <w:i/>
          <w:caps/>
          <w:sz w:val="28"/>
          <w:szCs w:val="28"/>
        </w:rPr>
        <w:t>SERVANDA</w:t>
      </w:r>
      <w:proofErr w:type="spellEnd"/>
      <w:r w:rsidRPr="005F2E74">
        <w:rPr>
          <w:rFonts w:ascii="Book Antiqua" w:hAnsi="Book Antiqua"/>
          <w:b/>
          <w:caps/>
          <w:sz w:val="28"/>
          <w:szCs w:val="28"/>
        </w:rPr>
        <w:t xml:space="preserve">, ATISBOS DE CONEXIÓN CON LA CLÁUSULA </w:t>
      </w:r>
    </w:p>
    <w:p w14:paraId="55B6F46A" w14:textId="77777777" w:rsidR="00006184" w:rsidRPr="00CD104E" w:rsidRDefault="00006184" w:rsidP="00006184">
      <w:pPr>
        <w:pStyle w:val="Prrafodelista"/>
        <w:spacing w:after="0" w:line="360" w:lineRule="auto"/>
        <w:ind w:left="0"/>
        <w:jc w:val="center"/>
        <w:rPr>
          <w:rFonts w:ascii="Book Antiqua" w:hAnsi="Book Antiqua"/>
          <w:caps/>
          <w:sz w:val="28"/>
          <w:szCs w:val="28"/>
        </w:rPr>
      </w:pPr>
      <w:r w:rsidRPr="005F2E74">
        <w:rPr>
          <w:rFonts w:ascii="Book Antiqua" w:hAnsi="Book Antiqua"/>
          <w:b/>
          <w:i/>
          <w:caps/>
          <w:sz w:val="28"/>
          <w:szCs w:val="28"/>
        </w:rPr>
        <w:t xml:space="preserve">REBUS SIC </w:t>
      </w:r>
      <w:proofErr w:type="spellStart"/>
      <w:r w:rsidRPr="005F2E74">
        <w:rPr>
          <w:rFonts w:ascii="Book Antiqua" w:hAnsi="Book Antiqua"/>
          <w:b/>
          <w:i/>
          <w:caps/>
          <w:sz w:val="28"/>
          <w:szCs w:val="28"/>
        </w:rPr>
        <w:t>STANTIBUS</w:t>
      </w:r>
      <w:proofErr w:type="spellEnd"/>
    </w:p>
    <w:p w14:paraId="66CB6C8F" w14:textId="77777777" w:rsidR="00006184" w:rsidRDefault="00006184" w:rsidP="00006184">
      <w:pPr>
        <w:pStyle w:val="Prrafodelista"/>
        <w:spacing w:after="0" w:line="360" w:lineRule="auto"/>
        <w:ind w:left="0"/>
        <w:jc w:val="center"/>
        <w:rPr>
          <w:rFonts w:ascii="Book Antiqua" w:hAnsi="Book Antiqua"/>
          <w:caps/>
          <w:sz w:val="28"/>
          <w:szCs w:val="28"/>
        </w:rPr>
      </w:pPr>
    </w:p>
    <w:p w14:paraId="251092ED" w14:textId="77777777" w:rsidR="00006184" w:rsidRDefault="00006184" w:rsidP="00006184">
      <w:pPr>
        <w:spacing w:line="360" w:lineRule="auto"/>
        <w:jc w:val="both"/>
        <w:rPr>
          <w:rFonts w:ascii="Book Antiqua" w:hAnsi="Book Antiqua"/>
          <w:sz w:val="28"/>
          <w:szCs w:val="28"/>
        </w:rPr>
      </w:pPr>
      <w:r>
        <w:rPr>
          <w:rFonts w:ascii="Book Antiqua" w:hAnsi="Book Antiqua"/>
          <w:caps/>
          <w:sz w:val="28"/>
          <w:szCs w:val="28"/>
        </w:rPr>
        <w:tab/>
      </w:r>
      <w:r w:rsidRPr="00686B9E">
        <w:rPr>
          <w:rFonts w:ascii="Book Antiqua" w:hAnsi="Book Antiqua"/>
          <w:caps/>
          <w:sz w:val="28"/>
          <w:szCs w:val="28"/>
        </w:rPr>
        <w:t>N</w:t>
      </w:r>
      <w:r w:rsidRPr="00686B9E">
        <w:rPr>
          <w:rFonts w:ascii="Book Antiqua" w:hAnsi="Book Antiqua"/>
          <w:sz w:val="28"/>
          <w:szCs w:val="28"/>
        </w:rPr>
        <w:t xml:space="preserve">o </w:t>
      </w:r>
      <w:proofErr w:type="gramStart"/>
      <w:r w:rsidRPr="00686B9E">
        <w:rPr>
          <w:rFonts w:ascii="Book Antiqua" w:hAnsi="Book Antiqua"/>
          <w:sz w:val="28"/>
          <w:szCs w:val="28"/>
        </w:rPr>
        <w:t>obstante</w:t>
      </w:r>
      <w:proofErr w:type="gramEnd"/>
      <w:r w:rsidRPr="00686B9E">
        <w:rPr>
          <w:rFonts w:ascii="Book Antiqua" w:hAnsi="Book Antiqua"/>
          <w:sz w:val="28"/>
          <w:szCs w:val="28"/>
        </w:rPr>
        <w:t xml:space="preserve"> la consideración del carácter vinculante del contrato, hasta el punto de contener la fuerza de una ley (</w:t>
      </w:r>
      <w:r w:rsidRPr="00686B9E">
        <w:rPr>
          <w:rFonts w:ascii="Book Antiqua" w:hAnsi="Book Antiqua"/>
          <w:i/>
          <w:sz w:val="28"/>
          <w:szCs w:val="28"/>
        </w:rPr>
        <w:t xml:space="preserve">lex </w:t>
      </w:r>
      <w:proofErr w:type="spellStart"/>
      <w:r w:rsidRPr="00686B9E">
        <w:rPr>
          <w:rFonts w:ascii="Book Antiqua" w:hAnsi="Book Antiqua"/>
          <w:i/>
          <w:sz w:val="28"/>
          <w:szCs w:val="28"/>
        </w:rPr>
        <w:t>privata</w:t>
      </w:r>
      <w:proofErr w:type="spellEnd"/>
      <w:r w:rsidRPr="00686B9E">
        <w:rPr>
          <w:rFonts w:ascii="Book Antiqua" w:hAnsi="Book Antiqua"/>
          <w:i/>
          <w:sz w:val="28"/>
          <w:szCs w:val="28"/>
        </w:rPr>
        <w:t xml:space="preserve"> inter partes</w:t>
      </w:r>
      <w:r w:rsidRPr="00686B9E">
        <w:rPr>
          <w:rFonts w:ascii="Book Antiqua" w:hAnsi="Book Antiqua"/>
          <w:sz w:val="28"/>
          <w:szCs w:val="28"/>
        </w:rPr>
        <w:t>), ya en la época romana se abordó el supuesto del cambio imprevisto de las circunstancias derivado de un hecho imprevisible para los contratantes y la consiguiente dificultad que ello implicaba en cuanto al cumplimiento de lo pactado.</w:t>
      </w:r>
    </w:p>
    <w:p w14:paraId="07E153EF" w14:textId="77777777" w:rsidR="00006184" w:rsidRDefault="00006184" w:rsidP="00006184">
      <w:pPr>
        <w:spacing w:line="360" w:lineRule="auto"/>
        <w:jc w:val="both"/>
        <w:rPr>
          <w:rFonts w:ascii="Book Antiqua" w:hAnsi="Book Antiqua"/>
          <w:sz w:val="28"/>
          <w:szCs w:val="28"/>
        </w:rPr>
      </w:pPr>
    </w:p>
    <w:p w14:paraId="6A5DB663" w14:textId="77777777" w:rsidR="00006184" w:rsidRDefault="00006184" w:rsidP="00006184">
      <w:pPr>
        <w:spacing w:line="360" w:lineRule="auto"/>
        <w:jc w:val="both"/>
        <w:rPr>
          <w:rFonts w:ascii="Book Antiqua" w:hAnsi="Book Antiqua"/>
          <w:sz w:val="28"/>
          <w:szCs w:val="28"/>
        </w:rPr>
      </w:pPr>
      <w:r>
        <w:rPr>
          <w:rFonts w:ascii="Book Antiqua" w:hAnsi="Book Antiqua"/>
          <w:sz w:val="28"/>
          <w:szCs w:val="28"/>
        </w:rPr>
        <w:tab/>
        <w:t>En efecto, algunos escritos filosóficos de Cicerón</w:t>
      </w:r>
      <w:r>
        <w:rPr>
          <w:rStyle w:val="Refdenotaalpie"/>
          <w:rFonts w:ascii="Book Antiqua" w:hAnsi="Book Antiqua"/>
          <w:sz w:val="28"/>
          <w:szCs w:val="28"/>
        </w:rPr>
        <w:footnoteReference w:id="93"/>
      </w:r>
      <w:r>
        <w:rPr>
          <w:rFonts w:ascii="Book Antiqua" w:hAnsi="Book Antiqua"/>
          <w:sz w:val="28"/>
          <w:szCs w:val="28"/>
        </w:rPr>
        <w:t xml:space="preserve"> y, con mayor profusión, de Séneca</w:t>
      </w:r>
      <w:r>
        <w:rPr>
          <w:rStyle w:val="Refdenotaalpie"/>
          <w:rFonts w:ascii="Book Antiqua" w:hAnsi="Book Antiqua"/>
          <w:sz w:val="28"/>
          <w:szCs w:val="28"/>
        </w:rPr>
        <w:footnoteReference w:id="94"/>
      </w:r>
      <w:r>
        <w:rPr>
          <w:rFonts w:ascii="Book Antiqua" w:hAnsi="Book Antiqua"/>
          <w:sz w:val="28"/>
          <w:szCs w:val="28"/>
        </w:rPr>
        <w:t xml:space="preserve"> excusaban y justificaban el incumplimiento de lo pactado en caso de producirse un cambio de tal magnitud en la situación de hecho que, por su envergadura, no habría dado lugar a haberse suscrito el acuerdo. Con base en la coherencia que la prudencia y sabiduría aconsejan, así como en las relaciones de confianza sobre las que se asienta el pacto, se sostuvo como regla general en Roma que el deber de observar y cumplir lo pactado subsistía bajo la condición de que la situación de hecho original se hubiera mantenido inalterada (“</w:t>
      </w:r>
      <w:proofErr w:type="spellStart"/>
      <w:r w:rsidRPr="00CF3AE4">
        <w:rPr>
          <w:rFonts w:ascii="Book Antiqua" w:hAnsi="Book Antiqua"/>
          <w:i/>
          <w:sz w:val="28"/>
          <w:szCs w:val="28"/>
        </w:rPr>
        <w:t>omnibus</w:t>
      </w:r>
      <w:proofErr w:type="spellEnd"/>
      <w:r w:rsidRPr="00CF3AE4">
        <w:rPr>
          <w:rFonts w:ascii="Book Antiqua" w:hAnsi="Book Antiqua"/>
          <w:i/>
          <w:sz w:val="28"/>
          <w:szCs w:val="28"/>
        </w:rPr>
        <w:t xml:space="preserve"> </w:t>
      </w:r>
      <w:proofErr w:type="spellStart"/>
      <w:r w:rsidRPr="00CF3AE4">
        <w:rPr>
          <w:rFonts w:ascii="Book Antiqua" w:hAnsi="Book Antiqua"/>
          <w:i/>
          <w:sz w:val="28"/>
          <w:szCs w:val="28"/>
        </w:rPr>
        <w:t>his</w:t>
      </w:r>
      <w:proofErr w:type="spellEnd"/>
      <w:r w:rsidRPr="00CF3AE4">
        <w:rPr>
          <w:rFonts w:ascii="Book Antiqua" w:hAnsi="Book Antiqua"/>
          <w:i/>
          <w:sz w:val="28"/>
          <w:szCs w:val="28"/>
        </w:rPr>
        <w:t xml:space="preserve"> </w:t>
      </w:r>
      <w:proofErr w:type="spellStart"/>
      <w:r w:rsidRPr="00CF3AE4">
        <w:rPr>
          <w:rFonts w:ascii="Book Antiqua" w:hAnsi="Book Antiqua"/>
          <w:i/>
          <w:sz w:val="28"/>
          <w:szCs w:val="28"/>
        </w:rPr>
        <w:t>manentibus</w:t>
      </w:r>
      <w:proofErr w:type="spellEnd"/>
      <w:r>
        <w:rPr>
          <w:rFonts w:ascii="Book Antiqua" w:hAnsi="Book Antiqua"/>
          <w:sz w:val="28"/>
          <w:szCs w:val="28"/>
        </w:rPr>
        <w:t xml:space="preserve">”). Así es, en la </w:t>
      </w:r>
      <w:r>
        <w:rPr>
          <w:rFonts w:ascii="Book Antiqua" w:hAnsi="Book Antiqua"/>
          <w:sz w:val="28"/>
          <w:szCs w:val="28"/>
        </w:rPr>
        <w:lastRenderedPageBreak/>
        <w:t>mentalidad romana el hombre sabio no cambiaba su decisión sobre lo que ha sido ya previsto, de no sobrevenir un cambio en las circunstancias que permitiera justificar una nueva consideración sobre lo ya adoptado y decidido.</w:t>
      </w:r>
    </w:p>
    <w:p w14:paraId="282AE782" w14:textId="77777777" w:rsidR="00006184" w:rsidRDefault="00006184" w:rsidP="00006184">
      <w:pPr>
        <w:spacing w:line="360" w:lineRule="auto"/>
        <w:jc w:val="both"/>
        <w:rPr>
          <w:rFonts w:ascii="Book Antiqua" w:hAnsi="Book Antiqua"/>
          <w:sz w:val="28"/>
          <w:szCs w:val="28"/>
        </w:rPr>
      </w:pPr>
    </w:p>
    <w:p w14:paraId="11001D27" w14:textId="77777777" w:rsidR="00006184" w:rsidRDefault="00006184" w:rsidP="00006184">
      <w:pPr>
        <w:spacing w:line="360" w:lineRule="auto"/>
        <w:jc w:val="both"/>
        <w:rPr>
          <w:rFonts w:ascii="Book Antiqua" w:hAnsi="Book Antiqua"/>
          <w:sz w:val="28"/>
          <w:szCs w:val="28"/>
        </w:rPr>
      </w:pPr>
      <w:r>
        <w:rPr>
          <w:rFonts w:ascii="Book Antiqua" w:hAnsi="Book Antiqua"/>
          <w:sz w:val="28"/>
          <w:szCs w:val="28"/>
        </w:rPr>
        <w:tab/>
        <w:t xml:space="preserve">Con base en estos antecedentes remotos de la República romana, más filosóficos que propiamente jurídicos, y al hilo del deber de observar lo pactado, también podemos invocar algunos textos jurídicos romanos que, sin lugar a dudas, conforman la base de la excepción al principio </w:t>
      </w:r>
      <w:r w:rsidRPr="00CD08CB">
        <w:rPr>
          <w:rFonts w:ascii="Book Antiqua" w:hAnsi="Book Antiqua"/>
          <w:i/>
          <w:sz w:val="28"/>
          <w:szCs w:val="28"/>
        </w:rPr>
        <w:t xml:space="preserve">pacta sunt </w:t>
      </w:r>
      <w:proofErr w:type="spellStart"/>
      <w:r w:rsidRPr="00CD08CB">
        <w:rPr>
          <w:rFonts w:ascii="Book Antiqua" w:hAnsi="Book Antiqua"/>
          <w:i/>
          <w:sz w:val="28"/>
          <w:szCs w:val="28"/>
        </w:rPr>
        <w:t>servanda</w:t>
      </w:r>
      <w:proofErr w:type="spellEnd"/>
      <w:r>
        <w:rPr>
          <w:rFonts w:ascii="Book Antiqua" w:hAnsi="Book Antiqua"/>
          <w:sz w:val="28"/>
          <w:szCs w:val="28"/>
        </w:rPr>
        <w:t xml:space="preserve"> y, por ende, apuntan en la dirección de erigirse en los verdaderos precedentes de la cláusula </w:t>
      </w:r>
      <w:r w:rsidRPr="00E32DA0">
        <w:rPr>
          <w:rFonts w:ascii="Book Antiqua" w:hAnsi="Book Antiqua"/>
          <w:i/>
          <w:sz w:val="28"/>
          <w:szCs w:val="28"/>
        </w:rPr>
        <w:t xml:space="preserve">rebus sic </w:t>
      </w:r>
      <w:proofErr w:type="spellStart"/>
      <w:r w:rsidRPr="00E32DA0">
        <w:rPr>
          <w:rFonts w:ascii="Book Antiqua" w:hAnsi="Book Antiqua"/>
          <w:i/>
          <w:sz w:val="28"/>
          <w:szCs w:val="28"/>
        </w:rPr>
        <w:t>stantibus</w:t>
      </w:r>
      <w:proofErr w:type="spellEnd"/>
      <w:r>
        <w:rPr>
          <w:rFonts w:ascii="Book Antiqua" w:hAnsi="Book Antiqua"/>
          <w:sz w:val="28"/>
          <w:szCs w:val="28"/>
        </w:rPr>
        <w:t>, cuya formulación y alumbramiento propiamente dichos datan de la época medieval, tal como analizaremos con posterioridad al abordar la figura.</w:t>
      </w:r>
    </w:p>
    <w:p w14:paraId="4C6B1A1D" w14:textId="77777777" w:rsidR="00006184" w:rsidRDefault="00006184" w:rsidP="00006184">
      <w:pPr>
        <w:spacing w:line="360" w:lineRule="auto"/>
        <w:jc w:val="both"/>
        <w:rPr>
          <w:rFonts w:ascii="Book Antiqua" w:hAnsi="Book Antiqua"/>
          <w:sz w:val="28"/>
          <w:szCs w:val="28"/>
        </w:rPr>
      </w:pPr>
    </w:p>
    <w:p w14:paraId="43D5A62C" w14:textId="77777777" w:rsidR="00006184" w:rsidRDefault="00006184" w:rsidP="00006184">
      <w:pPr>
        <w:spacing w:line="360" w:lineRule="auto"/>
        <w:ind w:firstLine="708"/>
        <w:jc w:val="both"/>
        <w:rPr>
          <w:rFonts w:ascii="Book Antiqua" w:hAnsi="Book Antiqua"/>
          <w:sz w:val="28"/>
          <w:szCs w:val="28"/>
        </w:rPr>
      </w:pPr>
      <w:r w:rsidRPr="006E1AAA">
        <w:rPr>
          <w:rFonts w:ascii="Book Antiqua" w:hAnsi="Book Antiqua"/>
          <w:sz w:val="28"/>
          <w:szCs w:val="28"/>
        </w:rPr>
        <w:t>A su vez, al hilo de lo anterior y a mayor abundamiento, otros textos jurídicos romanos recopilados en la magna obra del Digesto (</w:t>
      </w:r>
      <w:proofErr w:type="spellStart"/>
      <w:r w:rsidRPr="006E1AAA">
        <w:rPr>
          <w:rFonts w:ascii="Book Antiqua" w:hAnsi="Book Antiqua"/>
          <w:i/>
          <w:sz w:val="28"/>
          <w:szCs w:val="28"/>
        </w:rPr>
        <w:t>iura</w:t>
      </w:r>
      <w:proofErr w:type="spellEnd"/>
      <w:r w:rsidRPr="006E1AAA">
        <w:rPr>
          <w:rFonts w:ascii="Book Antiqua" w:hAnsi="Book Antiqua"/>
          <w:sz w:val="28"/>
          <w:szCs w:val="28"/>
        </w:rPr>
        <w:t xml:space="preserve">) recogen las opiniones sobre el particular de algunos autores como </w:t>
      </w:r>
      <w:proofErr w:type="gramStart"/>
      <w:r w:rsidRPr="006E1AAA">
        <w:rPr>
          <w:rFonts w:ascii="Book Antiqua" w:hAnsi="Book Antiqua"/>
          <w:sz w:val="28"/>
          <w:szCs w:val="28"/>
        </w:rPr>
        <w:t>Africano</w:t>
      </w:r>
      <w:proofErr w:type="gramEnd"/>
      <w:r w:rsidRPr="006E1AAA">
        <w:rPr>
          <w:rFonts w:ascii="Book Antiqua" w:hAnsi="Book Antiqua"/>
          <w:sz w:val="28"/>
          <w:szCs w:val="28"/>
        </w:rPr>
        <w:t xml:space="preserve">, </w:t>
      </w:r>
      <w:proofErr w:type="spellStart"/>
      <w:r w:rsidRPr="006E1AAA">
        <w:rPr>
          <w:rFonts w:ascii="Book Antiqua" w:hAnsi="Book Antiqua"/>
          <w:sz w:val="28"/>
          <w:szCs w:val="28"/>
        </w:rPr>
        <w:t>Neracio</w:t>
      </w:r>
      <w:proofErr w:type="spellEnd"/>
      <w:r w:rsidRPr="006E1AAA">
        <w:rPr>
          <w:rFonts w:ascii="Book Antiqua" w:hAnsi="Book Antiqua"/>
          <w:sz w:val="28"/>
          <w:szCs w:val="28"/>
        </w:rPr>
        <w:t xml:space="preserve">, o Paulo, de tal suerte que han sido considerados como la base jurídica de la doctrina europea que ha admitido y consagrado la cláusula </w:t>
      </w:r>
      <w:r w:rsidRPr="006E1AAA">
        <w:rPr>
          <w:rFonts w:ascii="Book Antiqua" w:hAnsi="Book Antiqua"/>
          <w:i/>
          <w:sz w:val="28"/>
          <w:szCs w:val="28"/>
        </w:rPr>
        <w:t xml:space="preserve">rebus sic </w:t>
      </w:r>
      <w:proofErr w:type="spellStart"/>
      <w:r w:rsidRPr="006E1AAA">
        <w:rPr>
          <w:rFonts w:ascii="Book Antiqua" w:hAnsi="Book Antiqua"/>
          <w:i/>
          <w:sz w:val="28"/>
          <w:szCs w:val="28"/>
        </w:rPr>
        <w:t>stantibus</w:t>
      </w:r>
      <w:proofErr w:type="spellEnd"/>
      <w:r w:rsidRPr="006E1AAA">
        <w:rPr>
          <w:rFonts w:ascii="Book Antiqua" w:hAnsi="Book Antiqua"/>
          <w:sz w:val="28"/>
          <w:szCs w:val="28"/>
        </w:rPr>
        <w:t>, entre los cuales destacamos los siguientes:</w:t>
      </w:r>
    </w:p>
    <w:p w14:paraId="7654C571" w14:textId="77777777" w:rsidR="00006184" w:rsidRDefault="00006184" w:rsidP="00006184">
      <w:pPr>
        <w:spacing w:line="360" w:lineRule="auto"/>
        <w:ind w:firstLine="708"/>
        <w:jc w:val="both"/>
        <w:rPr>
          <w:rFonts w:ascii="Book Antiqua" w:hAnsi="Book Antiqua"/>
          <w:sz w:val="28"/>
          <w:szCs w:val="28"/>
        </w:rPr>
      </w:pPr>
    </w:p>
    <w:p w14:paraId="2D2769A0"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1.- </w:t>
      </w:r>
      <w:proofErr w:type="gramStart"/>
      <w:r>
        <w:rPr>
          <w:rFonts w:ascii="Book Antiqua" w:hAnsi="Book Antiqua"/>
          <w:sz w:val="28"/>
          <w:szCs w:val="28"/>
        </w:rPr>
        <w:t>Africano</w:t>
      </w:r>
      <w:proofErr w:type="gramEnd"/>
      <w:r>
        <w:rPr>
          <w:rFonts w:ascii="Book Antiqua" w:hAnsi="Book Antiqua"/>
          <w:sz w:val="28"/>
          <w:szCs w:val="28"/>
        </w:rPr>
        <w:t xml:space="preserve"> (</w:t>
      </w:r>
      <w:proofErr w:type="spellStart"/>
      <w:r w:rsidRPr="00D14496">
        <w:rPr>
          <w:rFonts w:ascii="Book Antiqua" w:hAnsi="Book Antiqua"/>
          <w:i/>
          <w:sz w:val="28"/>
          <w:szCs w:val="28"/>
        </w:rPr>
        <w:t>Quaestionum</w:t>
      </w:r>
      <w:proofErr w:type="spellEnd"/>
      <w:r>
        <w:rPr>
          <w:rFonts w:ascii="Book Antiqua" w:hAnsi="Book Antiqua"/>
          <w:sz w:val="28"/>
          <w:szCs w:val="28"/>
        </w:rPr>
        <w:t xml:space="preserve">, </w:t>
      </w:r>
      <w:r w:rsidRPr="00D14496">
        <w:rPr>
          <w:rFonts w:ascii="Book Antiqua" w:hAnsi="Book Antiqua"/>
          <w:sz w:val="28"/>
          <w:szCs w:val="28"/>
        </w:rPr>
        <w:t>Liber</w:t>
      </w:r>
      <w:r>
        <w:rPr>
          <w:rFonts w:ascii="Book Antiqua" w:hAnsi="Book Antiqua"/>
          <w:sz w:val="28"/>
          <w:szCs w:val="28"/>
        </w:rPr>
        <w:t xml:space="preserve"> 7)</w:t>
      </w:r>
      <w:r>
        <w:rPr>
          <w:rStyle w:val="Refdenotaalpie"/>
          <w:rFonts w:ascii="Book Antiqua" w:hAnsi="Book Antiqua"/>
          <w:sz w:val="28"/>
          <w:szCs w:val="28"/>
        </w:rPr>
        <w:footnoteReference w:id="95"/>
      </w:r>
      <w:r>
        <w:rPr>
          <w:rFonts w:ascii="Book Antiqua" w:hAnsi="Book Antiqua"/>
          <w:sz w:val="28"/>
          <w:szCs w:val="28"/>
        </w:rPr>
        <w:t xml:space="preserve">. Con relación a la fuerza obligatoria de la promesa o estipulación realizada, el jurista señala, a </w:t>
      </w:r>
      <w:r>
        <w:rPr>
          <w:rFonts w:ascii="Book Antiqua" w:hAnsi="Book Antiqua"/>
          <w:sz w:val="28"/>
          <w:szCs w:val="28"/>
        </w:rPr>
        <w:lastRenderedPageBreak/>
        <w:t xml:space="preserve">propósito de la </w:t>
      </w:r>
      <w:proofErr w:type="spellStart"/>
      <w:r>
        <w:rPr>
          <w:rFonts w:ascii="Book Antiqua" w:hAnsi="Book Antiqua"/>
          <w:i/>
          <w:sz w:val="28"/>
          <w:szCs w:val="28"/>
        </w:rPr>
        <w:t>cap</w:t>
      </w:r>
      <w:r w:rsidRPr="005E3CA5">
        <w:rPr>
          <w:rFonts w:ascii="Book Antiqua" w:hAnsi="Book Antiqua"/>
          <w:i/>
          <w:sz w:val="28"/>
          <w:szCs w:val="28"/>
        </w:rPr>
        <w:t>itis</w:t>
      </w:r>
      <w:proofErr w:type="spellEnd"/>
      <w:r w:rsidRPr="005E3CA5">
        <w:rPr>
          <w:rFonts w:ascii="Book Antiqua" w:hAnsi="Book Antiqua"/>
          <w:i/>
          <w:sz w:val="28"/>
          <w:szCs w:val="28"/>
        </w:rPr>
        <w:t xml:space="preserve"> </w:t>
      </w:r>
      <w:proofErr w:type="spellStart"/>
      <w:r w:rsidRPr="005E3CA5">
        <w:rPr>
          <w:rFonts w:ascii="Book Antiqua" w:hAnsi="Book Antiqua"/>
          <w:i/>
          <w:sz w:val="28"/>
          <w:szCs w:val="28"/>
        </w:rPr>
        <w:t>deminutio</w:t>
      </w:r>
      <w:proofErr w:type="spellEnd"/>
      <w:r>
        <w:rPr>
          <w:rFonts w:ascii="Book Antiqua" w:hAnsi="Book Antiqua"/>
          <w:sz w:val="28"/>
          <w:szCs w:val="28"/>
        </w:rPr>
        <w:t xml:space="preserve"> del </w:t>
      </w:r>
      <w:proofErr w:type="spellStart"/>
      <w:r w:rsidRPr="005E3CA5">
        <w:rPr>
          <w:rFonts w:ascii="Book Antiqua" w:hAnsi="Book Antiqua"/>
          <w:i/>
          <w:sz w:val="28"/>
          <w:szCs w:val="28"/>
        </w:rPr>
        <w:t>adiectus</w:t>
      </w:r>
      <w:proofErr w:type="spellEnd"/>
      <w:r w:rsidRPr="005E3CA5">
        <w:rPr>
          <w:rFonts w:ascii="Book Antiqua" w:hAnsi="Book Antiqua"/>
          <w:i/>
          <w:sz w:val="28"/>
          <w:szCs w:val="28"/>
        </w:rPr>
        <w:t xml:space="preserve"> </w:t>
      </w:r>
      <w:proofErr w:type="spellStart"/>
      <w:r w:rsidRPr="005E3CA5">
        <w:rPr>
          <w:rFonts w:ascii="Book Antiqua" w:hAnsi="Book Antiqua"/>
          <w:i/>
          <w:sz w:val="28"/>
          <w:szCs w:val="28"/>
        </w:rPr>
        <w:t>solutionis</w:t>
      </w:r>
      <w:proofErr w:type="spellEnd"/>
      <w:r w:rsidRPr="005E3CA5">
        <w:rPr>
          <w:rFonts w:ascii="Book Antiqua" w:hAnsi="Book Antiqua"/>
          <w:i/>
          <w:sz w:val="28"/>
          <w:szCs w:val="28"/>
        </w:rPr>
        <w:t xml:space="preserve"> causa</w:t>
      </w:r>
      <w:r>
        <w:rPr>
          <w:rFonts w:ascii="Book Antiqua" w:hAnsi="Book Antiqua"/>
          <w:sz w:val="28"/>
          <w:szCs w:val="28"/>
        </w:rPr>
        <w:t xml:space="preserve">, que la vinculación derivada de la misma procede cuando se mantiene la situación o el estado de cosas existentes al tiempo de llevar a cabo la promesa o estipulación, pero no en el caso contrario, tal cual sucede, por ejemplo, en supuestos de </w:t>
      </w:r>
      <w:proofErr w:type="spellStart"/>
      <w:r w:rsidRPr="00D14496">
        <w:rPr>
          <w:rFonts w:ascii="Book Antiqua" w:hAnsi="Book Antiqua"/>
          <w:i/>
          <w:sz w:val="28"/>
          <w:szCs w:val="28"/>
        </w:rPr>
        <w:t>capitis</w:t>
      </w:r>
      <w:proofErr w:type="spellEnd"/>
      <w:r w:rsidRPr="00D14496">
        <w:rPr>
          <w:rFonts w:ascii="Book Antiqua" w:hAnsi="Book Antiqua"/>
          <w:i/>
          <w:sz w:val="28"/>
          <w:szCs w:val="28"/>
        </w:rPr>
        <w:t xml:space="preserve"> </w:t>
      </w:r>
      <w:proofErr w:type="spellStart"/>
      <w:r w:rsidRPr="00D14496">
        <w:rPr>
          <w:rFonts w:ascii="Book Antiqua" w:hAnsi="Book Antiqua"/>
          <w:i/>
          <w:sz w:val="28"/>
          <w:szCs w:val="28"/>
        </w:rPr>
        <w:t>deminutio</w:t>
      </w:r>
      <w:proofErr w:type="spellEnd"/>
      <w:r>
        <w:rPr>
          <w:rFonts w:ascii="Book Antiqua" w:hAnsi="Book Antiqua"/>
          <w:sz w:val="28"/>
          <w:szCs w:val="28"/>
        </w:rPr>
        <w:t xml:space="preserve"> por razón causas tales como la adopción, la condena al destierro, la interdicción del fuego y agua, o la adquisición de la condición de esclavo. En su virtud, toda estipulación llevaría implícita una cláusula por la que el estipulante o los estipulantes estarían obligados a cumplir su promesa si se mantuvieran las mismas circunstancias “</w:t>
      </w:r>
      <w:r w:rsidRPr="005E3CA5">
        <w:rPr>
          <w:rFonts w:ascii="Book Antiqua" w:hAnsi="Book Antiqua"/>
          <w:i/>
          <w:sz w:val="28"/>
          <w:szCs w:val="28"/>
        </w:rPr>
        <w:t xml:space="preserve">si in </w:t>
      </w:r>
      <w:proofErr w:type="spellStart"/>
      <w:r w:rsidRPr="005E3CA5">
        <w:rPr>
          <w:rFonts w:ascii="Book Antiqua" w:hAnsi="Book Antiqua"/>
          <w:i/>
          <w:sz w:val="28"/>
          <w:szCs w:val="28"/>
        </w:rPr>
        <w:t>eadem</w:t>
      </w:r>
      <w:proofErr w:type="spellEnd"/>
      <w:r w:rsidRPr="005E3CA5">
        <w:rPr>
          <w:rFonts w:ascii="Book Antiqua" w:hAnsi="Book Antiqua"/>
          <w:i/>
          <w:sz w:val="28"/>
          <w:szCs w:val="28"/>
        </w:rPr>
        <w:t xml:space="preserve"> causa </w:t>
      </w:r>
      <w:proofErr w:type="spellStart"/>
      <w:r w:rsidRPr="005E3CA5">
        <w:rPr>
          <w:rFonts w:ascii="Book Antiqua" w:hAnsi="Book Antiqua"/>
          <w:i/>
          <w:sz w:val="28"/>
          <w:szCs w:val="28"/>
        </w:rPr>
        <w:t>manserit</w:t>
      </w:r>
      <w:proofErr w:type="spellEnd"/>
      <w:r>
        <w:rPr>
          <w:rFonts w:ascii="Book Antiqua" w:hAnsi="Book Antiqua"/>
          <w:sz w:val="28"/>
          <w:szCs w:val="28"/>
        </w:rPr>
        <w:t>”.</w:t>
      </w:r>
    </w:p>
    <w:p w14:paraId="5C0BF66A" w14:textId="77777777" w:rsidR="00006184" w:rsidRDefault="00006184" w:rsidP="00006184">
      <w:pPr>
        <w:spacing w:line="360" w:lineRule="auto"/>
        <w:ind w:firstLine="708"/>
        <w:jc w:val="both"/>
        <w:rPr>
          <w:rFonts w:ascii="Book Antiqua" w:hAnsi="Book Antiqua"/>
          <w:sz w:val="28"/>
          <w:szCs w:val="28"/>
        </w:rPr>
      </w:pPr>
    </w:p>
    <w:p w14:paraId="51F931CC"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2.- Otro tanto sucede</w:t>
      </w:r>
      <w:r w:rsidRPr="00FD1152">
        <w:rPr>
          <w:rFonts w:ascii="Book Antiqua" w:hAnsi="Book Antiqua"/>
          <w:sz w:val="28"/>
          <w:szCs w:val="28"/>
        </w:rPr>
        <w:t xml:space="preserve"> </w:t>
      </w:r>
      <w:r>
        <w:rPr>
          <w:rFonts w:ascii="Book Antiqua" w:hAnsi="Book Antiqua"/>
          <w:sz w:val="28"/>
          <w:szCs w:val="28"/>
        </w:rPr>
        <w:t xml:space="preserve">para reivindicar la presencia de una cláusula implícita en el sentido reseñado, aunque de manera más alambicada y menos contundente, a nuestro juicio, con un texto del jurista </w:t>
      </w:r>
      <w:proofErr w:type="spellStart"/>
      <w:r>
        <w:rPr>
          <w:rFonts w:ascii="Book Antiqua" w:hAnsi="Book Antiqua"/>
          <w:sz w:val="28"/>
          <w:szCs w:val="28"/>
        </w:rPr>
        <w:t>Neracio</w:t>
      </w:r>
      <w:proofErr w:type="spellEnd"/>
      <w:r>
        <w:rPr>
          <w:rFonts w:ascii="Book Antiqua" w:hAnsi="Book Antiqua"/>
          <w:sz w:val="28"/>
          <w:szCs w:val="28"/>
        </w:rPr>
        <w:t xml:space="preserve"> (</w:t>
      </w:r>
      <w:proofErr w:type="spellStart"/>
      <w:r w:rsidRPr="00D14496">
        <w:rPr>
          <w:rFonts w:ascii="Book Antiqua" w:hAnsi="Book Antiqua"/>
          <w:i/>
          <w:sz w:val="28"/>
          <w:szCs w:val="28"/>
        </w:rPr>
        <w:t>Membranarum</w:t>
      </w:r>
      <w:proofErr w:type="spellEnd"/>
      <w:r>
        <w:rPr>
          <w:rFonts w:ascii="Book Antiqua" w:hAnsi="Book Antiqua"/>
          <w:sz w:val="28"/>
          <w:szCs w:val="28"/>
        </w:rPr>
        <w:t>, Liber 2)</w:t>
      </w:r>
      <w:r>
        <w:rPr>
          <w:rStyle w:val="Refdenotaalpie"/>
          <w:rFonts w:ascii="Book Antiqua" w:hAnsi="Book Antiqua"/>
          <w:sz w:val="28"/>
          <w:szCs w:val="28"/>
        </w:rPr>
        <w:footnoteReference w:id="96"/>
      </w:r>
      <w:r>
        <w:rPr>
          <w:rFonts w:ascii="Book Antiqua" w:hAnsi="Book Antiqua"/>
          <w:sz w:val="28"/>
          <w:szCs w:val="28"/>
        </w:rPr>
        <w:t>, quien trae a colación y refiere la opinión de Servio, a propósito de la constitución de dote por razón de matrimonio en el supuesto de que uno de los novios careciera de la preceptiva edad legal para casarse: así es, en este caso cabría la repetición de la misma, de haberse producido el divorcio antes de la adquisición de la edad legal requerida para casarse, por tratarse de una modificación esencial de las circunstancias en las que se habría constituido la dote; si bien no cabría dicha repetición cuando el divorcio hubiera acaecido con posterioridad a la adquisición de la edad legal, en la medida que los interesados podrían llegar a constituir todavía dicha dote.</w:t>
      </w:r>
    </w:p>
    <w:p w14:paraId="5FF85186"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lastRenderedPageBreak/>
        <w:t>3.- Otros textos del jurista Paulo abundan en esta misma dirección (</w:t>
      </w:r>
      <w:proofErr w:type="spellStart"/>
      <w:r w:rsidRPr="007154BB">
        <w:rPr>
          <w:rFonts w:ascii="Book Antiqua" w:hAnsi="Book Antiqua"/>
          <w:i/>
          <w:sz w:val="28"/>
          <w:szCs w:val="28"/>
        </w:rPr>
        <w:t>Responsorum</w:t>
      </w:r>
      <w:proofErr w:type="spellEnd"/>
      <w:r>
        <w:rPr>
          <w:rFonts w:ascii="Book Antiqua" w:hAnsi="Book Antiqua"/>
          <w:sz w:val="28"/>
          <w:szCs w:val="28"/>
        </w:rPr>
        <w:t xml:space="preserve">, Liber 5; </w:t>
      </w:r>
      <w:proofErr w:type="spellStart"/>
      <w:r w:rsidRPr="007154BB">
        <w:rPr>
          <w:rFonts w:ascii="Book Antiqua" w:hAnsi="Book Antiqua"/>
          <w:i/>
          <w:sz w:val="28"/>
          <w:szCs w:val="28"/>
        </w:rPr>
        <w:t>Sententiarum</w:t>
      </w:r>
      <w:proofErr w:type="spellEnd"/>
      <w:r>
        <w:rPr>
          <w:rFonts w:ascii="Book Antiqua" w:hAnsi="Book Antiqua"/>
          <w:sz w:val="28"/>
          <w:szCs w:val="28"/>
        </w:rPr>
        <w:t>, Liber 5)</w:t>
      </w:r>
      <w:r>
        <w:rPr>
          <w:rStyle w:val="Refdenotaalpie"/>
          <w:rFonts w:ascii="Book Antiqua" w:hAnsi="Book Antiqua"/>
          <w:sz w:val="28"/>
          <w:szCs w:val="28"/>
        </w:rPr>
        <w:footnoteReference w:id="97"/>
      </w:r>
      <w:r>
        <w:rPr>
          <w:rFonts w:ascii="Book Antiqua" w:hAnsi="Book Antiqua"/>
          <w:sz w:val="28"/>
          <w:szCs w:val="28"/>
        </w:rPr>
        <w:t xml:space="preserve"> </w:t>
      </w:r>
      <w:r>
        <w:rPr>
          <w:rStyle w:val="Refdenotaalpie"/>
          <w:rFonts w:ascii="Book Antiqua" w:hAnsi="Book Antiqua"/>
          <w:sz w:val="28"/>
          <w:szCs w:val="28"/>
        </w:rPr>
        <w:footnoteReference w:id="98"/>
      </w:r>
      <w:r>
        <w:rPr>
          <w:rFonts w:ascii="Book Antiqua" w:hAnsi="Book Antiqua"/>
          <w:sz w:val="28"/>
          <w:szCs w:val="28"/>
        </w:rPr>
        <w:t xml:space="preserve">: el primero, no de manera tan clara, respecto de un supuesto concreto de resolución del contrato de arrendamiento rústico por impago del </w:t>
      </w:r>
      <w:proofErr w:type="spellStart"/>
      <w:r w:rsidRPr="007154BB">
        <w:rPr>
          <w:rFonts w:ascii="Book Antiqua" w:hAnsi="Book Antiqua"/>
          <w:i/>
          <w:sz w:val="28"/>
          <w:szCs w:val="28"/>
        </w:rPr>
        <w:t>colonus</w:t>
      </w:r>
      <w:proofErr w:type="spellEnd"/>
      <w:r>
        <w:rPr>
          <w:rFonts w:ascii="Book Antiqua" w:hAnsi="Book Antiqua"/>
          <w:sz w:val="28"/>
          <w:szCs w:val="28"/>
        </w:rPr>
        <w:t xml:space="preserve"> de la </w:t>
      </w:r>
      <w:proofErr w:type="spellStart"/>
      <w:r w:rsidRPr="007154BB">
        <w:rPr>
          <w:rFonts w:ascii="Book Antiqua" w:hAnsi="Book Antiqua"/>
          <w:i/>
          <w:sz w:val="28"/>
          <w:szCs w:val="28"/>
        </w:rPr>
        <w:t>merx</w:t>
      </w:r>
      <w:proofErr w:type="spellEnd"/>
      <w:r w:rsidRPr="007154BB">
        <w:rPr>
          <w:rFonts w:ascii="Book Antiqua" w:hAnsi="Book Antiqua"/>
          <w:i/>
          <w:sz w:val="28"/>
          <w:szCs w:val="28"/>
        </w:rPr>
        <w:t xml:space="preserve"> </w:t>
      </w:r>
      <w:r>
        <w:rPr>
          <w:rFonts w:ascii="Book Antiqua" w:hAnsi="Book Antiqua"/>
          <w:sz w:val="28"/>
          <w:szCs w:val="28"/>
        </w:rPr>
        <w:t>durante dos años consecutivos; y el segundo, también sostenido con ciertas reservas por la disparidad de los supuestos contemplados en el mismo fragmento</w:t>
      </w:r>
      <w:r>
        <w:rPr>
          <w:rStyle w:val="Refdenotaalpie"/>
          <w:rFonts w:ascii="Book Antiqua" w:hAnsi="Book Antiqua"/>
          <w:sz w:val="28"/>
          <w:szCs w:val="28"/>
        </w:rPr>
        <w:footnoteReference w:id="99"/>
      </w:r>
      <w:r>
        <w:rPr>
          <w:rFonts w:ascii="Book Antiqua" w:hAnsi="Book Antiqua"/>
          <w:sz w:val="28"/>
          <w:szCs w:val="28"/>
        </w:rPr>
        <w:t xml:space="preserve">, a propósito de las relaciones contractuales que median entre publicanos y </w:t>
      </w:r>
      <w:proofErr w:type="spellStart"/>
      <w:r>
        <w:rPr>
          <w:rFonts w:ascii="Book Antiqua" w:hAnsi="Book Antiqua"/>
          <w:sz w:val="28"/>
          <w:szCs w:val="28"/>
        </w:rPr>
        <w:t>vectigalistas</w:t>
      </w:r>
      <w:proofErr w:type="spellEnd"/>
      <w:r>
        <w:rPr>
          <w:rFonts w:ascii="Book Antiqua" w:hAnsi="Book Antiqua"/>
          <w:sz w:val="28"/>
          <w:szCs w:val="28"/>
        </w:rPr>
        <w:t xml:space="preserve"> en torno a la repercusión de los riesgos que sufre la cosa que produce frutos periódicamente de producirse de manera sobrevenida un cambio sustancial en el valor del mercado que altere el equilibrio inicial establecido entre las partes, ante la cesión acaecida de tales frutos periódicos por medio de una compraventa.</w:t>
      </w:r>
    </w:p>
    <w:p w14:paraId="545C6988" w14:textId="77777777" w:rsidR="00006184" w:rsidRDefault="00006184" w:rsidP="00006184">
      <w:pPr>
        <w:spacing w:line="360" w:lineRule="auto"/>
        <w:ind w:firstLine="708"/>
        <w:jc w:val="both"/>
        <w:rPr>
          <w:rFonts w:ascii="Book Antiqua" w:hAnsi="Book Antiqua"/>
          <w:sz w:val="28"/>
          <w:szCs w:val="28"/>
        </w:rPr>
      </w:pPr>
    </w:p>
    <w:p w14:paraId="784956CD" w14:textId="77777777" w:rsidR="00006184" w:rsidRPr="005A013D" w:rsidRDefault="00006184" w:rsidP="00006184">
      <w:pPr>
        <w:spacing w:line="360" w:lineRule="auto"/>
        <w:ind w:firstLine="708"/>
        <w:jc w:val="both"/>
        <w:rPr>
          <w:rFonts w:ascii="Book Antiqua" w:hAnsi="Book Antiqua"/>
          <w:sz w:val="28"/>
          <w:szCs w:val="28"/>
        </w:rPr>
      </w:pPr>
      <w:r w:rsidRPr="00686B9E">
        <w:rPr>
          <w:rFonts w:ascii="Book Antiqua" w:hAnsi="Book Antiqua"/>
          <w:sz w:val="28"/>
          <w:szCs w:val="28"/>
        </w:rPr>
        <w:t xml:space="preserve">Así, pues, y a modo de colofón sobre este punto, aun cuando la cláusula </w:t>
      </w:r>
      <w:r w:rsidRPr="00686B9E">
        <w:rPr>
          <w:rFonts w:ascii="Book Antiqua" w:hAnsi="Book Antiqua"/>
          <w:i/>
          <w:sz w:val="28"/>
          <w:szCs w:val="28"/>
        </w:rPr>
        <w:t xml:space="preserve">rebus sic </w:t>
      </w:r>
      <w:proofErr w:type="spellStart"/>
      <w:r w:rsidRPr="00686B9E">
        <w:rPr>
          <w:rFonts w:ascii="Book Antiqua" w:hAnsi="Book Antiqua"/>
          <w:i/>
          <w:sz w:val="28"/>
          <w:szCs w:val="28"/>
        </w:rPr>
        <w:t>stantibus</w:t>
      </w:r>
      <w:proofErr w:type="spellEnd"/>
      <w:r w:rsidRPr="00686B9E">
        <w:rPr>
          <w:rFonts w:ascii="Book Antiqua" w:hAnsi="Book Antiqua"/>
          <w:sz w:val="28"/>
          <w:szCs w:val="28"/>
        </w:rPr>
        <w:t xml:space="preserve">, como excepción y modulación al principio </w:t>
      </w:r>
      <w:r w:rsidRPr="00686B9E">
        <w:rPr>
          <w:rFonts w:ascii="Book Antiqua" w:hAnsi="Book Antiqua"/>
          <w:i/>
          <w:sz w:val="28"/>
          <w:szCs w:val="28"/>
        </w:rPr>
        <w:t xml:space="preserve">pacta </w:t>
      </w:r>
      <w:proofErr w:type="spellStart"/>
      <w:r w:rsidRPr="00686B9E">
        <w:rPr>
          <w:rFonts w:ascii="Book Antiqua" w:hAnsi="Book Antiqua"/>
          <w:i/>
          <w:sz w:val="28"/>
          <w:szCs w:val="28"/>
        </w:rPr>
        <w:t>sun</w:t>
      </w:r>
      <w:proofErr w:type="spellEnd"/>
      <w:r w:rsidRPr="00686B9E">
        <w:rPr>
          <w:rFonts w:ascii="Book Antiqua" w:hAnsi="Book Antiqua"/>
          <w:i/>
          <w:sz w:val="28"/>
          <w:szCs w:val="28"/>
        </w:rPr>
        <w:t xml:space="preserve"> </w:t>
      </w:r>
      <w:proofErr w:type="spellStart"/>
      <w:r w:rsidRPr="00686B9E">
        <w:rPr>
          <w:rFonts w:ascii="Book Antiqua" w:hAnsi="Book Antiqua"/>
          <w:i/>
          <w:sz w:val="28"/>
          <w:szCs w:val="28"/>
        </w:rPr>
        <w:t>servanda</w:t>
      </w:r>
      <w:proofErr w:type="spellEnd"/>
      <w:r w:rsidRPr="00686B9E">
        <w:rPr>
          <w:rFonts w:ascii="Book Antiqua" w:hAnsi="Book Antiqua"/>
          <w:sz w:val="28"/>
          <w:szCs w:val="28"/>
        </w:rPr>
        <w:t xml:space="preserve">, no fuera prescrita ni formulada por la jurisprudencia romana, lo cierto es que, en cuanto a su formación y aplicación por parte de los glosadores, así como a su consolidación posterior, podemos señalar que los textos romanos, y más aún el del jurista Africano, se erigen en sus verdaderos acreedores preferentes, dando a entender con ello de manera evidente una vez más la sombra </w:t>
      </w:r>
      <w:r w:rsidRPr="00686B9E">
        <w:rPr>
          <w:rFonts w:ascii="Book Antiqua" w:hAnsi="Book Antiqua"/>
          <w:sz w:val="28"/>
          <w:szCs w:val="28"/>
        </w:rPr>
        <w:lastRenderedPageBreak/>
        <w:t>alargada que proyecta el derecho romano</w:t>
      </w:r>
      <w:r>
        <w:rPr>
          <w:rFonts w:ascii="Book Antiqua" w:hAnsi="Book Antiqua"/>
          <w:sz w:val="28"/>
          <w:szCs w:val="28"/>
        </w:rPr>
        <w:t>, más allá de su época cronológica, en lo que se conoce como la segunda vida del ordenamiento jurídico de los romanos</w:t>
      </w:r>
      <w:r>
        <w:rPr>
          <w:rStyle w:val="Refdenotaalpie"/>
          <w:rFonts w:ascii="Book Antiqua" w:hAnsi="Book Antiqua"/>
          <w:sz w:val="28"/>
          <w:szCs w:val="28"/>
        </w:rPr>
        <w:footnoteReference w:id="100"/>
      </w:r>
      <w:r>
        <w:rPr>
          <w:rFonts w:ascii="Book Antiqua" w:hAnsi="Book Antiqua"/>
          <w:sz w:val="28"/>
          <w:szCs w:val="28"/>
        </w:rPr>
        <w:t xml:space="preserve"> siguiendo un recorrido jalonado por distintos hitos históricos dignos de mención: la labor de los glosadores y </w:t>
      </w:r>
      <w:proofErr w:type="spellStart"/>
      <w:r>
        <w:rPr>
          <w:rFonts w:ascii="Book Antiqua" w:hAnsi="Book Antiqua"/>
          <w:sz w:val="28"/>
          <w:szCs w:val="28"/>
        </w:rPr>
        <w:t>posglosadores</w:t>
      </w:r>
      <w:proofErr w:type="spellEnd"/>
      <w:r>
        <w:rPr>
          <w:rFonts w:ascii="Book Antiqua" w:hAnsi="Book Antiqua"/>
          <w:sz w:val="28"/>
          <w:szCs w:val="28"/>
        </w:rPr>
        <w:t xml:space="preserve">; la irrupción de los movimientos del humanismo y del racionalismo iusnaturalista; la incidencia de la escuela histórica del derecho y su derivación en la </w:t>
      </w:r>
      <w:proofErr w:type="spellStart"/>
      <w:r>
        <w:rPr>
          <w:rFonts w:ascii="Book Antiqua" w:hAnsi="Book Antiqua"/>
          <w:sz w:val="28"/>
          <w:szCs w:val="28"/>
        </w:rPr>
        <w:t>pandectística</w:t>
      </w:r>
      <w:proofErr w:type="spellEnd"/>
      <w:r>
        <w:rPr>
          <w:rFonts w:ascii="Book Antiqua" w:hAnsi="Book Antiqua"/>
          <w:sz w:val="28"/>
          <w:szCs w:val="28"/>
        </w:rPr>
        <w:t xml:space="preserve"> alemana; y el dogmatismo jurídico, como preámbulo de la codificación</w:t>
      </w:r>
      <w:r>
        <w:rPr>
          <w:rStyle w:val="Refdenotaalpie"/>
          <w:rFonts w:ascii="Book Antiqua" w:hAnsi="Book Antiqua"/>
          <w:sz w:val="28"/>
          <w:szCs w:val="28"/>
        </w:rPr>
        <w:footnoteReference w:id="101"/>
      </w:r>
      <w:r>
        <w:rPr>
          <w:rFonts w:ascii="Book Antiqua" w:hAnsi="Book Antiqua"/>
          <w:sz w:val="28"/>
          <w:szCs w:val="28"/>
        </w:rPr>
        <w:t>. Un recorrido, pues, de largo aliento que permite enmarcar y justificar el proceso de configuración de las instituciones jurídicas de nuestros días, inoculadas honda y profundamente en el seno de los códigos y de las leyes adscritos a los distintos ordenamientos jurídicos integrantes de la extensa familia romanística del derecho en la que se encuadra buena parte de los países europeos y latinoamericanos</w:t>
      </w:r>
      <w:r>
        <w:rPr>
          <w:rStyle w:val="Refdenotaalpie"/>
          <w:rFonts w:ascii="Book Antiqua" w:hAnsi="Book Antiqua"/>
          <w:sz w:val="28"/>
          <w:szCs w:val="28"/>
        </w:rPr>
        <w:footnoteReference w:id="102"/>
      </w:r>
      <w:r>
        <w:rPr>
          <w:rFonts w:ascii="Book Antiqua" w:hAnsi="Book Antiqua"/>
          <w:sz w:val="28"/>
          <w:szCs w:val="28"/>
        </w:rPr>
        <w:t>.</w:t>
      </w:r>
    </w:p>
    <w:p w14:paraId="3093F2DB" w14:textId="77777777" w:rsidR="00006184" w:rsidRDefault="00006184" w:rsidP="00006184">
      <w:pPr>
        <w:pStyle w:val="Prrafodelista"/>
        <w:spacing w:after="0" w:line="360" w:lineRule="auto"/>
        <w:ind w:left="1077"/>
        <w:jc w:val="both"/>
        <w:rPr>
          <w:rFonts w:ascii="Book Antiqua" w:hAnsi="Book Antiqua"/>
          <w:sz w:val="28"/>
          <w:szCs w:val="28"/>
        </w:rPr>
      </w:pPr>
    </w:p>
    <w:p w14:paraId="36D8831E" w14:textId="77777777" w:rsidR="00006184" w:rsidRDefault="00006184" w:rsidP="00006184">
      <w:pPr>
        <w:pStyle w:val="Prrafodelista"/>
        <w:spacing w:after="0" w:line="360" w:lineRule="auto"/>
        <w:ind w:left="1077"/>
        <w:jc w:val="both"/>
        <w:rPr>
          <w:rFonts w:ascii="Book Antiqua" w:hAnsi="Book Antiqua"/>
          <w:sz w:val="28"/>
          <w:szCs w:val="28"/>
        </w:rPr>
      </w:pPr>
    </w:p>
    <w:p w14:paraId="2B2ADB49" w14:textId="77777777" w:rsidR="00006184" w:rsidRPr="00CE6C4F" w:rsidRDefault="00006184" w:rsidP="00006184">
      <w:pPr>
        <w:pStyle w:val="Prrafodelista"/>
        <w:spacing w:after="0" w:line="360" w:lineRule="auto"/>
        <w:ind w:left="0"/>
        <w:jc w:val="center"/>
        <w:rPr>
          <w:rFonts w:ascii="Book Antiqua" w:hAnsi="Book Antiqua"/>
          <w:b/>
          <w:caps/>
          <w:sz w:val="28"/>
          <w:szCs w:val="28"/>
        </w:rPr>
      </w:pPr>
      <w:r w:rsidRPr="00486197">
        <w:rPr>
          <w:rFonts w:ascii="Book Antiqua" w:hAnsi="Book Antiqua"/>
          <w:b/>
          <w:caps/>
          <w:sz w:val="28"/>
          <w:szCs w:val="28"/>
        </w:rPr>
        <w:lastRenderedPageBreak/>
        <w:t xml:space="preserve">V. DERIVACIONES POSTERIORES Y PROGRESIVA DELIMITACIÓN Del principio </w:t>
      </w:r>
      <w:r w:rsidRPr="00486197">
        <w:rPr>
          <w:rFonts w:ascii="Book Antiqua" w:hAnsi="Book Antiqua"/>
          <w:b/>
          <w:i/>
          <w:caps/>
          <w:sz w:val="28"/>
          <w:szCs w:val="28"/>
        </w:rPr>
        <w:t xml:space="preserve">pacta sunt </w:t>
      </w:r>
      <w:proofErr w:type="spellStart"/>
      <w:r w:rsidRPr="00486197">
        <w:rPr>
          <w:rFonts w:ascii="Book Antiqua" w:hAnsi="Book Antiqua"/>
          <w:b/>
          <w:i/>
          <w:caps/>
          <w:sz w:val="28"/>
          <w:szCs w:val="28"/>
        </w:rPr>
        <w:t>servandA</w:t>
      </w:r>
      <w:proofErr w:type="spellEnd"/>
    </w:p>
    <w:p w14:paraId="262B3AA4" w14:textId="77777777" w:rsidR="00006184" w:rsidRDefault="00006184" w:rsidP="00006184">
      <w:pPr>
        <w:pStyle w:val="Prrafodelista"/>
        <w:spacing w:after="0" w:line="360" w:lineRule="auto"/>
        <w:ind w:left="0"/>
        <w:jc w:val="center"/>
        <w:rPr>
          <w:rFonts w:ascii="Book Antiqua" w:hAnsi="Book Antiqua"/>
          <w:caps/>
          <w:sz w:val="28"/>
          <w:szCs w:val="28"/>
        </w:rPr>
      </w:pPr>
    </w:p>
    <w:p w14:paraId="6375651E"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caps/>
          <w:sz w:val="28"/>
          <w:szCs w:val="28"/>
        </w:rPr>
        <w:tab/>
        <w:t>L</w:t>
      </w:r>
      <w:r>
        <w:rPr>
          <w:rFonts w:ascii="Book Antiqua" w:hAnsi="Book Antiqua"/>
          <w:sz w:val="28"/>
          <w:szCs w:val="28"/>
        </w:rPr>
        <w:t>a gran repercusión ejercida por la Compilación de Justiniano propiciará que el recurso a las compilaciones de reglas, tomando como referencia el Título XVII del Libro L del Digesto, se proyecte posteriormente en la Edad Media a las compilaciones canónicas</w:t>
      </w:r>
      <w:r>
        <w:rPr>
          <w:rStyle w:val="Refdenotaalpie"/>
          <w:rFonts w:ascii="Book Antiqua" w:hAnsi="Book Antiqua"/>
          <w:sz w:val="28"/>
          <w:szCs w:val="28"/>
        </w:rPr>
        <w:footnoteReference w:id="103"/>
      </w:r>
      <w:r>
        <w:rPr>
          <w:rFonts w:ascii="Book Antiqua" w:hAnsi="Book Antiqua"/>
          <w:sz w:val="28"/>
          <w:szCs w:val="28"/>
        </w:rPr>
        <w:t xml:space="preserve"> y a otras leyes, tal como sucede, por ejemplo, con una obra tan importante como lo fueron en su momento las Siete Partidas de Alfonso X el Sabio</w:t>
      </w:r>
      <w:r>
        <w:rPr>
          <w:rStyle w:val="Refdenotaalpie"/>
          <w:rFonts w:ascii="Book Antiqua" w:hAnsi="Book Antiqua"/>
          <w:sz w:val="28"/>
          <w:szCs w:val="28"/>
        </w:rPr>
        <w:footnoteReference w:id="104"/>
      </w:r>
      <w:r>
        <w:rPr>
          <w:rFonts w:ascii="Book Antiqua" w:hAnsi="Book Antiqua"/>
          <w:sz w:val="28"/>
          <w:szCs w:val="28"/>
        </w:rPr>
        <w:t>.</w:t>
      </w:r>
    </w:p>
    <w:p w14:paraId="29B50AF0"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21716744"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Al socaire y como complemento de los libros de reglas insertos en las compilaciones medievales, se comenzó también a publicar en plena época medieval y, con un fin predominantemente pedagógico del derecho ante el escaso nivel jurídico del momento, las primeras expresiones de brocardos (</w:t>
      </w:r>
      <w:proofErr w:type="spellStart"/>
      <w:r w:rsidRPr="00BF7A4B">
        <w:rPr>
          <w:rFonts w:ascii="Book Antiqua" w:hAnsi="Book Antiqua"/>
          <w:i/>
          <w:sz w:val="28"/>
          <w:szCs w:val="28"/>
        </w:rPr>
        <w:t>Brocarda</w:t>
      </w:r>
      <w:proofErr w:type="spellEnd"/>
      <w:r w:rsidRPr="00BF7A4B">
        <w:rPr>
          <w:rFonts w:ascii="Book Antiqua" w:hAnsi="Book Antiqua"/>
          <w:i/>
          <w:sz w:val="28"/>
          <w:szCs w:val="28"/>
        </w:rPr>
        <w:t xml:space="preserve">. </w:t>
      </w:r>
      <w:proofErr w:type="spellStart"/>
      <w:r w:rsidRPr="00BF7A4B">
        <w:rPr>
          <w:rFonts w:ascii="Book Antiqua" w:hAnsi="Book Antiqua"/>
          <w:i/>
          <w:sz w:val="28"/>
          <w:szCs w:val="28"/>
        </w:rPr>
        <w:t>Brocardica</w:t>
      </w:r>
      <w:proofErr w:type="spellEnd"/>
      <w:r w:rsidRPr="00BF7A4B">
        <w:rPr>
          <w:rFonts w:ascii="Book Antiqua" w:hAnsi="Book Antiqua"/>
          <w:i/>
          <w:sz w:val="28"/>
          <w:szCs w:val="28"/>
        </w:rPr>
        <w:t xml:space="preserve">, </w:t>
      </w:r>
      <w:proofErr w:type="spellStart"/>
      <w:r w:rsidRPr="00BF7A4B">
        <w:rPr>
          <w:rFonts w:ascii="Book Antiqua" w:hAnsi="Book Antiqua"/>
          <w:i/>
          <w:sz w:val="28"/>
          <w:szCs w:val="28"/>
        </w:rPr>
        <w:t>Generalia</w:t>
      </w:r>
      <w:proofErr w:type="spellEnd"/>
      <w:r>
        <w:rPr>
          <w:rFonts w:ascii="Book Antiqua" w:hAnsi="Book Antiqua"/>
          <w:sz w:val="28"/>
          <w:szCs w:val="28"/>
        </w:rPr>
        <w:t>)</w:t>
      </w:r>
      <w:r>
        <w:rPr>
          <w:rStyle w:val="Refdenotaalpie"/>
          <w:rFonts w:ascii="Book Antiqua" w:hAnsi="Book Antiqua"/>
          <w:sz w:val="28"/>
          <w:szCs w:val="28"/>
        </w:rPr>
        <w:footnoteReference w:id="105"/>
      </w:r>
      <w:r>
        <w:rPr>
          <w:rFonts w:ascii="Book Antiqua" w:hAnsi="Book Antiqua"/>
          <w:sz w:val="28"/>
          <w:szCs w:val="28"/>
        </w:rPr>
        <w:t>, de tal manera que llegaron a recopilarse en repertorios</w:t>
      </w:r>
      <w:r>
        <w:rPr>
          <w:rStyle w:val="Refdenotaalpie"/>
          <w:rFonts w:ascii="Book Antiqua" w:hAnsi="Book Antiqua"/>
          <w:sz w:val="28"/>
          <w:szCs w:val="28"/>
        </w:rPr>
        <w:footnoteReference w:id="106"/>
      </w:r>
      <w:r>
        <w:rPr>
          <w:rFonts w:ascii="Book Antiqua" w:hAnsi="Book Antiqua"/>
          <w:sz w:val="28"/>
          <w:szCs w:val="28"/>
        </w:rPr>
        <w:t xml:space="preserve">, si bien </w:t>
      </w:r>
      <w:r>
        <w:rPr>
          <w:rFonts w:ascii="Book Antiqua" w:hAnsi="Book Antiqua"/>
          <w:sz w:val="28"/>
          <w:szCs w:val="28"/>
        </w:rPr>
        <w:lastRenderedPageBreak/>
        <w:t>aparecieran diseminadas y deslavazadas entre las fuentes romanas y medievales.</w:t>
      </w:r>
    </w:p>
    <w:p w14:paraId="16935986"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2DDE178A"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Con posterioridad, e</w:t>
      </w:r>
      <w:r w:rsidRPr="004E42AC">
        <w:rPr>
          <w:rFonts w:ascii="Book Antiqua" w:hAnsi="Book Antiqua"/>
          <w:sz w:val="28"/>
          <w:szCs w:val="28"/>
        </w:rPr>
        <w:t>n época renacentista</w:t>
      </w:r>
      <w:r>
        <w:rPr>
          <w:rFonts w:ascii="Book Antiqua" w:hAnsi="Book Antiqua"/>
          <w:sz w:val="28"/>
          <w:szCs w:val="28"/>
        </w:rPr>
        <w:t>,</w:t>
      </w:r>
      <w:r w:rsidRPr="004E42AC">
        <w:rPr>
          <w:rFonts w:ascii="Book Antiqua" w:hAnsi="Book Antiqua"/>
          <w:sz w:val="28"/>
          <w:szCs w:val="28"/>
        </w:rPr>
        <w:t xml:space="preserve"> </w:t>
      </w:r>
      <w:r>
        <w:rPr>
          <w:rFonts w:ascii="Book Antiqua" w:hAnsi="Book Antiqua"/>
          <w:sz w:val="28"/>
          <w:szCs w:val="28"/>
        </w:rPr>
        <w:t>la gran divulgación y reconocimiento que adquirieron los adagios y aforismos (</w:t>
      </w:r>
      <w:proofErr w:type="spellStart"/>
      <w:r w:rsidRPr="004E42AC">
        <w:rPr>
          <w:rFonts w:ascii="Book Antiqua" w:hAnsi="Book Antiqua"/>
          <w:i/>
          <w:sz w:val="28"/>
          <w:szCs w:val="28"/>
        </w:rPr>
        <w:t>Adagia</w:t>
      </w:r>
      <w:proofErr w:type="spellEnd"/>
      <w:r>
        <w:rPr>
          <w:rFonts w:ascii="Book Antiqua" w:hAnsi="Book Antiqua"/>
          <w:sz w:val="28"/>
          <w:szCs w:val="28"/>
        </w:rPr>
        <w:t>)</w:t>
      </w:r>
      <w:r>
        <w:rPr>
          <w:rStyle w:val="Refdenotaalpie"/>
          <w:rFonts w:ascii="Book Antiqua" w:hAnsi="Book Antiqua"/>
          <w:sz w:val="28"/>
          <w:szCs w:val="28"/>
        </w:rPr>
        <w:footnoteReference w:id="107"/>
      </w:r>
      <w:r>
        <w:rPr>
          <w:rFonts w:ascii="Book Antiqua" w:hAnsi="Book Antiqua"/>
          <w:sz w:val="28"/>
          <w:szCs w:val="28"/>
        </w:rPr>
        <w:t xml:space="preserve"> elaborados por el célebre humanista holandés Erasmo de Rotterdam permitieron catapultar el protagonismo e influencia del género correspondiente a las reglas jurídicas.</w:t>
      </w:r>
    </w:p>
    <w:p w14:paraId="3C39C2E7"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0EF6F37C"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También el movimiento del racionalismo, que presidiría los siglos XVII y XVIII, enarbolaría el interés y la utilidad de las reglas jurídicas en su intento de construir un sistema de normas según el modelo matemático (</w:t>
      </w:r>
      <w:r w:rsidRPr="00E3561B">
        <w:rPr>
          <w:rFonts w:ascii="Book Antiqua" w:hAnsi="Book Antiqua"/>
          <w:i/>
          <w:sz w:val="28"/>
          <w:szCs w:val="28"/>
        </w:rPr>
        <w:t xml:space="preserve">more </w:t>
      </w:r>
      <w:proofErr w:type="spellStart"/>
      <w:r w:rsidRPr="00E3561B">
        <w:rPr>
          <w:rFonts w:ascii="Book Antiqua" w:hAnsi="Book Antiqua"/>
          <w:i/>
          <w:sz w:val="28"/>
          <w:szCs w:val="28"/>
        </w:rPr>
        <w:t>mathematico</w:t>
      </w:r>
      <w:proofErr w:type="spellEnd"/>
      <w:r>
        <w:rPr>
          <w:rFonts w:ascii="Book Antiqua" w:hAnsi="Book Antiqua"/>
          <w:sz w:val="28"/>
          <w:szCs w:val="28"/>
        </w:rPr>
        <w:t>), equidistante del hasta entonces imperante patrón romano-canónico, lo que se traduciría en una abundante producción científica sobre el particular</w:t>
      </w:r>
      <w:r>
        <w:rPr>
          <w:rStyle w:val="Refdenotaalpie"/>
          <w:rFonts w:ascii="Book Antiqua" w:hAnsi="Book Antiqua"/>
          <w:sz w:val="28"/>
          <w:szCs w:val="28"/>
        </w:rPr>
        <w:footnoteReference w:id="108"/>
      </w:r>
      <w:r>
        <w:rPr>
          <w:rFonts w:ascii="Book Antiqua" w:hAnsi="Book Antiqua"/>
          <w:sz w:val="28"/>
          <w:szCs w:val="28"/>
        </w:rPr>
        <w:t xml:space="preserve">. De igual manera, en los siglos XVII y XVIII, autores de talla considerable pertenecientes, tanto al </w:t>
      </w:r>
      <w:proofErr w:type="spellStart"/>
      <w:r w:rsidRPr="007A29A0">
        <w:rPr>
          <w:rFonts w:ascii="Book Antiqua" w:hAnsi="Book Antiqua"/>
          <w:i/>
          <w:sz w:val="28"/>
          <w:szCs w:val="28"/>
        </w:rPr>
        <w:t>usus</w:t>
      </w:r>
      <w:proofErr w:type="spellEnd"/>
      <w:r w:rsidRPr="007A29A0">
        <w:rPr>
          <w:rFonts w:ascii="Book Antiqua" w:hAnsi="Book Antiqua"/>
          <w:i/>
          <w:sz w:val="28"/>
          <w:szCs w:val="28"/>
        </w:rPr>
        <w:t xml:space="preserve"> </w:t>
      </w:r>
      <w:proofErr w:type="spellStart"/>
      <w:r w:rsidRPr="007A29A0">
        <w:rPr>
          <w:rFonts w:ascii="Book Antiqua" w:hAnsi="Book Antiqua"/>
          <w:i/>
          <w:sz w:val="28"/>
          <w:szCs w:val="28"/>
        </w:rPr>
        <w:t>modernus</w:t>
      </w:r>
      <w:proofErr w:type="spellEnd"/>
      <w:r w:rsidRPr="007A29A0">
        <w:rPr>
          <w:rFonts w:ascii="Book Antiqua" w:hAnsi="Book Antiqua"/>
          <w:i/>
          <w:sz w:val="28"/>
          <w:szCs w:val="28"/>
        </w:rPr>
        <w:t xml:space="preserve"> </w:t>
      </w:r>
      <w:proofErr w:type="spellStart"/>
      <w:r w:rsidRPr="007A29A0">
        <w:rPr>
          <w:rFonts w:ascii="Book Antiqua" w:hAnsi="Book Antiqua"/>
          <w:i/>
          <w:sz w:val="28"/>
          <w:szCs w:val="28"/>
        </w:rPr>
        <w:t>pandectarum</w:t>
      </w:r>
      <w:proofErr w:type="spellEnd"/>
      <w:r>
        <w:rPr>
          <w:rFonts w:ascii="Book Antiqua" w:hAnsi="Book Antiqua"/>
          <w:sz w:val="28"/>
          <w:szCs w:val="28"/>
        </w:rPr>
        <w:t xml:space="preserve"> (</w:t>
      </w:r>
      <w:proofErr w:type="spellStart"/>
      <w:r>
        <w:rPr>
          <w:rFonts w:ascii="Book Antiqua" w:hAnsi="Book Antiqua"/>
          <w:sz w:val="28"/>
          <w:szCs w:val="28"/>
        </w:rPr>
        <w:t>Brunnemann</w:t>
      </w:r>
      <w:proofErr w:type="spellEnd"/>
      <w:r>
        <w:rPr>
          <w:rFonts w:ascii="Book Antiqua" w:hAnsi="Book Antiqua"/>
          <w:sz w:val="28"/>
          <w:szCs w:val="28"/>
        </w:rPr>
        <w:t>)</w:t>
      </w:r>
      <w:r>
        <w:rPr>
          <w:rStyle w:val="Refdenotaalpie"/>
          <w:rFonts w:ascii="Book Antiqua" w:hAnsi="Book Antiqua"/>
          <w:sz w:val="28"/>
          <w:szCs w:val="28"/>
        </w:rPr>
        <w:footnoteReference w:id="109"/>
      </w:r>
      <w:r>
        <w:rPr>
          <w:rFonts w:ascii="Book Antiqua" w:hAnsi="Book Antiqua"/>
          <w:sz w:val="28"/>
          <w:szCs w:val="28"/>
        </w:rPr>
        <w:t>, como al iusnaturalismo (</w:t>
      </w:r>
      <w:proofErr w:type="spellStart"/>
      <w:r>
        <w:rPr>
          <w:rFonts w:ascii="Book Antiqua" w:hAnsi="Book Antiqua"/>
          <w:sz w:val="28"/>
          <w:szCs w:val="28"/>
        </w:rPr>
        <w:t>Pufendorf</w:t>
      </w:r>
      <w:proofErr w:type="spellEnd"/>
      <w:r>
        <w:rPr>
          <w:rFonts w:ascii="Book Antiqua" w:hAnsi="Book Antiqua"/>
          <w:sz w:val="28"/>
          <w:szCs w:val="28"/>
        </w:rPr>
        <w:t xml:space="preserve">, Leibniz) y al </w:t>
      </w:r>
      <w:proofErr w:type="spellStart"/>
      <w:r>
        <w:rPr>
          <w:rFonts w:ascii="Book Antiqua" w:hAnsi="Book Antiqua"/>
          <w:sz w:val="28"/>
          <w:szCs w:val="28"/>
        </w:rPr>
        <w:t>iusromanticismo</w:t>
      </w:r>
      <w:proofErr w:type="spellEnd"/>
      <w:r>
        <w:rPr>
          <w:rFonts w:ascii="Book Antiqua" w:hAnsi="Book Antiqua"/>
          <w:sz w:val="28"/>
          <w:szCs w:val="28"/>
        </w:rPr>
        <w:t xml:space="preserve"> </w:t>
      </w:r>
      <w:r>
        <w:rPr>
          <w:rFonts w:ascii="Book Antiqua" w:hAnsi="Book Antiqua"/>
          <w:sz w:val="28"/>
          <w:szCs w:val="28"/>
        </w:rPr>
        <w:lastRenderedPageBreak/>
        <w:t>(Goethe</w:t>
      </w:r>
      <w:r>
        <w:rPr>
          <w:rStyle w:val="Refdenotaalpie"/>
          <w:rFonts w:ascii="Book Antiqua" w:hAnsi="Book Antiqua"/>
          <w:sz w:val="28"/>
          <w:szCs w:val="28"/>
        </w:rPr>
        <w:footnoteReference w:id="110"/>
      </w:r>
      <w:r>
        <w:rPr>
          <w:rFonts w:ascii="Book Antiqua" w:hAnsi="Book Antiqua"/>
          <w:sz w:val="28"/>
          <w:szCs w:val="28"/>
        </w:rPr>
        <w:t>, Hegel), recurrirán a la técnica del aforismo con un gran éxito y amplia difusión.</w:t>
      </w:r>
    </w:p>
    <w:p w14:paraId="32E78E2D"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78461BAD"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Los principios generales del derecho, presentes y vigentes en la mayoría de los Códigos civiles de los distintos ordenamientos jurídicos tras la codificación (artículo 1, 4 del Código civil español), reproducen en muchas ocasiones reglas jurídicas, con una función integradora más que relevante, hasta el punto de haberse llevado a cabo su recopilación en repertorios creados al efecto ya desde el siglo XIX hasta la actualidad</w:t>
      </w:r>
      <w:r>
        <w:rPr>
          <w:rStyle w:val="Refdenotaalpie"/>
          <w:rFonts w:ascii="Book Antiqua" w:hAnsi="Book Antiqua"/>
          <w:sz w:val="28"/>
          <w:szCs w:val="28"/>
        </w:rPr>
        <w:footnoteReference w:id="111"/>
      </w:r>
      <w:r>
        <w:rPr>
          <w:rFonts w:ascii="Book Antiqua" w:hAnsi="Book Antiqua"/>
          <w:sz w:val="28"/>
          <w:szCs w:val="28"/>
        </w:rPr>
        <w:t xml:space="preserve">. </w:t>
      </w:r>
    </w:p>
    <w:p w14:paraId="34A0B90E"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14E815A5"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Si a ello sumamos la cada vez mayor importancia del derecho comparado en nuestros días, merced a la internacionalización y globalización de las relaciones jurídicas ante los procesos de unificación jurídica y judicial, así como al surgimiento con grandes bríos de nuevas vetas en el ámbito del derecho (aspectos tales como la información veraz, la biodiversidad, la genética, los sectores vulnerables, la digitalización), podemos colegir y subrayar sobremanera el papel que las reglas jurídicas están cobrando actualmente como instrumento de primera mano en la creación de los </w:t>
      </w:r>
      <w:r>
        <w:rPr>
          <w:rFonts w:ascii="Book Antiqua" w:hAnsi="Book Antiqua"/>
          <w:sz w:val="28"/>
          <w:szCs w:val="28"/>
        </w:rPr>
        <w:lastRenderedPageBreak/>
        <w:t>nuevos juristas que deberán gestionar los procesos de unificación jurídica y su consiguiente puesta en práctica como reto inmediato</w:t>
      </w:r>
      <w:r>
        <w:rPr>
          <w:rStyle w:val="Refdenotaalpie"/>
          <w:rFonts w:ascii="Book Antiqua" w:hAnsi="Book Antiqua"/>
          <w:sz w:val="28"/>
          <w:szCs w:val="28"/>
        </w:rPr>
        <w:footnoteReference w:id="112"/>
      </w:r>
      <w:r>
        <w:rPr>
          <w:rFonts w:ascii="Book Antiqua" w:hAnsi="Book Antiqua"/>
          <w:sz w:val="28"/>
          <w:szCs w:val="28"/>
        </w:rPr>
        <w:t>.</w:t>
      </w:r>
    </w:p>
    <w:p w14:paraId="26932054" w14:textId="77777777" w:rsidR="00006184" w:rsidRDefault="00006184" w:rsidP="00006184">
      <w:pPr>
        <w:pStyle w:val="Prrafodelista"/>
        <w:spacing w:after="0" w:line="360" w:lineRule="auto"/>
        <w:ind w:left="0" w:firstLine="708"/>
        <w:jc w:val="center"/>
        <w:rPr>
          <w:rFonts w:ascii="Book Antiqua" w:hAnsi="Book Antiqua"/>
          <w:sz w:val="28"/>
          <w:szCs w:val="28"/>
          <w:highlight w:val="yellow"/>
        </w:rPr>
      </w:pPr>
    </w:p>
    <w:p w14:paraId="754BF1A2"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Precisamente, tras atravesar colateralmente la referencia a los aforismos y conectando con el itinerario </w:t>
      </w:r>
      <w:r w:rsidRPr="009553A9">
        <w:rPr>
          <w:rFonts w:ascii="Book Antiqua" w:hAnsi="Book Antiqua"/>
          <w:sz w:val="28"/>
          <w:szCs w:val="28"/>
        </w:rPr>
        <w:t>de la noción de pacto posterior a la época romana</w:t>
      </w:r>
      <w:r>
        <w:rPr>
          <w:rFonts w:ascii="Book Antiqua" w:hAnsi="Book Antiqua"/>
          <w:sz w:val="28"/>
          <w:szCs w:val="28"/>
        </w:rPr>
        <w:t xml:space="preserve">, hemos de subrayar que la incuestionable base romanista del </w:t>
      </w:r>
      <w:r w:rsidRPr="006B7E4A">
        <w:rPr>
          <w:rFonts w:ascii="Book Antiqua" w:hAnsi="Book Antiqua"/>
          <w:i/>
          <w:sz w:val="28"/>
          <w:szCs w:val="28"/>
        </w:rPr>
        <w:t xml:space="preserve">Liber </w:t>
      </w:r>
      <w:proofErr w:type="spellStart"/>
      <w:r w:rsidRPr="006B7E4A">
        <w:rPr>
          <w:rFonts w:ascii="Book Antiqua" w:hAnsi="Book Antiqua"/>
          <w:i/>
          <w:sz w:val="28"/>
          <w:szCs w:val="28"/>
        </w:rPr>
        <w:t>Iudiciorum</w:t>
      </w:r>
      <w:proofErr w:type="spellEnd"/>
      <w:r>
        <w:rPr>
          <w:rFonts w:ascii="Book Antiqua" w:hAnsi="Book Antiqua"/>
          <w:sz w:val="28"/>
          <w:szCs w:val="28"/>
        </w:rPr>
        <w:t>, obra cimera por antonomasia de la legislación visigoda, ocasionará una más que evidente correspondencia con el Derecho romano en lo que a la fuerza y obligatoriedad de los pactos atañe</w:t>
      </w:r>
      <w:r>
        <w:rPr>
          <w:rStyle w:val="Refdenotaalpie"/>
          <w:rFonts w:ascii="Book Antiqua" w:hAnsi="Book Antiqua"/>
          <w:sz w:val="28"/>
          <w:szCs w:val="28"/>
        </w:rPr>
        <w:footnoteReference w:id="113"/>
      </w:r>
      <w:r>
        <w:rPr>
          <w:rFonts w:ascii="Book Antiqua" w:hAnsi="Book Antiqua"/>
          <w:sz w:val="28"/>
          <w:szCs w:val="28"/>
        </w:rPr>
        <w:t>.</w:t>
      </w:r>
    </w:p>
    <w:p w14:paraId="7D81B9C0"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74BFFC26" w14:textId="77777777" w:rsidR="00006184" w:rsidRDefault="00006184" w:rsidP="00006184">
      <w:pPr>
        <w:pStyle w:val="Prrafodelista"/>
        <w:spacing w:after="0" w:line="360" w:lineRule="auto"/>
        <w:ind w:left="0" w:firstLine="708"/>
        <w:jc w:val="both"/>
        <w:rPr>
          <w:rStyle w:val="acopre"/>
          <w:rFonts w:ascii="Book Antiqua" w:hAnsi="Book Antiqua"/>
          <w:sz w:val="28"/>
          <w:szCs w:val="28"/>
        </w:rPr>
      </w:pPr>
      <w:r>
        <w:rPr>
          <w:rFonts w:ascii="Book Antiqua" w:hAnsi="Book Antiqua"/>
          <w:sz w:val="28"/>
          <w:szCs w:val="28"/>
        </w:rPr>
        <w:t xml:space="preserve">Sin embargo, la Alta Edad Media representará una cierta desviación con relación a lo establecido hasta el momento sobre la materia por parte de la experiencia jurídica romana: en efecto, </w:t>
      </w:r>
      <w:r>
        <w:rPr>
          <w:rStyle w:val="acopre"/>
          <w:rFonts w:ascii="Book Antiqua" w:hAnsi="Book Antiqua"/>
          <w:sz w:val="28"/>
          <w:szCs w:val="28"/>
        </w:rPr>
        <w:t>el Derecho germánico supone un retroceso en cuanto a la espiritualización del derecho, sobre todo en sede contractual, con una marcada tendencia en este ámbito a la formalización escrita, la intensificación de su función económica, y la tipificación de los negocios jurídicos</w:t>
      </w:r>
      <w:r>
        <w:rPr>
          <w:rStyle w:val="Refdenotaalpie"/>
          <w:rFonts w:ascii="Book Antiqua" w:hAnsi="Book Antiqua"/>
          <w:sz w:val="28"/>
          <w:szCs w:val="28"/>
        </w:rPr>
        <w:footnoteReference w:id="114"/>
      </w:r>
      <w:r>
        <w:rPr>
          <w:rStyle w:val="acopre"/>
          <w:rFonts w:ascii="Book Antiqua" w:hAnsi="Book Antiqua"/>
          <w:sz w:val="28"/>
          <w:szCs w:val="28"/>
        </w:rPr>
        <w:t>.</w:t>
      </w:r>
    </w:p>
    <w:p w14:paraId="04393252" w14:textId="77777777" w:rsidR="00006184" w:rsidRDefault="00006184" w:rsidP="00006184">
      <w:pPr>
        <w:pStyle w:val="Prrafodelista"/>
        <w:spacing w:after="0" w:line="360" w:lineRule="auto"/>
        <w:ind w:left="0" w:firstLine="708"/>
        <w:jc w:val="both"/>
        <w:rPr>
          <w:rStyle w:val="acopre"/>
          <w:rFonts w:ascii="Book Antiqua" w:hAnsi="Book Antiqua"/>
          <w:sz w:val="28"/>
          <w:szCs w:val="28"/>
        </w:rPr>
      </w:pPr>
    </w:p>
    <w:p w14:paraId="214C38A6" w14:textId="77777777" w:rsidR="00006184" w:rsidRDefault="00006184" w:rsidP="00006184">
      <w:pPr>
        <w:pStyle w:val="Prrafodelista"/>
        <w:spacing w:after="0" w:line="360" w:lineRule="auto"/>
        <w:ind w:left="0" w:firstLine="708"/>
        <w:jc w:val="both"/>
        <w:rPr>
          <w:rStyle w:val="acopre"/>
          <w:rFonts w:ascii="Book Antiqua" w:hAnsi="Book Antiqua"/>
          <w:sz w:val="28"/>
          <w:szCs w:val="28"/>
        </w:rPr>
      </w:pPr>
      <w:r w:rsidRPr="00686B9E">
        <w:rPr>
          <w:rFonts w:ascii="Book Antiqua" w:hAnsi="Book Antiqua"/>
          <w:sz w:val="28"/>
          <w:szCs w:val="28"/>
        </w:rPr>
        <w:t>Sin embargo, el Derecho canónico, dado el aditamento de corte ético que incorpora al Derecho de la época</w:t>
      </w:r>
      <w:r w:rsidRPr="00686B9E">
        <w:rPr>
          <w:rStyle w:val="Refdenotaalpie"/>
          <w:rFonts w:ascii="Book Antiqua" w:hAnsi="Book Antiqua"/>
          <w:sz w:val="28"/>
          <w:szCs w:val="28"/>
        </w:rPr>
        <w:footnoteReference w:id="115"/>
      </w:r>
      <w:r w:rsidRPr="00686B9E">
        <w:rPr>
          <w:rFonts w:ascii="Book Antiqua" w:hAnsi="Book Antiqua"/>
          <w:sz w:val="28"/>
          <w:szCs w:val="28"/>
        </w:rPr>
        <w:t xml:space="preserve">, observará una mayor conexión y continuidad con la tradición jurídica romanista, lo que se </w:t>
      </w:r>
      <w:r w:rsidRPr="00686B9E">
        <w:rPr>
          <w:rFonts w:ascii="Book Antiqua" w:hAnsi="Book Antiqua"/>
          <w:sz w:val="28"/>
          <w:szCs w:val="28"/>
        </w:rPr>
        <w:lastRenderedPageBreak/>
        <w:t xml:space="preserve">evidenciará muy marcadamente con la preservación de la asimilación de las nociones de </w:t>
      </w:r>
      <w:proofErr w:type="spellStart"/>
      <w:r w:rsidRPr="00686B9E">
        <w:rPr>
          <w:rFonts w:ascii="Book Antiqua" w:hAnsi="Book Antiqua"/>
          <w:i/>
          <w:sz w:val="28"/>
          <w:szCs w:val="28"/>
        </w:rPr>
        <w:t>pactum</w:t>
      </w:r>
      <w:proofErr w:type="spellEnd"/>
      <w:r w:rsidRPr="00686B9E">
        <w:rPr>
          <w:rFonts w:ascii="Book Antiqua" w:hAnsi="Book Antiqua"/>
          <w:sz w:val="28"/>
          <w:szCs w:val="28"/>
        </w:rPr>
        <w:t xml:space="preserve"> y </w:t>
      </w:r>
      <w:r w:rsidRPr="00686B9E">
        <w:rPr>
          <w:rFonts w:ascii="Book Antiqua" w:hAnsi="Book Antiqua"/>
          <w:i/>
          <w:sz w:val="28"/>
          <w:szCs w:val="28"/>
        </w:rPr>
        <w:t>contractus</w:t>
      </w:r>
      <w:r w:rsidRPr="00686B9E">
        <w:rPr>
          <w:rFonts w:ascii="Book Antiqua" w:hAnsi="Book Antiqua"/>
          <w:sz w:val="28"/>
          <w:szCs w:val="28"/>
        </w:rPr>
        <w:t xml:space="preserve">, junto a la vigencia del principio </w:t>
      </w:r>
      <w:r w:rsidRPr="00686B9E">
        <w:rPr>
          <w:rFonts w:ascii="Book Antiqua" w:hAnsi="Book Antiqua"/>
          <w:i/>
          <w:sz w:val="28"/>
          <w:szCs w:val="28"/>
        </w:rPr>
        <w:t xml:space="preserve">pacta </w:t>
      </w:r>
      <w:proofErr w:type="spellStart"/>
      <w:r w:rsidRPr="00686B9E">
        <w:rPr>
          <w:rFonts w:ascii="Book Antiqua" w:hAnsi="Book Antiqua"/>
          <w:i/>
          <w:sz w:val="28"/>
          <w:szCs w:val="28"/>
        </w:rPr>
        <w:t>conventa</w:t>
      </w:r>
      <w:proofErr w:type="spellEnd"/>
      <w:r w:rsidRPr="00686B9E">
        <w:rPr>
          <w:rFonts w:ascii="Book Antiqua" w:hAnsi="Book Antiqua"/>
          <w:i/>
          <w:sz w:val="28"/>
          <w:szCs w:val="28"/>
        </w:rPr>
        <w:t xml:space="preserve"> </w:t>
      </w:r>
      <w:proofErr w:type="spellStart"/>
      <w:r w:rsidRPr="00686B9E">
        <w:rPr>
          <w:rStyle w:val="acopre"/>
          <w:rFonts w:ascii="Book Antiqua" w:hAnsi="Book Antiqua"/>
          <w:i/>
          <w:sz w:val="28"/>
          <w:szCs w:val="28"/>
        </w:rPr>
        <w:t>inesse</w:t>
      </w:r>
      <w:proofErr w:type="spellEnd"/>
      <w:r w:rsidRPr="00686B9E">
        <w:rPr>
          <w:rStyle w:val="acopre"/>
          <w:rFonts w:ascii="Book Antiqua" w:hAnsi="Book Antiqua"/>
          <w:i/>
          <w:sz w:val="28"/>
          <w:szCs w:val="28"/>
        </w:rPr>
        <w:t xml:space="preserve"> </w:t>
      </w:r>
      <w:proofErr w:type="spellStart"/>
      <w:r w:rsidRPr="00686B9E">
        <w:rPr>
          <w:rStyle w:val="acopre"/>
          <w:rFonts w:ascii="Book Antiqua" w:hAnsi="Book Antiqua"/>
          <w:i/>
          <w:sz w:val="28"/>
          <w:szCs w:val="28"/>
        </w:rPr>
        <w:t>bonae</w:t>
      </w:r>
      <w:proofErr w:type="spellEnd"/>
      <w:r w:rsidRPr="00686B9E">
        <w:rPr>
          <w:rStyle w:val="acopre"/>
          <w:rFonts w:ascii="Book Antiqua" w:hAnsi="Book Antiqua"/>
          <w:i/>
          <w:sz w:val="28"/>
          <w:szCs w:val="28"/>
        </w:rPr>
        <w:t xml:space="preserve"> </w:t>
      </w:r>
      <w:proofErr w:type="spellStart"/>
      <w:r w:rsidRPr="00686B9E">
        <w:rPr>
          <w:rStyle w:val="acopre"/>
          <w:rFonts w:ascii="Book Antiqua" w:hAnsi="Book Antiqua"/>
          <w:i/>
          <w:sz w:val="28"/>
          <w:szCs w:val="28"/>
        </w:rPr>
        <w:t>fidei</w:t>
      </w:r>
      <w:proofErr w:type="spellEnd"/>
      <w:r w:rsidRPr="00686B9E">
        <w:rPr>
          <w:rStyle w:val="acopre"/>
          <w:rFonts w:ascii="Book Antiqua" w:hAnsi="Book Antiqua"/>
          <w:i/>
          <w:sz w:val="28"/>
          <w:szCs w:val="28"/>
        </w:rPr>
        <w:t xml:space="preserve"> </w:t>
      </w:r>
      <w:proofErr w:type="spellStart"/>
      <w:r w:rsidRPr="00686B9E">
        <w:rPr>
          <w:rStyle w:val="acopre"/>
          <w:rFonts w:ascii="Book Antiqua" w:hAnsi="Book Antiqua"/>
          <w:i/>
          <w:sz w:val="28"/>
          <w:szCs w:val="28"/>
        </w:rPr>
        <w:t>iudiciis</w:t>
      </w:r>
      <w:proofErr w:type="spellEnd"/>
      <w:r w:rsidRPr="00686B9E">
        <w:rPr>
          <w:rStyle w:val="acopre"/>
          <w:rFonts w:ascii="Book Antiqua" w:hAnsi="Book Antiqua"/>
          <w:sz w:val="28"/>
          <w:szCs w:val="28"/>
        </w:rPr>
        <w:t>. No hemos de omitir en esta línea de pensamiento el influjo de la vertiente canónica</w:t>
      </w:r>
      <w:r w:rsidRPr="00686B9E">
        <w:rPr>
          <w:rStyle w:val="Refdenotaalpie"/>
          <w:rFonts w:ascii="Book Antiqua" w:hAnsi="Book Antiqua"/>
          <w:sz w:val="28"/>
          <w:szCs w:val="28"/>
        </w:rPr>
        <w:footnoteReference w:id="116"/>
      </w:r>
      <w:r w:rsidRPr="00686B9E">
        <w:rPr>
          <w:rStyle w:val="acopre"/>
          <w:rFonts w:ascii="Book Antiqua" w:hAnsi="Book Antiqua"/>
          <w:sz w:val="28"/>
          <w:szCs w:val="28"/>
        </w:rPr>
        <w:t xml:space="preserve"> en cuanto a la observancia de lo pactado y la imbricación manifiesta que se va tejiendo en torno al cumplimiento de lo pactado como premisa necesaria en el objetivo del mantenimiento de la paz, entroncando aquí, a nuestro juicio, con una noción anticipada del valor de la seguridad jurídica, sobre el entendido de la consideración del contrato como si de una ley para los contratantes se tratara, en una clara y sublime visión del Derecho frente a la idea del caos.</w:t>
      </w:r>
    </w:p>
    <w:p w14:paraId="04260F60" w14:textId="77777777" w:rsidR="00006184" w:rsidRDefault="00006184" w:rsidP="00006184">
      <w:pPr>
        <w:pStyle w:val="Prrafodelista"/>
        <w:spacing w:after="0" w:line="360" w:lineRule="auto"/>
        <w:ind w:left="0" w:firstLine="708"/>
        <w:jc w:val="both"/>
        <w:rPr>
          <w:rStyle w:val="acopre"/>
          <w:rFonts w:ascii="Book Antiqua" w:hAnsi="Book Antiqua"/>
          <w:sz w:val="28"/>
          <w:szCs w:val="28"/>
        </w:rPr>
      </w:pPr>
    </w:p>
    <w:p w14:paraId="43288BE6" w14:textId="77777777" w:rsidR="00006184" w:rsidRPr="006A5F7D" w:rsidRDefault="00006184" w:rsidP="00006184">
      <w:pPr>
        <w:pStyle w:val="Prrafodelista"/>
        <w:spacing w:after="0" w:line="360" w:lineRule="auto"/>
        <w:ind w:left="0" w:firstLine="708"/>
        <w:jc w:val="both"/>
        <w:rPr>
          <w:rStyle w:val="acopre"/>
          <w:rFonts w:ascii="Book Antiqua" w:hAnsi="Book Antiqua"/>
          <w:sz w:val="28"/>
          <w:szCs w:val="28"/>
        </w:rPr>
      </w:pPr>
      <w:r w:rsidRPr="006A5F7D">
        <w:rPr>
          <w:rStyle w:val="acopre"/>
          <w:rFonts w:ascii="Book Antiqua" w:hAnsi="Book Antiqua"/>
          <w:sz w:val="28"/>
          <w:szCs w:val="28"/>
        </w:rPr>
        <w:t xml:space="preserve">Por ello, </w:t>
      </w:r>
      <w:r>
        <w:rPr>
          <w:rStyle w:val="acopre"/>
          <w:rFonts w:ascii="Book Antiqua" w:hAnsi="Book Antiqua"/>
          <w:sz w:val="28"/>
          <w:szCs w:val="28"/>
        </w:rPr>
        <w:t>resultará ser el D</w:t>
      </w:r>
      <w:r w:rsidRPr="006A5F7D">
        <w:rPr>
          <w:rStyle w:val="acopre"/>
          <w:rFonts w:ascii="Book Antiqua" w:hAnsi="Book Antiqua"/>
          <w:sz w:val="28"/>
          <w:szCs w:val="28"/>
        </w:rPr>
        <w:t>erecho canónico medieval el ordenamiento jurídico que acuñará, delineará y denominará finalmente el principio en cuya virtud los pactos han de cumplirse,</w:t>
      </w:r>
      <w:r>
        <w:rPr>
          <w:rStyle w:val="acopre"/>
          <w:rFonts w:ascii="Book Antiqua" w:hAnsi="Book Antiqua"/>
          <w:sz w:val="28"/>
          <w:szCs w:val="28"/>
        </w:rPr>
        <w:t xml:space="preserve"> toda vez que el factor impulsor del Derecho canónico en su anhelo</w:t>
      </w:r>
      <w:r w:rsidRPr="006A5F7D">
        <w:rPr>
          <w:rStyle w:val="acopre"/>
          <w:rFonts w:ascii="Book Antiqua" w:hAnsi="Book Antiqua"/>
          <w:sz w:val="28"/>
          <w:szCs w:val="28"/>
        </w:rPr>
        <w:t xml:space="preserve"> de proyección en la esfera del derecho privado radica </w:t>
      </w:r>
      <w:r>
        <w:rPr>
          <w:rStyle w:val="acopre"/>
          <w:rFonts w:ascii="Book Antiqua" w:hAnsi="Book Antiqua"/>
          <w:sz w:val="28"/>
          <w:szCs w:val="28"/>
        </w:rPr>
        <w:t>en su</w:t>
      </w:r>
      <w:r w:rsidRPr="006A5F7D">
        <w:rPr>
          <w:rStyle w:val="acopre"/>
          <w:rFonts w:ascii="Book Antiqua" w:hAnsi="Book Antiqua"/>
          <w:sz w:val="28"/>
          <w:szCs w:val="28"/>
        </w:rPr>
        <w:t xml:space="preserve"> cruzada contra el pecado</w:t>
      </w:r>
      <w:r w:rsidRPr="006A5F7D">
        <w:rPr>
          <w:rStyle w:val="Refdenotaalpie"/>
          <w:rFonts w:ascii="Book Antiqua" w:hAnsi="Book Antiqua"/>
          <w:sz w:val="28"/>
          <w:szCs w:val="28"/>
        </w:rPr>
        <w:footnoteReference w:id="117"/>
      </w:r>
      <w:r>
        <w:rPr>
          <w:rStyle w:val="acopre"/>
          <w:rFonts w:ascii="Book Antiqua" w:hAnsi="Book Antiqua"/>
          <w:sz w:val="28"/>
          <w:szCs w:val="28"/>
        </w:rPr>
        <w:t xml:space="preserve">, lo que, relacionado con el tema que nos ocupa, </w:t>
      </w:r>
      <w:r w:rsidRPr="006A5F7D">
        <w:rPr>
          <w:rStyle w:val="acopre"/>
          <w:rFonts w:ascii="Book Antiqua" w:hAnsi="Book Antiqua"/>
          <w:sz w:val="28"/>
          <w:szCs w:val="28"/>
        </w:rPr>
        <w:t>se traduce en</w:t>
      </w:r>
      <w:r>
        <w:rPr>
          <w:rStyle w:val="acopre"/>
          <w:rFonts w:ascii="Book Antiqua" w:hAnsi="Book Antiqua"/>
          <w:sz w:val="28"/>
          <w:szCs w:val="28"/>
        </w:rPr>
        <w:t xml:space="preserve"> la consideración de que el quebranto de lo pactado ha de ser reputada</w:t>
      </w:r>
      <w:r w:rsidRPr="006A5F7D">
        <w:rPr>
          <w:rStyle w:val="acopre"/>
          <w:rFonts w:ascii="Book Antiqua" w:hAnsi="Book Antiqua"/>
          <w:sz w:val="28"/>
          <w:szCs w:val="28"/>
        </w:rPr>
        <w:t xml:space="preserve"> una conducta reprobable, </w:t>
      </w:r>
      <w:r>
        <w:rPr>
          <w:rStyle w:val="acopre"/>
          <w:rFonts w:ascii="Book Antiqua" w:hAnsi="Book Antiqua"/>
          <w:sz w:val="28"/>
          <w:szCs w:val="28"/>
        </w:rPr>
        <w:t xml:space="preserve">reprochable, pecaminosa y </w:t>
      </w:r>
      <w:r w:rsidRPr="006A5F7D">
        <w:rPr>
          <w:rStyle w:val="acopre"/>
          <w:rFonts w:ascii="Book Antiqua" w:hAnsi="Book Antiqua"/>
          <w:sz w:val="28"/>
          <w:szCs w:val="28"/>
        </w:rPr>
        <w:t>rayana al</w:t>
      </w:r>
      <w:r>
        <w:rPr>
          <w:rStyle w:val="acopre"/>
          <w:rFonts w:ascii="Book Antiqua" w:hAnsi="Book Antiqua"/>
          <w:sz w:val="28"/>
          <w:szCs w:val="28"/>
        </w:rPr>
        <w:t xml:space="preserve"> espíritu del</w:t>
      </w:r>
      <w:r w:rsidRPr="006A5F7D">
        <w:rPr>
          <w:rStyle w:val="acopre"/>
          <w:rFonts w:ascii="Book Antiqua" w:hAnsi="Book Antiqua"/>
          <w:sz w:val="28"/>
          <w:szCs w:val="28"/>
        </w:rPr>
        <w:t xml:space="preserve"> perjurio</w:t>
      </w:r>
      <w:r>
        <w:rPr>
          <w:rStyle w:val="Refdenotaalpie"/>
          <w:rFonts w:ascii="Book Antiqua" w:hAnsi="Book Antiqua"/>
          <w:sz w:val="28"/>
          <w:szCs w:val="28"/>
        </w:rPr>
        <w:footnoteReference w:id="118"/>
      </w:r>
      <w:r w:rsidRPr="006A5F7D">
        <w:rPr>
          <w:rStyle w:val="acopre"/>
          <w:rFonts w:ascii="Book Antiqua" w:hAnsi="Book Antiqua"/>
          <w:sz w:val="28"/>
          <w:szCs w:val="28"/>
        </w:rPr>
        <w:t>.</w:t>
      </w:r>
      <w:r>
        <w:rPr>
          <w:rStyle w:val="acopre"/>
          <w:rFonts w:ascii="Book Antiqua" w:hAnsi="Book Antiqua"/>
          <w:sz w:val="28"/>
          <w:szCs w:val="28"/>
        </w:rPr>
        <w:t xml:space="preserve"> Y es que el mayor influjo del principio de la buena fe (</w:t>
      </w:r>
      <w:r w:rsidRPr="00DE7A76">
        <w:rPr>
          <w:rStyle w:val="acopre"/>
          <w:rFonts w:ascii="Book Antiqua" w:hAnsi="Book Antiqua"/>
          <w:i/>
          <w:sz w:val="28"/>
          <w:szCs w:val="28"/>
        </w:rPr>
        <w:t xml:space="preserve">bona </w:t>
      </w:r>
      <w:proofErr w:type="spellStart"/>
      <w:r w:rsidRPr="00DE7A76">
        <w:rPr>
          <w:rStyle w:val="acopre"/>
          <w:rFonts w:ascii="Book Antiqua" w:hAnsi="Book Antiqua"/>
          <w:i/>
          <w:sz w:val="28"/>
          <w:szCs w:val="28"/>
        </w:rPr>
        <w:t>fides</w:t>
      </w:r>
      <w:proofErr w:type="spellEnd"/>
      <w:r>
        <w:rPr>
          <w:rStyle w:val="acopre"/>
          <w:rFonts w:ascii="Book Antiqua" w:hAnsi="Book Antiqua"/>
          <w:sz w:val="28"/>
          <w:szCs w:val="28"/>
        </w:rPr>
        <w:t xml:space="preserve">) en la conciencia social de la época </w:t>
      </w:r>
      <w:r>
        <w:rPr>
          <w:rStyle w:val="acopre"/>
          <w:rFonts w:ascii="Book Antiqua" w:hAnsi="Book Antiqua"/>
          <w:sz w:val="28"/>
          <w:szCs w:val="28"/>
        </w:rPr>
        <w:lastRenderedPageBreak/>
        <w:t>lo introdujeron los canonistas a través de la doctrina del contrato, tal como lo demuestra el hecho de que se impondrá la costumbre medieval de apuntalar la eficacia de los contratos mediante la inserción de una promesa jurada</w:t>
      </w:r>
      <w:r>
        <w:rPr>
          <w:rStyle w:val="Refdenotaalpie"/>
          <w:rFonts w:ascii="Book Antiqua" w:hAnsi="Book Antiqua"/>
          <w:sz w:val="28"/>
          <w:szCs w:val="28"/>
        </w:rPr>
        <w:footnoteReference w:id="119"/>
      </w:r>
      <w:r>
        <w:rPr>
          <w:rStyle w:val="acopre"/>
          <w:rFonts w:ascii="Book Antiqua" w:hAnsi="Book Antiqua"/>
          <w:sz w:val="28"/>
          <w:szCs w:val="28"/>
        </w:rPr>
        <w:t>, que aparejaba una vinculación ante Dios, lo que derivaría en el hecho de que incluso un pacto informal adquiría validez de ser apuntalado por medio de un juramento accesorio</w:t>
      </w:r>
      <w:r>
        <w:rPr>
          <w:rStyle w:val="Refdenotaalpie"/>
          <w:rFonts w:ascii="Book Antiqua" w:hAnsi="Book Antiqua"/>
          <w:sz w:val="28"/>
          <w:szCs w:val="28"/>
        </w:rPr>
        <w:footnoteReference w:id="120"/>
      </w:r>
      <w:r>
        <w:rPr>
          <w:rStyle w:val="acopre"/>
          <w:rFonts w:ascii="Book Antiqua" w:hAnsi="Book Antiqua"/>
          <w:sz w:val="28"/>
          <w:szCs w:val="28"/>
        </w:rPr>
        <w:t>, lo que vendría reforzado por el criterio dominante de la época en cuya virtud el cumplimiento de lo prometido constituía un deber jurídico, cuya inobservancia resultaba asimilable al pecado consistente en faltar a la verdad o engañar, una conducta en todo caso considerada execrable según los parámetros de conducta reputados como recomendables y modélicos en la época.</w:t>
      </w:r>
    </w:p>
    <w:p w14:paraId="058BCEF9" w14:textId="77777777" w:rsidR="00006184" w:rsidRPr="00126DB1" w:rsidRDefault="00006184" w:rsidP="00006184">
      <w:pPr>
        <w:pStyle w:val="Prrafodelista"/>
        <w:spacing w:after="0" w:line="360" w:lineRule="auto"/>
        <w:ind w:left="0" w:firstLine="708"/>
        <w:jc w:val="both"/>
        <w:rPr>
          <w:rFonts w:ascii="Book Antiqua" w:hAnsi="Book Antiqua"/>
          <w:sz w:val="28"/>
          <w:szCs w:val="28"/>
        </w:rPr>
      </w:pPr>
    </w:p>
    <w:p w14:paraId="5F8FE6D2" w14:textId="77777777" w:rsidR="00006184" w:rsidRDefault="00006184" w:rsidP="00006184">
      <w:pPr>
        <w:pStyle w:val="Prrafodelista"/>
        <w:spacing w:after="0" w:line="360" w:lineRule="auto"/>
        <w:ind w:left="0" w:firstLine="708"/>
        <w:jc w:val="both"/>
        <w:rPr>
          <w:rFonts w:ascii="Book Antiqua" w:hAnsi="Book Antiqua"/>
          <w:sz w:val="28"/>
          <w:szCs w:val="28"/>
        </w:rPr>
      </w:pPr>
      <w:r w:rsidRPr="00720B83">
        <w:rPr>
          <w:rFonts w:ascii="Book Antiqua" w:hAnsi="Book Antiqua"/>
          <w:sz w:val="28"/>
          <w:szCs w:val="28"/>
        </w:rPr>
        <w:t xml:space="preserve">Tanto glosadores como </w:t>
      </w:r>
      <w:proofErr w:type="spellStart"/>
      <w:r w:rsidRPr="00720B83">
        <w:rPr>
          <w:rFonts w:ascii="Book Antiqua" w:hAnsi="Book Antiqua"/>
          <w:sz w:val="28"/>
          <w:szCs w:val="28"/>
        </w:rPr>
        <w:t>posglosadores</w:t>
      </w:r>
      <w:proofErr w:type="spellEnd"/>
      <w:r w:rsidRPr="00720B83">
        <w:rPr>
          <w:rFonts w:ascii="Book Antiqua" w:hAnsi="Book Antiqua"/>
          <w:sz w:val="28"/>
          <w:szCs w:val="28"/>
        </w:rPr>
        <w:t xml:space="preserve"> retomarán en su particular contribución al renacimiento del Derecho romano, a partir de la sistematización elaborada por Justiniano en su magna obra compiladora, el enlace existente entre los vocablos </w:t>
      </w:r>
      <w:r w:rsidRPr="00720B83">
        <w:rPr>
          <w:rFonts w:ascii="Book Antiqua" w:hAnsi="Book Antiqua"/>
          <w:i/>
          <w:sz w:val="28"/>
          <w:szCs w:val="28"/>
        </w:rPr>
        <w:t>pacta</w:t>
      </w:r>
      <w:r w:rsidRPr="00720B83">
        <w:rPr>
          <w:rFonts w:ascii="Book Antiqua" w:hAnsi="Book Antiqua"/>
          <w:sz w:val="28"/>
          <w:szCs w:val="28"/>
        </w:rPr>
        <w:t xml:space="preserve"> y </w:t>
      </w:r>
      <w:r w:rsidRPr="00720B83">
        <w:rPr>
          <w:rFonts w:ascii="Book Antiqua" w:hAnsi="Book Antiqua"/>
          <w:i/>
          <w:sz w:val="28"/>
          <w:szCs w:val="28"/>
        </w:rPr>
        <w:t>contractus</w:t>
      </w:r>
      <w:r w:rsidRPr="00720B83">
        <w:rPr>
          <w:rFonts w:ascii="Book Antiqua" w:hAnsi="Book Antiqua"/>
          <w:sz w:val="28"/>
          <w:szCs w:val="28"/>
        </w:rPr>
        <w:t xml:space="preserve">: así es, mientras que los primeros, con </w:t>
      </w:r>
      <w:proofErr w:type="spellStart"/>
      <w:r w:rsidRPr="00720B83">
        <w:rPr>
          <w:rFonts w:ascii="Book Antiqua" w:hAnsi="Book Antiqua"/>
          <w:sz w:val="28"/>
          <w:szCs w:val="28"/>
        </w:rPr>
        <w:t>Azo</w:t>
      </w:r>
      <w:proofErr w:type="spellEnd"/>
      <w:r w:rsidRPr="00720B83">
        <w:rPr>
          <w:rFonts w:ascii="Book Antiqua" w:hAnsi="Book Antiqua"/>
          <w:sz w:val="28"/>
          <w:szCs w:val="28"/>
        </w:rPr>
        <w:t xml:space="preserve"> a la cabeza, incidieron especialmente en la noción </w:t>
      </w:r>
      <w:r w:rsidRPr="00720B83">
        <w:rPr>
          <w:rFonts w:ascii="Book Antiqua" w:hAnsi="Book Antiqua"/>
          <w:i/>
          <w:sz w:val="28"/>
          <w:szCs w:val="28"/>
        </w:rPr>
        <w:t xml:space="preserve">vestimenta </w:t>
      </w:r>
      <w:proofErr w:type="spellStart"/>
      <w:r w:rsidRPr="00720B83">
        <w:rPr>
          <w:rFonts w:ascii="Book Antiqua" w:hAnsi="Book Antiqua"/>
          <w:i/>
          <w:sz w:val="28"/>
          <w:szCs w:val="28"/>
        </w:rPr>
        <w:t>pactorum</w:t>
      </w:r>
      <w:proofErr w:type="spellEnd"/>
      <w:r w:rsidRPr="00720B83">
        <w:rPr>
          <w:rFonts w:ascii="Book Antiqua" w:hAnsi="Book Antiqua"/>
          <w:sz w:val="28"/>
          <w:szCs w:val="28"/>
        </w:rPr>
        <w:t xml:space="preserve">, los segundos, más bien, establecieron la trabazón necesaria entre </w:t>
      </w:r>
      <w:r w:rsidRPr="00720B83">
        <w:rPr>
          <w:rFonts w:ascii="Book Antiqua" w:hAnsi="Book Antiqua"/>
          <w:i/>
          <w:sz w:val="28"/>
          <w:szCs w:val="28"/>
        </w:rPr>
        <w:t>pacta</w:t>
      </w:r>
      <w:r w:rsidRPr="00720B83">
        <w:rPr>
          <w:rFonts w:ascii="Book Antiqua" w:hAnsi="Book Antiqua"/>
          <w:sz w:val="28"/>
          <w:szCs w:val="28"/>
        </w:rPr>
        <w:t xml:space="preserve"> y </w:t>
      </w:r>
      <w:proofErr w:type="spellStart"/>
      <w:r w:rsidRPr="00720B83">
        <w:rPr>
          <w:rFonts w:ascii="Book Antiqua" w:hAnsi="Book Antiqua"/>
          <w:i/>
          <w:sz w:val="28"/>
          <w:szCs w:val="28"/>
        </w:rPr>
        <w:t>obligatio</w:t>
      </w:r>
      <w:proofErr w:type="spellEnd"/>
      <w:r w:rsidRPr="00720B83">
        <w:rPr>
          <w:rFonts w:ascii="Book Antiqua" w:hAnsi="Book Antiqua"/>
          <w:i/>
          <w:sz w:val="28"/>
          <w:szCs w:val="28"/>
        </w:rPr>
        <w:t xml:space="preserve"> </w:t>
      </w:r>
      <w:proofErr w:type="spellStart"/>
      <w:r w:rsidRPr="00720B83">
        <w:rPr>
          <w:rFonts w:ascii="Book Antiqua" w:hAnsi="Book Antiqua"/>
          <w:i/>
          <w:sz w:val="28"/>
          <w:szCs w:val="28"/>
        </w:rPr>
        <w:t>naturalis</w:t>
      </w:r>
      <w:proofErr w:type="spellEnd"/>
      <w:r w:rsidRPr="00720B83">
        <w:rPr>
          <w:rFonts w:ascii="Book Antiqua" w:hAnsi="Book Antiqua"/>
          <w:sz w:val="28"/>
          <w:szCs w:val="28"/>
        </w:rPr>
        <w:t xml:space="preserve">. </w:t>
      </w:r>
      <w:r w:rsidRPr="00ED3619">
        <w:rPr>
          <w:rFonts w:ascii="Book Antiqua" w:hAnsi="Book Antiqua"/>
          <w:sz w:val="28"/>
          <w:szCs w:val="28"/>
        </w:rPr>
        <w:t xml:space="preserve">Con todo, si bien en la Edad Media se delimitará el contrato –especie- como una modalidad dentro del género representado por la convención –categoría general-, no se logrará superar el carácter accesorio atribuido a los pactos, subestimando por consiguiente las </w:t>
      </w:r>
      <w:r w:rsidRPr="00ED3619">
        <w:rPr>
          <w:rFonts w:ascii="Book Antiqua" w:hAnsi="Book Antiqua"/>
          <w:sz w:val="28"/>
          <w:szCs w:val="28"/>
        </w:rPr>
        <w:lastRenderedPageBreak/>
        <w:t>acciones que de ellos emanaban y, por ende, su respectiva eficacia, al tratarse en este caso de meras obligaciones naturales.</w:t>
      </w:r>
    </w:p>
    <w:p w14:paraId="2E96E141"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6D4C41B8"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Aun así, los glosadores establecieron una marcada distinción entre </w:t>
      </w:r>
      <w:r w:rsidRPr="007E079E">
        <w:rPr>
          <w:rFonts w:ascii="Book Antiqua" w:hAnsi="Book Antiqua"/>
          <w:i/>
          <w:sz w:val="28"/>
          <w:szCs w:val="28"/>
        </w:rPr>
        <w:t>nuda pacta</w:t>
      </w:r>
      <w:r>
        <w:rPr>
          <w:rFonts w:ascii="Book Antiqua" w:hAnsi="Book Antiqua"/>
          <w:sz w:val="28"/>
          <w:szCs w:val="28"/>
        </w:rPr>
        <w:t xml:space="preserve"> y </w:t>
      </w:r>
      <w:r w:rsidRPr="007E079E">
        <w:rPr>
          <w:rFonts w:ascii="Book Antiqua" w:hAnsi="Book Antiqua"/>
          <w:i/>
          <w:sz w:val="28"/>
          <w:szCs w:val="28"/>
        </w:rPr>
        <w:t xml:space="preserve">pacta </w:t>
      </w:r>
      <w:proofErr w:type="spellStart"/>
      <w:r w:rsidRPr="007E079E">
        <w:rPr>
          <w:rFonts w:ascii="Book Antiqua" w:hAnsi="Book Antiqua"/>
          <w:i/>
          <w:sz w:val="28"/>
          <w:szCs w:val="28"/>
        </w:rPr>
        <w:t>vestita</w:t>
      </w:r>
      <w:proofErr w:type="spellEnd"/>
      <w:r>
        <w:rPr>
          <w:rFonts w:ascii="Book Antiqua" w:hAnsi="Book Antiqua"/>
          <w:sz w:val="28"/>
          <w:szCs w:val="28"/>
        </w:rPr>
        <w:t>, de tal manera que los contratos romanos se incluirían en la segunda de estas categorías</w:t>
      </w:r>
      <w:r>
        <w:rPr>
          <w:rStyle w:val="Refdenotaalpie"/>
          <w:rFonts w:ascii="Book Antiqua" w:hAnsi="Book Antiqua"/>
          <w:sz w:val="28"/>
          <w:szCs w:val="28"/>
        </w:rPr>
        <w:footnoteReference w:id="121"/>
      </w:r>
      <w:r>
        <w:rPr>
          <w:rFonts w:ascii="Book Antiqua" w:hAnsi="Book Antiqua"/>
          <w:sz w:val="28"/>
          <w:szCs w:val="28"/>
        </w:rPr>
        <w:t xml:space="preserve">. </w:t>
      </w:r>
      <w:proofErr w:type="spellStart"/>
      <w:r>
        <w:rPr>
          <w:rFonts w:ascii="Book Antiqua" w:hAnsi="Book Antiqua"/>
          <w:sz w:val="28"/>
          <w:szCs w:val="28"/>
        </w:rPr>
        <w:t>Azo</w:t>
      </w:r>
      <w:proofErr w:type="spellEnd"/>
      <w:r>
        <w:rPr>
          <w:rStyle w:val="Refdenotaalpie"/>
          <w:rFonts w:ascii="Book Antiqua" w:hAnsi="Book Antiqua"/>
          <w:sz w:val="28"/>
          <w:szCs w:val="28"/>
        </w:rPr>
        <w:footnoteReference w:id="122"/>
      </w:r>
      <w:r>
        <w:rPr>
          <w:rFonts w:ascii="Book Antiqua" w:hAnsi="Book Antiqua"/>
          <w:sz w:val="28"/>
          <w:szCs w:val="28"/>
        </w:rPr>
        <w:t xml:space="preserve">, en tal sentido, incluyó bajo el paraguas de los </w:t>
      </w:r>
      <w:r w:rsidRPr="007E079E">
        <w:rPr>
          <w:rFonts w:ascii="Book Antiqua" w:hAnsi="Book Antiqua"/>
          <w:i/>
          <w:sz w:val="28"/>
          <w:szCs w:val="28"/>
        </w:rPr>
        <w:t xml:space="preserve">pacta </w:t>
      </w:r>
      <w:proofErr w:type="spellStart"/>
      <w:r w:rsidRPr="007E079E">
        <w:rPr>
          <w:rFonts w:ascii="Book Antiqua" w:hAnsi="Book Antiqua"/>
          <w:i/>
          <w:sz w:val="28"/>
          <w:szCs w:val="28"/>
        </w:rPr>
        <w:t>vestita</w:t>
      </w:r>
      <w:proofErr w:type="spellEnd"/>
      <w:r>
        <w:rPr>
          <w:rFonts w:ascii="Book Antiqua" w:hAnsi="Book Antiqua"/>
          <w:sz w:val="28"/>
          <w:szCs w:val="28"/>
        </w:rPr>
        <w:t xml:space="preserve"> los contratos romanos típicos (verbales, literales, reales y consensuales), los </w:t>
      </w:r>
      <w:r w:rsidRPr="007E079E">
        <w:rPr>
          <w:rFonts w:ascii="Book Antiqua" w:hAnsi="Book Antiqua"/>
          <w:i/>
          <w:sz w:val="28"/>
          <w:szCs w:val="28"/>
        </w:rPr>
        <w:t xml:space="preserve">pacta </w:t>
      </w:r>
      <w:proofErr w:type="spellStart"/>
      <w:r w:rsidRPr="007E079E">
        <w:rPr>
          <w:rFonts w:ascii="Book Antiqua" w:hAnsi="Book Antiqua"/>
          <w:i/>
          <w:sz w:val="28"/>
          <w:szCs w:val="28"/>
        </w:rPr>
        <w:t>adiecta</w:t>
      </w:r>
      <w:proofErr w:type="spellEnd"/>
      <w:r>
        <w:rPr>
          <w:rFonts w:ascii="Book Antiqua" w:hAnsi="Book Antiqua"/>
          <w:sz w:val="28"/>
          <w:szCs w:val="28"/>
        </w:rPr>
        <w:t xml:space="preserve"> y los contratos innominados del Derecho romano posclásico</w:t>
      </w:r>
      <w:r>
        <w:rPr>
          <w:rStyle w:val="Refdenotaalpie"/>
          <w:rFonts w:ascii="Book Antiqua" w:hAnsi="Book Antiqua"/>
          <w:sz w:val="28"/>
          <w:szCs w:val="28"/>
        </w:rPr>
        <w:footnoteReference w:id="123"/>
      </w:r>
      <w:r>
        <w:rPr>
          <w:rFonts w:ascii="Book Antiqua" w:hAnsi="Book Antiqua"/>
          <w:sz w:val="28"/>
          <w:szCs w:val="28"/>
        </w:rPr>
        <w:t xml:space="preserve">. En efecto, </w:t>
      </w:r>
      <w:r w:rsidRPr="007B66D3">
        <w:rPr>
          <w:rFonts w:ascii="Book Antiqua" w:hAnsi="Book Antiqua"/>
          <w:sz w:val="28"/>
          <w:szCs w:val="28"/>
        </w:rPr>
        <w:t xml:space="preserve">aun cuando los </w:t>
      </w:r>
      <w:r w:rsidRPr="007B66D3">
        <w:rPr>
          <w:rFonts w:ascii="Book Antiqua" w:hAnsi="Book Antiqua"/>
          <w:i/>
          <w:sz w:val="28"/>
          <w:szCs w:val="28"/>
        </w:rPr>
        <w:t xml:space="preserve">pacta </w:t>
      </w:r>
      <w:proofErr w:type="spellStart"/>
      <w:r w:rsidRPr="007B66D3">
        <w:rPr>
          <w:rFonts w:ascii="Book Antiqua" w:hAnsi="Book Antiqua"/>
          <w:i/>
          <w:sz w:val="28"/>
          <w:szCs w:val="28"/>
        </w:rPr>
        <w:t>vestita</w:t>
      </w:r>
      <w:proofErr w:type="spellEnd"/>
      <w:r w:rsidRPr="007B66D3">
        <w:rPr>
          <w:rFonts w:ascii="Book Antiqua" w:hAnsi="Book Antiqua"/>
          <w:sz w:val="28"/>
          <w:szCs w:val="28"/>
        </w:rPr>
        <w:t xml:space="preserve"> constituyeron la regla general y generaban acciones, relegando con ello a los </w:t>
      </w:r>
      <w:r w:rsidRPr="007B66D3">
        <w:rPr>
          <w:rFonts w:ascii="Book Antiqua" w:hAnsi="Book Antiqua"/>
          <w:i/>
          <w:sz w:val="28"/>
          <w:szCs w:val="28"/>
        </w:rPr>
        <w:t xml:space="preserve">nuda pacta </w:t>
      </w:r>
      <w:r w:rsidRPr="007B66D3">
        <w:rPr>
          <w:rFonts w:ascii="Book Antiqua" w:hAnsi="Book Antiqua"/>
          <w:sz w:val="28"/>
          <w:szCs w:val="28"/>
        </w:rPr>
        <w:t xml:space="preserve">a un papel secundario en lo que a su eficacia se refiere, lo cierto es que paulatinamente algunos de estos últimos contaron con una </w:t>
      </w:r>
      <w:proofErr w:type="spellStart"/>
      <w:r w:rsidRPr="007B66D3">
        <w:rPr>
          <w:rFonts w:ascii="Book Antiqua" w:hAnsi="Book Antiqua"/>
          <w:i/>
          <w:sz w:val="28"/>
          <w:szCs w:val="28"/>
        </w:rPr>
        <w:t>actio</w:t>
      </w:r>
      <w:proofErr w:type="spellEnd"/>
      <w:r w:rsidRPr="007B66D3">
        <w:rPr>
          <w:rFonts w:ascii="Book Antiqua" w:hAnsi="Book Antiqua"/>
          <w:i/>
          <w:sz w:val="28"/>
          <w:szCs w:val="28"/>
        </w:rPr>
        <w:t xml:space="preserve"> </w:t>
      </w:r>
      <w:r w:rsidRPr="007B66D3">
        <w:rPr>
          <w:rFonts w:ascii="Book Antiqua" w:hAnsi="Book Antiqua"/>
          <w:sz w:val="28"/>
          <w:szCs w:val="28"/>
        </w:rPr>
        <w:t>propia para exigir su cumplimiento (</w:t>
      </w:r>
      <w:r w:rsidRPr="007B66D3">
        <w:rPr>
          <w:rFonts w:ascii="Book Antiqua" w:hAnsi="Book Antiqua"/>
          <w:i/>
          <w:sz w:val="28"/>
          <w:szCs w:val="28"/>
        </w:rPr>
        <w:t xml:space="preserve">pacta </w:t>
      </w:r>
      <w:proofErr w:type="spellStart"/>
      <w:r w:rsidRPr="007B66D3">
        <w:rPr>
          <w:rFonts w:ascii="Book Antiqua" w:hAnsi="Book Antiqua"/>
          <w:i/>
          <w:sz w:val="28"/>
          <w:szCs w:val="28"/>
        </w:rPr>
        <w:t>praetoria</w:t>
      </w:r>
      <w:proofErr w:type="spellEnd"/>
      <w:r w:rsidRPr="007B66D3">
        <w:rPr>
          <w:rFonts w:ascii="Book Antiqua" w:hAnsi="Book Antiqua"/>
          <w:i/>
          <w:sz w:val="28"/>
          <w:szCs w:val="28"/>
        </w:rPr>
        <w:t xml:space="preserve"> </w:t>
      </w:r>
      <w:r w:rsidRPr="007B66D3">
        <w:rPr>
          <w:rFonts w:ascii="Book Antiqua" w:hAnsi="Book Antiqua"/>
          <w:sz w:val="28"/>
          <w:szCs w:val="28"/>
        </w:rPr>
        <w:t xml:space="preserve">y </w:t>
      </w:r>
      <w:r w:rsidRPr="007B66D3">
        <w:rPr>
          <w:rFonts w:ascii="Book Antiqua" w:hAnsi="Book Antiqua"/>
          <w:i/>
          <w:sz w:val="28"/>
          <w:szCs w:val="28"/>
        </w:rPr>
        <w:t>legitima</w:t>
      </w:r>
      <w:r w:rsidRPr="007B66D3">
        <w:rPr>
          <w:rFonts w:ascii="Book Antiqua" w:hAnsi="Book Antiqua"/>
          <w:sz w:val="28"/>
          <w:szCs w:val="28"/>
        </w:rPr>
        <w:t>)</w:t>
      </w:r>
      <w:r w:rsidRPr="007B66D3">
        <w:rPr>
          <w:rStyle w:val="Refdenotaalpie"/>
          <w:rFonts w:ascii="Book Antiqua" w:hAnsi="Book Antiqua"/>
          <w:sz w:val="28"/>
          <w:szCs w:val="28"/>
        </w:rPr>
        <w:footnoteReference w:id="124"/>
      </w:r>
      <w:r w:rsidRPr="007B66D3">
        <w:rPr>
          <w:rFonts w:ascii="Book Antiqua" w:hAnsi="Book Antiqua"/>
          <w:sz w:val="28"/>
          <w:szCs w:val="28"/>
        </w:rPr>
        <w:t xml:space="preserve">, tendencia que se generalizará en virtud del </w:t>
      </w:r>
      <w:proofErr w:type="spellStart"/>
      <w:r w:rsidRPr="007B66D3">
        <w:rPr>
          <w:rFonts w:ascii="Book Antiqua" w:hAnsi="Book Antiqua"/>
          <w:i/>
          <w:sz w:val="28"/>
          <w:szCs w:val="28"/>
        </w:rPr>
        <w:t>vestimentum</w:t>
      </w:r>
      <w:proofErr w:type="spellEnd"/>
      <w:r w:rsidRPr="007B66D3">
        <w:rPr>
          <w:rFonts w:ascii="Book Antiqua" w:hAnsi="Book Antiqua"/>
          <w:i/>
          <w:sz w:val="28"/>
          <w:szCs w:val="28"/>
        </w:rPr>
        <w:t xml:space="preserve"> </w:t>
      </w:r>
      <w:proofErr w:type="spellStart"/>
      <w:r w:rsidRPr="007B66D3">
        <w:rPr>
          <w:rFonts w:ascii="Book Antiqua" w:hAnsi="Book Antiqua"/>
          <w:i/>
          <w:sz w:val="28"/>
          <w:szCs w:val="28"/>
        </w:rPr>
        <w:t>legis</w:t>
      </w:r>
      <w:proofErr w:type="spellEnd"/>
      <w:r w:rsidRPr="007B66D3">
        <w:rPr>
          <w:rFonts w:ascii="Book Antiqua" w:hAnsi="Book Antiqua"/>
          <w:i/>
          <w:sz w:val="28"/>
          <w:szCs w:val="28"/>
        </w:rPr>
        <w:t xml:space="preserve"> auxilio</w:t>
      </w:r>
      <w:r w:rsidRPr="007B66D3">
        <w:rPr>
          <w:rStyle w:val="Refdenotaalpie"/>
          <w:rFonts w:ascii="Book Antiqua" w:hAnsi="Book Antiqua"/>
          <w:sz w:val="28"/>
          <w:szCs w:val="28"/>
        </w:rPr>
        <w:footnoteReference w:id="125"/>
      </w:r>
      <w:r w:rsidRPr="007B66D3">
        <w:rPr>
          <w:rFonts w:ascii="Book Antiqua" w:hAnsi="Book Antiqua"/>
          <w:sz w:val="28"/>
          <w:szCs w:val="28"/>
        </w:rPr>
        <w:t xml:space="preserve"> y permitirá explicar la razón por la cual en el </w:t>
      </w:r>
      <w:r w:rsidRPr="007B66D3">
        <w:rPr>
          <w:rFonts w:ascii="Book Antiqua" w:hAnsi="Book Antiqua"/>
          <w:i/>
          <w:sz w:val="28"/>
          <w:szCs w:val="28"/>
        </w:rPr>
        <w:t>Corpus Iuris Civilis</w:t>
      </w:r>
      <w:r w:rsidRPr="007B66D3">
        <w:rPr>
          <w:rFonts w:ascii="Book Antiqua" w:hAnsi="Book Antiqua"/>
          <w:sz w:val="28"/>
          <w:szCs w:val="28"/>
        </w:rPr>
        <w:t xml:space="preserve"> se otorgará una </w:t>
      </w:r>
      <w:proofErr w:type="spellStart"/>
      <w:r w:rsidRPr="007B66D3">
        <w:rPr>
          <w:rFonts w:ascii="Book Antiqua" w:hAnsi="Book Antiqua"/>
          <w:i/>
          <w:sz w:val="28"/>
          <w:szCs w:val="28"/>
        </w:rPr>
        <w:t>actio</w:t>
      </w:r>
      <w:proofErr w:type="spellEnd"/>
      <w:r w:rsidRPr="007B66D3">
        <w:rPr>
          <w:rFonts w:ascii="Book Antiqua" w:hAnsi="Book Antiqua"/>
          <w:i/>
          <w:sz w:val="28"/>
          <w:szCs w:val="28"/>
        </w:rPr>
        <w:t xml:space="preserve"> </w:t>
      </w:r>
      <w:r w:rsidRPr="007B66D3">
        <w:rPr>
          <w:rFonts w:ascii="Book Antiqua" w:hAnsi="Book Antiqua"/>
          <w:sz w:val="28"/>
          <w:szCs w:val="28"/>
        </w:rPr>
        <w:t xml:space="preserve">al </w:t>
      </w:r>
      <w:proofErr w:type="spellStart"/>
      <w:r w:rsidRPr="007B66D3">
        <w:rPr>
          <w:rFonts w:ascii="Book Antiqua" w:hAnsi="Book Antiqua"/>
          <w:i/>
          <w:sz w:val="28"/>
          <w:szCs w:val="28"/>
        </w:rPr>
        <w:t>pactum</w:t>
      </w:r>
      <w:proofErr w:type="spellEnd"/>
      <w:r w:rsidRPr="007B66D3">
        <w:rPr>
          <w:rFonts w:ascii="Book Antiqua" w:hAnsi="Book Antiqua"/>
          <w:sz w:val="28"/>
          <w:szCs w:val="28"/>
        </w:rPr>
        <w:t xml:space="preserve">, a diferencia de lo que sucedía como regla general durante la época romana. En suma, pues, si bien a finales de la Edad Media aparentemente seguía vigente la regla romana por la cual los </w:t>
      </w:r>
      <w:r w:rsidRPr="007B66D3">
        <w:rPr>
          <w:rFonts w:ascii="Book Antiqua" w:hAnsi="Book Antiqua"/>
          <w:i/>
          <w:sz w:val="28"/>
          <w:szCs w:val="28"/>
        </w:rPr>
        <w:t>nuda pacta</w:t>
      </w:r>
      <w:r w:rsidRPr="007B66D3">
        <w:rPr>
          <w:rFonts w:ascii="Book Antiqua" w:hAnsi="Book Antiqua"/>
          <w:sz w:val="28"/>
          <w:szCs w:val="28"/>
        </w:rPr>
        <w:t xml:space="preserve"> originaban obligaciones naturales, en la práctica toda convención contaba con fuerza vinculante</w:t>
      </w:r>
      <w:r w:rsidRPr="007B66D3">
        <w:rPr>
          <w:rStyle w:val="Refdenotaalpie"/>
          <w:rFonts w:ascii="Book Antiqua" w:hAnsi="Book Antiqua"/>
          <w:sz w:val="28"/>
          <w:szCs w:val="28"/>
        </w:rPr>
        <w:footnoteReference w:id="126"/>
      </w:r>
      <w:r w:rsidRPr="007B66D3">
        <w:rPr>
          <w:rFonts w:ascii="Book Antiqua" w:hAnsi="Book Antiqua"/>
          <w:sz w:val="28"/>
          <w:szCs w:val="28"/>
        </w:rPr>
        <w:t>.</w:t>
      </w:r>
    </w:p>
    <w:p w14:paraId="21821825" w14:textId="77777777" w:rsidR="00006184" w:rsidRPr="004025BE" w:rsidRDefault="00006184" w:rsidP="00006184">
      <w:pPr>
        <w:pStyle w:val="Prrafodelista"/>
        <w:spacing w:after="0" w:line="360" w:lineRule="auto"/>
        <w:ind w:left="0" w:firstLine="708"/>
        <w:jc w:val="both"/>
        <w:rPr>
          <w:rFonts w:ascii="Book Antiqua" w:hAnsi="Book Antiqua"/>
          <w:sz w:val="28"/>
          <w:szCs w:val="28"/>
        </w:rPr>
      </w:pPr>
      <w:r w:rsidRPr="007B66D3">
        <w:rPr>
          <w:rFonts w:ascii="Book Antiqua" w:hAnsi="Book Antiqua"/>
          <w:sz w:val="28"/>
          <w:szCs w:val="28"/>
        </w:rPr>
        <w:lastRenderedPageBreak/>
        <w:t xml:space="preserve">Precisamente y, en esta tendencia apuntada, los juristas italianos del siglo XV invocarán la figura del </w:t>
      </w:r>
      <w:proofErr w:type="spellStart"/>
      <w:r w:rsidRPr="007B66D3">
        <w:rPr>
          <w:rFonts w:ascii="Book Antiqua" w:hAnsi="Book Antiqua"/>
          <w:i/>
          <w:sz w:val="28"/>
          <w:szCs w:val="28"/>
        </w:rPr>
        <w:t>pactum</w:t>
      </w:r>
      <w:proofErr w:type="spellEnd"/>
      <w:r w:rsidRPr="007B66D3">
        <w:rPr>
          <w:rFonts w:ascii="Book Antiqua" w:hAnsi="Book Antiqua"/>
          <w:i/>
          <w:sz w:val="28"/>
          <w:szCs w:val="28"/>
        </w:rPr>
        <w:t xml:space="preserve"> </w:t>
      </w:r>
      <w:proofErr w:type="spellStart"/>
      <w:r w:rsidRPr="007B66D3">
        <w:rPr>
          <w:rFonts w:ascii="Book Antiqua" w:hAnsi="Book Antiqua"/>
          <w:i/>
          <w:sz w:val="28"/>
          <w:szCs w:val="28"/>
        </w:rPr>
        <w:t>germinatum</w:t>
      </w:r>
      <w:proofErr w:type="spellEnd"/>
      <w:r w:rsidRPr="007B66D3">
        <w:rPr>
          <w:rFonts w:ascii="Book Antiqua" w:hAnsi="Book Antiqua"/>
          <w:sz w:val="28"/>
          <w:szCs w:val="28"/>
        </w:rPr>
        <w:t xml:space="preserve"> como base de la </w:t>
      </w:r>
      <w:proofErr w:type="spellStart"/>
      <w:r w:rsidRPr="007B66D3">
        <w:rPr>
          <w:rFonts w:ascii="Book Antiqua" w:hAnsi="Book Antiqua"/>
          <w:i/>
          <w:sz w:val="28"/>
          <w:szCs w:val="28"/>
        </w:rPr>
        <w:t>actio</w:t>
      </w:r>
      <w:proofErr w:type="spellEnd"/>
      <w:r w:rsidRPr="007B66D3">
        <w:rPr>
          <w:rFonts w:ascii="Book Antiqua" w:hAnsi="Book Antiqua"/>
          <w:sz w:val="28"/>
          <w:szCs w:val="28"/>
        </w:rPr>
        <w:t xml:space="preserve"> nacida del </w:t>
      </w:r>
      <w:proofErr w:type="spellStart"/>
      <w:r w:rsidRPr="007B66D3">
        <w:rPr>
          <w:rFonts w:ascii="Book Antiqua" w:hAnsi="Book Antiqua"/>
          <w:i/>
          <w:sz w:val="28"/>
          <w:szCs w:val="28"/>
        </w:rPr>
        <w:t>nudum</w:t>
      </w:r>
      <w:proofErr w:type="spellEnd"/>
      <w:r w:rsidRPr="007B66D3">
        <w:rPr>
          <w:rFonts w:ascii="Book Antiqua" w:hAnsi="Book Antiqua"/>
          <w:i/>
          <w:sz w:val="28"/>
          <w:szCs w:val="28"/>
        </w:rPr>
        <w:t xml:space="preserve"> </w:t>
      </w:r>
      <w:proofErr w:type="spellStart"/>
      <w:r w:rsidRPr="007B66D3">
        <w:rPr>
          <w:rFonts w:ascii="Book Antiqua" w:hAnsi="Book Antiqua"/>
          <w:i/>
          <w:sz w:val="28"/>
          <w:szCs w:val="28"/>
        </w:rPr>
        <w:t>pactum</w:t>
      </w:r>
      <w:proofErr w:type="spellEnd"/>
      <w:r w:rsidRPr="007B66D3">
        <w:rPr>
          <w:rFonts w:ascii="Book Antiqua" w:hAnsi="Book Antiqua"/>
          <w:sz w:val="28"/>
          <w:szCs w:val="28"/>
        </w:rPr>
        <w:t xml:space="preserve">, en el marco de un proceso que alberga, bajo una noción expansiva del </w:t>
      </w:r>
      <w:proofErr w:type="spellStart"/>
      <w:r w:rsidRPr="007B66D3">
        <w:rPr>
          <w:rFonts w:ascii="Book Antiqua" w:hAnsi="Book Antiqua"/>
          <w:i/>
          <w:sz w:val="28"/>
          <w:szCs w:val="28"/>
        </w:rPr>
        <w:t>pactum</w:t>
      </w:r>
      <w:proofErr w:type="spellEnd"/>
      <w:r w:rsidRPr="007B66D3">
        <w:rPr>
          <w:rFonts w:ascii="Book Antiqua" w:hAnsi="Book Antiqua"/>
          <w:sz w:val="28"/>
          <w:szCs w:val="28"/>
        </w:rPr>
        <w:t>,</w:t>
      </w:r>
      <w:r w:rsidRPr="007B66D3">
        <w:rPr>
          <w:rFonts w:ascii="Book Antiqua" w:hAnsi="Book Antiqua"/>
          <w:i/>
          <w:sz w:val="28"/>
          <w:szCs w:val="28"/>
        </w:rPr>
        <w:t xml:space="preserve"> </w:t>
      </w:r>
      <w:r w:rsidRPr="007B66D3">
        <w:rPr>
          <w:rFonts w:ascii="Book Antiqua" w:hAnsi="Book Antiqua"/>
          <w:sz w:val="28"/>
          <w:szCs w:val="28"/>
        </w:rPr>
        <w:t>al conjunto de los contratos obligatorios.</w:t>
      </w:r>
    </w:p>
    <w:p w14:paraId="16E5174A"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6DBB2F2C"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Todo ello deriva también del trato desfavorable que los glosadores dispensaron a la </w:t>
      </w:r>
      <w:proofErr w:type="spellStart"/>
      <w:r w:rsidRPr="00090EDA">
        <w:rPr>
          <w:rFonts w:ascii="Book Antiqua" w:hAnsi="Book Antiqua"/>
          <w:i/>
          <w:sz w:val="28"/>
          <w:szCs w:val="28"/>
        </w:rPr>
        <w:t>stipulatio</w:t>
      </w:r>
      <w:proofErr w:type="spellEnd"/>
      <w:r>
        <w:rPr>
          <w:rFonts w:ascii="Book Antiqua" w:hAnsi="Book Antiqua"/>
          <w:sz w:val="28"/>
          <w:szCs w:val="28"/>
        </w:rPr>
        <w:t>, el contrato formal verbal por excelencia en Roma, de tal suerte que la figura llega a convertirse en la época medieval en una suerte de arcano de la práctica notarial</w:t>
      </w:r>
      <w:r>
        <w:rPr>
          <w:rStyle w:val="Refdenotaalpie"/>
          <w:rFonts w:ascii="Book Antiqua" w:hAnsi="Book Antiqua"/>
          <w:sz w:val="28"/>
          <w:szCs w:val="28"/>
        </w:rPr>
        <w:footnoteReference w:id="127"/>
      </w:r>
      <w:r>
        <w:rPr>
          <w:rFonts w:ascii="Book Antiqua" w:hAnsi="Book Antiqua"/>
          <w:sz w:val="28"/>
          <w:szCs w:val="28"/>
        </w:rPr>
        <w:t xml:space="preserve">, hasta transformarse en un sustitutivo de la </w:t>
      </w:r>
      <w:proofErr w:type="spellStart"/>
      <w:r w:rsidRPr="00291B5C">
        <w:rPr>
          <w:rFonts w:ascii="Book Antiqua" w:hAnsi="Book Antiqua"/>
          <w:i/>
          <w:sz w:val="28"/>
          <w:szCs w:val="28"/>
        </w:rPr>
        <w:t>stipulatio</w:t>
      </w:r>
      <w:proofErr w:type="spellEnd"/>
      <w:r>
        <w:rPr>
          <w:rFonts w:ascii="Book Antiqua" w:hAnsi="Book Antiqua"/>
          <w:sz w:val="28"/>
          <w:szCs w:val="28"/>
        </w:rPr>
        <w:t xml:space="preserve"> romana, alejado del derecho vivo, una circunstancia que de algún modo propiciará la extensión del ámbito de aplicación y eficacia del </w:t>
      </w:r>
      <w:proofErr w:type="spellStart"/>
      <w:r w:rsidRPr="00291B5C">
        <w:rPr>
          <w:rFonts w:ascii="Book Antiqua" w:hAnsi="Book Antiqua"/>
          <w:i/>
          <w:sz w:val="28"/>
          <w:szCs w:val="28"/>
        </w:rPr>
        <w:t>pactum</w:t>
      </w:r>
      <w:proofErr w:type="spellEnd"/>
      <w:r>
        <w:rPr>
          <w:rFonts w:ascii="Book Antiqua" w:hAnsi="Book Antiqua"/>
          <w:sz w:val="28"/>
          <w:szCs w:val="28"/>
        </w:rPr>
        <w:t xml:space="preserve"> informal, tal cual había sucedido ya en el D</w:t>
      </w:r>
      <w:r w:rsidRPr="00C57329">
        <w:rPr>
          <w:rFonts w:ascii="Book Antiqua" w:hAnsi="Book Antiqua"/>
          <w:sz w:val="28"/>
          <w:szCs w:val="28"/>
        </w:rPr>
        <w:t>erecho canónico</w:t>
      </w:r>
      <w:r>
        <w:rPr>
          <w:rFonts w:ascii="Book Antiqua" w:hAnsi="Book Antiqua"/>
          <w:sz w:val="28"/>
          <w:szCs w:val="28"/>
        </w:rPr>
        <w:t xml:space="preserve"> merced al influjo recíproco existente en esta época entre este y el derecho secular</w:t>
      </w:r>
      <w:r>
        <w:rPr>
          <w:rStyle w:val="Refdenotaalpie"/>
          <w:rFonts w:ascii="Book Antiqua" w:hAnsi="Book Antiqua"/>
          <w:sz w:val="28"/>
          <w:szCs w:val="28"/>
        </w:rPr>
        <w:footnoteReference w:id="128"/>
      </w:r>
      <w:r>
        <w:rPr>
          <w:rFonts w:ascii="Book Antiqua" w:hAnsi="Book Antiqua"/>
          <w:sz w:val="28"/>
          <w:szCs w:val="28"/>
        </w:rPr>
        <w:t>, de tal manera que el principio en cuya virtud del pacto desnudo nace una obligación (</w:t>
      </w:r>
      <w:r w:rsidRPr="00074B3B">
        <w:rPr>
          <w:rFonts w:ascii="Book Antiqua" w:hAnsi="Book Antiqua"/>
          <w:i/>
          <w:sz w:val="28"/>
          <w:szCs w:val="28"/>
        </w:rPr>
        <w:t xml:space="preserve">ex nudo pacto </w:t>
      </w:r>
      <w:proofErr w:type="spellStart"/>
      <w:r w:rsidRPr="00074B3B">
        <w:rPr>
          <w:rFonts w:ascii="Book Antiqua" w:hAnsi="Book Antiqua"/>
          <w:i/>
          <w:sz w:val="28"/>
          <w:szCs w:val="28"/>
        </w:rPr>
        <w:t>actio</w:t>
      </w:r>
      <w:proofErr w:type="spellEnd"/>
      <w:r w:rsidRPr="00074B3B">
        <w:rPr>
          <w:rFonts w:ascii="Book Antiqua" w:hAnsi="Book Antiqua"/>
          <w:i/>
          <w:sz w:val="28"/>
          <w:szCs w:val="28"/>
        </w:rPr>
        <w:t xml:space="preserve"> </w:t>
      </w:r>
      <w:proofErr w:type="spellStart"/>
      <w:r w:rsidRPr="00074B3B">
        <w:rPr>
          <w:rFonts w:ascii="Book Antiqua" w:hAnsi="Book Antiqua"/>
          <w:i/>
          <w:sz w:val="28"/>
          <w:szCs w:val="28"/>
        </w:rPr>
        <w:t>oritur</w:t>
      </w:r>
      <w:proofErr w:type="spellEnd"/>
      <w:r>
        <w:rPr>
          <w:rFonts w:ascii="Book Antiqua" w:hAnsi="Book Antiqua"/>
          <w:sz w:val="28"/>
          <w:szCs w:val="28"/>
        </w:rPr>
        <w:t xml:space="preserve">) se convierte ahora en el criterio predominante de la doctrina </w:t>
      </w:r>
      <w:proofErr w:type="spellStart"/>
      <w:r>
        <w:rPr>
          <w:rFonts w:ascii="Book Antiqua" w:hAnsi="Book Antiqua"/>
          <w:sz w:val="28"/>
          <w:szCs w:val="28"/>
        </w:rPr>
        <w:t>canonística</w:t>
      </w:r>
      <w:proofErr w:type="spellEnd"/>
      <w:r>
        <w:rPr>
          <w:rFonts w:ascii="Book Antiqua" w:hAnsi="Book Antiqua"/>
          <w:sz w:val="28"/>
          <w:szCs w:val="28"/>
        </w:rPr>
        <w:t xml:space="preserve"> del siglo XIV, a diferencia de lo que había sucedido con anterioridad, tal como hemos señalado.</w:t>
      </w:r>
    </w:p>
    <w:p w14:paraId="410D9B27" w14:textId="77777777" w:rsidR="00006184" w:rsidRPr="00F6009F" w:rsidRDefault="00006184" w:rsidP="00006184">
      <w:pPr>
        <w:pStyle w:val="Prrafodelista"/>
        <w:spacing w:after="0" w:line="360" w:lineRule="auto"/>
        <w:ind w:left="0" w:firstLine="708"/>
        <w:jc w:val="both"/>
        <w:rPr>
          <w:rFonts w:ascii="Book Antiqua" w:hAnsi="Book Antiqua"/>
          <w:sz w:val="28"/>
          <w:szCs w:val="28"/>
        </w:rPr>
      </w:pPr>
    </w:p>
    <w:p w14:paraId="4205FDDC"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Una referencia obligada resulta la obra emblemática de la época medieval Las Siete Partidas que, preñada abundantemente de Derecho romano y de Derecho canónico, reproduce a la literalidad o </w:t>
      </w:r>
      <w:r>
        <w:rPr>
          <w:rFonts w:ascii="Book Antiqua" w:hAnsi="Book Antiqua"/>
          <w:sz w:val="28"/>
          <w:szCs w:val="28"/>
        </w:rPr>
        <w:lastRenderedPageBreak/>
        <w:t xml:space="preserve">con mínimas variaciones pactos reconocidos por el Derecho romano. Más aún, en su seno aparece consagrado el verdadero espíritu del principio </w:t>
      </w:r>
      <w:r w:rsidRPr="00B87358">
        <w:rPr>
          <w:rFonts w:ascii="Book Antiqua" w:hAnsi="Book Antiqua"/>
          <w:i/>
          <w:sz w:val="28"/>
          <w:szCs w:val="28"/>
        </w:rPr>
        <w:t xml:space="preserve">pacta sunt </w:t>
      </w:r>
      <w:proofErr w:type="spellStart"/>
      <w:r w:rsidRPr="00B87358">
        <w:rPr>
          <w:rFonts w:ascii="Book Antiqua" w:hAnsi="Book Antiqua"/>
          <w:i/>
          <w:sz w:val="28"/>
          <w:szCs w:val="28"/>
        </w:rPr>
        <w:t>servanda</w:t>
      </w:r>
      <w:proofErr w:type="spellEnd"/>
      <w:r>
        <w:rPr>
          <w:rFonts w:ascii="Book Antiqua" w:hAnsi="Book Antiqua"/>
          <w:sz w:val="28"/>
          <w:szCs w:val="28"/>
        </w:rPr>
        <w:t>, en la medida que se expresa el respeto a lo pactado entre los hombres, siempre que no resulte contrario a la ley y a las buenas costumbres</w:t>
      </w:r>
      <w:r>
        <w:rPr>
          <w:rStyle w:val="Refdenotaalpie"/>
          <w:rFonts w:ascii="Book Antiqua" w:hAnsi="Book Antiqua"/>
          <w:sz w:val="28"/>
          <w:szCs w:val="28"/>
        </w:rPr>
        <w:footnoteReference w:id="129"/>
      </w:r>
      <w:r>
        <w:rPr>
          <w:rFonts w:ascii="Book Antiqua" w:hAnsi="Book Antiqua"/>
          <w:sz w:val="28"/>
          <w:szCs w:val="28"/>
        </w:rPr>
        <w:t>, así como también se da carta de naturaleza a algunas modalidades de pactos (</w:t>
      </w:r>
      <w:proofErr w:type="spellStart"/>
      <w:r w:rsidRPr="007C4853">
        <w:rPr>
          <w:rFonts w:ascii="Book Antiqua" w:hAnsi="Book Antiqua"/>
          <w:i/>
          <w:sz w:val="28"/>
          <w:szCs w:val="28"/>
        </w:rPr>
        <w:t>pactum</w:t>
      </w:r>
      <w:proofErr w:type="spellEnd"/>
      <w:r w:rsidRPr="007C4853">
        <w:rPr>
          <w:rFonts w:ascii="Book Antiqua" w:hAnsi="Book Antiqua"/>
          <w:i/>
          <w:sz w:val="28"/>
          <w:szCs w:val="28"/>
        </w:rPr>
        <w:t xml:space="preserve"> </w:t>
      </w:r>
      <w:proofErr w:type="spellStart"/>
      <w:r w:rsidRPr="007C4853">
        <w:rPr>
          <w:rFonts w:ascii="Book Antiqua" w:hAnsi="Book Antiqua"/>
          <w:i/>
          <w:sz w:val="28"/>
          <w:szCs w:val="28"/>
        </w:rPr>
        <w:t>commissorium</w:t>
      </w:r>
      <w:proofErr w:type="spellEnd"/>
      <w:r>
        <w:rPr>
          <w:rStyle w:val="Refdenotaalpie"/>
          <w:rFonts w:ascii="Book Antiqua" w:hAnsi="Book Antiqua"/>
          <w:sz w:val="28"/>
          <w:szCs w:val="28"/>
        </w:rPr>
        <w:footnoteReference w:id="130"/>
      </w:r>
      <w:r>
        <w:rPr>
          <w:rFonts w:ascii="Book Antiqua" w:hAnsi="Book Antiqua"/>
          <w:sz w:val="28"/>
          <w:szCs w:val="28"/>
        </w:rPr>
        <w:t xml:space="preserve">, </w:t>
      </w:r>
      <w:proofErr w:type="spellStart"/>
      <w:r w:rsidRPr="007C4853">
        <w:rPr>
          <w:rFonts w:ascii="Book Antiqua" w:hAnsi="Book Antiqua"/>
          <w:i/>
          <w:sz w:val="28"/>
          <w:szCs w:val="28"/>
        </w:rPr>
        <w:t>addictio</w:t>
      </w:r>
      <w:proofErr w:type="spellEnd"/>
      <w:r w:rsidRPr="007C4853">
        <w:rPr>
          <w:rFonts w:ascii="Book Antiqua" w:hAnsi="Book Antiqua"/>
          <w:i/>
          <w:sz w:val="28"/>
          <w:szCs w:val="28"/>
        </w:rPr>
        <w:t xml:space="preserve"> in diem</w:t>
      </w:r>
      <w:r>
        <w:rPr>
          <w:rStyle w:val="Refdenotaalpie"/>
          <w:rFonts w:ascii="Book Antiqua" w:hAnsi="Book Antiqua"/>
          <w:sz w:val="28"/>
          <w:szCs w:val="28"/>
        </w:rPr>
        <w:footnoteReference w:id="131"/>
      </w:r>
      <w:r>
        <w:rPr>
          <w:rFonts w:ascii="Book Antiqua" w:hAnsi="Book Antiqua"/>
          <w:sz w:val="28"/>
          <w:szCs w:val="28"/>
        </w:rPr>
        <w:t xml:space="preserve">, </w:t>
      </w:r>
      <w:r w:rsidRPr="007C4853">
        <w:rPr>
          <w:rFonts w:ascii="Book Antiqua" w:hAnsi="Book Antiqua"/>
          <w:i/>
          <w:sz w:val="28"/>
          <w:szCs w:val="28"/>
        </w:rPr>
        <w:t xml:space="preserve">de </w:t>
      </w:r>
      <w:proofErr w:type="spellStart"/>
      <w:r w:rsidRPr="007C4853">
        <w:rPr>
          <w:rFonts w:ascii="Book Antiqua" w:hAnsi="Book Antiqua"/>
          <w:i/>
          <w:sz w:val="28"/>
          <w:szCs w:val="28"/>
        </w:rPr>
        <w:t>retroemendo</w:t>
      </w:r>
      <w:proofErr w:type="spellEnd"/>
      <w:r>
        <w:rPr>
          <w:rStyle w:val="Refdenotaalpie"/>
          <w:rFonts w:ascii="Book Antiqua" w:hAnsi="Book Antiqua"/>
          <w:sz w:val="28"/>
          <w:szCs w:val="28"/>
        </w:rPr>
        <w:footnoteReference w:id="132"/>
      </w:r>
      <w:r>
        <w:rPr>
          <w:rFonts w:ascii="Book Antiqua" w:hAnsi="Book Antiqua"/>
          <w:sz w:val="28"/>
          <w:szCs w:val="28"/>
        </w:rPr>
        <w:t>), al igual que a otros incorporados como adjuntos, ya tenidos por válidos, ya por ineficaces, en el ámbito del terreno abonado que propician al efecto los contratos de compraventa</w:t>
      </w:r>
      <w:r>
        <w:rPr>
          <w:rStyle w:val="Refdenotaalpie"/>
          <w:rFonts w:ascii="Book Antiqua" w:hAnsi="Book Antiqua"/>
          <w:sz w:val="28"/>
          <w:szCs w:val="28"/>
        </w:rPr>
        <w:footnoteReference w:id="133"/>
      </w:r>
      <w:r>
        <w:rPr>
          <w:rFonts w:ascii="Book Antiqua" w:hAnsi="Book Antiqua"/>
          <w:sz w:val="28"/>
          <w:szCs w:val="28"/>
        </w:rPr>
        <w:t xml:space="preserve"> y de sociedad (denominado contrato de compañía en las Partidas)</w:t>
      </w:r>
      <w:r>
        <w:rPr>
          <w:rStyle w:val="Refdenotaalpie"/>
          <w:rFonts w:ascii="Book Antiqua" w:hAnsi="Book Antiqua"/>
          <w:sz w:val="28"/>
          <w:szCs w:val="28"/>
        </w:rPr>
        <w:footnoteReference w:id="134"/>
      </w:r>
      <w:r>
        <w:rPr>
          <w:rFonts w:ascii="Book Antiqua" w:hAnsi="Book Antiqua"/>
          <w:sz w:val="28"/>
          <w:szCs w:val="28"/>
        </w:rPr>
        <w:t>.</w:t>
      </w:r>
    </w:p>
    <w:p w14:paraId="7AE8C0D4"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4E3A7209" w14:textId="77777777" w:rsidR="00006184" w:rsidRDefault="00006184" w:rsidP="00006184">
      <w:pPr>
        <w:pStyle w:val="Prrafodelista"/>
        <w:spacing w:after="0" w:line="360" w:lineRule="auto"/>
        <w:ind w:left="0"/>
        <w:jc w:val="both"/>
        <w:rPr>
          <w:rFonts w:ascii="Book Antiqua" w:hAnsi="Book Antiqua"/>
          <w:sz w:val="28"/>
          <w:szCs w:val="28"/>
        </w:rPr>
      </w:pPr>
      <w:r w:rsidRPr="00B46E9E">
        <w:rPr>
          <w:rFonts w:ascii="Book Antiqua" w:hAnsi="Book Antiqua"/>
          <w:caps/>
          <w:sz w:val="28"/>
          <w:szCs w:val="28"/>
        </w:rPr>
        <w:lastRenderedPageBreak/>
        <w:tab/>
      </w:r>
      <w:r>
        <w:rPr>
          <w:rFonts w:ascii="Book Antiqua" w:hAnsi="Book Antiqua"/>
          <w:caps/>
          <w:sz w:val="28"/>
          <w:szCs w:val="28"/>
        </w:rPr>
        <w:t>E</w:t>
      </w:r>
      <w:r>
        <w:rPr>
          <w:rFonts w:ascii="Book Antiqua" w:hAnsi="Book Antiqua"/>
          <w:sz w:val="28"/>
          <w:szCs w:val="28"/>
        </w:rPr>
        <w:t xml:space="preserve">n la famosa disputa dialéctica entablada entre el </w:t>
      </w:r>
      <w:proofErr w:type="spellStart"/>
      <w:r w:rsidRPr="00B46E9E">
        <w:rPr>
          <w:rFonts w:ascii="Book Antiqua" w:hAnsi="Book Antiqua"/>
          <w:i/>
          <w:sz w:val="28"/>
          <w:szCs w:val="28"/>
        </w:rPr>
        <w:t>mos</w:t>
      </w:r>
      <w:proofErr w:type="spellEnd"/>
      <w:r w:rsidRPr="00B46E9E">
        <w:rPr>
          <w:rFonts w:ascii="Book Antiqua" w:hAnsi="Book Antiqua"/>
          <w:i/>
          <w:sz w:val="28"/>
          <w:szCs w:val="28"/>
        </w:rPr>
        <w:t xml:space="preserve"> </w:t>
      </w:r>
      <w:proofErr w:type="spellStart"/>
      <w:r w:rsidRPr="00B46E9E">
        <w:rPr>
          <w:rFonts w:ascii="Book Antiqua" w:hAnsi="Book Antiqua"/>
          <w:i/>
          <w:sz w:val="28"/>
          <w:szCs w:val="28"/>
        </w:rPr>
        <w:t>italicus</w:t>
      </w:r>
      <w:proofErr w:type="spellEnd"/>
      <w:r>
        <w:rPr>
          <w:rFonts w:ascii="Book Antiqua" w:hAnsi="Book Antiqua"/>
          <w:sz w:val="28"/>
          <w:szCs w:val="28"/>
        </w:rPr>
        <w:t xml:space="preserve"> y el </w:t>
      </w:r>
      <w:proofErr w:type="spellStart"/>
      <w:r w:rsidRPr="00B46E9E">
        <w:rPr>
          <w:rFonts w:ascii="Book Antiqua" w:hAnsi="Book Antiqua"/>
          <w:i/>
          <w:sz w:val="28"/>
          <w:szCs w:val="28"/>
        </w:rPr>
        <w:t>mos</w:t>
      </w:r>
      <w:proofErr w:type="spellEnd"/>
      <w:r w:rsidRPr="00B46E9E">
        <w:rPr>
          <w:rFonts w:ascii="Book Antiqua" w:hAnsi="Book Antiqua"/>
          <w:i/>
          <w:sz w:val="28"/>
          <w:szCs w:val="28"/>
        </w:rPr>
        <w:t xml:space="preserve"> </w:t>
      </w:r>
      <w:proofErr w:type="spellStart"/>
      <w:r w:rsidRPr="00B46E9E">
        <w:rPr>
          <w:rFonts w:ascii="Book Antiqua" w:hAnsi="Book Antiqua"/>
          <w:i/>
          <w:sz w:val="28"/>
          <w:szCs w:val="28"/>
        </w:rPr>
        <w:t>gallicus</w:t>
      </w:r>
      <w:proofErr w:type="spellEnd"/>
      <w:r>
        <w:rPr>
          <w:rFonts w:ascii="Book Antiqua" w:hAnsi="Book Antiqua"/>
          <w:sz w:val="28"/>
          <w:szCs w:val="28"/>
        </w:rPr>
        <w:t>, que se suscita en Europa durante el siglo XVI en torno a la enseñanza y aprendizaje del derecho, debemos hacer referencia a uno de los precursores más relevantes del primero de los dos modelos señalados –</w:t>
      </w:r>
      <w:proofErr w:type="spellStart"/>
      <w:r w:rsidRPr="00B46E9E">
        <w:rPr>
          <w:rFonts w:ascii="Book Antiqua" w:hAnsi="Book Antiqua"/>
          <w:i/>
          <w:sz w:val="28"/>
          <w:szCs w:val="28"/>
        </w:rPr>
        <w:t>mos</w:t>
      </w:r>
      <w:proofErr w:type="spellEnd"/>
      <w:r w:rsidRPr="00B46E9E">
        <w:rPr>
          <w:rFonts w:ascii="Book Antiqua" w:hAnsi="Book Antiqua"/>
          <w:i/>
          <w:sz w:val="28"/>
          <w:szCs w:val="28"/>
        </w:rPr>
        <w:t xml:space="preserve"> </w:t>
      </w:r>
      <w:proofErr w:type="spellStart"/>
      <w:r w:rsidRPr="00B46E9E">
        <w:rPr>
          <w:rFonts w:ascii="Book Antiqua" w:hAnsi="Book Antiqua"/>
          <w:i/>
          <w:sz w:val="28"/>
          <w:szCs w:val="28"/>
        </w:rPr>
        <w:t>italicus</w:t>
      </w:r>
      <w:proofErr w:type="spellEnd"/>
      <w:r>
        <w:rPr>
          <w:rFonts w:ascii="Book Antiqua" w:hAnsi="Book Antiqua"/>
          <w:sz w:val="28"/>
          <w:szCs w:val="28"/>
        </w:rPr>
        <w:t xml:space="preserve">-, concretamente a Petrus de </w:t>
      </w:r>
      <w:proofErr w:type="spellStart"/>
      <w:r>
        <w:rPr>
          <w:rFonts w:ascii="Book Antiqua" w:hAnsi="Book Antiqua"/>
          <w:sz w:val="28"/>
          <w:szCs w:val="28"/>
        </w:rPr>
        <w:t>Bellapertica</w:t>
      </w:r>
      <w:proofErr w:type="spellEnd"/>
      <w:r>
        <w:rPr>
          <w:rFonts w:ascii="Book Antiqua" w:hAnsi="Book Antiqua"/>
          <w:sz w:val="28"/>
          <w:szCs w:val="28"/>
        </w:rPr>
        <w:t xml:space="preserve">, un jurista francés que vive en la segunda mitad del siglo XII e inicios del siglo XIII y a quien se debe fundamentalmente el apogeo de la ciencia jurídica francesa de la época, equiparable a la italiana, al calor de la Universidad de </w:t>
      </w:r>
      <w:proofErr w:type="spellStart"/>
      <w:r>
        <w:rPr>
          <w:rFonts w:ascii="Book Antiqua" w:hAnsi="Book Antiqua"/>
          <w:sz w:val="28"/>
          <w:szCs w:val="28"/>
        </w:rPr>
        <w:t>Orléans</w:t>
      </w:r>
      <w:proofErr w:type="spellEnd"/>
      <w:r>
        <w:rPr>
          <w:rFonts w:ascii="Book Antiqua" w:hAnsi="Book Antiqua"/>
          <w:sz w:val="28"/>
          <w:szCs w:val="28"/>
        </w:rPr>
        <w:t xml:space="preserve">. Y es que, en una de sus obras principales, </w:t>
      </w:r>
      <w:r w:rsidRPr="009E6AE6">
        <w:rPr>
          <w:rFonts w:ascii="Book Antiqua" w:hAnsi="Book Antiqua"/>
          <w:i/>
          <w:sz w:val="28"/>
          <w:szCs w:val="28"/>
        </w:rPr>
        <w:t xml:space="preserve">Lectura </w:t>
      </w:r>
      <w:proofErr w:type="spellStart"/>
      <w:r w:rsidRPr="009E6AE6">
        <w:rPr>
          <w:rFonts w:ascii="Book Antiqua" w:hAnsi="Book Antiqua"/>
          <w:i/>
          <w:sz w:val="28"/>
          <w:szCs w:val="28"/>
        </w:rPr>
        <w:t>institutionum</w:t>
      </w:r>
      <w:proofErr w:type="spellEnd"/>
      <w:r>
        <w:rPr>
          <w:rFonts w:ascii="Book Antiqua" w:hAnsi="Book Antiqua"/>
          <w:sz w:val="28"/>
          <w:szCs w:val="28"/>
        </w:rPr>
        <w:t xml:space="preserve">, consagra y revive nítidamente el principio </w:t>
      </w:r>
      <w:r w:rsidRPr="009E6AE6">
        <w:rPr>
          <w:rFonts w:ascii="Book Antiqua" w:hAnsi="Book Antiqua"/>
          <w:i/>
          <w:sz w:val="28"/>
          <w:szCs w:val="28"/>
        </w:rPr>
        <w:t xml:space="preserve">pacta sunt </w:t>
      </w:r>
      <w:proofErr w:type="spellStart"/>
      <w:r w:rsidRPr="009E6AE6">
        <w:rPr>
          <w:rFonts w:ascii="Book Antiqua" w:hAnsi="Book Antiqua"/>
          <w:i/>
          <w:sz w:val="28"/>
          <w:szCs w:val="28"/>
        </w:rPr>
        <w:t>servanda</w:t>
      </w:r>
      <w:proofErr w:type="spellEnd"/>
      <w:r>
        <w:rPr>
          <w:rStyle w:val="Refdenotaalpie"/>
          <w:rFonts w:ascii="Book Antiqua" w:hAnsi="Book Antiqua"/>
          <w:sz w:val="28"/>
          <w:szCs w:val="28"/>
        </w:rPr>
        <w:footnoteReference w:id="135"/>
      </w:r>
      <w:r>
        <w:rPr>
          <w:rFonts w:ascii="Book Antiqua" w:hAnsi="Book Antiqua"/>
          <w:sz w:val="28"/>
          <w:szCs w:val="28"/>
        </w:rPr>
        <w:t xml:space="preserve">, habiendo sido rescatado del </w:t>
      </w:r>
      <w:r w:rsidRPr="009E6AE6">
        <w:rPr>
          <w:rFonts w:ascii="Book Antiqua" w:hAnsi="Book Antiqua"/>
          <w:i/>
          <w:sz w:val="28"/>
          <w:szCs w:val="28"/>
        </w:rPr>
        <w:t xml:space="preserve">Ius </w:t>
      </w:r>
      <w:proofErr w:type="spellStart"/>
      <w:r w:rsidRPr="009E6AE6">
        <w:rPr>
          <w:rFonts w:ascii="Book Antiqua" w:hAnsi="Book Antiqua"/>
          <w:i/>
          <w:sz w:val="28"/>
          <w:szCs w:val="28"/>
        </w:rPr>
        <w:t>commune</w:t>
      </w:r>
      <w:proofErr w:type="spellEnd"/>
      <w:r>
        <w:rPr>
          <w:rFonts w:ascii="Book Antiqua" w:hAnsi="Book Antiqua"/>
          <w:sz w:val="28"/>
          <w:szCs w:val="28"/>
        </w:rPr>
        <w:t xml:space="preserve"> y puesto en vigor en la práctica.</w:t>
      </w:r>
    </w:p>
    <w:p w14:paraId="3335A833" w14:textId="77777777" w:rsidR="00006184" w:rsidRDefault="00006184" w:rsidP="00006184">
      <w:pPr>
        <w:pStyle w:val="Prrafodelista"/>
        <w:spacing w:after="0" w:line="360" w:lineRule="auto"/>
        <w:ind w:left="0"/>
        <w:jc w:val="both"/>
        <w:rPr>
          <w:rFonts w:ascii="Book Antiqua" w:hAnsi="Book Antiqua"/>
          <w:sz w:val="28"/>
          <w:szCs w:val="28"/>
        </w:rPr>
      </w:pPr>
    </w:p>
    <w:p w14:paraId="2C8279B4"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sz w:val="28"/>
          <w:szCs w:val="28"/>
        </w:rPr>
        <w:tab/>
        <w:t>Un espíritu que llegó a ser</w:t>
      </w:r>
      <w:r w:rsidRPr="00B95236">
        <w:rPr>
          <w:rFonts w:ascii="Book Antiqua" w:hAnsi="Book Antiqua"/>
          <w:sz w:val="28"/>
          <w:szCs w:val="28"/>
        </w:rPr>
        <w:t xml:space="preserve"> recogido </w:t>
      </w:r>
      <w:r>
        <w:rPr>
          <w:rFonts w:ascii="Book Antiqua" w:hAnsi="Book Antiqua"/>
          <w:sz w:val="28"/>
          <w:szCs w:val="28"/>
        </w:rPr>
        <w:t xml:space="preserve">también </w:t>
      </w:r>
      <w:r w:rsidRPr="00B95236">
        <w:rPr>
          <w:rFonts w:ascii="Book Antiqua" w:hAnsi="Book Antiqua"/>
          <w:sz w:val="28"/>
          <w:szCs w:val="28"/>
        </w:rPr>
        <w:t>por parte de los teólogos humanistas del siglo XVI, puesto que el humanismo representa el ren</w:t>
      </w:r>
      <w:r>
        <w:rPr>
          <w:rFonts w:ascii="Book Antiqua" w:hAnsi="Book Antiqua"/>
          <w:sz w:val="28"/>
          <w:szCs w:val="28"/>
        </w:rPr>
        <w:t xml:space="preserve">acer del concepto de libertad en </w:t>
      </w:r>
      <w:r w:rsidRPr="00B95236">
        <w:rPr>
          <w:rFonts w:ascii="Book Antiqua" w:hAnsi="Book Antiqua"/>
          <w:sz w:val="28"/>
          <w:szCs w:val="28"/>
        </w:rPr>
        <w:t>el ser humano, ahora imbricado con la naturaleza y la historia, entre cuyas manifestaciones destaca</w:t>
      </w:r>
      <w:r>
        <w:rPr>
          <w:rFonts w:ascii="Book Antiqua" w:hAnsi="Book Antiqua"/>
          <w:sz w:val="28"/>
          <w:szCs w:val="28"/>
        </w:rPr>
        <w:t xml:space="preserve"> </w:t>
      </w:r>
      <w:r w:rsidRPr="00B95236">
        <w:rPr>
          <w:rFonts w:ascii="Book Antiqua" w:hAnsi="Book Antiqua"/>
          <w:sz w:val="28"/>
          <w:szCs w:val="28"/>
        </w:rPr>
        <w:t xml:space="preserve">la libertad contractual, una </w:t>
      </w:r>
      <w:r>
        <w:rPr>
          <w:rFonts w:ascii="Book Antiqua" w:hAnsi="Book Antiqua"/>
          <w:sz w:val="28"/>
          <w:szCs w:val="28"/>
        </w:rPr>
        <w:t>expresión de las múltiples aristas que presenta el valor de la libertad</w:t>
      </w:r>
      <w:r w:rsidRPr="00B95236">
        <w:rPr>
          <w:rStyle w:val="Refdenotaalpie"/>
          <w:rFonts w:ascii="Book Antiqua" w:hAnsi="Book Antiqua"/>
          <w:sz w:val="28"/>
          <w:szCs w:val="28"/>
        </w:rPr>
        <w:footnoteReference w:id="136"/>
      </w:r>
      <w:r w:rsidRPr="00B95236">
        <w:rPr>
          <w:rFonts w:ascii="Book Antiqua" w:hAnsi="Book Antiqua"/>
          <w:sz w:val="28"/>
          <w:szCs w:val="28"/>
        </w:rPr>
        <w:t>, conside</w:t>
      </w:r>
      <w:r>
        <w:rPr>
          <w:rFonts w:ascii="Book Antiqua" w:hAnsi="Book Antiqua"/>
          <w:sz w:val="28"/>
          <w:szCs w:val="28"/>
        </w:rPr>
        <w:t>rado inherente al ser humano</w:t>
      </w:r>
      <w:r w:rsidRPr="00B95236">
        <w:rPr>
          <w:rFonts w:ascii="Book Antiqua" w:hAnsi="Book Antiqua"/>
          <w:sz w:val="28"/>
          <w:szCs w:val="28"/>
        </w:rPr>
        <w:t xml:space="preserve"> en todo tiempo y lugar, </w:t>
      </w:r>
      <w:r>
        <w:rPr>
          <w:rFonts w:ascii="Book Antiqua" w:hAnsi="Book Antiqua"/>
          <w:sz w:val="28"/>
          <w:szCs w:val="28"/>
        </w:rPr>
        <w:t xml:space="preserve">esto es, de carácter </w:t>
      </w:r>
      <w:r w:rsidRPr="00B95236">
        <w:rPr>
          <w:rFonts w:ascii="Book Antiqua" w:hAnsi="Book Antiqua"/>
          <w:sz w:val="28"/>
          <w:szCs w:val="28"/>
        </w:rPr>
        <w:t xml:space="preserve">atemporal y ubicuo. De ahí que el principio </w:t>
      </w:r>
      <w:r w:rsidRPr="00B95236">
        <w:rPr>
          <w:rFonts w:ascii="Book Antiqua" w:hAnsi="Book Antiqua"/>
          <w:i/>
          <w:sz w:val="28"/>
          <w:szCs w:val="28"/>
        </w:rPr>
        <w:t xml:space="preserve">ex nudo pacto </w:t>
      </w:r>
      <w:proofErr w:type="spellStart"/>
      <w:r w:rsidRPr="00B95236">
        <w:rPr>
          <w:rFonts w:ascii="Book Antiqua" w:hAnsi="Book Antiqua"/>
          <w:i/>
          <w:sz w:val="28"/>
          <w:szCs w:val="28"/>
        </w:rPr>
        <w:t>actio</w:t>
      </w:r>
      <w:proofErr w:type="spellEnd"/>
      <w:r w:rsidRPr="00B95236">
        <w:rPr>
          <w:rFonts w:ascii="Book Antiqua" w:hAnsi="Book Antiqua"/>
          <w:i/>
          <w:sz w:val="28"/>
          <w:szCs w:val="28"/>
        </w:rPr>
        <w:t xml:space="preserve"> </w:t>
      </w:r>
      <w:proofErr w:type="spellStart"/>
      <w:r w:rsidRPr="00B95236">
        <w:rPr>
          <w:rFonts w:ascii="Book Antiqua" w:hAnsi="Book Antiqua"/>
          <w:i/>
          <w:sz w:val="28"/>
          <w:szCs w:val="28"/>
        </w:rPr>
        <w:t>oritur</w:t>
      </w:r>
      <w:proofErr w:type="spellEnd"/>
      <w:r w:rsidRPr="00B95236">
        <w:rPr>
          <w:rFonts w:ascii="Book Antiqua" w:hAnsi="Book Antiqua"/>
          <w:i/>
          <w:sz w:val="28"/>
          <w:szCs w:val="28"/>
        </w:rPr>
        <w:t xml:space="preserve"> </w:t>
      </w:r>
      <w:r w:rsidRPr="00B95236">
        <w:rPr>
          <w:rFonts w:ascii="Book Antiqua" w:hAnsi="Book Antiqua"/>
          <w:sz w:val="28"/>
          <w:szCs w:val="28"/>
        </w:rPr>
        <w:t xml:space="preserve">pueda ser </w:t>
      </w:r>
      <w:r>
        <w:rPr>
          <w:rFonts w:ascii="Book Antiqua" w:hAnsi="Book Antiqua"/>
          <w:sz w:val="28"/>
          <w:szCs w:val="28"/>
        </w:rPr>
        <w:lastRenderedPageBreak/>
        <w:t>reputa</w:t>
      </w:r>
      <w:r w:rsidRPr="00B95236">
        <w:rPr>
          <w:rFonts w:ascii="Book Antiqua" w:hAnsi="Book Antiqua"/>
          <w:sz w:val="28"/>
          <w:szCs w:val="28"/>
        </w:rPr>
        <w:t xml:space="preserve">do bajo esta concepción una norma general propia del derecho secular a finales del siglo XVI y </w:t>
      </w:r>
      <w:r>
        <w:rPr>
          <w:rFonts w:ascii="Book Antiqua" w:hAnsi="Book Antiqua"/>
          <w:sz w:val="28"/>
          <w:szCs w:val="28"/>
        </w:rPr>
        <w:t>a lo largo</w:t>
      </w:r>
      <w:r w:rsidRPr="00B95236">
        <w:rPr>
          <w:rFonts w:ascii="Book Antiqua" w:hAnsi="Book Antiqua"/>
          <w:sz w:val="28"/>
          <w:szCs w:val="28"/>
        </w:rPr>
        <w:t xml:space="preserve"> </w:t>
      </w:r>
      <w:r>
        <w:rPr>
          <w:rFonts w:ascii="Book Antiqua" w:hAnsi="Book Antiqua"/>
          <w:sz w:val="28"/>
          <w:szCs w:val="28"/>
        </w:rPr>
        <w:t>d</w:t>
      </w:r>
      <w:r w:rsidRPr="00B95236">
        <w:rPr>
          <w:rFonts w:ascii="Book Antiqua" w:hAnsi="Book Antiqua"/>
          <w:sz w:val="28"/>
          <w:szCs w:val="28"/>
        </w:rPr>
        <w:t>el siglo XVII.</w:t>
      </w:r>
    </w:p>
    <w:p w14:paraId="2483CBAE" w14:textId="77777777" w:rsidR="00006184" w:rsidRDefault="00006184" w:rsidP="00006184">
      <w:pPr>
        <w:pStyle w:val="Prrafodelista"/>
        <w:spacing w:after="0" w:line="360" w:lineRule="auto"/>
        <w:ind w:left="0"/>
        <w:jc w:val="both"/>
        <w:rPr>
          <w:rFonts w:ascii="Book Antiqua" w:hAnsi="Book Antiqua"/>
          <w:sz w:val="28"/>
          <w:szCs w:val="28"/>
        </w:rPr>
      </w:pPr>
    </w:p>
    <w:p w14:paraId="6F298B27" w14:textId="77777777" w:rsidR="00006184" w:rsidRPr="002B3113" w:rsidRDefault="00006184" w:rsidP="00006184">
      <w:pPr>
        <w:pStyle w:val="Prrafodelista"/>
        <w:spacing w:after="0" w:line="360" w:lineRule="auto"/>
        <w:ind w:left="0" w:firstLine="708"/>
        <w:jc w:val="both"/>
        <w:rPr>
          <w:rFonts w:ascii="Book Antiqua" w:hAnsi="Book Antiqua"/>
          <w:sz w:val="28"/>
          <w:szCs w:val="28"/>
        </w:rPr>
      </w:pPr>
      <w:r w:rsidRPr="00990560">
        <w:rPr>
          <w:rFonts w:ascii="Book Antiqua" w:hAnsi="Book Antiqua"/>
          <w:sz w:val="28"/>
          <w:szCs w:val="28"/>
        </w:rPr>
        <w:t>Precisamente los juristas del</w:t>
      </w:r>
      <w:r w:rsidRPr="00990560">
        <w:rPr>
          <w:rFonts w:ascii="Book Antiqua" w:hAnsi="Book Antiqua"/>
          <w:i/>
          <w:sz w:val="28"/>
          <w:szCs w:val="28"/>
        </w:rPr>
        <w:t xml:space="preserve"> </w:t>
      </w:r>
      <w:proofErr w:type="spellStart"/>
      <w:r w:rsidRPr="00990560">
        <w:rPr>
          <w:rFonts w:ascii="Book Antiqua" w:hAnsi="Book Antiqua"/>
          <w:i/>
          <w:sz w:val="28"/>
          <w:szCs w:val="28"/>
        </w:rPr>
        <w:t>usus</w:t>
      </w:r>
      <w:proofErr w:type="spellEnd"/>
      <w:r w:rsidRPr="00990560">
        <w:rPr>
          <w:rFonts w:ascii="Book Antiqua" w:hAnsi="Book Antiqua"/>
          <w:i/>
          <w:sz w:val="28"/>
          <w:szCs w:val="28"/>
        </w:rPr>
        <w:t xml:space="preserve"> </w:t>
      </w:r>
      <w:proofErr w:type="spellStart"/>
      <w:r w:rsidRPr="00990560">
        <w:rPr>
          <w:rFonts w:ascii="Book Antiqua" w:hAnsi="Book Antiqua"/>
          <w:i/>
          <w:sz w:val="28"/>
          <w:szCs w:val="28"/>
        </w:rPr>
        <w:t>modernus</w:t>
      </w:r>
      <w:proofErr w:type="spellEnd"/>
      <w:r w:rsidRPr="00990560">
        <w:rPr>
          <w:rStyle w:val="Refdenotaalpie"/>
          <w:rFonts w:ascii="Book Antiqua" w:hAnsi="Book Antiqua"/>
          <w:sz w:val="28"/>
          <w:szCs w:val="28"/>
        </w:rPr>
        <w:footnoteReference w:id="137"/>
      </w:r>
      <w:r w:rsidRPr="00990560">
        <w:rPr>
          <w:rFonts w:ascii="Book Antiqua" w:hAnsi="Book Antiqua"/>
          <w:sz w:val="28"/>
          <w:szCs w:val="28"/>
        </w:rPr>
        <w:t xml:space="preserve">, al igual que sucedió en su día con los glosadores y </w:t>
      </w:r>
      <w:proofErr w:type="spellStart"/>
      <w:r w:rsidRPr="00990560">
        <w:rPr>
          <w:rFonts w:ascii="Book Antiqua" w:hAnsi="Book Antiqua"/>
          <w:sz w:val="28"/>
          <w:szCs w:val="28"/>
        </w:rPr>
        <w:t>posglosadores</w:t>
      </w:r>
      <w:proofErr w:type="spellEnd"/>
      <w:r w:rsidRPr="00990560">
        <w:rPr>
          <w:rFonts w:ascii="Book Antiqua" w:hAnsi="Book Antiqua"/>
          <w:sz w:val="28"/>
          <w:szCs w:val="28"/>
        </w:rPr>
        <w:t xml:space="preserve">, empoderaron la figura del </w:t>
      </w:r>
      <w:proofErr w:type="spellStart"/>
      <w:r w:rsidRPr="00990560">
        <w:rPr>
          <w:rFonts w:ascii="Book Antiqua" w:hAnsi="Book Antiqua"/>
          <w:i/>
          <w:sz w:val="28"/>
          <w:szCs w:val="28"/>
        </w:rPr>
        <w:t>pactum</w:t>
      </w:r>
      <w:proofErr w:type="spellEnd"/>
      <w:r w:rsidRPr="00990560">
        <w:rPr>
          <w:rFonts w:ascii="Book Antiqua" w:hAnsi="Book Antiqua"/>
          <w:sz w:val="28"/>
          <w:szCs w:val="28"/>
        </w:rPr>
        <w:t xml:space="preserve"> al erigirlo en eje principal del derecho de las obligaciones, si bien dieron por superadas algunas de las asociaciones tradicionales propias del Derecho romano (</w:t>
      </w:r>
      <w:r w:rsidRPr="00990560">
        <w:rPr>
          <w:rFonts w:ascii="Book Antiqua" w:hAnsi="Book Antiqua"/>
          <w:i/>
          <w:sz w:val="28"/>
          <w:szCs w:val="28"/>
        </w:rPr>
        <w:t>pacta/contractus</w:t>
      </w:r>
      <w:r w:rsidRPr="00990560">
        <w:rPr>
          <w:rStyle w:val="Refdenotaalpie"/>
          <w:rFonts w:ascii="Book Antiqua" w:hAnsi="Book Antiqua"/>
          <w:i/>
          <w:sz w:val="28"/>
          <w:szCs w:val="28"/>
        </w:rPr>
        <w:footnoteReference w:id="138"/>
      </w:r>
      <w:r w:rsidRPr="00990560">
        <w:rPr>
          <w:rFonts w:ascii="Book Antiqua" w:hAnsi="Book Antiqua"/>
          <w:i/>
          <w:sz w:val="28"/>
          <w:szCs w:val="28"/>
        </w:rPr>
        <w:t>; nuda pacta</w:t>
      </w:r>
      <w:r w:rsidRPr="00990560">
        <w:rPr>
          <w:rFonts w:ascii="Book Antiqua" w:hAnsi="Book Antiqua"/>
          <w:sz w:val="28"/>
          <w:szCs w:val="28"/>
        </w:rPr>
        <w:t>/</w:t>
      </w:r>
      <w:r w:rsidRPr="00990560">
        <w:rPr>
          <w:rFonts w:ascii="Book Antiqua" w:hAnsi="Book Antiqua"/>
          <w:i/>
          <w:sz w:val="28"/>
          <w:szCs w:val="28"/>
        </w:rPr>
        <w:t>pacta legitima</w:t>
      </w:r>
      <w:r w:rsidRPr="00990560">
        <w:rPr>
          <w:rFonts w:ascii="Book Antiqua" w:hAnsi="Book Antiqua"/>
          <w:sz w:val="28"/>
          <w:szCs w:val="28"/>
        </w:rPr>
        <w:t>/</w:t>
      </w:r>
      <w:r w:rsidRPr="00990560">
        <w:rPr>
          <w:rFonts w:ascii="Book Antiqua" w:hAnsi="Book Antiqua"/>
          <w:i/>
          <w:sz w:val="28"/>
          <w:szCs w:val="28"/>
        </w:rPr>
        <w:t xml:space="preserve">pacta </w:t>
      </w:r>
      <w:proofErr w:type="spellStart"/>
      <w:r w:rsidRPr="00990560">
        <w:rPr>
          <w:rFonts w:ascii="Book Antiqua" w:hAnsi="Book Antiqua"/>
          <w:i/>
          <w:sz w:val="28"/>
          <w:szCs w:val="28"/>
        </w:rPr>
        <w:t>adiecta</w:t>
      </w:r>
      <w:proofErr w:type="spellEnd"/>
      <w:r w:rsidRPr="00990560">
        <w:rPr>
          <w:rFonts w:ascii="Book Antiqua" w:hAnsi="Book Antiqua"/>
          <w:sz w:val="28"/>
          <w:szCs w:val="28"/>
        </w:rPr>
        <w:t>), al resultar opuestas al Derecho germánico consuetudinario. En tal sentido, comienza a calar en esta época (finales del siglo XVI e inicios del XVII) la idea de que se puede interponer una acción para hacer valer los contratos obligatorios informales, con una consecuencia de gran calado derivada de ello, cual es la atribución de una acción a todo contrato, tal como se venía sosteniendo en el Derecho canónico y que en esta etapa histórica abandera el nuevo Derecho consuetudinario alemán sobre la base de la equidad natural y del propio Derecho natural</w:t>
      </w:r>
      <w:r w:rsidRPr="00990560">
        <w:rPr>
          <w:rStyle w:val="Refdenotaalpie"/>
          <w:rFonts w:ascii="Book Antiqua" w:hAnsi="Book Antiqua"/>
          <w:sz w:val="28"/>
          <w:szCs w:val="28"/>
        </w:rPr>
        <w:footnoteReference w:id="139"/>
      </w:r>
      <w:r w:rsidRPr="00990560">
        <w:rPr>
          <w:rFonts w:ascii="Book Antiqua" w:hAnsi="Book Antiqua"/>
          <w:sz w:val="28"/>
          <w:szCs w:val="28"/>
        </w:rPr>
        <w:t xml:space="preserve">. El consentimiento deviene, pues, en el aspecto vertebral del contrato y, según la doctrina del </w:t>
      </w:r>
      <w:proofErr w:type="spellStart"/>
      <w:r w:rsidRPr="00990560">
        <w:rPr>
          <w:rFonts w:ascii="Book Antiqua" w:hAnsi="Book Antiqua"/>
          <w:i/>
          <w:sz w:val="28"/>
          <w:szCs w:val="28"/>
        </w:rPr>
        <w:t>usus</w:t>
      </w:r>
      <w:proofErr w:type="spellEnd"/>
      <w:r w:rsidRPr="00990560">
        <w:rPr>
          <w:rFonts w:ascii="Book Antiqua" w:hAnsi="Book Antiqua"/>
          <w:i/>
          <w:sz w:val="28"/>
          <w:szCs w:val="28"/>
        </w:rPr>
        <w:t xml:space="preserve"> </w:t>
      </w:r>
      <w:proofErr w:type="spellStart"/>
      <w:r w:rsidRPr="00990560">
        <w:rPr>
          <w:rFonts w:ascii="Book Antiqua" w:hAnsi="Book Antiqua"/>
          <w:i/>
          <w:sz w:val="28"/>
          <w:szCs w:val="28"/>
        </w:rPr>
        <w:t>modernus</w:t>
      </w:r>
      <w:proofErr w:type="spellEnd"/>
      <w:r w:rsidRPr="00990560">
        <w:rPr>
          <w:rFonts w:ascii="Book Antiqua" w:hAnsi="Book Antiqua"/>
          <w:sz w:val="28"/>
          <w:szCs w:val="28"/>
        </w:rPr>
        <w:t>, debe incluir las siguientes características: “</w:t>
      </w:r>
      <w:proofErr w:type="spellStart"/>
      <w:r w:rsidRPr="00990560">
        <w:rPr>
          <w:rFonts w:ascii="Book Antiqua" w:hAnsi="Book Antiqua"/>
          <w:i/>
          <w:sz w:val="28"/>
          <w:szCs w:val="28"/>
        </w:rPr>
        <w:t>obligatorius</w:t>
      </w:r>
      <w:proofErr w:type="spellEnd"/>
      <w:r w:rsidRPr="00990560">
        <w:rPr>
          <w:rFonts w:ascii="Book Antiqua" w:hAnsi="Book Antiqua"/>
          <w:i/>
          <w:sz w:val="28"/>
          <w:szCs w:val="28"/>
        </w:rPr>
        <w:t xml:space="preserve">, </w:t>
      </w:r>
      <w:proofErr w:type="spellStart"/>
      <w:r w:rsidRPr="00990560">
        <w:rPr>
          <w:rFonts w:ascii="Book Antiqua" w:hAnsi="Book Antiqua"/>
          <w:i/>
          <w:sz w:val="28"/>
          <w:szCs w:val="28"/>
        </w:rPr>
        <w:t>mutuus</w:t>
      </w:r>
      <w:proofErr w:type="spellEnd"/>
      <w:r w:rsidRPr="00990560">
        <w:rPr>
          <w:rFonts w:ascii="Book Antiqua" w:hAnsi="Book Antiqua"/>
          <w:i/>
          <w:sz w:val="28"/>
          <w:szCs w:val="28"/>
        </w:rPr>
        <w:t xml:space="preserve">, </w:t>
      </w:r>
      <w:proofErr w:type="spellStart"/>
      <w:r w:rsidRPr="00990560">
        <w:rPr>
          <w:rFonts w:ascii="Book Antiqua" w:hAnsi="Book Antiqua"/>
          <w:i/>
          <w:sz w:val="28"/>
          <w:szCs w:val="28"/>
        </w:rPr>
        <w:t>verus</w:t>
      </w:r>
      <w:proofErr w:type="spellEnd"/>
      <w:r w:rsidRPr="00990560">
        <w:rPr>
          <w:rFonts w:ascii="Book Antiqua" w:hAnsi="Book Antiqua"/>
          <w:sz w:val="28"/>
          <w:szCs w:val="28"/>
        </w:rPr>
        <w:t>,</w:t>
      </w:r>
      <w:r w:rsidRPr="00990560">
        <w:rPr>
          <w:rFonts w:ascii="Book Antiqua" w:hAnsi="Book Antiqua"/>
          <w:i/>
          <w:sz w:val="28"/>
          <w:szCs w:val="28"/>
        </w:rPr>
        <w:t xml:space="preserve"> </w:t>
      </w:r>
      <w:proofErr w:type="spellStart"/>
      <w:r w:rsidRPr="00990560">
        <w:rPr>
          <w:rFonts w:ascii="Book Antiqua" w:hAnsi="Book Antiqua"/>
          <w:i/>
          <w:sz w:val="28"/>
          <w:szCs w:val="28"/>
        </w:rPr>
        <w:t>perfectus</w:t>
      </w:r>
      <w:proofErr w:type="spellEnd"/>
      <w:r w:rsidRPr="00990560">
        <w:rPr>
          <w:rFonts w:ascii="Book Antiqua" w:hAnsi="Book Antiqua"/>
          <w:i/>
          <w:sz w:val="28"/>
          <w:szCs w:val="28"/>
        </w:rPr>
        <w:t xml:space="preserve"> et </w:t>
      </w:r>
      <w:proofErr w:type="spellStart"/>
      <w:r w:rsidRPr="00990560">
        <w:rPr>
          <w:rFonts w:ascii="Book Antiqua" w:hAnsi="Book Antiqua"/>
          <w:i/>
          <w:sz w:val="28"/>
          <w:szCs w:val="28"/>
        </w:rPr>
        <w:t>expresse</w:t>
      </w:r>
      <w:proofErr w:type="spellEnd"/>
      <w:r w:rsidRPr="00990560">
        <w:rPr>
          <w:rFonts w:ascii="Book Antiqua" w:hAnsi="Book Antiqua"/>
          <w:i/>
          <w:sz w:val="28"/>
          <w:szCs w:val="28"/>
        </w:rPr>
        <w:t xml:space="preserve"> </w:t>
      </w:r>
      <w:proofErr w:type="spellStart"/>
      <w:r w:rsidRPr="00990560">
        <w:rPr>
          <w:rFonts w:ascii="Book Antiqua" w:hAnsi="Book Antiqua"/>
          <w:i/>
          <w:sz w:val="28"/>
          <w:szCs w:val="28"/>
        </w:rPr>
        <w:t>declaratus</w:t>
      </w:r>
      <w:proofErr w:type="spellEnd"/>
      <w:r w:rsidRPr="00990560">
        <w:rPr>
          <w:rFonts w:ascii="Book Antiqua" w:hAnsi="Book Antiqua"/>
          <w:sz w:val="28"/>
          <w:szCs w:val="28"/>
        </w:rPr>
        <w:t>”</w:t>
      </w:r>
      <w:r w:rsidRPr="00990560">
        <w:rPr>
          <w:rStyle w:val="Refdenotaalpie"/>
          <w:rFonts w:ascii="Book Antiqua" w:hAnsi="Book Antiqua"/>
          <w:sz w:val="28"/>
          <w:szCs w:val="28"/>
        </w:rPr>
        <w:footnoteReference w:id="140"/>
      </w:r>
      <w:r w:rsidRPr="00990560">
        <w:rPr>
          <w:rFonts w:ascii="Book Antiqua" w:hAnsi="Book Antiqua"/>
          <w:sz w:val="28"/>
          <w:szCs w:val="28"/>
        </w:rPr>
        <w:t>.</w:t>
      </w:r>
    </w:p>
    <w:p w14:paraId="27CC592C" w14:textId="77777777" w:rsidR="00006184" w:rsidRPr="005E5167" w:rsidRDefault="00006184" w:rsidP="00006184">
      <w:pPr>
        <w:pStyle w:val="Prrafodelista"/>
        <w:spacing w:after="0" w:line="360" w:lineRule="auto"/>
        <w:ind w:left="0"/>
        <w:jc w:val="both"/>
        <w:rPr>
          <w:rFonts w:ascii="Book Antiqua" w:hAnsi="Book Antiqua"/>
          <w:sz w:val="28"/>
          <w:szCs w:val="28"/>
        </w:rPr>
      </w:pPr>
    </w:p>
    <w:p w14:paraId="6585A627"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caps/>
          <w:sz w:val="28"/>
          <w:szCs w:val="28"/>
        </w:rPr>
        <w:lastRenderedPageBreak/>
        <w:tab/>
        <w:t>P</w:t>
      </w:r>
      <w:r>
        <w:rPr>
          <w:rFonts w:ascii="Book Antiqua" w:hAnsi="Book Antiqua"/>
          <w:sz w:val="28"/>
          <w:szCs w:val="28"/>
        </w:rPr>
        <w:t xml:space="preserve">or su parte, la Escuela del Derecho natural –iusnaturalismo- recogerá con posterioridad el testigo del principio </w:t>
      </w:r>
      <w:r w:rsidRPr="00B530AB">
        <w:rPr>
          <w:rFonts w:ascii="Book Antiqua" w:hAnsi="Book Antiqua"/>
          <w:i/>
          <w:sz w:val="28"/>
          <w:szCs w:val="28"/>
        </w:rPr>
        <w:t xml:space="preserve">pacta sunt </w:t>
      </w:r>
      <w:proofErr w:type="spellStart"/>
      <w:r w:rsidRPr="00B530AB">
        <w:rPr>
          <w:rFonts w:ascii="Book Antiqua" w:hAnsi="Book Antiqua"/>
          <w:i/>
          <w:sz w:val="28"/>
          <w:szCs w:val="28"/>
        </w:rPr>
        <w:t>servanda</w:t>
      </w:r>
      <w:proofErr w:type="spellEnd"/>
      <w:r w:rsidRPr="005C7010">
        <w:rPr>
          <w:rStyle w:val="Refdenotaalpie"/>
          <w:rFonts w:ascii="Book Antiqua" w:hAnsi="Book Antiqua"/>
          <w:sz w:val="28"/>
          <w:szCs w:val="28"/>
        </w:rPr>
        <w:footnoteReference w:id="141"/>
      </w:r>
      <w:r>
        <w:rPr>
          <w:rFonts w:ascii="Book Antiqua" w:hAnsi="Book Antiqua"/>
          <w:sz w:val="28"/>
          <w:szCs w:val="28"/>
        </w:rPr>
        <w:t>, que se proyectará en la gran mayoría de los ordenamientos jurídicos actuales. En efecto, en el elenco constitutivo del derecho universal e inmutable pregonado por la mencionada Escuela, que se basa en la razón natural y constituye fuente de todas las leyes positivas, emerge con fuerza y protagonismo el valor de la libertad en todas sus múltiples manifestaciones (individual, contractual, testamentaria, o de cualquier otro ámbito).</w:t>
      </w:r>
    </w:p>
    <w:p w14:paraId="534416B6"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sz w:val="28"/>
          <w:szCs w:val="28"/>
        </w:rPr>
        <w:t xml:space="preserve"> </w:t>
      </w:r>
    </w:p>
    <w:p w14:paraId="76281736"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Así es y, en lo que a los contratos respecta, principios de validez universal preponderan sobremanera: el respeto a la ley y a las buenas costumbres constituyen un freno en la eficacia de los negocios jurídicos</w:t>
      </w:r>
      <w:r>
        <w:rPr>
          <w:rStyle w:val="Refdenotaalpie"/>
          <w:rFonts w:ascii="Book Antiqua" w:hAnsi="Book Antiqua"/>
          <w:sz w:val="28"/>
          <w:szCs w:val="28"/>
        </w:rPr>
        <w:footnoteReference w:id="142"/>
      </w:r>
      <w:r>
        <w:rPr>
          <w:rFonts w:ascii="Book Antiqua" w:hAnsi="Book Antiqua"/>
          <w:sz w:val="28"/>
          <w:szCs w:val="28"/>
        </w:rPr>
        <w:t>; se reconoce abiertamente la libertad de tipos contractuales, incluidos los contratos obligatorios</w:t>
      </w:r>
      <w:r>
        <w:rPr>
          <w:rStyle w:val="Refdenotaalpie"/>
          <w:rFonts w:ascii="Book Antiqua" w:hAnsi="Book Antiqua"/>
          <w:sz w:val="28"/>
          <w:szCs w:val="28"/>
        </w:rPr>
        <w:footnoteReference w:id="143"/>
      </w:r>
      <w:r>
        <w:rPr>
          <w:rFonts w:ascii="Book Antiqua" w:hAnsi="Book Antiqua"/>
          <w:sz w:val="28"/>
          <w:szCs w:val="28"/>
        </w:rPr>
        <w:t xml:space="preserve">; el </w:t>
      </w:r>
      <w:proofErr w:type="spellStart"/>
      <w:r>
        <w:rPr>
          <w:rFonts w:ascii="Book Antiqua" w:hAnsi="Book Antiqua"/>
          <w:sz w:val="28"/>
          <w:szCs w:val="28"/>
        </w:rPr>
        <w:t>consensualismo</w:t>
      </w:r>
      <w:proofErr w:type="spellEnd"/>
      <w:r>
        <w:rPr>
          <w:rFonts w:ascii="Book Antiqua" w:hAnsi="Book Antiqua"/>
          <w:sz w:val="28"/>
          <w:szCs w:val="28"/>
        </w:rPr>
        <w:t xml:space="preserve"> es objeto de reconocimiento generalizado</w:t>
      </w:r>
      <w:r>
        <w:rPr>
          <w:rStyle w:val="Refdenotaalpie"/>
          <w:rFonts w:ascii="Book Antiqua" w:hAnsi="Book Antiqua"/>
          <w:sz w:val="28"/>
          <w:szCs w:val="28"/>
        </w:rPr>
        <w:footnoteReference w:id="144"/>
      </w:r>
      <w:r>
        <w:rPr>
          <w:rFonts w:ascii="Book Antiqua" w:hAnsi="Book Antiqua"/>
          <w:sz w:val="28"/>
          <w:szCs w:val="28"/>
        </w:rPr>
        <w:t>.</w:t>
      </w:r>
    </w:p>
    <w:p w14:paraId="7B0F5D50"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177BB915" w14:textId="77777777" w:rsidR="00006184" w:rsidRPr="005658E8" w:rsidRDefault="00006184" w:rsidP="00006184">
      <w:pPr>
        <w:pStyle w:val="Prrafodelista"/>
        <w:spacing w:after="0" w:line="360" w:lineRule="auto"/>
        <w:ind w:left="0"/>
        <w:jc w:val="both"/>
        <w:rPr>
          <w:rFonts w:ascii="Book Antiqua" w:hAnsi="Book Antiqua"/>
          <w:sz w:val="28"/>
          <w:szCs w:val="28"/>
        </w:rPr>
      </w:pPr>
      <w:r>
        <w:rPr>
          <w:rFonts w:ascii="Book Antiqua" w:hAnsi="Book Antiqua"/>
          <w:caps/>
          <w:sz w:val="28"/>
          <w:szCs w:val="28"/>
        </w:rPr>
        <w:tab/>
      </w:r>
      <w:r>
        <w:rPr>
          <w:rFonts w:ascii="Book Antiqua" w:hAnsi="Book Antiqua"/>
          <w:sz w:val="28"/>
          <w:szCs w:val="28"/>
        </w:rPr>
        <w:t>Dentro de la Escuela del Derecho Natural s</w:t>
      </w:r>
      <w:r w:rsidRPr="00B95236">
        <w:rPr>
          <w:rFonts w:ascii="Book Antiqua" w:hAnsi="Book Antiqua"/>
          <w:sz w:val="28"/>
          <w:szCs w:val="28"/>
        </w:rPr>
        <w:t xml:space="preserve">erá </w:t>
      </w:r>
      <w:proofErr w:type="spellStart"/>
      <w:r w:rsidRPr="00B95236">
        <w:rPr>
          <w:rFonts w:ascii="Book Antiqua" w:hAnsi="Book Antiqua"/>
          <w:sz w:val="28"/>
          <w:szCs w:val="28"/>
        </w:rPr>
        <w:t>Pufendorf</w:t>
      </w:r>
      <w:proofErr w:type="spellEnd"/>
      <w:r w:rsidRPr="00B95236">
        <w:rPr>
          <w:rStyle w:val="Refdenotaalpie"/>
          <w:rFonts w:ascii="Book Antiqua" w:hAnsi="Book Antiqua"/>
          <w:sz w:val="28"/>
          <w:szCs w:val="28"/>
        </w:rPr>
        <w:footnoteReference w:id="145"/>
      </w:r>
      <w:r w:rsidRPr="00B95236">
        <w:rPr>
          <w:rFonts w:ascii="Book Antiqua" w:hAnsi="Book Antiqua"/>
          <w:sz w:val="28"/>
          <w:szCs w:val="28"/>
        </w:rPr>
        <w:t xml:space="preserve"> quien construye la base institucional de la nueva doctrina</w:t>
      </w:r>
      <w:r>
        <w:rPr>
          <w:rFonts w:ascii="Book Antiqua" w:hAnsi="Book Antiqua"/>
          <w:sz w:val="28"/>
          <w:szCs w:val="28"/>
        </w:rPr>
        <w:t xml:space="preserve"> apuntada</w:t>
      </w:r>
      <w:r w:rsidRPr="00B95236">
        <w:rPr>
          <w:rFonts w:ascii="Book Antiqua" w:hAnsi="Book Antiqua"/>
          <w:sz w:val="28"/>
          <w:szCs w:val="28"/>
        </w:rPr>
        <w:t>, tras un proceso de relat</w:t>
      </w:r>
      <w:r>
        <w:rPr>
          <w:rFonts w:ascii="Book Antiqua" w:hAnsi="Book Antiqua"/>
          <w:sz w:val="28"/>
          <w:szCs w:val="28"/>
        </w:rPr>
        <w:t>ivización y secularización del propio D</w:t>
      </w:r>
      <w:r w:rsidRPr="00B95236">
        <w:rPr>
          <w:rFonts w:ascii="Book Antiqua" w:hAnsi="Book Antiqua"/>
          <w:sz w:val="28"/>
          <w:szCs w:val="28"/>
        </w:rPr>
        <w:t xml:space="preserve">erecho </w:t>
      </w:r>
      <w:r>
        <w:rPr>
          <w:rFonts w:ascii="Book Antiqua" w:hAnsi="Book Antiqua"/>
          <w:sz w:val="28"/>
          <w:szCs w:val="28"/>
        </w:rPr>
        <w:lastRenderedPageBreak/>
        <w:t xml:space="preserve">natural, que tiene como objetivo </w:t>
      </w:r>
      <w:r w:rsidRPr="00B95236">
        <w:rPr>
          <w:rFonts w:ascii="Book Antiqua" w:hAnsi="Book Antiqua"/>
          <w:sz w:val="28"/>
          <w:szCs w:val="28"/>
        </w:rPr>
        <w:t xml:space="preserve">la creación de un sistema; en tal sentido </w:t>
      </w:r>
      <w:r>
        <w:rPr>
          <w:rFonts w:ascii="Book Antiqua" w:hAnsi="Book Antiqua"/>
          <w:sz w:val="28"/>
          <w:szCs w:val="28"/>
        </w:rPr>
        <w:t xml:space="preserve">dicho autor </w:t>
      </w:r>
      <w:r w:rsidRPr="00B95236">
        <w:rPr>
          <w:rFonts w:ascii="Book Antiqua" w:hAnsi="Book Antiqua"/>
          <w:sz w:val="28"/>
          <w:szCs w:val="28"/>
        </w:rPr>
        <w:t>pergeña, siguiendo en ello a</w:t>
      </w:r>
      <w:r>
        <w:rPr>
          <w:rFonts w:ascii="Book Antiqua" w:hAnsi="Book Antiqua"/>
          <w:sz w:val="28"/>
          <w:szCs w:val="28"/>
        </w:rPr>
        <w:t xml:space="preserve">l referente del movimiento </w:t>
      </w:r>
      <w:proofErr w:type="spellStart"/>
      <w:r>
        <w:rPr>
          <w:rFonts w:ascii="Book Antiqua" w:hAnsi="Book Antiqua"/>
          <w:sz w:val="28"/>
          <w:szCs w:val="28"/>
        </w:rPr>
        <w:t>hugo</w:t>
      </w:r>
      <w:proofErr w:type="spellEnd"/>
      <w:r w:rsidRPr="00B95236">
        <w:rPr>
          <w:rFonts w:ascii="Book Antiqua" w:hAnsi="Book Antiqua"/>
          <w:sz w:val="28"/>
          <w:szCs w:val="28"/>
        </w:rPr>
        <w:t xml:space="preserve"> Grocio, un derecho de corte social (</w:t>
      </w:r>
      <w:r w:rsidRPr="00B95236">
        <w:rPr>
          <w:rFonts w:ascii="Book Antiqua" w:hAnsi="Book Antiqua"/>
          <w:i/>
          <w:sz w:val="28"/>
          <w:szCs w:val="28"/>
        </w:rPr>
        <w:t xml:space="preserve">De Iure </w:t>
      </w:r>
      <w:proofErr w:type="spellStart"/>
      <w:r w:rsidRPr="00B95236">
        <w:rPr>
          <w:rFonts w:ascii="Book Antiqua" w:hAnsi="Book Antiqua"/>
          <w:i/>
          <w:sz w:val="28"/>
          <w:szCs w:val="28"/>
        </w:rPr>
        <w:t>Naturae</w:t>
      </w:r>
      <w:proofErr w:type="spellEnd"/>
      <w:r w:rsidRPr="00B95236">
        <w:rPr>
          <w:rFonts w:ascii="Book Antiqua" w:hAnsi="Book Antiqua"/>
          <w:i/>
          <w:sz w:val="28"/>
          <w:szCs w:val="28"/>
        </w:rPr>
        <w:t xml:space="preserve"> et Gentium</w:t>
      </w:r>
      <w:r w:rsidRPr="00B95236">
        <w:rPr>
          <w:rFonts w:ascii="Book Antiqua" w:hAnsi="Book Antiqua"/>
          <w:sz w:val="28"/>
          <w:szCs w:val="28"/>
        </w:rPr>
        <w:t>, 1672), en la me</w:t>
      </w:r>
      <w:r>
        <w:rPr>
          <w:rFonts w:ascii="Book Antiqua" w:hAnsi="Book Antiqua"/>
          <w:sz w:val="28"/>
          <w:szCs w:val="28"/>
        </w:rPr>
        <w:t>dida que la comunidad representa el eje de su configuración</w:t>
      </w:r>
      <w:r w:rsidRPr="00B95236">
        <w:rPr>
          <w:rFonts w:ascii="Book Antiqua" w:hAnsi="Book Antiqua"/>
          <w:sz w:val="28"/>
          <w:szCs w:val="28"/>
        </w:rPr>
        <w:t>, prec</w:t>
      </w:r>
      <w:r>
        <w:rPr>
          <w:rFonts w:ascii="Book Antiqua" w:hAnsi="Book Antiqua"/>
          <w:sz w:val="28"/>
          <w:szCs w:val="28"/>
        </w:rPr>
        <w:t>isada del componente social</w:t>
      </w:r>
      <w:r w:rsidRPr="00B95236">
        <w:rPr>
          <w:rFonts w:ascii="Book Antiqua" w:hAnsi="Book Antiqua"/>
          <w:sz w:val="28"/>
          <w:szCs w:val="28"/>
        </w:rPr>
        <w:t xml:space="preserve"> y de</w:t>
      </w:r>
      <w:r>
        <w:rPr>
          <w:rFonts w:ascii="Book Antiqua" w:hAnsi="Book Antiqua"/>
          <w:sz w:val="28"/>
          <w:szCs w:val="28"/>
        </w:rPr>
        <w:t>l instinto de supervivencia en su anhelo de cimentar el D</w:t>
      </w:r>
      <w:r w:rsidRPr="00B95236">
        <w:rPr>
          <w:rFonts w:ascii="Book Antiqua" w:hAnsi="Book Antiqua"/>
          <w:sz w:val="28"/>
          <w:szCs w:val="28"/>
        </w:rPr>
        <w:t>erecho. A t</w:t>
      </w:r>
      <w:r>
        <w:rPr>
          <w:rFonts w:ascii="Book Antiqua" w:hAnsi="Book Antiqua"/>
          <w:sz w:val="28"/>
          <w:szCs w:val="28"/>
        </w:rPr>
        <w:t xml:space="preserve">al fin, </w:t>
      </w:r>
      <w:proofErr w:type="spellStart"/>
      <w:r>
        <w:rPr>
          <w:rFonts w:ascii="Book Antiqua" w:hAnsi="Book Antiqua"/>
          <w:sz w:val="28"/>
          <w:szCs w:val="28"/>
        </w:rPr>
        <w:t>Pufendorf</w:t>
      </w:r>
      <w:proofErr w:type="spellEnd"/>
      <w:r>
        <w:rPr>
          <w:rFonts w:ascii="Book Antiqua" w:hAnsi="Book Antiqua"/>
          <w:sz w:val="28"/>
          <w:szCs w:val="28"/>
        </w:rPr>
        <w:t xml:space="preserve"> se alejará del D</w:t>
      </w:r>
      <w:r w:rsidRPr="00B95236">
        <w:rPr>
          <w:rFonts w:ascii="Book Antiqua" w:hAnsi="Book Antiqua"/>
          <w:sz w:val="28"/>
          <w:szCs w:val="28"/>
        </w:rPr>
        <w:t xml:space="preserve">erecho romano y del </w:t>
      </w:r>
      <w:r w:rsidRPr="00B95236">
        <w:rPr>
          <w:rFonts w:ascii="Book Antiqua" w:hAnsi="Book Antiqua"/>
          <w:i/>
          <w:sz w:val="28"/>
          <w:szCs w:val="28"/>
        </w:rPr>
        <w:t xml:space="preserve">ius </w:t>
      </w:r>
      <w:proofErr w:type="spellStart"/>
      <w:r w:rsidRPr="00B95236">
        <w:rPr>
          <w:rFonts w:ascii="Book Antiqua" w:hAnsi="Book Antiqua"/>
          <w:i/>
          <w:sz w:val="28"/>
          <w:szCs w:val="28"/>
        </w:rPr>
        <w:t>commune</w:t>
      </w:r>
      <w:proofErr w:type="spellEnd"/>
      <w:r w:rsidRPr="00B95236">
        <w:rPr>
          <w:rFonts w:ascii="Book Antiqua" w:hAnsi="Book Antiqua"/>
          <w:sz w:val="28"/>
          <w:szCs w:val="28"/>
        </w:rPr>
        <w:t xml:space="preserve"> para abordar la relación jurídica obligatoria, no tanto desde </w:t>
      </w:r>
      <w:r>
        <w:rPr>
          <w:rFonts w:ascii="Book Antiqua" w:hAnsi="Book Antiqua"/>
          <w:sz w:val="28"/>
          <w:szCs w:val="28"/>
        </w:rPr>
        <w:t>la óptica de sus fuentes, sino más bien</w:t>
      </w:r>
      <w:r w:rsidRPr="00B95236">
        <w:rPr>
          <w:rFonts w:ascii="Book Antiqua" w:hAnsi="Book Antiqua"/>
          <w:sz w:val="28"/>
          <w:szCs w:val="28"/>
        </w:rPr>
        <w:t xml:space="preserve"> de</w:t>
      </w:r>
      <w:r>
        <w:rPr>
          <w:rFonts w:ascii="Book Antiqua" w:hAnsi="Book Antiqua"/>
          <w:sz w:val="28"/>
          <w:szCs w:val="28"/>
        </w:rPr>
        <w:t xml:space="preserve">sde sus funciones y efectos; </w:t>
      </w:r>
      <w:r w:rsidRPr="00B95236">
        <w:rPr>
          <w:rFonts w:ascii="Book Antiqua" w:hAnsi="Book Antiqua"/>
          <w:sz w:val="28"/>
          <w:szCs w:val="28"/>
        </w:rPr>
        <w:t>abandona</w:t>
      </w:r>
      <w:r>
        <w:rPr>
          <w:rFonts w:ascii="Book Antiqua" w:hAnsi="Book Antiqua"/>
          <w:sz w:val="28"/>
          <w:szCs w:val="28"/>
        </w:rPr>
        <w:t>rá</w:t>
      </w:r>
      <w:r w:rsidRPr="00B95236">
        <w:rPr>
          <w:rFonts w:ascii="Book Antiqua" w:hAnsi="Book Antiqua"/>
          <w:sz w:val="28"/>
          <w:szCs w:val="28"/>
        </w:rPr>
        <w:t xml:space="preserve"> por completo el binomio </w:t>
      </w:r>
      <w:r>
        <w:rPr>
          <w:rFonts w:ascii="Book Antiqua" w:hAnsi="Book Antiqua"/>
          <w:i/>
          <w:sz w:val="28"/>
          <w:szCs w:val="28"/>
        </w:rPr>
        <w:t>pacta/</w:t>
      </w:r>
      <w:r w:rsidRPr="00B95236">
        <w:rPr>
          <w:rFonts w:ascii="Book Antiqua" w:hAnsi="Book Antiqua"/>
          <w:i/>
          <w:sz w:val="28"/>
          <w:szCs w:val="28"/>
        </w:rPr>
        <w:t>contractus</w:t>
      </w:r>
      <w:r w:rsidRPr="00B95236">
        <w:rPr>
          <w:rFonts w:ascii="Book Antiqua" w:hAnsi="Book Antiqua"/>
          <w:sz w:val="28"/>
          <w:szCs w:val="28"/>
        </w:rPr>
        <w:t xml:space="preserve">, así como el de </w:t>
      </w:r>
      <w:proofErr w:type="spellStart"/>
      <w:r w:rsidRPr="00B95236">
        <w:rPr>
          <w:rFonts w:ascii="Book Antiqua" w:hAnsi="Book Antiqua"/>
          <w:i/>
          <w:sz w:val="28"/>
          <w:szCs w:val="28"/>
        </w:rPr>
        <w:t>obligatio</w:t>
      </w:r>
      <w:proofErr w:type="spellEnd"/>
      <w:r w:rsidRPr="00B95236">
        <w:rPr>
          <w:rFonts w:ascii="Book Antiqua" w:hAnsi="Book Antiqua"/>
          <w:i/>
          <w:sz w:val="28"/>
          <w:szCs w:val="28"/>
        </w:rPr>
        <w:t xml:space="preserve"> </w:t>
      </w:r>
      <w:proofErr w:type="spellStart"/>
      <w:r w:rsidRPr="00B95236">
        <w:rPr>
          <w:rFonts w:ascii="Book Antiqua" w:hAnsi="Book Antiqua"/>
          <w:i/>
          <w:sz w:val="28"/>
          <w:szCs w:val="28"/>
        </w:rPr>
        <w:t>naturalis</w:t>
      </w:r>
      <w:proofErr w:type="spellEnd"/>
      <w:r w:rsidRPr="00B95236">
        <w:rPr>
          <w:rFonts w:ascii="Book Antiqua" w:hAnsi="Book Antiqua"/>
          <w:i/>
          <w:sz w:val="28"/>
          <w:szCs w:val="28"/>
        </w:rPr>
        <w:t>/</w:t>
      </w:r>
      <w:proofErr w:type="spellStart"/>
      <w:r w:rsidRPr="00B95236">
        <w:rPr>
          <w:rFonts w:ascii="Book Antiqua" w:hAnsi="Book Antiqua"/>
          <w:i/>
          <w:sz w:val="28"/>
          <w:szCs w:val="28"/>
        </w:rPr>
        <w:t>civilis</w:t>
      </w:r>
      <w:proofErr w:type="spellEnd"/>
      <w:r w:rsidRPr="00B95236">
        <w:rPr>
          <w:rFonts w:ascii="Book Antiqua" w:hAnsi="Book Antiqua"/>
          <w:sz w:val="28"/>
          <w:szCs w:val="28"/>
        </w:rPr>
        <w:t xml:space="preserve">. Sin embargo, </w:t>
      </w:r>
      <w:r>
        <w:rPr>
          <w:rFonts w:ascii="Book Antiqua" w:hAnsi="Book Antiqua"/>
          <w:sz w:val="28"/>
          <w:szCs w:val="28"/>
        </w:rPr>
        <w:t xml:space="preserve">lo antedicho no fue óbice para que </w:t>
      </w:r>
      <w:r w:rsidRPr="00B95236">
        <w:rPr>
          <w:rFonts w:ascii="Book Antiqua" w:hAnsi="Book Antiqua"/>
          <w:sz w:val="28"/>
          <w:szCs w:val="28"/>
        </w:rPr>
        <w:t xml:space="preserve">algunos de los discípulos </w:t>
      </w:r>
      <w:proofErr w:type="spellStart"/>
      <w:r w:rsidRPr="00B95236">
        <w:rPr>
          <w:rFonts w:ascii="Book Antiqua" w:hAnsi="Book Antiqua"/>
          <w:sz w:val="28"/>
          <w:szCs w:val="28"/>
        </w:rPr>
        <w:t>isunaturalistas</w:t>
      </w:r>
      <w:proofErr w:type="spellEnd"/>
      <w:r w:rsidRPr="00B95236">
        <w:rPr>
          <w:rFonts w:ascii="Book Antiqua" w:hAnsi="Book Antiqua"/>
          <w:sz w:val="28"/>
          <w:szCs w:val="28"/>
        </w:rPr>
        <w:t xml:space="preserve"> posteriores</w:t>
      </w:r>
      <w:r>
        <w:rPr>
          <w:rFonts w:ascii="Book Antiqua" w:hAnsi="Book Antiqua"/>
          <w:sz w:val="28"/>
          <w:szCs w:val="28"/>
        </w:rPr>
        <w:t xml:space="preserve"> retomaran</w:t>
      </w:r>
      <w:r w:rsidRPr="00B95236">
        <w:rPr>
          <w:rFonts w:ascii="Book Antiqua" w:hAnsi="Book Antiqua"/>
          <w:sz w:val="28"/>
          <w:szCs w:val="28"/>
        </w:rPr>
        <w:t xml:space="preserve"> categorías</w:t>
      </w:r>
      <w:r>
        <w:rPr>
          <w:rFonts w:ascii="Book Antiqua" w:hAnsi="Book Antiqua"/>
          <w:sz w:val="28"/>
          <w:szCs w:val="28"/>
        </w:rPr>
        <w:t xml:space="preserve"> propias</w:t>
      </w:r>
      <w:r w:rsidRPr="00B95236">
        <w:rPr>
          <w:rFonts w:ascii="Book Antiqua" w:hAnsi="Book Antiqua"/>
          <w:sz w:val="28"/>
          <w:szCs w:val="28"/>
        </w:rPr>
        <w:t xml:space="preserve"> del </w:t>
      </w:r>
      <w:r w:rsidRPr="00B95236">
        <w:rPr>
          <w:rFonts w:ascii="Book Antiqua" w:hAnsi="Book Antiqua"/>
          <w:i/>
          <w:sz w:val="28"/>
          <w:szCs w:val="28"/>
        </w:rPr>
        <w:t xml:space="preserve">ius </w:t>
      </w:r>
      <w:proofErr w:type="spellStart"/>
      <w:r w:rsidRPr="00B95236">
        <w:rPr>
          <w:rFonts w:ascii="Book Antiqua" w:hAnsi="Book Antiqua"/>
          <w:i/>
          <w:sz w:val="28"/>
          <w:szCs w:val="28"/>
        </w:rPr>
        <w:t>commune</w:t>
      </w:r>
      <w:proofErr w:type="spellEnd"/>
      <w:r>
        <w:rPr>
          <w:rFonts w:ascii="Book Antiqua" w:hAnsi="Book Antiqua"/>
          <w:sz w:val="28"/>
          <w:szCs w:val="28"/>
        </w:rPr>
        <w:t>, tal como sucedió</w:t>
      </w:r>
      <w:r w:rsidRPr="00B95236">
        <w:rPr>
          <w:rFonts w:ascii="Book Antiqua" w:hAnsi="Book Antiqua"/>
          <w:sz w:val="28"/>
          <w:szCs w:val="28"/>
        </w:rPr>
        <w:t xml:space="preserve"> con los cuasicontratos (</w:t>
      </w:r>
      <w:r>
        <w:rPr>
          <w:rFonts w:ascii="Book Antiqua" w:hAnsi="Book Antiqua"/>
          <w:sz w:val="28"/>
          <w:szCs w:val="28"/>
        </w:rPr>
        <w:t xml:space="preserve">según </w:t>
      </w:r>
      <w:r w:rsidRPr="00B95236">
        <w:rPr>
          <w:rFonts w:ascii="Book Antiqua" w:hAnsi="Book Antiqua"/>
          <w:sz w:val="28"/>
          <w:szCs w:val="28"/>
        </w:rPr>
        <w:t>C. Wolff)</w:t>
      </w:r>
      <w:r w:rsidRPr="00B95236">
        <w:rPr>
          <w:rStyle w:val="Refdenotaalpie"/>
          <w:rFonts w:ascii="Book Antiqua" w:hAnsi="Book Antiqua"/>
          <w:sz w:val="28"/>
          <w:szCs w:val="28"/>
        </w:rPr>
        <w:footnoteReference w:id="146"/>
      </w:r>
      <w:r w:rsidRPr="00B95236">
        <w:rPr>
          <w:rFonts w:ascii="Book Antiqua" w:hAnsi="Book Antiqua"/>
          <w:sz w:val="28"/>
          <w:szCs w:val="28"/>
        </w:rPr>
        <w:t xml:space="preserve">, o la </w:t>
      </w:r>
      <w:r>
        <w:rPr>
          <w:rFonts w:ascii="Book Antiqua" w:hAnsi="Book Antiqua"/>
          <w:sz w:val="28"/>
          <w:szCs w:val="28"/>
        </w:rPr>
        <w:t xml:space="preserve">toma de consideración de la </w:t>
      </w:r>
      <w:r w:rsidRPr="00B95236">
        <w:rPr>
          <w:rFonts w:ascii="Book Antiqua" w:hAnsi="Book Antiqua"/>
          <w:sz w:val="28"/>
          <w:szCs w:val="28"/>
        </w:rPr>
        <w:t>distinción</w:t>
      </w:r>
      <w:r>
        <w:rPr>
          <w:rFonts w:ascii="Book Antiqua" w:hAnsi="Book Antiqua"/>
          <w:sz w:val="28"/>
          <w:szCs w:val="28"/>
        </w:rPr>
        <w:t xml:space="preserve"> planteada</w:t>
      </w:r>
      <w:r w:rsidRPr="00B95236">
        <w:rPr>
          <w:rFonts w:ascii="Book Antiqua" w:hAnsi="Book Antiqua"/>
          <w:sz w:val="28"/>
          <w:szCs w:val="28"/>
        </w:rPr>
        <w:t xml:space="preserve"> entre contratos unilaterales y bilaterales (</w:t>
      </w:r>
      <w:r>
        <w:rPr>
          <w:rFonts w:ascii="Book Antiqua" w:hAnsi="Book Antiqua"/>
          <w:sz w:val="28"/>
          <w:szCs w:val="28"/>
        </w:rPr>
        <w:t xml:space="preserve">en la opinión de </w:t>
      </w:r>
      <w:r w:rsidRPr="00B95236">
        <w:rPr>
          <w:rFonts w:ascii="Book Antiqua" w:hAnsi="Book Antiqua"/>
          <w:sz w:val="28"/>
          <w:szCs w:val="28"/>
        </w:rPr>
        <w:t xml:space="preserve">G. </w:t>
      </w:r>
      <w:proofErr w:type="spellStart"/>
      <w:r w:rsidRPr="00B95236">
        <w:rPr>
          <w:rFonts w:ascii="Book Antiqua" w:hAnsi="Book Antiqua"/>
          <w:sz w:val="28"/>
          <w:szCs w:val="28"/>
        </w:rPr>
        <w:t>Darjes</w:t>
      </w:r>
      <w:proofErr w:type="spellEnd"/>
      <w:r w:rsidRPr="00B95236">
        <w:rPr>
          <w:rFonts w:ascii="Book Antiqua" w:hAnsi="Book Antiqua"/>
          <w:sz w:val="28"/>
          <w:szCs w:val="28"/>
        </w:rPr>
        <w:t>)</w:t>
      </w:r>
      <w:r w:rsidRPr="00B95236">
        <w:rPr>
          <w:rStyle w:val="Refdenotaalpie"/>
          <w:rFonts w:ascii="Book Antiqua" w:hAnsi="Book Antiqua"/>
          <w:sz w:val="28"/>
          <w:szCs w:val="28"/>
        </w:rPr>
        <w:footnoteReference w:id="147"/>
      </w:r>
      <w:r w:rsidRPr="00B95236">
        <w:rPr>
          <w:rFonts w:ascii="Book Antiqua" w:hAnsi="Book Antiqua"/>
          <w:sz w:val="28"/>
          <w:szCs w:val="28"/>
        </w:rPr>
        <w:t>.</w:t>
      </w:r>
    </w:p>
    <w:p w14:paraId="00780737" w14:textId="77777777" w:rsidR="00006184" w:rsidRDefault="00006184" w:rsidP="00006184">
      <w:pPr>
        <w:pStyle w:val="Prrafodelista"/>
        <w:spacing w:after="0" w:line="360" w:lineRule="auto"/>
        <w:ind w:left="0"/>
        <w:jc w:val="center"/>
        <w:rPr>
          <w:rFonts w:ascii="Book Antiqua" w:hAnsi="Book Antiqua"/>
          <w:caps/>
          <w:sz w:val="28"/>
          <w:szCs w:val="28"/>
        </w:rPr>
      </w:pPr>
    </w:p>
    <w:p w14:paraId="17B97F62" w14:textId="77777777" w:rsidR="00006184" w:rsidRDefault="00006184" w:rsidP="00006184">
      <w:pPr>
        <w:pStyle w:val="Prrafodelista"/>
        <w:spacing w:after="0" w:line="360" w:lineRule="auto"/>
        <w:ind w:left="0"/>
        <w:jc w:val="both"/>
        <w:rPr>
          <w:rFonts w:ascii="Book Antiqua" w:hAnsi="Book Antiqua"/>
          <w:sz w:val="28"/>
          <w:szCs w:val="28"/>
        </w:rPr>
      </w:pPr>
      <w:r w:rsidRPr="00EE09A5">
        <w:rPr>
          <w:rFonts w:ascii="Book Antiqua" w:hAnsi="Book Antiqua"/>
          <w:caps/>
          <w:sz w:val="28"/>
          <w:szCs w:val="28"/>
        </w:rPr>
        <w:tab/>
      </w:r>
      <w:r w:rsidRPr="00776C34">
        <w:rPr>
          <w:rFonts w:ascii="Book Antiqua" w:hAnsi="Book Antiqua"/>
          <w:sz w:val="28"/>
          <w:szCs w:val="28"/>
        </w:rPr>
        <w:t>C</w:t>
      </w:r>
      <w:r>
        <w:rPr>
          <w:rFonts w:ascii="Book Antiqua" w:hAnsi="Book Antiqua"/>
          <w:sz w:val="28"/>
          <w:szCs w:val="28"/>
        </w:rPr>
        <w:t>omo ya sabemos, la Escuela Histórica del Derecho representó la expresión jurídica del movimiento del historicismo, con la atribución de un papel relevante y determinante a la historia, que gesta el Derecho como fruto de su evolución, a través del lema encarnado en la expresión espíritu del pueblo –</w:t>
      </w:r>
      <w:proofErr w:type="spellStart"/>
      <w:r w:rsidRPr="00F92B7E">
        <w:rPr>
          <w:rFonts w:ascii="Book Antiqua" w:hAnsi="Book Antiqua"/>
          <w:i/>
          <w:sz w:val="28"/>
          <w:szCs w:val="28"/>
        </w:rPr>
        <w:t>Volkgeist</w:t>
      </w:r>
      <w:proofErr w:type="spellEnd"/>
      <w:r>
        <w:rPr>
          <w:rFonts w:ascii="Book Antiqua" w:hAnsi="Book Antiqua"/>
          <w:sz w:val="28"/>
          <w:szCs w:val="28"/>
        </w:rPr>
        <w:t xml:space="preserve">-, y asume un tinte conservador en lo político, filosófico y jurídico, con un claro </w:t>
      </w:r>
      <w:r>
        <w:rPr>
          <w:rFonts w:ascii="Book Antiqua" w:hAnsi="Book Antiqua"/>
          <w:sz w:val="28"/>
          <w:szCs w:val="28"/>
        </w:rPr>
        <w:lastRenderedPageBreak/>
        <w:t>rechazo al fenómeno codificador</w:t>
      </w:r>
      <w:r>
        <w:rPr>
          <w:rStyle w:val="Refdenotaalpie"/>
          <w:rFonts w:ascii="Book Antiqua" w:hAnsi="Book Antiqua"/>
          <w:sz w:val="28"/>
          <w:szCs w:val="28"/>
        </w:rPr>
        <w:footnoteReference w:id="148"/>
      </w:r>
      <w:r>
        <w:rPr>
          <w:rFonts w:ascii="Book Antiqua" w:hAnsi="Book Antiqua"/>
          <w:sz w:val="28"/>
          <w:szCs w:val="28"/>
        </w:rPr>
        <w:t xml:space="preserve">. Sin embargo, por influencia del positivismo, una rama de la Escuela Histórica desembocará en la doctrina alemana de la </w:t>
      </w:r>
      <w:proofErr w:type="spellStart"/>
      <w:r>
        <w:rPr>
          <w:rFonts w:ascii="Book Antiqua" w:hAnsi="Book Antiqua"/>
          <w:sz w:val="28"/>
          <w:szCs w:val="28"/>
        </w:rPr>
        <w:t>pandectística</w:t>
      </w:r>
      <w:proofErr w:type="spellEnd"/>
      <w:r>
        <w:rPr>
          <w:rStyle w:val="Refdenotaalpie"/>
          <w:rFonts w:ascii="Book Antiqua" w:hAnsi="Book Antiqua"/>
          <w:sz w:val="28"/>
          <w:szCs w:val="28"/>
        </w:rPr>
        <w:footnoteReference w:id="149"/>
      </w:r>
      <w:r>
        <w:rPr>
          <w:rFonts w:ascii="Book Antiqua" w:hAnsi="Book Antiqua"/>
          <w:sz w:val="28"/>
          <w:szCs w:val="28"/>
        </w:rPr>
        <w:t>, en cuyo haber ha de contarse la construcción de la teoría del negocio jurídico</w:t>
      </w:r>
      <w:r>
        <w:rPr>
          <w:rStyle w:val="Refdenotaalpie"/>
          <w:rFonts w:ascii="Book Antiqua" w:hAnsi="Book Antiqua"/>
          <w:sz w:val="28"/>
          <w:szCs w:val="28"/>
        </w:rPr>
        <w:footnoteReference w:id="150"/>
      </w:r>
      <w:r>
        <w:rPr>
          <w:rFonts w:ascii="Book Antiqua" w:hAnsi="Book Antiqua"/>
          <w:sz w:val="28"/>
          <w:szCs w:val="28"/>
        </w:rPr>
        <w:t>, elaborada a partir de la declaración de voluntad destinada a la consecución de un fin lícito jurídicamente relevante: bajo esta amplia carpa entra en juego la figura del contrato, aunque no lo sea de manera exclusiva, pues, por su través, también se incluyen otros actos jurídicos en los que la voluntad del declarante tiene su importancia (tal como sucede, por ejemplo, con el testamento, o en el caso de los actos abdicativos que implican la renuncia de derechos).</w:t>
      </w:r>
    </w:p>
    <w:p w14:paraId="42588122" w14:textId="77777777" w:rsidR="00006184" w:rsidRDefault="00006184" w:rsidP="00006184">
      <w:pPr>
        <w:pStyle w:val="Prrafodelista"/>
        <w:spacing w:after="0" w:line="360" w:lineRule="auto"/>
        <w:ind w:left="0"/>
        <w:jc w:val="both"/>
        <w:rPr>
          <w:rFonts w:ascii="Book Antiqua" w:hAnsi="Book Antiqua"/>
          <w:sz w:val="28"/>
          <w:szCs w:val="28"/>
        </w:rPr>
      </w:pPr>
    </w:p>
    <w:p w14:paraId="585ED2F9"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caps/>
          <w:sz w:val="28"/>
          <w:szCs w:val="28"/>
        </w:rPr>
        <w:tab/>
      </w:r>
      <w:r w:rsidRPr="00727877">
        <w:rPr>
          <w:rFonts w:ascii="Book Antiqua" w:hAnsi="Book Antiqua"/>
          <w:caps/>
          <w:sz w:val="28"/>
          <w:szCs w:val="28"/>
        </w:rPr>
        <w:t>A</w:t>
      </w:r>
      <w:r w:rsidRPr="00727877">
        <w:rPr>
          <w:rFonts w:ascii="Book Antiqua" w:hAnsi="Book Antiqua"/>
          <w:sz w:val="28"/>
          <w:szCs w:val="28"/>
        </w:rPr>
        <w:t xml:space="preserve">l tiempo de la codificación y, al margen de los primeros intentos surgidos al calor de las monarquías ilustradas (Baviera, Prusia y Austria), son tres los códigos referentes que nos sirven de ejemplo en lo que a la eficacia jurídica de los pactos y contratos respecta: el </w:t>
      </w:r>
      <w:proofErr w:type="spellStart"/>
      <w:r w:rsidRPr="00727877">
        <w:rPr>
          <w:rFonts w:ascii="Book Antiqua" w:hAnsi="Book Antiqua"/>
          <w:i/>
          <w:sz w:val="28"/>
          <w:szCs w:val="28"/>
        </w:rPr>
        <w:t>Code</w:t>
      </w:r>
      <w:proofErr w:type="spellEnd"/>
      <w:r w:rsidRPr="00727877">
        <w:rPr>
          <w:rFonts w:ascii="Book Antiqua" w:hAnsi="Book Antiqua"/>
          <w:i/>
          <w:sz w:val="28"/>
          <w:szCs w:val="28"/>
        </w:rPr>
        <w:t xml:space="preserve"> </w:t>
      </w:r>
      <w:proofErr w:type="spellStart"/>
      <w:r w:rsidRPr="00727877">
        <w:rPr>
          <w:rFonts w:ascii="Book Antiqua" w:hAnsi="Book Antiqua"/>
          <w:i/>
          <w:sz w:val="28"/>
          <w:szCs w:val="28"/>
        </w:rPr>
        <w:t>français</w:t>
      </w:r>
      <w:proofErr w:type="spellEnd"/>
      <w:r w:rsidRPr="00727877">
        <w:rPr>
          <w:rFonts w:ascii="Book Antiqua" w:hAnsi="Book Antiqua"/>
          <w:sz w:val="28"/>
          <w:szCs w:val="28"/>
        </w:rPr>
        <w:t xml:space="preserve">, el </w:t>
      </w:r>
      <w:proofErr w:type="spellStart"/>
      <w:r w:rsidRPr="00727877">
        <w:rPr>
          <w:rFonts w:ascii="Book Antiqua" w:hAnsi="Book Antiqua"/>
          <w:i/>
          <w:sz w:val="28"/>
          <w:szCs w:val="28"/>
        </w:rPr>
        <w:t>Codice</w:t>
      </w:r>
      <w:proofErr w:type="spellEnd"/>
      <w:r w:rsidRPr="00727877">
        <w:rPr>
          <w:rFonts w:ascii="Book Antiqua" w:hAnsi="Book Antiqua"/>
          <w:i/>
          <w:sz w:val="28"/>
          <w:szCs w:val="28"/>
        </w:rPr>
        <w:t xml:space="preserve"> </w:t>
      </w:r>
      <w:proofErr w:type="spellStart"/>
      <w:r w:rsidRPr="00727877">
        <w:rPr>
          <w:rFonts w:ascii="Book Antiqua" w:hAnsi="Book Antiqua"/>
          <w:i/>
          <w:sz w:val="28"/>
          <w:szCs w:val="28"/>
        </w:rPr>
        <w:t>civile</w:t>
      </w:r>
      <w:proofErr w:type="spellEnd"/>
      <w:r w:rsidRPr="00727877">
        <w:rPr>
          <w:rFonts w:ascii="Book Antiqua" w:hAnsi="Book Antiqua"/>
          <w:sz w:val="28"/>
          <w:szCs w:val="28"/>
        </w:rPr>
        <w:t xml:space="preserve"> y el </w:t>
      </w:r>
      <w:proofErr w:type="spellStart"/>
      <w:r w:rsidRPr="00727877">
        <w:rPr>
          <w:rFonts w:ascii="Book Antiqua" w:hAnsi="Book Antiqua"/>
          <w:sz w:val="28"/>
          <w:szCs w:val="28"/>
        </w:rPr>
        <w:t>BGB</w:t>
      </w:r>
      <w:proofErr w:type="spellEnd"/>
      <w:r w:rsidRPr="00727877">
        <w:rPr>
          <w:rFonts w:ascii="Book Antiqua" w:hAnsi="Book Antiqua"/>
          <w:sz w:val="28"/>
          <w:szCs w:val="28"/>
        </w:rPr>
        <w:t xml:space="preserve"> alemán. En todos ellos se recoge y reproduce sin reservas hasta el extremo de su expresa consagración el principio </w:t>
      </w:r>
      <w:r w:rsidRPr="00727877">
        <w:rPr>
          <w:rFonts w:ascii="Book Antiqua" w:hAnsi="Book Antiqua"/>
          <w:i/>
          <w:sz w:val="28"/>
          <w:szCs w:val="28"/>
        </w:rPr>
        <w:t xml:space="preserve">pacta sunt </w:t>
      </w:r>
      <w:proofErr w:type="spellStart"/>
      <w:r w:rsidRPr="00727877">
        <w:rPr>
          <w:rFonts w:ascii="Book Antiqua" w:hAnsi="Book Antiqua"/>
          <w:i/>
          <w:sz w:val="28"/>
          <w:szCs w:val="28"/>
        </w:rPr>
        <w:t>servanda</w:t>
      </w:r>
      <w:proofErr w:type="spellEnd"/>
      <w:r w:rsidRPr="00727877">
        <w:rPr>
          <w:rFonts w:ascii="Book Antiqua" w:hAnsi="Book Antiqua"/>
          <w:sz w:val="28"/>
          <w:szCs w:val="28"/>
        </w:rPr>
        <w:t xml:space="preserve">, según el cual el contrato tiene la fuerza de la ley entre los contratantes (artículos 1134 y 1135 del </w:t>
      </w:r>
      <w:proofErr w:type="spellStart"/>
      <w:r w:rsidRPr="00727877">
        <w:rPr>
          <w:rFonts w:ascii="Book Antiqua" w:hAnsi="Book Antiqua"/>
          <w:i/>
          <w:sz w:val="28"/>
          <w:szCs w:val="28"/>
        </w:rPr>
        <w:t>Code</w:t>
      </w:r>
      <w:proofErr w:type="spellEnd"/>
      <w:r w:rsidRPr="00727877">
        <w:rPr>
          <w:rFonts w:ascii="Book Antiqua" w:hAnsi="Book Antiqua"/>
          <w:i/>
          <w:sz w:val="28"/>
          <w:szCs w:val="28"/>
        </w:rPr>
        <w:t xml:space="preserve"> civil</w:t>
      </w:r>
      <w:r w:rsidRPr="00727877">
        <w:rPr>
          <w:rFonts w:ascii="Book Antiqua" w:hAnsi="Book Antiqua"/>
          <w:sz w:val="28"/>
          <w:szCs w:val="28"/>
        </w:rPr>
        <w:t xml:space="preserve">; artículos 1322 y 1372 del </w:t>
      </w:r>
      <w:proofErr w:type="spellStart"/>
      <w:r w:rsidRPr="00727877">
        <w:rPr>
          <w:rFonts w:ascii="Book Antiqua" w:hAnsi="Book Antiqua"/>
          <w:i/>
          <w:sz w:val="28"/>
          <w:szCs w:val="28"/>
        </w:rPr>
        <w:t>Codice</w:t>
      </w:r>
      <w:proofErr w:type="spellEnd"/>
      <w:r w:rsidRPr="00727877">
        <w:rPr>
          <w:rFonts w:ascii="Book Antiqua" w:hAnsi="Book Antiqua"/>
          <w:i/>
          <w:sz w:val="28"/>
          <w:szCs w:val="28"/>
        </w:rPr>
        <w:t xml:space="preserve"> </w:t>
      </w:r>
      <w:proofErr w:type="spellStart"/>
      <w:r w:rsidRPr="00727877">
        <w:rPr>
          <w:rFonts w:ascii="Book Antiqua" w:hAnsi="Book Antiqua"/>
          <w:i/>
          <w:sz w:val="28"/>
          <w:szCs w:val="28"/>
        </w:rPr>
        <w:t>civile</w:t>
      </w:r>
      <w:proofErr w:type="spellEnd"/>
      <w:r w:rsidRPr="00727877">
        <w:rPr>
          <w:rFonts w:ascii="Book Antiqua" w:hAnsi="Book Antiqua"/>
          <w:sz w:val="28"/>
          <w:szCs w:val="28"/>
        </w:rPr>
        <w:t xml:space="preserve">; y, en Alemania, en la Sección 3ª del Libro I del </w:t>
      </w:r>
      <w:proofErr w:type="spellStart"/>
      <w:r w:rsidRPr="00727877">
        <w:rPr>
          <w:rFonts w:ascii="Book Antiqua" w:hAnsi="Book Antiqua"/>
          <w:sz w:val="28"/>
          <w:szCs w:val="28"/>
        </w:rPr>
        <w:t>BGB</w:t>
      </w:r>
      <w:proofErr w:type="spellEnd"/>
      <w:r w:rsidRPr="00727877">
        <w:rPr>
          <w:rFonts w:ascii="Book Antiqua" w:hAnsi="Book Antiqua"/>
          <w:sz w:val="28"/>
          <w:szCs w:val="28"/>
        </w:rPr>
        <w:t xml:space="preserve">, </w:t>
      </w:r>
      <w:r w:rsidRPr="00727877">
        <w:rPr>
          <w:rStyle w:val="acopre"/>
          <w:rFonts w:ascii="Book Antiqua" w:hAnsi="Book Antiqua"/>
          <w:sz w:val="24"/>
          <w:szCs w:val="24"/>
        </w:rPr>
        <w:t xml:space="preserve">§§ </w:t>
      </w:r>
      <w:r w:rsidRPr="00727877">
        <w:rPr>
          <w:rFonts w:ascii="Book Antiqua" w:hAnsi="Book Antiqua"/>
          <w:sz w:val="28"/>
          <w:szCs w:val="28"/>
        </w:rPr>
        <w:t>241 y 242)</w:t>
      </w:r>
      <w:r w:rsidRPr="00727877">
        <w:rPr>
          <w:rStyle w:val="Refdenotaalpie"/>
          <w:rFonts w:ascii="Book Antiqua" w:hAnsi="Book Antiqua"/>
          <w:sz w:val="28"/>
          <w:szCs w:val="28"/>
        </w:rPr>
        <w:footnoteReference w:id="151"/>
      </w:r>
      <w:r w:rsidRPr="00727877">
        <w:rPr>
          <w:rFonts w:ascii="Book Antiqua" w:hAnsi="Book Antiqua"/>
          <w:sz w:val="28"/>
          <w:szCs w:val="28"/>
        </w:rPr>
        <w:t>.</w:t>
      </w:r>
    </w:p>
    <w:p w14:paraId="48D085E7"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caps/>
          <w:sz w:val="28"/>
          <w:szCs w:val="28"/>
        </w:rPr>
        <w:lastRenderedPageBreak/>
        <w:tab/>
      </w:r>
      <w:r>
        <w:rPr>
          <w:rFonts w:ascii="Book Antiqua" w:hAnsi="Book Antiqua"/>
          <w:sz w:val="28"/>
          <w:szCs w:val="28"/>
        </w:rPr>
        <w:t xml:space="preserve">A estos símbolos </w:t>
      </w:r>
      <w:proofErr w:type="spellStart"/>
      <w:r>
        <w:rPr>
          <w:rFonts w:ascii="Book Antiqua" w:hAnsi="Book Antiqua"/>
          <w:sz w:val="28"/>
          <w:szCs w:val="28"/>
        </w:rPr>
        <w:t>codicísticos</w:t>
      </w:r>
      <w:proofErr w:type="spellEnd"/>
      <w:r>
        <w:rPr>
          <w:rFonts w:ascii="Book Antiqua" w:hAnsi="Book Antiqua"/>
          <w:sz w:val="28"/>
          <w:szCs w:val="28"/>
        </w:rPr>
        <w:t xml:space="preserve"> europeos, esgrimidos como caldo de cultivo propicio del principio aquí estudiado, podemos añadir también su presencia en otros Códigos civiles, como el suizo</w:t>
      </w:r>
      <w:r w:rsidRPr="00DC48D2">
        <w:rPr>
          <w:rFonts w:ascii="Book Antiqua" w:hAnsi="Book Antiqua"/>
          <w:sz w:val="28"/>
          <w:szCs w:val="28"/>
        </w:rPr>
        <w:t xml:space="preserve"> </w:t>
      </w:r>
      <w:r>
        <w:rPr>
          <w:rFonts w:ascii="Book Antiqua" w:hAnsi="Book Antiqua"/>
          <w:sz w:val="28"/>
          <w:szCs w:val="28"/>
        </w:rPr>
        <w:t xml:space="preserve">(artículos 7 y 23); el español (artículos </w:t>
      </w:r>
      <w:r>
        <w:rPr>
          <w:rFonts w:ascii="Book Antiqua" w:hAnsi="Book Antiqua"/>
          <w:caps/>
          <w:sz w:val="28"/>
          <w:szCs w:val="28"/>
        </w:rPr>
        <w:t>1</w:t>
      </w:r>
      <w:r>
        <w:rPr>
          <w:rFonts w:ascii="Book Antiqua" w:hAnsi="Book Antiqua"/>
          <w:sz w:val="28"/>
          <w:szCs w:val="28"/>
        </w:rPr>
        <w:t>255, 1256, 1258 y 1278); el portugués (artículos 405 y 406;) el chileno –Andrés Bello- (artículos 1545 y 1546); el nuevo Código civil y comercial de la Nación argentino (artículo 959); el brasileño (</w:t>
      </w:r>
      <w:r>
        <w:rPr>
          <w:rStyle w:val="acopre"/>
          <w:rFonts w:ascii="Book Antiqua" w:hAnsi="Book Antiqua"/>
          <w:sz w:val="24"/>
          <w:szCs w:val="24"/>
        </w:rPr>
        <w:t xml:space="preserve">§§ </w:t>
      </w:r>
      <w:r>
        <w:rPr>
          <w:rFonts w:ascii="Book Antiqua" w:hAnsi="Book Antiqua"/>
          <w:sz w:val="28"/>
          <w:szCs w:val="28"/>
        </w:rPr>
        <w:t>421 y 422); el colombiano (artículos 1602 y 1603); o, incluso, el mexicano (artículo 1706).</w:t>
      </w:r>
    </w:p>
    <w:p w14:paraId="02ADDAE5"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sz w:val="28"/>
          <w:szCs w:val="28"/>
        </w:rPr>
        <w:t xml:space="preserve"> </w:t>
      </w:r>
    </w:p>
    <w:p w14:paraId="62B32CDA" w14:textId="77777777" w:rsidR="00006184" w:rsidRPr="001E2F06" w:rsidRDefault="00006184" w:rsidP="00006184">
      <w:pPr>
        <w:pStyle w:val="Prrafodelista"/>
        <w:spacing w:after="0" w:line="360" w:lineRule="auto"/>
        <w:ind w:left="0" w:firstLine="708"/>
        <w:jc w:val="both"/>
        <w:rPr>
          <w:rFonts w:ascii="Book Antiqua" w:hAnsi="Book Antiqua"/>
          <w:sz w:val="28"/>
          <w:szCs w:val="28"/>
        </w:rPr>
      </w:pPr>
      <w:r w:rsidRPr="00E15354">
        <w:rPr>
          <w:rFonts w:ascii="Book Antiqua" w:hAnsi="Book Antiqua"/>
          <w:sz w:val="28"/>
          <w:szCs w:val="28"/>
        </w:rPr>
        <w:t>Tras un recorrido por todos ellos podemos constatar, una vez más, que el Derecho romano simboliza uno de los ejes fundamentales de la ciencia jurídica europea y se erige en el punto de encuentro genuino del Derecho europeo</w:t>
      </w:r>
      <w:r w:rsidRPr="00E15354">
        <w:rPr>
          <w:rStyle w:val="Refdenotaalpie"/>
          <w:rFonts w:ascii="Book Antiqua" w:hAnsi="Book Antiqua"/>
          <w:sz w:val="28"/>
          <w:szCs w:val="28"/>
        </w:rPr>
        <w:footnoteReference w:id="152"/>
      </w:r>
      <w:r w:rsidRPr="00E15354">
        <w:rPr>
          <w:rFonts w:ascii="Book Antiqua" w:hAnsi="Book Antiqua"/>
          <w:sz w:val="28"/>
          <w:szCs w:val="28"/>
        </w:rPr>
        <w:t>, y no solo tanto desde un punto de vista meramente histórico retrospectivo, sino también desde una perspectiva que se proyecta hacia el futuro, al ser capaz de contar con el potencial integrador suficiente como para hacer frente de manera satisfactoria al reto pendiente que constituye la unificación del Derecho privado europeo.</w:t>
      </w:r>
    </w:p>
    <w:p w14:paraId="0ECC80BE" w14:textId="77777777" w:rsidR="00006184" w:rsidRDefault="00006184" w:rsidP="00006184">
      <w:pPr>
        <w:pStyle w:val="Prrafodelista"/>
        <w:spacing w:after="0" w:line="360" w:lineRule="auto"/>
        <w:ind w:left="0"/>
        <w:jc w:val="both"/>
        <w:rPr>
          <w:rFonts w:ascii="Book Antiqua" w:hAnsi="Book Antiqua"/>
          <w:caps/>
          <w:sz w:val="28"/>
          <w:szCs w:val="28"/>
        </w:rPr>
      </w:pPr>
    </w:p>
    <w:p w14:paraId="56739F76"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caps/>
          <w:sz w:val="28"/>
          <w:szCs w:val="28"/>
        </w:rPr>
        <w:tab/>
      </w:r>
      <w:r>
        <w:rPr>
          <w:rFonts w:ascii="Book Antiqua" w:hAnsi="Book Antiqua"/>
          <w:sz w:val="28"/>
          <w:szCs w:val="28"/>
        </w:rPr>
        <w:t>Evidentemente y, r</w:t>
      </w:r>
      <w:r w:rsidRPr="00DC52CA">
        <w:rPr>
          <w:rFonts w:ascii="Book Antiqua" w:hAnsi="Book Antiqua"/>
          <w:sz w:val="28"/>
          <w:szCs w:val="28"/>
        </w:rPr>
        <w:t>elacionado</w:t>
      </w:r>
      <w:r>
        <w:rPr>
          <w:rFonts w:ascii="Book Antiqua" w:hAnsi="Book Antiqua"/>
          <w:sz w:val="28"/>
          <w:szCs w:val="28"/>
        </w:rPr>
        <w:t xml:space="preserve"> con el tópico de la evolución posterior del principio </w:t>
      </w:r>
      <w:r w:rsidRPr="00CB26F8">
        <w:rPr>
          <w:rFonts w:ascii="Book Antiqua" w:hAnsi="Book Antiqua"/>
          <w:i/>
          <w:sz w:val="28"/>
          <w:szCs w:val="28"/>
        </w:rPr>
        <w:t xml:space="preserve">pacta sunt </w:t>
      </w:r>
      <w:proofErr w:type="spellStart"/>
      <w:r w:rsidRPr="00CB26F8">
        <w:rPr>
          <w:rFonts w:ascii="Book Antiqua" w:hAnsi="Book Antiqua"/>
          <w:i/>
          <w:sz w:val="28"/>
          <w:szCs w:val="28"/>
        </w:rPr>
        <w:t>servanda</w:t>
      </w:r>
      <w:proofErr w:type="spellEnd"/>
      <w:r>
        <w:rPr>
          <w:rFonts w:ascii="Book Antiqua" w:hAnsi="Book Antiqua"/>
          <w:sz w:val="28"/>
          <w:szCs w:val="28"/>
        </w:rPr>
        <w:t xml:space="preserve"> hasta nuestros días, en la medida que ha contribuido a su progresivo moldeo y configuración, retomaremos lo atinente a la evolución de la cláusula </w:t>
      </w:r>
      <w:r w:rsidRPr="00CB26F8">
        <w:rPr>
          <w:rFonts w:ascii="Book Antiqua" w:hAnsi="Book Antiqua"/>
          <w:i/>
          <w:sz w:val="28"/>
          <w:szCs w:val="28"/>
        </w:rPr>
        <w:t xml:space="preserve">rebus sic </w:t>
      </w:r>
      <w:proofErr w:type="spellStart"/>
      <w:r w:rsidRPr="00CB26F8">
        <w:rPr>
          <w:rFonts w:ascii="Book Antiqua" w:hAnsi="Book Antiqua"/>
          <w:i/>
          <w:sz w:val="28"/>
          <w:szCs w:val="28"/>
        </w:rPr>
        <w:t>stantibus</w:t>
      </w:r>
      <w:proofErr w:type="spellEnd"/>
      <w:r>
        <w:rPr>
          <w:rFonts w:ascii="Book Antiqua" w:hAnsi="Book Antiqua"/>
          <w:sz w:val="28"/>
          <w:szCs w:val="28"/>
        </w:rPr>
        <w:t xml:space="preserve"> desde la Edad Media en adelante, puesto que, de su eficacia y aplicación, depende en gran medida el delineamiento y rediseño </w:t>
      </w:r>
      <w:r>
        <w:rPr>
          <w:rFonts w:ascii="Book Antiqua" w:hAnsi="Book Antiqua"/>
          <w:sz w:val="28"/>
          <w:szCs w:val="28"/>
        </w:rPr>
        <w:lastRenderedPageBreak/>
        <w:t xml:space="preserve">del contenido de la institución jurídica del contrato a través de la delimitación de uno de sus efectos principales y emblemáticos por antonomasia, cual es el de su fuerza obligatoria, con el valor de una ley entre los contratantes, fiel expresión del principio </w:t>
      </w:r>
      <w:r w:rsidRPr="00CF1AF4">
        <w:rPr>
          <w:rFonts w:ascii="Book Antiqua" w:hAnsi="Book Antiqua"/>
          <w:i/>
          <w:sz w:val="28"/>
          <w:szCs w:val="28"/>
        </w:rPr>
        <w:t xml:space="preserve">pacta sunt </w:t>
      </w:r>
      <w:proofErr w:type="spellStart"/>
      <w:r w:rsidRPr="00CF1AF4">
        <w:rPr>
          <w:rFonts w:ascii="Book Antiqua" w:hAnsi="Book Antiqua"/>
          <w:i/>
          <w:sz w:val="28"/>
          <w:szCs w:val="28"/>
        </w:rPr>
        <w:t>servanda</w:t>
      </w:r>
      <w:proofErr w:type="spellEnd"/>
      <w:r>
        <w:rPr>
          <w:rFonts w:ascii="Book Antiqua" w:hAnsi="Book Antiqua"/>
          <w:sz w:val="28"/>
          <w:szCs w:val="28"/>
        </w:rPr>
        <w:t>.</w:t>
      </w:r>
    </w:p>
    <w:p w14:paraId="2CB952AD" w14:textId="77777777" w:rsidR="00006184" w:rsidRDefault="00006184" w:rsidP="00006184">
      <w:pPr>
        <w:pStyle w:val="Prrafodelista"/>
        <w:spacing w:after="0" w:line="360" w:lineRule="auto"/>
        <w:ind w:left="0"/>
        <w:jc w:val="both"/>
        <w:rPr>
          <w:rFonts w:ascii="Book Antiqua" w:hAnsi="Book Antiqua"/>
          <w:sz w:val="28"/>
          <w:szCs w:val="28"/>
        </w:rPr>
      </w:pPr>
    </w:p>
    <w:p w14:paraId="5CA58466"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sz w:val="28"/>
          <w:szCs w:val="28"/>
        </w:rPr>
        <w:tab/>
      </w:r>
      <w:r w:rsidRPr="00F431F6">
        <w:rPr>
          <w:rFonts w:ascii="Book Antiqua" w:hAnsi="Book Antiqua"/>
          <w:sz w:val="28"/>
          <w:szCs w:val="28"/>
        </w:rPr>
        <w:t xml:space="preserve">El primero de los grandes glosadores, </w:t>
      </w:r>
      <w:proofErr w:type="spellStart"/>
      <w:r w:rsidRPr="00F431F6">
        <w:rPr>
          <w:rFonts w:ascii="Book Antiqua" w:hAnsi="Book Antiqua"/>
          <w:sz w:val="28"/>
          <w:szCs w:val="28"/>
        </w:rPr>
        <w:t>Azo</w:t>
      </w:r>
      <w:proofErr w:type="spellEnd"/>
      <w:r w:rsidRPr="00F431F6">
        <w:rPr>
          <w:rFonts w:ascii="Book Antiqua" w:hAnsi="Book Antiqua"/>
          <w:sz w:val="28"/>
          <w:szCs w:val="28"/>
        </w:rPr>
        <w:t xml:space="preserve">, ya avizora una cierta relatividad de las reglas sobre el </w:t>
      </w:r>
      <w:proofErr w:type="spellStart"/>
      <w:r w:rsidRPr="00F431F6">
        <w:rPr>
          <w:rFonts w:ascii="Book Antiqua" w:hAnsi="Book Antiqua"/>
          <w:i/>
          <w:sz w:val="28"/>
          <w:szCs w:val="28"/>
        </w:rPr>
        <w:t>debitum</w:t>
      </w:r>
      <w:proofErr w:type="spellEnd"/>
      <w:r w:rsidRPr="00F431F6">
        <w:rPr>
          <w:rFonts w:ascii="Book Antiqua" w:hAnsi="Book Antiqua"/>
          <w:sz w:val="28"/>
          <w:szCs w:val="28"/>
        </w:rPr>
        <w:t>, cuando señala que “</w:t>
      </w:r>
      <w:r w:rsidRPr="00F431F6">
        <w:rPr>
          <w:rFonts w:ascii="Book Antiqua" w:hAnsi="Book Antiqua"/>
          <w:i/>
          <w:sz w:val="28"/>
          <w:szCs w:val="28"/>
        </w:rPr>
        <w:t>constituyen objeto de la deuda la misma medida o el mismo valor que se constituyó en el momento de la celebración del contrato</w:t>
      </w:r>
      <w:r w:rsidRPr="00F431F6">
        <w:rPr>
          <w:rFonts w:ascii="Book Antiqua" w:hAnsi="Book Antiqua"/>
          <w:sz w:val="28"/>
          <w:szCs w:val="28"/>
        </w:rPr>
        <w:t>”</w:t>
      </w:r>
      <w:r w:rsidRPr="00F431F6">
        <w:rPr>
          <w:rStyle w:val="Refdenotaalpie"/>
          <w:rFonts w:ascii="Book Antiqua" w:hAnsi="Book Antiqua"/>
          <w:sz w:val="28"/>
          <w:szCs w:val="28"/>
        </w:rPr>
        <w:footnoteReference w:id="153"/>
      </w:r>
      <w:r w:rsidRPr="00F431F6">
        <w:rPr>
          <w:rFonts w:ascii="Book Antiqua" w:hAnsi="Book Antiqua"/>
          <w:sz w:val="28"/>
          <w:szCs w:val="28"/>
        </w:rPr>
        <w:t xml:space="preserve">, dando a entender </w:t>
      </w:r>
      <w:r>
        <w:rPr>
          <w:rFonts w:ascii="Book Antiqua" w:hAnsi="Book Antiqua"/>
          <w:sz w:val="28"/>
          <w:szCs w:val="28"/>
        </w:rPr>
        <w:t xml:space="preserve">con ello </w:t>
      </w:r>
      <w:r w:rsidRPr="00F431F6">
        <w:rPr>
          <w:rFonts w:ascii="Book Antiqua" w:hAnsi="Book Antiqua"/>
          <w:sz w:val="28"/>
          <w:szCs w:val="28"/>
        </w:rPr>
        <w:t xml:space="preserve">que en la valoración del </w:t>
      </w:r>
      <w:r w:rsidRPr="00F431F6">
        <w:rPr>
          <w:rFonts w:ascii="Book Antiqua" w:hAnsi="Book Antiqua"/>
          <w:i/>
          <w:sz w:val="28"/>
          <w:szCs w:val="28"/>
        </w:rPr>
        <w:t>quantum</w:t>
      </w:r>
      <w:r w:rsidRPr="00F431F6">
        <w:rPr>
          <w:rFonts w:ascii="Book Antiqua" w:hAnsi="Book Antiqua"/>
          <w:sz w:val="28"/>
          <w:szCs w:val="28"/>
        </w:rPr>
        <w:t xml:space="preserve"> de la deuda habrá que retrotraerse al tiempo de la conclusión del contrato, a menos que se produjera una modificación </w:t>
      </w:r>
      <w:r>
        <w:rPr>
          <w:rFonts w:ascii="Book Antiqua" w:hAnsi="Book Antiqua"/>
          <w:sz w:val="28"/>
          <w:szCs w:val="28"/>
        </w:rPr>
        <w:t xml:space="preserve">posterior </w:t>
      </w:r>
      <w:r w:rsidRPr="00F431F6">
        <w:rPr>
          <w:rFonts w:ascii="Book Antiqua" w:hAnsi="Book Antiqua"/>
          <w:sz w:val="28"/>
          <w:szCs w:val="28"/>
        </w:rPr>
        <w:t>de las circunstancias en que el contrato se celebró.</w:t>
      </w:r>
    </w:p>
    <w:p w14:paraId="54D516D1" w14:textId="77777777" w:rsidR="00006184" w:rsidRPr="002B5F7C" w:rsidRDefault="00006184" w:rsidP="00006184">
      <w:pPr>
        <w:pStyle w:val="Prrafodelista"/>
        <w:spacing w:after="0" w:line="360" w:lineRule="auto"/>
        <w:ind w:left="0"/>
        <w:jc w:val="both"/>
        <w:rPr>
          <w:rFonts w:ascii="Book Antiqua" w:hAnsi="Book Antiqua"/>
          <w:sz w:val="28"/>
          <w:szCs w:val="28"/>
        </w:rPr>
      </w:pPr>
    </w:p>
    <w:p w14:paraId="0DD940FF"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En efecto, ya el fragmento señalado del jurista romano </w:t>
      </w:r>
      <w:proofErr w:type="gramStart"/>
      <w:r>
        <w:rPr>
          <w:rFonts w:ascii="Book Antiqua" w:hAnsi="Book Antiqua"/>
          <w:sz w:val="28"/>
          <w:szCs w:val="28"/>
        </w:rPr>
        <w:t>Africano</w:t>
      </w:r>
      <w:proofErr w:type="gramEnd"/>
      <w:r>
        <w:rPr>
          <w:rFonts w:ascii="Book Antiqua" w:hAnsi="Book Antiqua"/>
          <w:sz w:val="28"/>
          <w:szCs w:val="28"/>
        </w:rPr>
        <w:t xml:space="preserve"> sirvió a los glosadores para formular e impulsar la aplicación de la cláusula </w:t>
      </w:r>
      <w:r w:rsidRPr="00984951">
        <w:rPr>
          <w:rFonts w:ascii="Book Antiqua" w:hAnsi="Book Antiqua"/>
          <w:i/>
          <w:sz w:val="28"/>
          <w:szCs w:val="28"/>
        </w:rPr>
        <w:t xml:space="preserve">rebus sic </w:t>
      </w:r>
      <w:proofErr w:type="spellStart"/>
      <w:r w:rsidRPr="00984951">
        <w:rPr>
          <w:rFonts w:ascii="Book Antiqua" w:hAnsi="Book Antiqua"/>
          <w:i/>
          <w:sz w:val="28"/>
          <w:szCs w:val="28"/>
        </w:rPr>
        <w:t>stantibus</w:t>
      </w:r>
      <w:proofErr w:type="spellEnd"/>
      <w:r>
        <w:rPr>
          <w:rFonts w:ascii="Book Antiqua" w:hAnsi="Book Antiqua"/>
          <w:sz w:val="28"/>
          <w:szCs w:val="28"/>
        </w:rPr>
        <w:t>. Tal es el caso, por ejemplo, de la Glosa de Bernardo de Parma</w:t>
      </w:r>
      <w:r>
        <w:rPr>
          <w:rStyle w:val="Refdenotaalpie"/>
          <w:rFonts w:ascii="Book Antiqua" w:hAnsi="Book Antiqua"/>
          <w:sz w:val="28"/>
          <w:szCs w:val="28"/>
        </w:rPr>
        <w:footnoteReference w:id="154"/>
      </w:r>
      <w:r>
        <w:rPr>
          <w:rFonts w:ascii="Book Antiqua" w:hAnsi="Book Antiqua"/>
          <w:sz w:val="28"/>
          <w:szCs w:val="28"/>
        </w:rPr>
        <w:t xml:space="preserve"> en cuanto al juramento, puesto que, en su virtud, resultaba justificada la ruptura del juramento de matrimonio proferido al concurrir de forma sobrevenida una serie de </w:t>
      </w:r>
      <w:r>
        <w:rPr>
          <w:rFonts w:ascii="Book Antiqua" w:hAnsi="Book Antiqua"/>
          <w:sz w:val="28"/>
          <w:szCs w:val="28"/>
        </w:rPr>
        <w:lastRenderedPageBreak/>
        <w:t>circunstancias que, para el momento, constituían una alteración sustancial del acto jurídico celebrado “</w:t>
      </w:r>
      <w:r w:rsidRPr="00393C53">
        <w:rPr>
          <w:rFonts w:ascii="Book Antiqua" w:hAnsi="Book Antiqua"/>
          <w:i/>
          <w:sz w:val="28"/>
          <w:szCs w:val="28"/>
        </w:rPr>
        <w:t xml:space="preserve">pro </w:t>
      </w:r>
      <w:proofErr w:type="spellStart"/>
      <w:r w:rsidRPr="00393C53">
        <w:rPr>
          <w:rFonts w:ascii="Book Antiqua" w:hAnsi="Book Antiqua"/>
          <w:i/>
          <w:sz w:val="28"/>
          <w:szCs w:val="28"/>
        </w:rPr>
        <w:t>fornicatione</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quam</w:t>
      </w:r>
      <w:proofErr w:type="spellEnd"/>
      <w:r w:rsidRPr="00393C53">
        <w:rPr>
          <w:rFonts w:ascii="Book Antiqua" w:hAnsi="Book Antiqua"/>
          <w:i/>
          <w:sz w:val="28"/>
          <w:szCs w:val="28"/>
        </w:rPr>
        <w:t xml:space="preserve"> postea </w:t>
      </w:r>
      <w:proofErr w:type="spellStart"/>
      <w:r w:rsidRPr="00393C53">
        <w:rPr>
          <w:rFonts w:ascii="Book Antiqua" w:hAnsi="Book Antiqua"/>
          <w:i/>
          <w:sz w:val="28"/>
          <w:szCs w:val="28"/>
        </w:rPr>
        <w:t>mulier</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perpetraret</w:t>
      </w:r>
      <w:proofErr w:type="spellEnd"/>
      <w:r>
        <w:rPr>
          <w:rFonts w:ascii="Book Antiqua" w:hAnsi="Book Antiqua"/>
          <w:sz w:val="28"/>
          <w:szCs w:val="28"/>
        </w:rPr>
        <w:t>”, “</w:t>
      </w:r>
      <w:proofErr w:type="spellStart"/>
      <w:r w:rsidRPr="00393C53">
        <w:rPr>
          <w:rFonts w:ascii="Book Antiqua" w:hAnsi="Book Antiqua"/>
          <w:i/>
          <w:sz w:val="28"/>
          <w:szCs w:val="28"/>
        </w:rPr>
        <w:t>mulier</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fieret</w:t>
      </w:r>
      <w:proofErr w:type="spellEnd"/>
      <w:r w:rsidRPr="00393C53">
        <w:rPr>
          <w:rFonts w:ascii="Book Antiqua" w:hAnsi="Book Antiqua"/>
          <w:i/>
          <w:sz w:val="28"/>
          <w:szCs w:val="28"/>
        </w:rPr>
        <w:t xml:space="preserve">, non </w:t>
      </w:r>
      <w:proofErr w:type="spellStart"/>
      <w:r w:rsidRPr="00393C53">
        <w:rPr>
          <w:rFonts w:ascii="Book Antiqua" w:hAnsi="Book Antiqua"/>
          <w:i/>
          <w:sz w:val="28"/>
          <w:szCs w:val="28"/>
        </w:rPr>
        <w:t>solum</w:t>
      </w:r>
      <w:proofErr w:type="spellEnd"/>
      <w:r w:rsidRPr="00393C53">
        <w:rPr>
          <w:rFonts w:ascii="Book Antiqua" w:hAnsi="Book Antiqua"/>
          <w:i/>
          <w:sz w:val="28"/>
          <w:szCs w:val="28"/>
        </w:rPr>
        <w:t xml:space="preserve"> leprosa, sed </w:t>
      </w:r>
      <w:proofErr w:type="spellStart"/>
      <w:r w:rsidRPr="00393C53">
        <w:rPr>
          <w:rFonts w:ascii="Book Antiqua" w:hAnsi="Book Antiqua"/>
          <w:i/>
          <w:sz w:val="28"/>
          <w:szCs w:val="28"/>
        </w:rPr>
        <w:t>etiam</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paralytica</w:t>
      </w:r>
      <w:proofErr w:type="spellEnd"/>
      <w:r w:rsidRPr="00393C53">
        <w:rPr>
          <w:rFonts w:ascii="Book Antiqua" w:hAnsi="Book Antiqua"/>
          <w:i/>
          <w:sz w:val="28"/>
          <w:szCs w:val="28"/>
        </w:rPr>
        <w:t xml:space="preserve">, velo culos </w:t>
      </w:r>
      <w:proofErr w:type="spellStart"/>
      <w:r w:rsidRPr="00393C53">
        <w:rPr>
          <w:rFonts w:ascii="Book Antiqua" w:hAnsi="Book Antiqua"/>
          <w:i/>
          <w:sz w:val="28"/>
          <w:szCs w:val="28"/>
        </w:rPr>
        <w:t>vel</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nasum</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amitteret</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vel</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quidquam</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ei</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turpius</w:t>
      </w:r>
      <w:proofErr w:type="spellEnd"/>
      <w:r w:rsidRPr="00393C53">
        <w:rPr>
          <w:rFonts w:ascii="Book Antiqua" w:hAnsi="Book Antiqua"/>
          <w:i/>
          <w:sz w:val="28"/>
          <w:szCs w:val="28"/>
        </w:rPr>
        <w:t xml:space="preserve"> </w:t>
      </w:r>
      <w:proofErr w:type="spellStart"/>
      <w:r w:rsidRPr="00393C53">
        <w:rPr>
          <w:rFonts w:ascii="Book Antiqua" w:hAnsi="Book Antiqua"/>
          <w:i/>
          <w:sz w:val="28"/>
          <w:szCs w:val="28"/>
        </w:rPr>
        <w:t>eveniret</w:t>
      </w:r>
      <w:proofErr w:type="spellEnd"/>
      <w:r>
        <w:rPr>
          <w:rFonts w:ascii="Book Antiqua" w:hAnsi="Book Antiqua"/>
          <w:sz w:val="28"/>
          <w:szCs w:val="28"/>
        </w:rPr>
        <w:t xml:space="preserve">”, entre las cuales se incluía expresamente haber perpetrado fornicación, contraído la lepra, resultar paralítica, ciega, sorda, o padecer cualquier otra enfermedad. Lo mismo podemos decir del célebre </w:t>
      </w:r>
      <w:proofErr w:type="spellStart"/>
      <w:r>
        <w:rPr>
          <w:rFonts w:ascii="Book Antiqua" w:hAnsi="Book Antiqua"/>
          <w:sz w:val="28"/>
          <w:szCs w:val="28"/>
        </w:rPr>
        <w:t>Accursio</w:t>
      </w:r>
      <w:proofErr w:type="spellEnd"/>
      <w:r>
        <w:rPr>
          <w:rFonts w:ascii="Book Antiqua" w:hAnsi="Book Antiqua"/>
          <w:sz w:val="28"/>
          <w:szCs w:val="28"/>
        </w:rPr>
        <w:t xml:space="preserve">, pues en su Glosa del Digesto referida a la </w:t>
      </w:r>
      <w:proofErr w:type="spellStart"/>
      <w:r>
        <w:rPr>
          <w:rFonts w:ascii="Book Antiqua" w:hAnsi="Book Antiqua"/>
          <w:i/>
          <w:sz w:val="28"/>
          <w:szCs w:val="28"/>
        </w:rPr>
        <w:t>condictio</w:t>
      </w:r>
      <w:proofErr w:type="spellEnd"/>
      <w:r>
        <w:rPr>
          <w:rFonts w:ascii="Book Antiqua" w:hAnsi="Book Antiqua"/>
          <w:i/>
          <w:sz w:val="28"/>
          <w:szCs w:val="28"/>
        </w:rPr>
        <w:t xml:space="preserve"> causa data </w:t>
      </w:r>
      <w:r w:rsidRPr="00A52611">
        <w:rPr>
          <w:rFonts w:ascii="Book Antiqua" w:hAnsi="Book Antiqua"/>
          <w:i/>
          <w:sz w:val="28"/>
          <w:szCs w:val="28"/>
        </w:rPr>
        <w:t xml:space="preserve">causa non </w:t>
      </w:r>
      <w:proofErr w:type="spellStart"/>
      <w:r w:rsidRPr="00A52611">
        <w:rPr>
          <w:rFonts w:ascii="Book Antiqua" w:hAnsi="Book Antiqua"/>
          <w:i/>
          <w:sz w:val="28"/>
          <w:szCs w:val="28"/>
        </w:rPr>
        <w:t>secuta</w:t>
      </w:r>
      <w:proofErr w:type="spellEnd"/>
      <w:r w:rsidRPr="00FE2B80">
        <w:rPr>
          <w:rStyle w:val="Refdenotaalpie"/>
          <w:rFonts w:ascii="Book Antiqua" w:hAnsi="Book Antiqua"/>
          <w:sz w:val="28"/>
          <w:szCs w:val="28"/>
        </w:rPr>
        <w:footnoteReference w:id="155"/>
      </w:r>
      <w:r>
        <w:rPr>
          <w:rFonts w:ascii="Book Antiqua" w:hAnsi="Book Antiqua"/>
          <w:sz w:val="28"/>
          <w:szCs w:val="28"/>
        </w:rPr>
        <w:t xml:space="preserve"> admite la repetición de lo dado en dote </w:t>
      </w:r>
      <w:proofErr w:type="gramStart"/>
      <w:r>
        <w:rPr>
          <w:rFonts w:ascii="Book Antiqua" w:hAnsi="Book Antiqua"/>
          <w:sz w:val="28"/>
          <w:szCs w:val="28"/>
        </w:rPr>
        <w:t>en razón del</w:t>
      </w:r>
      <w:proofErr w:type="gramEnd"/>
      <w:r>
        <w:rPr>
          <w:rFonts w:ascii="Book Antiqua" w:hAnsi="Book Antiqua"/>
          <w:sz w:val="28"/>
          <w:szCs w:val="28"/>
        </w:rPr>
        <w:t xml:space="preserve"> matrimonio no celebrado a causa de la edad de uno de los contrayentes, en el caso de sobrevenir mientras tanto alguna causal motivadora de divorcio</w:t>
      </w:r>
      <w:r>
        <w:rPr>
          <w:rStyle w:val="Refdenotaalpie"/>
          <w:rFonts w:ascii="Book Antiqua" w:hAnsi="Book Antiqua"/>
          <w:sz w:val="28"/>
          <w:szCs w:val="28"/>
        </w:rPr>
        <w:footnoteReference w:id="156"/>
      </w:r>
      <w:r>
        <w:rPr>
          <w:rFonts w:ascii="Book Antiqua" w:hAnsi="Book Antiqua"/>
          <w:sz w:val="28"/>
          <w:szCs w:val="28"/>
        </w:rPr>
        <w:t>.</w:t>
      </w:r>
    </w:p>
    <w:p w14:paraId="629F2DC8"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sz w:val="28"/>
          <w:szCs w:val="28"/>
        </w:rPr>
        <w:tab/>
      </w:r>
    </w:p>
    <w:p w14:paraId="0FAC45E0" w14:textId="77777777" w:rsidR="00006184" w:rsidRPr="00984951"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A pesar de una primera reticencia por parte de los </w:t>
      </w:r>
      <w:proofErr w:type="spellStart"/>
      <w:r>
        <w:rPr>
          <w:rFonts w:ascii="Book Antiqua" w:hAnsi="Book Antiqua"/>
          <w:sz w:val="28"/>
          <w:szCs w:val="28"/>
        </w:rPr>
        <w:t>posglosadores</w:t>
      </w:r>
      <w:proofErr w:type="spellEnd"/>
      <w:r>
        <w:rPr>
          <w:rFonts w:ascii="Book Antiqua" w:hAnsi="Book Antiqua"/>
          <w:sz w:val="28"/>
          <w:szCs w:val="28"/>
        </w:rPr>
        <w:t xml:space="preserve"> al reconocimiento tácito de la cláusula, seguida luego de una aplicación excepcional y restrictiva en algún caso concreto, pronto se consagrará como principio general la cláusula “</w:t>
      </w:r>
      <w:r w:rsidRPr="00F66528">
        <w:rPr>
          <w:rFonts w:ascii="Book Antiqua" w:hAnsi="Book Antiqua"/>
          <w:i/>
          <w:sz w:val="28"/>
          <w:szCs w:val="28"/>
        </w:rPr>
        <w:t xml:space="preserve">rebus sic </w:t>
      </w:r>
      <w:proofErr w:type="spellStart"/>
      <w:r w:rsidRPr="00F66528">
        <w:rPr>
          <w:rFonts w:ascii="Book Antiqua" w:hAnsi="Book Antiqua"/>
          <w:i/>
          <w:sz w:val="28"/>
          <w:szCs w:val="28"/>
        </w:rPr>
        <w:t>stantibus</w:t>
      </w:r>
      <w:proofErr w:type="spellEnd"/>
      <w:r>
        <w:rPr>
          <w:rFonts w:ascii="Book Antiqua" w:hAnsi="Book Antiqua"/>
          <w:sz w:val="28"/>
          <w:szCs w:val="28"/>
        </w:rPr>
        <w:t>” con un carácter extensivo</w:t>
      </w:r>
      <w:r>
        <w:rPr>
          <w:rStyle w:val="Refdenotaalpie"/>
          <w:rFonts w:ascii="Book Antiqua" w:hAnsi="Book Antiqua"/>
          <w:sz w:val="28"/>
          <w:szCs w:val="28"/>
        </w:rPr>
        <w:footnoteReference w:id="157"/>
      </w:r>
      <w:r>
        <w:rPr>
          <w:rFonts w:ascii="Book Antiqua" w:hAnsi="Book Antiqua"/>
          <w:sz w:val="28"/>
          <w:szCs w:val="28"/>
        </w:rPr>
        <w:t xml:space="preserve">, lo que se traduce en que los </w:t>
      </w:r>
      <w:r>
        <w:rPr>
          <w:rFonts w:ascii="Book Antiqua" w:hAnsi="Book Antiqua"/>
          <w:sz w:val="28"/>
          <w:szCs w:val="28"/>
        </w:rPr>
        <w:lastRenderedPageBreak/>
        <w:t>actos y disposiciones realizados tienen un carácter perpetuo, “</w:t>
      </w:r>
      <w:r>
        <w:rPr>
          <w:rFonts w:ascii="Book Antiqua" w:hAnsi="Book Antiqua"/>
          <w:i/>
          <w:sz w:val="28"/>
          <w:szCs w:val="28"/>
        </w:rPr>
        <w:t>siempre que se mantenga el</w:t>
      </w:r>
      <w:r w:rsidRPr="009714DB">
        <w:rPr>
          <w:rFonts w:ascii="Book Antiqua" w:hAnsi="Book Antiqua"/>
          <w:i/>
          <w:sz w:val="28"/>
          <w:szCs w:val="28"/>
        </w:rPr>
        <w:t xml:space="preserve"> mismo estado de cosas</w:t>
      </w:r>
      <w:r>
        <w:rPr>
          <w:rFonts w:ascii="Book Antiqua" w:hAnsi="Book Antiqua"/>
          <w:i/>
          <w:sz w:val="28"/>
          <w:szCs w:val="28"/>
        </w:rPr>
        <w:t xml:space="preserve"> (rebus sic se </w:t>
      </w:r>
      <w:proofErr w:type="spellStart"/>
      <w:r>
        <w:rPr>
          <w:rFonts w:ascii="Book Antiqua" w:hAnsi="Book Antiqua"/>
          <w:i/>
          <w:sz w:val="28"/>
          <w:szCs w:val="28"/>
        </w:rPr>
        <w:t>habentibus</w:t>
      </w:r>
      <w:proofErr w:type="spellEnd"/>
      <w:r>
        <w:rPr>
          <w:rFonts w:ascii="Book Antiqua" w:hAnsi="Book Antiqua"/>
          <w:sz w:val="28"/>
          <w:szCs w:val="28"/>
        </w:rPr>
        <w:t>”)</w:t>
      </w:r>
      <w:r>
        <w:rPr>
          <w:rStyle w:val="Refdenotaalpie"/>
          <w:rFonts w:ascii="Book Antiqua" w:hAnsi="Book Antiqua"/>
          <w:sz w:val="28"/>
          <w:szCs w:val="28"/>
        </w:rPr>
        <w:footnoteReference w:id="158"/>
      </w:r>
      <w:r>
        <w:rPr>
          <w:rFonts w:ascii="Book Antiqua" w:hAnsi="Book Antiqua"/>
          <w:sz w:val="28"/>
          <w:szCs w:val="28"/>
        </w:rPr>
        <w:t xml:space="preserve">, hasta el punto de legitimar la resolución del contrato bilateral por incumplimiento de una de las partes cuando, debido a un cambio imprevisto que hubiera motivado la obligación, se agravara la posición jurídica de uno de los contratantes, tal como sucedía en sede de arrendamiento por impago de la </w:t>
      </w:r>
      <w:proofErr w:type="spellStart"/>
      <w:r w:rsidRPr="009714DB">
        <w:rPr>
          <w:rFonts w:ascii="Book Antiqua" w:hAnsi="Book Antiqua"/>
          <w:i/>
          <w:sz w:val="28"/>
          <w:szCs w:val="28"/>
        </w:rPr>
        <w:t>merce</w:t>
      </w:r>
      <w:r w:rsidRPr="0085242C">
        <w:rPr>
          <w:rFonts w:ascii="Book Antiqua" w:hAnsi="Book Antiqua"/>
          <w:i/>
          <w:sz w:val="28"/>
          <w:szCs w:val="28"/>
        </w:rPr>
        <w:t>s</w:t>
      </w:r>
      <w:proofErr w:type="spellEnd"/>
      <w:r>
        <w:rPr>
          <w:rFonts w:ascii="Book Antiqua" w:hAnsi="Book Antiqua"/>
          <w:sz w:val="28"/>
          <w:szCs w:val="28"/>
        </w:rPr>
        <w:t xml:space="preserve"> durante dos años consecutivos</w:t>
      </w:r>
      <w:r>
        <w:rPr>
          <w:rStyle w:val="Refdenotaalpie"/>
          <w:rFonts w:ascii="Book Antiqua" w:hAnsi="Book Antiqua"/>
          <w:sz w:val="28"/>
          <w:szCs w:val="28"/>
        </w:rPr>
        <w:footnoteReference w:id="159"/>
      </w:r>
      <w:r>
        <w:rPr>
          <w:rFonts w:ascii="Book Antiqua" w:hAnsi="Book Antiqua"/>
          <w:sz w:val="28"/>
          <w:szCs w:val="28"/>
        </w:rPr>
        <w:t>, una respuesta jurídica que permitiría extraer la confirmación de la existencia tácita de dicha cláusula.</w:t>
      </w:r>
    </w:p>
    <w:p w14:paraId="5F014B49" w14:textId="77777777" w:rsidR="00006184" w:rsidRDefault="00006184" w:rsidP="00006184">
      <w:pPr>
        <w:pStyle w:val="Prrafodelista"/>
        <w:spacing w:after="0" w:line="360" w:lineRule="auto"/>
        <w:ind w:left="0"/>
        <w:jc w:val="both"/>
        <w:rPr>
          <w:rFonts w:ascii="Book Antiqua" w:hAnsi="Book Antiqua"/>
          <w:caps/>
          <w:sz w:val="28"/>
          <w:szCs w:val="28"/>
        </w:rPr>
      </w:pPr>
    </w:p>
    <w:p w14:paraId="4FB2101A"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caps/>
          <w:sz w:val="28"/>
          <w:szCs w:val="28"/>
        </w:rPr>
        <w:tab/>
        <w:t>S</w:t>
      </w:r>
      <w:r>
        <w:rPr>
          <w:rFonts w:ascii="Book Antiqua" w:hAnsi="Book Antiqua"/>
          <w:sz w:val="28"/>
          <w:szCs w:val="28"/>
        </w:rPr>
        <w:t>erá la Escolástica, a partir de los textos clásicos de Cicerón y Séneca, la que consagrará, junto a la fuerza obligatoria de la promesa efectuada en el ámbito del Derecho canónico y, por derivación, en el Derecho común</w:t>
      </w:r>
      <w:r>
        <w:rPr>
          <w:rFonts w:ascii="Book Antiqua" w:hAnsi="Book Antiqua"/>
          <w:caps/>
          <w:sz w:val="28"/>
          <w:szCs w:val="28"/>
        </w:rPr>
        <w:t xml:space="preserve">, </w:t>
      </w:r>
      <w:r>
        <w:rPr>
          <w:rFonts w:ascii="Book Antiqua" w:hAnsi="Book Antiqua"/>
          <w:sz w:val="28"/>
          <w:szCs w:val="28"/>
        </w:rPr>
        <w:t xml:space="preserve">la posible liberación del deudor en el cumplimiento de las obligaciones en caso de acaecer un cambio sustancial e imprevisto en las circunstancias de hecho concurrentes al tiempo de </w:t>
      </w:r>
      <w:r>
        <w:rPr>
          <w:rFonts w:ascii="Book Antiqua" w:hAnsi="Book Antiqua"/>
          <w:sz w:val="28"/>
          <w:szCs w:val="28"/>
        </w:rPr>
        <w:lastRenderedPageBreak/>
        <w:t>su nacimiento, tal como si todo contrato llevara aparejado e inmerso una suerte de cláusula tácita en tal sentido</w:t>
      </w:r>
      <w:r>
        <w:rPr>
          <w:rStyle w:val="Refdenotaalpie"/>
          <w:rFonts w:ascii="Book Antiqua" w:hAnsi="Book Antiqua"/>
          <w:sz w:val="28"/>
          <w:szCs w:val="28"/>
        </w:rPr>
        <w:footnoteReference w:id="160"/>
      </w:r>
      <w:r>
        <w:rPr>
          <w:rFonts w:ascii="Book Antiqua" w:hAnsi="Book Antiqua"/>
          <w:sz w:val="28"/>
          <w:szCs w:val="28"/>
        </w:rPr>
        <w:t>.</w:t>
      </w:r>
    </w:p>
    <w:p w14:paraId="7D209473" w14:textId="77777777" w:rsidR="00006184" w:rsidRDefault="00006184" w:rsidP="00006184">
      <w:pPr>
        <w:pStyle w:val="Prrafodelista"/>
        <w:spacing w:after="0" w:line="360" w:lineRule="auto"/>
        <w:ind w:left="0"/>
        <w:jc w:val="both"/>
        <w:rPr>
          <w:rFonts w:ascii="Book Antiqua" w:hAnsi="Book Antiqua"/>
          <w:sz w:val="28"/>
          <w:szCs w:val="28"/>
        </w:rPr>
      </w:pPr>
    </w:p>
    <w:p w14:paraId="65EC0C44" w14:textId="77777777" w:rsidR="00006184" w:rsidRDefault="00006184" w:rsidP="00006184">
      <w:pPr>
        <w:pStyle w:val="Prrafodelista"/>
        <w:spacing w:after="0" w:line="360" w:lineRule="auto"/>
        <w:ind w:left="0"/>
        <w:jc w:val="both"/>
        <w:rPr>
          <w:rFonts w:ascii="Book Antiqua" w:hAnsi="Book Antiqua"/>
          <w:sz w:val="28"/>
          <w:szCs w:val="28"/>
        </w:rPr>
      </w:pPr>
      <w:r>
        <w:rPr>
          <w:rFonts w:ascii="Book Antiqua" w:hAnsi="Book Antiqua"/>
          <w:sz w:val="28"/>
          <w:szCs w:val="28"/>
        </w:rPr>
        <w:tab/>
        <w:t>Tomás de Aquino retoma el planteamiento de Séneca y, a propósito de la mendacidad, justifica el incumplimiento de lo prometido con base en dos razones: el objeto ilícito de la promesa; y un de cambio de las circunstancias personales o del negocio en cuestión “</w:t>
      </w:r>
      <w:r w:rsidRPr="00BF18EA">
        <w:rPr>
          <w:rFonts w:ascii="Book Antiqua" w:hAnsi="Book Antiqua"/>
          <w:i/>
          <w:sz w:val="28"/>
          <w:szCs w:val="28"/>
        </w:rPr>
        <w:t xml:space="preserve">si </w:t>
      </w:r>
      <w:proofErr w:type="spellStart"/>
      <w:r w:rsidRPr="00BF18EA">
        <w:rPr>
          <w:rFonts w:ascii="Book Antiqua" w:hAnsi="Book Antiqua"/>
          <w:i/>
          <w:sz w:val="28"/>
          <w:szCs w:val="28"/>
        </w:rPr>
        <w:t>sint</w:t>
      </w:r>
      <w:proofErr w:type="spellEnd"/>
      <w:r w:rsidRPr="00BF18EA">
        <w:rPr>
          <w:rFonts w:ascii="Book Antiqua" w:hAnsi="Book Antiqua"/>
          <w:i/>
          <w:sz w:val="28"/>
          <w:szCs w:val="28"/>
        </w:rPr>
        <w:t xml:space="preserve"> </w:t>
      </w:r>
      <w:proofErr w:type="spellStart"/>
      <w:r w:rsidRPr="00BF18EA">
        <w:rPr>
          <w:rFonts w:ascii="Book Antiqua" w:hAnsi="Book Antiqua"/>
          <w:i/>
          <w:sz w:val="28"/>
          <w:szCs w:val="28"/>
        </w:rPr>
        <w:t>mutatae</w:t>
      </w:r>
      <w:proofErr w:type="spellEnd"/>
      <w:r w:rsidRPr="00BF18EA">
        <w:rPr>
          <w:rFonts w:ascii="Book Antiqua" w:hAnsi="Book Antiqua"/>
          <w:i/>
          <w:sz w:val="28"/>
          <w:szCs w:val="28"/>
        </w:rPr>
        <w:t xml:space="preserve"> </w:t>
      </w:r>
      <w:proofErr w:type="spellStart"/>
      <w:r w:rsidRPr="00BF18EA">
        <w:rPr>
          <w:rFonts w:ascii="Book Antiqua" w:hAnsi="Book Antiqua"/>
          <w:i/>
          <w:sz w:val="28"/>
          <w:szCs w:val="28"/>
        </w:rPr>
        <w:t>conditiones</w:t>
      </w:r>
      <w:proofErr w:type="spellEnd"/>
      <w:r w:rsidRPr="00BF18EA">
        <w:rPr>
          <w:rFonts w:ascii="Book Antiqua" w:hAnsi="Book Antiqua"/>
          <w:i/>
          <w:sz w:val="28"/>
          <w:szCs w:val="28"/>
        </w:rPr>
        <w:t xml:space="preserve"> </w:t>
      </w:r>
      <w:proofErr w:type="spellStart"/>
      <w:r w:rsidRPr="00BF18EA">
        <w:rPr>
          <w:rFonts w:ascii="Book Antiqua" w:hAnsi="Book Antiqua"/>
          <w:i/>
          <w:sz w:val="28"/>
          <w:szCs w:val="28"/>
        </w:rPr>
        <w:t>personarum</w:t>
      </w:r>
      <w:proofErr w:type="spellEnd"/>
      <w:r w:rsidRPr="00BF18EA">
        <w:rPr>
          <w:rFonts w:ascii="Book Antiqua" w:hAnsi="Book Antiqua"/>
          <w:i/>
          <w:sz w:val="28"/>
          <w:szCs w:val="28"/>
        </w:rPr>
        <w:t xml:space="preserve"> et </w:t>
      </w:r>
      <w:proofErr w:type="spellStart"/>
      <w:r w:rsidRPr="00BF18EA">
        <w:rPr>
          <w:rFonts w:ascii="Book Antiqua" w:hAnsi="Book Antiqua"/>
          <w:i/>
          <w:sz w:val="28"/>
          <w:szCs w:val="28"/>
        </w:rPr>
        <w:t>negotiorum</w:t>
      </w:r>
      <w:proofErr w:type="spellEnd"/>
      <w:r>
        <w:rPr>
          <w:rFonts w:ascii="Book Antiqua" w:hAnsi="Book Antiqua"/>
          <w:sz w:val="28"/>
          <w:szCs w:val="28"/>
        </w:rPr>
        <w:t>”</w:t>
      </w:r>
      <w:r>
        <w:rPr>
          <w:rStyle w:val="Refdenotaalpie"/>
          <w:rFonts w:ascii="Book Antiqua" w:hAnsi="Book Antiqua"/>
          <w:sz w:val="28"/>
          <w:szCs w:val="28"/>
        </w:rPr>
        <w:footnoteReference w:id="161"/>
      </w:r>
      <w:r>
        <w:rPr>
          <w:rFonts w:ascii="Book Antiqua" w:hAnsi="Book Antiqua"/>
          <w:sz w:val="28"/>
          <w:szCs w:val="28"/>
        </w:rPr>
        <w:t>.</w:t>
      </w:r>
    </w:p>
    <w:p w14:paraId="2B9F7CB9" w14:textId="77777777" w:rsidR="00006184" w:rsidRDefault="00006184" w:rsidP="00006184">
      <w:pPr>
        <w:pStyle w:val="Prrafodelista"/>
        <w:spacing w:after="0" w:line="360" w:lineRule="auto"/>
        <w:ind w:left="0"/>
        <w:jc w:val="both"/>
        <w:rPr>
          <w:rFonts w:ascii="Book Antiqua" w:hAnsi="Book Antiqua"/>
          <w:sz w:val="28"/>
          <w:szCs w:val="28"/>
        </w:rPr>
      </w:pPr>
    </w:p>
    <w:p w14:paraId="20808DE4" w14:textId="77777777" w:rsidR="00006184" w:rsidRPr="00F46585" w:rsidRDefault="00006184" w:rsidP="00006184">
      <w:pPr>
        <w:pStyle w:val="Prrafodelista"/>
        <w:spacing w:after="0" w:line="360" w:lineRule="auto"/>
        <w:ind w:left="0" w:firstLine="708"/>
        <w:jc w:val="both"/>
        <w:rPr>
          <w:rFonts w:ascii="Book Antiqua" w:hAnsi="Book Antiqua"/>
          <w:sz w:val="28"/>
          <w:szCs w:val="28"/>
        </w:rPr>
      </w:pPr>
      <w:r w:rsidRPr="00D23163">
        <w:rPr>
          <w:rFonts w:ascii="Book Antiqua" w:hAnsi="Book Antiqua"/>
          <w:sz w:val="28"/>
          <w:szCs w:val="28"/>
        </w:rPr>
        <w:t xml:space="preserve">En lo </w:t>
      </w:r>
      <w:proofErr w:type="gramStart"/>
      <w:r w:rsidRPr="00D23163">
        <w:rPr>
          <w:rFonts w:ascii="Book Antiqua" w:hAnsi="Book Antiqua"/>
          <w:sz w:val="28"/>
          <w:szCs w:val="28"/>
        </w:rPr>
        <w:t>que</w:t>
      </w:r>
      <w:proofErr w:type="gramEnd"/>
      <w:r w:rsidRPr="00D23163">
        <w:rPr>
          <w:rFonts w:ascii="Book Antiqua" w:hAnsi="Book Antiqua"/>
          <w:sz w:val="28"/>
          <w:szCs w:val="28"/>
        </w:rPr>
        <w:t xml:space="preserve"> a las fuentes de Derecho canónico en su relación con la cláusula tratada, podemos traer a colación </w:t>
      </w:r>
      <w:r>
        <w:rPr>
          <w:rFonts w:ascii="Book Antiqua" w:hAnsi="Book Antiqua"/>
          <w:sz w:val="28"/>
          <w:szCs w:val="28"/>
        </w:rPr>
        <w:t>la obra emblemática d</w:t>
      </w:r>
      <w:r w:rsidRPr="00D23163">
        <w:rPr>
          <w:rFonts w:ascii="Book Antiqua" w:hAnsi="Book Antiqua"/>
          <w:sz w:val="28"/>
          <w:szCs w:val="28"/>
        </w:rPr>
        <w:t>el Decreto de Graciano</w:t>
      </w:r>
      <w:r w:rsidRPr="00D23163">
        <w:rPr>
          <w:rStyle w:val="Refdenotaalpie"/>
          <w:rFonts w:ascii="Book Antiqua" w:hAnsi="Book Antiqua"/>
          <w:sz w:val="28"/>
          <w:szCs w:val="28"/>
        </w:rPr>
        <w:footnoteReference w:id="162"/>
      </w:r>
      <w:r w:rsidRPr="00D23163">
        <w:rPr>
          <w:rFonts w:ascii="Book Antiqua" w:hAnsi="Book Antiqua"/>
          <w:sz w:val="28"/>
          <w:szCs w:val="28"/>
        </w:rPr>
        <w:t>, que reproduce la posición de Cicerón ya señalada (</w:t>
      </w:r>
      <w:r>
        <w:rPr>
          <w:rFonts w:ascii="Book Antiqua" w:hAnsi="Book Antiqua"/>
          <w:sz w:val="28"/>
          <w:szCs w:val="28"/>
        </w:rPr>
        <w:t xml:space="preserve">concretamente, </w:t>
      </w:r>
      <w:r w:rsidRPr="00D23163">
        <w:rPr>
          <w:rFonts w:ascii="Book Antiqua" w:hAnsi="Book Antiqua"/>
          <w:sz w:val="28"/>
          <w:szCs w:val="28"/>
        </w:rPr>
        <w:t xml:space="preserve">en la Glosa del Decreto realizada por Bartolomé de Brescia); el </w:t>
      </w:r>
      <w:r w:rsidRPr="00D23163">
        <w:rPr>
          <w:rFonts w:ascii="Book Antiqua" w:hAnsi="Book Antiqua"/>
          <w:i/>
          <w:sz w:val="28"/>
          <w:szCs w:val="28"/>
        </w:rPr>
        <w:t xml:space="preserve">Liber </w:t>
      </w:r>
      <w:proofErr w:type="spellStart"/>
      <w:r w:rsidRPr="00D23163">
        <w:rPr>
          <w:rFonts w:ascii="Book Antiqua" w:hAnsi="Book Antiqua"/>
          <w:i/>
          <w:sz w:val="28"/>
          <w:szCs w:val="28"/>
        </w:rPr>
        <w:t>Sextus</w:t>
      </w:r>
      <w:proofErr w:type="spellEnd"/>
      <w:r w:rsidRPr="00D23163">
        <w:rPr>
          <w:rFonts w:ascii="Book Antiqua" w:hAnsi="Book Antiqua"/>
          <w:sz w:val="28"/>
          <w:szCs w:val="28"/>
        </w:rPr>
        <w:t>, que parafrasea el pensamiento de Séneca</w:t>
      </w:r>
      <w:r w:rsidRPr="00D23163">
        <w:rPr>
          <w:rStyle w:val="Refdenotaalpie"/>
          <w:rFonts w:ascii="Book Antiqua" w:hAnsi="Book Antiqua"/>
          <w:sz w:val="28"/>
          <w:szCs w:val="28"/>
        </w:rPr>
        <w:footnoteReference w:id="163"/>
      </w:r>
      <w:r>
        <w:rPr>
          <w:rFonts w:ascii="Book Antiqua" w:hAnsi="Book Antiqua"/>
          <w:sz w:val="28"/>
          <w:szCs w:val="28"/>
        </w:rPr>
        <w:t>; así como también</w:t>
      </w:r>
      <w:r w:rsidRPr="00D23163">
        <w:rPr>
          <w:rFonts w:ascii="Book Antiqua" w:hAnsi="Book Antiqua"/>
          <w:sz w:val="28"/>
          <w:szCs w:val="28"/>
        </w:rPr>
        <w:t xml:space="preserve"> la Glosa de Juan de Andrés, según la cual no se presume un cambio de voluntad mientras no varíen las circunstancias</w:t>
      </w:r>
      <w:r w:rsidRPr="00D23163">
        <w:rPr>
          <w:rStyle w:val="Refdenotaalpie"/>
          <w:rFonts w:ascii="Book Antiqua" w:hAnsi="Book Antiqua"/>
          <w:sz w:val="28"/>
          <w:szCs w:val="28"/>
        </w:rPr>
        <w:footnoteReference w:id="164"/>
      </w:r>
      <w:r>
        <w:rPr>
          <w:rFonts w:ascii="Book Antiqua" w:hAnsi="Book Antiqua"/>
          <w:sz w:val="28"/>
          <w:szCs w:val="28"/>
        </w:rPr>
        <w:t>.</w:t>
      </w:r>
    </w:p>
    <w:p w14:paraId="7ED01EA5" w14:textId="77777777" w:rsidR="00006184" w:rsidRDefault="00006184" w:rsidP="00006184">
      <w:pPr>
        <w:pStyle w:val="Prrafodelista"/>
        <w:spacing w:after="0" w:line="360" w:lineRule="auto"/>
        <w:ind w:left="0" w:firstLine="708"/>
        <w:jc w:val="both"/>
        <w:rPr>
          <w:rFonts w:ascii="Book Antiqua" w:hAnsi="Book Antiqua"/>
          <w:sz w:val="28"/>
          <w:szCs w:val="28"/>
        </w:rPr>
      </w:pPr>
      <w:r w:rsidRPr="003A2D02">
        <w:rPr>
          <w:rFonts w:ascii="Book Antiqua" w:hAnsi="Book Antiqua"/>
          <w:sz w:val="28"/>
          <w:szCs w:val="28"/>
        </w:rPr>
        <w:lastRenderedPageBreak/>
        <w:t xml:space="preserve">Sin embargo, fue necesario delimitar el alcance de la cláusula en cuestión, ante </w:t>
      </w:r>
      <w:r>
        <w:rPr>
          <w:rFonts w:ascii="Book Antiqua" w:hAnsi="Book Antiqua"/>
          <w:sz w:val="28"/>
          <w:szCs w:val="28"/>
        </w:rPr>
        <w:t xml:space="preserve">el riesgo de </w:t>
      </w:r>
      <w:r w:rsidRPr="003A2D02">
        <w:rPr>
          <w:rFonts w:ascii="Book Antiqua" w:hAnsi="Book Antiqua"/>
          <w:sz w:val="28"/>
          <w:szCs w:val="28"/>
        </w:rPr>
        <w:t>una aplicación desmedida, toda vez que</w:t>
      </w:r>
      <w:r>
        <w:rPr>
          <w:rFonts w:ascii="Book Antiqua" w:hAnsi="Book Antiqua"/>
          <w:sz w:val="28"/>
          <w:szCs w:val="28"/>
        </w:rPr>
        <w:t>, de serlo así, podría desvirtuar</w:t>
      </w:r>
      <w:r w:rsidRPr="003A2D02">
        <w:rPr>
          <w:rFonts w:ascii="Book Antiqua" w:hAnsi="Book Antiqua"/>
          <w:sz w:val="28"/>
          <w:szCs w:val="28"/>
        </w:rPr>
        <w:t xml:space="preserve"> la presunción</w:t>
      </w:r>
      <w:r>
        <w:rPr>
          <w:rFonts w:ascii="Book Antiqua" w:hAnsi="Book Antiqua"/>
          <w:sz w:val="28"/>
          <w:szCs w:val="28"/>
        </w:rPr>
        <w:t xml:space="preserve"> imperante según la cual</w:t>
      </w:r>
      <w:r w:rsidRPr="003A2D02">
        <w:rPr>
          <w:rFonts w:ascii="Book Antiqua" w:hAnsi="Book Antiqua"/>
          <w:sz w:val="28"/>
          <w:szCs w:val="28"/>
        </w:rPr>
        <w:t xml:space="preserve"> la voluntad deb</w:t>
      </w:r>
      <w:r>
        <w:rPr>
          <w:rFonts w:ascii="Book Antiqua" w:hAnsi="Book Antiqua"/>
          <w:sz w:val="28"/>
          <w:szCs w:val="28"/>
        </w:rPr>
        <w:t>er</w:t>
      </w:r>
      <w:r w:rsidRPr="003A2D02">
        <w:rPr>
          <w:rFonts w:ascii="Book Antiqua" w:hAnsi="Book Antiqua"/>
          <w:sz w:val="28"/>
          <w:szCs w:val="28"/>
        </w:rPr>
        <w:t>ía persistir en aquello que fue</w:t>
      </w:r>
      <w:r>
        <w:rPr>
          <w:rFonts w:ascii="Book Antiqua" w:hAnsi="Book Antiqua"/>
          <w:sz w:val="28"/>
          <w:szCs w:val="28"/>
        </w:rPr>
        <w:t xml:space="preserve">, </w:t>
      </w:r>
      <w:r w:rsidRPr="003A2D02">
        <w:rPr>
          <w:rFonts w:ascii="Book Antiqua" w:hAnsi="Book Antiqua"/>
          <w:sz w:val="28"/>
          <w:szCs w:val="28"/>
        </w:rPr>
        <w:t>“</w:t>
      </w:r>
      <w:r w:rsidRPr="00823008">
        <w:rPr>
          <w:rFonts w:ascii="Book Antiqua" w:hAnsi="Book Antiqua"/>
          <w:i/>
          <w:sz w:val="28"/>
          <w:szCs w:val="28"/>
        </w:rPr>
        <w:t>siempre que no hubieran cambiado las circunstancias que habrían hecho variar la decisión de la voluntad</w:t>
      </w:r>
      <w:r>
        <w:rPr>
          <w:rFonts w:ascii="Book Antiqua" w:hAnsi="Book Antiqua"/>
          <w:sz w:val="28"/>
          <w:szCs w:val="28"/>
        </w:rPr>
        <w:t>”</w:t>
      </w:r>
      <w:r w:rsidRPr="003A2D02">
        <w:rPr>
          <w:rFonts w:ascii="Book Antiqua" w:hAnsi="Book Antiqua"/>
          <w:sz w:val="28"/>
          <w:szCs w:val="28"/>
        </w:rPr>
        <w:t xml:space="preserve">. Precisamente y, para evitar que la excepción lograra neutralizar en </w:t>
      </w:r>
      <w:r>
        <w:rPr>
          <w:rFonts w:ascii="Book Antiqua" w:hAnsi="Book Antiqua"/>
          <w:sz w:val="28"/>
          <w:szCs w:val="28"/>
        </w:rPr>
        <w:t xml:space="preserve">gran parte la regla general, </w:t>
      </w:r>
      <w:r w:rsidRPr="003A2D02">
        <w:rPr>
          <w:rFonts w:ascii="Book Antiqua" w:hAnsi="Book Antiqua"/>
          <w:sz w:val="28"/>
          <w:szCs w:val="28"/>
        </w:rPr>
        <w:t xml:space="preserve">recurre </w:t>
      </w:r>
      <w:proofErr w:type="spellStart"/>
      <w:r>
        <w:rPr>
          <w:rFonts w:ascii="Book Antiqua" w:hAnsi="Book Antiqua"/>
          <w:sz w:val="28"/>
          <w:szCs w:val="28"/>
        </w:rPr>
        <w:t>Alciato</w:t>
      </w:r>
      <w:proofErr w:type="spellEnd"/>
      <w:r>
        <w:rPr>
          <w:rFonts w:ascii="Book Antiqua" w:hAnsi="Book Antiqua"/>
          <w:sz w:val="28"/>
          <w:szCs w:val="28"/>
        </w:rPr>
        <w:t xml:space="preserve"> </w:t>
      </w:r>
      <w:r w:rsidRPr="003A2D02">
        <w:rPr>
          <w:rFonts w:ascii="Book Antiqua" w:hAnsi="Book Antiqua"/>
          <w:sz w:val="28"/>
          <w:szCs w:val="28"/>
        </w:rPr>
        <w:t>al deslinde de los actos jurídicos a tal efecto</w:t>
      </w:r>
      <w:r w:rsidRPr="003A2D02">
        <w:rPr>
          <w:rStyle w:val="Refdenotaalpie"/>
          <w:rFonts w:ascii="Book Antiqua" w:hAnsi="Book Antiqua"/>
          <w:sz w:val="28"/>
          <w:szCs w:val="28"/>
        </w:rPr>
        <w:footnoteReference w:id="165"/>
      </w:r>
      <w:r>
        <w:rPr>
          <w:rFonts w:ascii="Book Antiqua" w:hAnsi="Book Antiqua"/>
          <w:sz w:val="28"/>
          <w:szCs w:val="28"/>
        </w:rPr>
        <w:t>, de tal manera que le asigna a la excepción</w:t>
      </w:r>
      <w:r w:rsidRPr="003A2D02">
        <w:rPr>
          <w:rFonts w:ascii="Book Antiqua" w:hAnsi="Book Antiqua"/>
          <w:sz w:val="28"/>
          <w:szCs w:val="28"/>
        </w:rPr>
        <w:t xml:space="preserve"> </w:t>
      </w:r>
      <w:r>
        <w:rPr>
          <w:rFonts w:ascii="Book Antiqua" w:hAnsi="Book Antiqua"/>
          <w:sz w:val="28"/>
          <w:szCs w:val="28"/>
        </w:rPr>
        <w:t xml:space="preserve">una </w:t>
      </w:r>
      <w:r w:rsidRPr="003A2D02">
        <w:rPr>
          <w:rFonts w:ascii="Book Antiqua" w:hAnsi="Book Antiqua"/>
          <w:sz w:val="28"/>
          <w:szCs w:val="28"/>
        </w:rPr>
        <w:t>mayor aplicación en el caso de los actos jurídicos unilaterales</w:t>
      </w:r>
      <w:r>
        <w:rPr>
          <w:rFonts w:ascii="Book Antiqua" w:hAnsi="Book Antiqua"/>
          <w:sz w:val="28"/>
          <w:szCs w:val="28"/>
        </w:rPr>
        <w:t>, en tanto que</w:t>
      </w:r>
      <w:r w:rsidRPr="003A2D02">
        <w:rPr>
          <w:rFonts w:ascii="Book Antiqua" w:hAnsi="Book Antiqua"/>
          <w:sz w:val="28"/>
          <w:szCs w:val="28"/>
        </w:rPr>
        <w:t xml:space="preserve"> </w:t>
      </w:r>
      <w:r>
        <w:rPr>
          <w:rFonts w:ascii="Book Antiqua" w:hAnsi="Book Antiqua"/>
          <w:sz w:val="28"/>
          <w:szCs w:val="28"/>
        </w:rPr>
        <w:t xml:space="preserve">la </w:t>
      </w:r>
      <w:r w:rsidRPr="003A2D02">
        <w:rPr>
          <w:rFonts w:ascii="Book Antiqua" w:hAnsi="Book Antiqua"/>
          <w:sz w:val="28"/>
          <w:szCs w:val="28"/>
        </w:rPr>
        <w:t xml:space="preserve">sujeta a </w:t>
      </w:r>
      <w:r>
        <w:rPr>
          <w:rFonts w:ascii="Book Antiqua" w:hAnsi="Book Antiqua"/>
          <w:sz w:val="28"/>
          <w:szCs w:val="28"/>
        </w:rPr>
        <w:t xml:space="preserve">mayor </w:t>
      </w:r>
      <w:r w:rsidRPr="003A2D02">
        <w:rPr>
          <w:rFonts w:ascii="Book Antiqua" w:hAnsi="Book Antiqua"/>
          <w:sz w:val="28"/>
          <w:szCs w:val="28"/>
        </w:rPr>
        <w:t>restricción</w:t>
      </w:r>
      <w:r>
        <w:rPr>
          <w:rFonts w:ascii="Book Antiqua" w:hAnsi="Book Antiqua"/>
          <w:sz w:val="28"/>
          <w:szCs w:val="28"/>
        </w:rPr>
        <w:t>,</w:t>
      </w:r>
      <w:r w:rsidRPr="003A2D02">
        <w:rPr>
          <w:rFonts w:ascii="Book Antiqua" w:hAnsi="Book Antiqua"/>
          <w:sz w:val="28"/>
          <w:szCs w:val="28"/>
        </w:rPr>
        <w:t xml:space="preserve"> por no ser absoluta</w:t>
      </w:r>
      <w:r>
        <w:rPr>
          <w:rFonts w:ascii="Book Antiqua" w:hAnsi="Book Antiqua"/>
          <w:sz w:val="28"/>
          <w:szCs w:val="28"/>
        </w:rPr>
        <w:t>,</w:t>
      </w:r>
      <w:r w:rsidRPr="003A2D02">
        <w:rPr>
          <w:rFonts w:ascii="Book Antiqua" w:hAnsi="Book Antiqua"/>
          <w:sz w:val="28"/>
          <w:szCs w:val="28"/>
        </w:rPr>
        <w:t xml:space="preserve"> en el caso de los actos jurídicos bilaterales, en los que debe</w:t>
      </w:r>
      <w:r>
        <w:rPr>
          <w:rFonts w:ascii="Book Antiqua" w:hAnsi="Book Antiqua"/>
          <w:sz w:val="28"/>
          <w:szCs w:val="28"/>
        </w:rPr>
        <w:t>ría</w:t>
      </w:r>
      <w:r w:rsidRPr="003A2D02">
        <w:rPr>
          <w:rFonts w:ascii="Book Antiqua" w:hAnsi="Book Antiqua"/>
          <w:sz w:val="28"/>
          <w:szCs w:val="28"/>
        </w:rPr>
        <w:t xml:space="preserve"> primar la voluntad de las partes como principio general, modulable en función de la naturaleza del contrato</w:t>
      </w:r>
      <w:r>
        <w:rPr>
          <w:rStyle w:val="Refdenotaalpie"/>
          <w:rFonts w:ascii="Book Antiqua" w:hAnsi="Book Antiqua"/>
          <w:sz w:val="28"/>
          <w:szCs w:val="28"/>
        </w:rPr>
        <w:footnoteReference w:id="166"/>
      </w:r>
      <w:r>
        <w:rPr>
          <w:rFonts w:ascii="Book Antiqua" w:hAnsi="Book Antiqua"/>
          <w:sz w:val="28"/>
          <w:szCs w:val="28"/>
        </w:rPr>
        <w:t xml:space="preserve"> y, por supuesto,</w:t>
      </w:r>
      <w:r w:rsidRPr="003A2D02">
        <w:rPr>
          <w:rFonts w:ascii="Book Antiqua" w:hAnsi="Book Antiqua"/>
          <w:sz w:val="28"/>
          <w:szCs w:val="28"/>
        </w:rPr>
        <w:t xml:space="preserve"> </w:t>
      </w:r>
      <w:r>
        <w:rPr>
          <w:rFonts w:ascii="Book Antiqua" w:hAnsi="Book Antiqua"/>
          <w:sz w:val="28"/>
          <w:szCs w:val="28"/>
        </w:rPr>
        <w:t>para el caso</w:t>
      </w:r>
      <w:r w:rsidRPr="003A2D02">
        <w:rPr>
          <w:rFonts w:ascii="Book Antiqua" w:hAnsi="Book Antiqua"/>
          <w:sz w:val="28"/>
          <w:szCs w:val="28"/>
        </w:rPr>
        <w:t xml:space="preserve"> de sobrevenir circunstancias imprevistas que las partes no pudieron tener en cuenta </w:t>
      </w:r>
      <w:r>
        <w:rPr>
          <w:rFonts w:ascii="Book Antiqua" w:hAnsi="Book Antiqua"/>
          <w:sz w:val="28"/>
          <w:szCs w:val="28"/>
        </w:rPr>
        <w:t xml:space="preserve">ni considerar </w:t>
      </w:r>
      <w:r w:rsidRPr="003A2D02">
        <w:rPr>
          <w:rFonts w:ascii="Book Antiqua" w:hAnsi="Book Antiqua"/>
          <w:sz w:val="28"/>
          <w:szCs w:val="28"/>
        </w:rPr>
        <w:t>en aquel momento.</w:t>
      </w:r>
    </w:p>
    <w:p w14:paraId="11349056"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2891F867" w14:textId="77777777" w:rsidR="00006184" w:rsidRDefault="00006184" w:rsidP="00006184">
      <w:pPr>
        <w:pStyle w:val="Prrafodelista"/>
        <w:spacing w:after="0" w:line="360" w:lineRule="auto"/>
        <w:ind w:left="0" w:firstLine="708"/>
        <w:jc w:val="both"/>
        <w:rPr>
          <w:rFonts w:ascii="Book Antiqua" w:hAnsi="Book Antiqua"/>
          <w:sz w:val="28"/>
          <w:szCs w:val="28"/>
        </w:rPr>
      </w:pPr>
      <w:r w:rsidRPr="00271CF7">
        <w:rPr>
          <w:rFonts w:ascii="Book Antiqua" w:hAnsi="Book Antiqua"/>
          <w:sz w:val="28"/>
          <w:szCs w:val="28"/>
        </w:rPr>
        <w:t xml:space="preserve">Tras el referente sobre la materia que representa el jurista </w:t>
      </w:r>
      <w:proofErr w:type="spellStart"/>
      <w:r w:rsidRPr="00271CF7">
        <w:rPr>
          <w:rFonts w:ascii="Book Antiqua" w:hAnsi="Book Antiqua"/>
          <w:sz w:val="28"/>
          <w:szCs w:val="28"/>
        </w:rPr>
        <w:t>Alciato</w:t>
      </w:r>
      <w:proofErr w:type="spellEnd"/>
      <w:r w:rsidRPr="00271CF7">
        <w:rPr>
          <w:rFonts w:ascii="Book Antiqua" w:hAnsi="Book Antiqua"/>
          <w:sz w:val="28"/>
          <w:szCs w:val="28"/>
        </w:rPr>
        <w:t xml:space="preserve"> en su época (primera mitad del siglo XVI), se planteó la </w:t>
      </w:r>
      <w:r w:rsidRPr="00271CF7">
        <w:rPr>
          <w:rFonts w:ascii="Book Antiqua" w:hAnsi="Book Antiqua"/>
          <w:sz w:val="28"/>
          <w:szCs w:val="28"/>
        </w:rPr>
        <w:lastRenderedPageBreak/>
        <w:t xml:space="preserve">dicotomía entre restringir el ámbito de aplicación de la cláusula </w:t>
      </w:r>
      <w:r w:rsidRPr="00271CF7">
        <w:rPr>
          <w:rFonts w:ascii="Book Antiqua" w:hAnsi="Book Antiqua"/>
          <w:i/>
          <w:sz w:val="28"/>
          <w:szCs w:val="28"/>
        </w:rPr>
        <w:t xml:space="preserve">rebus sic </w:t>
      </w:r>
      <w:proofErr w:type="spellStart"/>
      <w:r w:rsidRPr="00271CF7">
        <w:rPr>
          <w:rFonts w:ascii="Book Antiqua" w:hAnsi="Book Antiqua"/>
          <w:i/>
          <w:sz w:val="28"/>
          <w:szCs w:val="28"/>
        </w:rPr>
        <w:t>stantibus</w:t>
      </w:r>
      <w:proofErr w:type="spellEnd"/>
      <w:r w:rsidRPr="00271CF7">
        <w:rPr>
          <w:rFonts w:ascii="Book Antiqua" w:hAnsi="Book Antiqua"/>
          <w:sz w:val="28"/>
          <w:szCs w:val="28"/>
        </w:rPr>
        <w:t xml:space="preserve"> (</w:t>
      </w:r>
      <w:r>
        <w:rPr>
          <w:rFonts w:ascii="Book Antiqua" w:hAnsi="Book Antiqua"/>
          <w:sz w:val="28"/>
          <w:szCs w:val="28"/>
        </w:rPr>
        <w:t xml:space="preserve">al respecto, </w:t>
      </w:r>
      <w:proofErr w:type="spellStart"/>
      <w:r>
        <w:rPr>
          <w:rFonts w:ascii="Book Antiqua" w:hAnsi="Book Antiqua"/>
          <w:sz w:val="28"/>
          <w:szCs w:val="28"/>
        </w:rPr>
        <w:t>Mascardo</w:t>
      </w:r>
      <w:proofErr w:type="spellEnd"/>
      <w:r>
        <w:rPr>
          <w:rFonts w:ascii="Book Antiqua" w:hAnsi="Book Antiqua"/>
          <w:sz w:val="28"/>
          <w:szCs w:val="28"/>
        </w:rPr>
        <w:t xml:space="preserve"> y</w:t>
      </w:r>
      <w:r w:rsidRPr="00271CF7">
        <w:rPr>
          <w:rFonts w:ascii="Book Antiqua" w:hAnsi="Book Antiqua"/>
          <w:sz w:val="28"/>
          <w:szCs w:val="28"/>
        </w:rPr>
        <w:t xml:space="preserve"> Mantica)</w:t>
      </w:r>
      <w:r w:rsidRPr="00271CF7">
        <w:rPr>
          <w:rStyle w:val="Refdenotaalpie"/>
          <w:rFonts w:ascii="Book Antiqua" w:hAnsi="Book Antiqua"/>
          <w:sz w:val="28"/>
          <w:szCs w:val="28"/>
        </w:rPr>
        <w:footnoteReference w:id="167"/>
      </w:r>
      <w:r w:rsidRPr="00271CF7">
        <w:rPr>
          <w:rFonts w:ascii="Book Antiqua" w:hAnsi="Book Antiqua"/>
          <w:sz w:val="28"/>
          <w:szCs w:val="28"/>
        </w:rPr>
        <w:t>, o bien instar a su inserción por los contratantes en el caso de no haber sido incluida expresamente en el contrato (</w:t>
      </w:r>
      <w:r>
        <w:rPr>
          <w:rFonts w:ascii="Book Antiqua" w:hAnsi="Book Antiqua"/>
          <w:sz w:val="28"/>
          <w:szCs w:val="28"/>
        </w:rPr>
        <w:t xml:space="preserve">en este sentido, </w:t>
      </w:r>
      <w:proofErr w:type="spellStart"/>
      <w:r w:rsidRPr="00271CF7">
        <w:rPr>
          <w:rFonts w:ascii="Book Antiqua" w:hAnsi="Book Antiqua"/>
          <w:sz w:val="28"/>
          <w:szCs w:val="28"/>
        </w:rPr>
        <w:t>Menochio</w:t>
      </w:r>
      <w:proofErr w:type="spellEnd"/>
      <w:r w:rsidRPr="00271CF7">
        <w:rPr>
          <w:rFonts w:ascii="Book Antiqua" w:hAnsi="Book Antiqua"/>
          <w:sz w:val="28"/>
          <w:szCs w:val="28"/>
        </w:rPr>
        <w:t>)</w:t>
      </w:r>
      <w:r w:rsidRPr="00271CF7">
        <w:rPr>
          <w:rStyle w:val="Refdenotaalpie"/>
          <w:rFonts w:ascii="Book Antiqua" w:hAnsi="Book Antiqua"/>
          <w:sz w:val="28"/>
          <w:szCs w:val="28"/>
        </w:rPr>
        <w:footnoteReference w:id="168"/>
      </w:r>
      <w:r w:rsidRPr="00271CF7">
        <w:rPr>
          <w:rFonts w:ascii="Book Antiqua" w:hAnsi="Book Antiqua"/>
          <w:sz w:val="28"/>
          <w:szCs w:val="28"/>
        </w:rPr>
        <w:t>, un planteamiento que ya acogería la jurisprudencia de la Rota Romana</w:t>
      </w:r>
      <w:r w:rsidRPr="00271CF7">
        <w:rPr>
          <w:rStyle w:val="Refdenotaalpie"/>
          <w:rFonts w:ascii="Book Antiqua" w:hAnsi="Book Antiqua"/>
          <w:sz w:val="28"/>
          <w:szCs w:val="28"/>
        </w:rPr>
        <w:footnoteReference w:id="169"/>
      </w:r>
      <w:r>
        <w:rPr>
          <w:rFonts w:ascii="Book Antiqua" w:hAnsi="Book Antiqua"/>
          <w:sz w:val="28"/>
          <w:szCs w:val="28"/>
        </w:rPr>
        <w:t>,</w:t>
      </w:r>
      <w:r w:rsidRPr="00271CF7">
        <w:rPr>
          <w:rFonts w:ascii="Book Antiqua" w:hAnsi="Book Antiqua"/>
          <w:sz w:val="28"/>
          <w:szCs w:val="28"/>
        </w:rPr>
        <w:t xml:space="preserve"> dando cobertura con ello </w:t>
      </w:r>
      <w:r>
        <w:rPr>
          <w:rFonts w:ascii="Book Antiqua" w:hAnsi="Book Antiqua"/>
          <w:sz w:val="28"/>
          <w:szCs w:val="28"/>
        </w:rPr>
        <w:t>a la situación de</w:t>
      </w:r>
      <w:r w:rsidRPr="00271CF7">
        <w:rPr>
          <w:rFonts w:ascii="Book Antiqua" w:hAnsi="Book Antiqua"/>
          <w:sz w:val="28"/>
          <w:szCs w:val="28"/>
        </w:rPr>
        <w:t xml:space="preserve"> posible incumplimiento del contrato en el caso de sobrevenir una justa causa que así lo justificara.</w:t>
      </w:r>
    </w:p>
    <w:p w14:paraId="02F35400" w14:textId="77777777" w:rsidR="00006184" w:rsidRPr="00627833" w:rsidRDefault="00006184" w:rsidP="00006184">
      <w:pPr>
        <w:pStyle w:val="Prrafodelista"/>
        <w:spacing w:after="0" w:line="360" w:lineRule="auto"/>
        <w:ind w:left="0" w:firstLine="708"/>
        <w:jc w:val="both"/>
        <w:rPr>
          <w:rFonts w:ascii="Book Antiqua" w:hAnsi="Book Antiqua"/>
          <w:sz w:val="28"/>
          <w:szCs w:val="28"/>
        </w:rPr>
      </w:pPr>
    </w:p>
    <w:p w14:paraId="4BEA298A" w14:textId="77777777" w:rsidR="00006184" w:rsidRDefault="00006184" w:rsidP="00006184">
      <w:pPr>
        <w:pStyle w:val="Prrafodelista"/>
        <w:spacing w:after="0" w:line="360" w:lineRule="auto"/>
        <w:ind w:left="0" w:firstLine="708"/>
        <w:jc w:val="both"/>
        <w:rPr>
          <w:rFonts w:ascii="Book Antiqua" w:hAnsi="Book Antiqua"/>
          <w:sz w:val="28"/>
          <w:szCs w:val="28"/>
        </w:rPr>
      </w:pPr>
      <w:r w:rsidRPr="00D036F3">
        <w:rPr>
          <w:rFonts w:ascii="Book Antiqua" w:hAnsi="Book Antiqua"/>
          <w:sz w:val="28"/>
          <w:szCs w:val="28"/>
        </w:rPr>
        <w:t xml:space="preserve">En todo caso, la progresiva consolidación de la distinción entre contratos de tracto único y sucesivo, ya apuntada en su momento por </w:t>
      </w:r>
      <w:proofErr w:type="spellStart"/>
      <w:r w:rsidRPr="00D036F3">
        <w:rPr>
          <w:rFonts w:ascii="Book Antiqua" w:hAnsi="Book Antiqua"/>
          <w:sz w:val="28"/>
          <w:szCs w:val="28"/>
        </w:rPr>
        <w:t>Bártolo</w:t>
      </w:r>
      <w:proofErr w:type="spellEnd"/>
      <w:r w:rsidRPr="00D036F3">
        <w:rPr>
          <w:rStyle w:val="Refdenotaalpie"/>
          <w:rFonts w:ascii="Book Antiqua" w:hAnsi="Book Antiqua"/>
          <w:sz w:val="28"/>
          <w:szCs w:val="28"/>
        </w:rPr>
        <w:footnoteReference w:id="170"/>
      </w:r>
      <w:r w:rsidRPr="00D036F3">
        <w:rPr>
          <w:rFonts w:ascii="Book Antiqua" w:hAnsi="Book Antiqua"/>
          <w:sz w:val="28"/>
          <w:szCs w:val="28"/>
        </w:rPr>
        <w:t xml:space="preserve"> bajo otra denominación, impulsaría la evolución de la doctrina sobre la cláusula </w:t>
      </w:r>
      <w:r w:rsidRPr="00D036F3">
        <w:rPr>
          <w:rFonts w:ascii="Book Antiqua" w:hAnsi="Book Antiqua"/>
          <w:i/>
          <w:sz w:val="28"/>
          <w:szCs w:val="28"/>
        </w:rPr>
        <w:t xml:space="preserve">rebus sic </w:t>
      </w:r>
      <w:proofErr w:type="spellStart"/>
      <w:r w:rsidRPr="00D036F3">
        <w:rPr>
          <w:rFonts w:ascii="Book Antiqua" w:hAnsi="Book Antiqua"/>
          <w:i/>
          <w:sz w:val="28"/>
          <w:szCs w:val="28"/>
        </w:rPr>
        <w:t>stantibus</w:t>
      </w:r>
      <w:proofErr w:type="spellEnd"/>
      <w:r>
        <w:rPr>
          <w:rFonts w:ascii="Book Antiqua" w:hAnsi="Book Antiqua"/>
          <w:sz w:val="28"/>
          <w:szCs w:val="28"/>
        </w:rPr>
        <w:t xml:space="preserve">: </w:t>
      </w:r>
      <w:r w:rsidRPr="00D036F3">
        <w:rPr>
          <w:rFonts w:ascii="Book Antiqua" w:hAnsi="Book Antiqua"/>
          <w:sz w:val="28"/>
          <w:szCs w:val="28"/>
        </w:rPr>
        <w:t xml:space="preserve">en virtud de tal clasificación se tornaba relevante en los contratos de tracto sucesivo el momento en que se había producido la lesión, ya fuera el de su perfección, o con posterioridad a él-, a los fines de poder justificar la rescisión del contrato como consecuencia de una alteración sustancial </w:t>
      </w:r>
      <w:r w:rsidRPr="00D036F3">
        <w:rPr>
          <w:rFonts w:ascii="Book Antiqua" w:hAnsi="Book Antiqua"/>
          <w:sz w:val="28"/>
          <w:szCs w:val="28"/>
        </w:rPr>
        <w:lastRenderedPageBreak/>
        <w:t>del equilibrio inicial existente –</w:t>
      </w:r>
      <w:proofErr w:type="spellStart"/>
      <w:r w:rsidRPr="00D036F3">
        <w:rPr>
          <w:rFonts w:ascii="Book Antiqua" w:hAnsi="Book Antiqua"/>
          <w:i/>
          <w:sz w:val="28"/>
          <w:szCs w:val="28"/>
        </w:rPr>
        <w:t>laesio</w:t>
      </w:r>
      <w:proofErr w:type="spellEnd"/>
      <w:r w:rsidRPr="00D036F3">
        <w:rPr>
          <w:rFonts w:ascii="Book Antiqua" w:hAnsi="Book Antiqua"/>
          <w:i/>
          <w:sz w:val="28"/>
          <w:szCs w:val="28"/>
        </w:rPr>
        <w:t xml:space="preserve"> </w:t>
      </w:r>
      <w:proofErr w:type="spellStart"/>
      <w:r w:rsidRPr="00D036F3">
        <w:rPr>
          <w:rFonts w:ascii="Book Antiqua" w:hAnsi="Book Antiqua"/>
          <w:i/>
          <w:sz w:val="28"/>
          <w:szCs w:val="28"/>
        </w:rPr>
        <w:t>superveniens</w:t>
      </w:r>
      <w:proofErr w:type="spellEnd"/>
      <w:r w:rsidRPr="00D036F3">
        <w:rPr>
          <w:rFonts w:ascii="Book Antiqua" w:hAnsi="Book Antiqua"/>
          <w:sz w:val="28"/>
          <w:szCs w:val="28"/>
        </w:rPr>
        <w:t>-</w:t>
      </w:r>
      <w:r w:rsidRPr="00D036F3">
        <w:rPr>
          <w:rStyle w:val="Refdenotaalpie"/>
          <w:rFonts w:ascii="Book Antiqua" w:hAnsi="Book Antiqua"/>
          <w:sz w:val="28"/>
          <w:szCs w:val="28"/>
        </w:rPr>
        <w:footnoteReference w:id="171"/>
      </w:r>
      <w:r w:rsidRPr="00D036F3">
        <w:rPr>
          <w:rFonts w:ascii="Book Antiqua" w:hAnsi="Book Antiqua"/>
          <w:sz w:val="28"/>
          <w:szCs w:val="28"/>
        </w:rPr>
        <w:t xml:space="preserve"> entre las prestaciones de los contratantes, </w:t>
      </w:r>
      <w:r>
        <w:rPr>
          <w:rFonts w:ascii="Book Antiqua" w:hAnsi="Book Antiqua"/>
          <w:sz w:val="28"/>
          <w:szCs w:val="28"/>
        </w:rPr>
        <w:t xml:space="preserve">un </w:t>
      </w:r>
      <w:r w:rsidRPr="00D036F3">
        <w:rPr>
          <w:rFonts w:ascii="Book Antiqua" w:hAnsi="Book Antiqua"/>
          <w:sz w:val="28"/>
          <w:szCs w:val="28"/>
        </w:rPr>
        <w:t>argumento que, de alguna manera y</w:t>
      </w:r>
      <w:r>
        <w:rPr>
          <w:rFonts w:ascii="Book Antiqua" w:hAnsi="Book Antiqua"/>
          <w:sz w:val="28"/>
          <w:szCs w:val="28"/>
        </w:rPr>
        <w:t>,</w:t>
      </w:r>
      <w:r w:rsidRPr="00D036F3">
        <w:rPr>
          <w:rFonts w:ascii="Book Antiqua" w:hAnsi="Book Antiqua"/>
          <w:sz w:val="28"/>
          <w:szCs w:val="28"/>
        </w:rPr>
        <w:t xml:space="preserve"> a pesar de los visos de conexión, relegaría y diluiría la relación de su planteamiento con el fundamento y aplicación de la cláusula </w:t>
      </w:r>
      <w:r w:rsidRPr="00D036F3">
        <w:rPr>
          <w:rFonts w:ascii="Book Antiqua" w:hAnsi="Book Antiqua"/>
          <w:i/>
          <w:sz w:val="28"/>
          <w:szCs w:val="28"/>
        </w:rPr>
        <w:t xml:space="preserve">rebus sic </w:t>
      </w:r>
      <w:proofErr w:type="spellStart"/>
      <w:r w:rsidRPr="00D036F3">
        <w:rPr>
          <w:rFonts w:ascii="Book Antiqua" w:hAnsi="Book Antiqua"/>
          <w:i/>
          <w:sz w:val="28"/>
          <w:szCs w:val="28"/>
        </w:rPr>
        <w:t>stantibus</w:t>
      </w:r>
      <w:proofErr w:type="spellEnd"/>
      <w:r w:rsidRPr="00D036F3">
        <w:rPr>
          <w:rFonts w:ascii="Book Antiqua" w:hAnsi="Book Antiqua"/>
          <w:sz w:val="28"/>
          <w:szCs w:val="28"/>
        </w:rPr>
        <w:t>.</w:t>
      </w:r>
    </w:p>
    <w:p w14:paraId="71486D0C"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028C5502"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No sería este el criterio sostenido al respecto por los representantes de la Escuela del Derecho Natural, pues estos desvincularon la cuestión de la lesión enorme sobrevenida (</w:t>
      </w:r>
      <w:proofErr w:type="spellStart"/>
      <w:r w:rsidRPr="00F91BF9">
        <w:rPr>
          <w:rFonts w:ascii="Book Antiqua" w:hAnsi="Book Antiqua"/>
          <w:i/>
          <w:sz w:val="28"/>
          <w:szCs w:val="28"/>
        </w:rPr>
        <w:t>laesio</w:t>
      </w:r>
      <w:proofErr w:type="spellEnd"/>
      <w:r w:rsidRPr="00F91BF9">
        <w:rPr>
          <w:rFonts w:ascii="Book Antiqua" w:hAnsi="Book Antiqua"/>
          <w:i/>
          <w:sz w:val="28"/>
          <w:szCs w:val="28"/>
        </w:rPr>
        <w:t xml:space="preserve"> </w:t>
      </w:r>
      <w:proofErr w:type="spellStart"/>
      <w:r>
        <w:rPr>
          <w:rFonts w:ascii="Book Antiqua" w:hAnsi="Book Antiqua"/>
          <w:i/>
          <w:sz w:val="28"/>
          <w:szCs w:val="28"/>
        </w:rPr>
        <w:t>enormis</w:t>
      </w:r>
      <w:proofErr w:type="spellEnd"/>
      <w:r>
        <w:rPr>
          <w:rFonts w:ascii="Book Antiqua" w:hAnsi="Book Antiqua"/>
          <w:sz w:val="28"/>
          <w:szCs w:val="28"/>
        </w:rPr>
        <w:t xml:space="preserve"> </w:t>
      </w:r>
      <w:proofErr w:type="spellStart"/>
      <w:r w:rsidRPr="00AE51F6">
        <w:rPr>
          <w:rFonts w:ascii="Book Antiqua" w:hAnsi="Book Antiqua"/>
          <w:i/>
          <w:sz w:val="28"/>
          <w:szCs w:val="28"/>
        </w:rPr>
        <w:t>superveniens</w:t>
      </w:r>
      <w:proofErr w:type="spellEnd"/>
      <w:r>
        <w:rPr>
          <w:rFonts w:ascii="Book Antiqua" w:hAnsi="Book Antiqua"/>
          <w:sz w:val="28"/>
          <w:szCs w:val="28"/>
        </w:rPr>
        <w:t>): efectivamente, Hugo Grocio</w:t>
      </w:r>
      <w:r>
        <w:rPr>
          <w:rStyle w:val="Refdenotaalpie"/>
          <w:rFonts w:ascii="Book Antiqua" w:hAnsi="Book Antiqua"/>
          <w:sz w:val="28"/>
          <w:szCs w:val="28"/>
        </w:rPr>
        <w:footnoteReference w:id="172"/>
      </w:r>
      <w:r>
        <w:rPr>
          <w:rFonts w:ascii="Book Antiqua" w:hAnsi="Book Antiqua"/>
          <w:sz w:val="28"/>
          <w:szCs w:val="28"/>
        </w:rPr>
        <w:t xml:space="preserve">, fiel a la tendencia iusnaturalista consistente en invocar valores universales por su validez en todo tiempo y lugar recurre, eso sí, con cierta cautela y sin desmedido abuso, al principio de la equidad para defender la presencia de la cláusula en ciernes como un elemento natural en todo contrato, toda vez que no cabría admitir en modo alguno el compromiso a tolerar daños mayores y desproporcionados, más </w:t>
      </w:r>
      <w:proofErr w:type="spellStart"/>
      <w:r>
        <w:rPr>
          <w:rFonts w:ascii="Book Antiqua" w:hAnsi="Book Antiqua"/>
          <w:sz w:val="28"/>
          <w:szCs w:val="28"/>
        </w:rPr>
        <w:t>aun</w:t>
      </w:r>
      <w:proofErr w:type="spellEnd"/>
      <w:r>
        <w:rPr>
          <w:rFonts w:ascii="Book Antiqua" w:hAnsi="Book Antiqua"/>
          <w:sz w:val="28"/>
          <w:szCs w:val="28"/>
        </w:rPr>
        <w:t xml:space="preserve"> en el caso de concurrir circunstancias sobrevenidas imprevistas. </w:t>
      </w:r>
    </w:p>
    <w:p w14:paraId="5CA5D3B7"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60B7F0D7"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En el seno de la misma Escuela de Derecho Natural las opiniones sobre la cláusula </w:t>
      </w:r>
      <w:r w:rsidRPr="00FD45B9">
        <w:rPr>
          <w:rFonts w:ascii="Book Antiqua" w:hAnsi="Book Antiqua"/>
          <w:i/>
          <w:sz w:val="28"/>
          <w:szCs w:val="28"/>
        </w:rPr>
        <w:t xml:space="preserve">rebus sic </w:t>
      </w:r>
      <w:proofErr w:type="spellStart"/>
      <w:r w:rsidRPr="00FD45B9">
        <w:rPr>
          <w:rFonts w:ascii="Book Antiqua" w:hAnsi="Book Antiqua"/>
          <w:i/>
          <w:sz w:val="28"/>
          <w:szCs w:val="28"/>
        </w:rPr>
        <w:t>stantibus</w:t>
      </w:r>
      <w:proofErr w:type="spellEnd"/>
      <w:r>
        <w:rPr>
          <w:rFonts w:ascii="Book Antiqua" w:hAnsi="Book Antiqua"/>
          <w:sz w:val="28"/>
          <w:szCs w:val="28"/>
        </w:rPr>
        <w:t xml:space="preserve"> fue diversa, pero con un cierto grado de escepticismo concurrente en cuanto  a su admisibilidad: concretamente </w:t>
      </w:r>
      <w:proofErr w:type="spellStart"/>
      <w:r>
        <w:rPr>
          <w:rFonts w:ascii="Book Antiqua" w:hAnsi="Book Antiqua"/>
          <w:sz w:val="28"/>
          <w:szCs w:val="28"/>
        </w:rPr>
        <w:t>Coccejius</w:t>
      </w:r>
      <w:proofErr w:type="spellEnd"/>
      <w:r>
        <w:rPr>
          <w:rStyle w:val="Refdenotaalpie"/>
          <w:rFonts w:ascii="Book Antiqua" w:hAnsi="Book Antiqua"/>
          <w:sz w:val="28"/>
          <w:szCs w:val="28"/>
        </w:rPr>
        <w:footnoteReference w:id="173"/>
      </w:r>
      <w:r>
        <w:rPr>
          <w:rFonts w:ascii="Book Antiqua" w:hAnsi="Book Antiqua"/>
          <w:sz w:val="28"/>
          <w:szCs w:val="28"/>
        </w:rPr>
        <w:t xml:space="preserve"> se opuso a la invocación de </w:t>
      </w:r>
      <w:r>
        <w:rPr>
          <w:rFonts w:ascii="Book Antiqua" w:hAnsi="Book Antiqua"/>
          <w:sz w:val="28"/>
          <w:szCs w:val="28"/>
        </w:rPr>
        <w:lastRenderedPageBreak/>
        <w:t xml:space="preserve">la cláusula con carácter general, por no entenderla como propia del derecho natural y resultar relevante, por ende, solamente en el caso de producirse una modificación sustancial en el negocio celebrado, abogando mejor por la modificación del pacto antes que su ruptura; </w:t>
      </w:r>
      <w:proofErr w:type="spellStart"/>
      <w:r w:rsidRPr="000B0599">
        <w:rPr>
          <w:rFonts w:ascii="Book Antiqua" w:hAnsi="Book Antiqua"/>
          <w:sz w:val="28"/>
          <w:szCs w:val="28"/>
        </w:rPr>
        <w:t>Pufendorf</w:t>
      </w:r>
      <w:proofErr w:type="spellEnd"/>
      <w:r w:rsidRPr="000B0599">
        <w:rPr>
          <w:rStyle w:val="Refdenotaalpie"/>
          <w:rFonts w:ascii="Book Antiqua" w:hAnsi="Book Antiqua"/>
          <w:sz w:val="28"/>
          <w:szCs w:val="28"/>
        </w:rPr>
        <w:footnoteReference w:id="174"/>
      </w:r>
      <w:r>
        <w:rPr>
          <w:rFonts w:ascii="Book Antiqua" w:hAnsi="Book Antiqua"/>
          <w:sz w:val="28"/>
          <w:szCs w:val="28"/>
        </w:rPr>
        <w:t xml:space="preserve"> </w:t>
      </w:r>
      <w:r w:rsidRPr="000B0599">
        <w:rPr>
          <w:rFonts w:ascii="Book Antiqua" w:hAnsi="Book Antiqua"/>
          <w:sz w:val="28"/>
          <w:szCs w:val="28"/>
        </w:rPr>
        <w:t>alude a la cláusula sin mencion</w:t>
      </w:r>
      <w:r>
        <w:rPr>
          <w:rFonts w:ascii="Book Antiqua" w:hAnsi="Book Antiqua"/>
          <w:sz w:val="28"/>
          <w:szCs w:val="28"/>
        </w:rPr>
        <w:t>arla por su nombre y la tipificó como odiosa, en la medida que permitía</w:t>
      </w:r>
      <w:r w:rsidRPr="000B0599">
        <w:rPr>
          <w:rFonts w:ascii="Book Antiqua" w:hAnsi="Book Antiqua"/>
          <w:sz w:val="28"/>
          <w:szCs w:val="28"/>
        </w:rPr>
        <w:t xml:space="preserve"> anular la promesa efectuada</w:t>
      </w:r>
      <w:r>
        <w:rPr>
          <w:rFonts w:ascii="Book Antiqua" w:hAnsi="Book Antiqua"/>
          <w:sz w:val="28"/>
          <w:szCs w:val="28"/>
        </w:rPr>
        <w:t xml:space="preserve">; </w:t>
      </w:r>
      <w:proofErr w:type="spellStart"/>
      <w:r w:rsidRPr="00D02F75">
        <w:rPr>
          <w:rFonts w:ascii="Book Antiqua" w:hAnsi="Book Antiqua"/>
          <w:sz w:val="28"/>
          <w:szCs w:val="28"/>
        </w:rPr>
        <w:t>Barbeyrac</w:t>
      </w:r>
      <w:proofErr w:type="spellEnd"/>
      <w:r>
        <w:rPr>
          <w:rFonts w:ascii="Book Antiqua" w:hAnsi="Book Antiqua"/>
          <w:sz w:val="28"/>
          <w:szCs w:val="28"/>
        </w:rPr>
        <w:t xml:space="preserve">, en sus </w:t>
      </w:r>
      <w:r w:rsidRPr="000B0599">
        <w:rPr>
          <w:rFonts w:ascii="Book Antiqua" w:hAnsi="Book Antiqua"/>
          <w:i/>
          <w:sz w:val="28"/>
          <w:szCs w:val="28"/>
        </w:rPr>
        <w:t>Notas</w:t>
      </w:r>
      <w:r>
        <w:rPr>
          <w:rFonts w:ascii="Book Antiqua" w:hAnsi="Book Antiqua"/>
          <w:sz w:val="28"/>
          <w:szCs w:val="28"/>
        </w:rPr>
        <w:t xml:space="preserve"> a la famosa obra de S. </w:t>
      </w:r>
      <w:proofErr w:type="spellStart"/>
      <w:r>
        <w:rPr>
          <w:rFonts w:ascii="Book Antiqua" w:hAnsi="Book Antiqua"/>
          <w:sz w:val="28"/>
          <w:szCs w:val="28"/>
        </w:rPr>
        <w:t>Pufendorf</w:t>
      </w:r>
      <w:proofErr w:type="spellEnd"/>
      <w:r>
        <w:rPr>
          <w:rFonts w:ascii="Book Antiqua" w:hAnsi="Book Antiqua"/>
          <w:sz w:val="28"/>
          <w:szCs w:val="28"/>
        </w:rPr>
        <w:t xml:space="preserve"> (Lib. V, Cap. 12, 20)</w:t>
      </w:r>
      <w:r w:rsidRPr="00D02F75">
        <w:rPr>
          <w:rStyle w:val="Refdenotaalpie"/>
          <w:rFonts w:ascii="Book Antiqua" w:hAnsi="Book Antiqua"/>
          <w:sz w:val="28"/>
          <w:szCs w:val="28"/>
        </w:rPr>
        <w:footnoteReference w:id="175"/>
      </w:r>
      <w:r>
        <w:rPr>
          <w:rFonts w:ascii="Book Antiqua" w:hAnsi="Book Antiqua"/>
          <w:sz w:val="28"/>
          <w:szCs w:val="28"/>
        </w:rPr>
        <w:t>, cuestionó abiertamente su aplicación con base en el principio de seguridad jurídica, ante la contingencia que representa la volubilidad de las cosas y el mismo pensamiento humano. Otro reputado iusnaturalista, como es Spinoza</w:t>
      </w:r>
      <w:r>
        <w:rPr>
          <w:rStyle w:val="Refdenotaalpie"/>
          <w:rFonts w:ascii="Book Antiqua" w:hAnsi="Book Antiqua"/>
          <w:sz w:val="28"/>
          <w:szCs w:val="28"/>
        </w:rPr>
        <w:footnoteReference w:id="176"/>
      </w:r>
      <w:r>
        <w:rPr>
          <w:rFonts w:ascii="Book Antiqua" w:hAnsi="Book Antiqua"/>
          <w:sz w:val="28"/>
          <w:szCs w:val="28"/>
        </w:rPr>
        <w:t>, se hizo eco de ella, si bien circunscrita al ámbito internacional de las relaciones contractuales suscritas entre los Estados, atribuyéndole un cariz más o menos ilusorio en cuanto a su efectividad y aplicación.</w:t>
      </w:r>
    </w:p>
    <w:p w14:paraId="0B9F6564"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7D015569" w14:textId="77777777" w:rsidR="00006184" w:rsidRDefault="00006184" w:rsidP="00006184">
      <w:pPr>
        <w:pStyle w:val="Prrafodelista"/>
        <w:spacing w:after="0" w:line="360" w:lineRule="auto"/>
        <w:ind w:left="0" w:firstLine="708"/>
        <w:jc w:val="both"/>
        <w:rPr>
          <w:rFonts w:ascii="Book Antiqua" w:hAnsi="Book Antiqua"/>
          <w:sz w:val="28"/>
          <w:szCs w:val="28"/>
        </w:rPr>
      </w:pPr>
      <w:r w:rsidRPr="00996176">
        <w:rPr>
          <w:rFonts w:ascii="Book Antiqua" w:hAnsi="Book Antiqua"/>
          <w:sz w:val="28"/>
          <w:szCs w:val="28"/>
        </w:rPr>
        <w:t xml:space="preserve">Los autores alemanes de los siglos XVIII y XIX siguieron abordando la cláusula </w:t>
      </w:r>
      <w:r w:rsidRPr="00996176">
        <w:rPr>
          <w:rFonts w:ascii="Book Antiqua" w:hAnsi="Book Antiqua"/>
          <w:i/>
          <w:sz w:val="28"/>
          <w:szCs w:val="28"/>
        </w:rPr>
        <w:t xml:space="preserve">rebus sic </w:t>
      </w:r>
      <w:proofErr w:type="spellStart"/>
      <w:r w:rsidRPr="00996176">
        <w:rPr>
          <w:rFonts w:ascii="Book Antiqua" w:hAnsi="Book Antiqua"/>
          <w:i/>
          <w:sz w:val="28"/>
          <w:szCs w:val="28"/>
        </w:rPr>
        <w:t>stantibus</w:t>
      </w:r>
      <w:proofErr w:type="spellEnd"/>
      <w:r w:rsidRPr="00996176">
        <w:rPr>
          <w:rFonts w:ascii="Book Antiqua" w:hAnsi="Book Antiqua"/>
          <w:i/>
          <w:sz w:val="28"/>
          <w:szCs w:val="28"/>
        </w:rPr>
        <w:t xml:space="preserve"> </w:t>
      </w:r>
      <w:r w:rsidRPr="00996176">
        <w:rPr>
          <w:rFonts w:ascii="Book Antiqua" w:hAnsi="Book Antiqua"/>
          <w:sz w:val="28"/>
          <w:szCs w:val="28"/>
        </w:rPr>
        <w:t>desde distintas perspectivas y c</w:t>
      </w:r>
      <w:r>
        <w:rPr>
          <w:rFonts w:ascii="Book Antiqua" w:hAnsi="Book Antiqua"/>
          <w:sz w:val="28"/>
          <w:szCs w:val="28"/>
        </w:rPr>
        <w:t xml:space="preserve">on diversas opiniones: por un lado, se convierte en una parte integrante del ideario correspondiente al </w:t>
      </w:r>
      <w:proofErr w:type="spellStart"/>
      <w:r w:rsidRPr="00246E1E">
        <w:rPr>
          <w:rFonts w:ascii="Book Antiqua" w:hAnsi="Book Antiqua"/>
          <w:i/>
          <w:sz w:val="28"/>
          <w:szCs w:val="28"/>
        </w:rPr>
        <w:t>usus</w:t>
      </w:r>
      <w:proofErr w:type="spellEnd"/>
      <w:r w:rsidRPr="00246E1E">
        <w:rPr>
          <w:rFonts w:ascii="Book Antiqua" w:hAnsi="Book Antiqua"/>
          <w:i/>
          <w:sz w:val="28"/>
          <w:szCs w:val="28"/>
        </w:rPr>
        <w:t xml:space="preserve"> </w:t>
      </w:r>
      <w:proofErr w:type="spellStart"/>
      <w:r w:rsidRPr="00246E1E">
        <w:rPr>
          <w:rFonts w:ascii="Book Antiqua" w:hAnsi="Book Antiqua"/>
          <w:i/>
          <w:sz w:val="28"/>
          <w:szCs w:val="28"/>
        </w:rPr>
        <w:t>modernus</w:t>
      </w:r>
      <w:proofErr w:type="spellEnd"/>
      <w:r>
        <w:rPr>
          <w:rFonts w:ascii="Book Antiqua" w:hAnsi="Book Antiqua"/>
          <w:sz w:val="28"/>
          <w:szCs w:val="28"/>
        </w:rPr>
        <w:t xml:space="preserve">; por otro, resulta más que cuestionada desde la </w:t>
      </w:r>
      <w:proofErr w:type="spellStart"/>
      <w:r>
        <w:rPr>
          <w:rFonts w:ascii="Book Antiqua" w:hAnsi="Book Antiqua"/>
          <w:sz w:val="28"/>
          <w:szCs w:val="28"/>
        </w:rPr>
        <w:t>Pandectística</w:t>
      </w:r>
      <w:proofErr w:type="spellEnd"/>
      <w:r>
        <w:rPr>
          <w:rFonts w:ascii="Book Antiqua" w:hAnsi="Book Antiqua"/>
          <w:sz w:val="28"/>
          <w:szCs w:val="28"/>
        </w:rPr>
        <w:t xml:space="preserve">, que le achaca entre sus males la incompatibilidad con el Derecho romano y la contravención de los principios de la libertad contractual y la certeza </w:t>
      </w:r>
      <w:r>
        <w:rPr>
          <w:rFonts w:ascii="Book Antiqua" w:hAnsi="Book Antiqua"/>
          <w:sz w:val="28"/>
          <w:szCs w:val="28"/>
        </w:rPr>
        <w:lastRenderedPageBreak/>
        <w:t>del derecho, amén del cuestionamiento que podía representar para los postulados del liberalismo económico imperantes en la época</w:t>
      </w:r>
      <w:r w:rsidRPr="003577CB">
        <w:rPr>
          <w:rStyle w:val="Refdenotaalpie"/>
          <w:rFonts w:ascii="Book Antiqua" w:hAnsi="Book Antiqua"/>
          <w:sz w:val="28"/>
          <w:szCs w:val="28"/>
        </w:rPr>
        <w:footnoteReference w:id="177"/>
      </w:r>
      <w:r>
        <w:rPr>
          <w:rFonts w:ascii="Book Antiqua" w:hAnsi="Book Antiqua"/>
          <w:sz w:val="28"/>
          <w:szCs w:val="28"/>
        </w:rPr>
        <w:t>.</w:t>
      </w:r>
      <w:r w:rsidRPr="00996176">
        <w:rPr>
          <w:rFonts w:ascii="Book Antiqua" w:hAnsi="Book Antiqua"/>
          <w:sz w:val="28"/>
          <w:szCs w:val="28"/>
        </w:rPr>
        <w:t xml:space="preserve"> </w:t>
      </w:r>
    </w:p>
    <w:p w14:paraId="3736A42B"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Desde otra óptica y, en calidad de exponente de la tratadística perteneciente a</w:t>
      </w:r>
      <w:r w:rsidRPr="00996176">
        <w:rPr>
          <w:rFonts w:ascii="Book Antiqua" w:hAnsi="Book Antiqua"/>
          <w:sz w:val="28"/>
          <w:szCs w:val="28"/>
        </w:rPr>
        <w:t xml:space="preserve">l </w:t>
      </w:r>
      <w:proofErr w:type="spellStart"/>
      <w:r>
        <w:rPr>
          <w:rFonts w:ascii="Book Antiqua" w:hAnsi="Book Antiqua"/>
          <w:i/>
          <w:sz w:val="28"/>
          <w:szCs w:val="28"/>
        </w:rPr>
        <w:t>u</w:t>
      </w:r>
      <w:r w:rsidRPr="00246E1E">
        <w:rPr>
          <w:rFonts w:ascii="Book Antiqua" w:hAnsi="Book Antiqua"/>
          <w:i/>
          <w:sz w:val="28"/>
          <w:szCs w:val="28"/>
        </w:rPr>
        <w:t>sus</w:t>
      </w:r>
      <w:proofErr w:type="spellEnd"/>
      <w:r w:rsidRPr="00246E1E">
        <w:rPr>
          <w:rFonts w:ascii="Book Antiqua" w:hAnsi="Book Antiqua"/>
          <w:i/>
          <w:sz w:val="28"/>
          <w:szCs w:val="28"/>
        </w:rPr>
        <w:t xml:space="preserve"> </w:t>
      </w:r>
      <w:proofErr w:type="spellStart"/>
      <w:r w:rsidRPr="00246E1E">
        <w:rPr>
          <w:rFonts w:ascii="Book Antiqua" w:hAnsi="Book Antiqua"/>
          <w:i/>
          <w:sz w:val="28"/>
          <w:szCs w:val="28"/>
        </w:rPr>
        <w:t>modernus</w:t>
      </w:r>
      <w:proofErr w:type="spellEnd"/>
      <w:r>
        <w:rPr>
          <w:rFonts w:ascii="Book Antiqua" w:hAnsi="Book Antiqua"/>
          <w:sz w:val="28"/>
          <w:szCs w:val="28"/>
        </w:rPr>
        <w:t xml:space="preserve">, destaca la figura de </w:t>
      </w:r>
      <w:proofErr w:type="spellStart"/>
      <w:r w:rsidRPr="00996176">
        <w:rPr>
          <w:rFonts w:ascii="Book Antiqua" w:hAnsi="Book Antiqua"/>
          <w:sz w:val="28"/>
          <w:szCs w:val="28"/>
        </w:rPr>
        <w:t>Augu</w:t>
      </w:r>
      <w:r>
        <w:rPr>
          <w:rFonts w:ascii="Book Antiqua" w:hAnsi="Book Antiqua"/>
          <w:sz w:val="28"/>
          <w:szCs w:val="28"/>
        </w:rPr>
        <w:t>stin</w:t>
      </w:r>
      <w:proofErr w:type="spellEnd"/>
      <w:r>
        <w:rPr>
          <w:rFonts w:ascii="Book Antiqua" w:hAnsi="Book Antiqua"/>
          <w:sz w:val="28"/>
          <w:szCs w:val="28"/>
        </w:rPr>
        <w:t xml:space="preserve"> </w:t>
      </w:r>
      <w:proofErr w:type="spellStart"/>
      <w:r>
        <w:rPr>
          <w:rFonts w:ascii="Book Antiqua" w:hAnsi="Book Antiqua"/>
          <w:sz w:val="28"/>
          <w:szCs w:val="28"/>
        </w:rPr>
        <w:t>von</w:t>
      </w:r>
      <w:proofErr w:type="spellEnd"/>
      <w:r>
        <w:rPr>
          <w:rFonts w:ascii="Book Antiqua" w:hAnsi="Book Antiqua"/>
          <w:sz w:val="28"/>
          <w:szCs w:val="28"/>
        </w:rPr>
        <w:t xml:space="preserve"> </w:t>
      </w:r>
      <w:proofErr w:type="spellStart"/>
      <w:r>
        <w:rPr>
          <w:rFonts w:ascii="Book Antiqua" w:hAnsi="Book Antiqua"/>
          <w:sz w:val="28"/>
          <w:szCs w:val="28"/>
        </w:rPr>
        <w:t>Leyser</w:t>
      </w:r>
      <w:proofErr w:type="spellEnd"/>
      <w:r>
        <w:rPr>
          <w:rFonts w:ascii="Book Antiqua" w:hAnsi="Book Antiqua"/>
          <w:sz w:val="28"/>
          <w:szCs w:val="28"/>
        </w:rPr>
        <w:t>, quien, sin menoscabar e</w:t>
      </w:r>
      <w:r w:rsidRPr="00996176">
        <w:rPr>
          <w:rFonts w:ascii="Book Antiqua" w:hAnsi="Book Antiqua"/>
          <w:sz w:val="28"/>
          <w:szCs w:val="28"/>
        </w:rPr>
        <w:t>l respeto por lo pactado</w:t>
      </w:r>
      <w:r>
        <w:rPr>
          <w:rFonts w:ascii="Book Antiqua" w:hAnsi="Book Antiqua"/>
          <w:sz w:val="28"/>
          <w:szCs w:val="28"/>
        </w:rPr>
        <w:t xml:space="preserve"> consagrado en </w:t>
      </w:r>
      <w:r w:rsidRPr="00996176">
        <w:rPr>
          <w:rFonts w:ascii="Book Antiqua" w:hAnsi="Book Antiqua"/>
          <w:sz w:val="28"/>
          <w:szCs w:val="28"/>
        </w:rPr>
        <w:t xml:space="preserve">el </w:t>
      </w:r>
      <w:r w:rsidRPr="00996176">
        <w:rPr>
          <w:rFonts w:ascii="Book Antiqua" w:hAnsi="Book Antiqua"/>
          <w:i/>
          <w:sz w:val="28"/>
          <w:szCs w:val="28"/>
        </w:rPr>
        <w:t xml:space="preserve">Corpus iuris </w:t>
      </w:r>
      <w:proofErr w:type="spellStart"/>
      <w:r w:rsidRPr="00996176">
        <w:rPr>
          <w:rFonts w:ascii="Book Antiqua" w:hAnsi="Book Antiqua"/>
          <w:i/>
          <w:sz w:val="28"/>
          <w:szCs w:val="28"/>
        </w:rPr>
        <w:t>civilis</w:t>
      </w:r>
      <w:proofErr w:type="spellEnd"/>
      <w:r w:rsidRPr="00996176">
        <w:rPr>
          <w:rFonts w:ascii="Book Antiqua" w:hAnsi="Book Antiqua"/>
          <w:sz w:val="28"/>
          <w:szCs w:val="28"/>
        </w:rPr>
        <w:t xml:space="preserve">, modula el </w:t>
      </w:r>
      <w:r>
        <w:rPr>
          <w:rFonts w:ascii="Book Antiqua" w:hAnsi="Book Antiqua"/>
          <w:sz w:val="28"/>
          <w:szCs w:val="28"/>
        </w:rPr>
        <w:t>mencionado principio en función</w:t>
      </w:r>
      <w:r w:rsidRPr="00996176">
        <w:rPr>
          <w:rFonts w:ascii="Book Antiqua" w:hAnsi="Book Antiqua"/>
          <w:sz w:val="28"/>
          <w:szCs w:val="28"/>
        </w:rPr>
        <w:t xml:space="preserve"> de </w:t>
      </w:r>
      <w:r>
        <w:rPr>
          <w:rFonts w:ascii="Book Antiqua" w:hAnsi="Book Antiqua"/>
          <w:sz w:val="28"/>
          <w:szCs w:val="28"/>
        </w:rPr>
        <w:t>las circunstancias del momento (</w:t>
      </w:r>
      <w:r w:rsidRPr="00996176">
        <w:rPr>
          <w:rFonts w:ascii="Book Antiqua" w:hAnsi="Book Antiqua"/>
          <w:sz w:val="28"/>
          <w:szCs w:val="28"/>
        </w:rPr>
        <w:t>“</w:t>
      </w:r>
      <w:proofErr w:type="spellStart"/>
      <w:r w:rsidRPr="00996176">
        <w:rPr>
          <w:rFonts w:ascii="Book Antiqua" w:hAnsi="Book Antiqua"/>
          <w:i/>
          <w:sz w:val="28"/>
          <w:szCs w:val="28"/>
        </w:rPr>
        <w:t>omne</w:t>
      </w:r>
      <w:proofErr w:type="spellEnd"/>
      <w:r w:rsidRPr="00996176">
        <w:rPr>
          <w:rFonts w:ascii="Book Antiqua" w:hAnsi="Book Antiqua"/>
          <w:i/>
          <w:sz w:val="28"/>
          <w:szCs w:val="28"/>
        </w:rPr>
        <w:t xml:space="preserve"> </w:t>
      </w:r>
      <w:proofErr w:type="spellStart"/>
      <w:r w:rsidRPr="00996176">
        <w:rPr>
          <w:rFonts w:ascii="Book Antiqua" w:hAnsi="Book Antiqua"/>
          <w:i/>
          <w:sz w:val="28"/>
          <w:szCs w:val="28"/>
        </w:rPr>
        <w:t>pactum</w:t>
      </w:r>
      <w:proofErr w:type="spellEnd"/>
      <w:r w:rsidRPr="00996176">
        <w:rPr>
          <w:rFonts w:ascii="Book Antiqua" w:hAnsi="Book Antiqua"/>
          <w:i/>
          <w:sz w:val="28"/>
          <w:szCs w:val="28"/>
        </w:rPr>
        <w:t xml:space="preserve"> rebus sic </w:t>
      </w:r>
      <w:proofErr w:type="spellStart"/>
      <w:r w:rsidRPr="00996176">
        <w:rPr>
          <w:rFonts w:ascii="Book Antiqua" w:hAnsi="Book Antiqua"/>
          <w:i/>
          <w:sz w:val="28"/>
          <w:szCs w:val="28"/>
        </w:rPr>
        <w:t>stantibus</w:t>
      </w:r>
      <w:proofErr w:type="spellEnd"/>
      <w:r w:rsidRPr="00996176">
        <w:rPr>
          <w:rFonts w:ascii="Book Antiqua" w:hAnsi="Book Antiqua"/>
          <w:i/>
          <w:sz w:val="28"/>
          <w:szCs w:val="28"/>
        </w:rPr>
        <w:t xml:space="preserve"> </w:t>
      </w:r>
      <w:proofErr w:type="spellStart"/>
      <w:r w:rsidRPr="00996176">
        <w:rPr>
          <w:rFonts w:ascii="Book Antiqua" w:hAnsi="Book Antiqua"/>
          <w:i/>
          <w:sz w:val="28"/>
          <w:szCs w:val="28"/>
        </w:rPr>
        <w:t>intelligendum</w:t>
      </w:r>
      <w:proofErr w:type="spellEnd"/>
      <w:r w:rsidRPr="00996176">
        <w:rPr>
          <w:rFonts w:ascii="Book Antiqua" w:hAnsi="Book Antiqua"/>
          <w:i/>
          <w:sz w:val="28"/>
          <w:szCs w:val="28"/>
        </w:rPr>
        <w:t xml:space="preserve"> </w:t>
      </w:r>
      <w:proofErr w:type="spellStart"/>
      <w:r w:rsidRPr="00996176">
        <w:rPr>
          <w:rFonts w:ascii="Book Antiqua" w:hAnsi="Book Antiqua"/>
          <w:i/>
          <w:sz w:val="28"/>
          <w:szCs w:val="28"/>
        </w:rPr>
        <w:t>est</w:t>
      </w:r>
      <w:proofErr w:type="spellEnd"/>
      <w:r w:rsidRPr="00996176">
        <w:rPr>
          <w:rFonts w:ascii="Book Antiqua" w:hAnsi="Book Antiqua"/>
          <w:sz w:val="28"/>
          <w:szCs w:val="28"/>
        </w:rPr>
        <w:t>”</w:t>
      </w:r>
      <w:r>
        <w:rPr>
          <w:rFonts w:ascii="Book Antiqua" w:hAnsi="Book Antiqua"/>
          <w:sz w:val="28"/>
          <w:szCs w:val="28"/>
        </w:rPr>
        <w:t>)</w:t>
      </w:r>
      <w:r w:rsidRPr="00996176">
        <w:rPr>
          <w:rStyle w:val="Refdenotaalpie"/>
          <w:rFonts w:ascii="Book Antiqua" w:hAnsi="Book Antiqua"/>
          <w:sz w:val="28"/>
          <w:szCs w:val="28"/>
        </w:rPr>
        <w:footnoteReference w:id="178"/>
      </w:r>
      <w:r>
        <w:rPr>
          <w:rFonts w:ascii="Book Antiqua" w:hAnsi="Book Antiqua"/>
          <w:sz w:val="28"/>
          <w:szCs w:val="28"/>
        </w:rPr>
        <w:t>.</w:t>
      </w:r>
    </w:p>
    <w:p w14:paraId="4644C563"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5755308B"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Sin embargo, otros autores, tomando como punto de partida una expresión ya empleada por Grocio “la única razón que mueve a la voluntad” –</w:t>
      </w:r>
      <w:r w:rsidRPr="000C353B">
        <w:rPr>
          <w:rFonts w:ascii="Book Antiqua" w:hAnsi="Book Antiqua"/>
          <w:i/>
          <w:sz w:val="28"/>
          <w:szCs w:val="28"/>
        </w:rPr>
        <w:t xml:space="preserve">ratio </w:t>
      </w:r>
      <w:proofErr w:type="spellStart"/>
      <w:r w:rsidRPr="000C353B">
        <w:rPr>
          <w:rFonts w:ascii="Book Antiqua" w:hAnsi="Book Antiqua"/>
          <w:i/>
          <w:sz w:val="28"/>
          <w:szCs w:val="28"/>
        </w:rPr>
        <w:t>quae</w:t>
      </w:r>
      <w:proofErr w:type="spellEnd"/>
      <w:r w:rsidRPr="000C353B">
        <w:rPr>
          <w:rFonts w:ascii="Book Antiqua" w:hAnsi="Book Antiqua"/>
          <w:i/>
          <w:sz w:val="28"/>
          <w:szCs w:val="28"/>
        </w:rPr>
        <w:t xml:space="preserve"> sola </w:t>
      </w:r>
      <w:proofErr w:type="spellStart"/>
      <w:r w:rsidRPr="000C353B">
        <w:rPr>
          <w:rFonts w:ascii="Book Antiqua" w:hAnsi="Book Antiqua"/>
          <w:i/>
          <w:sz w:val="28"/>
          <w:szCs w:val="28"/>
        </w:rPr>
        <w:t>plene</w:t>
      </w:r>
      <w:proofErr w:type="spellEnd"/>
      <w:r w:rsidRPr="000C353B">
        <w:rPr>
          <w:rFonts w:ascii="Book Antiqua" w:hAnsi="Book Antiqua"/>
          <w:i/>
          <w:sz w:val="28"/>
          <w:szCs w:val="28"/>
        </w:rPr>
        <w:t xml:space="preserve"> et </w:t>
      </w:r>
      <w:proofErr w:type="spellStart"/>
      <w:r w:rsidRPr="000C353B">
        <w:rPr>
          <w:rFonts w:ascii="Book Antiqua" w:hAnsi="Book Antiqua"/>
          <w:i/>
          <w:sz w:val="28"/>
          <w:szCs w:val="28"/>
        </w:rPr>
        <w:t>efficaciter</w:t>
      </w:r>
      <w:proofErr w:type="spellEnd"/>
      <w:r w:rsidRPr="000C353B">
        <w:rPr>
          <w:rFonts w:ascii="Book Antiqua" w:hAnsi="Book Antiqua"/>
          <w:i/>
          <w:sz w:val="28"/>
          <w:szCs w:val="28"/>
        </w:rPr>
        <w:t xml:space="preserve"> </w:t>
      </w:r>
      <w:proofErr w:type="spellStart"/>
      <w:r w:rsidRPr="000C353B">
        <w:rPr>
          <w:rFonts w:ascii="Book Antiqua" w:hAnsi="Book Antiqua"/>
          <w:i/>
          <w:sz w:val="28"/>
          <w:szCs w:val="28"/>
        </w:rPr>
        <w:t>movit</w:t>
      </w:r>
      <w:proofErr w:type="spellEnd"/>
      <w:r w:rsidRPr="000C353B">
        <w:rPr>
          <w:rFonts w:ascii="Book Antiqua" w:hAnsi="Book Antiqua"/>
          <w:i/>
          <w:sz w:val="28"/>
          <w:szCs w:val="28"/>
        </w:rPr>
        <w:t xml:space="preserve"> </w:t>
      </w:r>
      <w:proofErr w:type="spellStart"/>
      <w:r w:rsidRPr="000C353B">
        <w:rPr>
          <w:rFonts w:ascii="Book Antiqua" w:hAnsi="Book Antiqua"/>
          <w:i/>
          <w:sz w:val="28"/>
          <w:szCs w:val="28"/>
        </w:rPr>
        <w:t>voluntate</w:t>
      </w:r>
      <w:proofErr w:type="spellEnd"/>
      <w:r>
        <w:rPr>
          <w:rFonts w:ascii="Book Antiqua" w:hAnsi="Book Antiqua"/>
          <w:sz w:val="28"/>
          <w:szCs w:val="28"/>
        </w:rPr>
        <w:t xml:space="preserve">-, la denominan y catalogan como </w:t>
      </w:r>
      <w:r w:rsidRPr="000C353B">
        <w:rPr>
          <w:rFonts w:ascii="Book Antiqua" w:hAnsi="Book Antiqua"/>
          <w:i/>
          <w:sz w:val="28"/>
          <w:szCs w:val="28"/>
        </w:rPr>
        <w:t xml:space="preserve">causa </w:t>
      </w:r>
      <w:proofErr w:type="spellStart"/>
      <w:r w:rsidRPr="000C353B">
        <w:rPr>
          <w:rFonts w:ascii="Book Antiqua" w:hAnsi="Book Antiqua"/>
          <w:i/>
          <w:sz w:val="28"/>
          <w:szCs w:val="28"/>
        </w:rPr>
        <w:t>finalis</w:t>
      </w:r>
      <w:proofErr w:type="spellEnd"/>
      <w:r>
        <w:rPr>
          <w:rFonts w:ascii="Book Antiqua" w:hAnsi="Book Antiqua"/>
          <w:sz w:val="28"/>
          <w:szCs w:val="28"/>
        </w:rPr>
        <w:t xml:space="preserve"> del negocio jurídico, bien desde la perspectiva del contratante único para restar obligatoriedad al acuerdo que adolece de un defecto originario de la voluntad</w:t>
      </w:r>
      <w:r>
        <w:rPr>
          <w:rStyle w:val="Refdenotaalpie"/>
          <w:rFonts w:ascii="Book Antiqua" w:hAnsi="Book Antiqua"/>
          <w:sz w:val="28"/>
          <w:szCs w:val="28"/>
        </w:rPr>
        <w:footnoteReference w:id="179"/>
      </w:r>
      <w:r>
        <w:rPr>
          <w:rFonts w:ascii="Book Antiqua" w:hAnsi="Book Antiqua"/>
          <w:sz w:val="28"/>
          <w:szCs w:val="28"/>
        </w:rPr>
        <w:t>, bien para excluirla en los negocios bilaterales ante el carácter complejo de las voluntades concurrentes</w:t>
      </w:r>
      <w:r>
        <w:rPr>
          <w:rStyle w:val="Refdenotaalpie"/>
          <w:rFonts w:ascii="Book Antiqua" w:hAnsi="Book Antiqua"/>
          <w:sz w:val="28"/>
          <w:szCs w:val="28"/>
        </w:rPr>
        <w:footnoteReference w:id="180"/>
      </w:r>
      <w:r>
        <w:rPr>
          <w:rFonts w:ascii="Book Antiqua" w:hAnsi="Book Antiqua"/>
          <w:sz w:val="28"/>
          <w:szCs w:val="28"/>
        </w:rPr>
        <w:t xml:space="preserve">, dando a entender en ambos casos que la voluntad negocial podría estar condicionada por circunstancias extrañas que hubieran podido ser contempladas y previstas por los contratantes, emergiendo aquí la noción de base del negocio o base negocial, una expresión de clara ascendencia en la doctrina alemana </w:t>
      </w:r>
      <w:r>
        <w:rPr>
          <w:rFonts w:ascii="Book Antiqua" w:hAnsi="Book Antiqua"/>
          <w:sz w:val="28"/>
          <w:szCs w:val="28"/>
        </w:rPr>
        <w:lastRenderedPageBreak/>
        <w:t>a propósito de la denominada teoría de la presuposición o del presupuesto (</w:t>
      </w:r>
      <w:proofErr w:type="spellStart"/>
      <w:r>
        <w:rPr>
          <w:rFonts w:ascii="Book Antiqua" w:hAnsi="Book Antiqua"/>
          <w:sz w:val="28"/>
          <w:szCs w:val="28"/>
        </w:rPr>
        <w:t>Windscheid</w:t>
      </w:r>
      <w:proofErr w:type="spellEnd"/>
      <w:r>
        <w:rPr>
          <w:rFonts w:ascii="Book Antiqua" w:hAnsi="Book Antiqua"/>
          <w:sz w:val="28"/>
          <w:szCs w:val="28"/>
        </w:rPr>
        <w:t xml:space="preserve">, </w:t>
      </w:r>
      <w:proofErr w:type="spellStart"/>
      <w:r>
        <w:rPr>
          <w:rFonts w:ascii="Book Antiqua" w:hAnsi="Book Antiqua"/>
          <w:sz w:val="28"/>
          <w:szCs w:val="28"/>
        </w:rPr>
        <w:t>Örtmann</w:t>
      </w:r>
      <w:proofErr w:type="spellEnd"/>
      <w:r>
        <w:rPr>
          <w:rFonts w:ascii="Book Antiqua" w:hAnsi="Book Antiqua"/>
          <w:sz w:val="28"/>
          <w:szCs w:val="28"/>
        </w:rPr>
        <w:t xml:space="preserve">, </w:t>
      </w:r>
      <w:proofErr w:type="spellStart"/>
      <w:r>
        <w:rPr>
          <w:rFonts w:ascii="Book Antiqua" w:hAnsi="Book Antiqua"/>
          <w:sz w:val="28"/>
          <w:szCs w:val="28"/>
        </w:rPr>
        <w:t>Larenz</w:t>
      </w:r>
      <w:proofErr w:type="spellEnd"/>
      <w:r>
        <w:rPr>
          <w:rFonts w:ascii="Book Antiqua" w:hAnsi="Book Antiqua"/>
          <w:sz w:val="28"/>
          <w:szCs w:val="28"/>
        </w:rPr>
        <w:t>)</w:t>
      </w:r>
      <w:r>
        <w:rPr>
          <w:rStyle w:val="Refdenotaalpie"/>
          <w:rFonts w:ascii="Book Antiqua" w:hAnsi="Book Antiqua"/>
          <w:sz w:val="28"/>
          <w:szCs w:val="28"/>
        </w:rPr>
        <w:footnoteReference w:id="181"/>
      </w:r>
      <w:r>
        <w:rPr>
          <w:rFonts w:ascii="Book Antiqua" w:hAnsi="Book Antiqua"/>
          <w:sz w:val="28"/>
          <w:szCs w:val="28"/>
        </w:rPr>
        <w:t>.</w:t>
      </w:r>
    </w:p>
    <w:p w14:paraId="7A342C91" w14:textId="77777777" w:rsidR="00006184" w:rsidRPr="00443826" w:rsidRDefault="00006184" w:rsidP="00006184">
      <w:pPr>
        <w:pStyle w:val="Prrafodelista"/>
        <w:spacing w:after="0" w:line="360" w:lineRule="auto"/>
        <w:ind w:left="0" w:firstLine="708"/>
        <w:jc w:val="both"/>
        <w:rPr>
          <w:rFonts w:ascii="Book Antiqua" w:hAnsi="Book Antiqua"/>
          <w:sz w:val="28"/>
          <w:szCs w:val="28"/>
        </w:rPr>
      </w:pPr>
      <w:r w:rsidRPr="00ED059A">
        <w:rPr>
          <w:rFonts w:ascii="Book Antiqua" w:hAnsi="Book Antiqua"/>
          <w:sz w:val="28"/>
          <w:szCs w:val="28"/>
        </w:rPr>
        <w:t xml:space="preserve">Siguiendo el recorrido histórico del Derecho procede abordar ahora el tiempo de la codificación, cuyo resultado </w:t>
      </w:r>
      <w:proofErr w:type="gramStart"/>
      <w:r w:rsidRPr="00ED059A">
        <w:rPr>
          <w:rFonts w:ascii="Book Antiqua" w:hAnsi="Book Antiqua"/>
          <w:sz w:val="28"/>
          <w:szCs w:val="28"/>
        </w:rPr>
        <w:t>en relación a</w:t>
      </w:r>
      <w:proofErr w:type="gramEnd"/>
      <w:r w:rsidRPr="00ED059A">
        <w:rPr>
          <w:rFonts w:ascii="Book Antiqua" w:hAnsi="Book Antiqua"/>
          <w:sz w:val="28"/>
          <w:szCs w:val="28"/>
        </w:rPr>
        <w:t xml:space="preserve"> la cláusula </w:t>
      </w:r>
      <w:r w:rsidRPr="00ED059A">
        <w:rPr>
          <w:rFonts w:ascii="Book Antiqua" w:hAnsi="Book Antiqua"/>
          <w:i/>
          <w:sz w:val="28"/>
          <w:szCs w:val="28"/>
        </w:rPr>
        <w:t xml:space="preserve">rebus sic </w:t>
      </w:r>
      <w:proofErr w:type="spellStart"/>
      <w:r w:rsidRPr="00ED059A">
        <w:rPr>
          <w:rFonts w:ascii="Book Antiqua" w:hAnsi="Book Antiqua"/>
          <w:i/>
          <w:sz w:val="28"/>
          <w:szCs w:val="28"/>
        </w:rPr>
        <w:t>stantibus</w:t>
      </w:r>
      <w:proofErr w:type="spellEnd"/>
      <w:r w:rsidRPr="00ED059A">
        <w:rPr>
          <w:rFonts w:ascii="Book Antiqua" w:hAnsi="Book Antiqua"/>
          <w:sz w:val="28"/>
          <w:szCs w:val="28"/>
        </w:rPr>
        <w:t xml:space="preserve"> resulta muy dispar en los distintos Códigos, tal como podemos comprobar a continuación:</w:t>
      </w:r>
      <w:r w:rsidRPr="00443826">
        <w:rPr>
          <w:rFonts w:ascii="Book Antiqua" w:hAnsi="Book Antiqua"/>
          <w:sz w:val="28"/>
          <w:szCs w:val="28"/>
        </w:rPr>
        <w:t xml:space="preserve"> </w:t>
      </w:r>
    </w:p>
    <w:p w14:paraId="3E9EC258" w14:textId="77777777" w:rsidR="00006184" w:rsidRDefault="00006184" w:rsidP="00006184">
      <w:pPr>
        <w:pStyle w:val="Prrafodelista"/>
        <w:spacing w:after="0" w:line="360" w:lineRule="auto"/>
        <w:ind w:left="0" w:firstLine="708"/>
        <w:jc w:val="both"/>
        <w:rPr>
          <w:rFonts w:ascii="Book Antiqua" w:hAnsi="Book Antiqua"/>
          <w:sz w:val="28"/>
          <w:szCs w:val="28"/>
          <w:highlight w:val="yellow"/>
        </w:rPr>
      </w:pPr>
    </w:p>
    <w:p w14:paraId="6B92739F" w14:textId="77777777" w:rsidR="00006184" w:rsidRDefault="00006184" w:rsidP="00006184">
      <w:pPr>
        <w:pStyle w:val="Prrafodelista"/>
        <w:spacing w:after="0" w:line="360" w:lineRule="auto"/>
        <w:ind w:left="0" w:firstLine="708"/>
        <w:jc w:val="both"/>
        <w:rPr>
          <w:rStyle w:val="acopre"/>
          <w:rFonts w:ascii="Book Antiqua" w:hAnsi="Book Antiqua"/>
          <w:color w:val="000000" w:themeColor="text1"/>
          <w:sz w:val="28"/>
          <w:szCs w:val="28"/>
        </w:rPr>
      </w:pPr>
      <w:r>
        <w:rPr>
          <w:rFonts w:ascii="Book Antiqua" w:hAnsi="Book Antiqua"/>
          <w:sz w:val="28"/>
          <w:szCs w:val="28"/>
        </w:rPr>
        <w:t>L</w:t>
      </w:r>
      <w:r w:rsidRPr="00443826">
        <w:rPr>
          <w:rFonts w:ascii="Book Antiqua" w:hAnsi="Book Antiqua"/>
          <w:sz w:val="28"/>
          <w:szCs w:val="28"/>
        </w:rPr>
        <w:t>os Códigos de las monarquías absolutas ilustradas</w:t>
      </w:r>
      <w:r>
        <w:rPr>
          <w:rFonts w:ascii="Book Antiqua" w:hAnsi="Book Antiqua"/>
          <w:sz w:val="28"/>
          <w:szCs w:val="28"/>
        </w:rPr>
        <w:t>, puesto que la tienen en cuenta con cierta prevención</w:t>
      </w:r>
      <w:r>
        <w:rPr>
          <w:rStyle w:val="Refdenotaalpie"/>
          <w:rFonts w:ascii="Book Antiqua" w:hAnsi="Book Antiqua"/>
          <w:sz w:val="28"/>
          <w:szCs w:val="28"/>
        </w:rPr>
        <w:footnoteReference w:id="182"/>
      </w:r>
      <w:r w:rsidRPr="00443826">
        <w:rPr>
          <w:rFonts w:ascii="Book Antiqua" w:hAnsi="Book Antiqua"/>
          <w:sz w:val="28"/>
          <w:szCs w:val="28"/>
        </w:rPr>
        <w:t xml:space="preserve">: </w:t>
      </w:r>
      <w:r>
        <w:rPr>
          <w:rFonts w:ascii="Book Antiqua" w:hAnsi="Book Antiqua"/>
          <w:sz w:val="28"/>
          <w:szCs w:val="28"/>
        </w:rPr>
        <w:t xml:space="preserve">así, si comenzamos por </w:t>
      </w:r>
      <w:r w:rsidRPr="00443826">
        <w:rPr>
          <w:rFonts w:ascii="Book Antiqua" w:hAnsi="Book Antiqua"/>
          <w:sz w:val="28"/>
          <w:szCs w:val="28"/>
        </w:rPr>
        <w:t>el de Baviera</w:t>
      </w:r>
      <w:r w:rsidRPr="00443826">
        <w:rPr>
          <w:rStyle w:val="Refdenotaalpie"/>
          <w:rFonts w:ascii="Book Antiqua" w:hAnsi="Book Antiqua"/>
          <w:sz w:val="28"/>
          <w:szCs w:val="28"/>
        </w:rPr>
        <w:footnoteReference w:id="183"/>
      </w:r>
      <w:r w:rsidRPr="00443826">
        <w:rPr>
          <w:rFonts w:ascii="Book Antiqua" w:hAnsi="Book Antiqua"/>
          <w:sz w:val="28"/>
          <w:szCs w:val="28"/>
        </w:rPr>
        <w:t xml:space="preserve"> </w:t>
      </w:r>
      <w:r>
        <w:rPr>
          <w:rFonts w:ascii="Book Antiqua" w:hAnsi="Book Antiqua"/>
          <w:sz w:val="28"/>
          <w:szCs w:val="28"/>
        </w:rPr>
        <w:t xml:space="preserve">observamos que </w:t>
      </w:r>
      <w:r w:rsidRPr="00443826">
        <w:rPr>
          <w:rFonts w:ascii="Book Antiqua" w:hAnsi="Book Antiqua"/>
          <w:sz w:val="28"/>
          <w:szCs w:val="28"/>
        </w:rPr>
        <w:t xml:space="preserve">admite la </w:t>
      </w:r>
      <w:r>
        <w:rPr>
          <w:rFonts w:ascii="Book Antiqua" w:hAnsi="Book Antiqua"/>
          <w:sz w:val="28"/>
          <w:szCs w:val="28"/>
        </w:rPr>
        <w:t>cláusula con carácter general para</w:t>
      </w:r>
      <w:r w:rsidRPr="00443826">
        <w:rPr>
          <w:rFonts w:ascii="Book Antiqua" w:hAnsi="Book Antiqua"/>
          <w:sz w:val="28"/>
          <w:szCs w:val="28"/>
        </w:rPr>
        <w:t xml:space="preserve"> el supuesto de producirse un cambio imprevisible de la cosa que constituyera el objeto de la obligación; </w:t>
      </w:r>
      <w:r>
        <w:rPr>
          <w:rFonts w:ascii="Book Antiqua" w:hAnsi="Book Antiqua"/>
          <w:sz w:val="28"/>
          <w:szCs w:val="28"/>
        </w:rPr>
        <w:t xml:space="preserve">por su lado, </w:t>
      </w:r>
      <w:r w:rsidRPr="00443826">
        <w:rPr>
          <w:rFonts w:ascii="Book Antiqua" w:hAnsi="Book Antiqua"/>
          <w:sz w:val="28"/>
          <w:szCs w:val="28"/>
        </w:rPr>
        <w:t>el de Prusia (</w:t>
      </w:r>
      <w:proofErr w:type="spellStart"/>
      <w:r w:rsidRPr="00443826">
        <w:rPr>
          <w:rFonts w:ascii="Book Antiqua" w:hAnsi="Book Antiqua"/>
          <w:sz w:val="28"/>
          <w:szCs w:val="28"/>
        </w:rPr>
        <w:t>ALR</w:t>
      </w:r>
      <w:proofErr w:type="spellEnd"/>
      <w:r w:rsidRPr="00443826">
        <w:rPr>
          <w:rFonts w:ascii="Book Antiqua" w:hAnsi="Book Antiqua"/>
          <w:sz w:val="28"/>
          <w:szCs w:val="28"/>
        </w:rPr>
        <w:t>)</w:t>
      </w:r>
      <w:r w:rsidRPr="00443826">
        <w:rPr>
          <w:rStyle w:val="Refdenotaalpie"/>
          <w:rFonts w:ascii="Book Antiqua" w:hAnsi="Book Antiqua"/>
          <w:sz w:val="28"/>
          <w:szCs w:val="28"/>
        </w:rPr>
        <w:footnoteReference w:id="184"/>
      </w:r>
      <w:r w:rsidRPr="00443826">
        <w:rPr>
          <w:rFonts w:ascii="Book Antiqua" w:hAnsi="Book Antiqua"/>
          <w:sz w:val="28"/>
          <w:szCs w:val="28"/>
        </w:rPr>
        <w:t>, si bien parte como regla general de que n</w:t>
      </w:r>
      <w:r>
        <w:rPr>
          <w:rFonts w:ascii="Book Antiqua" w:hAnsi="Book Antiqua"/>
          <w:sz w:val="28"/>
          <w:szCs w:val="28"/>
        </w:rPr>
        <w:t>o cabe incumplir el contrato ante</w:t>
      </w:r>
      <w:r w:rsidRPr="00443826">
        <w:rPr>
          <w:rFonts w:ascii="Book Antiqua" w:hAnsi="Book Antiqua"/>
          <w:sz w:val="28"/>
          <w:szCs w:val="28"/>
        </w:rPr>
        <w:t xml:space="preserve"> el cambio de las circunstancias, sin embargo contempla la resolución del contrato todavía pendiente de ejecución cuando el cambio resulta imprevisible y de tal magnitud que conlleva la imposibilidad de conseguir la finalidad establecida </w:t>
      </w:r>
      <w:r w:rsidRPr="00443826">
        <w:rPr>
          <w:rFonts w:ascii="Book Antiqua" w:hAnsi="Book Antiqua"/>
          <w:sz w:val="28"/>
          <w:szCs w:val="28"/>
        </w:rPr>
        <w:lastRenderedPageBreak/>
        <w:t>por los contratantes</w:t>
      </w:r>
      <w:r>
        <w:rPr>
          <w:rFonts w:ascii="Book Antiqua" w:hAnsi="Book Antiqua"/>
          <w:sz w:val="28"/>
          <w:szCs w:val="28"/>
        </w:rPr>
        <w:t>; por fin</w:t>
      </w:r>
      <w:r w:rsidRPr="00443826">
        <w:rPr>
          <w:rFonts w:ascii="Book Antiqua" w:hAnsi="Book Antiqua"/>
          <w:sz w:val="28"/>
          <w:szCs w:val="28"/>
        </w:rPr>
        <w:t>, el Código de Austria (</w:t>
      </w:r>
      <w:proofErr w:type="spellStart"/>
      <w:r w:rsidRPr="00443826">
        <w:rPr>
          <w:rFonts w:ascii="Book Antiqua" w:hAnsi="Book Antiqua"/>
          <w:sz w:val="28"/>
          <w:szCs w:val="28"/>
        </w:rPr>
        <w:t>ABGB</w:t>
      </w:r>
      <w:proofErr w:type="spellEnd"/>
      <w:r w:rsidRPr="00443826">
        <w:rPr>
          <w:rFonts w:ascii="Book Antiqua" w:hAnsi="Book Antiqua"/>
          <w:sz w:val="28"/>
          <w:szCs w:val="28"/>
        </w:rPr>
        <w:t>)</w:t>
      </w:r>
      <w:r w:rsidRPr="00443826">
        <w:rPr>
          <w:rStyle w:val="Refdenotaalpie"/>
          <w:rFonts w:ascii="Book Antiqua" w:hAnsi="Book Antiqua"/>
          <w:sz w:val="28"/>
          <w:szCs w:val="28"/>
        </w:rPr>
        <w:footnoteReference w:id="185"/>
      </w:r>
      <w:r>
        <w:rPr>
          <w:rFonts w:ascii="Book Antiqua" w:hAnsi="Book Antiqua"/>
          <w:sz w:val="28"/>
          <w:szCs w:val="28"/>
        </w:rPr>
        <w:t xml:space="preserve">, aun cuando asume la observancia de lo pactado </w:t>
      </w:r>
      <w:r w:rsidRPr="00443826">
        <w:rPr>
          <w:rFonts w:ascii="Book Antiqua" w:hAnsi="Book Antiqua"/>
          <w:sz w:val="28"/>
          <w:szCs w:val="28"/>
        </w:rPr>
        <w:t>en la medida que los motivos o fines del acuerdo no incidían en la validez de los contratos onerosos, salvo que se hubieran elevado expresamente a la cualidad de condición</w:t>
      </w:r>
      <w:r>
        <w:rPr>
          <w:rFonts w:ascii="Book Antiqua" w:hAnsi="Book Antiqua"/>
          <w:sz w:val="28"/>
          <w:szCs w:val="28"/>
        </w:rPr>
        <w:t xml:space="preserve"> del contrato</w:t>
      </w:r>
      <w:r w:rsidRPr="00443826">
        <w:rPr>
          <w:rStyle w:val="acopre"/>
          <w:rFonts w:ascii="Book Antiqua" w:hAnsi="Book Antiqua"/>
          <w:color w:val="000000" w:themeColor="text1"/>
          <w:sz w:val="28"/>
          <w:szCs w:val="28"/>
        </w:rPr>
        <w:t>,</w:t>
      </w:r>
      <w:r>
        <w:rPr>
          <w:rStyle w:val="acopre"/>
          <w:rFonts w:ascii="Book Antiqua" w:hAnsi="Book Antiqua"/>
          <w:color w:val="000000" w:themeColor="text1"/>
          <w:sz w:val="28"/>
          <w:szCs w:val="28"/>
        </w:rPr>
        <w:t xml:space="preserve"> no obstante, se aligeraba el criterio de la obligatoriedad de lo pactado cuando las circunstancias hubieran cambiado mientras tanto hasta el grado de frustrar el propósito expresado en el contrato, o, de no haberlo sido, se pudiera inferir de las circunstancias.</w:t>
      </w:r>
    </w:p>
    <w:p w14:paraId="6C6A89CE" w14:textId="77777777" w:rsidR="00006184" w:rsidRDefault="00006184" w:rsidP="00006184">
      <w:pPr>
        <w:pStyle w:val="Prrafodelista"/>
        <w:spacing w:after="0" w:line="360" w:lineRule="auto"/>
        <w:ind w:left="0" w:firstLine="708"/>
        <w:jc w:val="both"/>
        <w:rPr>
          <w:rStyle w:val="acopre"/>
          <w:rFonts w:ascii="Book Antiqua" w:hAnsi="Book Antiqua"/>
          <w:color w:val="000000" w:themeColor="text1"/>
          <w:sz w:val="28"/>
          <w:szCs w:val="28"/>
        </w:rPr>
      </w:pPr>
    </w:p>
    <w:p w14:paraId="4E35852B" w14:textId="77777777" w:rsidR="00006184" w:rsidRDefault="00006184" w:rsidP="00006184">
      <w:pPr>
        <w:pStyle w:val="Prrafodelista"/>
        <w:spacing w:after="0" w:line="360" w:lineRule="auto"/>
        <w:ind w:left="0" w:firstLine="708"/>
        <w:jc w:val="both"/>
        <w:rPr>
          <w:rStyle w:val="acopre"/>
          <w:rFonts w:ascii="Book Antiqua" w:hAnsi="Book Antiqua"/>
          <w:color w:val="000000" w:themeColor="text1"/>
          <w:sz w:val="28"/>
          <w:szCs w:val="28"/>
        </w:rPr>
      </w:pPr>
      <w:r w:rsidRPr="00377EBB">
        <w:rPr>
          <w:rStyle w:val="acopre"/>
          <w:rFonts w:ascii="Book Antiqua" w:hAnsi="Book Antiqua"/>
          <w:color w:val="000000" w:themeColor="text1"/>
          <w:sz w:val="28"/>
          <w:szCs w:val="28"/>
        </w:rPr>
        <w:t xml:space="preserve">Otro bloque </w:t>
      </w:r>
      <w:r>
        <w:rPr>
          <w:rStyle w:val="acopre"/>
          <w:rFonts w:ascii="Book Antiqua" w:hAnsi="Book Antiqua"/>
          <w:color w:val="000000" w:themeColor="text1"/>
          <w:sz w:val="28"/>
          <w:szCs w:val="28"/>
        </w:rPr>
        <w:t xml:space="preserve">codificador </w:t>
      </w:r>
      <w:r w:rsidRPr="00377EBB">
        <w:rPr>
          <w:rStyle w:val="acopre"/>
          <w:rFonts w:ascii="Book Antiqua" w:hAnsi="Book Antiqua"/>
          <w:color w:val="000000" w:themeColor="text1"/>
          <w:sz w:val="28"/>
          <w:szCs w:val="28"/>
        </w:rPr>
        <w:t xml:space="preserve">lo integran los tres grandes Códigos civiles europeos, que han servido de referente en gran parte de la familia romanística del derecho: el Código </w:t>
      </w:r>
      <w:r>
        <w:rPr>
          <w:rStyle w:val="acopre"/>
          <w:rFonts w:ascii="Book Antiqua" w:hAnsi="Book Antiqua"/>
          <w:color w:val="000000" w:themeColor="text1"/>
          <w:sz w:val="28"/>
          <w:szCs w:val="28"/>
        </w:rPr>
        <w:t xml:space="preserve">revolucionario, por ser </w:t>
      </w:r>
      <w:r w:rsidRPr="00377EBB">
        <w:rPr>
          <w:rStyle w:val="acopre"/>
          <w:rFonts w:ascii="Book Antiqua" w:hAnsi="Book Antiqua"/>
          <w:color w:val="000000" w:themeColor="text1"/>
          <w:sz w:val="28"/>
          <w:szCs w:val="28"/>
        </w:rPr>
        <w:t>fruto de una revolución (</w:t>
      </w:r>
      <w:proofErr w:type="spellStart"/>
      <w:r w:rsidRPr="00377EBB">
        <w:rPr>
          <w:rStyle w:val="acopre"/>
          <w:rFonts w:ascii="Book Antiqua" w:hAnsi="Book Antiqua"/>
          <w:i/>
          <w:color w:val="000000" w:themeColor="text1"/>
          <w:sz w:val="28"/>
          <w:szCs w:val="28"/>
        </w:rPr>
        <w:t>Code</w:t>
      </w:r>
      <w:proofErr w:type="spellEnd"/>
      <w:r w:rsidRPr="00377EBB">
        <w:rPr>
          <w:rStyle w:val="acopre"/>
          <w:rFonts w:ascii="Book Antiqua" w:hAnsi="Book Antiqua"/>
          <w:i/>
          <w:color w:val="000000" w:themeColor="text1"/>
          <w:sz w:val="28"/>
          <w:szCs w:val="28"/>
        </w:rPr>
        <w:t xml:space="preserve"> civil</w:t>
      </w:r>
      <w:r>
        <w:rPr>
          <w:rStyle w:val="acopre"/>
          <w:rFonts w:ascii="Book Antiqua" w:hAnsi="Book Antiqua"/>
          <w:color w:val="000000" w:themeColor="text1"/>
          <w:sz w:val="28"/>
          <w:szCs w:val="28"/>
        </w:rPr>
        <w:t>, 1804</w:t>
      </w:r>
      <w:r w:rsidRPr="00377EBB">
        <w:rPr>
          <w:rStyle w:val="acopre"/>
          <w:rFonts w:ascii="Book Antiqua" w:hAnsi="Book Antiqua"/>
          <w:color w:val="000000" w:themeColor="text1"/>
          <w:sz w:val="28"/>
          <w:szCs w:val="28"/>
        </w:rPr>
        <w:t>)</w:t>
      </w:r>
      <w:r>
        <w:rPr>
          <w:rStyle w:val="Refdenotaalpie"/>
          <w:rFonts w:ascii="Book Antiqua" w:hAnsi="Book Antiqua"/>
          <w:color w:val="000000" w:themeColor="text1"/>
          <w:sz w:val="28"/>
          <w:szCs w:val="28"/>
        </w:rPr>
        <w:footnoteReference w:id="186"/>
      </w:r>
      <w:r w:rsidRPr="00377EBB">
        <w:rPr>
          <w:rStyle w:val="acopre"/>
          <w:rFonts w:ascii="Book Antiqua" w:hAnsi="Book Antiqua"/>
          <w:color w:val="000000" w:themeColor="text1"/>
          <w:sz w:val="28"/>
          <w:szCs w:val="28"/>
        </w:rPr>
        <w:t>; el Código doctrinario por excelencia</w:t>
      </w:r>
      <w:r>
        <w:rPr>
          <w:rStyle w:val="acopre"/>
          <w:rFonts w:ascii="Book Antiqua" w:hAnsi="Book Antiqua"/>
          <w:color w:val="000000" w:themeColor="text1"/>
          <w:sz w:val="28"/>
          <w:szCs w:val="28"/>
        </w:rPr>
        <w:t>, fruto de la ingeniería doctrinal</w:t>
      </w:r>
      <w:r w:rsidRPr="00377EBB">
        <w:rPr>
          <w:rStyle w:val="acopre"/>
          <w:rFonts w:ascii="Book Antiqua" w:hAnsi="Book Antiqua"/>
          <w:color w:val="000000" w:themeColor="text1"/>
          <w:sz w:val="28"/>
          <w:szCs w:val="28"/>
        </w:rPr>
        <w:t xml:space="preserve"> (</w:t>
      </w:r>
      <w:proofErr w:type="spellStart"/>
      <w:r w:rsidRPr="00377EBB">
        <w:rPr>
          <w:rStyle w:val="acopre"/>
          <w:rFonts w:ascii="Book Antiqua" w:hAnsi="Book Antiqua"/>
          <w:color w:val="000000" w:themeColor="text1"/>
          <w:sz w:val="28"/>
          <w:szCs w:val="28"/>
        </w:rPr>
        <w:t>BGB</w:t>
      </w:r>
      <w:proofErr w:type="spellEnd"/>
      <w:r w:rsidRPr="00377EBB">
        <w:rPr>
          <w:rStyle w:val="acopre"/>
          <w:rFonts w:ascii="Book Antiqua" w:hAnsi="Book Antiqua"/>
          <w:color w:val="000000" w:themeColor="text1"/>
          <w:sz w:val="28"/>
          <w:szCs w:val="28"/>
        </w:rPr>
        <w:t xml:space="preserve"> alemán</w:t>
      </w:r>
      <w:r>
        <w:rPr>
          <w:rStyle w:val="acopre"/>
          <w:rFonts w:ascii="Book Antiqua" w:hAnsi="Book Antiqua"/>
          <w:color w:val="000000" w:themeColor="text1"/>
          <w:sz w:val="28"/>
          <w:szCs w:val="28"/>
        </w:rPr>
        <w:t>, 1900</w:t>
      </w:r>
      <w:r w:rsidRPr="00377EBB">
        <w:rPr>
          <w:rStyle w:val="acopre"/>
          <w:rFonts w:ascii="Book Antiqua" w:hAnsi="Book Antiqua"/>
          <w:color w:val="000000" w:themeColor="text1"/>
          <w:sz w:val="28"/>
          <w:szCs w:val="28"/>
        </w:rPr>
        <w:t xml:space="preserve">); y, por fin, </w:t>
      </w:r>
      <w:r>
        <w:rPr>
          <w:rStyle w:val="acopre"/>
          <w:rFonts w:ascii="Book Antiqua" w:hAnsi="Book Antiqua"/>
          <w:color w:val="000000" w:themeColor="text1"/>
          <w:sz w:val="28"/>
          <w:szCs w:val="28"/>
        </w:rPr>
        <w:t xml:space="preserve">el que aúna e integra con gran acierto </w:t>
      </w:r>
      <w:r w:rsidRPr="00377EBB">
        <w:rPr>
          <w:rStyle w:val="acopre"/>
          <w:rFonts w:ascii="Book Antiqua" w:hAnsi="Book Antiqua"/>
          <w:color w:val="000000" w:themeColor="text1"/>
          <w:sz w:val="28"/>
          <w:szCs w:val="28"/>
        </w:rPr>
        <w:t>los dos anteriores (</w:t>
      </w:r>
      <w:proofErr w:type="spellStart"/>
      <w:r w:rsidRPr="00377EBB">
        <w:rPr>
          <w:rStyle w:val="acopre"/>
          <w:rFonts w:ascii="Book Antiqua" w:hAnsi="Book Antiqua"/>
          <w:i/>
          <w:color w:val="000000" w:themeColor="text1"/>
          <w:sz w:val="28"/>
          <w:szCs w:val="28"/>
        </w:rPr>
        <w:t>Codice</w:t>
      </w:r>
      <w:proofErr w:type="spellEnd"/>
      <w:r w:rsidRPr="00377EBB">
        <w:rPr>
          <w:rStyle w:val="acopre"/>
          <w:rFonts w:ascii="Book Antiqua" w:hAnsi="Book Antiqua"/>
          <w:i/>
          <w:color w:val="000000" w:themeColor="text1"/>
          <w:sz w:val="28"/>
          <w:szCs w:val="28"/>
        </w:rPr>
        <w:t xml:space="preserve"> </w:t>
      </w:r>
      <w:proofErr w:type="spellStart"/>
      <w:r w:rsidRPr="00377EBB">
        <w:rPr>
          <w:rStyle w:val="acopre"/>
          <w:rFonts w:ascii="Book Antiqua" w:hAnsi="Book Antiqua"/>
          <w:i/>
          <w:color w:val="000000" w:themeColor="text1"/>
          <w:sz w:val="28"/>
          <w:szCs w:val="28"/>
        </w:rPr>
        <w:t>civile</w:t>
      </w:r>
      <w:proofErr w:type="spellEnd"/>
      <w:r w:rsidRPr="00377EBB">
        <w:rPr>
          <w:rStyle w:val="acopre"/>
          <w:rFonts w:ascii="Book Antiqua" w:hAnsi="Book Antiqua"/>
          <w:color w:val="000000" w:themeColor="text1"/>
          <w:sz w:val="28"/>
          <w:szCs w:val="28"/>
        </w:rPr>
        <w:t xml:space="preserve">, 1942). </w:t>
      </w:r>
    </w:p>
    <w:p w14:paraId="76429AA9" w14:textId="77777777" w:rsidR="00006184" w:rsidRDefault="00006184" w:rsidP="00006184">
      <w:pPr>
        <w:spacing w:line="360" w:lineRule="auto"/>
        <w:jc w:val="both"/>
        <w:rPr>
          <w:rFonts w:ascii="Book Antiqua" w:eastAsia="Times New Roman" w:hAnsi="Book Antiqua"/>
          <w:sz w:val="28"/>
          <w:szCs w:val="28"/>
          <w:highlight w:val="yellow"/>
        </w:rPr>
      </w:pPr>
    </w:p>
    <w:p w14:paraId="74342FA4" w14:textId="77777777" w:rsidR="00006184" w:rsidRDefault="00006184" w:rsidP="00006184">
      <w:pPr>
        <w:pStyle w:val="NormalWeb"/>
        <w:spacing w:before="0" w:beforeAutospacing="0" w:after="0" w:afterAutospacing="0" w:line="360" w:lineRule="auto"/>
        <w:ind w:firstLine="708"/>
        <w:jc w:val="both"/>
        <w:rPr>
          <w:rStyle w:val="acopre"/>
          <w:rFonts w:ascii="Book Antiqua" w:hAnsi="Book Antiqua"/>
          <w:color w:val="000000" w:themeColor="text1"/>
          <w:sz w:val="28"/>
          <w:szCs w:val="28"/>
        </w:rPr>
      </w:pPr>
      <w:r w:rsidRPr="00A97239">
        <w:rPr>
          <w:rStyle w:val="acopre"/>
          <w:rFonts w:ascii="Book Antiqua" w:hAnsi="Book Antiqua"/>
          <w:color w:val="000000" w:themeColor="text1"/>
          <w:sz w:val="28"/>
          <w:szCs w:val="28"/>
        </w:rPr>
        <w:t xml:space="preserve">En efecto, ni el </w:t>
      </w:r>
      <w:proofErr w:type="spellStart"/>
      <w:r w:rsidRPr="00A97239">
        <w:rPr>
          <w:rStyle w:val="acopre"/>
          <w:rFonts w:ascii="Book Antiqua" w:hAnsi="Book Antiqua"/>
          <w:i/>
          <w:color w:val="000000" w:themeColor="text1"/>
          <w:sz w:val="28"/>
          <w:szCs w:val="28"/>
        </w:rPr>
        <w:t>Code</w:t>
      </w:r>
      <w:proofErr w:type="spellEnd"/>
      <w:r w:rsidRPr="00A97239">
        <w:rPr>
          <w:rStyle w:val="acopre"/>
          <w:rFonts w:ascii="Book Antiqua" w:hAnsi="Book Antiqua"/>
          <w:color w:val="000000" w:themeColor="text1"/>
          <w:sz w:val="28"/>
          <w:szCs w:val="28"/>
        </w:rPr>
        <w:t xml:space="preserve"> </w:t>
      </w:r>
      <w:r w:rsidRPr="00A97239">
        <w:rPr>
          <w:rStyle w:val="acopre"/>
          <w:rFonts w:ascii="Book Antiqua" w:hAnsi="Book Antiqua"/>
          <w:i/>
          <w:color w:val="000000" w:themeColor="text1"/>
          <w:sz w:val="28"/>
          <w:szCs w:val="28"/>
        </w:rPr>
        <w:t xml:space="preserve">civil </w:t>
      </w:r>
      <w:proofErr w:type="spellStart"/>
      <w:r w:rsidRPr="00A97239">
        <w:rPr>
          <w:rStyle w:val="acopre"/>
          <w:rFonts w:ascii="Book Antiqua" w:hAnsi="Book Antiqua"/>
          <w:i/>
          <w:color w:val="000000" w:themeColor="text1"/>
          <w:sz w:val="28"/>
          <w:szCs w:val="28"/>
        </w:rPr>
        <w:t>français</w:t>
      </w:r>
      <w:proofErr w:type="spellEnd"/>
      <w:r w:rsidRPr="00A97239">
        <w:rPr>
          <w:rStyle w:val="Refdenotaalpie"/>
          <w:rFonts w:ascii="Book Antiqua" w:hAnsi="Book Antiqua"/>
          <w:color w:val="000000" w:themeColor="text1"/>
          <w:sz w:val="28"/>
          <w:szCs w:val="28"/>
        </w:rPr>
        <w:footnoteReference w:id="187"/>
      </w:r>
      <w:r w:rsidRPr="00A97239">
        <w:rPr>
          <w:rStyle w:val="acopre"/>
          <w:rFonts w:ascii="Book Antiqua" w:hAnsi="Book Antiqua"/>
          <w:color w:val="000000" w:themeColor="text1"/>
          <w:sz w:val="28"/>
          <w:szCs w:val="28"/>
        </w:rPr>
        <w:t xml:space="preserve"> ni los tratados que lo desarrollaron</w:t>
      </w:r>
      <w:r w:rsidRPr="00A97239">
        <w:rPr>
          <w:rStyle w:val="Refdenotaalpie"/>
          <w:rFonts w:ascii="Book Antiqua" w:hAnsi="Book Antiqua"/>
          <w:color w:val="000000" w:themeColor="text1"/>
          <w:sz w:val="28"/>
          <w:szCs w:val="28"/>
        </w:rPr>
        <w:footnoteReference w:id="188"/>
      </w:r>
      <w:r w:rsidRPr="00A97239">
        <w:rPr>
          <w:rStyle w:val="acopre"/>
          <w:rFonts w:ascii="Book Antiqua" w:hAnsi="Book Antiqua"/>
          <w:color w:val="000000" w:themeColor="text1"/>
          <w:sz w:val="28"/>
          <w:szCs w:val="28"/>
        </w:rPr>
        <w:t xml:space="preserve"> cont</w:t>
      </w:r>
      <w:r>
        <w:rPr>
          <w:rStyle w:val="acopre"/>
          <w:rFonts w:ascii="Book Antiqua" w:hAnsi="Book Antiqua"/>
          <w:color w:val="000000" w:themeColor="text1"/>
          <w:sz w:val="28"/>
          <w:szCs w:val="28"/>
        </w:rPr>
        <w:t>emplarían la cláusula aquí tratada</w:t>
      </w:r>
      <w:r w:rsidRPr="00A97239">
        <w:rPr>
          <w:rStyle w:val="acopre"/>
          <w:rFonts w:ascii="Book Antiqua" w:hAnsi="Book Antiqua"/>
          <w:color w:val="000000" w:themeColor="text1"/>
          <w:sz w:val="28"/>
          <w:szCs w:val="28"/>
        </w:rPr>
        <w:t xml:space="preserve">, puesto que se </w:t>
      </w:r>
      <w:r w:rsidRPr="00A97239">
        <w:rPr>
          <w:rStyle w:val="acopre"/>
          <w:rFonts w:ascii="Book Antiqua" w:hAnsi="Book Antiqua"/>
          <w:color w:val="000000" w:themeColor="text1"/>
          <w:sz w:val="28"/>
          <w:szCs w:val="28"/>
        </w:rPr>
        <w:lastRenderedPageBreak/>
        <w:t>adoptó en este punt</w:t>
      </w:r>
      <w:r>
        <w:rPr>
          <w:rStyle w:val="acopre"/>
          <w:rFonts w:ascii="Book Antiqua" w:hAnsi="Book Antiqua"/>
          <w:color w:val="000000" w:themeColor="text1"/>
          <w:sz w:val="28"/>
          <w:szCs w:val="28"/>
        </w:rPr>
        <w:t>o el criterio mantenido por el D</w:t>
      </w:r>
      <w:r w:rsidRPr="00A97239">
        <w:rPr>
          <w:rStyle w:val="acopre"/>
          <w:rFonts w:ascii="Book Antiqua" w:hAnsi="Book Antiqua"/>
          <w:color w:val="000000" w:themeColor="text1"/>
          <w:sz w:val="28"/>
          <w:szCs w:val="28"/>
        </w:rPr>
        <w:t xml:space="preserve">erecho romano, </w:t>
      </w:r>
      <w:r>
        <w:rPr>
          <w:rStyle w:val="acopre"/>
          <w:rFonts w:ascii="Book Antiqua" w:hAnsi="Book Antiqua"/>
          <w:color w:val="000000" w:themeColor="text1"/>
          <w:sz w:val="28"/>
          <w:szCs w:val="28"/>
        </w:rPr>
        <w:t xml:space="preserve">que se mostró </w:t>
      </w:r>
      <w:r w:rsidRPr="00A97239">
        <w:rPr>
          <w:rStyle w:val="acopre"/>
          <w:rFonts w:ascii="Book Antiqua" w:hAnsi="Book Antiqua"/>
          <w:color w:val="000000" w:themeColor="text1"/>
          <w:sz w:val="28"/>
          <w:szCs w:val="28"/>
        </w:rPr>
        <w:t xml:space="preserve">fiel a ultranza </w:t>
      </w:r>
      <w:r>
        <w:rPr>
          <w:rStyle w:val="acopre"/>
          <w:rFonts w:ascii="Book Antiqua" w:hAnsi="Book Antiqua"/>
          <w:color w:val="000000" w:themeColor="text1"/>
          <w:sz w:val="28"/>
          <w:szCs w:val="28"/>
        </w:rPr>
        <w:t>con e</w:t>
      </w:r>
      <w:r w:rsidRPr="00A97239">
        <w:rPr>
          <w:rStyle w:val="acopre"/>
          <w:rFonts w:ascii="Book Antiqua" w:hAnsi="Book Antiqua"/>
          <w:color w:val="000000" w:themeColor="text1"/>
          <w:sz w:val="28"/>
          <w:szCs w:val="28"/>
        </w:rPr>
        <w:t xml:space="preserve">l principio </w:t>
      </w:r>
      <w:r w:rsidRPr="00A97239">
        <w:rPr>
          <w:rStyle w:val="acopre"/>
          <w:rFonts w:ascii="Book Antiqua" w:hAnsi="Book Antiqua"/>
          <w:i/>
          <w:color w:val="000000" w:themeColor="text1"/>
          <w:sz w:val="28"/>
          <w:szCs w:val="28"/>
        </w:rPr>
        <w:t xml:space="preserve">pacta sunt </w:t>
      </w:r>
      <w:proofErr w:type="spellStart"/>
      <w:r w:rsidRPr="00A97239">
        <w:rPr>
          <w:rStyle w:val="acopre"/>
          <w:rFonts w:ascii="Book Antiqua" w:hAnsi="Book Antiqua"/>
          <w:i/>
          <w:color w:val="000000" w:themeColor="text1"/>
          <w:sz w:val="28"/>
          <w:szCs w:val="28"/>
        </w:rPr>
        <w:t>servanda</w:t>
      </w:r>
      <w:proofErr w:type="spellEnd"/>
      <w:r w:rsidRPr="00A97239">
        <w:rPr>
          <w:rStyle w:val="acopre"/>
          <w:rFonts w:ascii="Book Antiqua" w:hAnsi="Book Antiqua"/>
          <w:color w:val="000000" w:themeColor="text1"/>
          <w:sz w:val="28"/>
          <w:szCs w:val="28"/>
        </w:rPr>
        <w:t xml:space="preserve">, de tal modo que la cláusula </w:t>
      </w:r>
      <w:r w:rsidRPr="00A97239">
        <w:rPr>
          <w:rStyle w:val="acopre"/>
          <w:rFonts w:ascii="Book Antiqua" w:hAnsi="Book Antiqua"/>
          <w:i/>
          <w:color w:val="000000" w:themeColor="text1"/>
          <w:sz w:val="28"/>
          <w:szCs w:val="28"/>
        </w:rPr>
        <w:t xml:space="preserve">rebus sic </w:t>
      </w:r>
      <w:proofErr w:type="spellStart"/>
      <w:r w:rsidRPr="00A97239">
        <w:rPr>
          <w:rStyle w:val="acopre"/>
          <w:rFonts w:ascii="Book Antiqua" w:hAnsi="Book Antiqua"/>
          <w:i/>
          <w:color w:val="000000" w:themeColor="text1"/>
          <w:sz w:val="28"/>
          <w:szCs w:val="28"/>
        </w:rPr>
        <w:t>stantibus</w:t>
      </w:r>
      <w:proofErr w:type="spellEnd"/>
      <w:r w:rsidRPr="00A97239">
        <w:rPr>
          <w:rStyle w:val="acopre"/>
          <w:rFonts w:ascii="Book Antiqua" w:hAnsi="Book Antiqua"/>
          <w:color w:val="000000" w:themeColor="text1"/>
          <w:sz w:val="28"/>
          <w:szCs w:val="28"/>
        </w:rPr>
        <w:t xml:space="preserve"> se ten</w:t>
      </w:r>
      <w:r>
        <w:rPr>
          <w:rStyle w:val="acopre"/>
          <w:rFonts w:ascii="Book Antiqua" w:hAnsi="Book Antiqua"/>
          <w:color w:val="000000" w:themeColor="text1"/>
          <w:sz w:val="28"/>
          <w:szCs w:val="28"/>
        </w:rPr>
        <w:t>dr</w:t>
      </w:r>
      <w:r w:rsidRPr="00A97239">
        <w:rPr>
          <w:rStyle w:val="acopre"/>
          <w:rFonts w:ascii="Book Antiqua" w:hAnsi="Book Antiqua"/>
          <w:color w:val="000000" w:themeColor="text1"/>
          <w:sz w:val="28"/>
          <w:szCs w:val="28"/>
        </w:rPr>
        <w:t>ía</w:t>
      </w:r>
      <w:r>
        <w:rPr>
          <w:rStyle w:val="acopre"/>
          <w:rFonts w:ascii="Book Antiqua" w:hAnsi="Book Antiqua"/>
          <w:color w:val="000000" w:themeColor="text1"/>
          <w:sz w:val="28"/>
          <w:szCs w:val="28"/>
        </w:rPr>
        <w:t xml:space="preserve"> por extraña y, por ende, no fue</w:t>
      </w:r>
      <w:r w:rsidRPr="00A97239">
        <w:rPr>
          <w:rStyle w:val="acopre"/>
          <w:rFonts w:ascii="Book Antiqua" w:hAnsi="Book Antiqua"/>
          <w:color w:val="000000" w:themeColor="text1"/>
          <w:sz w:val="28"/>
          <w:szCs w:val="28"/>
        </w:rPr>
        <w:t xml:space="preserve"> mínimamente contemplada</w:t>
      </w:r>
      <w:r>
        <w:rPr>
          <w:rStyle w:val="acopre"/>
          <w:rFonts w:ascii="Book Antiqua" w:hAnsi="Book Antiqua"/>
          <w:color w:val="000000" w:themeColor="text1"/>
          <w:sz w:val="28"/>
          <w:szCs w:val="28"/>
        </w:rPr>
        <w:t>, una circunstancia</w:t>
      </w:r>
      <w:r w:rsidRPr="00A97239">
        <w:rPr>
          <w:rStyle w:val="acopre"/>
          <w:rFonts w:ascii="Book Antiqua" w:hAnsi="Book Antiqua"/>
          <w:color w:val="000000" w:themeColor="text1"/>
          <w:sz w:val="28"/>
          <w:szCs w:val="28"/>
        </w:rPr>
        <w:t xml:space="preserve"> </w:t>
      </w:r>
      <w:r>
        <w:rPr>
          <w:rStyle w:val="acopre"/>
          <w:rFonts w:ascii="Book Antiqua" w:hAnsi="Book Antiqua"/>
          <w:color w:val="000000" w:themeColor="text1"/>
          <w:sz w:val="28"/>
          <w:szCs w:val="28"/>
        </w:rPr>
        <w:t xml:space="preserve">que </w:t>
      </w:r>
      <w:r w:rsidRPr="00A97239">
        <w:rPr>
          <w:rStyle w:val="acopre"/>
          <w:rFonts w:ascii="Book Antiqua" w:hAnsi="Book Antiqua"/>
          <w:color w:val="000000" w:themeColor="text1"/>
          <w:sz w:val="28"/>
          <w:szCs w:val="28"/>
        </w:rPr>
        <w:t>no sería óbice para el Consejo de Estado</w:t>
      </w:r>
      <w:r w:rsidRPr="00A97239">
        <w:rPr>
          <w:rStyle w:val="Refdenotaalpie"/>
          <w:rFonts w:ascii="Book Antiqua" w:hAnsi="Book Antiqua"/>
          <w:color w:val="000000" w:themeColor="text1"/>
          <w:sz w:val="28"/>
          <w:szCs w:val="28"/>
        </w:rPr>
        <w:footnoteReference w:id="189"/>
      </w:r>
      <w:r w:rsidRPr="00A97239">
        <w:rPr>
          <w:rStyle w:val="acopre"/>
          <w:rFonts w:ascii="Book Antiqua" w:hAnsi="Book Antiqua"/>
          <w:color w:val="000000" w:themeColor="text1"/>
          <w:sz w:val="28"/>
          <w:szCs w:val="28"/>
        </w:rPr>
        <w:t xml:space="preserve"> a la hora de invocar la teoría de la imprevisibilidad y sostener la aplicación de la cláusula en algún caso concreto, una postura que serviría de precedente y acicate para que, con motivo de las situaciones derivadas de la primera y segunda guerra mundial, el legislador</w:t>
      </w:r>
      <w:r w:rsidRPr="00A97239">
        <w:rPr>
          <w:rStyle w:val="Refdenotaalpie"/>
          <w:rFonts w:ascii="Book Antiqua" w:hAnsi="Book Antiqua"/>
          <w:color w:val="000000" w:themeColor="text1"/>
          <w:sz w:val="28"/>
          <w:szCs w:val="28"/>
        </w:rPr>
        <w:footnoteReference w:id="190"/>
      </w:r>
      <w:r>
        <w:rPr>
          <w:rStyle w:val="acopre"/>
          <w:rFonts w:ascii="Book Antiqua" w:hAnsi="Book Antiqua"/>
          <w:color w:val="000000" w:themeColor="text1"/>
          <w:sz w:val="28"/>
          <w:szCs w:val="28"/>
        </w:rPr>
        <w:t xml:space="preserve"> decidiera ad</w:t>
      </w:r>
      <w:r w:rsidRPr="00A97239">
        <w:rPr>
          <w:rStyle w:val="acopre"/>
          <w:rFonts w:ascii="Book Antiqua" w:hAnsi="Book Antiqua"/>
          <w:color w:val="000000" w:themeColor="text1"/>
          <w:sz w:val="28"/>
          <w:szCs w:val="28"/>
        </w:rPr>
        <w:t xml:space="preserve">mitir la resolución contractual en </w:t>
      </w:r>
      <w:r>
        <w:rPr>
          <w:rStyle w:val="acopre"/>
          <w:rFonts w:ascii="Book Antiqua" w:hAnsi="Book Antiqua"/>
          <w:color w:val="000000" w:themeColor="text1"/>
          <w:sz w:val="28"/>
          <w:szCs w:val="28"/>
        </w:rPr>
        <w:t xml:space="preserve">el </w:t>
      </w:r>
      <w:r w:rsidRPr="00A97239">
        <w:rPr>
          <w:rStyle w:val="acopre"/>
          <w:rFonts w:ascii="Book Antiqua" w:hAnsi="Book Antiqua"/>
          <w:color w:val="000000" w:themeColor="text1"/>
          <w:sz w:val="28"/>
          <w:szCs w:val="28"/>
        </w:rPr>
        <w:t>caso de excesiva onerosidad o perjuicio grave de alguna de las partes contratantes.</w:t>
      </w:r>
    </w:p>
    <w:p w14:paraId="1114964D" w14:textId="77777777" w:rsidR="00006184" w:rsidRDefault="00006184" w:rsidP="00006184">
      <w:pPr>
        <w:pStyle w:val="NormalWeb"/>
        <w:spacing w:before="0" w:beforeAutospacing="0" w:after="0" w:afterAutospacing="0" w:line="360" w:lineRule="auto"/>
        <w:ind w:firstLine="708"/>
        <w:jc w:val="both"/>
        <w:rPr>
          <w:rStyle w:val="acopre"/>
          <w:rFonts w:ascii="Book Antiqua" w:hAnsi="Book Antiqua"/>
          <w:color w:val="000000" w:themeColor="text1"/>
          <w:sz w:val="28"/>
          <w:szCs w:val="28"/>
        </w:rPr>
      </w:pPr>
      <w:r w:rsidRPr="00A97239">
        <w:rPr>
          <w:rStyle w:val="acopre"/>
          <w:rFonts w:ascii="Book Antiqua" w:hAnsi="Book Antiqua"/>
          <w:color w:val="000000" w:themeColor="text1"/>
          <w:sz w:val="28"/>
          <w:szCs w:val="28"/>
        </w:rPr>
        <w:t xml:space="preserve"> </w:t>
      </w:r>
    </w:p>
    <w:p w14:paraId="5DD6B4DA" w14:textId="77777777" w:rsidR="00006184" w:rsidRDefault="00006184" w:rsidP="00006184">
      <w:pPr>
        <w:pStyle w:val="NormalWeb"/>
        <w:spacing w:before="0" w:beforeAutospacing="0" w:after="0" w:afterAutospacing="0" w:line="360" w:lineRule="auto"/>
        <w:ind w:firstLine="708"/>
        <w:jc w:val="both"/>
        <w:rPr>
          <w:rStyle w:val="acopre"/>
          <w:rFonts w:ascii="Book Antiqua" w:hAnsi="Book Antiqua"/>
          <w:color w:val="000000" w:themeColor="text1"/>
          <w:sz w:val="28"/>
          <w:szCs w:val="28"/>
        </w:rPr>
      </w:pPr>
      <w:r w:rsidRPr="00A97239">
        <w:rPr>
          <w:rStyle w:val="acopre"/>
          <w:rFonts w:ascii="Book Antiqua" w:hAnsi="Book Antiqua"/>
          <w:color w:val="000000" w:themeColor="text1"/>
          <w:sz w:val="28"/>
          <w:szCs w:val="28"/>
        </w:rPr>
        <w:t xml:space="preserve">Sin embargo, la reforma operada </w:t>
      </w:r>
      <w:r>
        <w:rPr>
          <w:rStyle w:val="acopre"/>
          <w:rFonts w:ascii="Book Antiqua" w:hAnsi="Book Antiqua"/>
          <w:color w:val="000000" w:themeColor="text1"/>
          <w:sz w:val="28"/>
          <w:szCs w:val="28"/>
        </w:rPr>
        <w:t xml:space="preserve">recientemente </w:t>
      </w:r>
      <w:r w:rsidRPr="00A97239">
        <w:rPr>
          <w:rStyle w:val="acopre"/>
          <w:rFonts w:ascii="Book Antiqua" w:hAnsi="Book Antiqua"/>
          <w:color w:val="000000" w:themeColor="text1"/>
          <w:sz w:val="28"/>
          <w:szCs w:val="28"/>
        </w:rPr>
        <w:t>en el Código civil francé</w:t>
      </w:r>
      <w:r>
        <w:rPr>
          <w:rStyle w:val="acopre"/>
          <w:rFonts w:ascii="Book Antiqua" w:hAnsi="Book Antiqua"/>
          <w:color w:val="000000" w:themeColor="text1"/>
          <w:sz w:val="28"/>
          <w:szCs w:val="28"/>
        </w:rPr>
        <w:t>s en materia de contratos</w:t>
      </w:r>
      <w:r>
        <w:rPr>
          <w:rStyle w:val="Refdenotaalpie"/>
          <w:rFonts w:ascii="Book Antiqua" w:hAnsi="Book Antiqua"/>
          <w:color w:val="000000" w:themeColor="text1"/>
          <w:sz w:val="28"/>
          <w:szCs w:val="28"/>
        </w:rPr>
        <w:footnoteReference w:id="191"/>
      </w:r>
      <w:r w:rsidRPr="00A97239">
        <w:rPr>
          <w:rStyle w:val="acopre"/>
          <w:rFonts w:ascii="Book Antiqua" w:hAnsi="Book Antiqua"/>
          <w:color w:val="000000" w:themeColor="text1"/>
          <w:sz w:val="28"/>
          <w:szCs w:val="28"/>
        </w:rPr>
        <w:t xml:space="preserve"> incluye oportunamente el artículo 1195, en el que acoge </w:t>
      </w:r>
      <w:r>
        <w:rPr>
          <w:rStyle w:val="acopre"/>
          <w:rFonts w:ascii="Book Antiqua" w:hAnsi="Book Antiqua"/>
          <w:color w:val="000000" w:themeColor="text1"/>
          <w:sz w:val="28"/>
          <w:szCs w:val="28"/>
        </w:rPr>
        <w:t xml:space="preserve">expresa y decididamente </w:t>
      </w:r>
      <w:r w:rsidRPr="00A97239">
        <w:rPr>
          <w:rStyle w:val="acopre"/>
          <w:rFonts w:ascii="Book Antiqua" w:hAnsi="Book Antiqua"/>
          <w:color w:val="000000" w:themeColor="text1"/>
          <w:sz w:val="28"/>
          <w:szCs w:val="28"/>
        </w:rPr>
        <w:t xml:space="preserve">la cláusula </w:t>
      </w:r>
      <w:r w:rsidRPr="00A97239">
        <w:rPr>
          <w:rStyle w:val="acopre"/>
          <w:rFonts w:ascii="Book Antiqua" w:hAnsi="Book Antiqua"/>
          <w:i/>
          <w:color w:val="000000" w:themeColor="text1"/>
          <w:sz w:val="28"/>
          <w:szCs w:val="28"/>
        </w:rPr>
        <w:t xml:space="preserve">rebus sic </w:t>
      </w:r>
      <w:proofErr w:type="spellStart"/>
      <w:r w:rsidRPr="00A97239">
        <w:rPr>
          <w:rStyle w:val="acopre"/>
          <w:rFonts w:ascii="Book Antiqua" w:hAnsi="Book Antiqua"/>
          <w:i/>
          <w:color w:val="000000" w:themeColor="text1"/>
          <w:sz w:val="28"/>
          <w:szCs w:val="28"/>
        </w:rPr>
        <w:t>stantibus</w:t>
      </w:r>
      <w:proofErr w:type="spellEnd"/>
      <w:r w:rsidRPr="00A97239">
        <w:rPr>
          <w:rStyle w:val="acopre"/>
          <w:rFonts w:ascii="Book Antiqua" w:hAnsi="Book Antiqua"/>
          <w:color w:val="000000" w:themeColor="text1"/>
          <w:sz w:val="28"/>
          <w:szCs w:val="28"/>
        </w:rPr>
        <w:t xml:space="preserve"> cuando se cumplan una serie de requisitos</w:t>
      </w:r>
      <w:r>
        <w:rPr>
          <w:rStyle w:val="acopre"/>
          <w:rFonts w:ascii="Book Antiqua" w:hAnsi="Book Antiqua"/>
          <w:color w:val="000000" w:themeColor="text1"/>
          <w:sz w:val="28"/>
          <w:szCs w:val="28"/>
        </w:rPr>
        <w:t xml:space="preserve"> bien delimitados: un </w:t>
      </w:r>
      <w:r w:rsidRPr="00A97239">
        <w:rPr>
          <w:rFonts w:ascii="Book Antiqua" w:hAnsi="Book Antiqua"/>
          <w:sz w:val="28"/>
          <w:szCs w:val="28"/>
        </w:rPr>
        <w:t>cambio de circu</w:t>
      </w:r>
      <w:r>
        <w:rPr>
          <w:rFonts w:ascii="Book Antiqua" w:hAnsi="Book Antiqua"/>
          <w:sz w:val="28"/>
          <w:szCs w:val="28"/>
        </w:rPr>
        <w:t>nstancias imprevisible al tiempo</w:t>
      </w:r>
      <w:r w:rsidRPr="00A97239">
        <w:rPr>
          <w:rFonts w:ascii="Book Antiqua" w:hAnsi="Book Antiqua"/>
          <w:sz w:val="28"/>
          <w:szCs w:val="28"/>
        </w:rPr>
        <w:t xml:space="preserve"> de c</w:t>
      </w:r>
      <w:r>
        <w:rPr>
          <w:rFonts w:ascii="Book Antiqua" w:hAnsi="Book Antiqua"/>
          <w:sz w:val="28"/>
          <w:szCs w:val="28"/>
        </w:rPr>
        <w:t xml:space="preserve">elebrar el contrato; la ejecución del contrato </w:t>
      </w:r>
      <w:r w:rsidRPr="00A97239">
        <w:rPr>
          <w:rFonts w:ascii="Book Antiqua" w:hAnsi="Book Antiqua"/>
          <w:sz w:val="28"/>
          <w:szCs w:val="28"/>
        </w:rPr>
        <w:t xml:space="preserve">excesivamente onerosa para una </w:t>
      </w:r>
      <w:r>
        <w:rPr>
          <w:rFonts w:ascii="Book Antiqua" w:hAnsi="Book Antiqua"/>
          <w:sz w:val="28"/>
          <w:szCs w:val="28"/>
        </w:rPr>
        <w:t xml:space="preserve">de las </w:t>
      </w:r>
      <w:r w:rsidRPr="00A97239">
        <w:rPr>
          <w:rFonts w:ascii="Book Antiqua" w:hAnsi="Book Antiqua"/>
          <w:sz w:val="28"/>
          <w:szCs w:val="28"/>
        </w:rPr>
        <w:t>parte</w:t>
      </w:r>
      <w:r>
        <w:rPr>
          <w:rFonts w:ascii="Book Antiqua" w:hAnsi="Book Antiqua"/>
          <w:sz w:val="28"/>
          <w:szCs w:val="28"/>
        </w:rPr>
        <w:t>s; y el hecho de no haber aceptado la asunción del riesgo ante</w:t>
      </w:r>
      <w:r w:rsidRPr="00A97239">
        <w:rPr>
          <w:rFonts w:ascii="Book Antiqua" w:hAnsi="Book Antiqua"/>
          <w:sz w:val="28"/>
          <w:szCs w:val="28"/>
        </w:rPr>
        <w:t xml:space="preserve"> la </w:t>
      </w:r>
      <w:r>
        <w:rPr>
          <w:rFonts w:ascii="Book Antiqua" w:hAnsi="Book Antiqua"/>
          <w:sz w:val="28"/>
          <w:szCs w:val="28"/>
        </w:rPr>
        <w:t>excesiva onerosidad sobrevenida</w:t>
      </w:r>
      <w:r>
        <w:rPr>
          <w:rStyle w:val="acopre"/>
          <w:rFonts w:ascii="Book Antiqua" w:hAnsi="Book Antiqua"/>
          <w:color w:val="000000" w:themeColor="text1"/>
          <w:sz w:val="28"/>
          <w:szCs w:val="28"/>
        </w:rPr>
        <w:t xml:space="preserve">. De producirse tal situación, el legislador contempla </w:t>
      </w:r>
      <w:r w:rsidRPr="00A97239">
        <w:rPr>
          <w:rStyle w:val="acopre"/>
          <w:rFonts w:ascii="Book Antiqua" w:hAnsi="Book Antiqua"/>
          <w:color w:val="000000" w:themeColor="text1"/>
          <w:sz w:val="28"/>
          <w:szCs w:val="28"/>
        </w:rPr>
        <w:t xml:space="preserve">las siguientes consecuencias jurídicas: </w:t>
      </w:r>
    </w:p>
    <w:p w14:paraId="10E507D5" w14:textId="77777777" w:rsidR="00006184" w:rsidRDefault="00006184" w:rsidP="00006184">
      <w:pPr>
        <w:pStyle w:val="NormalWeb"/>
        <w:spacing w:before="0" w:beforeAutospacing="0" w:after="0" w:afterAutospacing="0" w:line="360" w:lineRule="auto"/>
        <w:ind w:firstLine="708"/>
        <w:jc w:val="both"/>
        <w:rPr>
          <w:rStyle w:val="acopre"/>
          <w:rFonts w:ascii="Book Antiqua" w:hAnsi="Book Antiqua"/>
          <w:color w:val="000000" w:themeColor="text1"/>
          <w:sz w:val="28"/>
          <w:szCs w:val="28"/>
        </w:rPr>
      </w:pPr>
    </w:p>
    <w:p w14:paraId="3D6A3ACA" w14:textId="77777777" w:rsidR="00006184" w:rsidRDefault="00006184" w:rsidP="00006184">
      <w:pPr>
        <w:pStyle w:val="NormalWeb"/>
        <w:spacing w:before="0" w:beforeAutospacing="0" w:after="0" w:afterAutospacing="0" w:line="360" w:lineRule="auto"/>
        <w:ind w:firstLine="708"/>
        <w:jc w:val="both"/>
        <w:rPr>
          <w:rFonts w:ascii="Book Antiqua" w:hAnsi="Book Antiqua"/>
          <w:sz w:val="28"/>
          <w:szCs w:val="28"/>
        </w:rPr>
      </w:pPr>
      <w:r>
        <w:rPr>
          <w:rFonts w:ascii="Book Antiqua" w:hAnsi="Book Antiqua"/>
          <w:sz w:val="28"/>
          <w:szCs w:val="28"/>
        </w:rPr>
        <w:t>1) Si es posible el acuerdo entre las partes, procede</w:t>
      </w:r>
      <w:r w:rsidRPr="00A97239">
        <w:rPr>
          <w:rFonts w:ascii="Book Antiqua" w:hAnsi="Book Antiqua"/>
          <w:sz w:val="28"/>
          <w:szCs w:val="28"/>
        </w:rPr>
        <w:t xml:space="preserve"> la conservación del </w:t>
      </w:r>
      <w:r>
        <w:rPr>
          <w:rFonts w:ascii="Book Antiqua" w:hAnsi="Book Antiqua"/>
          <w:sz w:val="28"/>
          <w:szCs w:val="28"/>
        </w:rPr>
        <w:t xml:space="preserve">contrato, esto es, </w:t>
      </w:r>
      <w:r w:rsidRPr="00A97239">
        <w:rPr>
          <w:rFonts w:ascii="Book Antiqua" w:hAnsi="Book Antiqua"/>
          <w:sz w:val="28"/>
          <w:szCs w:val="28"/>
        </w:rPr>
        <w:t>que las partes renegocien las cláusulas d</w:t>
      </w:r>
      <w:r>
        <w:rPr>
          <w:rFonts w:ascii="Book Antiqua" w:hAnsi="Book Antiqua"/>
          <w:sz w:val="28"/>
          <w:szCs w:val="28"/>
        </w:rPr>
        <w:t>el contrato para reequilibrar l</w:t>
      </w:r>
      <w:r w:rsidRPr="00A97239">
        <w:rPr>
          <w:rFonts w:ascii="Book Antiqua" w:hAnsi="Book Antiqua"/>
          <w:sz w:val="28"/>
          <w:szCs w:val="28"/>
        </w:rPr>
        <w:t>a</w:t>
      </w:r>
      <w:r>
        <w:rPr>
          <w:rFonts w:ascii="Book Antiqua" w:hAnsi="Book Antiqua"/>
          <w:sz w:val="28"/>
          <w:szCs w:val="28"/>
        </w:rPr>
        <w:t xml:space="preserve"> excesiva onerosidad imprevista acaecida.</w:t>
      </w:r>
    </w:p>
    <w:p w14:paraId="2F5E2B01" w14:textId="77777777" w:rsidR="00006184" w:rsidRDefault="00006184" w:rsidP="00006184">
      <w:pPr>
        <w:pStyle w:val="NormalWeb"/>
        <w:spacing w:before="0" w:beforeAutospacing="0" w:after="0" w:afterAutospacing="0" w:line="360" w:lineRule="auto"/>
        <w:ind w:firstLine="708"/>
        <w:jc w:val="both"/>
        <w:rPr>
          <w:rFonts w:ascii="Book Antiqua" w:hAnsi="Book Antiqua"/>
          <w:sz w:val="28"/>
          <w:szCs w:val="28"/>
        </w:rPr>
      </w:pPr>
    </w:p>
    <w:p w14:paraId="4AA4941D" w14:textId="77777777" w:rsidR="00006184" w:rsidRDefault="00006184" w:rsidP="00006184">
      <w:pPr>
        <w:pStyle w:val="NormalWeb"/>
        <w:spacing w:before="0" w:beforeAutospacing="0" w:after="0" w:afterAutospacing="0" w:line="360" w:lineRule="auto"/>
        <w:ind w:firstLine="708"/>
        <w:jc w:val="both"/>
        <w:rPr>
          <w:rFonts w:ascii="Book Antiqua" w:hAnsi="Book Antiqua"/>
          <w:sz w:val="28"/>
          <w:szCs w:val="28"/>
        </w:rPr>
      </w:pPr>
      <w:r>
        <w:rPr>
          <w:rFonts w:ascii="Book Antiqua" w:hAnsi="Book Antiqua"/>
          <w:sz w:val="28"/>
          <w:szCs w:val="28"/>
        </w:rPr>
        <w:t>2) S</w:t>
      </w:r>
      <w:r w:rsidRPr="00A97239">
        <w:rPr>
          <w:rFonts w:ascii="Book Antiqua" w:hAnsi="Book Antiqua"/>
          <w:sz w:val="28"/>
          <w:szCs w:val="28"/>
        </w:rPr>
        <w:t>i la renegociación del contrato es rechazada por una de las partes o fracasa</w:t>
      </w:r>
      <w:r>
        <w:rPr>
          <w:rFonts w:ascii="Book Antiqua" w:hAnsi="Book Antiqua"/>
          <w:sz w:val="28"/>
          <w:szCs w:val="28"/>
        </w:rPr>
        <w:t>, las partes pueden</w:t>
      </w:r>
      <w:r w:rsidRPr="00A97239">
        <w:rPr>
          <w:rFonts w:ascii="Book Antiqua" w:hAnsi="Book Antiqua"/>
          <w:sz w:val="28"/>
          <w:szCs w:val="28"/>
        </w:rPr>
        <w:t xml:space="preserve">: </w:t>
      </w:r>
      <w:r>
        <w:rPr>
          <w:rFonts w:ascii="Book Antiqua" w:hAnsi="Book Antiqua"/>
          <w:sz w:val="28"/>
          <w:szCs w:val="28"/>
        </w:rPr>
        <w:t>a) extinguir</w:t>
      </w:r>
      <w:r w:rsidRPr="00A97239">
        <w:rPr>
          <w:rFonts w:ascii="Book Antiqua" w:hAnsi="Book Antiqua"/>
          <w:sz w:val="28"/>
          <w:szCs w:val="28"/>
        </w:rPr>
        <w:t xml:space="preserve"> de común acue</w:t>
      </w:r>
      <w:r>
        <w:rPr>
          <w:rFonts w:ascii="Book Antiqua" w:hAnsi="Book Antiqua"/>
          <w:sz w:val="28"/>
          <w:szCs w:val="28"/>
        </w:rPr>
        <w:t>rdo el contrato (mutuo disenso); o b)</w:t>
      </w:r>
      <w:r w:rsidRPr="00A97239">
        <w:rPr>
          <w:rFonts w:ascii="Book Antiqua" w:hAnsi="Book Antiqua"/>
          <w:sz w:val="28"/>
          <w:szCs w:val="28"/>
        </w:rPr>
        <w:t xml:space="preserve"> </w:t>
      </w:r>
      <w:r>
        <w:rPr>
          <w:rFonts w:ascii="Book Antiqua" w:hAnsi="Book Antiqua"/>
          <w:sz w:val="28"/>
          <w:szCs w:val="28"/>
        </w:rPr>
        <w:t>acudir</w:t>
      </w:r>
      <w:r w:rsidRPr="00A97239">
        <w:rPr>
          <w:rFonts w:ascii="Book Antiqua" w:hAnsi="Book Antiqua"/>
          <w:sz w:val="28"/>
          <w:szCs w:val="28"/>
        </w:rPr>
        <w:t xml:space="preserve"> al Juez de manera amistosa para que adapte el contrat</w:t>
      </w:r>
      <w:r>
        <w:rPr>
          <w:rFonts w:ascii="Book Antiqua" w:hAnsi="Book Antiqua"/>
          <w:sz w:val="28"/>
          <w:szCs w:val="28"/>
        </w:rPr>
        <w:t>o a las nuevas circunstancias.</w:t>
      </w:r>
    </w:p>
    <w:p w14:paraId="26D2F2B4" w14:textId="77777777" w:rsidR="00006184" w:rsidRDefault="00006184" w:rsidP="00006184">
      <w:pPr>
        <w:pStyle w:val="NormalWeb"/>
        <w:spacing w:before="0" w:beforeAutospacing="0" w:after="0" w:afterAutospacing="0" w:line="360" w:lineRule="auto"/>
        <w:ind w:firstLine="708"/>
        <w:jc w:val="both"/>
        <w:rPr>
          <w:rFonts w:ascii="Book Antiqua" w:hAnsi="Book Antiqua"/>
          <w:sz w:val="28"/>
          <w:szCs w:val="28"/>
        </w:rPr>
      </w:pPr>
    </w:p>
    <w:p w14:paraId="05B5B8E3" w14:textId="77777777" w:rsidR="00006184" w:rsidRPr="00A97239" w:rsidRDefault="00006184" w:rsidP="00006184">
      <w:pPr>
        <w:pStyle w:val="NormalWeb"/>
        <w:spacing w:before="0" w:beforeAutospacing="0" w:after="0" w:afterAutospacing="0" w:line="360" w:lineRule="auto"/>
        <w:ind w:firstLine="708"/>
        <w:jc w:val="both"/>
        <w:rPr>
          <w:rFonts w:ascii="Book Antiqua" w:hAnsi="Book Antiqua"/>
          <w:sz w:val="28"/>
          <w:szCs w:val="28"/>
        </w:rPr>
      </w:pPr>
      <w:r>
        <w:rPr>
          <w:rFonts w:ascii="Book Antiqua" w:hAnsi="Book Antiqua"/>
          <w:sz w:val="28"/>
          <w:szCs w:val="28"/>
        </w:rPr>
        <w:t>3) S</w:t>
      </w:r>
      <w:r w:rsidRPr="00A97239">
        <w:rPr>
          <w:rFonts w:ascii="Book Antiqua" w:hAnsi="Book Antiqua"/>
          <w:sz w:val="28"/>
          <w:szCs w:val="28"/>
        </w:rPr>
        <w:t xml:space="preserve">i las partes no llegan a un acuerdo en un plazo razonable, cualquiera de las partes puede pedir al Juez que revise el contrato o que lo extinga, </w:t>
      </w:r>
      <w:r>
        <w:rPr>
          <w:rFonts w:ascii="Book Antiqua" w:hAnsi="Book Antiqua"/>
          <w:sz w:val="28"/>
          <w:szCs w:val="28"/>
        </w:rPr>
        <w:t xml:space="preserve">y será la autoridad judicial quien fijará </w:t>
      </w:r>
      <w:r w:rsidRPr="00A97239">
        <w:rPr>
          <w:rFonts w:ascii="Book Antiqua" w:hAnsi="Book Antiqua"/>
          <w:sz w:val="28"/>
          <w:szCs w:val="28"/>
        </w:rPr>
        <w:t>las condiciones y la entrada en vigor de esas modificaciones.</w:t>
      </w:r>
    </w:p>
    <w:p w14:paraId="2782999C" w14:textId="77777777" w:rsidR="00006184" w:rsidRDefault="00006184" w:rsidP="00006184">
      <w:pPr>
        <w:spacing w:line="360" w:lineRule="auto"/>
        <w:jc w:val="both"/>
        <w:rPr>
          <w:rFonts w:ascii="Book Antiqua" w:hAnsi="Book Antiqua"/>
          <w:sz w:val="28"/>
          <w:szCs w:val="28"/>
          <w:highlight w:val="yellow"/>
        </w:rPr>
      </w:pPr>
    </w:p>
    <w:p w14:paraId="584BB18A" w14:textId="77777777" w:rsidR="00006184" w:rsidRDefault="00006184" w:rsidP="00006184">
      <w:pPr>
        <w:pStyle w:val="Prrafodelista"/>
        <w:spacing w:after="0" w:line="360" w:lineRule="auto"/>
        <w:ind w:left="0" w:firstLine="708"/>
        <w:jc w:val="both"/>
        <w:rPr>
          <w:rStyle w:val="acopre"/>
          <w:rFonts w:ascii="Book Antiqua" w:hAnsi="Book Antiqua"/>
          <w:color w:val="000000" w:themeColor="text1"/>
          <w:sz w:val="28"/>
          <w:szCs w:val="28"/>
        </w:rPr>
      </w:pPr>
      <w:r w:rsidRPr="004E6476">
        <w:rPr>
          <w:rStyle w:val="acopre"/>
          <w:rFonts w:ascii="Book Antiqua" w:hAnsi="Book Antiqua"/>
          <w:color w:val="000000" w:themeColor="text1"/>
          <w:sz w:val="28"/>
          <w:szCs w:val="28"/>
        </w:rPr>
        <w:t xml:space="preserve">En cuanto al </w:t>
      </w:r>
      <w:proofErr w:type="spellStart"/>
      <w:r w:rsidRPr="004E6476">
        <w:rPr>
          <w:rStyle w:val="acopre"/>
          <w:rFonts w:ascii="Book Antiqua" w:hAnsi="Book Antiqua"/>
          <w:color w:val="000000" w:themeColor="text1"/>
          <w:sz w:val="28"/>
          <w:szCs w:val="28"/>
        </w:rPr>
        <w:t>BGB</w:t>
      </w:r>
      <w:proofErr w:type="spellEnd"/>
      <w:r w:rsidRPr="004E6476">
        <w:rPr>
          <w:rStyle w:val="acopre"/>
          <w:rFonts w:ascii="Book Antiqua" w:hAnsi="Book Antiqua"/>
          <w:color w:val="000000" w:themeColor="text1"/>
          <w:sz w:val="28"/>
          <w:szCs w:val="28"/>
        </w:rPr>
        <w:t>, si bien no introduce de manera expresa y general</w:t>
      </w:r>
      <w:r w:rsidRPr="004E6476">
        <w:rPr>
          <w:rStyle w:val="Refdenotaalpie"/>
          <w:rFonts w:ascii="Book Antiqua" w:hAnsi="Book Antiqua"/>
          <w:color w:val="000000" w:themeColor="text1"/>
          <w:sz w:val="28"/>
          <w:szCs w:val="28"/>
        </w:rPr>
        <w:footnoteReference w:id="192"/>
      </w:r>
      <w:r w:rsidRPr="004E6476">
        <w:rPr>
          <w:rStyle w:val="acopre"/>
          <w:rFonts w:ascii="Book Antiqua" w:hAnsi="Book Antiqua"/>
          <w:color w:val="000000" w:themeColor="text1"/>
          <w:sz w:val="28"/>
          <w:szCs w:val="28"/>
        </w:rPr>
        <w:t xml:space="preserve"> una referencia a la cláusula </w:t>
      </w:r>
      <w:r w:rsidRPr="004E6476">
        <w:rPr>
          <w:rStyle w:val="acopre"/>
          <w:rFonts w:ascii="Book Antiqua" w:hAnsi="Book Antiqua"/>
          <w:i/>
          <w:color w:val="000000" w:themeColor="text1"/>
          <w:sz w:val="28"/>
          <w:szCs w:val="28"/>
        </w:rPr>
        <w:t xml:space="preserve">rebus sic </w:t>
      </w:r>
      <w:proofErr w:type="spellStart"/>
      <w:r w:rsidRPr="004E6476">
        <w:rPr>
          <w:rStyle w:val="acopre"/>
          <w:rFonts w:ascii="Book Antiqua" w:hAnsi="Book Antiqua"/>
          <w:i/>
          <w:color w:val="000000" w:themeColor="text1"/>
          <w:sz w:val="28"/>
          <w:szCs w:val="28"/>
        </w:rPr>
        <w:t>stantibus</w:t>
      </w:r>
      <w:proofErr w:type="spellEnd"/>
      <w:r w:rsidRPr="004E6476">
        <w:rPr>
          <w:rStyle w:val="acopre"/>
          <w:rFonts w:ascii="Book Antiqua" w:hAnsi="Book Antiqua"/>
          <w:color w:val="000000" w:themeColor="text1"/>
          <w:sz w:val="28"/>
          <w:szCs w:val="28"/>
        </w:rPr>
        <w:t xml:space="preserve">, sobre todo por la reticencia mostrada al respecto por el movimiento de la </w:t>
      </w:r>
      <w:proofErr w:type="spellStart"/>
      <w:r w:rsidRPr="004E6476">
        <w:rPr>
          <w:rStyle w:val="acopre"/>
          <w:rFonts w:ascii="Book Antiqua" w:hAnsi="Book Antiqua"/>
          <w:color w:val="000000" w:themeColor="text1"/>
          <w:sz w:val="28"/>
          <w:szCs w:val="28"/>
        </w:rPr>
        <w:t>Pandectística</w:t>
      </w:r>
      <w:proofErr w:type="spellEnd"/>
      <w:r w:rsidRPr="004E6476">
        <w:rPr>
          <w:rStyle w:val="acopre"/>
          <w:rFonts w:ascii="Book Antiqua" w:hAnsi="Book Antiqua"/>
          <w:color w:val="000000" w:themeColor="text1"/>
          <w:sz w:val="28"/>
          <w:szCs w:val="28"/>
        </w:rPr>
        <w:t>, permite en sede de contratos bilaterales que uno de los contratantes pueda refutar el cumplimiento de su prestación cuando en las condiciones patrimoniales de la contraparte hubieran sobrevenido circunstancias que pusieran en peligro el cumplimiento de la contraprestación (</w:t>
      </w:r>
      <w:r w:rsidRPr="004E6476">
        <w:rPr>
          <w:rStyle w:val="acopre"/>
          <w:rFonts w:ascii="Book Antiqua" w:hAnsi="Book Antiqua"/>
          <w:sz w:val="28"/>
          <w:szCs w:val="28"/>
        </w:rPr>
        <w:t>§</w:t>
      </w:r>
      <w:r w:rsidRPr="004E6476">
        <w:rPr>
          <w:rStyle w:val="acopre"/>
          <w:rFonts w:ascii="Book Antiqua" w:hAnsi="Book Antiqua"/>
          <w:color w:val="000000" w:themeColor="text1"/>
          <w:sz w:val="28"/>
          <w:szCs w:val="28"/>
        </w:rPr>
        <w:t xml:space="preserve"> 321); </w:t>
      </w:r>
      <w:r w:rsidRPr="0007641B">
        <w:rPr>
          <w:rStyle w:val="acopre"/>
          <w:rFonts w:ascii="Book Antiqua" w:hAnsi="Book Antiqua"/>
          <w:color w:val="000000" w:themeColor="text1"/>
          <w:sz w:val="28"/>
          <w:szCs w:val="28"/>
        </w:rPr>
        <w:t xml:space="preserve">del mismo modo y, en sede de promesa de mutuo, se faculta al promitente revocar su promesa en el supuesto </w:t>
      </w:r>
      <w:r w:rsidRPr="0007641B">
        <w:rPr>
          <w:rStyle w:val="acopre"/>
          <w:rFonts w:ascii="Book Antiqua" w:hAnsi="Book Antiqua"/>
          <w:color w:val="000000" w:themeColor="text1"/>
          <w:sz w:val="28"/>
          <w:szCs w:val="28"/>
        </w:rPr>
        <w:lastRenderedPageBreak/>
        <w:t>de que las condiciones patrimoniales del mutuario se hubieran empeorado de tal manera que existiera riesgo de producirse la restitución de la suma recibida (</w:t>
      </w:r>
      <w:r w:rsidRPr="0007641B">
        <w:rPr>
          <w:rStyle w:val="acopre"/>
          <w:rFonts w:ascii="Book Antiqua" w:hAnsi="Book Antiqua"/>
          <w:sz w:val="28"/>
          <w:szCs w:val="28"/>
        </w:rPr>
        <w:t>§ 610)</w:t>
      </w:r>
      <w:r w:rsidRPr="0007641B">
        <w:rPr>
          <w:rStyle w:val="acopre"/>
          <w:rFonts w:ascii="Book Antiqua" w:hAnsi="Book Antiqua"/>
          <w:color w:val="000000" w:themeColor="text1"/>
          <w:sz w:val="28"/>
          <w:szCs w:val="28"/>
        </w:rPr>
        <w:t xml:space="preserve">. La ausencia de una norma </w:t>
      </w:r>
      <w:r w:rsidRPr="0007641B">
        <w:rPr>
          <w:rStyle w:val="acopre"/>
          <w:rFonts w:ascii="Book Antiqua" w:hAnsi="Book Antiqua"/>
          <w:i/>
          <w:color w:val="000000" w:themeColor="text1"/>
          <w:sz w:val="28"/>
          <w:szCs w:val="28"/>
        </w:rPr>
        <w:t>ad hoc</w:t>
      </w:r>
      <w:r w:rsidRPr="0007641B">
        <w:rPr>
          <w:rStyle w:val="acopre"/>
          <w:rFonts w:ascii="Book Antiqua" w:hAnsi="Book Antiqua"/>
          <w:color w:val="000000" w:themeColor="text1"/>
          <w:sz w:val="28"/>
          <w:szCs w:val="28"/>
        </w:rPr>
        <w:t xml:space="preserve"> en el </w:t>
      </w:r>
      <w:proofErr w:type="spellStart"/>
      <w:r w:rsidRPr="0007641B">
        <w:rPr>
          <w:rStyle w:val="acopre"/>
          <w:rFonts w:ascii="Book Antiqua" w:hAnsi="Book Antiqua"/>
          <w:color w:val="000000" w:themeColor="text1"/>
          <w:sz w:val="28"/>
          <w:szCs w:val="28"/>
        </w:rPr>
        <w:t>BGB</w:t>
      </w:r>
      <w:proofErr w:type="spellEnd"/>
      <w:r w:rsidRPr="0007641B">
        <w:rPr>
          <w:rStyle w:val="acopre"/>
          <w:rFonts w:ascii="Book Antiqua" w:hAnsi="Book Antiqua"/>
          <w:color w:val="000000" w:themeColor="text1"/>
          <w:sz w:val="28"/>
          <w:szCs w:val="28"/>
        </w:rPr>
        <w:t xml:space="preserve"> permitió la interpretación doctrinal y jurisprudencial sobre el particular, con argumentos más que variados para invocar su posible aplicación o bien la obtención de un resultado equivalente: ya la excesiva onerosidad</w:t>
      </w:r>
      <w:r w:rsidRPr="0007641B">
        <w:rPr>
          <w:rStyle w:val="Refdenotaalpie"/>
          <w:rFonts w:ascii="Book Antiqua" w:hAnsi="Book Antiqua"/>
          <w:color w:val="000000" w:themeColor="text1"/>
          <w:sz w:val="28"/>
          <w:szCs w:val="28"/>
        </w:rPr>
        <w:footnoteReference w:id="193"/>
      </w:r>
      <w:r w:rsidRPr="0007641B">
        <w:rPr>
          <w:rStyle w:val="acopre"/>
          <w:rFonts w:ascii="Book Antiqua" w:hAnsi="Book Antiqua"/>
          <w:color w:val="000000" w:themeColor="text1"/>
          <w:sz w:val="28"/>
          <w:szCs w:val="28"/>
        </w:rPr>
        <w:t>, ya la equidad</w:t>
      </w:r>
      <w:r w:rsidRPr="0007641B">
        <w:rPr>
          <w:rStyle w:val="Refdenotaalpie"/>
          <w:rFonts w:ascii="Book Antiqua" w:hAnsi="Book Antiqua"/>
          <w:color w:val="000000" w:themeColor="text1"/>
          <w:sz w:val="28"/>
          <w:szCs w:val="28"/>
        </w:rPr>
        <w:footnoteReference w:id="194"/>
      </w:r>
      <w:r w:rsidRPr="0007641B">
        <w:rPr>
          <w:rStyle w:val="acopre"/>
          <w:rFonts w:ascii="Book Antiqua" w:hAnsi="Book Antiqua"/>
          <w:color w:val="000000" w:themeColor="text1"/>
          <w:sz w:val="28"/>
          <w:szCs w:val="28"/>
        </w:rPr>
        <w:t>, ora la imposibilidad económica de la prestación</w:t>
      </w:r>
      <w:r w:rsidRPr="0007641B">
        <w:rPr>
          <w:rStyle w:val="Refdenotaalpie"/>
          <w:rFonts w:ascii="Book Antiqua" w:hAnsi="Book Antiqua"/>
          <w:color w:val="000000" w:themeColor="text1"/>
          <w:sz w:val="28"/>
          <w:szCs w:val="28"/>
        </w:rPr>
        <w:footnoteReference w:id="195"/>
      </w:r>
      <w:r w:rsidRPr="0007641B">
        <w:rPr>
          <w:rStyle w:val="acopre"/>
          <w:rFonts w:ascii="Book Antiqua" w:hAnsi="Book Antiqua"/>
          <w:color w:val="000000" w:themeColor="text1"/>
          <w:sz w:val="28"/>
          <w:szCs w:val="28"/>
        </w:rPr>
        <w:t>, ora el equilibrio en la equivalencia de las prestaciones</w:t>
      </w:r>
      <w:r w:rsidRPr="0007641B">
        <w:rPr>
          <w:rStyle w:val="Refdenotaalpie"/>
          <w:rFonts w:ascii="Book Antiqua" w:hAnsi="Book Antiqua"/>
          <w:color w:val="000000" w:themeColor="text1"/>
          <w:sz w:val="28"/>
          <w:szCs w:val="28"/>
        </w:rPr>
        <w:footnoteReference w:id="196"/>
      </w:r>
      <w:r w:rsidRPr="0007641B">
        <w:rPr>
          <w:rStyle w:val="acopre"/>
          <w:rFonts w:ascii="Book Antiqua" w:hAnsi="Book Antiqua"/>
          <w:color w:val="000000" w:themeColor="text1"/>
          <w:sz w:val="28"/>
          <w:szCs w:val="28"/>
        </w:rPr>
        <w:t xml:space="preserve">, o finalmente, el recurso a la teoría de la base del contrato con la variante que se asienta en la circunstancia de haberse producido una minoración del hecho que resultó constitutivo de la base del negocio (ver en este sentido el nuevo </w:t>
      </w:r>
      <w:r w:rsidRPr="0007641B">
        <w:rPr>
          <w:rStyle w:val="acopre"/>
          <w:rFonts w:ascii="Book Antiqua" w:hAnsi="Book Antiqua"/>
          <w:sz w:val="28"/>
          <w:szCs w:val="28"/>
        </w:rPr>
        <w:t xml:space="preserve">§ 313 del </w:t>
      </w:r>
      <w:proofErr w:type="spellStart"/>
      <w:r w:rsidRPr="0007641B">
        <w:rPr>
          <w:rStyle w:val="acopre"/>
          <w:rFonts w:ascii="Book Antiqua" w:hAnsi="Book Antiqua"/>
          <w:sz w:val="28"/>
          <w:szCs w:val="28"/>
        </w:rPr>
        <w:t>BGB</w:t>
      </w:r>
      <w:proofErr w:type="spellEnd"/>
      <w:r w:rsidRPr="0007641B">
        <w:rPr>
          <w:rStyle w:val="acopre"/>
          <w:rFonts w:ascii="Book Antiqua" w:hAnsi="Book Antiqua"/>
          <w:sz w:val="28"/>
          <w:szCs w:val="28"/>
        </w:rPr>
        <w:t xml:space="preserve"> tras su reforma del año 2002 que asume este criterio)</w:t>
      </w:r>
      <w:r w:rsidRPr="0007641B">
        <w:rPr>
          <w:rStyle w:val="acopre"/>
          <w:rFonts w:ascii="Book Antiqua" w:hAnsi="Book Antiqua"/>
          <w:color w:val="000000" w:themeColor="text1"/>
          <w:sz w:val="28"/>
          <w:szCs w:val="28"/>
        </w:rPr>
        <w:t>, haciéndose con ello eco de la tesis formulada en su día por Eberhard</w:t>
      </w:r>
      <w:r w:rsidRPr="0007641B">
        <w:rPr>
          <w:rStyle w:val="Refdenotaalpie"/>
          <w:rFonts w:ascii="Book Antiqua" w:hAnsi="Book Antiqua"/>
          <w:color w:val="000000" w:themeColor="text1"/>
          <w:sz w:val="28"/>
          <w:szCs w:val="28"/>
        </w:rPr>
        <w:footnoteReference w:id="197"/>
      </w:r>
      <w:r w:rsidRPr="0007641B">
        <w:rPr>
          <w:rStyle w:val="acopre"/>
          <w:rFonts w:ascii="Book Antiqua" w:hAnsi="Book Antiqua"/>
          <w:color w:val="000000" w:themeColor="text1"/>
          <w:sz w:val="28"/>
          <w:szCs w:val="28"/>
        </w:rPr>
        <w:t>.</w:t>
      </w:r>
    </w:p>
    <w:p w14:paraId="6AE6D9FD" w14:textId="77777777" w:rsidR="00006184" w:rsidRPr="00527502" w:rsidRDefault="00006184" w:rsidP="00006184">
      <w:pPr>
        <w:pStyle w:val="Prrafodelista"/>
        <w:spacing w:after="0" w:line="360" w:lineRule="auto"/>
        <w:ind w:left="0" w:firstLine="708"/>
        <w:jc w:val="both"/>
        <w:rPr>
          <w:rStyle w:val="acopre"/>
          <w:rFonts w:ascii="Book Antiqua" w:hAnsi="Book Antiqua"/>
          <w:color w:val="000000" w:themeColor="text1"/>
          <w:sz w:val="28"/>
          <w:szCs w:val="28"/>
        </w:rPr>
      </w:pPr>
    </w:p>
    <w:p w14:paraId="3545BD77" w14:textId="77777777" w:rsidR="00006184" w:rsidRPr="00901C89" w:rsidRDefault="00006184" w:rsidP="00006184">
      <w:pPr>
        <w:pStyle w:val="Prrafodelista"/>
        <w:spacing w:after="0" w:line="360" w:lineRule="auto"/>
        <w:ind w:left="0" w:firstLine="708"/>
        <w:jc w:val="both"/>
        <w:rPr>
          <w:rStyle w:val="acopre"/>
          <w:rFonts w:ascii="Book Antiqua" w:hAnsi="Book Antiqua"/>
          <w:color w:val="000000" w:themeColor="text1"/>
          <w:sz w:val="28"/>
          <w:szCs w:val="28"/>
        </w:rPr>
      </w:pPr>
      <w:r w:rsidRPr="00901C89">
        <w:rPr>
          <w:rStyle w:val="acopre"/>
          <w:rFonts w:ascii="Book Antiqua" w:hAnsi="Book Antiqua"/>
          <w:color w:val="000000" w:themeColor="text1"/>
          <w:sz w:val="28"/>
          <w:szCs w:val="28"/>
        </w:rPr>
        <w:t xml:space="preserve">En cuanto al </w:t>
      </w:r>
      <w:proofErr w:type="spellStart"/>
      <w:r w:rsidRPr="00901C89">
        <w:rPr>
          <w:rStyle w:val="acopre"/>
          <w:rFonts w:ascii="Book Antiqua" w:hAnsi="Book Antiqua"/>
          <w:i/>
          <w:color w:val="000000" w:themeColor="text1"/>
          <w:sz w:val="28"/>
          <w:szCs w:val="28"/>
        </w:rPr>
        <w:t>Code</w:t>
      </w:r>
      <w:proofErr w:type="spellEnd"/>
      <w:r w:rsidRPr="00901C89">
        <w:rPr>
          <w:rStyle w:val="acopre"/>
          <w:rFonts w:ascii="Book Antiqua" w:hAnsi="Book Antiqua"/>
          <w:i/>
          <w:color w:val="000000" w:themeColor="text1"/>
          <w:sz w:val="28"/>
          <w:szCs w:val="28"/>
        </w:rPr>
        <w:t xml:space="preserve"> </w:t>
      </w:r>
      <w:proofErr w:type="spellStart"/>
      <w:r w:rsidRPr="00901C89">
        <w:rPr>
          <w:rStyle w:val="acopre"/>
          <w:rFonts w:ascii="Book Antiqua" w:hAnsi="Book Antiqua"/>
          <w:i/>
          <w:color w:val="000000" w:themeColor="text1"/>
          <w:sz w:val="28"/>
          <w:szCs w:val="28"/>
        </w:rPr>
        <w:t>civile</w:t>
      </w:r>
      <w:proofErr w:type="spellEnd"/>
      <w:r w:rsidRPr="00901C89">
        <w:rPr>
          <w:rStyle w:val="acopre"/>
          <w:rFonts w:ascii="Book Antiqua" w:hAnsi="Book Antiqua"/>
          <w:i/>
          <w:color w:val="000000" w:themeColor="text1"/>
          <w:sz w:val="28"/>
          <w:szCs w:val="28"/>
        </w:rPr>
        <w:t xml:space="preserve"> </w:t>
      </w:r>
      <w:r w:rsidRPr="00901C89">
        <w:rPr>
          <w:rStyle w:val="acopre"/>
          <w:rFonts w:ascii="Book Antiqua" w:hAnsi="Book Antiqua"/>
          <w:color w:val="000000" w:themeColor="text1"/>
          <w:sz w:val="28"/>
          <w:szCs w:val="28"/>
        </w:rPr>
        <w:t xml:space="preserve">italiano, su versión de 1865 no contemplo la </w:t>
      </w:r>
      <w:r>
        <w:rPr>
          <w:rStyle w:val="acopre"/>
          <w:rFonts w:ascii="Book Antiqua" w:hAnsi="Book Antiqua"/>
          <w:color w:val="000000" w:themeColor="text1"/>
          <w:sz w:val="28"/>
          <w:szCs w:val="28"/>
        </w:rPr>
        <w:t xml:space="preserve">referida </w:t>
      </w:r>
      <w:r w:rsidRPr="00901C89">
        <w:rPr>
          <w:rStyle w:val="acopre"/>
          <w:rFonts w:ascii="Book Antiqua" w:hAnsi="Book Antiqua"/>
          <w:color w:val="000000" w:themeColor="text1"/>
          <w:sz w:val="28"/>
          <w:szCs w:val="28"/>
        </w:rPr>
        <w:t>cláusula, si b</w:t>
      </w:r>
      <w:r>
        <w:rPr>
          <w:rStyle w:val="acopre"/>
          <w:rFonts w:ascii="Book Antiqua" w:hAnsi="Book Antiqua"/>
          <w:color w:val="000000" w:themeColor="text1"/>
          <w:sz w:val="28"/>
          <w:szCs w:val="28"/>
        </w:rPr>
        <w:t>ien la jurisprudencia permitió</w:t>
      </w:r>
      <w:r w:rsidRPr="00901C89">
        <w:rPr>
          <w:rStyle w:val="acopre"/>
          <w:rFonts w:ascii="Book Antiqua" w:hAnsi="Book Antiqua"/>
          <w:color w:val="000000" w:themeColor="text1"/>
          <w:sz w:val="28"/>
          <w:szCs w:val="28"/>
        </w:rPr>
        <w:t xml:space="preserve"> la resolución de los contratos de tracto sucesivo en el caso de </w:t>
      </w:r>
      <w:r>
        <w:rPr>
          <w:rStyle w:val="acopre"/>
          <w:rFonts w:ascii="Book Antiqua" w:hAnsi="Book Antiqua"/>
          <w:color w:val="000000" w:themeColor="text1"/>
          <w:sz w:val="28"/>
          <w:szCs w:val="28"/>
        </w:rPr>
        <w:t xml:space="preserve">un </w:t>
      </w:r>
      <w:r w:rsidRPr="00901C89">
        <w:rPr>
          <w:rStyle w:val="acopre"/>
          <w:rFonts w:ascii="Book Antiqua" w:hAnsi="Book Antiqua"/>
          <w:color w:val="000000" w:themeColor="text1"/>
          <w:sz w:val="28"/>
          <w:szCs w:val="28"/>
        </w:rPr>
        <w:t xml:space="preserve">cambio </w:t>
      </w:r>
      <w:r w:rsidRPr="00901C89">
        <w:rPr>
          <w:rStyle w:val="acopre"/>
          <w:rFonts w:ascii="Book Antiqua" w:hAnsi="Book Antiqua"/>
          <w:color w:val="000000" w:themeColor="text1"/>
          <w:sz w:val="28"/>
          <w:szCs w:val="28"/>
        </w:rPr>
        <w:lastRenderedPageBreak/>
        <w:t>imprevisible en la situación de hecho que lo originó</w:t>
      </w:r>
      <w:r w:rsidRPr="00901C89">
        <w:rPr>
          <w:rStyle w:val="Refdenotaalpie"/>
          <w:rFonts w:ascii="Book Antiqua" w:hAnsi="Book Antiqua"/>
          <w:color w:val="000000" w:themeColor="text1"/>
          <w:sz w:val="28"/>
          <w:szCs w:val="28"/>
        </w:rPr>
        <w:footnoteReference w:id="198"/>
      </w:r>
      <w:r>
        <w:rPr>
          <w:rStyle w:val="acopre"/>
          <w:rFonts w:ascii="Book Antiqua" w:hAnsi="Book Antiqua"/>
          <w:color w:val="000000" w:themeColor="text1"/>
          <w:sz w:val="28"/>
          <w:szCs w:val="28"/>
        </w:rPr>
        <w:t>, del mismo modo que</w:t>
      </w:r>
      <w:r w:rsidRPr="00901C89">
        <w:rPr>
          <w:rStyle w:val="acopre"/>
          <w:rFonts w:ascii="Book Antiqua" w:hAnsi="Book Antiqua"/>
          <w:color w:val="000000" w:themeColor="text1"/>
          <w:sz w:val="28"/>
          <w:szCs w:val="28"/>
        </w:rPr>
        <w:t xml:space="preserve"> el legislador</w:t>
      </w:r>
      <w:r>
        <w:rPr>
          <w:rStyle w:val="Refdenotaalpie"/>
          <w:rFonts w:ascii="Book Antiqua" w:hAnsi="Book Antiqua"/>
          <w:color w:val="000000" w:themeColor="text1"/>
          <w:sz w:val="28"/>
          <w:szCs w:val="28"/>
        </w:rPr>
        <w:footnoteReference w:id="199"/>
      </w:r>
      <w:r w:rsidRPr="00901C89">
        <w:rPr>
          <w:rStyle w:val="acopre"/>
          <w:rFonts w:ascii="Book Antiqua" w:hAnsi="Book Antiqua"/>
          <w:color w:val="000000" w:themeColor="text1"/>
          <w:sz w:val="28"/>
          <w:szCs w:val="28"/>
        </w:rPr>
        <w:t xml:space="preserve"> recurrió con motivo de las consecuencias de la primera guerra mundial al efecto liberatorio de las obligaciones cuando la prestación resultara excesivamente onerosa tras el estallido de la contienda, mediante el auxilio al concepto de fuerza mayor recogido en el artículo 1226 del </w:t>
      </w:r>
      <w:proofErr w:type="spellStart"/>
      <w:r w:rsidRPr="00901C89">
        <w:rPr>
          <w:rStyle w:val="acopre"/>
          <w:rFonts w:ascii="Book Antiqua" w:hAnsi="Book Antiqua"/>
          <w:i/>
          <w:color w:val="000000" w:themeColor="text1"/>
          <w:sz w:val="28"/>
          <w:szCs w:val="28"/>
        </w:rPr>
        <w:t>Codice</w:t>
      </w:r>
      <w:proofErr w:type="spellEnd"/>
      <w:r w:rsidRPr="00901C89">
        <w:rPr>
          <w:rStyle w:val="acopre"/>
          <w:rFonts w:ascii="Book Antiqua" w:hAnsi="Book Antiqua"/>
          <w:i/>
          <w:color w:val="000000" w:themeColor="text1"/>
          <w:sz w:val="28"/>
          <w:szCs w:val="28"/>
        </w:rPr>
        <w:t xml:space="preserve"> </w:t>
      </w:r>
      <w:proofErr w:type="spellStart"/>
      <w:r w:rsidRPr="00901C89">
        <w:rPr>
          <w:rStyle w:val="acopre"/>
          <w:rFonts w:ascii="Book Antiqua" w:hAnsi="Book Antiqua"/>
          <w:i/>
          <w:color w:val="000000" w:themeColor="text1"/>
          <w:sz w:val="28"/>
          <w:szCs w:val="28"/>
        </w:rPr>
        <w:t>civile</w:t>
      </w:r>
      <w:proofErr w:type="spellEnd"/>
      <w:r>
        <w:rPr>
          <w:rStyle w:val="acopre"/>
          <w:rFonts w:ascii="Book Antiqua" w:hAnsi="Book Antiqua"/>
          <w:color w:val="000000" w:themeColor="text1"/>
          <w:sz w:val="28"/>
          <w:szCs w:val="28"/>
        </w:rPr>
        <w:t xml:space="preserve"> a los efectos de</w:t>
      </w:r>
      <w:r w:rsidRPr="00901C89">
        <w:rPr>
          <w:rStyle w:val="acopre"/>
          <w:rFonts w:ascii="Book Antiqua" w:hAnsi="Book Antiqua"/>
          <w:color w:val="000000" w:themeColor="text1"/>
          <w:sz w:val="28"/>
          <w:szCs w:val="28"/>
        </w:rPr>
        <w:t xml:space="preserve"> encubrir la aplicación de la cláusula </w:t>
      </w:r>
      <w:r w:rsidRPr="00901C89">
        <w:rPr>
          <w:rStyle w:val="acopre"/>
          <w:rFonts w:ascii="Book Antiqua" w:hAnsi="Book Antiqua"/>
          <w:i/>
          <w:color w:val="000000" w:themeColor="text1"/>
          <w:sz w:val="28"/>
          <w:szCs w:val="28"/>
        </w:rPr>
        <w:t xml:space="preserve">rebus sic </w:t>
      </w:r>
      <w:proofErr w:type="spellStart"/>
      <w:r w:rsidRPr="00901C89">
        <w:rPr>
          <w:rStyle w:val="acopre"/>
          <w:rFonts w:ascii="Book Antiqua" w:hAnsi="Book Antiqua"/>
          <w:i/>
          <w:color w:val="000000" w:themeColor="text1"/>
          <w:sz w:val="28"/>
          <w:szCs w:val="28"/>
        </w:rPr>
        <w:t>stantibus</w:t>
      </w:r>
      <w:proofErr w:type="spellEnd"/>
      <w:r w:rsidRPr="00901C89">
        <w:rPr>
          <w:rStyle w:val="acopre"/>
          <w:rFonts w:ascii="Book Antiqua" w:hAnsi="Book Antiqua"/>
          <w:color w:val="000000" w:themeColor="text1"/>
          <w:sz w:val="28"/>
          <w:szCs w:val="28"/>
        </w:rPr>
        <w:t xml:space="preserve">. </w:t>
      </w:r>
      <w:r w:rsidRPr="00AB08F5">
        <w:rPr>
          <w:rStyle w:val="acopre"/>
          <w:rFonts w:ascii="Book Antiqua" w:hAnsi="Book Antiqua"/>
          <w:color w:val="000000" w:themeColor="text1"/>
          <w:sz w:val="28"/>
          <w:szCs w:val="28"/>
        </w:rPr>
        <w:t>Un criterio que, tras la guerra mundial, no fue mantenido por la doctrina ni por la jurisprudencia</w:t>
      </w:r>
      <w:r w:rsidRPr="00AB08F5">
        <w:rPr>
          <w:rStyle w:val="Refdenotaalpie"/>
          <w:rFonts w:ascii="Book Antiqua" w:hAnsi="Book Antiqua"/>
          <w:color w:val="000000" w:themeColor="text1"/>
          <w:sz w:val="28"/>
          <w:szCs w:val="28"/>
        </w:rPr>
        <w:footnoteReference w:id="200"/>
      </w:r>
      <w:r>
        <w:rPr>
          <w:rStyle w:val="acopre"/>
          <w:rFonts w:ascii="Book Antiqua" w:hAnsi="Book Antiqua"/>
          <w:color w:val="000000" w:themeColor="text1"/>
          <w:sz w:val="28"/>
          <w:szCs w:val="28"/>
        </w:rPr>
        <w:t>, aun cuando el legislador interviniera en algún caso para permitir a la Administración resolver, revisar o reducir el precio pactado en algunos contratos de arrendamiento de servicios</w:t>
      </w:r>
      <w:r>
        <w:rPr>
          <w:rStyle w:val="Refdenotaalpie"/>
          <w:rFonts w:ascii="Book Antiqua" w:hAnsi="Book Antiqua"/>
          <w:color w:val="000000" w:themeColor="text1"/>
          <w:sz w:val="28"/>
          <w:szCs w:val="28"/>
        </w:rPr>
        <w:footnoteReference w:id="201"/>
      </w:r>
      <w:r>
        <w:rPr>
          <w:rStyle w:val="acopre"/>
          <w:rFonts w:ascii="Book Antiqua" w:hAnsi="Book Antiqua"/>
          <w:color w:val="000000" w:themeColor="text1"/>
          <w:sz w:val="28"/>
          <w:szCs w:val="28"/>
        </w:rPr>
        <w:t>.</w:t>
      </w:r>
    </w:p>
    <w:p w14:paraId="4F825020" w14:textId="77777777" w:rsidR="00006184" w:rsidRDefault="00006184" w:rsidP="00006184">
      <w:pPr>
        <w:pStyle w:val="Prrafodelista"/>
        <w:spacing w:after="0" w:line="360" w:lineRule="auto"/>
        <w:ind w:left="0" w:firstLine="708"/>
        <w:jc w:val="both"/>
        <w:rPr>
          <w:rStyle w:val="acopre"/>
          <w:rFonts w:ascii="Book Antiqua" w:hAnsi="Book Antiqua"/>
          <w:color w:val="000000" w:themeColor="text1"/>
          <w:sz w:val="28"/>
          <w:szCs w:val="28"/>
          <w:highlight w:val="yellow"/>
        </w:rPr>
      </w:pPr>
    </w:p>
    <w:p w14:paraId="5548C9EB" w14:textId="77777777" w:rsidR="00006184" w:rsidRPr="00CB4C07" w:rsidRDefault="00006184" w:rsidP="00006184">
      <w:pPr>
        <w:pStyle w:val="Prrafodelista"/>
        <w:spacing w:after="0" w:line="360" w:lineRule="auto"/>
        <w:ind w:left="0" w:firstLine="708"/>
        <w:jc w:val="both"/>
        <w:rPr>
          <w:rFonts w:ascii="Book Antiqua" w:hAnsi="Book Antiqua"/>
          <w:color w:val="000000" w:themeColor="text1"/>
          <w:sz w:val="28"/>
          <w:szCs w:val="28"/>
        </w:rPr>
      </w:pPr>
      <w:r w:rsidRPr="0089502D">
        <w:rPr>
          <w:rStyle w:val="acopre"/>
          <w:rFonts w:ascii="Book Antiqua" w:hAnsi="Book Antiqua"/>
          <w:color w:val="000000" w:themeColor="text1"/>
          <w:sz w:val="28"/>
          <w:szCs w:val="28"/>
        </w:rPr>
        <w:t xml:space="preserve">Sin embargo, tanto el Proyecto </w:t>
      </w:r>
      <w:proofErr w:type="gramStart"/>
      <w:r w:rsidRPr="0089502D">
        <w:rPr>
          <w:rStyle w:val="acopre"/>
          <w:rFonts w:ascii="Book Antiqua" w:hAnsi="Book Antiqua"/>
          <w:color w:val="000000" w:themeColor="text1"/>
          <w:sz w:val="28"/>
          <w:szCs w:val="28"/>
        </w:rPr>
        <w:t>franco-italiano</w:t>
      </w:r>
      <w:proofErr w:type="gramEnd"/>
      <w:r w:rsidRPr="0089502D">
        <w:rPr>
          <w:rStyle w:val="acopre"/>
          <w:rFonts w:ascii="Book Antiqua" w:hAnsi="Book Antiqua"/>
          <w:color w:val="000000" w:themeColor="text1"/>
          <w:sz w:val="28"/>
          <w:szCs w:val="28"/>
        </w:rPr>
        <w:t xml:space="preserve"> de obligaciones (1927), como el primer proyecto del nuevo Código de 1942 se pronunciaron abiertamente a favor de la cláusula, en este último como principio general para el caso más habitual de excesiva onerosidad sobrevenida en la prestación (artículos 1467 y 1468 del proyecto)</w:t>
      </w:r>
      <w:r>
        <w:rPr>
          <w:rStyle w:val="acopre"/>
          <w:rFonts w:ascii="Book Antiqua" w:hAnsi="Book Antiqua"/>
          <w:color w:val="000000" w:themeColor="text1"/>
          <w:sz w:val="28"/>
          <w:szCs w:val="28"/>
        </w:rPr>
        <w:t xml:space="preserve">. </w:t>
      </w:r>
      <w:r w:rsidRPr="00CB4C07">
        <w:rPr>
          <w:rStyle w:val="acopre"/>
          <w:rFonts w:ascii="Book Antiqua" w:hAnsi="Book Antiqua"/>
          <w:color w:val="000000" w:themeColor="text1"/>
          <w:sz w:val="28"/>
          <w:szCs w:val="28"/>
        </w:rPr>
        <w:t xml:space="preserve">En la versión actual del </w:t>
      </w:r>
      <w:proofErr w:type="spellStart"/>
      <w:r w:rsidRPr="00CB4C07">
        <w:rPr>
          <w:rStyle w:val="acopre"/>
          <w:rFonts w:ascii="Book Antiqua" w:hAnsi="Book Antiqua"/>
          <w:i/>
          <w:color w:val="000000" w:themeColor="text1"/>
          <w:sz w:val="28"/>
          <w:szCs w:val="28"/>
        </w:rPr>
        <w:t>Codice</w:t>
      </w:r>
      <w:proofErr w:type="spellEnd"/>
      <w:r w:rsidRPr="00CB4C07">
        <w:rPr>
          <w:rStyle w:val="acopre"/>
          <w:rFonts w:ascii="Book Antiqua" w:hAnsi="Book Antiqua"/>
          <w:i/>
          <w:color w:val="000000" w:themeColor="text1"/>
          <w:sz w:val="28"/>
          <w:szCs w:val="28"/>
        </w:rPr>
        <w:t xml:space="preserve"> </w:t>
      </w:r>
      <w:proofErr w:type="spellStart"/>
      <w:r w:rsidRPr="00CB4C07">
        <w:rPr>
          <w:rStyle w:val="acopre"/>
          <w:rFonts w:ascii="Book Antiqua" w:hAnsi="Book Antiqua"/>
          <w:i/>
          <w:color w:val="000000" w:themeColor="text1"/>
          <w:sz w:val="28"/>
          <w:szCs w:val="28"/>
        </w:rPr>
        <w:t>civile</w:t>
      </w:r>
      <w:proofErr w:type="spellEnd"/>
      <w:r w:rsidRPr="00CB4C07">
        <w:rPr>
          <w:rStyle w:val="acopre"/>
          <w:rFonts w:ascii="Book Antiqua" w:hAnsi="Book Antiqua"/>
          <w:color w:val="000000" w:themeColor="text1"/>
          <w:sz w:val="28"/>
          <w:szCs w:val="28"/>
        </w:rPr>
        <w:t xml:space="preserve"> la invocación de la </w:t>
      </w:r>
      <w:r w:rsidRPr="00CB4C07">
        <w:rPr>
          <w:rStyle w:val="acopre"/>
          <w:rFonts w:ascii="Book Antiqua" w:hAnsi="Book Antiqua"/>
          <w:color w:val="000000" w:themeColor="text1"/>
          <w:sz w:val="28"/>
          <w:szCs w:val="28"/>
        </w:rPr>
        <w:lastRenderedPageBreak/>
        <w:t xml:space="preserve">excesiva onerosidad para justificar, respectivamente, la revisión del precio o la suspensión de la ejecución del contrato se concreta en supuestos como, por ejemplo, el contrato de arrendamiento (artículo 1664 del </w:t>
      </w:r>
      <w:proofErr w:type="spellStart"/>
      <w:r w:rsidRPr="00CB4C07">
        <w:rPr>
          <w:rStyle w:val="acopre"/>
          <w:rFonts w:ascii="Book Antiqua" w:hAnsi="Book Antiqua"/>
          <w:i/>
          <w:color w:val="000000" w:themeColor="text1"/>
          <w:sz w:val="28"/>
          <w:szCs w:val="28"/>
        </w:rPr>
        <w:t>Codice</w:t>
      </w:r>
      <w:proofErr w:type="spellEnd"/>
      <w:r w:rsidRPr="00CB4C07">
        <w:rPr>
          <w:rStyle w:val="acopre"/>
          <w:rFonts w:ascii="Book Antiqua" w:hAnsi="Book Antiqua"/>
          <w:i/>
          <w:color w:val="000000" w:themeColor="text1"/>
          <w:sz w:val="28"/>
          <w:szCs w:val="28"/>
        </w:rPr>
        <w:t xml:space="preserve"> </w:t>
      </w:r>
      <w:proofErr w:type="spellStart"/>
      <w:r w:rsidRPr="00CB4C07">
        <w:rPr>
          <w:rStyle w:val="acopre"/>
          <w:rFonts w:ascii="Book Antiqua" w:hAnsi="Book Antiqua"/>
          <w:i/>
          <w:color w:val="000000" w:themeColor="text1"/>
          <w:sz w:val="28"/>
          <w:szCs w:val="28"/>
        </w:rPr>
        <w:t>civile</w:t>
      </w:r>
      <w:proofErr w:type="spellEnd"/>
      <w:r w:rsidRPr="00CB4C07">
        <w:rPr>
          <w:rStyle w:val="acopre"/>
          <w:rFonts w:ascii="Book Antiqua" w:hAnsi="Book Antiqua"/>
          <w:color w:val="000000" w:themeColor="text1"/>
          <w:sz w:val="28"/>
          <w:szCs w:val="28"/>
        </w:rPr>
        <w:t>), o el empeoramiento de las condiciones patrimoniales de uno de los contratantes con potencial perjuicio</w:t>
      </w:r>
      <w:r>
        <w:rPr>
          <w:rStyle w:val="acopre"/>
          <w:rFonts w:ascii="Book Antiqua" w:hAnsi="Book Antiqua"/>
          <w:color w:val="000000" w:themeColor="text1"/>
          <w:sz w:val="28"/>
          <w:szCs w:val="28"/>
        </w:rPr>
        <w:t xml:space="preserve"> a la contraparte que carece de</w:t>
      </w:r>
      <w:r w:rsidRPr="00CB4C07">
        <w:rPr>
          <w:rStyle w:val="acopre"/>
          <w:rFonts w:ascii="Book Antiqua" w:hAnsi="Book Antiqua"/>
          <w:color w:val="000000" w:themeColor="text1"/>
          <w:sz w:val="28"/>
          <w:szCs w:val="28"/>
        </w:rPr>
        <w:t xml:space="preserve"> las garantías adecuadas, cual sucede en este último caso con la promesa de préstamo cuando el prestamista advirtiera la notable dificultad de obtener la restitución de lo prestado fruto del detrimento patrimonial sobrevenido sufrido por el prestatario (artículos 1461 y 1822 del </w:t>
      </w:r>
      <w:proofErr w:type="spellStart"/>
      <w:r w:rsidRPr="00CB4C07">
        <w:rPr>
          <w:rStyle w:val="acopre"/>
          <w:rFonts w:ascii="Book Antiqua" w:hAnsi="Book Antiqua"/>
          <w:i/>
          <w:color w:val="000000" w:themeColor="text1"/>
          <w:sz w:val="28"/>
          <w:szCs w:val="28"/>
        </w:rPr>
        <w:t>Codice</w:t>
      </w:r>
      <w:proofErr w:type="spellEnd"/>
      <w:r w:rsidRPr="00CB4C07">
        <w:rPr>
          <w:rStyle w:val="acopre"/>
          <w:rFonts w:ascii="Book Antiqua" w:hAnsi="Book Antiqua"/>
          <w:i/>
          <w:color w:val="000000" w:themeColor="text1"/>
          <w:sz w:val="28"/>
          <w:szCs w:val="28"/>
        </w:rPr>
        <w:t xml:space="preserve"> </w:t>
      </w:r>
      <w:proofErr w:type="spellStart"/>
      <w:r w:rsidRPr="00CB4C07">
        <w:rPr>
          <w:rStyle w:val="acopre"/>
          <w:rFonts w:ascii="Book Antiqua" w:hAnsi="Book Antiqua"/>
          <w:i/>
          <w:color w:val="000000" w:themeColor="text1"/>
          <w:sz w:val="28"/>
          <w:szCs w:val="28"/>
        </w:rPr>
        <w:t>civile</w:t>
      </w:r>
      <w:proofErr w:type="spellEnd"/>
      <w:r w:rsidRPr="00CB4C07">
        <w:rPr>
          <w:rStyle w:val="acopre"/>
          <w:rFonts w:ascii="Book Antiqua" w:hAnsi="Book Antiqua"/>
          <w:color w:val="000000" w:themeColor="text1"/>
          <w:sz w:val="28"/>
          <w:szCs w:val="28"/>
        </w:rPr>
        <w:t>).</w:t>
      </w:r>
      <w:r>
        <w:rPr>
          <w:rStyle w:val="acopre"/>
          <w:rFonts w:ascii="Book Antiqua" w:hAnsi="Book Antiqua"/>
          <w:color w:val="000000" w:themeColor="text1"/>
          <w:sz w:val="28"/>
          <w:szCs w:val="28"/>
        </w:rPr>
        <w:t xml:space="preserve"> A mayor abundamiento, los artículos 1467 y 1468 de la versión actual del </w:t>
      </w:r>
      <w:proofErr w:type="spellStart"/>
      <w:r w:rsidRPr="00CB4C07">
        <w:rPr>
          <w:rStyle w:val="acopre"/>
          <w:rFonts w:ascii="Book Antiqua" w:hAnsi="Book Antiqua"/>
          <w:i/>
          <w:color w:val="000000" w:themeColor="text1"/>
          <w:sz w:val="28"/>
          <w:szCs w:val="28"/>
        </w:rPr>
        <w:t>Codice</w:t>
      </w:r>
      <w:proofErr w:type="spellEnd"/>
      <w:r w:rsidRPr="00CB4C07">
        <w:rPr>
          <w:rStyle w:val="acopre"/>
          <w:rFonts w:ascii="Book Antiqua" w:hAnsi="Book Antiqua"/>
          <w:i/>
          <w:color w:val="000000" w:themeColor="text1"/>
          <w:sz w:val="28"/>
          <w:szCs w:val="28"/>
        </w:rPr>
        <w:t xml:space="preserve"> </w:t>
      </w:r>
      <w:proofErr w:type="spellStart"/>
      <w:r w:rsidRPr="00CB4C07">
        <w:rPr>
          <w:rStyle w:val="acopre"/>
          <w:rFonts w:ascii="Book Antiqua" w:hAnsi="Book Antiqua"/>
          <w:i/>
          <w:color w:val="000000" w:themeColor="text1"/>
          <w:sz w:val="28"/>
          <w:szCs w:val="28"/>
        </w:rPr>
        <w:t>civile</w:t>
      </w:r>
      <w:proofErr w:type="spellEnd"/>
      <w:r>
        <w:rPr>
          <w:rStyle w:val="acopre"/>
          <w:rFonts w:ascii="Book Antiqua" w:hAnsi="Book Antiqua"/>
          <w:color w:val="000000" w:themeColor="text1"/>
          <w:sz w:val="28"/>
          <w:szCs w:val="28"/>
        </w:rPr>
        <w:t xml:space="preserve"> de 1942 regulan expresamente la cuestión de la excesiva onerosidad sobrevenida de la </w:t>
      </w:r>
      <w:r w:rsidRPr="00CB4C07">
        <w:rPr>
          <w:rStyle w:val="acopre"/>
          <w:rFonts w:ascii="Book Antiqua" w:hAnsi="Book Antiqua"/>
          <w:color w:val="000000" w:themeColor="text1"/>
          <w:sz w:val="28"/>
          <w:szCs w:val="28"/>
        </w:rPr>
        <w:t>prestación debida por</w:t>
      </w:r>
      <w:r>
        <w:rPr>
          <w:rStyle w:val="acopre"/>
          <w:rFonts w:ascii="Book Antiqua" w:hAnsi="Book Antiqua"/>
          <w:color w:val="000000" w:themeColor="text1"/>
          <w:sz w:val="28"/>
          <w:szCs w:val="28"/>
        </w:rPr>
        <w:t xml:space="preserve"> causas extraordinarias y, a tal efecto, los mencionados preceptos deslindan varias situaciones posibles: si el contrato es bilateral recíproco, se faculta a resolver el contrato de cumplimiento diferido; en el supuesto de que se trate de un contrato unilateral, se puede optar entre solicitar una reducción en la prestación, o bien, una modificación de su cumplimiento acorde con el principio de la equidad. En todo caso, no será de aplicación lo anterior en el supuesto de un contrato aleatorio (artículo 1469 del </w:t>
      </w:r>
      <w:proofErr w:type="spellStart"/>
      <w:r w:rsidRPr="00B94D81">
        <w:rPr>
          <w:rStyle w:val="acopre"/>
          <w:rFonts w:ascii="Book Antiqua" w:hAnsi="Book Antiqua"/>
          <w:i/>
          <w:color w:val="000000" w:themeColor="text1"/>
          <w:sz w:val="28"/>
          <w:szCs w:val="28"/>
        </w:rPr>
        <w:t>Codice</w:t>
      </w:r>
      <w:proofErr w:type="spellEnd"/>
      <w:r w:rsidRPr="00B94D81">
        <w:rPr>
          <w:rStyle w:val="acopre"/>
          <w:rFonts w:ascii="Book Antiqua" w:hAnsi="Book Antiqua"/>
          <w:i/>
          <w:color w:val="000000" w:themeColor="text1"/>
          <w:sz w:val="28"/>
          <w:szCs w:val="28"/>
        </w:rPr>
        <w:t xml:space="preserve"> </w:t>
      </w:r>
      <w:proofErr w:type="spellStart"/>
      <w:r w:rsidRPr="00B94D81">
        <w:rPr>
          <w:rStyle w:val="acopre"/>
          <w:rFonts w:ascii="Book Antiqua" w:hAnsi="Book Antiqua"/>
          <w:i/>
          <w:color w:val="000000" w:themeColor="text1"/>
          <w:sz w:val="28"/>
          <w:szCs w:val="28"/>
        </w:rPr>
        <w:t>civile</w:t>
      </w:r>
      <w:proofErr w:type="spellEnd"/>
      <w:r>
        <w:rPr>
          <w:rStyle w:val="acopre"/>
          <w:rFonts w:ascii="Book Antiqua" w:hAnsi="Book Antiqua"/>
          <w:color w:val="000000" w:themeColor="text1"/>
          <w:sz w:val="28"/>
          <w:szCs w:val="28"/>
        </w:rPr>
        <w:t>).</w:t>
      </w:r>
    </w:p>
    <w:p w14:paraId="64772498"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49C3CE75"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Otros Códigos civiles europeos se ocupan de la materia con soluciones bien dispares: así, el suizo</w:t>
      </w:r>
      <w:r>
        <w:rPr>
          <w:rStyle w:val="Refdenotaalpie"/>
          <w:rFonts w:ascii="Book Antiqua" w:hAnsi="Book Antiqua"/>
          <w:sz w:val="28"/>
          <w:szCs w:val="28"/>
        </w:rPr>
        <w:footnoteReference w:id="202"/>
      </w:r>
      <w:r>
        <w:rPr>
          <w:rFonts w:ascii="Book Antiqua" w:hAnsi="Book Antiqua"/>
          <w:sz w:val="28"/>
          <w:szCs w:val="28"/>
        </w:rPr>
        <w:t xml:space="preserve">, con base en el principio del </w:t>
      </w:r>
      <w:r>
        <w:rPr>
          <w:rFonts w:ascii="Book Antiqua" w:hAnsi="Book Antiqua"/>
          <w:sz w:val="28"/>
          <w:szCs w:val="28"/>
        </w:rPr>
        <w:lastRenderedPageBreak/>
        <w:t>equilibrio contractual originario, inicial o congénito</w:t>
      </w:r>
      <w:r>
        <w:rPr>
          <w:rStyle w:val="Refdenotaalpie"/>
          <w:rFonts w:ascii="Book Antiqua" w:hAnsi="Book Antiqua"/>
          <w:sz w:val="28"/>
          <w:szCs w:val="28"/>
        </w:rPr>
        <w:footnoteReference w:id="203"/>
      </w:r>
      <w:r>
        <w:rPr>
          <w:rFonts w:ascii="Book Antiqua" w:hAnsi="Book Antiqua"/>
          <w:sz w:val="28"/>
          <w:szCs w:val="28"/>
        </w:rPr>
        <w:t>, faculta a rescindir el contrato en caso de desproporción evidente de las prestaciones; por su parte, el griego</w:t>
      </w:r>
      <w:r>
        <w:rPr>
          <w:rStyle w:val="Refdenotaalpie"/>
          <w:rFonts w:ascii="Book Antiqua" w:hAnsi="Book Antiqua"/>
          <w:sz w:val="28"/>
          <w:szCs w:val="28"/>
        </w:rPr>
        <w:footnoteReference w:id="204"/>
      </w:r>
      <w:r>
        <w:rPr>
          <w:rFonts w:ascii="Book Antiqua" w:hAnsi="Book Antiqua"/>
          <w:sz w:val="28"/>
          <w:szCs w:val="28"/>
        </w:rPr>
        <w:t xml:space="preserve"> y el portugués</w:t>
      </w:r>
      <w:r>
        <w:rPr>
          <w:rStyle w:val="Refdenotaalpie"/>
          <w:rFonts w:ascii="Book Antiqua" w:hAnsi="Book Antiqua"/>
          <w:sz w:val="28"/>
          <w:szCs w:val="28"/>
        </w:rPr>
        <w:footnoteReference w:id="205"/>
      </w:r>
      <w:r>
        <w:rPr>
          <w:rFonts w:ascii="Book Antiqua" w:hAnsi="Book Antiqua"/>
          <w:sz w:val="28"/>
          <w:szCs w:val="28"/>
        </w:rPr>
        <w:t xml:space="preserve"> confieren al juez amplias facultades, tanto para adaptar el contrato a las nuevas circunstancias, cuanto para ponerle fin; e, incluso, el holandés (tras la reforma de 1992) contempla la situación analizada en la rúbrica de las circunstancias imprevistas atendiendo para resolverla a las nociones de razonabilidad y equidad</w:t>
      </w:r>
      <w:r>
        <w:rPr>
          <w:rStyle w:val="Refdenotaalpie"/>
          <w:rFonts w:ascii="Book Antiqua" w:hAnsi="Book Antiqua"/>
          <w:sz w:val="28"/>
          <w:szCs w:val="28"/>
        </w:rPr>
        <w:footnoteReference w:id="206"/>
      </w:r>
      <w:r>
        <w:rPr>
          <w:rFonts w:ascii="Book Antiqua" w:hAnsi="Book Antiqua"/>
          <w:sz w:val="28"/>
          <w:szCs w:val="28"/>
        </w:rPr>
        <w:t>.</w:t>
      </w:r>
    </w:p>
    <w:p w14:paraId="77D44647" w14:textId="77777777" w:rsidR="00006184" w:rsidRPr="003D44AF" w:rsidRDefault="00006184" w:rsidP="00006184">
      <w:pPr>
        <w:pStyle w:val="Prrafodelista"/>
        <w:spacing w:after="0" w:line="360" w:lineRule="auto"/>
        <w:ind w:left="0" w:firstLine="708"/>
        <w:jc w:val="both"/>
        <w:rPr>
          <w:rFonts w:ascii="Book Antiqua" w:hAnsi="Book Antiqua"/>
          <w:sz w:val="28"/>
          <w:szCs w:val="28"/>
        </w:rPr>
      </w:pPr>
      <w:r w:rsidRPr="00302AA8">
        <w:rPr>
          <w:rFonts w:ascii="Book Antiqua" w:hAnsi="Book Antiqua"/>
          <w:sz w:val="28"/>
          <w:szCs w:val="28"/>
        </w:rPr>
        <w:lastRenderedPageBreak/>
        <w:t>Una referencia especial y sin ánimo exhaustivo al caso de España donde, ante el silencio del Código civil sobre la materia, ha sido la jurisprudencia la que tradicionalmente y, asignándole a la cláusula un carácter cautelar, restrictivo y residual, ha marcado la pauta sobre el particular, exigiendo para proceder a la revisión del contrato suscrito la concurrencia de los siguientes requisitos</w:t>
      </w:r>
      <w:r w:rsidRPr="00302AA8">
        <w:rPr>
          <w:rStyle w:val="Refdenotaalpie"/>
          <w:rFonts w:ascii="Book Antiqua" w:hAnsi="Book Antiqua"/>
          <w:sz w:val="28"/>
          <w:szCs w:val="28"/>
        </w:rPr>
        <w:footnoteReference w:id="207"/>
      </w:r>
      <w:r w:rsidRPr="00302AA8">
        <w:rPr>
          <w:rFonts w:ascii="Book Antiqua" w:hAnsi="Book Antiqua"/>
          <w:sz w:val="28"/>
          <w:szCs w:val="28"/>
        </w:rPr>
        <w:t xml:space="preserve">: una alteración extraordinaria de las circunstancias como consecuencia de hechos sobrevenidos e imprevisibles; la generación por tal alteración de una desproporción exorbitante y fuera de todo cálculo de las prestaciones convenidas; y la inexistencia de cualquier otro medio jurídico para remediar el desequilibrio producido. A su vez, con base en el juego del principio </w:t>
      </w:r>
      <w:r w:rsidRPr="00302AA8">
        <w:rPr>
          <w:rFonts w:ascii="Book Antiqua" w:hAnsi="Book Antiqua"/>
          <w:i/>
          <w:sz w:val="28"/>
          <w:szCs w:val="28"/>
        </w:rPr>
        <w:t xml:space="preserve">pacta sunt </w:t>
      </w:r>
      <w:proofErr w:type="spellStart"/>
      <w:r w:rsidRPr="00302AA8">
        <w:rPr>
          <w:rFonts w:ascii="Book Antiqua" w:hAnsi="Book Antiqua"/>
          <w:i/>
          <w:sz w:val="28"/>
          <w:szCs w:val="28"/>
        </w:rPr>
        <w:t>servanda</w:t>
      </w:r>
      <w:proofErr w:type="spellEnd"/>
      <w:r w:rsidRPr="00302AA8">
        <w:rPr>
          <w:rFonts w:ascii="Book Antiqua" w:hAnsi="Book Antiqua"/>
          <w:sz w:val="28"/>
          <w:szCs w:val="28"/>
        </w:rPr>
        <w:t xml:space="preserve">, aderezado con el del principio </w:t>
      </w:r>
      <w:r w:rsidRPr="00302AA8">
        <w:rPr>
          <w:rFonts w:ascii="Book Antiqua" w:hAnsi="Book Antiqua"/>
          <w:i/>
          <w:sz w:val="28"/>
          <w:szCs w:val="28"/>
        </w:rPr>
        <w:t xml:space="preserve">favor </w:t>
      </w:r>
      <w:proofErr w:type="spellStart"/>
      <w:r w:rsidRPr="00302AA8">
        <w:rPr>
          <w:rFonts w:ascii="Book Antiqua" w:hAnsi="Book Antiqua"/>
          <w:i/>
          <w:sz w:val="28"/>
          <w:szCs w:val="28"/>
        </w:rPr>
        <w:t>negotii</w:t>
      </w:r>
      <w:proofErr w:type="spellEnd"/>
      <w:r w:rsidRPr="00302AA8">
        <w:rPr>
          <w:rFonts w:ascii="Book Antiqua" w:hAnsi="Book Antiqua"/>
          <w:sz w:val="28"/>
          <w:szCs w:val="28"/>
        </w:rPr>
        <w:t>, la jurisprudencia se pronuncia más abiertamente por la prelación de la revisión del contrato antes que por su resolución, rescisión o extinción.</w:t>
      </w:r>
      <w:r w:rsidRPr="003D44AF">
        <w:rPr>
          <w:rFonts w:ascii="Book Antiqua" w:hAnsi="Book Antiqua"/>
          <w:sz w:val="28"/>
          <w:szCs w:val="28"/>
        </w:rPr>
        <w:t xml:space="preserve"> </w:t>
      </w:r>
    </w:p>
    <w:p w14:paraId="25990197" w14:textId="77777777" w:rsidR="00006184" w:rsidRDefault="00006184" w:rsidP="00006184">
      <w:pPr>
        <w:spacing w:line="360" w:lineRule="auto"/>
        <w:ind w:firstLine="708"/>
        <w:jc w:val="both"/>
        <w:rPr>
          <w:rFonts w:ascii="Book Antiqua" w:hAnsi="Book Antiqua"/>
          <w:sz w:val="28"/>
          <w:szCs w:val="28"/>
          <w:highlight w:val="yellow"/>
        </w:rPr>
      </w:pPr>
    </w:p>
    <w:p w14:paraId="79DEB1A1" w14:textId="77777777" w:rsidR="00006184" w:rsidRPr="0071349D" w:rsidRDefault="00006184" w:rsidP="00006184">
      <w:pPr>
        <w:spacing w:line="360" w:lineRule="auto"/>
        <w:ind w:firstLine="708"/>
        <w:jc w:val="both"/>
        <w:rPr>
          <w:rFonts w:ascii="Book Antiqua" w:hAnsi="Book Antiqua"/>
          <w:sz w:val="28"/>
          <w:szCs w:val="28"/>
        </w:rPr>
      </w:pPr>
      <w:r w:rsidRPr="003D44AF">
        <w:rPr>
          <w:rFonts w:ascii="Book Antiqua" w:hAnsi="Book Antiqua"/>
          <w:sz w:val="28"/>
          <w:szCs w:val="28"/>
        </w:rPr>
        <w:t xml:space="preserve">En todo caso, podemos detectar </w:t>
      </w:r>
      <w:r>
        <w:rPr>
          <w:rFonts w:ascii="Book Antiqua" w:hAnsi="Book Antiqua"/>
          <w:sz w:val="28"/>
          <w:szCs w:val="28"/>
        </w:rPr>
        <w:t>sobre la materia</w:t>
      </w:r>
      <w:r w:rsidRPr="003D44AF">
        <w:rPr>
          <w:rFonts w:ascii="Book Antiqua" w:hAnsi="Book Antiqua"/>
          <w:sz w:val="28"/>
          <w:szCs w:val="28"/>
        </w:rPr>
        <w:t xml:space="preserve"> una evolución más </w:t>
      </w:r>
      <w:r>
        <w:rPr>
          <w:rFonts w:ascii="Book Antiqua" w:hAnsi="Book Antiqua"/>
          <w:sz w:val="28"/>
          <w:szCs w:val="28"/>
        </w:rPr>
        <w:t>que interesante por parte de</w:t>
      </w:r>
      <w:r w:rsidRPr="003D44AF">
        <w:rPr>
          <w:rFonts w:ascii="Book Antiqua" w:hAnsi="Book Antiqua"/>
          <w:sz w:val="28"/>
          <w:szCs w:val="28"/>
        </w:rPr>
        <w:t xml:space="preserve"> la doctrina y </w:t>
      </w:r>
      <w:r>
        <w:rPr>
          <w:rFonts w:ascii="Book Antiqua" w:hAnsi="Book Antiqua"/>
          <w:sz w:val="28"/>
          <w:szCs w:val="28"/>
        </w:rPr>
        <w:t xml:space="preserve">de </w:t>
      </w:r>
      <w:r w:rsidRPr="003D44AF">
        <w:rPr>
          <w:rFonts w:ascii="Book Antiqua" w:hAnsi="Book Antiqua"/>
          <w:sz w:val="28"/>
          <w:szCs w:val="28"/>
        </w:rPr>
        <w:t>la jurisprudencia</w:t>
      </w:r>
      <w:r w:rsidRPr="003D44AF">
        <w:rPr>
          <w:rStyle w:val="Refdenotaalpie"/>
          <w:rFonts w:ascii="Book Antiqua" w:hAnsi="Book Antiqua"/>
          <w:sz w:val="28"/>
          <w:szCs w:val="28"/>
        </w:rPr>
        <w:footnoteReference w:id="208"/>
      </w:r>
      <w:r w:rsidRPr="003D44AF">
        <w:rPr>
          <w:rFonts w:ascii="Book Antiqua" w:hAnsi="Book Antiqua"/>
          <w:sz w:val="28"/>
          <w:szCs w:val="28"/>
        </w:rPr>
        <w:t xml:space="preserve">, </w:t>
      </w:r>
      <w:r w:rsidRPr="003D44AF">
        <w:rPr>
          <w:rFonts w:ascii="Book Antiqua" w:hAnsi="Book Antiqua"/>
          <w:sz w:val="28"/>
          <w:szCs w:val="28"/>
        </w:rPr>
        <w:lastRenderedPageBreak/>
        <w:t xml:space="preserve">con nuevas perspectivas y orientaciones tendentes a superar la posición tradicional jurisprudencial, más </w:t>
      </w:r>
      <w:proofErr w:type="spellStart"/>
      <w:r w:rsidRPr="003D44AF">
        <w:rPr>
          <w:rFonts w:ascii="Book Antiqua" w:hAnsi="Book Antiqua"/>
          <w:sz w:val="28"/>
          <w:szCs w:val="28"/>
        </w:rPr>
        <w:t>aun</w:t>
      </w:r>
      <w:proofErr w:type="spellEnd"/>
      <w:r w:rsidRPr="003D44AF">
        <w:rPr>
          <w:rFonts w:ascii="Book Antiqua" w:hAnsi="Book Antiqua"/>
          <w:sz w:val="28"/>
          <w:szCs w:val="28"/>
        </w:rPr>
        <w:t xml:space="preserve"> a raíz de l</w:t>
      </w:r>
      <w:r>
        <w:rPr>
          <w:rFonts w:ascii="Book Antiqua" w:hAnsi="Book Antiqua"/>
          <w:sz w:val="28"/>
          <w:szCs w:val="28"/>
        </w:rPr>
        <w:t>as consecuencias ocasionadas y derivadas de</w:t>
      </w:r>
      <w:r w:rsidRPr="003D44AF">
        <w:rPr>
          <w:rFonts w:ascii="Book Antiqua" w:hAnsi="Book Antiqua"/>
          <w:sz w:val="28"/>
          <w:szCs w:val="28"/>
        </w:rPr>
        <w:t xml:space="preserve"> la pandemia Covid-19, como prueba manifiesta del carácter evolutivo del </w:t>
      </w:r>
      <w:r>
        <w:rPr>
          <w:rFonts w:ascii="Book Antiqua" w:hAnsi="Book Antiqua"/>
          <w:sz w:val="28"/>
          <w:szCs w:val="28"/>
        </w:rPr>
        <w:t xml:space="preserve">Derecho: en efecto, se constata una concepción de la cláusula </w:t>
      </w:r>
      <w:r w:rsidRPr="002B1C3A">
        <w:rPr>
          <w:rFonts w:ascii="Book Antiqua" w:hAnsi="Book Antiqua"/>
          <w:i/>
          <w:sz w:val="28"/>
          <w:szCs w:val="28"/>
        </w:rPr>
        <w:t xml:space="preserve">rebus sic </w:t>
      </w:r>
      <w:proofErr w:type="spellStart"/>
      <w:r w:rsidRPr="002B1C3A">
        <w:rPr>
          <w:rFonts w:ascii="Book Antiqua" w:hAnsi="Book Antiqua"/>
          <w:i/>
          <w:sz w:val="28"/>
          <w:szCs w:val="28"/>
        </w:rPr>
        <w:t>stantibus</w:t>
      </w:r>
      <w:proofErr w:type="spellEnd"/>
      <w:r>
        <w:rPr>
          <w:rFonts w:ascii="Book Antiqua" w:hAnsi="Book Antiqua"/>
          <w:sz w:val="28"/>
          <w:szCs w:val="28"/>
        </w:rPr>
        <w:t xml:space="preserve"> como instrumento y mecanismo relacionado más con la órbita de la revisión del contrato y, por ende, una clara expresión del principio </w:t>
      </w:r>
      <w:r w:rsidRPr="00F67338">
        <w:rPr>
          <w:rFonts w:ascii="Book Antiqua" w:hAnsi="Book Antiqua"/>
          <w:i/>
          <w:sz w:val="28"/>
          <w:szCs w:val="28"/>
        </w:rPr>
        <w:t xml:space="preserve">favor </w:t>
      </w:r>
      <w:proofErr w:type="spellStart"/>
      <w:r w:rsidRPr="00F67338">
        <w:rPr>
          <w:rFonts w:ascii="Book Antiqua" w:hAnsi="Book Antiqua"/>
          <w:i/>
          <w:sz w:val="28"/>
          <w:szCs w:val="28"/>
        </w:rPr>
        <w:t>negotii</w:t>
      </w:r>
      <w:proofErr w:type="spellEnd"/>
      <w:r>
        <w:rPr>
          <w:rFonts w:ascii="Book Antiqua" w:hAnsi="Book Antiqua"/>
          <w:sz w:val="28"/>
          <w:szCs w:val="28"/>
        </w:rPr>
        <w:t>, que al ámbito de la imposibilidad sobrevenida y del incumplimiento resolutorio, y esta línea es la adoptada por el Anteproyecto de Ley de Modernización del Código Civil en materia de obligaciones y contratos de la Comisión General de Codificación</w:t>
      </w:r>
      <w:r>
        <w:rPr>
          <w:rStyle w:val="Refdenotaalpie"/>
          <w:rFonts w:ascii="Book Antiqua" w:hAnsi="Book Antiqua"/>
          <w:sz w:val="28"/>
          <w:szCs w:val="28"/>
        </w:rPr>
        <w:footnoteReference w:id="209"/>
      </w:r>
      <w:r>
        <w:rPr>
          <w:rFonts w:ascii="Book Antiqua" w:hAnsi="Book Antiqua"/>
          <w:sz w:val="28"/>
          <w:szCs w:val="28"/>
        </w:rPr>
        <w:t xml:space="preserve">, en una propuesta ambiciosa que transciende de la </w:t>
      </w:r>
      <w:r>
        <w:rPr>
          <w:rFonts w:ascii="Book Antiqua" w:hAnsi="Book Antiqua"/>
          <w:sz w:val="28"/>
          <w:szCs w:val="28"/>
        </w:rPr>
        <w:lastRenderedPageBreak/>
        <w:t>aplicación de la cláusula más allá de la mera revisión del contrato</w:t>
      </w:r>
      <w:r>
        <w:rPr>
          <w:rStyle w:val="Refdenotaalpie"/>
          <w:rFonts w:ascii="Book Antiqua" w:hAnsi="Book Antiqua"/>
          <w:sz w:val="28"/>
          <w:szCs w:val="28"/>
        </w:rPr>
        <w:footnoteReference w:id="210"/>
      </w:r>
      <w:r>
        <w:rPr>
          <w:rFonts w:ascii="Book Antiqua" w:hAnsi="Book Antiqua"/>
          <w:sz w:val="28"/>
          <w:szCs w:val="28"/>
        </w:rPr>
        <w:t>, para erigirse en un instrumento último con carácter resolutorio frente a la alteración sustancial de la relación contractual.</w:t>
      </w:r>
    </w:p>
    <w:p w14:paraId="6F515B08" w14:textId="77777777" w:rsidR="00006184" w:rsidRDefault="00006184" w:rsidP="00006184">
      <w:pPr>
        <w:pStyle w:val="Prrafodelista"/>
        <w:spacing w:after="0" w:line="360" w:lineRule="auto"/>
        <w:ind w:left="0" w:firstLine="708"/>
        <w:jc w:val="both"/>
        <w:rPr>
          <w:rFonts w:ascii="Book Antiqua" w:hAnsi="Book Antiqua"/>
          <w:sz w:val="28"/>
          <w:szCs w:val="28"/>
          <w:highlight w:val="yellow"/>
        </w:rPr>
      </w:pPr>
    </w:p>
    <w:p w14:paraId="1F1E3154"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Por</w:t>
      </w:r>
      <w:r w:rsidRPr="00E114F7">
        <w:rPr>
          <w:rFonts w:ascii="Book Antiqua" w:hAnsi="Book Antiqua"/>
          <w:sz w:val="28"/>
          <w:szCs w:val="28"/>
        </w:rPr>
        <w:t xml:space="preserve"> lo que se ref</w:t>
      </w:r>
      <w:r>
        <w:rPr>
          <w:rFonts w:ascii="Book Antiqua" w:hAnsi="Book Antiqua"/>
          <w:sz w:val="28"/>
          <w:szCs w:val="28"/>
        </w:rPr>
        <w:t>iere al ámbito latinoame</w:t>
      </w:r>
      <w:r w:rsidRPr="00E114F7">
        <w:rPr>
          <w:rFonts w:ascii="Book Antiqua" w:hAnsi="Book Antiqua"/>
          <w:sz w:val="28"/>
          <w:szCs w:val="28"/>
        </w:rPr>
        <w:t>rica</w:t>
      </w:r>
      <w:r>
        <w:rPr>
          <w:rFonts w:ascii="Book Antiqua" w:hAnsi="Book Antiqua"/>
          <w:sz w:val="28"/>
          <w:szCs w:val="28"/>
        </w:rPr>
        <w:t>no, podemos destacar lo que sigue a continuación tras un recorrido por algunos países y sus Códigos respectivos</w:t>
      </w:r>
      <w:r w:rsidRPr="00E114F7">
        <w:rPr>
          <w:rFonts w:ascii="Book Antiqua" w:hAnsi="Book Antiqua"/>
          <w:sz w:val="28"/>
          <w:szCs w:val="28"/>
        </w:rPr>
        <w:t>:</w:t>
      </w:r>
    </w:p>
    <w:p w14:paraId="64571AE3" w14:textId="77777777" w:rsidR="00006184" w:rsidRDefault="00006184" w:rsidP="00006184">
      <w:pPr>
        <w:pStyle w:val="Prrafodelista"/>
        <w:spacing w:after="0" w:line="360" w:lineRule="auto"/>
        <w:ind w:left="0" w:firstLine="708"/>
        <w:jc w:val="both"/>
        <w:rPr>
          <w:rFonts w:ascii="Book Antiqua" w:hAnsi="Book Antiqua"/>
          <w:sz w:val="28"/>
          <w:szCs w:val="28"/>
        </w:rPr>
      </w:pPr>
      <w:r w:rsidRPr="00E114F7">
        <w:rPr>
          <w:rFonts w:ascii="Book Antiqua" w:hAnsi="Book Antiqua"/>
          <w:sz w:val="28"/>
          <w:szCs w:val="28"/>
        </w:rPr>
        <w:t xml:space="preserve"> </w:t>
      </w:r>
    </w:p>
    <w:p w14:paraId="7CAF5938"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E</w:t>
      </w:r>
      <w:r w:rsidRPr="00E114F7">
        <w:rPr>
          <w:rFonts w:ascii="Book Antiqua" w:hAnsi="Book Antiqua"/>
          <w:sz w:val="28"/>
          <w:szCs w:val="28"/>
        </w:rPr>
        <w:t xml:space="preserve">l Código civil chileno sostiene el principio </w:t>
      </w:r>
      <w:r w:rsidRPr="00E114F7">
        <w:rPr>
          <w:rFonts w:ascii="Book Antiqua" w:hAnsi="Book Antiqua"/>
          <w:i/>
          <w:sz w:val="28"/>
          <w:szCs w:val="28"/>
        </w:rPr>
        <w:t xml:space="preserve">pacta sunt </w:t>
      </w:r>
      <w:proofErr w:type="spellStart"/>
      <w:r w:rsidRPr="00E114F7">
        <w:rPr>
          <w:rFonts w:ascii="Book Antiqua" w:hAnsi="Book Antiqua"/>
          <w:i/>
          <w:sz w:val="28"/>
          <w:szCs w:val="28"/>
        </w:rPr>
        <w:t>servanda</w:t>
      </w:r>
      <w:proofErr w:type="spellEnd"/>
      <w:r w:rsidRPr="00E114F7">
        <w:rPr>
          <w:rFonts w:ascii="Book Antiqua" w:hAnsi="Book Antiqua"/>
          <w:sz w:val="28"/>
          <w:szCs w:val="28"/>
        </w:rPr>
        <w:t xml:space="preserve"> (artículos 1545 y 1546), si bien </w:t>
      </w:r>
      <w:r>
        <w:rPr>
          <w:rFonts w:ascii="Book Antiqua" w:hAnsi="Book Antiqua"/>
          <w:sz w:val="28"/>
          <w:szCs w:val="28"/>
        </w:rPr>
        <w:t>recientemente y, a raíz de la crisis suscitada por la pandemia del Covid-19, se ha presentado un proyecto de ley de reforma del Código en esta materia</w:t>
      </w:r>
      <w:r>
        <w:rPr>
          <w:rStyle w:val="Refdenotaalpie"/>
          <w:rFonts w:ascii="Book Antiqua" w:hAnsi="Book Antiqua"/>
          <w:sz w:val="28"/>
          <w:szCs w:val="28"/>
        </w:rPr>
        <w:footnoteReference w:id="211"/>
      </w:r>
      <w:r>
        <w:rPr>
          <w:rFonts w:ascii="Book Antiqua" w:hAnsi="Book Antiqua"/>
          <w:sz w:val="28"/>
          <w:szCs w:val="28"/>
        </w:rPr>
        <w:t>, que pretende incorporar un nuevo artículo 1546 con el fin de dar acogida a la teoría de la imprevisión, en una clara réplica de la reforma protagonizada por el artículo 1195 del Código civil francés, en cuya virtud se establece que, de mediar</w:t>
      </w:r>
      <w:r w:rsidRPr="00E114F7">
        <w:rPr>
          <w:rFonts w:ascii="Book Antiqua" w:hAnsi="Book Antiqua"/>
          <w:sz w:val="28"/>
          <w:szCs w:val="28"/>
        </w:rPr>
        <w:t xml:space="preserve"> un cambio fundamental de </w:t>
      </w:r>
      <w:r>
        <w:rPr>
          <w:rFonts w:ascii="Book Antiqua" w:hAnsi="Book Antiqua"/>
          <w:sz w:val="28"/>
          <w:szCs w:val="28"/>
        </w:rPr>
        <w:t xml:space="preserve">las </w:t>
      </w:r>
      <w:r w:rsidRPr="00E114F7">
        <w:rPr>
          <w:rFonts w:ascii="Book Antiqua" w:hAnsi="Book Antiqua"/>
          <w:sz w:val="28"/>
          <w:szCs w:val="28"/>
        </w:rPr>
        <w:t>circunstancias imprevisibles al tiempo de la suscripción del contrato</w:t>
      </w:r>
      <w:r>
        <w:rPr>
          <w:rFonts w:ascii="Book Antiqua" w:hAnsi="Book Antiqua"/>
          <w:sz w:val="28"/>
          <w:szCs w:val="28"/>
        </w:rPr>
        <w:t>,</w:t>
      </w:r>
      <w:r w:rsidRPr="00E114F7">
        <w:rPr>
          <w:rFonts w:ascii="Book Antiqua" w:hAnsi="Book Antiqua"/>
          <w:sz w:val="28"/>
          <w:szCs w:val="28"/>
        </w:rPr>
        <w:t xml:space="preserve"> </w:t>
      </w:r>
      <w:r>
        <w:rPr>
          <w:rFonts w:ascii="Book Antiqua" w:hAnsi="Book Antiqua"/>
          <w:sz w:val="28"/>
          <w:szCs w:val="28"/>
        </w:rPr>
        <w:t xml:space="preserve">de tal suerte que </w:t>
      </w:r>
      <w:r w:rsidRPr="00E114F7">
        <w:rPr>
          <w:rFonts w:ascii="Book Antiqua" w:hAnsi="Book Antiqua"/>
          <w:sz w:val="28"/>
          <w:szCs w:val="28"/>
        </w:rPr>
        <w:t xml:space="preserve">su cumplimiento </w:t>
      </w:r>
      <w:r>
        <w:rPr>
          <w:rFonts w:ascii="Book Antiqua" w:hAnsi="Book Antiqua"/>
          <w:sz w:val="28"/>
          <w:szCs w:val="28"/>
        </w:rPr>
        <w:t xml:space="preserve">se </w:t>
      </w:r>
      <w:r w:rsidRPr="00E114F7">
        <w:rPr>
          <w:rFonts w:ascii="Book Antiqua" w:hAnsi="Book Antiqua"/>
          <w:sz w:val="28"/>
          <w:szCs w:val="28"/>
        </w:rPr>
        <w:t>convierte en excesivamente one</w:t>
      </w:r>
      <w:r>
        <w:rPr>
          <w:rFonts w:ascii="Book Antiqua" w:hAnsi="Book Antiqua"/>
          <w:sz w:val="28"/>
          <w:szCs w:val="28"/>
        </w:rPr>
        <w:t>roso para una de las partes sin haberse aceptado tal riesgo, ésta podrá</w:t>
      </w:r>
      <w:r w:rsidRPr="00E114F7">
        <w:rPr>
          <w:rFonts w:ascii="Book Antiqua" w:hAnsi="Book Antiqua"/>
          <w:sz w:val="28"/>
          <w:szCs w:val="28"/>
        </w:rPr>
        <w:t xml:space="preserve"> solicitar a su contraparte la renegociación del contrato.</w:t>
      </w:r>
    </w:p>
    <w:p w14:paraId="6DFEA29E"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5CB1692E" w14:textId="77777777" w:rsidR="00006184" w:rsidRPr="00F94211" w:rsidRDefault="00006184" w:rsidP="00006184">
      <w:pPr>
        <w:pStyle w:val="Prrafodelista"/>
        <w:spacing w:after="0" w:line="360" w:lineRule="auto"/>
        <w:ind w:left="0" w:firstLine="708"/>
        <w:jc w:val="both"/>
        <w:rPr>
          <w:rFonts w:ascii="Book Antiqua" w:hAnsi="Book Antiqua"/>
          <w:sz w:val="28"/>
          <w:szCs w:val="28"/>
        </w:rPr>
      </w:pPr>
      <w:r w:rsidRPr="004F2B33">
        <w:rPr>
          <w:rFonts w:ascii="Book Antiqua" w:hAnsi="Book Antiqua"/>
          <w:sz w:val="28"/>
          <w:szCs w:val="28"/>
        </w:rPr>
        <w:lastRenderedPageBreak/>
        <w:t xml:space="preserve">Otros ordenamientos jurídicos latinoamericanos han ido progresivamente incorporando </w:t>
      </w:r>
      <w:r>
        <w:rPr>
          <w:rFonts w:ascii="Book Antiqua" w:hAnsi="Book Antiqua"/>
          <w:sz w:val="28"/>
          <w:szCs w:val="28"/>
        </w:rPr>
        <w:t xml:space="preserve">ya </w:t>
      </w:r>
      <w:r w:rsidRPr="004F2B33">
        <w:rPr>
          <w:rFonts w:ascii="Book Antiqua" w:hAnsi="Book Antiqua"/>
          <w:sz w:val="28"/>
          <w:szCs w:val="28"/>
        </w:rPr>
        <w:t xml:space="preserve">la figura en sus textos legales: </w:t>
      </w:r>
      <w:r>
        <w:rPr>
          <w:rFonts w:ascii="Book Antiqua" w:hAnsi="Book Antiqua"/>
          <w:sz w:val="28"/>
          <w:szCs w:val="28"/>
        </w:rPr>
        <w:t xml:space="preserve">así, por ejemplo, el caso de </w:t>
      </w:r>
      <w:r w:rsidRPr="001136C9">
        <w:rPr>
          <w:rFonts w:ascii="Book Antiqua" w:hAnsi="Book Antiqua"/>
          <w:sz w:val="28"/>
          <w:szCs w:val="28"/>
        </w:rPr>
        <w:t>Colombia en su C</w:t>
      </w:r>
      <w:r>
        <w:rPr>
          <w:rFonts w:ascii="Book Antiqua" w:hAnsi="Book Antiqua"/>
          <w:sz w:val="28"/>
          <w:szCs w:val="28"/>
        </w:rPr>
        <w:t>ódigo de C</w:t>
      </w:r>
      <w:r w:rsidRPr="001136C9">
        <w:rPr>
          <w:rFonts w:ascii="Book Antiqua" w:hAnsi="Book Antiqua"/>
          <w:sz w:val="28"/>
          <w:szCs w:val="28"/>
        </w:rPr>
        <w:t>omercio</w:t>
      </w:r>
      <w:r>
        <w:rPr>
          <w:rFonts w:ascii="Book Antiqua" w:hAnsi="Book Antiqua"/>
          <w:sz w:val="28"/>
          <w:szCs w:val="28"/>
        </w:rPr>
        <w:t xml:space="preserve"> (artículo 868)</w:t>
      </w:r>
      <w:r w:rsidRPr="001136C9">
        <w:rPr>
          <w:rStyle w:val="Refdenotaalpie"/>
          <w:rFonts w:ascii="Book Antiqua" w:hAnsi="Book Antiqua"/>
          <w:sz w:val="28"/>
          <w:szCs w:val="28"/>
        </w:rPr>
        <w:footnoteReference w:id="212"/>
      </w:r>
      <w:r w:rsidRPr="001136C9">
        <w:rPr>
          <w:rFonts w:ascii="Book Antiqua" w:hAnsi="Book Antiqua"/>
          <w:sz w:val="28"/>
          <w:szCs w:val="28"/>
        </w:rPr>
        <w:t>, Perú (artículos 1440</w:t>
      </w:r>
      <w:r>
        <w:rPr>
          <w:rFonts w:ascii="Book Antiqua" w:hAnsi="Book Antiqua"/>
          <w:sz w:val="28"/>
          <w:szCs w:val="28"/>
        </w:rPr>
        <w:t xml:space="preserve"> y siguientes del Código Civil</w:t>
      </w:r>
      <w:r w:rsidRPr="001136C9">
        <w:rPr>
          <w:rFonts w:ascii="Book Antiqua" w:hAnsi="Book Antiqua"/>
          <w:sz w:val="28"/>
          <w:szCs w:val="28"/>
        </w:rPr>
        <w:t>)</w:t>
      </w:r>
      <w:r w:rsidRPr="001136C9">
        <w:rPr>
          <w:rStyle w:val="Refdenotaalpie"/>
          <w:rFonts w:ascii="Book Antiqua" w:hAnsi="Book Antiqua"/>
          <w:sz w:val="28"/>
          <w:szCs w:val="28"/>
        </w:rPr>
        <w:footnoteReference w:id="213"/>
      </w:r>
      <w:r>
        <w:rPr>
          <w:rFonts w:ascii="Book Antiqua" w:hAnsi="Book Antiqua"/>
          <w:sz w:val="28"/>
          <w:szCs w:val="28"/>
        </w:rPr>
        <w:t xml:space="preserve"> en sede de excesiva onerosidad de la prestación</w:t>
      </w:r>
      <w:r w:rsidRPr="001136C9">
        <w:rPr>
          <w:rFonts w:ascii="Book Antiqua" w:hAnsi="Book Antiqua"/>
          <w:sz w:val="28"/>
          <w:szCs w:val="28"/>
        </w:rPr>
        <w:t>,</w:t>
      </w:r>
      <w:r>
        <w:rPr>
          <w:rFonts w:ascii="Book Antiqua" w:hAnsi="Book Antiqua"/>
          <w:sz w:val="28"/>
          <w:szCs w:val="28"/>
        </w:rPr>
        <w:t xml:space="preserve"> </w:t>
      </w:r>
      <w:r w:rsidRPr="00F94211">
        <w:rPr>
          <w:rFonts w:ascii="Book Antiqua" w:hAnsi="Book Antiqua" w:cs="Arial"/>
          <w:sz w:val="28"/>
          <w:szCs w:val="28"/>
        </w:rPr>
        <w:t>Argentina (artículos 1090 y 1091 del Código Civil y Comercial de la Nación)</w:t>
      </w:r>
      <w:r w:rsidRPr="00F94211">
        <w:rPr>
          <w:rStyle w:val="Refdenotaalpie"/>
          <w:rFonts w:ascii="Book Antiqua" w:hAnsi="Book Antiqua" w:cs="Arial"/>
          <w:sz w:val="28"/>
          <w:szCs w:val="28"/>
        </w:rPr>
        <w:footnoteReference w:id="214"/>
      </w:r>
      <w:r w:rsidRPr="00F94211">
        <w:rPr>
          <w:rFonts w:ascii="Book Antiqua" w:hAnsi="Book Antiqua" w:cs="Arial"/>
          <w:sz w:val="28"/>
          <w:szCs w:val="28"/>
        </w:rPr>
        <w:t xml:space="preserve">, Paraguay (artículo </w:t>
      </w:r>
      <w:r w:rsidRPr="00F94211">
        <w:rPr>
          <w:rFonts w:ascii="Book Antiqua" w:hAnsi="Book Antiqua" w:cs="Arial"/>
          <w:sz w:val="28"/>
          <w:szCs w:val="28"/>
        </w:rPr>
        <w:lastRenderedPageBreak/>
        <w:t>672 de</w:t>
      </w:r>
      <w:r>
        <w:rPr>
          <w:rFonts w:ascii="Book Antiqua" w:hAnsi="Book Antiqua" w:cs="Arial"/>
          <w:sz w:val="28"/>
          <w:szCs w:val="28"/>
        </w:rPr>
        <w:t>l Código Civil)</w:t>
      </w:r>
      <w:r>
        <w:rPr>
          <w:rStyle w:val="Refdenotaalpie"/>
          <w:rFonts w:ascii="Book Antiqua" w:hAnsi="Book Antiqua" w:cs="Arial"/>
          <w:sz w:val="28"/>
          <w:szCs w:val="28"/>
        </w:rPr>
        <w:footnoteReference w:id="215"/>
      </w:r>
      <w:r>
        <w:rPr>
          <w:rFonts w:ascii="Book Antiqua" w:hAnsi="Book Antiqua"/>
          <w:sz w:val="28"/>
          <w:szCs w:val="28"/>
        </w:rPr>
        <w:t xml:space="preserve">, </w:t>
      </w:r>
      <w:r w:rsidRPr="003A525C">
        <w:rPr>
          <w:rFonts w:ascii="Book Antiqua" w:hAnsi="Book Antiqua"/>
          <w:sz w:val="28"/>
          <w:szCs w:val="28"/>
        </w:rPr>
        <w:t>Brasil (artículos 478-480 del Código Civil)</w:t>
      </w:r>
      <w:r w:rsidRPr="003A525C">
        <w:rPr>
          <w:rStyle w:val="Refdenotaalpie"/>
          <w:rFonts w:ascii="Book Antiqua" w:hAnsi="Book Antiqua"/>
          <w:sz w:val="28"/>
          <w:szCs w:val="28"/>
        </w:rPr>
        <w:footnoteReference w:id="216"/>
      </w:r>
      <w:r w:rsidRPr="003A525C">
        <w:rPr>
          <w:rFonts w:ascii="Book Antiqua" w:hAnsi="Book Antiqua"/>
          <w:sz w:val="28"/>
          <w:szCs w:val="28"/>
        </w:rPr>
        <w:t>,</w:t>
      </w:r>
      <w:r>
        <w:rPr>
          <w:rFonts w:ascii="Book Antiqua" w:hAnsi="Book Antiqua"/>
          <w:sz w:val="28"/>
          <w:szCs w:val="28"/>
        </w:rPr>
        <w:t xml:space="preserve"> o también en </w:t>
      </w:r>
      <w:r w:rsidRPr="003A525C">
        <w:rPr>
          <w:rFonts w:ascii="Book Antiqua" w:hAnsi="Book Antiqua" w:cs="Arial"/>
          <w:sz w:val="28"/>
          <w:szCs w:val="28"/>
        </w:rPr>
        <w:t xml:space="preserve">México (artículos 1796, 1796 bis y ter del Código Civil </w:t>
      </w:r>
      <w:r>
        <w:rPr>
          <w:rFonts w:ascii="Book Antiqua" w:hAnsi="Book Antiqua" w:cs="Arial"/>
          <w:sz w:val="28"/>
          <w:szCs w:val="28"/>
        </w:rPr>
        <w:t xml:space="preserve">para el Distrito </w:t>
      </w:r>
      <w:r w:rsidRPr="003A525C">
        <w:rPr>
          <w:rFonts w:ascii="Book Antiqua" w:hAnsi="Book Antiqua" w:cs="Arial"/>
          <w:sz w:val="28"/>
          <w:szCs w:val="28"/>
        </w:rPr>
        <w:t>Federal</w:t>
      </w:r>
      <w:r>
        <w:rPr>
          <w:rFonts w:ascii="Book Antiqua" w:hAnsi="Book Antiqua" w:cs="Arial"/>
          <w:sz w:val="28"/>
          <w:szCs w:val="28"/>
        </w:rPr>
        <w:t>, aun cuando el Código Civil mexicano de 1928 no la incluya</w:t>
      </w:r>
      <w:r w:rsidRPr="003A525C">
        <w:rPr>
          <w:rFonts w:ascii="Book Antiqua" w:hAnsi="Book Antiqua" w:cs="Arial"/>
          <w:sz w:val="28"/>
          <w:szCs w:val="28"/>
        </w:rPr>
        <w:t>)</w:t>
      </w:r>
      <w:r w:rsidRPr="003A525C">
        <w:rPr>
          <w:rStyle w:val="Refdenotaalpie"/>
          <w:rFonts w:ascii="Book Antiqua" w:hAnsi="Book Antiqua" w:cs="Arial"/>
          <w:sz w:val="28"/>
          <w:szCs w:val="28"/>
        </w:rPr>
        <w:footnoteReference w:id="217"/>
      </w:r>
      <w:r>
        <w:rPr>
          <w:rFonts w:ascii="Book Antiqua" w:hAnsi="Book Antiqua" w:cs="Arial"/>
          <w:sz w:val="28"/>
          <w:szCs w:val="28"/>
        </w:rPr>
        <w:t>.</w:t>
      </w:r>
    </w:p>
    <w:p w14:paraId="1D1CE533" w14:textId="77777777" w:rsidR="00006184" w:rsidRPr="00483B74" w:rsidRDefault="00006184" w:rsidP="00006184">
      <w:pPr>
        <w:pStyle w:val="Prrafodelista"/>
        <w:spacing w:after="0" w:line="360" w:lineRule="auto"/>
        <w:ind w:left="0" w:firstLine="708"/>
        <w:jc w:val="both"/>
        <w:rPr>
          <w:rFonts w:ascii="Book Antiqua" w:hAnsi="Book Antiqua"/>
          <w:sz w:val="28"/>
          <w:szCs w:val="28"/>
        </w:rPr>
      </w:pPr>
      <w:r w:rsidRPr="00483B74">
        <w:rPr>
          <w:rFonts w:ascii="Book Antiqua" w:hAnsi="Book Antiqua"/>
          <w:sz w:val="28"/>
          <w:szCs w:val="28"/>
        </w:rPr>
        <w:lastRenderedPageBreak/>
        <w:t xml:space="preserve">En la familia del </w:t>
      </w:r>
      <w:proofErr w:type="spellStart"/>
      <w:r w:rsidRPr="00483B74">
        <w:rPr>
          <w:rFonts w:ascii="Book Antiqua" w:hAnsi="Book Antiqua"/>
          <w:i/>
          <w:sz w:val="28"/>
          <w:szCs w:val="28"/>
        </w:rPr>
        <w:t>Common</w:t>
      </w:r>
      <w:proofErr w:type="spellEnd"/>
      <w:r w:rsidRPr="00483B74">
        <w:rPr>
          <w:rFonts w:ascii="Book Antiqua" w:hAnsi="Book Antiqua"/>
          <w:i/>
          <w:sz w:val="28"/>
          <w:szCs w:val="28"/>
        </w:rPr>
        <w:t xml:space="preserve"> </w:t>
      </w:r>
      <w:proofErr w:type="spellStart"/>
      <w:r w:rsidRPr="00483B74">
        <w:rPr>
          <w:rFonts w:ascii="Book Antiqua" w:hAnsi="Book Antiqua"/>
          <w:i/>
          <w:sz w:val="28"/>
          <w:szCs w:val="28"/>
        </w:rPr>
        <w:t>law</w:t>
      </w:r>
      <w:proofErr w:type="spellEnd"/>
      <w:r w:rsidRPr="00483B74">
        <w:rPr>
          <w:rFonts w:ascii="Book Antiqua" w:hAnsi="Book Antiqua"/>
          <w:sz w:val="28"/>
          <w:szCs w:val="28"/>
        </w:rPr>
        <w:t xml:space="preserve">, la cláusula </w:t>
      </w:r>
      <w:r w:rsidRPr="00483B74">
        <w:rPr>
          <w:rFonts w:ascii="Book Antiqua" w:hAnsi="Book Antiqua"/>
          <w:i/>
          <w:sz w:val="28"/>
          <w:szCs w:val="28"/>
        </w:rPr>
        <w:t xml:space="preserve">rebus sic </w:t>
      </w:r>
      <w:proofErr w:type="spellStart"/>
      <w:r w:rsidRPr="00483B74">
        <w:rPr>
          <w:rFonts w:ascii="Book Antiqua" w:hAnsi="Book Antiqua"/>
          <w:i/>
          <w:sz w:val="28"/>
          <w:szCs w:val="28"/>
        </w:rPr>
        <w:t>stantibus</w:t>
      </w:r>
      <w:proofErr w:type="spellEnd"/>
      <w:r w:rsidRPr="00483B74">
        <w:rPr>
          <w:rFonts w:ascii="Book Antiqua" w:hAnsi="Book Antiqua"/>
          <w:sz w:val="28"/>
          <w:szCs w:val="28"/>
        </w:rPr>
        <w:t xml:space="preserve"> halla su equivalente en la </w:t>
      </w:r>
      <w:r>
        <w:rPr>
          <w:rFonts w:ascii="Book Antiqua" w:hAnsi="Book Antiqua"/>
          <w:sz w:val="28"/>
          <w:szCs w:val="28"/>
        </w:rPr>
        <w:t xml:space="preserve">conocida teoría </w:t>
      </w:r>
      <w:proofErr w:type="spellStart"/>
      <w:r w:rsidRPr="00483B74">
        <w:rPr>
          <w:rFonts w:ascii="Book Antiqua" w:hAnsi="Book Antiqua"/>
          <w:i/>
          <w:sz w:val="28"/>
          <w:szCs w:val="28"/>
        </w:rPr>
        <w:t>frustration</w:t>
      </w:r>
      <w:proofErr w:type="spellEnd"/>
      <w:r w:rsidRPr="00483B74">
        <w:rPr>
          <w:rFonts w:ascii="Book Antiqua" w:hAnsi="Book Antiqua"/>
          <w:i/>
          <w:sz w:val="28"/>
          <w:szCs w:val="28"/>
        </w:rPr>
        <w:t xml:space="preserve"> </w:t>
      </w:r>
      <w:proofErr w:type="spellStart"/>
      <w:r w:rsidRPr="00483B74">
        <w:rPr>
          <w:rFonts w:ascii="Book Antiqua" w:hAnsi="Book Antiqua"/>
          <w:i/>
          <w:sz w:val="28"/>
          <w:szCs w:val="28"/>
        </w:rPr>
        <w:t>of</w:t>
      </w:r>
      <w:proofErr w:type="spellEnd"/>
      <w:r w:rsidRPr="00483B74">
        <w:rPr>
          <w:rFonts w:ascii="Book Antiqua" w:hAnsi="Book Antiqua"/>
          <w:i/>
          <w:sz w:val="28"/>
          <w:szCs w:val="28"/>
        </w:rPr>
        <w:t xml:space="preserve"> </w:t>
      </w:r>
      <w:proofErr w:type="spellStart"/>
      <w:r w:rsidRPr="00483B74">
        <w:rPr>
          <w:rFonts w:ascii="Book Antiqua" w:hAnsi="Book Antiqua"/>
          <w:i/>
          <w:sz w:val="28"/>
          <w:szCs w:val="28"/>
        </w:rPr>
        <w:t>contract</w:t>
      </w:r>
      <w:proofErr w:type="spellEnd"/>
      <w:r w:rsidRPr="00483B74">
        <w:rPr>
          <w:rStyle w:val="Refdenotaalpie"/>
          <w:rFonts w:ascii="Book Antiqua" w:hAnsi="Book Antiqua"/>
          <w:sz w:val="28"/>
          <w:szCs w:val="28"/>
        </w:rPr>
        <w:footnoteReference w:id="218"/>
      </w:r>
      <w:r w:rsidRPr="00483B74">
        <w:rPr>
          <w:rFonts w:ascii="Book Antiqua" w:hAnsi="Book Antiqua"/>
          <w:sz w:val="28"/>
          <w:szCs w:val="28"/>
        </w:rPr>
        <w:t xml:space="preserve">, mecanismo en virtud del cual el deudor puede quedar liberado de su obligación en el supuesto de producirse una alteración sustancial de las circunstancias, </w:t>
      </w:r>
      <w:r>
        <w:rPr>
          <w:rFonts w:ascii="Book Antiqua" w:hAnsi="Book Antiqua"/>
          <w:sz w:val="28"/>
          <w:szCs w:val="28"/>
        </w:rPr>
        <w:t xml:space="preserve">un amplio </w:t>
      </w:r>
      <w:r w:rsidRPr="00483B74">
        <w:rPr>
          <w:rFonts w:ascii="Book Antiqua" w:hAnsi="Book Antiqua"/>
          <w:sz w:val="28"/>
          <w:szCs w:val="28"/>
        </w:rPr>
        <w:t xml:space="preserve">paraguas en el que se incluyen los </w:t>
      </w:r>
      <w:r w:rsidRPr="00483B74">
        <w:rPr>
          <w:rFonts w:ascii="Book Antiqua" w:hAnsi="Book Antiqua"/>
          <w:sz w:val="28"/>
          <w:szCs w:val="28"/>
        </w:rPr>
        <w:lastRenderedPageBreak/>
        <w:t>casos</w:t>
      </w:r>
      <w:r w:rsidRPr="00483B74">
        <w:rPr>
          <w:rStyle w:val="Refdenotaalpie"/>
          <w:rFonts w:ascii="Book Antiqua" w:hAnsi="Book Antiqua"/>
          <w:sz w:val="28"/>
          <w:szCs w:val="28"/>
        </w:rPr>
        <w:footnoteReference w:id="219"/>
      </w:r>
      <w:r w:rsidRPr="00483B74">
        <w:rPr>
          <w:rFonts w:ascii="Book Antiqua" w:hAnsi="Book Antiqua"/>
          <w:sz w:val="28"/>
          <w:szCs w:val="28"/>
        </w:rPr>
        <w:t xml:space="preserve"> de imposibilidad fáctica o jurídica, frustración del propósito e, incluso, cuando el cambio de circunstancias </w:t>
      </w:r>
      <w:r>
        <w:rPr>
          <w:rFonts w:ascii="Book Antiqua" w:hAnsi="Book Antiqua"/>
          <w:sz w:val="28"/>
          <w:szCs w:val="28"/>
        </w:rPr>
        <w:t xml:space="preserve">producido </w:t>
      </w:r>
      <w:r w:rsidRPr="00483B74">
        <w:rPr>
          <w:rFonts w:ascii="Book Antiqua" w:hAnsi="Book Antiqua"/>
          <w:sz w:val="28"/>
          <w:szCs w:val="28"/>
        </w:rPr>
        <w:t>retrase la ejecución o altere su naturaleza de tal guisa que el cumplim</w:t>
      </w:r>
      <w:r>
        <w:rPr>
          <w:rFonts w:ascii="Book Antiqua" w:hAnsi="Book Antiqua"/>
          <w:sz w:val="28"/>
          <w:szCs w:val="28"/>
        </w:rPr>
        <w:t>iento de la obligación resulte</w:t>
      </w:r>
      <w:r w:rsidRPr="00483B74">
        <w:rPr>
          <w:rFonts w:ascii="Book Antiqua" w:hAnsi="Book Antiqua"/>
          <w:sz w:val="28"/>
          <w:szCs w:val="28"/>
        </w:rPr>
        <w:t xml:space="preserve"> a partir del cambio totalmente diferente a lo previsto por los contratantes al tiempo de la perfección del contrato.</w:t>
      </w:r>
    </w:p>
    <w:p w14:paraId="7891A70C" w14:textId="77777777" w:rsidR="00006184" w:rsidRDefault="00006184" w:rsidP="00006184">
      <w:pPr>
        <w:pStyle w:val="Prrafodelista"/>
        <w:spacing w:after="0" w:line="360" w:lineRule="auto"/>
        <w:ind w:left="0"/>
        <w:jc w:val="center"/>
        <w:rPr>
          <w:rFonts w:ascii="Book Antiqua" w:hAnsi="Book Antiqua"/>
          <w:sz w:val="28"/>
          <w:szCs w:val="28"/>
          <w:highlight w:val="yellow"/>
        </w:rPr>
      </w:pPr>
    </w:p>
    <w:p w14:paraId="06C2692E" w14:textId="77777777" w:rsidR="00006184" w:rsidRDefault="00006184" w:rsidP="00006184">
      <w:pPr>
        <w:pStyle w:val="Prrafodelista"/>
        <w:spacing w:after="0" w:line="360" w:lineRule="auto"/>
        <w:ind w:left="0" w:firstLine="708"/>
        <w:jc w:val="both"/>
        <w:rPr>
          <w:rFonts w:ascii="Book Antiqua" w:hAnsi="Book Antiqua"/>
          <w:sz w:val="28"/>
          <w:szCs w:val="28"/>
        </w:rPr>
      </w:pPr>
      <w:r w:rsidRPr="000F773B">
        <w:rPr>
          <w:rFonts w:ascii="Book Antiqua" w:hAnsi="Book Antiqua"/>
          <w:sz w:val="28"/>
          <w:szCs w:val="28"/>
        </w:rPr>
        <w:t>Por fin, desde una visión actual y con miras al futuro inmediato que representa el Derecho europeo de contratos, observamos y ratificamos la tendencia señalada, como lo atestiguan los siguientes ejemplos:</w:t>
      </w:r>
      <w:r w:rsidRPr="003E0DED">
        <w:rPr>
          <w:rFonts w:ascii="Book Antiqua" w:hAnsi="Book Antiqua"/>
          <w:sz w:val="28"/>
          <w:szCs w:val="28"/>
        </w:rPr>
        <w:t xml:space="preserve">  </w:t>
      </w:r>
    </w:p>
    <w:p w14:paraId="6B49B9E3"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066D31CE" w14:textId="77777777" w:rsidR="00006184" w:rsidRPr="009A3933"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Ya </w:t>
      </w:r>
      <w:r w:rsidRPr="00F128BE">
        <w:rPr>
          <w:rFonts w:ascii="Book Antiqua" w:hAnsi="Book Antiqua"/>
          <w:sz w:val="28"/>
          <w:szCs w:val="28"/>
        </w:rPr>
        <w:t>el Proyecto Pavía</w:t>
      </w:r>
      <w:r w:rsidRPr="00F128BE">
        <w:rPr>
          <w:rStyle w:val="Refdenotaalpie"/>
          <w:rFonts w:ascii="Book Antiqua" w:hAnsi="Book Antiqua"/>
          <w:sz w:val="28"/>
          <w:szCs w:val="28"/>
        </w:rPr>
        <w:footnoteReference w:id="220"/>
      </w:r>
      <w:r w:rsidRPr="00F128BE">
        <w:rPr>
          <w:rFonts w:ascii="Book Antiqua" w:hAnsi="Book Antiqua"/>
          <w:sz w:val="28"/>
          <w:szCs w:val="28"/>
        </w:rPr>
        <w:t xml:space="preserve"> </w:t>
      </w:r>
      <w:r>
        <w:rPr>
          <w:rFonts w:ascii="Book Antiqua" w:hAnsi="Book Antiqua"/>
          <w:sz w:val="28"/>
          <w:szCs w:val="28"/>
        </w:rPr>
        <w:t xml:space="preserve">lo abordaba y </w:t>
      </w:r>
      <w:r w:rsidRPr="00F128BE">
        <w:rPr>
          <w:rFonts w:ascii="Book Antiqua" w:hAnsi="Book Antiqua"/>
          <w:sz w:val="28"/>
          <w:szCs w:val="28"/>
        </w:rPr>
        <w:t>contempla</w:t>
      </w:r>
      <w:r>
        <w:rPr>
          <w:rFonts w:ascii="Book Antiqua" w:hAnsi="Book Antiqua"/>
          <w:sz w:val="28"/>
          <w:szCs w:val="28"/>
        </w:rPr>
        <w:t>ba</w:t>
      </w:r>
      <w:r w:rsidRPr="00F128BE">
        <w:rPr>
          <w:rFonts w:ascii="Book Antiqua" w:hAnsi="Book Antiqua"/>
          <w:sz w:val="28"/>
          <w:szCs w:val="28"/>
        </w:rPr>
        <w:t xml:space="preserve"> </w:t>
      </w:r>
      <w:r>
        <w:rPr>
          <w:rFonts w:ascii="Book Antiqua" w:hAnsi="Book Antiqua"/>
          <w:sz w:val="28"/>
          <w:szCs w:val="28"/>
        </w:rPr>
        <w:t xml:space="preserve">en su artículo 97 </w:t>
      </w:r>
      <w:r w:rsidRPr="00F128BE">
        <w:rPr>
          <w:rFonts w:ascii="Book Antiqua" w:hAnsi="Book Antiqua"/>
          <w:sz w:val="28"/>
          <w:szCs w:val="28"/>
        </w:rPr>
        <w:t xml:space="preserve">una expresión del principio </w:t>
      </w:r>
      <w:r w:rsidRPr="00F128BE">
        <w:rPr>
          <w:rFonts w:ascii="Book Antiqua" w:hAnsi="Book Antiqua"/>
          <w:i/>
          <w:sz w:val="28"/>
          <w:szCs w:val="28"/>
        </w:rPr>
        <w:t xml:space="preserve">favor </w:t>
      </w:r>
      <w:proofErr w:type="spellStart"/>
      <w:r w:rsidRPr="00F128BE">
        <w:rPr>
          <w:rFonts w:ascii="Book Antiqua" w:hAnsi="Book Antiqua"/>
          <w:i/>
          <w:sz w:val="28"/>
          <w:szCs w:val="28"/>
        </w:rPr>
        <w:t>negotii</w:t>
      </w:r>
      <w:proofErr w:type="spellEnd"/>
      <w:r w:rsidRPr="00F128BE">
        <w:rPr>
          <w:rFonts w:ascii="Book Antiqua" w:hAnsi="Book Antiqua"/>
          <w:sz w:val="28"/>
          <w:szCs w:val="28"/>
        </w:rPr>
        <w:t xml:space="preserve">, </w:t>
      </w:r>
      <w:r>
        <w:rPr>
          <w:rFonts w:ascii="Book Antiqua" w:hAnsi="Book Antiqua" w:cs="TimesLTStd-Roman"/>
          <w:sz w:val="28"/>
          <w:szCs w:val="28"/>
        </w:rPr>
        <w:t>puesto que,</w:t>
      </w:r>
      <w:r w:rsidRPr="00F128BE">
        <w:rPr>
          <w:rFonts w:ascii="Book Antiqua" w:hAnsi="Book Antiqua" w:cs="TimesLTStd-Roman"/>
          <w:sz w:val="28"/>
          <w:szCs w:val="28"/>
        </w:rPr>
        <w:t xml:space="preserve"> </w:t>
      </w:r>
      <w:r>
        <w:rPr>
          <w:rFonts w:ascii="Book Antiqua" w:hAnsi="Book Antiqua" w:cs="TimesLTStd-Roman"/>
          <w:sz w:val="28"/>
          <w:szCs w:val="28"/>
        </w:rPr>
        <w:t xml:space="preserve">en su virtud, </w:t>
      </w:r>
      <w:r w:rsidRPr="00F128BE">
        <w:rPr>
          <w:rFonts w:ascii="Book Antiqua" w:hAnsi="Book Antiqua" w:cs="TimesLTStd-Roman"/>
          <w:sz w:val="28"/>
          <w:szCs w:val="28"/>
        </w:rPr>
        <w:t>el deudor moroso o el que ha</w:t>
      </w:r>
      <w:r>
        <w:rPr>
          <w:rFonts w:ascii="Book Antiqua" w:hAnsi="Book Antiqua" w:cs="TimesLTStd-Roman"/>
          <w:sz w:val="28"/>
          <w:szCs w:val="28"/>
        </w:rPr>
        <w:t>bía</w:t>
      </w:r>
      <w:r w:rsidRPr="00F128BE">
        <w:rPr>
          <w:rFonts w:ascii="Book Antiqua" w:hAnsi="Book Antiqua" w:cs="TimesLTStd-Roman"/>
          <w:sz w:val="28"/>
          <w:szCs w:val="28"/>
        </w:rPr>
        <w:t xml:space="preserve"> cumpli</w:t>
      </w:r>
      <w:r>
        <w:rPr>
          <w:rFonts w:ascii="Book Antiqua" w:hAnsi="Book Antiqua" w:cs="TimesLTStd-Roman"/>
          <w:sz w:val="28"/>
          <w:szCs w:val="28"/>
        </w:rPr>
        <w:t>do en parte su obligación, podía</w:t>
      </w:r>
      <w:r w:rsidRPr="00F128BE">
        <w:rPr>
          <w:rFonts w:ascii="Book Antiqua" w:hAnsi="Book Antiqua" w:cs="TimesLTStd-Roman"/>
          <w:sz w:val="28"/>
          <w:szCs w:val="28"/>
        </w:rPr>
        <w:t xml:space="preserve"> pedir la renegociación del contrato </w:t>
      </w:r>
      <w:r>
        <w:rPr>
          <w:rFonts w:ascii="Book Antiqua" w:hAnsi="Book Antiqua" w:cs="TimesLTStd-Roman"/>
          <w:sz w:val="28"/>
          <w:szCs w:val="28"/>
        </w:rPr>
        <w:t>cuando el incumplimiento es debido</w:t>
      </w:r>
      <w:r w:rsidRPr="00F128BE">
        <w:rPr>
          <w:rFonts w:ascii="Book Antiqua" w:hAnsi="Book Antiqua" w:cs="TimesLTStd-Roman"/>
          <w:sz w:val="28"/>
          <w:szCs w:val="28"/>
        </w:rPr>
        <w:t xml:space="preserve"> a que, por acontecimientos tan extraordinarios como imprevisibles, la prestación ha devenido excesivamente onerosa, en tanto que la imposibilidad sobrevenida, debida a motivo</w:t>
      </w:r>
      <w:r>
        <w:rPr>
          <w:rFonts w:ascii="Book Antiqua" w:hAnsi="Book Antiqua" w:cs="TimesLTStd-Roman"/>
          <w:sz w:val="28"/>
          <w:szCs w:val="28"/>
        </w:rPr>
        <w:t>s no imputables al deudor, es causa de exención</w:t>
      </w:r>
      <w:r w:rsidRPr="00F128BE">
        <w:rPr>
          <w:rFonts w:ascii="Book Antiqua" w:hAnsi="Book Antiqua" w:cs="TimesLTStd-Roman"/>
          <w:sz w:val="28"/>
          <w:szCs w:val="28"/>
        </w:rPr>
        <w:t xml:space="preserve"> del cumplimiento de la </w:t>
      </w:r>
      <w:r>
        <w:rPr>
          <w:rFonts w:ascii="Book Antiqua" w:hAnsi="Book Antiqua" w:cs="TimesLTStd-Roman"/>
          <w:sz w:val="28"/>
          <w:szCs w:val="28"/>
        </w:rPr>
        <w:t>obligación. Eso sí,</w:t>
      </w:r>
      <w:r w:rsidRPr="00F128BE">
        <w:rPr>
          <w:rFonts w:ascii="Book Antiqua" w:hAnsi="Book Antiqua" w:cs="TimesLTStd-Roman"/>
          <w:sz w:val="28"/>
          <w:szCs w:val="28"/>
        </w:rPr>
        <w:t xml:space="preserve"> en el supu</w:t>
      </w:r>
      <w:r>
        <w:rPr>
          <w:rFonts w:ascii="Book Antiqua" w:hAnsi="Book Antiqua" w:cs="TimesLTStd-Roman"/>
          <w:sz w:val="28"/>
          <w:szCs w:val="28"/>
        </w:rPr>
        <w:t>esto en que el contrato contuviera</w:t>
      </w:r>
      <w:r w:rsidRPr="00F128BE">
        <w:rPr>
          <w:rFonts w:ascii="Book Antiqua" w:hAnsi="Book Antiqua" w:cs="TimesLTStd-Roman"/>
          <w:sz w:val="28"/>
          <w:szCs w:val="28"/>
        </w:rPr>
        <w:t xml:space="preserve"> una garantía explícita o imp</w:t>
      </w:r>
      <w:r>
        <w:rPr>
          <w:rFonts w:ascii="Book Antiqua" w:hAnsi="Book Antiqua" w:cs="TimesLTStd-Roman"/>
          <w:sz w:val="28"/>
          <w:szCs w:val="28"/>
        </w:rPr>
        <w:t>lícita de que el cumplimiento fuera</w:t>
      </w:r>
      <w:r w:rsidRPr="00F128BE">
        <w:rPr>
          <w:rFonts w:ascii="Book Antiqua" w:hAnsi="Book Antiqua" w:cs="TimesLTStd-Roman"/>
          <w:sz w:val="28"/>
          <w:szCs w:val="28"/>
        </w:rPr>
        <w:t xml:space="preserve"> siempre exigible, el deudor </w:t>
      </w:r>
      <w:r>
        <w:rPr>
          <w:rFonts w:ascii="Book Antiqua" w:hAnsi="Book Antiqua" w:cs="TimesLTStd-Roman"/>
          <w:sz w:val="28"/>
          <w:szCs w:val="28"/>
        </w:rPr>
        <w:t>resulta obligado a indemnizar el daño sufrido al</w:t>
      </w:r>
      <w:r w:rsidRPr="00F128BE">
        <w:rPr>
          <w:rFonts w:ascii="Book Antiqua" w:hAnsi="Book Antiqua" w:cs="TimesLTStd-Roman"/>
          <w:sz w:val="28"/>
          <w:szCs w:val="28"/>
        </w:rPr>
        <w:t xml:space="preserve"> haber contado </w:t>
      </w:r>
      <w:r>
        <w:rPr>
          <w:rFonts w:ascii="Book Antiqua" w:hAnsi="Book Antiqua" w:cs="TimesLTStd-Roman"/>
          <w:sz w:val="28"/>
          <w:szCs w:val="28"/>
        </w:rPr>
        <w:t xml:space="preserve">explícita o implícitamente </w:t>
      </w:r>
      <w:r w:rsidRPr="00F128BE">
        <w:rPr>
          <w:rFonts w:ascii="Book Antiqua" w:hAnsi="Book Antiqua" w:cs="TimesLTStd-Roman"/>
          <w:sz w:val="28"/>
          <w:szCs w:val="28"/>
        </w:rPr>
        <w:t xml:space="preserve">con </w:t>
      </w:r>
      <w:r>
        <w:rPr>
          <w:rFonts w:ascii="Book Antiqua" w:hAnsi="Book Antiqua" w:cs="TimesLTStd-Roman"/>
          <w:sz w:val="28"/>
          <w:szCs w:val="28"/>
        </w:rPr>
        <w:t>la obligación d</w:t>
      </w:r>
      <w:r w:rsidRPr="00F128BE">
        <w:rPr>
          <w:rFonts w:ascii="Book Antiqua" w:hAnsi="Book Antiqua" w:cs="TimesLTStd-Roman"/>
          <w:sz w:val="28"/>
          <w:szCs w:val="28"/>
        </w:rPr>
        <w:t>el cumplimiento de la prestación.</w:t>
      </w:r>
    </w:p>
    <w:p w14:paraId="261C5486" w14:textId="77777777" w:rsidR="00006184" w:rsidRDefault="00006184" w:rsidP="00006184">
      <w:pPr>
        <w:pStyle w:val="Prrafodelista"/>
        <w:spacing w:after="0" w:line="360" w:lineRule="auto"/>
        <w:ind w:left="0" w:firstLine="708"/>
        <w:jc w:val="both"/>
        <w:rPr>
          <w:rFonts w:ascii="Book Antiqua" w:hAnsi="Book Antiqua"/>
          <w:sz w:val="28"/>
          <w:szCs w:val="28"/>
        </w:rPr>
      </w:pPr>
      <w:r w:rsidRPr="00F6134B">
        <w:rPr>
          <w:rFonts w:ascii="Book Antiqua" w:hAnsi="Book Antiqua"/>
          <w:sz w:val="28"/>
          <w:szCs w:val="28"/>
        </w:rPr>
        <w:lastRenderedPageBreak/>
        <w:t>Los Principios de Derecho Contractual Europeo (</w:t>
      </w:r>
      <w:proofErr w:type="spellStart"/>
      <w:r w:rsidRPr="00F6134B">
        <w:rPr>
          <w:rFonts w:ascii="Book Antiqua" w:hAnsi="Book Antiqua"/>
          <w:i/>
          <w:sz w:val="28"/>
          <w:szCs w:val="28"/>
        </w:rPr>
        <w:t>Principles</w:t>
      </w:r>
      <w:proofErr w:type="spellEnd"/>
      <w:r w:rsidRPr="00F6134B">
        <w:rPr>
          <w:rFonts w:ascii="Book Antiqua" w:hAnsi="Book Antiqua"/>
          <w:i/>
          <w:sz w:val="28"/>
          <w:szCs w:val="28"/>
        </w:rPr>
        <w:t xml:space="preserve"> </w:t>
      </w:r>
      <w:proofErr w:type="spellStart"/>
      <w:r w:rsidRPr="00F6134B">
        <w:rPr>
          <w:rFonts w:ascii="Book Antiqua" w:hAnsi="Book Antiqua"/>
          <w:i/>
          <w:sz w:val="28"/>
          <w:szCs w:val="28"/>
        </w:rPr>
        <w:t>of</w:t>
      </w:r>
      <w:proofErr w:type="spellEnd"/>
      <w:r w:rsidRPr="00F6134B">
        <w:rPr>
          <w:rFonts w:ascii="Book Antiqua" w:hAnsi="Book Antiqua"/>
          <w:i/>
          <w:sz w:val="28"/>
          <w:szCs w:val="28"/>
        </w:rPr>
        <w:t xml:space="preserve"> </w:t>
      </w:r>
      <w:proofErr w:type="spellStart"/>
      <w:r w:rsidRPr="00F6134B">
        <w:rPr>
          <w:rFonts w:ascii="Book Antiqua" w:hAnsi="Book Antiqua"/>
          <w:i/>
          <w:sz w:val="28"/>
          <w:szCs w:val="28"/>
        </w:rPr>
        <w:t>European</w:t>
      </w:r>
      <w:proofErr w:type="spellEnd"/>
      <w:r w:rsidRPr="00F6134B">
        <w:rPr>
          <w:rFonts w:ascii="Book Antiqua" w:hAnsi="Book Antiqua"/>
          <w:i/>
          <w:sz w:val="28"/>
          <w:szCs w:val="28"/>
        </w:rPr>
        <w:t xml:space="preserve"> </w:t>
      </w:r>
      <w:proofErr w:type="spellStart"/>
      <w:r w:rsidRPr="00F6134B">
        <w:rPr>
          <w:rFonts w:ascii="Book Antiqua" w:hAnsi="Book Antiqua"/>
          <w:i/>
          <w:sz w:val="28"/>
          <w:szCs w:val="28"/>
        </w:rPr>
        <w:t>Contract</w:t>
      </w:r>
      <w:proofErr w:type="spellEnd"/>
      <w:r w:rsidRPr="00F6134B">
        <w:rPr>
          <w:rFonts w:ascii="Book Antiqua" w:hAnsi="Book Antiqua"/>
          <w:i/>
          <w:sz w:val="28"/>
          <w:szCs w:val="28"/>
        </w:rPr>
        <w:t xml:space="preserve"> </w:t>
      </w:r>
      <w:proofErr w:type="spellStart"/>
      <w:r w:rsidRPr="00F6134B">
        <w:rPr>
          <w:rFonts w:ascii="Book Antiqua" w:hAnsi="Book Antiqua"/>
          <w:i/>
          <w:sz w:val="28"/>
          <w:szCs w:val="28"/>
        </w:rPr>
        <w:t>La</w:t>
      </w:r>
      <w:r w:rsidRPr="00F6134B">
        <w:rPr>
          <w:rFonts w:ascii="Book Antiqua" w:hAnsi="Book Antiqua"/>
          <w:sz w:val="28"/>
          <w:szCs w:val="28"/>
        </w:rPr>
        <w:t>w</w:t>
      </w:r>
      <w:proofErr w:type="spellEnd"/>
      <w:r w:rsidRPr="00F6134B">
        <w:rPr>
          <w:rFonts w:ascii="Book Antiqua" w:hAnsi="Book Antiqua"/>
          <w:sz w:val="28"/>
          <w:szCs w:val="28"/>
        </w:rPr>
        <w:t xml:space="preserve">, </w:t>
      </w:r>
      <w:proofErr w:type="spellStart"/>
      <w:r w:rsidRPr="00F6134B">
        <w:rPr>
          <w:rFonts w:ascii="Book Antiqua" w:hAnsi="Book Antiqua"/>
          <w:sz w:val="28"/>
          <w:szCs w:val="28"/>
        </w:rPr>
        <w:t>PECL</w:t>
      </w:r>
      <w:proofErr w:type="spellEnd"/>
      <w:r w:rsidRPr="00F6134B">
        <w:rPr>
          <w:rFonts w:ascii="Book Antiqua" w:hAnsi="Book Antiqua"/>
          <w:sz w:val="28"/>
          <w:szCs w:val="28"/>
        </w:rPr>
        <w:t>)</w:t>
      </w:r>
      <w:r w:rsidRPr="00F6134B">
        <w:rPr>
          <w:rStyle w:val="Refdenotaalpie"/>
          <w:rFonts w:ascii="Book Antiqua" w:hAnsi="Book Antiqua"/>
          <w:sz w:val="28"/>
          <w:szCs w:val="28"/>
        </w:rPr>
        <w:footnoteReference w:id="221"/>
      </w:r>
      <w:r>
        <w:rPr>
          <w:rFonts w:ascii="Book Antiqua" w:hAnsi="Book Antiqua"/>
          <w:sz w:val="28"/>
          <w:szCs w:val="28"/>
        </w:rPr>
        <w:t xml:space="preserve"> mantienen dicho</w:t>
      </w:r>
      <w:r w:rsidRPr="00F6134B">
        <w:rPr>
          <w:rFonts w:ascii="Book Antiqua" w:hAnsi="Book Antiqua"/>
          <w:sz w:val="28"/>
          <w:szCs w:val="28"/>
        </w:rPr>
        <w:t xml:space="preserve"> espíritu en aras de la renegociación de los términos contractuales ante el supuesto de cambio de las circunstancias del contrato y de su excesiva onerosidad o, en su defecto, brinda la opción de </w:t>
      </w:r>
      <w:r>
        <w:rPr>
          <w:rFonts w:ascii="Book Antiqua" w:hAnsi="Book Antiqua"/>
          <w:sz w:val="28"/>
          <w:szCs w:val="28"/>
        </w:rPr>
        <w:t xml:space="preserve">poder </w:t>
      </w:r>
      <w:r w:rsidRPr="00F6134B">
        <w:rPr>
          <w:rFonts w:ascii="Book Antiqua" w:hAnsi="Book Antiqua"/>
          <w:sz w:val="28"/>
          <w:szCs w:val="28"/>
        </w:rPr>
        <w:t>resolver el contrato, siempre con el cumplimien</w:t>
      </w:r>
      <w:r>
        <w:rPr>
          <w:rFonts w:ascii="Book Antiqua" w:hAnsi="Book Antiqua"/>
          <w:sz w:val="28"/>
          <w:szCs w:val="28"/>
        </w:rPr>
        <w:t xml:space="preserve">to de una serie de requisitos: </w:t>
      </w:r>
      <w:r w:rsidRPr="00F6134B">
        <w:rPr>
          <w:rFonts w:ascii="Book Antiqua" w:hAnsi="Book Antiqua"/>
          <w:sz w:val="28"/>
          <w:szCs w:val="28"/>
        </w:rPr>
        <w:t xml:space="preserve">modificación de las circunstancias posteriormente a la celebración del contrato; imprevisibilidad de la modificación; </w:t>
      </w:r>
      <w:r>
        <w:rPr>
          <w:rFonts w:ascii="Book Antiqua" w:hAnsi="Book Antiqua"/>
          <w:sz w:val="28"/>
          <w:szCs w:val="28"/>
        </w:rPr>
        <w:t xml:space="preserve">y que el riesgo </w:t>
      </w:r>
      <w:r w:rsidRPr="00F6134B">
        <w:rPr>
          <w:rFonts w:ascii="Book Antiqua" w:hAnsi="Book Antiqua"/>
          <w:sz w:val="28"/>
          <w:szCs w:val="28"/>
        </w:rPr>
        <w:t>no ha</w:t>
      </w:r>
      <w:r>
        <w:rPr>
          <w:rFonts w:ascii="Book Antiqua" w:hAnsi="Book Antiqua"/>
          <w:sz w:val="28"/>
          <w:szCs w:val="28"/>
        </w:rPr>
        <w:t>ya</w:t>
      </w:r>
      <w:r w:rsidRPr="00F6134B">
        <w:rPr>
          <w:rFonts w:ascii="Book Antiqua" w:hAnsi="Book Antiqua"/>
          <w:sz w:val="28"/>
          <w:szCs w:val="28"/>
        </w:rPr>
        <w:t xml:space="preserve"> de ser sopo</w:t>
      </w:r>
      <w:r>
        <w:rPr>
          <w:rFonts w:ascii="Book Antiqua" w:hAnsi="Book Antiqua"/>
          <w:sz w:val="28"/>
          <w:szCs w:val="28"/>
        </w:rPr>
        <w:t>rtado por ninguna de las partes</w:t>
      </w:r>
      <w:r w:rsidRPr="00F6134B">
        <w:rPr>
          <w:rFonts w:ascii="Book Antiqua" w:hAnsi="Book Antiqua"/>
          <w:sz w:val="28"/>
          <w:szCs w:val="28"/>
        </w:rPr>
        <w:t>.</w:t>
      </w:r>
      <w:r>
        <w:rPr>
          <w:rFonts w:ascii="Book Antiqua" w:hAnsi="Book Antiqua"/>
          <w:sz w:val="28"/>
          <w:szCs w:val="28"/>
        </w:rPr>
        <w:t xml:space="preserve"> La misma solución es la adoptada en el Proyecto del Marco Común de Referencia (</w:t>
      </w:r>
      <w:proofErr w:type="spellStart"/>
      <w:r>
        <w:rPr>
          <w:rFonts w:ascii="Book Antiqua" w:hAnsi="Book Antiqua"/>
          <w:sz w:val="28"/>
          <w:szCs w:val="28"/>
        </w:rPr>
        <w:t>D</w:t>
      </w:r>
      <w:r w:rsidRPr="009A3933">
        <w:rPr>
          <w:rFonts w:ascii="Book Antiqua" w:hAnsi="Book Antiqua"/>
          <w:sz w:val="28"/>
          <w:szCs w:val="28"/>
        </w:rPr>
        <w:t>CFR</w:t>
      </w:r>
      <w:proofErr w:type="spellEnd"/>
      <w:r>
        <w:rPr>
          <w:rFonts w:ascii="Book Antiqua" w:hAnsi="Book Antiqua"/>
          <w:sz w:val="28"/>
          <w:szCs w:val="28"/>
        </w:rPr>
        <w:t>)</w:t>
      </w:r>
      <w:r>
        <w:rPr>
          <w:rStyle w:val="Refdenotaalpie"/>
          <w:rFonts w:ascii="Book Antiqua" w:hAnsi="Book Antiqua"/>
          <w:sz w:val="28"/>
          <w:szCs w:val="28"/>
        </w:rPr>
        <w:footnoteReference w:id="222"/>
      </w:r>
      <w:r>
        <w:rPr>
          <w:rFonts w:ascii="Book Antiqua" w:hAnsi="Book Antiqua"/>
          <w:sz w:val="28"/>
          <w:szCs w:val="28"/>
        </w:rPr>
        <w:t>.</w:t>
      </w:r>
    </w:p>
    <w:p w14:paraId="27E3645C" w14:textId="77777777" w:rsidR="00006184" w:rsidRDefault="00006184" w:rsidP="00006184">
      <w:pPr>
        <w:pStyle w:val="Prrafodelista"/>
        <w:spacing w:after="0" w:line="360" w:lineRule="auto"/>
        <w:ind w:left="0" w:firstLine="708"/>
        <w:jc w:val="both"/>
        <w:rPr>
          <w:rFonts w:ascii="Book Antiqua" w:hAnsi="Book Antiqua"/>
          <w:sz w:val="28"/>
          <w:szCs w:val="28"/>
        </w:rPr>
      </w:pPr>
    </w:p>
    <w:p w14:paraId="598DE26E" w14:textId="77777777" w:rsidR="00006184" w:rsidRDefault="00006184" w:rsidP="00006184">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lastRenderedPageBreak/>
        <w:t xml:space="preserve">Las mismas soluciones son tomadas </w:t>
      </w:r>
      <w:r w:rsidRPr="002C1507">
        <w:rPr>
          <w:rFonts w:ascii="Book Antiqua" w:hAnsi="Book Antiqua"/>
          <w:sz w:val="28"/>
          <w:szCs w:val="28"/>
        </w:rPr>
        <w:t>en cuenta</w:t>
      </w:r>
      <w:r>
        <w:rPr>
          <w:rFonts w:ascii="Book Antiqua" w:hAnsi="Book Antiqua"/>
          <w:sz w:val="28"/>
          <w:szCs w:val="28"/>
        </w:rPr>
        <w:t>,</w:t>
      </w:r>
      <w:r w:rsidRPr="002C1507">
        <w:rPr>
          <w:rFonts w:ascii="Book Antiqua" w:hAnsi="Book Antiqua"/>
          <w:sz w:val="28"/>
          <w:szCs w:val="28"/>
        </w:rPr>
        <w:t xml:space="preserve"> </w:t>
      </w:r>
      <w:r>
        <w:rPr>
          <w:rFonts w:ascii="Book Antiqua" w:hAnsi="Book Antiqua"/>
          <w:sz w:val="28"/>
          <w:szCs w:val="28"/>
        </w:rPr>
        <w:t xml:space="preserve">de alguna forma, en </w:t>
      </w:r>
      <w:r w:rsidRPr="002C1507">
        <w:rPr>
          <w:rFonts w:ascii="Book Antiqua" w:hAnsi="Book Antiqua"/>
          <w:sz w:val="28"/>
          <w:szCs w:val="28"/>
        </w:rPr>
        <w:t>las reglas sobre exces</w:t>
      </w:r>
      <w:r>
        <w:rPr>
          <w:rFonts w:ascii="Book Antiqua" w:hAnsi="Book Antiqua"/>
          <w:sz w:val="28"/>
          <w:szCs w:val="28"/>
        </w:rPr>
        <w:t>iva onerosidad asumidas en</w:t>
      </w:r>
      <w:r w:rsidRPr="002C1507">
        <w:rPr>
          <w:rFonts w:ascii="Book Antiqua" w:hAnsi="Book Antiqua"/>
          <w:sz w:val="28"/>
          <w:szCs w:val="28"/>
        </w:rPr>
        <w:t xml:space="preserve"> </w:t>
      </w:r>
      <w:r>
        <w:rPr>
          <w:rFonts w:ascii="Book Antiqua" w:hAnsi="Book Antiqua"/>
          <w:sz w:val="28"/>
          <w:szCs w:val="28"/>
        </w:rPr>
        <w:t xml:space="preserve">ciertos </w:t>
      </w:r>
      <w:r w:rsidRPr="002C1507">
        <w:rPr>
          <w:rFonts w:ascii="Book Antiqua" w:hAnsi="Book Antiqua"/>
          <w:sz w:val="28"/>
          <w:szCs w:val="28"/>
        </w:rPr>
        <w:t xml:space="preserve">instrumentos de </w:t>
      </w:r>
      <w:proofErr w:type="spellStart"/>
      <w:r w:rsidRPr="002C1507">
        <w:rPr>
          <w:rStyle w:val="nfasis"/>
          <w:rFonts w:ascii="Book Antiqua" w:hAnsi="Book Antiqua"/>
          <w:sz w:val="28"/>
          <w:szCs w:val="28"/>
        </w:rPr>
        <w:t>soft</w:t>
      </w:r>
      <w:proofErr w:type="spellEnd"/>
      <w:r w:rsidRPr="002C1507">
        <w:rPr>
          <w:rStyle w:val="nfasis"/>
          <w:rFonts w:ascii="Book Antiqua" w:hAnsi="Book Antiqua"/>
          <w:sz w:val="28"/>
          <w:szCs w:val="28"/>
        </w:rPr>
        <w:t xml:space="preserve"> </w:t>
      </w:r>
      <w:proofErr w:type="spellStart"/>
      <w:r w:rsidRPr="002C1507">
        <w:rPr>
          <w:rStyle w:val="nfasis"/>
          <w:rFonts w:ascii="Book Antiqua" w:hAnsi="Book Antiqua"/>
          <w:sz w:val="28"/>
          <w:szCs w:val="28"/>
        </w:rPr>
        <w:t>law</w:t>
      </w:r>
      <w:proofErr w:type="spellEnd"/>
      <w:r w:rsidRPr="002C1507">
        <w:rPr>
          <w:rFonts w:ascii="Book Antiqua" w:hAnsi="Book Antiqua"/>
          <w:sz w:val="28"/>
          <w:szCs w:val="28"/>
        </w:rPr>
        <w:t xml:space="preserve"> </w:t>
      </w:r>
      <w:r>
        <w:rPr>
          <w:rFonts w:ascii="Book Antiqua" w:hAnsi="Book Antiqua"/>
          <w:sz w:val="28"/>
          <w:szCs w:val="28"/>
        </w:rPr>
        <w:t xml:space="preserve">propios </w:t>
      </w:r>
      <w:r w:rsidRPr="002C1507">
        <w:rPr>
          <w:rFonts w:ascii="Book Antiqua" w:hAnsi="Book Antiqua"/>
          <w:sz w:val="28"/>
          <w:szCs w:val="28"/>
        </w:rPr>
        <w:t>de</w:t>
      </w:r>
      <w:r>
        <w:rPr>
          <w:rFonts w:ascii="Book Antiqua" w:hAnsi="Book Antiqua"/>
          <w:sz w:val="28"/>
          <w:szCs w:val="28"/>
        </w:rPr>
        <w:t>l Derecho de los c</w:t>
      </w:r>
      <w:r w:rsidRPr="002C1507">
        <w:rPr>
          <w:rFonts w:ascii="Book Antiqua" w:hAnsi="Book Antiqua"/>
          <w:sz w:val="28"/>
          <w:szCs w:val="28"/>
        </w:rPr>
        <w:t xml:space="preserve">ontratos, </w:t>
      </w:r>
      <w:r>
        <w:rPr>
          <w:rFonts w:ascii="Book Antiqua" w:hAnsi="Book Antiqua"/>
          <w:sz w:val="28"/>
          <w:szCs w:val="28"/>
        </w:rPr>
        <w:t xml:space="preserve">tales </w:t>
      </w:r>
      <w:r w:rsidRPr="002C1507">
        <w:rPr>
          <w:rFonts w:ascii="Book Antiqua" w:hAnsi="Book Antiqua"/>
          <w:sz w:val="28"/>
          <w:szCs w:val="28"/>
        </w:rPr>
        <w:t>como</w:t>
      </w:r>
      <w:r>
        <w:rPr>
          <w:rFonts w:ascii="Book Antiqua" w:hAnsi="Book Antiqua"/>
          <w:sz w:val="28"/>
          <w:szCs w:val="28"/>
        </w:rPr>
        <w:t>, por ejemplo,</w:t>
      </w:r>
      <w:r w:rsidRPr="002C1507">
        <w:rPr>
          <w:rFonts w:ascii="Book Antiqua" w:hAnsi="Book Antiqua"/>
          <w:sz w:val="28"/>
          <w:szCs w:val="28"/>
        </w:rPr>
        <w:t xml:space="preserve"> los</w:t>
      </w:r>
      <w:r>
        <w:rPr>
          <w:rFonts w:ascii="Book Antiqua" w:hAnsi="Book Antiqua"/>
          <w:sz w:val="28"/>
          <w:szCs w:val="28"/>
        </w:rPr>
        <w:t xml:space="preserve"> Principios </w:t>
      </w:r>
      <w:proofErr w:type="spellStart"/>
      <w:r>
        <w:rPr>
          <w:rFonts w:ascii="Book Antiqua" w:hAnsi="Book Antiqua"/>
          <w:sz w:val="28"/>
          <w:szCs w:val="28"/>
        </w:rPr>
        <w:t>Unidroit</w:t>
      </w:r>
      <w:proofErr w:type="spellEnd"/>
      <w:r>
        <w:rPr>
          <w:rFonts w:ascii="Book Antiqua" w:hAnsi="Book Antiqua"/>
          <w:sz w:val="28"/>
          <w:szCs w:val="28"/>
        </w:rPr>
        <w:t xml:space="preserve"> sobre los contratos comerciales internacionales (</w:t>
      </w:r>
      <w:proofErr w:type="spellStart"/>
      <w:r>
        <w:rPr>
          <w:rFonts w:ascii="Book Antiqua" w:hAnsi="Book Antiqua"/>
          <w:sz w:val="28"/>
          <w:szCs w:val="28"/>
        </w:rPr>
        <w:t>PCCI</w:t>
      </w:r>
      <w:proofErr w:type="spellEnd"/>
      <w:r>
        <w:rPr>
          <w:rFonts w:ascii="Book Antiqua" w:hAnsi="Book Antiqua"/>
          <w:sz w:val="28"/>
          <w:szCs w:val="28"/>
        </w:rPr>
        <w:t>)</w:t>
      </w:r>
      <w:r>
        <w:rPr>
          <w:rStyle w:val="Refdenotaalpie"/>
          <w:rFonts w:ascii="Book Antiqua" w:hAnsi="Book Antiqua"/>
          <w:sz w:val="28"/>
          <w:szCs w:val="28"/>
        </w:rPr>
        <w:footnoteReference w:id="223"/>
      </w:r>
      <w:r>
        <w:rPr>
          <w:rFonts w:ascii="Book Antiqua" w:hAnsi="Book Antiqua"/>
          <w:sz w:val="28"/>
          <w:szCs w:val="28"/>
        </w:rPr>
        <w:t xml:space="preserve"> de 2010, o </w:t>
      </w:r>
      <w:r w:rsidRPr="002C1507">
        <w:rPr>
          <w:rFonts w:ascii="Book Antiqua" w:hAnsi="Book Antiqua"/>
          <w:sz w:val="28"/>
          <w:szCs w:val="28"/>
        </w:rPr>
        <w:t>los Principios Latinoamericanos de Dere</w:t>
      </w:r>
      <w:r>
        <w:rPr>
          <w:rFonts w:ascii="Book Antiqua" w:hAnsi="Book Antiqua"/>
          <w:sz w:val="28"/>
          <w:szCs w:val="28"/>
        </w:rPr>
        <w:t>cho de los Contratos de 2014 y 2015 (</w:t>
      </w:r>
      <w:proofErr w:type="spellStart"/>
      <w:r>
        <w:rPr>
          <w:rFonts w:ascii="Book Antiqua" w:hAnsi="Book Antiqua"/>
          <w:sz w:val="28"/>
          <w:szCs w:val="28"/>
        </w:rPr>
        <w:t>PLDC</w:t>
      </w:r>
      <w:proofErr w:type="spellEnd"/>
      <w:r w:rsidRPr="002C1507">
        <w:rPr>
          <w:rFonts w:ascii="Book Antiqua" w:hAnsi="Book Antiqua"/>
          <w:sz w:val="28"/>
          <w:szCs w:val="28"/>
        </w:rPr>
        <w:t>)</w:t>
      </w:r>
      <w:r>
        <w:rPr>
          <w:rStyle w:val="Refdenotaalpie"/>
          <w:rFonts w:ascii="Book Antiqua" w:hAnsi="Book Antiqua"/>
          <w:sz w:val="28"/>
          <w:szCs w:val="28"/>
        </w:rPr>
        <w:footnoteReference w:id="224"/>
      </w:r>
      <w:r>
        <w:rPr>
          <w:rFonts w:ascii="Book Antiqua" w:hAnsi="Book Antiqua"/>
          <w:sz w:val="28"/>
          <w:szCs w:val="28"/>
        </w:rPr>
        <w:t>.</w:t>
      </w:r>
    </w:p>
    <w:p w14:paraId="33347AF7" w14:textId="77777777" w:rsidR="00006184" w:rsidRPr="00CD104E" w:rsidRDefault="00006184" w:rsidP="00006184">
      <w:pPr>
        <w:pStyle w:val="Prrafodelista"/>
        <w:spacing w:after="0" w:line="360" w:lineRule="auto"/>
        <w:ind w:left="0"/>
        <w:jc w:val="center"/>
        <w:rPr>
          <w:rFonts w:ascii="Book Antiqua" w:hAnsi="Book Antiqua"/>
          <w:caps/>
          <w:sz w:val="28"/>
          <w:szCs w:val="28"/>
        </w:rPr>
      </w:pPr>
      <w:r w:rsidRPr="000C3F10">
        <w:rPr>
          <w:rFonts w:ascii="Book Antiqua" w:hAnsi="Book Antiqua"/>
          <w:b/>
          <w:caps/>
          <w:sz w:val="28"/>
          <w:szCs w:val="28"/>
        </w:rPr>
        <w:lastRenderedPageBreak/>
        <w:t>conclusión</w:t>
      </w:r>
    </w:p>
    <w:p w14:paraId="7F5E29DF" w14:textId="77777777" w:rsidR="00006184" w:rsidRDefault="00006184" w:rsidP="00006184">
      <w:pPr>
        <w:spacing w:line="360" w:lineRule="auto"/>
        <w:jc w:val="both"/>
        <w:rPr>
          <w:rFonts w:ascii="Book Antiqua" w:hAnsi="Book Antiqua"/>
          <w:caps/>
          <w:sz w:val="28"/>
          <w:szCs w:val="28"/>
        </w:rPr>
      </w:pPr>
    </w:p>
    <w:p w14:paraId="5A794F8A" w14:textId="77777777" w:rsidR="00006184" w:rsidRDefault="00006184" w:rsidP="00006184">
      <w:pPr>
        <w:spacing w:line="360" w:lineRule="auto"/>
        <w:ind w:firstLine="708"/>
        <w:jc w:val="both"/>
        <w:rPr>
          <w:rFonts w:ascii="Book Antiqua" w:hAnsi="Book Antiqua"/>
          <w:sz w:val="28"/>
          <w:szCs w:val="28"/>
        </w:rPr>
      </w:pPr>
      <w:r w:rsidRPr="00BD4D67">
        <w:rPr>
          <w:rFonts w:ascii="Book Antiqua" w:hAnsi="Book Antiqua"/>
          <w:sz w:val="28"/>
          <w:szCs w:val="28"/>
        </w:rPr>
        <w:t xml:space="preserve">Ante experiencias impactantes de la vida real que proyectan una visión múltiple de un fenómeno determinado, cual si se tratara de un caleidoscopio, tal como sucede con el azote de la pandemia COVID-19, el Derecho romano vuelve a emerger en lo que al ámbito jurídico se refiere, toda vez que nos permite poner sobre el tapiz un tópico de tan palpitante actualidad como </w:t>
      </w:r>
      <w:r>
        <w:rPr>
          <w:rFonts w:ascii="Book Antiqua" w:hAnsi="Book Antiqua"/>
          <w:sz w:val="28"/>
          <w:szCs w:val="28"/>
        </w:rPr>
        <w:t xml:space="preserve">es </w:t>
      </w:r>
      <w:r w:rsidRPr="00BD4D67">
        <w:rPr>
          <w:rFonts w:ascii="Book Antiqua" w:hAnsi="Book Antiqua"/>
          <w:sz w:val="28"/>
          <w:szCs w:val="28"/>
        </w:rPr>
        <w:t>la fuerza o</w:t>
      </w:r>
      <w:r>
        <w:rPr>
          <w:rFonts w:ascii="Book Antiqua" w:hAnsi="Book Antiqua"/>
          <w:sz w:val="28"/>
          <w:szCs w:val="28"/>
        </w:rPr>
        <w:t>bligatoria del contrato, es decir</w:t>
      </w:r>
      <w:r w:rsidRPr="00BD4D67">
        <w:rPr>
          <w:rFonts w:ascii="Book Antiqua" w:hAnsi="Book Antiqua"/>
          <w:sz w:val="28"/>
          <w:szCs w:val="28"/>
        </w:rPr>
        <w:t xml:space="preserve">, la observancia de lo pactado y sus posibles excepciones, lo que nos conduce inexorablemente a conectar con el principio </w:t>
      </w:r>
      <w:r w:rsidRPr="00BD4D67">
        <w:rPr>
          <w:rFonts w:ascii="Book Antiqua" w:hAnsi="Book Antiqua"/>
          <w:i/>
          <w:sz w:val="28"/>
          <w:szCs w:val="28"/>
        </w:rPr>
        <w:t xml:space="preserve">pacta sunt </w:t>
      </w:r>
      <w:proofErr w:type="spellStart"/>
      <w:r w:rsidRPr="00BD4D67">
        <w:rPr>
          <w:rFonts w:ascii="Book Antiqua" w:hAnsi="Book Antiqua"/>
          <w:i/>
          <w:sz w:val="28"/>
          <w:szCs w:val="28"/>
        </w:rPr>
        <w:t>servanda</w:t>
      </w:r>
      <w:proofErr w:type="spellEnd"/>
      <w:r w:rsidRPr="00BD4D67">
        <w:rPr>
          <w:rFonts w:ascii="Book Antiqua" w:hAnsi="Book Antiqua"/>
          <w:sz w:val="28"/>
          <w:szCs w:val="28"/>
        </w:rPr>
        <w:t xml:space="preserve">. </w:t>
      </w:r>
    </w:p>
    <w:p w14:paraId="7AED40F6" w14:textId="77777777" w:rsidR="00006184" w:rsidRDefault="00006184" w:rsidP="00006184">
      <w:pPr>
        <w:spacing w:line="360" w:lineRule="auto"/>
        <w:ind w:firstLine="708"/>
        <w:jc w:val="both"/>
        <w:rPr>
          <w:rFonts w:ascii="Book Antiqua" w:hAnsi="Book Antiqua"/>
          <w:sz w:val="28"/>
          <w:szCs w:val="28"/>
        </w:rPr>
      </w:pPr>
    </w:p>
    <w:p w14:paraId="7AE229C8" w14:textId="77777777" w:rsidR="00006184" w:rsidRDefault="00006184" w:rsidP="00006184">
      <w:pPr>
        <w:spacing w:line="360" w:lineRule="auto"/>
        <w:ind w:firstLine="708"/>
        <w:jc w:val="both"/>
        <w:rPr>
          <w:rFonts w:ascii="Book Antiqua" w:hAnsi="Book Antiqua"/>
          <w:sz w:val="28"/>
          <w:szCs w:val="28"/>
        </w:rPr>
      </w:pPr>
      <w:r w:rsidRPr="00BD4D67">
        <w:rPr>
          <w:rFonts w:ascii="Book Antiqua" w:hAnsi="Book Antiqua"/>
          <w:sz w:val="28"/>
          <w:szCs w:val="28"/>
        </w:rPr>
        <w:t xml:space="preserve">De su estudio y análisis, podemos detectar que el ordenamiento jurídico romano se erige, una vez más, en el origen más remoto del mencionado aforismo, ahora redimensionado y auscultado ante la vorágine del momento. </w:t>
      </w:r>
    </w:p>
    <w:p w14:paraId="5169C6C8" w14:textId="77777777" w:rsidR="00006184" w:rsidRDefault="00006184" w:rsidP="00006184">
      <w:pPr>
        <w:spacing w:line="360" w:lineRule="auto"/>
        <w:jc w:val="both"/>
        <w:rPr>
          <w:rFonts w:ascii="Book Antiqua" w:hAnsi="Book Antiqua"/>
          <w:caps/>
          <w:sz w:val="28"/>
          <w:szCs w:val="28"/>
        </w:rPr>
      </w:pPr>
    </w:p>
    <w:p w14:paraId="61FBBA80" w14:textId="77777777" w:rsidR="00006184" w:rsidRDefault="00006184" w:rsidP="00006184">
      <w:pPr>
        <w:spacing w:line="360" w:lineRule="auto"/>
        <w:ind w:firstLine="708"/>
        <w:jc w:val="both"/>
        <w:rPr>
          <w:rFonts w:ascii="Book Antiqua" w:hAnsi="Book Antiqua"/>
          <w:sz w:val="28"/>
          <w:szCs w:val="28"/>
        </w:rPr>
      </w:pPr>
      <w:r w:rsidRPr="00BD4D67">
        <w:rPr>
          <w:rFonts w:ascii="Book Antiqua" w:hAnsi="Book Antiqua"/>
          <w:sz w:val="28"/>
          <w:szCs w:val="28"/>
        </w:rPr>
        <w:lastRenderedPageBreak/>
        <w:t>E</w:t>
      </w:r>
      <w:r>
        <w:rPr>
          <w:rFonts w:ascii="Book Antiqua" w:hAnsi="Book Antiqua"/>
          <w:sz w:val="28"/>
          <w:szCs w:val="28"/>
        </w:rPr>
        <w:t>n verdad, a</w:t>
      </w:r>
      <w:r w:rsidRPr="00BD4D67">
        <w:rPr>
          <w:rFonts w:ascii="Book Antiqua" w:hAnsi="Book Antiqua"/>
          <w:sz w:val="28"/>
          <w:szCs w:val="28"/>
        </w:rPr>
        <w:t>un</w:t>
      </w:r>
      <w:r>
        <w:rPr>
          <w:rFonts w:ascii="Book Antiqua" w:hAnsi="Book Antiqua"/>
          <w:sz w:val="28"/>
          <w:szCs w:val="28"/>
        </w:rPr>
        <w:t xml:space="preserve"> cuando el nacimiento y consagración del principio </w:t>
      </w:r>
      <w:r w:rsidRPr="004B0FDE">
        <w:rPr>
          <w:rFonts w:ascii="Book Antiqua" w:hAnsi="Book Antiqua"/>
          <w:i/>
          <w:sz w:val="28"/>
          <w:szCs w:val="28"/>
        </w:rPr>
        <w:t xml:space="preserve">pacta sunt </w:t>
      </w:r>
      <w:proofErr w:type="spellStart"/>
      <w:r w:rsidRPr="004B0FDE">
        <w:rPr>
          <w:rFonts w:ascii="Book Antiqua" w:hAnsi="Book Antiqua"/>
          <w:i/>
          <w:sz w:val="28"/>
          <w:szCs w:val="28"/>
        </w:rPr>
        <w:t>servanda</w:t>
      </w:r>
      <w:proofErr w:type="spellEnd"/>
      <w:r>
        <w:rPr>
          <w:rFonts w:ascii="Book Antiqua" w:hAnsi="Book Antiqua"/>
          <w:sz w:val="28"/>
          <w:szCs w:val="28"/>
        </w:rPr>
        <w:t xml:space="preserve"> se ubica en la Edad Media fruto de la influencia del Derecho canónico, sus raíces más profundas se extienden e irradian hacia el ordenamiento jurídico romano, circunstancia que evidencia cómo el Derecho romano irrumpe como elemento esencial del Derecho actual, lo que cobra más valor si cabe, a nuestro juicio, desde la perspectiva de la construcción de una ciencia jurídica europea que constituya la argamasa necesaria en el reto que representa la convergencia del Derecho europeo ante sus anhelos de unificación. </w:t>
      </w:r>
    </w:p>
    <w:p w14:paraId="112EA428" w14:textId="77777777" w:rsidR="00006184" w:rsidRDefault="00006184" w:rsidP="00006184">
      <w:pPr>
        <w:spacing w:line="360" w:lineRule="auto"/>
        <w:ind w:firstLine="709"/>
        <w:jc w:val="both"/>
        <w:rPr>
          <w:rFonts w:ascii="Book Antiqua" w:hAnsi="Book Antiqua"/>
          <w:sz w:val="28"/>
          <w:szCs w:val="28"/>
        </w:rPr>
      </w:pPr>
    </w:p>
    <w:p w14:paraId="455C5C56" w14:textId="77777777" w:rsidR="00006184" w:rsidRPr="00E90CDE" w:rsidRDefault="00006184" w:rsidP="00006184">
      <w:pPr>
        <w:spacing w:line="360" w:lineRule="auto"/>
        <w:ind w:firstLine="708"/>
        <w:jc w:val="both"/>
        <w:rPr>
          <w:rFonts w:ascii="Book Antiqua" w:hAnsi="Book Antiqua"/>
          <w:sz w:val="28"/>
          <w:szCs w:val="28"/>
        </w:rPr>
      </w:pPr>
      <w:r w:rsidRPr="00E90CDE">
        <w:rPr>
          <w:rFonts w:ascii="Book Antiqua" w:hAnsi="Book Antiqua"/>
          <w:sz w:val="28"/>
          <w:szCs w:val="28"/>
        </w:rPr>
        <w:t xml:space="preserve">A su vez, el estudio de la gestación del principio </w:t>
      </w:r>
      <w:r w:rsidRPr="00E90CDE">
        <w:rPr>
          <w:rFonts w:ascii="Book Antiqua" w:hAnsi="Book Antiqua"/>
          <w:i/>
          <w:sz w:val="28"/>
          <w:szCs w:val="28"/>
        </w:rPr>
        <w:t xml:space="preserve">pacta sunt </w:t>
      </w:r>
      <w:proofErr w:type="spellStart"/>
      <w:r w:rsidRPr="00E90CDE">
        <w:rPr>
          <w:rFonts w:ascii="Book Antiqua" w:hAnsi="Book Antiqua"/>
          <w:i/>
          <w:sz w:val="28"/>
          <w:szCs w:val="28"/>
        </w:rPr>
        <w:t>servanda</w:t>
      </w:r>
      <w:proofErr w:type="spellEnd"/>
      <w:r w:rsidRPr="00E90CDE">
        <w:rPr>
          <w:rFonts w:ascii="Book Antiqua" w:hAnsi="Book Antiqua"/>
          <w:sz w:val="28"/>
          <w:szCs w:val="28"/>
        </w:rPr>
        <w:t xml:space="preserve"> y sus raíces romanas nos conduce a poner en valor debidamente la práctica de la jurisprudencia romana consistente en la elaboración y diseño de reglas –</w:t>
      </w:r>
      <w:proofErr w:type="spellStart"/>
      <w:r w:rsidRPr="00E90CDE">
        <w:rPr>
          <w:rFonts w:ascii="Book Antiqua" w:hAnsi="Book Antiqua"/>
          <w:i/>
          <w:sz w:val="28"/>
          <w:szCs w:val="28"/>
        </w:rPr>
        <w:t>regulae</w:t>
      </w:r>
      <w:proofErr w:type="spellEnd"/>
      <w:r w:rsidRPr="00E90CDE">
        <w:rPr>
          <w:rFonts w:ascii="Book Antiqua" w:hAnsi="Book Antiqua"/>
          <w:sz w:val="28"/>
          <w:szCs w:val="28"/>
        </w:rPr>
        <w:t>- y aforismos.</w:t>
      </w:r>
    </w:p>
    <w:p w14:paraId="034F25DD" w14:textId="77777777" w:rsidR="00006184" w:rsidRDefault="00006184" w:rsidP="00006184">
      <w:pPr>
        <w:spacing w:line="360" w:lineRule="auto"/>
        <w:ind w:firstLine="708"/>
        <w:jc w:val="both"/>
        <w:rPr>
          <w:rFonts w:ascii="Book Antiqua" w:hAnsi="Book Antiqua"/>
          <w:sz w:val="28"/>
          <w:szCs w:val="28"/>
        </w:rPr>
      </w:pPr>
    </w:p>
    <w:p w14:paraId="0E6C41DD" w14:textId="77777777" w:rsidR="00006184" w:rsidRDefault="00006184" w:rsidP="00006184">
      <w:pPr>
        <w:spacing w:line="360" w:lineRule="auto"/>
        <w:ind w:firstLine="708"/>
        <w:jc w:val="both"/>
        <w:rPr>
          <w:rFonts w:ascii="Book Antiqua" w:hAnsi="Book Antiqua"/>
          <w:sz w:val="28"/>
          <w:szCs w:val="28"/>
        </w:rPr>
      </w:pPr>
      <w:r w:rsidRPr="00E90CDE">
        <w:rPr>
          <w:rFonts w:ascii="Book Antiqua" w:hAnsi="Book Antiqua"/>
          <w:sz w:val="28"/>
          <w:szCs w:val="28"/>
        </w:rPr>
        <w:t xml:space="preserve">Si bien un fragmento del jurista </w:t>
      </w:r>
      <w:proofErr w:type="spellStart"/>
      <w:r w:rsidRPr="00E90CDE">
        <w:rPr>
          <w:rFonts w:ascii="Book Antiqua" w:hAnsi="Book Antiqua"/>
          <w:sz w:val="28"/>
          <w:szCs w:val="28"/>
        </w:rPr>
        <w:t>Javoleno</w:t>
      </w:r>
      <w:proofErr w:type="spellEnd"/>
      <w:r w:rsidRPr="00E90CDE">
        <w:rPr>
          <w:rFonts w:ascii="Book Antiqua" w:hAnsi="Book Antiqua"/>
          <w:sz w:val="28"/>
          <w:szCs w:val="28"/>
        </w:rPr>
        <w:t xml:space="preserve"> en el Digesto se toma como referencia para conferir fuerza obligatoria y entroncar con ello con el espíritu del principio </w:t>
      </w:r>
      <w:r w:rsidRPr="00E90CDE">
        <w:rPr>
          <w:rFonts w:ascii="Book Antiqua" w:hAnsi="Book Antiqua"/>
          <w:i/>
          <w:sz w:val="28"/>
          <w:szCs w:val="28"/>
        </w:rPr>
        <w:t xml:space="preserve">pacta sunt </w:t>
      </w:r>
      <w:proofErr w:type="spellStart"/>
      <w:r w:rsidRPr="00E90CDE">
        <w:rPr>
          <w:rFonts w:ascii="Book Antiqua" w:hAnsi="Book Antiqua"/>
          <w:i/>
          <w:sz w:val="28"/>
          <w:szCs w:val="28"/>
        </w:rPr>
        <w:t>servanda</w:t>
      </w:r>
      <w:proofErr w:type="spellEnd"/>
      <w:r w:rsidRPr="00E90CDE">
        <w:rPr>
          <w:rFonts w:ascii="Book Antiqua" w:hAnsi="Book Antiqua"/>
          <w:sz w:val="28"/>
          <w:szCs w:val="28"/>
        </w:rPr>
        <w:t xml:space="preserve">, </w:t>
      </w:r>
      <w:r>
        <w:rPr>
          <w:rFonts w:ascii="Book Antiqua" w:hAnsi="Book Antiqua"/>
          <w:sz w:val="28"/>
          <w:szCs w:val="28"/>
        </w:rPr>
        <w:t>lo cierto es que ya con anterioridad la ley de las XII Tablas nos brinda algún punto de conexión con la mencionada regla.</w:t>
      </w:r>
    </w:p>
    <w:p w14:paraId="6A278610" w14:textId="77777777" w:rsidR="00006184" w:rsidRDefault="00006184" w:rsidP="00006184">
      <w:pPr>
        <w:spacing w:line="360" w:lineRule="auto"/>
        <w:ind w:firstLine="708"/>
        <w:jc w:val="both"/>
        <w:rPr>
          <w:rFonts w:ascii="Book Antiqua" w:hAnsi="Book Antiqua"/>
          <w:sz w:val="28"/>
          <w:szCs w:val="28"/>
        </w:rPr>
      </w:pPr>
    </w:p>
    <w:p w14:paraId="094F0F4C"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En todo caso, </w:t>
      </w:r>
      <w:r w:rsidRPr="00E90CDE">
        <w:rPr>
          <w:rFonts w:ascii="Book Antiqua" w:hAnsi="Book Antiqua"/>
          <w:sz w:val="28"/>
          <w:szCs w:val="28"/>
        </w:rPr>
        <w:t>ya en la época romana se abordó el supuesto del cambio imprevisto de las circunstancias derivado de un hecho imprevisible para los contratantes y la consiguiente dificultad que ello implicaba en cuanto al cumplimiento de lo pactado.</w:t>
      </w:r>
      <w:r>
        <w:rPr>
          <w:rFonts w:ascii="Book Antiqua" w:hAnsi="Book Antiqua"/>
          <w:sz w:val="28"/>
          <w:szCs w:val="28"/>
        </w:rPr>
        <w:t xml:space="preserve"> Efectivamente, </w:t>
      </w:r>
      <w:r w:rsidRPr="00E90CDE">
        <w:rPr>
          <w:rFonts w:ascii="Book Antiqua" w:hAnsi="Book Antiqua"/>
          <w:sz w:val="28"/>
          <w:szCs w:val="28"/>
        </w:rPr>
        <w:t xml:space="preserve">aun cuando la cláusula </w:t>
      </w:r>
      <w:r w:rsidRPr="00E90CDE">
        <w:rPr>
          <w:rFonts w:ascii="Book Antiqua" w:hAnsi="Book Antiqua"/>
          <w:i/>
          <w:sz w:val="28"/>
          <w:szCs w:val="28"/>
        </w:rPr>
        <w:t xml:space="preserve">rebus sic </w:t>
      </w:r>
      <w:proofErr w:type="spellStart"/>
      <w:r w:rsidRPr="00E90CDE">
        <w:rPr>
          <w:rFonts w:ascii="Book Antiqua" w:hAnsi="Book Antiqua"/>
          <w:i/>
          <w:sz w:val="28"/>
          <w:szCs w:val="28"/>
        </w:rPr>
        <w:t>stantibus</w:t>
      </w:r>
      <w:proofErr w:type="spellEnd"/>
      <w:r w:rsidRPr="00E90CDE">
        <w:rPr>
          <w:rFonts w:ascii="Book Antiqua" w:hAnsi="Book Antiqua"/>
          <w:sz w:val="28"/>
          <w:szCs w:val="28"/>
        </w:rPr>
        <w:t xml:space="preserve">, </w:t>
      </w:r>
      <w:r>
        <w:rPr>
          <w:rFonts w:ascii="Book Antiqua" w:hAnsi="Book Antiqua"/>
          <w:sz w:val="28"/>
          <w:szCs w:val="28"/>
        </w:rPr>
        <w:t xml:space="preserve">concebida </w:t>
      </w:r>
      <w:r>
        <w:rPr>
          <w:rFonts w:ascii="Book Antiqua" w:hAnsi="Book Antiqua"/>
          <w:sz w:val="28"/>
          <w:szCs w:val="28"/>
        </w:rPr>
        <w:lastRenderedPageBreak/>
        <w:t>como excepción y modulación de</w:t>
      </w:r>
      <w:r w:rsidRPr="00E90CDE">
        <w:rPr>
          <w:rFonts w:ascii="Book Antiqua" w:hAnsi="Book Antiqua"/>
          <w:sz w:val="28"/>
          <w:szCs w:val="28"/>
        </w:rPr>
        <w:t xml:space="preserve">l principio </w:t>
      </w:r>
      <w:r w:rsidRPr="00E90CDE">
        <w:rPr>
          <w:rFonts w:ascii="Book Antiqua" w:hAnsi="Book Antiqua"/>
          <w:i/>
          <w:sz w:val="28"/>
          <w:szCs w:val="28"/>
        </w:rPr>
        <w:t>pacta sun</w:t>
      </w:r>
      <w:r>
        <w:rPr>
          <w:rFonts w:ascii="Book Antiqua" w:hAnsi="Book Antiqua"/>
          <w:i/>
          <w:sz w:val="28"/>
          <w:szCs w:val="28"/>
        </w:rPr>
        <w:t>t</w:t>
      </w:r>
      <w:r w:rsidRPr="00E90CDE">
        <w:rPr>
          <w:rFonts w:ascii="Book Antiqua" w:hAnsi="Book Antiqua"/>
          <w:i/>
          <w:sz w:val="28"/>
          <w:szCs w:val="28"/>
        </w:rPr>
        <w:t xml:space="preserve"> </w:t>
      </w:r>
      <w:proofErr w:type="spellStart"/>
      <w:r w:rsidRPr="00E90CDE">
        <w:rPr>
          <w:rFonts w:ascii="Book Antiqua" w:hAnsi="Book Antiqua"/>
          <w:i/>
          <w:sz w:val="28"/>
          <w:szCs w:val="28"/>
        </w:rPr>
        <w:t>servanda</w:t>
      </w:r>
      <w:proofErr w:type="spellEnd"/>
      <w:r>
        <w:rPr>
          <w:rFonts w:ascii="Book Antiqua" w:hAnsi="Book Antiqua"/>
          <w:sz w:val="28"/>
          <w:szCs w:val="28"/>
        </w:rPr>
        <w:t>, no fue</w:t>
      </w:r>
      <w:r w:rsidRPr="00E90CDE">
        <w:rPr>
          <w:rFonts w:ascii="Book Antiqua" w:hAnsi="Book Antiqua"/>
          <w:sz w:val="28"/>
          <w:szCs w:val="28"/>
        </w:rPr>
        <w:t xml:space="preserve"> prescrita ni formulada por la jurisprudencia romana, </w:t>
      </w:r>
      <w:r>
        <w:rPr>
          <w:rFonts w:ascii="Book Antiqua" w:hAnsi="Book Antiqua"/>
          <w:sz w:val="28"/>
          <w:szCs w:val="28"/>
        </w:rPr>
        <w:t xml:space="preserve">sin embargo, los glosadores y </w:t>
      </w:r>
      <w:proofErr w:type="spellStart"/>
      <w:r>
        <w:rPr>
          <w:rFonts w:ascii="Book Antiqua" w:hAnsi="Book Antiqua"/>
          <w:sz w:val="28"/>
          <w:szCs w:val="28"/>
        </w:rPr>
        <w:t>posglosadores</w:t>
      </w:r>
      <w:proofErr w:type="spellEnd"/>
      <w:r>
        <w:rPr>
          <w:rFonts w:ascii="Book Antiqua" w:hAnsi="Book Antiqua"/>
          <w:sz w:val="28"/>
          <w:szCs w:val="28"/>
        </w:rPr>
        <w:t>, así como juristas posteriores, se sirvieron de los textos romanos para su confección y aplicación.</w:t>
      </w:r>
    </w:p>
    <w:p w14:paraId="390A9746" w14:textId="77777777" w:rsidR="00006184" w:rsidRDefault="00006184" w:rsidP="00006184">
      <w:pPr>
        <w:spacing w:line="360" w:lineRule="auto"/>
        <w:ind w:firstLine="708"/>
        <w:jc w:val="both"/>
        <w:rPr>
          <w:rFonts w:ascii="Book Antiqua" w:hAnsi="Book Antiqua"/>
          <w:sz w:val="28"/>
          <w:szCs w:val="28"/>
        </w:rPr>
      </w:pPr>
    </w:p>
    <w:p w14:paraId="665A28E7"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Tras el movimiento codificador, podemos comprobar que el principio </w:t>
      </w:r>
      <w:r w:rsidRPr="00D014E8">
        <w:rPr>
          <w:rFonts w:ascii="Book Antiqua" w:hAnsi="Book Antiqua"/>
          <w:i/>
          <w:sz w:val="28"/>
          <w:szCs w:val="28"/>
        </w:rPr>
        <w:t xml:space="preserve">pacta sunt </w:t>
      </w:r>
      <w:proofErr w:type="spellStart"/>
      <w:r w:rsidRPr="00D014E8">
        <w:rPr>
          <w:rFonts w:ascii="Book Antiqua" w:hAnsi="Book Antiqua"/>
          <w:i/>
          <w:sz w:val="28"/>
          <w:szCs w:val="28"/>
        </w:rPr>
        <w:t>servanda</w:t>
      </w:r>
      <w:proofErr w:type="spellEnd"/>
      <w:r>
        <w:rPr>
          <w:rFonts w:ascii="Book Antiqua" w:hAnsi="Book Antiqua"/>
          <w:sz w:val="28"/>
          <w:szCs w:val="28"/>
        </w:rPr>
        <w:t xml:space="preserve"> se erige en una de las bases de la teoría general del contrato, así como una de las señas de identidad del contrato como institución, al adquirir la cualidad de ley entre las partes, fruto de su fuerza obligatoria.</w:t>
      </w:r>
    </w:p>
    <w:p w14:paraId="2BE002E8" w14:textId="77777777" w:rsidR="00006184" w:rsidRDefault="00006184" w:rsidP="00006184">
      <w:pPr>
        <w:spacing w:line="360" w:lineRule="auto"/>
        <w:ind w:firstLine="708"/>
        <w:jc w:val="both"/>
        <w:rPr>
          <w:rFonts w:ascii="Book Antiqua" w:hAnsi="Book Antiqua"/>
          <w:sz w:val="28"/>
          <w:szCs w:val="28"/>
        </w:rPr>
      </w:pPr>
    </w:p>
    <w:p w14:paraId="4BDC41B7"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Evidentemente, en la delimitación del mencionado aforismo se ha de contar con la evolución y progresiva implantación legislativa, doctrinal y jurisprudencial de la cláusula </w:t>
      </w:r>
      <w:r w:rsidRPr="00D014E8">
        <w:rPr>
          <w:rFonts w:ascii="Book Antiqua" w:hAnsi="Book Antiqua"/>
          <w:i/>
          <w:sz w:val="28"/>
          <w:szCs w:val="28"/>
        </w:rPr>
        <w:t xml:space="preserve">rebus sic </w:t>
      </w:r>
      <w:proofErr w:type="spellStart"/>
      <w:r w:rsidRPr="00D014E8">
        <w:rPr>
          <w:rFonts w:ascii="Book Antiqua" w:hAnsi="Book Antiqua"/>
          <w:i/>
          <w:sz w:val="28"/>
          <w:szCs w:val="28"/>
        </w:rPr>
        <w:t>stantibus</w:t>
      </w:r>
      <w:proofErr w:type="spellEnd"/>
      <w:r>
        <w:rPr>
          <w:rFonts w:ascii="Book Antiqua" w:hAnsi="Book Antiqua"/>
          <w:sz w:val="28"/>
          <w:szCs w:val="28"/>
        </w:rPr>
        <w:t>, en la medida que contribuye a modular y reconfigurar la propia institución jurídica del contrato.</w:t>
      </w:r>
    </w:p>
    <w:p w14:paraId="5BD1F59A" w14:textId="77777777" w:rsidR="00006184" w:rsidRDefault="00006184" w:rsidP="00006184">
      <w:pPr>
        <w:spacing w:line="360" w:lineRule="auto"/>
        <w:ind w:firstLine="708"/>
        <w:jc w:val="both"/>
        <w:rPr>
          <w:rFonts w:ascii="Book Antiqua" w:hAnsi="Book Antiqua"/>
          <w:sz w:val="28"/>
          <w:szCs w:val="28"/>
        </w:rPr>
      </w:pPr>
    </w:p>
    <w:p w14:paraId="20C7F2E8"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Precisamente, la coexistencia en nuestros días de la máxima </w:t>
      </w:r>
      <w:r w:rsidRPr="00AA163A">
        <w:rPr>
          <w:rFonts w:ascii="Book Antiqua" w:hAnsi="Book Antiqua"/>
          <w:i/>
          <w:sz w:val="28"/>
          <w:szCs w:val="28"/>
        </w:rPr>
        <w:t xml:space="preserve">pacta sunt </w:t>
      </w:r>
      <w:proofErr w:type="spellStart"/>
      <w:r w:rsidRPr="00AA163A">
        <w:rPr>
          <w:rFonts w:ascii="Book Antiqua" w:hAnsi="Book Antiqua"/>
          <w:i/>
          <w:sz w:val="28"/>
          <w:szCs w:val="28"/>
        </w:rPr>
        <w:t>servanda</w:t>
      </w:r>
      <w:proofErr w:type="spellEnd"/>
      <w:r>
        <w:rPr>
          <w:rFonts w:ascii="Book Antiqua" w:hAnsi="Book Antiqua"/>
          <w:sz w:val="28"/>
          <w:szCs w:val="28"/>
        </w:rPr>
        <w:t xml:space="preserve">, todavía reputada una regla general, con la cláusula </w:t>
      </w:r>
      <w:r w:rsidRPr="00AA163A">
        <w:rPr>
          <w:rFonts w:ascii="Book Antiqua" w:hAnsi="Book Antiqua"/>
          <w:i/>
          <w:sz w:val="28"/>
          <w:szCs w:val="28"/>
        </w:rPr>
        <w:t xml:space="preserve">rebus sic </w:t>
      </w:r>
      <w:proofErr w:type="spellStart"/>
      <w:r w:rsidRPr="00AA163A">
        <w:rPr>
          <w:rFonts w:ascii="Book Antiqua" w:hAnsi="Book Antiqua"/>
          <w:i/>
          <w:sz w:val="28"/>
          <w:szCs w:val="28"/>
        </w:rPr>
        <w:t>stantibus</w:t>
      </w:r>
      <w:proofErr w:type="spellEnd"/>
      <w:r>
        <w:rPr>
          <w:rFonts w:ascii="Book Antiqua" w:hAnsi="Book Antiqua"/>
          <w:sz w:val="28"/>
          <w:szCs w:val="28"/>
        </w:rPr>
        <w:t xml:space="preserve">, como excepción de aquella, refrenda una práctica constante propia del Derecho romano que se eleva a la categoría de uno de sus caracteres identificadores: por un lado, la conservación de los principios tradicionales, en prueba de respeto a las reglas y al Derecho de los ancestros (Derecho conservador y tradicional); por otro, la necesidad de la adaptación del Derecho a las nuevas circunstancias y situaciones, de tal modo que las excepciones a las reglas generales se hacen, progresiva y paulatinamente, cada vez </w:t>
      </w:r>
      <w:r>
        <w:rPr>
          <w:rFonts w:ascii="Book Antiqua" w:hAnsi="Book Antiqua"/>
          <w:sz w:val="28"/>
          <w:szCs w:val="28"/>
        </w:rPr>
        <w:lastRenderedPageBreak/>
        <w:t>más frecuentes hasta adquirir visos de normalidad. La periodización del Derecho romano así lo acredita, sobre todo en las épocas preclásica (</w:t>
      </w:r>
      <w:r w:rsidRPr="00631DCD">
        <w:rPr>
          <w:rFonts w:ascii="Book Antiqua" w:hAnsi="Book Antiqua"/>
          <w:i/>
          <w:sz w:val="28"/>
          <w:szCs w:val="28"/>
        </w:rPr>
        <w:t xml:space="preserve">ius </w:t>
      </w:r>
      <w:proofErr w:type="spellStart"/>
      <w:r w:rsidRPr="00631DCD">
        <w:rPr>
          <w:rFonts w:ascii="Book Antiqua" w:hAnsi="Book Antiqua"/>
          <w:i/>
          <w:sz w:val="28"/>
          <w:szCs w:val="28"/>
        </w:rPr>
        <w:t>honorarium</w:t>
      </w:r>
      <w:proofErr w:type="spellEnd"/>
      <w:r>
        <w:rPr>
          <w:rFonts w:ascii="Book Antiqua" w:hAnsi="Book Antiqua"/>
          <w:sz w:val="28"/>
          <w:szCs w:val="28"/>
        </w:rPr>
        <w:t>) y clásica (</w:t>
      </w:r>
      <w:proofErr w:type="spellStart"/>
      <w:r w:rsidRPr="00631DCD">
        <w:rPr>
          <w:rFonts w:ascii="Book Antiqua" w:hAnsi="Book Antiqua"/>
          <w:i/>
          <w:sz w:val="28"/>
          <w:szCs w:val="28"/>
        </w:rPr>
        <w:t>iurisprudentia</w:t>
      </w:r>
      <w:proofErr w:type="spellEnd"/>
      <w:r>
        <w:rPr>
          <w:rFonts w:ascii="Book Antiqua" w:hAnsi="Book Antiqua"/>
          <w:sz w:val="28"/>
          <w:szCs w:val="28"/>
        </w:rPr>
        <w:t>), de la misma manera que se produce la actualización del Derecho en nuestros días.</w:t>
      </w:r>
    </w:p>
    <w:p w14:paraId="31BE7F94" w14:textId="77777777" w:rsidR="00006184" w:rsidRDefault="00006184" w:rsidP="00006184">
      <w:pPr>
        <w:spacing w:line="360" w:lineRule="auto"/>
        <w:ind w:firstLine="708"/>
        <w:jc w:val="both"/>
        <w:rPr>
          <w:rFonts w:ascii="Book Antiqua" w:hAnsi="Book Antiqua"/>
          <w:sz w:val="28"/>
          <w:szCs w:val="28"/>
        </w:rPr>
      </w:pPr>
    </w:p>
    <w:p w14:paraId="74312DAD" w14:textId="77777777" w:rsidR="00006184"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 E</w:t>
      </w:r>
      <w:r w:rsidRPr="007D3E8F">
        <w:rPr>
          <w:rFonts w:ascii="Book Antiqua" w:hAnsi="Book Antiqua"/>
          <w:sz w:val="28"/>
          <w:szCs w:val="28"/>
        </w:rPr>
        <w:t xml:space="preserve">l Derecho </w:t>
      </w:r>
      <w:r>
        <w:rPr>
          <w:rFonts w:ascii="Book Antiqua" w:hAnsi="Book Antiqua"/>
          <w:sz w:val="28"/>
          <w:szCs w:val="28"/>
        </w:rPr>
        <w:t>se asemeja a</w:t>
      </w:r>
      <w:r w:rsidRPr="007D3E8F">
        <w:rPr>
          <w:rFonts w:ascii="Book Antiqua" w:hAnsi="Book Antiqua"/>
          <w:sz w:val="28"/>
          <w:szCs w:val="28"/>
        </w:rPr>
        <w:t xml:space="preserve"> un ser vivo en constante evolución</w:t>
      </w:r>
      <w:r>
        <w:rPr>
          <w:rFonts w:ascii="Book Antiqua" w:hAnsi="Book Antiqua"/>
          <w:sz w:val="28"/>
          <w:szCs w:val="28"/>
        </w:rPr>
        <w:t>. El Derecho romano, por su parte, si bien no constituye un ordenamiento jurídico vigente actualmente, lo cierto es que sigue dando pruebas de su carácter vivo y enérgico, tras haberse inoculado y seguir estando presente todavía en un número considerable de ordenamientos jurídicos.</w:t>
      </w:r>
    </w:p>
    <w:p w14:paraId="1DB228AE" w14:textId="77777777" w:rsidR="00006184" w:rsidRDefault="00006184" w:rsidP="00006184">
      <w:pPr>
        <w:spacing w:line="360" w:lineRule="auto"/>
        <w:ind w:firstLine="708"/>
        <w:jc w:val="both"/>
        <w:rPr>
          <w:rFonts w:ascii="Book Antiqua" w:hAnsi="Book Antiqua"/>
          <w:sz w:val="28"/>
          <w:szCs w:val="28"/>
        </w:rPr>
      </w:pPr>
    </w:p>
    <w:p w14:paraId="56CF652A" w14:textId="77777777" w:rsidR="00006184" w:rsidRPr="00D014E8" w:rsidRDefault="00006184" w:rsidP="00006184">
      <w:pPr>
        <w:spacing w:line="360" w:lineRule="auto"/>
        <w:ind w:firstLine="708"/>
        <w:jc w:val="both"/>
        <w:rPr>
          <w:rFonts w:ascii="Book Antiqua" w:hAnsi="Book Antiqua"/>
          <w:sz w:val="28"/>
          <w:szCs w:val="28"/>
        </w:rPr>
      </w:pPr>
    </w:p>
    <w:p w14:paraId="6D68E0CF" w14:textId="77777777" w:rsidR="00006184" w:rsidRPr="00CD104E" w:rsidRDefault="00006184" w:rsidP="00006184">
      <w:pPr>
        <w:pStyle w:val="Prrafodelista"/>
        <w:spacing w:after="0" w:line="360" w:lineRule="auto"/>
        <w:ind w:left="0"/>
        <w:jc w:val="center"/>
        <w:rPr>
          <w:rFonts w:ascii="Book Antiqua" w:hAnsi="Book Antiqua"/>
          <w:caps/>
          <w:sz w:val="28"/>
          <w:szCs w:val="28"/>
        </w:rPr>
      </w:pPr>
      <w:r w:rsidRPr="00AA60D3">
        <w:rPr>
          <w:rFonts w:ascii="Book Antiqua" w:hAnsi="Book Antiqua"/>
          <w:b/>
          <w:caps/>
          <w:sz w:val="28"/>
          <w:szCs w:val="28"/>
        </w:rPr>
        <w:t>referencias bibliográficas</w:t>
      </w:r>
    </w:p>
    <w:p w14:paraId="6B855C42" w14:textId="77777777" w:rsidR="00006184" w:rsidRDefault="00006184" w:rsidP="00006184">
      <w:pPr>
        <w:spacing w:line="360" w:lineRule="auto"/>
        <w:jc w:val="both"/>
        <w:rPr>
          <w:rFonts w:ascii="Book Antiqua" w:hAnsi="Book Antiqua"/>
          <w:caps/>
          <w:sz w:val="28"/>
          <w:szCs w:val="28"/>
        </w:rPr>
      </w:pPr>
    </w:p>
    <w:p w14:paraId="763141F1" w14:textId="77777777" w:rsidR="00006184" w:rsidRPr="00034A01" w:rsidRDefault="00006184" w:rsidP="00006184">
      <w:pPr>
        <w:spacing w:line="360" w:lineRule="auto"/>
        <w:jc w:val="both"/>
        <w:rPr>
          <w:rFonts w:ascii="Book Antiqua" w:hAnsi="Book Antiqua"/>
          <w:sz w:val="28"/>
          <w:szCs w:val="28"/>
        </w:rPr>
      </w:pPr>
      <w:r>
        <w:rPr>
          <w:rFonts w:ascii="Book Antiqua" w:hAnsi="Book Antiqua"/>
          <w:sz w:val="28"/>
          <w:szCs w:val="28"/>
        </w:rPr>
        <w:t xml:space="preserve">ADAME GODDARD, J. </w:t>
      </w:r>
      <w:r>
        <w:rPr>
          <w:rFonts w:ascii="Book Antiqua" w:hAnsi="Book Antiqua"/>
          <w:i/>
          <w:sz w:val="28"/>
          <w:szCs w:val="28"/>
        </w:rPr>
        <w:t>Los pactos en las “Sentencias de Paulo” (Análisis del título 1 del Libro primero.</w:t>
      </w:r>
      <w:r>
        <w:rPr>
          <w:rFonts w:ascii="Book Antiqua" w:hAnsi="Book Antiqua"/>
          <w:sz w:val="28"/>
          <w:szCs w:val="28"/>
        </w:rPr>
        <w:t xml:space="preserve"> Biblioteca Jurídica Virtual del Instituto de Investigaciones Jurídicas de la UNAM, en </w:t>
      </w:r>
      <w:hyperlink r:id="rId15" w:history="1">
        <w:r w:rsidRPr="008C6306">
          <w:rPr>
            <w:rStyle w:val="Hipervnculo"/>
            <w:rFonts w:ascii="Book Antiqua" w:hAnsi="Book Antiqua"/>
            <w:color w:val="000000" w:themeColor="text1"/>
          </w:rPr>
          <w:t>https://www.google.com/url?sa=t&amp;rct=j&amp;q=&amp;esrc=s&amp;source=web&amp;cd=&amp;cad=rja&amp;uact=8&amp;ved=2ahUKEwiKlpeb8evsAhUQ6RoKHUk7AOMQFjAAegQIBBAC&amp;url=https%3A%2F%2Farchivos.juridicas.unam.mx%2Fwww%2Fbjv%2Flibros%2F4%2F1855%2F7.pdf&amp;usg=AOvVaw1Ac6E3zwOUvNu9nG1oFfBm</w:t>
        </w:r>
      </w:hyperlink>
      <w:r>
        <w:rPr>
          <w:rFonts w:ascii="Book Antiqua" w:hAnsi="Book Antiqua"/>
          <w:sz w:val="28"/>
          <w:szCs w:val="28"/>
        </w:rPr>
        <w:t xml:space="preserve"> (consultado con fecha 16/10/2020).</w:t>
      </w:r>
    </w:p>
    <w:p w14:paraId="5ABB9F07" w14:textId="77777777" w:rsidR="00006184" w:rsidRPr="008B3CF6" w:rsidRDefault="00006184" w:rsidP="00006184">
      <w:pPr>
        <w:spacing w:line="360" w:lineRule="auto"/>
        <w:jc w:val="both"/>
        <w:rPr>
          <w:rFonts w:ascii="Book Antiqua" w:hAnsi="Book Antiqua"/>
          <w:sz w:val="28"/>
          <w:szCs w:val="28"/>
        </w:rPr>
      </w:pPr>
      <w:r w:rsidRPr="00AA60D3">
        <w:rPr>
          <w:rFonts w:ascii="Book Antiqua" w:hAnsi="Book Antiqua"/>
          <w:sz w:val="28"/>
          <w:szCs w:val="28"/>
        </w:rPr>
        <w:t xml:space="preserve">ALBIÑANA CILVETI, I. </w:t>
      </w:r>
      <w:r w:rsidRPr="00AA60D3">
        <w:rPr>
          <w:rFonts w:ascii="Book Antiqua" w:hAnsi="Book Antiqua"/>
          <w:i/>
          <w:sz w:val="28"/>
          <w:szCs w:val="28"/>
        </w:rPr>
        <w:t xml:space="preserve">La reciente doctrina jurisprudencial de la cláusula </w:t>
      </w:r>
      <w:r w:rsidRPr="00AA60D3">
        <w:rPr>
          <w:rFonts w:ascii="Book Antiqua" w:hAnsi="Book Antiqua"/>
          <w:iCs/>
          <w:sz w:val="28"/>
          <w:szCs w:val="28"/>
        </w:rPr>
        <w:t xml:space="preserve">rebus sic </w:t>
      </w:r>
      <w:proofErr w:type="spellStart"/>
      <w:r w:rsidRPr="00AA60D3">
        <w:rPr>
          <w:rFonts w:ascii="Book Antiqua" w:hAnsi="Book Antiqua"/>
          <w:iCs/>
          <w:sz w:val="28"/>
          <w:szCs w:val="28"/>
        </w:rPr>
        <w:t>stantibus</w:t>
      </w:r>
      <w:proofErr w:type="spellEnd"/>
      <w:r w:rsidRPr="00AA60D3">
        <w:rPr>
          <w:rFonts w:ascii="Book Antiqua" w:hAnsi="Book Antiqua"/>
          <w:i/>
          <w:sz w:val="28"/>
          <w:szCs w:val="28"/>
        </w:rPr>
        <w:t xml:space="preserve"> y su aplicación a las operaciones inmobiliarias</w:t>
      </w:r>
      <w:r w:rsidRPr="00AA60D3">
        <w:rPr>
          <w:rFonts w:ascii="Book Antiqua" w:hAnsi="Book Antiqua"/>
          <w:sz w:val="28"/>
          <w:szCs w:val="28"/>
        </w:rPr>
        <w:t>. Actualidad Jurídica Uría Menéndez, 49. 2018, págs. 115-140.</w:t>
      </w:r>
    </w:p>
    <w:p w14:paraId="6AD0BFB5" w14:textId="77777777" w:rsidR="00006184" w:rsidRPr="00455694" w:rsidRDefault="00006184" w:rsidP="00006184">
      <w:pPr>
        <w:spacing w:line="360" w:lineRule="auto"/>
        <w:jc w:val="both"/>
        <w:rPr>
          <w:rFonts w:ascii="Book Antiqua" w:hAnsi="Book Antiqua"/>
          <w:sz w:val="28"/>
          <w:szCs w:val="28"/>
        </w:rPr>
      </w:pPr>
      <w:r w:rsidRPr="00455694">
        <w:rPr>
          <w:rFonts w:ascii="Book Antiqua" w:hAnsi="Book Antiqua"/>
          <w:sz w:val="28"/>
          <w:szCs w:val="28"/>
        </w:rPr>
        <w:t xml:space="preserve">ALBURQUERQUE, </w:t>
      </w:r>
      <w:proofErr w:type="spellStart"/>
      <w:r w:rsidRPr="00455694">
        <w:rPr>
          <w:rFonts w:ascii="Book Antiqua" w:hAnsi="Book Antiqua"/>
          <w:sz w:val="28"/>
          <w:szCs w:val="28"/>
        </w:rPr>
        <w:t>J.M</w:t>
      </w:r>
      <w:proofErr w:type="spellEnd"/>
      <w:r w:rsidRPr="00455694">
        <w:rPr>
          <w:rFonts w:ascii="Book Antiqua" w:hAnsi="Book Antiqua"/>
          <w:sz w:val="28"/>
          <w:szCs w:val="28"/>
        </w:rPr>
        <w:t xml:space="preserve">. </w:t>
      </w:r>
      <w:r w:rsidRPr="00455694">
        <w:rPr>
          <w:rFonts w:ascii="Book Antiqua" w:hAnsi="Book Antiqua"/>
          <w:i/>
          <w:sz w:val="28"/>
          <w:szCs w:val="28"/>
        </w:rPr>
        <w:t>La protección jurídica de la palabra dada en el Derecho romano</w:t>
      </w:r>
      <w:r w:rsidRPr="00455694">
        <w:rPr>
          <w:rFonts w:ascii="Book Antiqua" w:hAnsi="Book Antiqua"/>
          <w:sz w:val="28"/>
          <w:szCs w:val="28"/>
        </w:rPr>
        <w:t>. Publicaciones Universidad de Córdoba. Córdoba, 1995.</w:t>
      </w:r>
    </w:p>
    <w:p w14:paraId="65577FBB" w14:textId="77777777" w:rsidR="00006184" w:rsidRPr="008B3CF6" w:rsidRDefault="00006184" w:rsidP="00006184">
      <w:pPr>
        <w:spacing w:line="360" w:lineRule="auto"/>
        <w:jc w:val="both"/>
        <w:rPr>
          <w:rFonts w:ascii="Book Antiqua" w:hAnsi="Book Antiqua"/>
          <w:sz w:val="28"/>
          <w:szCs w:val="28"/>
        </w:rPr>
      </w:pPr>
      <w:r w:rsidRPr="00AA60D3">
        <w:rPr>
          <w:rFonts w:ascii="Book Antiqua" w:hAnsi="Book Antiqua"/>
          <w:sz w:val="28"/>
          <w:szCs w:val="28"/>
        </w:rPr>
        <w:lastRenderedPageBreak/>
        <w:t xml:space="preserve">ÁLVAREZ, S. </w:t>
      </w:r>
      <w:r w:rsidRPr="00AA60D3">
        <w:rPr>
          <w:rFonts w:ascii="Book Antiqua" w:hAnsi="Book Antiqua"/>
          <w:i/>
          <w:sz w:val="28"/>
          <w:szCs w:val="28"/>
        </w:rPr>
        <w:t xml:space="preserve">Pandemia, fuerza mayor y cláusula </w:t>
      </w:r>
      <w:r w:rsidRPr="00AA60D3">
        <w:rPr>
          <w:rFonts w:ascii="Book Antiqua" w:hAnsi="Book Antiqua"/>
          <w:sz w:val="28"/>
          <w:szCs w:val="28"/>
        </w:rPr>
        <w:t xml:space="preserve">rebus sic </w:t>
      </w:r>
      <w:proofErr w:type="spellStart"/>
      <w:r w:rsidRPr="00AA60D3">
        <w:rPr>
          <w:rFonts w:ascii="Book Antiqua" w:hAnsi="Book Antiqua"/>
          <w:sz w:val="28"/>
          <w:szCs w:val="28"/>
        </w:rPr>
        <w:t>stantibus</w:t>
      </w:r>
      <w:proofErr w:type="spellEnd"/>
      <w:r w:rsidRPr="00AA60D3">
        <w:rPr>
          <w:rFonts w:ascii="Book Antiqua" w:hAnsi="Book Antiqua"/>
          <w:i/>
          <w:sz w:val="28"/>
          <w:szCs w:val="28"/>
        </w:rPr>
        <w:t xml:space="preserve"> a la luz de la Jurisprudencia</w:t>
      </w:r>
      <w:r w:rsidRPr="00AA60D3">
        <w:rPr>
          <w:rFonts w:ascii="Book Antiqua" w:hAnsi="Book Antiqua"/>
          <w:sz w:val="28"/>
          <w:szCs w:val="28"/>
        </w:rPr>
        <w:t xml:space="preserve">. Diario La Ley, </w:t>
      </w:r>
      <w:proofErr w:type="spellStart"/>
      <w:r w:rsidRPr="00AA60D3">
        <w:rPr>
          <w:rFonts w:ascii="Book Antiqua" w:hAnsi="Book Antiqua"/>
          <w:sz w:val="28"/>
          <w:szCs w:val="28"/>
        </w:rPr>
        <w:t>Nº</w:t>
      </w:r>
      <w:proofErr w:type="spellEnd"/>
      <w:r w:rsidRPr="00AA60D3">
        <w:rPr>
          <w:rFonts w:ascii="Book Antiqua" w:hAnsi="Book Antiqua"/>
          <w:sz w:val="28"/>
          <w:szCs w:val="28"/>
        </w:rPr>
        <w:t xml:space="preserve"> 9619, Sección Doctrina, Wolters </w:t>
      </w:r>
      <w:proofErr w:type="spellStart"/>
      <w:r w:rsidRPr="00AA60D3">
        <w:rPr>
          <w:rFonts w:ascii="Book Antiqua" w:hAnsi="Book Antiqua"/>
          <w:sz w:val="28"/>
          <w:szCs w:val="28"/>
        </w:rPr>
        <w:t>Kluwer</w:t>
      </w:r>
      <w:proofErr w:type="spellEnd"/>
      <w:r w:rsidRPr="00AA60D3">
        <w:rPr>
          <w:rFonts w:ascii="Book Antiqua" w:hAnsi="Book Antiqua"/>
          <w:sz w:val="28"/>
          <w:szCs w:val="28"/>
        </w:rPr>
        <w:t>, 2020.</w:t>
      </w:r>
    </w:p>
    <w:p w14:paraId="68CC283C" w14:textId="77777777" w:rsidR="00006184" w:rsidRPr="004361BC" w:rsidRDefault="00006184" w:rsidP="00006184">
      <w:pPr>
        <w:spacing w:line="360" w:lineRule="auto"/>
        <w:jc w:val="both"/>
        <w:rPr>
          <w:rFonts w:ascii="Book Antiqua" w:hAnsi="Book Antiqua"/>
          <w:sz w:val="28"/>
          <w:szCs w:val="28"/>
        </w:rPr>
      </w:pPr>
      <w:proofErr w:type="spellStart"/>
      <w:r w:rsidRPr="004361BC">
        <w:rPr>
          <w:rFonts w:ascii="Book Antiqua" w:hAnsi="Book Antiqua"/>
          <w:sz w:val="28"/>
          <w:szCs w:val="28"/>
        </w:rPr>
        <w:t>AMIRANTE</w:t>
      </w:r>
      <w:proofErr w:type="spellEnd"/>
      <w:r w:rsidRPr="004361BC">
        <w:rPr>
          <w:rFonts w:ascii="Book Antiqua" w:hAnsi="Book Antiqua"/>
          <w:sz w:val="28"/>
          <w:szCs w:val="28"/>
        </w:rPr>
        <w:t xml:space="preserve">, L. </w:t>
      </w:r>
      <w:proofErr w:type="spellStart"/>
      <w:r w:rsidRPr="004361BC">
        <w:rPr>
          <w:rFonts w:ascii="Book Antiqua" w:hAnsi="Book Antiqua"/>
          <w:i/>
          <w:sz w:val="28"/>
          <w:szCs w:val="28"/>
        </w:rPr>
        <w:t>Dubbi</w:t>
      </w:r>
      <w:proofErr w:type="spellEnd"/>
      <w:r w:rsidRPr="004361BC">
        <w:rPr>
          <w:rFonts w:ascii="Book Antiqua" w:hAnsi="Book Antiqua"/>
          <w:i/>
          <w:sz w:val="28"/>
          <w:szCs w:val="28"/>
        </w:rPr>
        <w:t xml:space="preserve"> e </w:t>
      </w:r>
      <w:proofErr w:type="spellStart"/>
      <w:r w:rsidRPr="004361BC">
        <w:rPr>
          <w:rFonts w:ascii="Book Antiqua" w:hAnsi="Book Antiqua"/>
          <w:i/>
          <w:sz w:val="28"/>
          <w:szCs w:val="28"/>
        </w:rPr>
        <w:t>rifflesioni</w:t>
      </w:r>
      <w:proofErr w:type="spellEnd"/>
      <w:r w:rsidRPr="004361BC">
        <w:rPr>
          <w:rFonts w:ascii="Book Antiqua" w:hAnsi="Book Antiqua"/>
          <w:i/>
          <w:sz w:val="28"/>
          <w:szCs w:val="28"/>
        </w:rPr>
        <w:t xml:space="preserve"> in tema di </w:t>
      </w:r>
      <w:proofErr w:type="spellStart"/>
      <w:r w:rsidRPr="004361BC">
        <w:rPr>
          <w:rFonts w:ascii="Book Antiqua" w:hAnsi="Book Antiqua"/>
          <w:i/>
          <w:sz w:val="28"/>
          <w:szCs w:val="28"/>
        </w:rPr>
        <w:t>iusiurandum</w:t>
      </w:r>
      <w:proofErr w:type="spellEnd"/>
      <w:r w:rsidRPr="004361BC">
        <w:rPr>
          <w:rFonts w:ascii="Book Antiqua" w:hAnsi="Book Antiqua"/>
          <w:i/>
          <w:sz w:val="28"/>
          <w:szCs w:val="28"/>
        </w:rPr>
        <w:t xml:space="preserve"> in </w:t>
      </w:r>
      <w:proofErr w:type="spellStart"/>
      <w:r w:rsidRPr="004361BC">
        <w:rPr>
          <w:rFonts w:ascii="Book Antiqua" w:hAnsi="Book Antiqua"/>
          <w:i/>
          <w:sz w:val="28"/>
          <w:szCs w:val="28"/>
        </w:rPr>
        <w:t>iudicio</w:t>
      </w:r>
      <w:proofErr w:type="spellEnd"/>
      <w:r w:rsidRPr="004361BC">
        <w:rPr>
          <w:rFonts w:ascii="Book Antiqua" w:hAnsi="Book Antiqua"/>
          <w:sz w:val="28"/>
          <w:szCs w:val="28"/>
        </w:rPr>
        <w:t xml:space="preserve">, en </w:t>
      </w:r>
      <w:proofErr w:type="spellStart"/>
      <w:r w:rsidRPr="004361BC">
        <w:rPr>
          <w:rFonts w:ascii="Book Antiqua" w:hAnsi="Book Antiqua"/>
          <w:sz w:val="28"/>
          <w:szCs w:val="28"/>
        </w:rPr>
        <w:t>Studi</w:t>
      </w:r>
      <w:proofErr w:type="spellEnd"/>
      <w:r w:rsidRPr="004361BC">
        <w:rPr>
          <w:rFonts w:ascii="Book Antiqua" w:hAnsi="Book Antiqua"/>
          <w:sz w:val="28"/>
          <w:szCs w:val="28"/>
        </w:rPr>
        <w:t xml:space="preserve"> in </w:t>
      </w:r>
      <w:proofErr w:type="spellStart"/>
      <w:r w:rsidRPr="004361BC">
        <w:rPr>
          <w:rFonts w:ascii="Book Antiqua" w:hAnsi="Book Antiqua"/>
          <w:sz w:val="28"/>
          <w:szCs w:val="28"/>
        </w:rPr>
        <w:t>onore</w:t>
      </w:r>
      <w:proofErr w:type="spellEnd"/>
      <w:r w:rsidRPr="004361BC">
        <w:rPr>
          <w:rFonts w:ascii="Book Antiqua" w:hAnsi="Book Antiqua"/>
          <w:sz w:val="28"/>
          <w:szCs w:val="28"/>
        </w:rPr>
        <w:t xml:space="preserve"> di E. </w:t>
      </w:r>
      <w:proofErr w:type="spellStart"/>
      <w:r w:rsidRPr="004361BC">
        <w:rPr>
          <w:rFonts w:ascii="Book Antiqua" w:hAnsi="Book Antiqua"/>
          <w:sz w:val="28"/>
          <w:szCs w:val="28"/>
        </w:rPr>
        <w:t>Betti</w:t>
      </w:r>
      <w:proofErr w:type="spellEnd"/>
      <w:r w:rsidRPr="004361BC">
        <w:rPr>
          <w:rFonts w:ascii="Book Antiqua" w:hAnsi="Book Antiqua"/>
          <w:sz w:val="28"/>
          <w:szCs w:val="28"/>
        </w:rPr>
        <w:t>, III. Milano. 1969, págs. 27 y ss.</w:t>
      </w:r>
    </w:p>
    <w:p w14:paraId="7B3076EF" w14:textId="77777777" w:rsidR="00006184" w:rsidRDefault="00006184" w:rsidP="00006184">
      <w:pPr>
        <w:spacing w:line="360" w:lineRule="auto"/>
        <w:jc w:val="both"/>
        <w:rPr>
          <w:rFonts w:ascii="Book Antiqua" w:hAnsi="Book Antiqua"/>
          <w:sz w:val="28"/>
          <w:szCs w:val="28"/>
        </w:rPr>
      </w:pPr>
      <w:r w:rsidRPr="00BE23AA">
        <w:rPr>
          <w:rFonts w:ascii="Book Antiqua" w:hAnsi="Book Antiqua"/>
          <w:sz w:val="28"/>
          <w:szCs w:val="28"/>
        </w:rPr>
        <w:t>AMUNÁTEGUI RODRÍG</w:t>
      </w:r>
      <w:r>
        <w:rPr>
          <w:rFonts w:ascii="Book Antiqua" w:hAnsi="Book Antiqua"/>
          <w:sz w:val="28"/>
          <w:szCs w:val="28"/>
        </w:rPr>
        <w:t xml:space="preserve">UEZ, C. </w:t>
      </w:r>
      <w:r w:rsidRPr="00D91288">
        <w:rPr>
          <w:rFonts w:ascii="Book Antiqua" w:hAnsi="Book Antiqua"/>
          <w:i/>
          <w:sz w:val="28"/>
          <w:szCs w:val="28"/>
        </w:rPr>
        <w:t xml:space="preserve">La cláusula rebus sic </w:t>
      </w:r>
      <w:proofErr w:type="spellStart"/>
      <w:r w:rsidRPr="00D91288">
        <w:rPr>
          <w:rFonts w:ascii="Book Antiqua" w:hAnsi="Book Antiqua"/>
          <w:i/>
          <w:sz w:val="28"/>
          <w:szCs w:val="28"/>
        </w:rPr>
        <w:t>stantibus</w:t>
      </w:r>
      <w:proofErr w:type="spellEnd"/>
      <w:r>
        <w:rPr>
          <w:rFonts w:ascii="Book Antiqua" w:hAnsi="Book Antiqua"/>
          <w:sz w:val="28"/>
          <w:szCs w:val="28"/>
        </w:rPr>
        <w:t>. Tirant lo Blanch. Valencia, 2003.</w:t>
      </w:r>
    </w:p>
    <w:p w14:paraId="0D4FB9AB" w14:textId="77777777" w:rsidR="00006184" w:rsidRPr="003A04FD" w:rsidRDefault="00006184" w:rsidP="00006184">
      <w:pPr>
        <w:spacing w:line="360" w:lineRule="auto"/>
        <w:jc w:val="both"/>
        <w:rPr>
          <w:rFonts w:ascii="Book Antiqua" w:hAnsi="Book Antiqua"/>
          <w:sz w:val="28"/>
          <w:szCs w:val="24"/>
        </w:rPr>
      </w:pPr>
      <w:proofErr w:type="spellStart"/>
      <w:r w:rsidRPr="003A04FD">
        <w:rPr>
          <w:rFonts w:ascii="Book Antiqua" w:hAnsi="Book Antiqua"/>
          <w:sz w:val="28"/>
          <w:szCs w:val="24"/>
        </w:rPr>
        <w:t>ANDREOLI</w:t>
      </w:r>
      <w:proofErr w:type="spellEnd"/>
      <w:r w:rsidRPr="003A04FD">
        <w:rPr>
          <w:rFonts w:ascii="Book Antiqua" w:hAnsi="Book Antiqua"/>
          <w:sz w:val="28"/>
          <w:szCs w:val="24"/>
        </w:rPr>
        <w:t>,</w:t>
      </w:r>
      <w:r>
        <w:rPr>
          <w:rFonts w:ascii="Book Antiqua" w:hAnsi="Book Antiqua"/>
          <w:sz w:val="28"/>
          <w:szCs w:val="24"/>
        </w:rPr>
        <w:t xml:space="preserve"> M.</w:t>
      </w:r>
      <w:r w:rsidRPr="003A04FD">
        <w:rPr>
          <w:rFonts w:ascii="Book Antiqua" w:hAnsi="Book Antiqua"/>
          <w:sz w:val="28"/>
          <w:szCs w:val="24"/>
        </w:rPr>
        <w:t xml:space="preserve"> </w:t>
      </w:r>
      <w:proofErr w:type="spellStart"/>
      <w:r w:rsidRPr="00AB08F5">
        <w:rPr>
          <w:rFonts w:ascii="Book Antiqua" w:hAnsi="Book Antiqua"/>
          <w:i/>
          <w:sz w:val="28"/>
          <w:szCs w:val="24"/>
        </w:rPr>
        <w:t>Revisione</w:t>
      </w:r>
      <w:proofErr w:type="spellEnd"/>
      <w:r w:rsidRPr="00AB08F5">
        <w:rPr>
          <w:rFonts w:ascii="Book Antiqua" w:hAnsi="Book Antiqua"/>
          <w:i/>
          <w:sz w:val="28"/>
          <w:szCs w:val="24"/>
        </w:rPr>
        <w:t xml:space="preserve"> </w:t>
      </w:r>
      <w:proofErr w:type="spellStart"/>
      <w:r w:rsidRPr="00AB08F5">
        <w:rPr>
          <w:rFonts w:ascii="Book Antiqua" w:hAnsi="Book Antiqua"/>
          <w:i/>
          <w:sz w:val="28"/>
          <w:szCs w:val="24"/>
        </w:rPr>
        <w:t>delle</w:t>
      </w:r>
      <w:proofErr w:type="spellEnd"/>
      <w:r w:rsidRPr="00AB08F5">
        <w:rPr>
          <w:rFonts w:ascii="Book Antiqua" w:hAnsi="Book Antiqua"/>
          <w:i/>
          <w:sz w:val="28"/>
          <w:szCs w:val="24"/>
        </w:rPr>
        <w:t xml:space="preserve"> </w:t>
      </w:r>
      <w:proofErr w:type="spellStart"/>
      <w:r w:rsidRPr="00AB08F5">
        <w:rPr>
          <w:rFonts w:ascii="Book Antiqua" w:hAnsi="Book Antiqua"/>
          <w:i/>
          <w:sz w:val="28"/>
          <w:szCs w:val="24"/>
        </w:rPr>
        <w:t>dottrine</w:t>
      </w:r>
      <w:proofErr w:type="spellEnd"/>
      <w:r w:rsidRPr="00AB08F5">
        <w:rPr>
          <w:rFonts w:ascii="Book Antiqua" w:hAnsi="Book Antiqua"/>
          <w:i/>
          <w:sz w:val="28"/>
          <w:szCs w:val="24"/>
        </w:rPr>
        <w:t xml:space="preserve"> </w:t>
      </w:r>
      <w:proofErr w:type="spellStart"/>
      <w:r w:rsidRPr="00AB08F5">
        <w:rPr>
          <w:rFonts w:ascii="Book Antiqua" w:hAnsi="Book Antiqua"/>
          <w:i/>
          <w:sz w:val="28"/>
          <w:szCs w:val="24"/>
        </w:rPr>
        <w:t>sulla</w:t>
      </w:r>
      <w:proofErr w:type="spellEnd"/>
      <w:r w:rsidRPr="00AB08F5">
        <w:rPr>
          <w:rFonts w:ascii="Book Antiqua" w:hAnsi="Book Antiqua"/>
          <w:i/>
          <w:sz w:val="28"/>
          <w:szCs w:val="24"/>
        </w:rPr>
        <w:t xml:space="preserve"> </w:t>
      </w:r>
      <w:proofErr w:type="spellStart"/>
      <w:r w:rsidRPr="00AB08F5">
        <w:rPr>
          <w:rFonts w:ascii="Book Antiqua" w:hAnsi="Book Antiqua"/>
          <w:i/>
          <w:sz w:val="28"/>
          <w:szCs w:val="24"/>
        </w:rPr>
        <w:t>sopravvenienza</w:t>
      </w:r>
      <w:proofErr w:type="spellEnd"/>
      <w:r w:rsidRPr="00AB08F5">
        <w:rPr>
          <w:rFonts w:ascii="Book Antiqua" w:hAnsi="Book Antiqua"/>
          <w:i/>
          <w:sz w:val="28"/>
          <w:szCs w:val="24"/>
        </w:rPr>
        <w:t xml:space="preserve"> </w:t>
      </w:r>
      <w:proofErr w:type="spellStart"/>
      <w:r w:rsidRPr="00AB08F5">
        <w:rPr>
          <w:rFonts w:ascii="Book Antiqua" w:hAnsi="Book Antiqua"/>
          <w:i/>
          <w:sz w:val="28"/>
          <w:szCs w:val="24"/>
        </w:rPr>
        <w:t>contrattuale</w:t>
      </w:r>
      <w:proofErr w:type="spellEnd"/>
      <w:r>
        <w:rPr>
          <w:rFonts w:ascii="Book Antiqua" w:hAnsi="Book Antiqua"/>
          <w:sz w:val="28"/>
          <w:szCs w:val="24"/>
        </w:rPr>
        <w:t xml:space="preserve">. </w:t>
      </w:r>
      <w:proofErr w:type="spellStart"/>
      <w:r>
        <w:rPr>
          <w:rFonts w:ascii="Book Antiqua" w:hAnsi="Book Antiqua"/>
          <w:sz w:val="28"/>
          <w:szCs w:val="24"/>
        </w:rPr>
        <w:t>Rivista</w:t>
      </w:r>
      <w:proofErr w:type="spellEnd"/>
      <w:r>
        <w:rPr>
          <w:rFonts w:ascii="Book Antiqua" w:hAnsi="Book Antiqua"/>
          <w:sz w:val="28"/>
          <w:szCs w:val="24"/>
        </w:rPr>
        <w:t xml:space="preserve"> del </w:t>
      </w:r>
      <w:proofErr w:type="spellStart"/>
      <w:r>
        <w:rPr>
          <w:rFonts w:ascii="Book Antiqua" w:hAnsi="Book Antiqua"/>
          <w:sz w:val="28"/>
          <w:szCs w:val="24"/>
        </w:rPr>
        <w:t>diritto</w:t>
      </w:r>
      <w:proofErr w:type="spellEnd"/>
      <w:r>
        <w:rPr>
          <w:rFonts w:ascii="Book Antiqua" w:hAnsi="Book Antiqua"/>
          <w:sz w:val="28"/>
          <w:szCs w:val="24"/>
        </w:rPr>
        <w:t xml:space="preserve"> </w:t>
      </w:r>
      <w:proofErr w:type="spellStart"/>
      <w:r>
        <w:rPr>
          <w:rFonts w:ascii="Book Antiqua" w:hAnsi="Book Antiqua"/>
          <w:sz w:val="28"/>
          <w:szCs w:val="24"/>
        </w:rPr>
        <w:t>commerciale</w:t>
      </w:r>
      <w:proofErr w:type="spellEnd"/>
      <w:r>
        <w:rPr>
          <w:rFonts w:ascii="Book Antiqua" w:hAnsi="Book Antiqua"/>
          <w:sz w:val="28"/>
          <w:szCs w:val="24"/>
        </w:rPr>
        <w:t>.</w:t>
      </w:r>
      <w:r w:rsidRPr="003A04FD">
        <w:rPr>
          <w:rFonts w:ascii="Book Antiqua" w:hAnsi="Book Antiqua"/>
          <w:sz w:val="28"/>
          <w:szCs w:val="24"/>
        </w:rPr>
        <w:t xml:space="preserve"> </w:t>
      </w:r>
      <w:proofErr w:type="spellStart"/>
      <w:r>
        <w:rPr>
          <w:rFonts w:ascii="Book Antiqua" w:hAnsi="Book Antiqua"/>
          <w:sz w:val="28"/>
          <w:szCs w:val="24"/>
        </w:rPr>
        <w:t>Padova</w:t>
      </w:r>
      <w:proofErr w:type="spellEnd"/>
      <w:r>
        <w:rPr>
          <w:rFonts w:ascii="Book Antiqua" w:hAnsi="Book Antiqua"/>
          <w:sz w:val="28"/>
          <w:szCs w:val="24"/>
        </w:rPr>
        <w:t xml:space="preserve">. </w:t>
      </w:r>
      <w:r w:rsidRPr="003A04FD">
        <w:rPr>
          <w:rFonts w:ascii="Book Antiqua" w:hAnsi="Book Antiqua"/>
          <w:sz w:val="28"/>
          <w:szCs w:val="24"/>
        </w:rPr>
        <w:t xml:space="preserve">1938, I, </w:t>
      </w:r>
      <w:r>
        <w:rPr>
          <w:rFonts w:ascii="Book Antiqua" w:hAnsi="Book Antiqua"/>
          <w:sz w:val="28"/>
          <w:szCs w:val="24"/>
        </w:rPr>
        <w:t xml:space="preserve">págs. </w:t>
      </w:r>
      <w:r w:rsidRPr="003A04FD">
        <w:rPr>
          <w:rFonts w:ascii="Book Antiqua" w:hAnsi="Book Antiqua"/>
          <w:sz w:val="28"/>
          <w:szCs w:val="24"/>
        </w:rPr>
        <w:t xml:space="preserve">366 </w:t>
      </w:r>
      <w:r>
        <w:rPr>
          <w:rFonts w:ascii="Book Antiqua" w:hAnsi="Book Antiqua"/>
          <w:sz w:val="28"/>
          <w:szCs w:val="24"/>
        </w:rPr>
        <w:t>y ss.</w:t>
      </w:r>
    </w:p>
    <w:p w14:paraId="46929EED" w14:textId="77777777" w:rsidR="00006184" w:rsidRPr="005D2F4A" w:rsidRDefault="00006184" w:rsidP="00006184">
      <w:pPr>
        <w:spacing w:line="360" w:lineRule="auto"/>
        <w:jc w:val="both"/>
        <w:rPr>
          <w:rFonts w:ascii="Book Antiqua" w:hAnsi="Book Antiqua"/>
          <w:sz w:val="28"/>
          <w:szCs w:val="28"/>
        </w:rPr>
      </w:pPr>
      <w:r w:rsidRPr="005D2F4A">
        <w:rPr>
          <w:rFonts w:ascii="Book Antiqua" w:hAnsi="Book Antiqua"/>
          <w:sz w:val="28"/>
          <w:szCs w:val="28"/>
        </w:rPr>
        <w:t xml:space="preserve">ANDRÉS SANTOS, </w:t>
      </w:r>
      <w:proofErr w:type="spellStart"/>
      <w:r w:rsidRPr="005D2F4A">
        <w:rPr>
          <w:rFonts w:ascii="Book Antiqua" w:hAnsi="Book Antiqua"/>
          <w:sz w:val="28"/>
          <w:szCs w:val="28"/>
        </w:rPr>
        <w:t>F.J</w:t>
      </w:r>
      <w:proofErr w:type="spellEnd"/>
      <w:r w:rsidRPr="005D2F4A">
        <w:rPr>
          <w:rFonts w:ascii="Book Antiqua" w:hAnsi="Book Antiqua"/>
          <w:sz w:val="28"/>
          <w:szCs w:val="28"/>
        </w:rPr>
        <w:t xml:space="preserve">. </w:t>
      </w:r>
      <w:r w:rsidRPr="005D2F4A">
        <w:rPr>
          <w:rFonts w:ascii="Book Antiqua" w:hAnsi="Book Antiqua"/>
          <w:i/>
          <w:sz w:val="28"/>
          <w:szCs w:val="28"/>
        </w:rPr>
        <w:t xml:space="preserve">La cláusula </w:t>
      </w:r>
      <w:r w:rsidRPr="005D2F4A">
        <w:rPr>
          <w:rFonts w:ascii="Book Antiqua" w:hAnsi="Book Antiqua"/>
          <w:sz w:val="28"/>
          <w:szCs w:val="28"/>
        </w:rPr>
        <w:t xml:space="preserve">rebus sic </w:t>
      </w:r>
      <w:proofErr w:type="spellStart"/>
      <w:r w:rsidRPr="005D2F4A">
        <w:rPr>
          <w:rFonts w:ascii="Book Antiqua" w:hAnsi="Book Antiqua"/>
          <w:sz w:val="28"/>
          <w:szCs w:val="28"/>
        </w:rPr>
        <w:t>stantibus</w:t>
      </w:r>
      <w:proofErr w:type="spellEnd"/>
      <w:r w:rsidRPr="005D2F4A">
        <w:rPr>
          <w:rFonts w:ascii="Book Antiqua" w:hAnsi="Book Antiqua"/>
          <w:i/>
          <w:sz w:val="28"/>
          <w:szCs w:val="28"/>
        </w:rPr>
        <w:t xml:space="preserve"> en el derecho privado europeo: un apunte histórico-dogmático</w:t>
      </w:r>
      <w:r>
        <w:rPr>
          <w:rFonts w:ascii="Book Antiqua" w:hAnsi="Book Antiqua"/>
          <w:sz w:val="28"/>
          <w:szCs w:val="28"/>
        </w:rPr>
        <w:t xml:space="preserve">. </w:t>
      </w:r>
      <w:r w:rsidRPr="005D2F4A">
        <w:rPr>
          <w:rFonts w:ascii="Book Antiqua" w:hAnsi="Book Antiqua"/>
          <w:sz w:val="28"/>
          <w:szCs w:val="28"/>
        </w:rPr>
        <w:t xml:space="preserve">Seminarios complutenses de derecho romano </w:t>
      </w:r>
      <w:proofErr w:type="spellStart"/>
      <w:r w:rsidRPr="005D2F4A">
        <w:rPr>
          <w:rFonts w:ascii="Book Antiqua" w:hAnsi="Book Antiqua"/>
          <w:sz w:val="28"/>
          <w:szCs w:val="28"/>
        </w:rPr>
        <w:t>nº</w:t>
      </w:r>
      <w:proofErr w:type="spellEnd"/>
      <w:r w:rsidRPr="005D2F4A">
        <w:rPr>
          <w:rFonts w:ascii="Book Antiqua" w:hAnsi="Book Antiqua"/>
          <w:sz w:val="28"/>
          <w:szCs w:val="28"/>
        </w:rPr>
        <w:t xml:space="preserve"> 17. Madrid. 2005, págs. 157 y ss.</w:t>
      </w:r>
    </w:p>
    <w:p w14:paraId="01E7C0B8" w14:textId="77777777" w:rsidR="00006184" w:rsidRPr="00863523" w:rsidRDefault="00006184" w:rsidP="00006184">
      <w:pPr>
        <w:spacing w:line="360" w:lineRule="auto"/>
        <w:jc w:val="both"/>
        <w:rPr>
          <w:rFonts w:ascii="Book Antiqua" w:hAnsi="Book Antiqua"/>
          <w:sz w:val="28"/>
          <w:szCs w:val="28"/>
        </w:rPr>
      </w:pPr>
      <w:r>
        <w:rPr>
          <w:rFonts w:ascii="Book Antiqua" w:hAnsi="Book Antiqua"/>
          <w:caps/>
          <w:sz w:val="28"/>
          <w:szCs w:val="28"/>
        </w:rPr>
        <w:t>AA.VV. (C</w:t>
      </w:r>
      <w:r>
        <w:rPr>
          <w:rFonts w:ascii="Book Antiqua" w:hAnsi="Book Antiqua"/>
          <w:sz w:val="28"/>
          <w:szCs w:val="28"/>
        </w:rPr>
        <w:t xml:space="preserve">oord. Castresana, A.). </w:t>
      </w:r>
      <w:r w:rsidRPr="00863523">
        <w:rPr>
          <w:rFonts w:ascii="Book Antiqua" w:hAnsi="Book Antiqua"/>
          <w:i/>
          <w:sz w:val="28"/>
          <w:szCs w:val="28"/>
        </w:rPr>
        <w:t>800 años de historia a través del Derecho romano</w:t>
      </w:r>
      <w:r>
        <w:rPr>
          <w:rFonts w:ascii="Book Antiqua" w:hAnsi="Book Antiqua"/>
          <w:sz w:val="28"/>
          <w:szCs w:val="28"/>
        </w:rPr>
        <w:t>. Ediciones Universidad de Salamanca. Salamanca, 2019.</w:t>
      </w:r>
    </w:p>
    <w:p w14:paraId="32D9056C" w14:textId="77777777" w:rsidR="00006184" w:rsidRPr="008E77B7" w:rsidRDefault="00006184" w:rsidP="00006184">
      <w:pPr>
        <w:spacing w:line="360" w:lineRule="auto"/>
        <w:jc w:val="both"/>
        <w:rPr>
          <w:rFonts w:ascii="Book Antiqua" w:hAnsi="Book Antiqua"/>
          <w:sz w:val="28"/>
          <w:szCs w:val="28"/>
        </w:rPr>
      </w:pPr>
      <w:proofErr w:type="spellStart"/>
      <w:r w:rsidRPr="008E77B7">
        <w:rPr>
          <w:rFonts w:ascii="Book Antiqua" w:hAnsi="Book Antiqua"/>
          <w:sz w:val="28"/>
          <w:szCs w:val="28"/>
        </w:rPr>
        <w:t>BARBEYRAC</w:t>
      </w:r>
      <w:proofErr w:type="spellEnd"/>
      <w:r w:rsidRPr="008E77B7">
        <w:rPr>
          <w:rFonts w:ascii="Book Antiqua" w:hAnsi="Book Antiqua"/>
          <w:sz w:val="28"/>
          <w:szCs w:val="28"/>
        </w:rPr>
        <w:t xml:space="preserve">, J. </w:t>
      </w:r>
      <w:proofErr w:type="spellStart"/>
      <w:r w:rsidRPr="008E77B7">
        <w:rPr>
          <w:rFonts w:ascii="Book Antiqua" w:hAnsi="Book Antiqua"/>
          <w:i/>
          <w:iCs/>
          <w:sz w:val="28"/>
          <w:szCs w:val="28"/>
        </w:rPr>
        <w:t>Of</w:t>
      </w:r>
      <w:proofErr w:type="spellEnd"/>
      <w:r w:rsidRPr="008E77B7">
        <w:rPr>
          <w:rFonts w:ascii="Book Antiqua" w:hAnsi="Book Antiqua"/>
          <w:i/>
          <w:iCs/>
          <w:sz w:val="28"/>
          <w:szCs w:val="28"/>
        </w:rPr>
        <w:t xml:space="preserve"> </w:t>
      </w:r>
      <w:proofErr w:type="spellStart"/>
      <w:r w:rsidRPr="008E77B7">
        <w:rPr>
          <w:rFonts w:ascii="Book Antiqua" w:hAnsi="Book Antiqua"/>
          <w:i/>
          <w:iCs/>
          <w:sz w:val="28"/>
          <w:szCs w:val="28"/>
        </w:rPr>
        <w:t>the</w:t>
      </w:r>
      <w:proofErr w:type="spellEnd"/>
      <w:r w:rsidRPr="008E77B7">
        <w:rPr>
          <w:rFonts w:ascii="Book Antiqua" w:hAnsi="Book Antiqua"/>
          <w:i/>
          <w:iCs/>
          <w:sz w:val="28"/>
          <w:szCs w:val="28"/>
        </w:rPr>
        <w:t xml:space="preserve"> </w:t>
      </w:r>
      <w:proofErr w:type="spellStart"/>
      <w:r w:rsidRPr="008E77B7">
        <w:rPr>
          <w:rFonts w:ascii="Book Antiqua" w:hAnsi="Book Antiqua"/>
          <w:i/>
          <w:iCs/>
          <w:sz w:val="28"/>
          <w:szCs w:val="28"/>
        </w:rPr>
        <w:t>Law</w:t>
      </w:r>
      <w:proofErr w:type="spellEnd"/>
      <w:r w:rsidRPr="008E77B7">
        <w:rPr>
          <w:rFonts w:ascii="Book Antiqua" w:hAnsi="Book Antiqua"/>
          <w:i/>
          <w:iCs/>
          <w:sz w:val="28"/>
          <w:szCs w:val="28"/>
        </w:rPr>
        <w:t xml:space="preserve"> </w:t>
      </w:r>
      <w:proofErr w:type="spellStart"/>
      <w:r w:rsidRPr="008E77B7">
        <w:rPr>
          <w:rFonts w:ascii="Book Antiqua" w:hAnsi="Book Antiqua"/>
          <w:i/>
          <w:iCs/>
          <w:sz w:val="28"/>
          <w:szCs w:val="28"/>
        </w:rPr>
        <w:t>of</w:t>
      </w:r>
      <w:proofErr w:type="spellEnd"/>
      <w:r w:rsidRPr="008E77B7">
        <w:rPr>
          <w:rFonts w:ascii="Book Antiqua" w:hAnsi="Book Antiqua"/>
          <w:i/>
          <w:iCs/>
          <w:sz w:val="28"/>
          <w:szCs w:val="28"/>
        </w:rPr>
        <w:t xml:space="preserve"> </w:t>
      </w:r>
      <w:proofErr w:type="spellStart"/>
      <w:r w:rsidRPr="008E77B7">
        <w:rPr>
          <w:rFonts w:ascii="Book Antiqua" w:hAnsi="Book Antiqua"/>
          <w:i/>
          <w:iCs/>
          <w:sz w:val="28"/>
          <w:szCs w:val="28"/>
        </w:rPr>
        <w:t>Nature</w:t>
      </w:r>
      <w:proofErr w:type="spellEnd"/>
      <w:r w:rsidRPr="008E77B7">
        <w:rPr>
          <w:rFonts w:ascii="Book Antiqua" w:hAnsi="Book Antiqua"/>
          <w:i/>
          <w:iCs/>
          <w:sz w:val="28"/>
          <w:szCs w:val="28"/>
        </w:rPr>
        <w:t xml:space="preserve"> and </w:t>
      </w:r>
      <w:proofErr w:type="spellStart"/>
      <w:r w:rsidRPr="008E77B7">
        <w:rPr>
          <w:rFonts w:ascii="Book Antiqua" w:hAnsi="Book Antiqua"/>
          <w:i/>
          <w:iCs/>
          <w:sz w:val="28"/>
          <w:szCs w:val="28"/>
        </w:rPr>
        <w:t>Nations</w:t>
      </w:r>
      <w:proofErr w:type="spellEnd"/>
      <w:r w:rsidRPr="008E77B7">
        <w:rPr>
          <w:rFonts w:ascii="Book Antiqua" w:hAnsi="Book Antiqua"/>
          <w:sz w:val="28"/>
          <w:szCs w:val="28"/>
        </w:rPr>
        <w:t>, 4th ed. London, 1729.</w:t>
      </w:r>
    </w:p>
    <w:p w14:paraId="4AB1CB04" w14:textId="77777777" w:rsidR="00006184" w:rsidRDefault="00006184" w:rsidP="00006184">
      <w:pPr>
        <w:spacing w:line="360" w:lineRule="auto"/>
        <w:jc w:val="both"/>
        <w:rPr>
          <w:rFonts w:ascii="Book Antiqua" w:hAnsi="Book Antiqua"/>
          <w:sz w:val="28"/>
          <w:szCs w:val="28"/>
        </w:rPr>
      </w:pPr>
      <w:proofErr w:type="spellStart"/>
      <w:r w:rsidRPr="00247344">
        <w:rPr>
          <w:rFonts w:ascii="Book Antiqua" w:hAnsi="Book Antiqua"/>
          <w:caps/>
          <w:sz w:val="28"/>
          <w:szCs w:val="28"/>
        </w:rPr>
        <w:t>BERNAD</w:t>
      </w:r>
      <w:proofErr w:type="spellEnd"/>
      <w:r w:rsidRPr="00247344">
        <w:rPr>
          <w:rFonts w:ascii="Book Antiqua" w:hAnsi="Book Antiqua"/>
          <w:caps/>
          <w:sz w:val="28"/>
          <w:szCs w:val="28"/>
        </w:rPr>
        <w:t xml:space="preserve"> </w:t>
      </w:r>
      <w:proofErr w:type="spellStart"/>
      <w:r w:rsidRPr="00247344">
        <w:rPr>
          <w:rFonts w:ascii="Book Antiqua" w:hAnsi="Book Antiqua"/>
          <w:caps/>
          <w:sz w:val="28"/>
          <w:szCs w:val="28"/>
        </w:rPr>
        <w:t>MAINAR</w:t>
      </w:r>
      <w:proofErr w:type="spellEnd"/>
      <w:r w:rsidRPr="00247344">
        <w:rPr>
          <w:rFonts w:ascii="Book Antiqua" w:hAnsi="Book Antiqua"/>
          <w:caps/>
          <w:sz w:val="28"/>
          <w:szCs w:val="28"/>
        </w:rPr>
        <w:t xml:space="preserve">, R. </w:t>
      </w:r>
      <w:r w:rsidRPr="00247344">
        <w:rPr>
          <w:rFonts w:ascii="Book Antiqua" w:hAnsi="Book Antiqua"/>
          <w:i/>
          <w:caps/>
          <w:sz w:val="28"/>
          <w:szCs w:val="28"/>
        </w:rPr>
        <w:t>C</w:t>
      </w:r>
      <w:r w:rsidRPr="00247344">
        <w:rPr>
          <w:rFonts w:ascii="Book Antiqua" w:hAnsi="Book Antiqua"/>
          <w:i/>
          <w:sz w:val="28"/>
          <w:szCs w:val="28"/>
        </w:rPr>
        <w:t>urso de Derecho privado romano</w:t>
      </w:r>
      <w:r w:rsidRPr="00247344">
        <w:rPr>
          <w:rFonts w:ascii="Book Antiqua" w:hAnsi="Book Antiqua"/>
          <w:sz w:val="28"/>
          <w:szCs w:val="28"/>
        </w:rPr>
        <w:t>. Publicaciones Universidad Católica Andrés Bello. Caracas, 2013.</w:t>
      </w:r>
    </w:p>
    <w:p w14:paraId="21C62D93" w14:textId="77777777" w:rsidR="00006184" w:rsidRPr="00247344" w:rsidRDefault="00006184" w:rsidP="00006184">
      <w:pPr>
        <w:spacing w:line="360" w:lineRule="auto"/>
        <w:jc w:val="both"/>
        <w:rPr>
          <w:rFonts w:ascii="Book Antiqua" w:hAnsi="Book Antiqua"/>
          <w:sz w:val="28"/>
          <w:szCs w:val="28"/>
        </w:rPr>
      </w:pPr>
      <w:r>
        <w:rPr>
          <w:rFonts w:ascii="Book Antiqua" w:hAnsi="Book Antiqua"/>
          <w:sz w:val="28"/>
          <w:szCs w:val="28"/>
        </w:rPr>
        <w:tab/>
        <w:t xml:space="preserve">- </w:t>
      </w:r>
      <w:r w:rsidRPr="00E15354">
        <w:rPr>
          <w:rFonts w:ascii="Book Antiqua" w:hAnsi="Book Antiqua"/>
          <w:i/>
          <w:sz w:val="28"/>
          <w:szCs w:val="28"/>
        </w:rPr>
        <w:t>Manual de historia del derecho</w:t>
      </w:r>
      <w:r>
        <w:rPr>
          <w:rFonts w:ascii="Book Antiqua" w:hAnsi="Book Antiqua"/>
          <w:sz w:val="28"/>
          <w:szCs w:val="28"/>
        </w:rPr>
        <w:t>. Publicaciones Universidad Católica Andrés Bello. Caracas, 2012.</w:t>
      </w:r>
    </w:p>
    <w:p w14:paraId="4ACF2111" w14:textId="77777777" w:rsidR="00006184" w:rsidRPr="00247344" w:rsidRDefault="00006184" w:rsidP="00006184">
      <w:pPr>
        <w:pStyle w:val="Textonotapie"/>
        <w:spacing w:line="360" w:lineRule="auto"/>
        <w:rPr>
          <w:rFonts w:ascii="Book Antiqua" w:hAnsi="Book Antiqua" w:cs="Arial"/>
          <w:sz w:val="28"/>
          <w:szCs w:val="28"/>
        </w:rPr>
      </w:pPr>
      <w:r w:rsidRPr="00247344">
        <w:rPr>
          <w:rFonts w:ascii="Book Antiqua" w:hAnsi="Book Antiqua"/>
          <w:sz w:val="28"/>
          <w:szCs w:val="28"/>
        </w:rPr>
        <w:tab/>
      </w:r>
      <w:r>
        <w:rPr>
          <w:rFonts w:ascii="Book Antiqua" w:hAnsi="Book Antiqua"/>
          <w:sz w:val="28"/>
          <w:szCs w:val="28"/>
        </w:rPr>
        <w:t xml:space="preserve">- </w:t>
      </w:r>
      <w:r w:rsidRPr="00247344">
        <w:rPr>
          <w:rFonts w:ascii="Book Antiqua" w:hAnsi="Book Antiqua" w:cs="Arial"/>
          <w:i/>
          <w:sz w:val="28"/>
          <w:szCs w:val="28"/>
        </w:rPr>
        <w:t xml:space="preserve">La fructífera experiencia del ius </w:t>
      </w:r>
      <w:proofErr w:type="spellStart"/>
      <w:r w:rsidRPr="00247344">
        <w:rPr>
          <w:rFonts w:ascii="Book Antiqua" w:hAnsi="Book Antiqua" w:cs="Arial"/>
          <w:i/>
          <w:sz w:val="28"/>
          <w:szCs w:val="28"/>
        </w:rPr>
        <w:t>commune</w:t>
      </w:r>
      <w:proofErr w:type="spellEnd"/>
      <w:r w:rsidRPr="00247344">
        <w:rPr>
          <w:rFonts w:ascii="Book Antiqua" w:hAnsi="Book Antiqua" w:cs="Arial"/>
          <w:i/>
          <w:sz w:val="28"/>
          <w:szCs w:val="28"/>
        </w:rPr>
        <w:t xml:space="preserve"> ante el apasionante reto de la unificación del derecho privado europeo</w:t>
      </w:r>
      <w:r w:rsidRPr="00247344">
        <w:rPr>
          <w:rFonts w:ascii="Book Antiqua" w:hAnsi="Book Antiqua" w:cs="Arial"/>
          <w:sz w:val="28"/>
          <w:szCs w:val="28"/>
        </w:rPr>
        <w:t>. RIDROM. Número 19. Octubre, 2017, pp. 243 y ss.</w:t>
      </w:r>
    </w:p>
    <w:p w14:paraId="073459A7" w14:textId="77777777" w:rsidR="00006184" w:rsidRPr="005A7F63" w:rsidRDefault="00006184" w:rsidP="00006184">
      <w:pPr>
        <w:spacing w:line="360" w:lineRule="auto"/>
        <w:jc w:val="both"/>
        <w:rPr>
          <w:rFonts w:ascii="Book Antiqua" w:hAnsi="Book Antiqua"/>
          <w:sz w:val="28"/>
          <w:szCs w:val="28"/>
        </w:rPr>
      </w:pPr>
      <w:r w:rsidRPr="005A7F63">
        <w:rPr>
          <w:rFonts w:ascii="Book Antiqua" w:hAnsi="Book Antiqua"/>
          <w:sz w:val="28"/>
          <w:szCs w:val="28"/>
        </w:rPr>
        <w:t xml:space="preserve">BLANCO GONZÁLEZ, G. y DURÁN VARGAS, </w:t>
      </w:r>
      <w:proofErr w:type="spellStart"/>
      <w:r w:rsidRPr="005A7F63">
        <w:rPr>
          <w:rFonts w:ascii="Book Antiqua" w:hAnsi="Book Antiqua"/>
          <w:sz w:val="28"/>
          <w:szCs w:val="28"/>
        </w:rPr>
        <w:t>M.S</w:t>
      </w:r>
      <w:proofErr w:type="spellEnd"/>
      <w:r w:rsidRPr="005A7F63">
        <w:rPr>
          <w:rFonts w:ascii="Book Antiqua" w:hAnsi="Book Antiqua"/>
          <w:sz w:val="28"/>
          <w:szCs w:val="28"/>
        </w:rPr>
        <w:t xml:space="preserve">. </w:t>
      </w:r>
      <w:r w:rsidRPr="005A7F63">
        <w:rPr>
          <w:rFonts w:ascii="Book Antiqua" w:hAnsi="Book Antiqua"/>
          <w:i/>
          <w:sz w:val="28"/>
          <w:szCs w:val="28"/>
        </w:rPr>
        <w:t xml:space="preserve">Las relaciones contractuales en los tiempos del «COVID-19». Incidencia de la cláusula </w:t>
      </w:r>
      <w:r w:rsidRPr="005A7F63">
        <w:rPr>
          <w:rFonts w:ascii="Book Antiqua" w:hAnsi="Book Antiqua"/>
          <w:sz w:val="28"/>
          <w:szCs w:val="28"/>
        </w:rPr>
        <w:t xml:space="preserve">rebus sic </w:t>
      </w:r>
      <w:proofErr w:type="spellStart"/>
      <w:r w:rsidRPr="005A7F63">
        <w:rPr>
          <w:rFonts w:ascii="Book Antiqua" w:hAnsi="Book Antiqua"/>
          <w:sz w:val="28"/>
          <w:szCs w:val="28"/>
        </w:rPr>
        <w:t>stantibus</w:t>
      </w:r>
      <w:proofErr w:type="spellEnd"/>
      <w:r w:rsidRPr="005A7F63">
        <w:rPr>
          <w:rFonts w:ascii="Book Antiqua" w:hAnsi="Book Antiqua"/>
          <w:i/>
          <w:sz w:val="28"/>
          <w:szCs w:val="28"/>
        </w:rPr>
        <w:t xml:space="preserve"> en los contratos tras el impacto de la pandemia y el Real </w:t>
      </w:r>
      <w:r w:rsidRPr="005A7F63">
        <w:rPr>
          <w:rFonts w:ascii="Book Antiqua" w:hAnsi="Book Antiqua"/>
          <w:i/>
          <w:sz w:val="28"/>
          <w:szCs w:val="28"/>
        </w:rPr>
        <w:lastRenderedPageBreak/>
        <w:t>Decreto 463/2020 de 14 de marzo</w:t>
      </w:r>
      <w:r w:rsidRPr="005A7F63">
        <w:rPr>
          <w:rFonts w:ascii="Book Antiqua" w:hAnsi="Book Antiqua"/>
          <w:sz w:val="28"/>
          <w:szCs w:val="28"/>
        </w:rPr>
        <w:t xml:space="preserve">. Actualidad Civil, </w:t>
      </w:r>
      <w:proofErr w:type="spellStart"/>
      <w:r w:rsidRPr="005A7F63">
        <w:rPr>
          <w:rFonts w:ascii="Book Antiqua" w:hAnsi="Book Antiqua"/>
          <w:sz w:val="28"/>
          <w:szCs w:val="28"/>
        </w:rPr>
        <w:t>Nº</w:t>
      </w:r>
      <w:proofErr w:type="spellEnd"/>
      <w:r w:rsidRPr="005A7F63">
        <w:rPr>
          <w:rFonts w:ascii="Book Antiqua" w:hAnsi="Book Antiqua"/>
          <w:sz w:val="28"/>
          <w:szCs w:val="28"/>
        </w:rPr>
        <w:t xml:space="preserve"> 4, Wolters </w:t>
      </w:r>
      <w:proofErr w:type="spellStart"/>
      <w:r w:rsidRPr="005A7F63">
        <w:rPr>
          <w:rFonts w:ascii="Book Antiqua" w:hAnsi="Book Antiqua"/>
          <w:sz w:val="28"/>
          <w:szCs w:val="28"/>
        </w:rPr>
        <w:t>Kluwer</w:t>
      </w:r>
      <w:proofErr w:type="spellEnd"/>
      <w:r w:rsidRPr="005A7F63">
        <w:rPr>
          <w:rFonts w:ascii="Book Antiqua" w:hAnsi="Book Antiqua"/>
          <w:sz w:val="28"/>
          <w:szCs w:val="28"/>
        </w:rPr>
        <w:t>, 2020.</w:t>
      </w:r>
    </w:p>
    <w:p w14:paraId="7E60124A" w14:textId="77777777" w:rsidR="00006184" w:rsidRPr="00731DF8" w:rsidRDefault="00006184" w:rsidP="00006184">
      <w:pPr>
        <w:spacing w:line="360" w:lineRule="auto"/>
        <w:jc w:val="both"/>
        <w:rPr>
          <w:rFonts w:ascii="Book Antiqua" w:hAnsi="Book Antiqua"/>
          <w:sz w:val="28"/>
          <w:szCs w:val="28"/>
        </w:rPr>
      </w:pPr>
      <w:proofErr w:type="spellStart"/>
      <w:r w:rsidRPr="00731DF8">
        <w:rPr>
          <w:rFonts w:ascii="Book Antiqua" w:hAnsi="Book Antiqua"/>
          <w:sz w:val="28"/>
          <w:szCs w:val="28"/>
        </w:rPr>
        <w:t>BONFANTE</w:t>
      </w:r>
      <w:proofErr w:type="spellEnd"/>
      <w:r w:rsidRPr="00731DF8">
        <w:rPr>
          <w:rFonts w:ascii="Book Antiqua" w:hAnsi="Book Antiqua"/>
          <w:sz w:val="28"/>
          <w:szCs w:val="28"/>
        </w:rPr>
        <w:t xml:space="preserve">, P. </w:t>
      </w:r>
      <w:proofErr w:type="spellStart"/>
      <w:r w:rsidRPr="00731DF8">
        <w:rPr>
          <w:rFonts w:ascii="Book Antiqua" w:hAnsi="Book Antiqua"/>
          <w:i/>
          <w:sz w:val="28"/>
          <w:szCs w:val="28"/>
        </w:rPr>
        <w:t>Diritto</w:t>
      </w:r>
      <w:proofErr w:type="spellEnd"/>
      <w:r w:rsidRPr="00731DF8">
        <w:rPr>
          <w:rFonts w:ascii="Book Antiqua" w:hAnsi="Book Antiqua"/>
          <w:i/>
          <w:sz w:val="28"/>
          <w:szCs w:val="28"/>
        </w:rPr>
        <w:t xml:space="preserve"> Romano</w:t>
      </w:r>
      <w:r w:rsidRPr="00731DF8">
        <w:rPr>
          <w:rFonts w:ascii="Book Antiqua" w:hAnsi="Book Antiqua"/>
          <w:sz w:val="28"/>
          <w:szCs w:val="28"/>
        </w:rPr>
        <w:t xml:space="preserve">. </w:t>
      </w:r>
      <w:r w:rsidRPr="00731DF8">
        <w:rPr>
          <w:rStyle w:val="acopre"/>
          <w:rFonts w:ascii="Book Antiqua" w:hAnsi="Book Antiqua"/>
          <w:sz w:val="28"/>
          <w:szCs w:val="28"/>
        </w:rPr>
        <w:t xml:space="preserve">Fratelli </w:t>
      </w:r>
      <w:proofErr w:type="spellStart"/>
      <w:r w:rsidRPr="00731DF8">
        <w:rPr>
          <w:rStyle w:val="acopre"/>
          <w:rFonts w:ascii="Book Antiqua" w:hAnsi="Book Antiqua"/>
          <w:sz w:val="28"/>
          <w:szCs w:val="28"/>
        </w:rPr>
        <w:t>Cammelli</w:t>
      </w:r>
      <w:proofErr w:type="spellEnd"/>
      <w:r w:rsidRPr="00731DF8">
        <w:rPr>
          <w:rStyle w:val="acopre"/>
          <w:rFonts w:ascii="Book Antiqua" w:hAnsi="Book Antiqua"/>
          <w:sz w:val="28"/>
          <w:szCs w:val="28"/>
        </w:rPr>
        <w:t>.</w:t>
      </w:r>
      <w:r w:rsidRPr="00731DF8">
        <w:rPr>
          <w:rStyle w:val="acopre"/>
          <w:sz w:val="28"/>
          <w:szCs w:val="28"/>
        </w:rPr>
        <w:t xml:space="preserve"> </w:t>
      </w:r>
      <w:r w:rsidRPr="00731DF8">
        <w:rPr>
          <w:rFonts w:ascii="Book Antiqua" w:hAnsi="Book Antiqua"/>
          <w:sz w:val="28"/>
          <w:szCs w:val="28"/>
        </w:rPr>
        <w:t>Florencia, 1900.</w:t>
      </w:r>
    </w:p>
    <w:p w14:paraId="46AA8AAE" w14:textId="77777777" w:rsidR="00006184" w:rsidRPr="003A04FD" w:rsidRDefault="00006184" w:rsidP="00006184">
      <w:pPr>
        <w:spacing w:line="360" w:lineRule="auto"/>
        <w:jc w:val="both"/>
        <w:rPr>
          <w:rFonts w:ascii="Book Antiqua" w:hAnsi="Book Antiqua"/>
          <w:sz w:val="28"/>
          <w:szCs w:val="28"/>
        </w:rPr>
      </w:pPr>
      <w:proofErr w:type="spellStart"/>
      <w:r w:rsidRPr="003A04FD">
        <w:rPr>
          <w:rFonts w:ascii="Book Antiqua" w:hAnsi="Book Antiqua"/>
          <w:sz w:val="28"/>
          <w:szCs w:val="28"/>
        </w:rPr>
        <w:t>BRACCIANTI</w:t>
      </w:r>
      <w:proofErr w:type="spellEnd"/>
      <w:r w:rsidRPr="003A04FD">
        <w:rPr>
          <w:rFonts w:ascii="Book Antiqua" w:hAnsi="Book Antiqua"/>
          <w:sz w:val="28"/>
          <w:szCs w:val="28"/>
        </w:rPr>
        <w:t xml:space="preserve">, C. </w:t>
      </w:r>
      <w:proofErr w:type="spellStart"/>
      <w:r w:rsidRPr="003A04FD">
        <w:rPr>
          <w:rFonts w:ascii="Book Antiqua" w:hAnsi="Book Antiqua"/>
          <w:i/>
          <w:sz w:val="28"/>
          <w:szCs w:val="28"/>
        </w:rPr>
        <w:t>Degli</w:t>
      </w:r>
      <w:proofErr w:type="spellEnd"/>
      <w:r w:rsidRPr="003A04FD">
        <w:rPr>
          <w:rFonts w:ascii="Book Antiqua" w:hAnsi="Book Antiqua"/>
          <w:i/>
          <w:sz w:val="28"/>
          <w:szCs w:val="28"/>
        </w:rPr>
        <w:t xml:space="preserve"> </w:t>
      </w:r>
      <w:proofErr w:type="spellStart"/>
      <w:r w:rsidRPr="003A04FD">
        <w:rPr>
          <w:rFonts w:ascii="Book Antiqua" w:hAnsi="Book Antiqua"/>
          <w:i/>
          <w:sz w:val="28"/>
          <w:szCs w:val="28"/>
        </w:rPr>
        <w:t>effetti</w:t>
      </w:r>
      <w:proofErr w:type="spellEnd"/>
      <w:r w:rsidRPr="003A04FD">
        <w:rPr>
          <w:rFonts w:ascii="Book Antiqua" w:hAnsi="Book Antiqua"/>
          <w:i/>
          <w:sz w:val="28"/>
          <w:szCs w:val="28"/>
        </w:rPr>
        <w:t xml:space="preserve"> </w:t>
      </w:r>
      <w:proofErr w:type="spellStart"/>
      <w:r w:rsidRPr="003A04FD">
        <w:rPr>
          <w:rFonts w:ascii="Book Antiqua" w:hAnsi="Book Antiqua"/>
          <w:i/>
          <w:sz w:val="28"/>
          <w:szCs w:val="28"/>
        </w:rPr>
        <w:t>della</w:t>
      </w:r>
      <w:proofErr w:type="spellEnd"/>
      <w:r w:rsidRPr="003A04FD">
        <w:rPr>
          <w:rFonts w:ascii="Book Antiqua" w:hAnsi="Book Antiqua"/>
          <w:i/>
          <w:sz w:val="28"/>
          <w:szCs w:val="28"/>
        </w:rPr>
        <w:t xml:space="preserve"> </w:t>
      </w:r>
      <w:proofErr w:type="spellStart"/>
      <w:r w:rsidRPr="003A04FD">
        <w:rPr>
          <w:rFonts w:ascii="Book Antiqua" w:hAnsi="Book Antiqua"/>
          <w:i/>
          <w:sz w:val="28"/>
          <w:szCs w:val="28"/>
        </w:rPr>
        <w:t>eccessia</w:t>
      </w:r>
      <w:proofErr w:type="spellEnd"/>
      <w:r w:rsidRPr="003A04FD">
        <w:rPr>
          <w:rFonts w:ascii="Book Antiqua" w:hAnsi="Book Antiqua"/>
          <w:i/>
          <w:sz w:val="28"/>
          <w:szCs w:val="28"/>
        </w:rPr>
        <w:t xml:space="preserve"> </w:t>
      </w:r>
      <w:proofErr w:type="spellStart"/>
      <w:r w:rsidRPr="003A04FD">
        <w:rPr>
          <w:rFonts w:ascii="Book Antiqua" w:hAnsi="Book Antiqua"/>
          <w:i/>
          <w:sz w:val="28"/>
          <w:szCs w:val="28"/>
        </w:rPr>
        <w:t>oneroitá</w:t>
      </w:r>
      <w:proofErr w:type="spellEnd"/>
      <w:r w:rsidRPr="003A04FD">
        <w:rPr>
          <w:rFonts w:ascii="Book Antiqua" w:hAnsi="Book Antiqua"/>
          <w:i/>
          <w:sz w:val="28"/>
          <w:szCs w:val="28"/>
        </w:rPr>
        <w:t xml:space="preserve"> </w:t>
      </w:r>
      <w:proofErr w:type="spellStart"/>
      <w:r w:rsidRPr="003A04FD">
        <w:rPr>
          <w:rFonts w:ascii="Book Antiqua" w:hAnsi="Book Antiqua"/>
          <w:i/>
          <w:sz w:val="28"/>
          <w:szCs w:val="28"/>
        </w:rPr>
        <w:t>sopravveniente</w:t>
      </w:r>
      <w:proofErr w:type="spellEnd"/>
      <w:r w:rsidRPr="003A04FD">
        <w:rPr>
          <w:rFonts w:ascii="Book Antiqua" w:hAnsi="Book Antiqua"/>
          <w:i/>
          <w:sz w:val="28"/>
          <w:szCs w:val="28"/>
        </w:rPr>
        <w:t xml:space="preserve"> </w:t>
      </w:r>
      <w:proofErr w:type="spellStart"/>
      <w:r w:rsidRPr="003A04FD">
        <w:rPr>
          <w:rFonts w:ascii="Book Antiqua" w:hAnsi="Book Antiqua"/>
          <w:i/>
          <w:sz w:val="28"/>
          <w:szCs w:val="28"/>
        </w:rPr>
        <w:t>nei</w:t>
      </w:r>
      <w:proofErr w:type="spellEnd"/>
      <w:r w:rsidRPr="003A04FD">
        <w:rPr>
          <w:rFonts w:ascii="Book Antiqua" w:hAnsi="Book Antiqua"/>
          <w:i/>
          <w:sz w:val="28"/>
          <w:szCs w:val="28"/>
        </w:rPr>
        <w:t xml:space="preserve"> </w:t>
      </w:r>
      <w:proofErr w:type="spellStart"/>
      <w:r w:rsidRPr="003A04FD">
        <w:rPr>
          <w:rFonts w:ascii="Book Antiqua" w:hAnsi="Book Antiqua"/>
          <w:i/>
          <w:sz w:val="28"/>
          <w:szCs w:val="28"/>
        </w:rPr>
        <w:t>contrati</w:t>
      </w:r>
      <w:proofErr w:type="spellEnd"/>
      <w:r>
        <w:rPr>
          <w:rFonts w:ascii="Book Antiqua" w:hAnsi="Book Antiqua"/>
          <w:sz w:val="28"/>
          <w:szCs w:val="28"/>
        </w:rPr>
        <w:t>.</w:t>
      </w:r>
      <w:r w:rsidRPr="003A04FD">
        <w:rPr>
          <w:rFonts w:ascii="Book Antiqua" w:hAnsi="Book Antiqua"/>
          <w:sz w:val="28"/>
          <w:szCs w:val="28"/>
        </w:rPr>
        <w:t xml:space="preserve"> 2.ª ed. revisada. Milán, 1947.</w:t>
      </w:r>
    </w:p>
    <w:p w14:paraId="17972156" w14:textId="77777777" w:rsidR="00006184" w:rsidRDefault="00006184" w:rsidP="00006184">
      <w:pPr>
        <w:spacing w:line="360" w:lineRule="auto"/>
        <w:jc w:val="both"/>
        <w:rPr>
          <w:rFonts w:ascii="Book Antiqua" w:hAnsi="Book Antiqua"/>
          <w:sz w:val="28"/>
          <w:szCs w:val="28"/>
        </w:rPr>
      </w:pPr>
      <w:r w:rsidRPr="00CF6392">
        <w:rPr>
          <w:rFonts w:ascii="Book Antiqua" w:hAnsi="Book Antiqua"/>
          <w:caps/>
          <w:sz w:val="28"/>
          <w:szCs w:val="28"/>
        </w:rPr>
        <w:t xml:space="preserve">BURILLO </w:t>
      </w:r>
      <w:proofErr w:type="spellStart"/>
      <w:r w:rsidRPr="00CF6392">
        <w:rPr>
          <w:rFonts w:ascii="Book Antiqua" w:hAnsi="Book Antiqua"/>
          <w:caps/>
          <w:sz w:val="28"/>
          <w:szCs w:val="28"/>
        </w:rPr>
        <w:t>LOSHUERTOS</w:t>
      </w:r>
      <w:proofErr w:type="spellEnd"/>
      <w:r w:rsidRPr="00CF6392">
        <w:rPr>
          <w:rFonts w:ascii="Book Antiqua" w:hAnsi="Book Antiqua"/>
          <w:caps/>
          <w:sz w:val="28"/>
          <w:szCs w:val="28"/>
        </w:rPr>
        <w:t xml:space="preserve">, </w:t>
      </w:r>
      <w:r>
        <w:rPr>
          <w:rFonts w:ascii="Book Antiqua" w:hAnsi="Book Antiqua"/>
          <w:caps/>
          <w:sz w:val="28"/>
          <w:szCs w:val="28"/>
        </w:rPr>
        <w:t xml:space="preserve">J. </w:t>
      </w:r>
      <w:r w:rsidRPr="00CF6392">
        <w:rPr>
          <w:rFonts w:ascii="Book Antiqua" w:hAnsi="Book Antiqua"/>
          <w:i/>
          <w:sz w:val="28"/>
          <w:szCs w:val="28"/>
        </w:rPr>
        <w:t>Los pactos en el Derecho romano</w:t>
      </w:r>
      <w:r>
        <w:rPr>
          <w:rFonts w:ascii="Book Antiqua" w:hAnsi="Book Antiqua"/>
          <w:sz w:val="28"/>
          <w:szCs w:val="28"/>
        </w:rPr>
        <w:t>. Anales de la Universidad de Murcia. Vol. XXII, números 3-4. Servicio de Publicaciones Universidad de Murcia. Murcia. 1964, págs. 151 y ss.</w:t>
      </w:r>
    </w:p>
    <w:p w14:paraId="1BE697D7" w14:textId="77777777" w:rsidR="00006184" w:rsidRPr="008B3CF6" w:rsidRDefault="00006184" w:rsidP="00006184">
      <w:pPr>
        <w:spacing w:line="360" w:lineRule="auto"/>
        <w:jc w:val="both"/>
        <w:rPr>
          <w:rFonts w:ascii="Book Antiqua" w:hAnsi="Book Antiqua"/>
          <w:sz w:val="28"/>
          <w:szCs w:val="28"/>
        </w:rPr>
      </w:pPr>
      <w:r>
        <w:rPr>
          <w:rFonts w:ascii="Book Antiqua" w:hAnsi="Book Antiqua"/>
          <w:sz w:val="28"/>
          <w:szCs w:val="28"/>
        </w:rPr>
        <w:t xml:space="preserve">CABRERA PADRÓN, C. </w:t>
      </w:r>
      <w:r w:rsidRPr="00361208">
        <w:rPr>
          <w:rFonts w:ascii="Book Antiqua" w:hAnsi="Book Antiqua"/>
          <w:i/>
          <w:sz w:val="28"/>
          <w:szCs w:val="28"/>
        </w:rPr>
        <w:t xml:space="preserve">El arrendamiento de los locales de negocio en la crisis del coronavirus: "La cláusula rebus sic </w:t>
      </w:r>
      <w:proofErr w:type="spellStart"/>
      <w:r w:rsidRPr="00361208">
        <w:rPr>
          <w:rFonts w:ascii="Book Antiqua" w:hAnsi="Book Antiqua"/>
          <w:i/>
          <w:sz w:val="28"/>
          <w:szCs w:val="28"/>
        </w:rPr>
        <w:t>stantibus</w:t>
      </w:r>
      <w:proofErr w:type="spellEnd"/>
      <w:r w:rsidRPr="00361208">
        <w:rPr>
          <w:rFonts w:ascii="Book Antiqua" w:hAnsi="Book Antiqua"/>
          <w:i/>
          <w:sz w:val="28"/>
          <w:szCs w:val="28"/>
        </w:rPr>
        <w:t xml:space="preserve"> un invitado que ha llegado para quedarse"</w:t>
      </w:r>
      <w:r>
        <w:rPr>
          <w:rFonts w:ascii="Book Antiqua" w:hAnsi="Book Antiqua"/>
          <w:sz w:val="28"/>
          <w:szCs w:val="28"/>
        </w:rPr>
        <w:t>. Aranzadi digital num.1/2020 Parte Estudios y C</w:t>
      </w:r>
      <w:r w:rsidRPr="00361208">
        <w:rPr>
          <w:rFonts w:ascii="Book Antiqua" w:hAnsi="Book Antiqua"/>
          <w:sz w:val="28"/>
          <w:szCs w:val="28"/>
        </w:rPr>
        <w:t>omentarios, 2020.</w:t>
      </w:r>
    </w:p>
    <w:p w14:paraId="785BE466" w14:textId="77777777" w:rsidR="00006184" w:rsidRPr="006E2615" w:rsidRDefault="00006184" w:rsidP="00006184">
      <w:pPr>
        <w:pStyle w:val="Textonotapie"/>
        <w:spacing w:line="360" w:lineRule="auto"/>
        <w:rPr>
          <w:rFonts w:ascii="Book Antiqua" w:hAnsi="Book Antiqua" w:cs="Arial"/>
          <w:sz w:val="28"/>
          <w:szCs w:val="28"/>
        </w:rPr>
      </w:pPr>
      <w:proofErr w:type="spellStart"/>
      <w:r w:rsidRPr="006E2615">
        <w:rPr>
          <w:rFonts w:ascii="Book Antiqua" w:hAnsi="Book Antiqua" w:cs="Arial"/>
          <w:sz w:val="28"/>
          <w:szCs w:val="28"/>
        </w:rPr>
        <w:t>CANNATA</w:t>
      </w:r>
      <w:proofErr w:type="spellEnd"/>
      <w:r w:rsidRPr="006E2615">
        <w:rPr>
          <w:rFonts w:ascii="Book Antiqua" w:hAnsi="Book Antiqua" w:cs="Arial"/>
          <w:sz w:val="28"/>
          <w:szCs w:val="28"/>
        </w:rPr>
        <w:t xml:space="preserve">, C.A. </w:t>
      </w:r>
      <w:r w:rsidRPr="006E2615">
        <w:rPr>
          <w:rFonts w:ascii="Book Antiqua" w:hAnsi="Book Antiqua" w:cs="Arial"/>
          <w:i/>
          <w:sz w:val="28"/>
          <w:szCs w:val="28"/>
        </w:rPr>
        <w:t xml:space="preserve">Corso di </w:t>
      </w:r>
      <w:proofErr w:type="spellStart"/>
      <w:r w:rsidRPr="006E2615">
        <w:rPr>
          <w:rFonts w:ascii="Book Antiqua" w:hAnsi="Book Antiqua" w:cs="Arial"/>
          <w:i/>
          <w:sz w:val="28"/>
          <w:szCs w:val="28"/>
        </w:rPr>
        <w:t>Instituzioni</w:t>
      </w:r>
      <w:proofErr w:type="spellEnd"/>
      <w:r w:rsidRPr="006E2615">
        <w:rPr>
          <w:rFonts w:ascii="Book Antiqua" w:hAnsi="Book Antiqua" w:cs="Arial"/>
          <w:i/>
          <w:sz w:val="28"/>
          <w:szCs w:val="28"/>
        </w:rPr>
        <w:t xml:space="preserve"> di </w:t>
      </w:r>
      <w:proofErr w:type="spellStart"/>
      <w:r w:rsidRPr="006E2615">
        <w:rPr>
          <w:rFonts w:ascii="Book Antiqua" w:hAnsi="Book Antiqua" w:cs="Arial"/>
          <w:i/>
          <w:sz w:val="28"/>
          <w:szCs w:val="28"/>
        </w:rPr>
        <w:t>diritto</w:t>
      </w:r>
      <w:proofErr w:type="spellEnd"/>
      <w:r w:rsidRPr="006E2615">
        <w:rPr>
          <w:rFonts w:ascii="Book Antiqua" w:hAnsi="Book Antiqua" w:cs="Arial"/>
          <w:i/>
          <w:sz w:val="28"/>
          <w:szCs w:val="28"/>
        </w:rPr>
        <w:t xml:space="preserve"> romano</w:t>
      </w:r>
      <w:r w:rsidRPr="006E2615">
        <w:rPr>
          <w:rFonts w:ascii="Book Antiqua" w:hAnsi="Book Antiqua" w:cs="Arial"/>
          <w:sz w:val="28"/>
          <w:szCs w:val="28"/>
        </w:rPr>
        <w:t xml:space="preserve"> (I). </w:t>
      </w:r>
      <w:proofErr w:type="spellStart"/>
      <w:r w:rsidRPr="006E2615">
        <w:rPr>
          <w:rStyle w:val="st"/>
          <w:rFonts w:ascii="Book Antiqua" w:hAnsi="Book Antiqua" w:cs="Arial"/>
          <w:sz w:val="28"/>
          <w:szCs w:val="28"/>
        </w:rPr>
        <w:t>Giappichelli</w:t>
      </w:r>
      <w:proofErr w:type="spellEnd"/>
      <w:r w:rsidRPr="006E2615">
        <w:rPr>
          <w:rStyle w:val="st"/>
          <w:rFonts w:ascii="Book Antiqua" w:hAnsi="Book Antiqua" w:cs="Arial"/>
          <w:sz w:val="28"/>
          <w:szCs w:val="28"/>
        </w:rPr>
        <w:t xml:space="preserve">. </w:t>
      </w:r>
      <w:r w:rsidRPr="006E2615">
        <w:rPr>
          <w:rFonts w:ascii="Book Antiqua" w:hAnsi="Book Antiqua" w:cs="Arial"/>
          <w:sz w:val="28"/>
          <w:szCs w:val="28"/>
        </w:rPr>
        <w:t>Torino, 2001.</w:t>
      </w:r>
    </w:p>
    <w:p w14:paraId="78562053" w14:textId="77777777" w:rsidR="00006184" w:rsidRPr="00740C51" w:rsidRDefault="00006184" w:rsidP="00006184">
      <w:pPr>
        <w:pStyle w:val="Textonotapie"/>
        <w:spacing w:line="360" w:lineRule="auto"/>
        <w:rPr>
          <w:rFonts w:ascii="Book Antiqua" w:hAnsi="Book Antiqua"/>
          <w:sz w:val="28"/>
          <w:szCs w:val="28"/>
        </w:rPr>
      </w:pPr>
      <w:r w:rsidRPr="00AD6E2C">
        <w:rPr>
          <w:rFonts w:ascii="Book Antiqua" w:hAnsi="Book Antiqua"/>
          <w:sz w:val="28"/>
          <w:szCs w:val="28"/>
        </w:rPr>
        <w:t xml:space="preserve">CARVAJAL RAMÍREZ, </w:t>
      </w:r>
      <w:proofErr w:type="spellStart"/>
      <w:r w:rsidRPr="00AD6E2C">
        <w:rPr>
          <w:rFonts w:ascii="Book Antiqua" w:hAnsi="Book Antiqua"/>
          <w:sz w:val="28"/>
          <w:szCs w:val="28"/>
        </w:rPr>
        <w:t>P.I</w:t>
      </w:r>
      <w:proofErr w:type="spellEnd"/>
      <w:r w:rsidRPr="00AD6E2C">
        <w:rPr>
          <w:rFonts w:ascii="Book Antiqua" w:hAnsi="Book Antiqua"/>
          <w:sz w:val="28"/>
          <w:szCs w:val="28"/>
        </w:rPr>
        <w:t xml:space="preserve">. </w:t>
      </w:r>
      <w:proofErr w:type="spellStart"/>
      <w:r w:rsidRPr="00AD6E2C">
        <w:rPr>
          <w:rFonts w:ascii="Book Antiqua" w:hAnsi="Book Antiqua"/>
          <w:i/>
          <w:sz w:val="28"/>
          <w:szCs w:val="28"/>
        </w:rPr>
        <w:t>Receptum</w:t>
      </w:r>
      <w:proofErr w:type="spellEnd"/>
      <w:r w:rsidRPr="00AD6E2C">
        <w:rPr>
          <w:rFonts w:ascii="Book Antiqua" w:hAnsi="Book Antiqua"/>
          <w:i/>
          <w:sz w:val="28"/>
          <w:szCs w:val="28"/>
        </w:rPr>
        <w:t xml:space="preserve"> </w:t>
      </w:r>
      <w:proofErr w:type="spellStart"/>
      <w:r w:rsidRPr="00AD6E2C">
        <w:rPr>
          <w:rFonts w:ascii="Book Antiqua" w:hAnsi="Book Antiqua"/>
          <w:i/>
          <w:sz w:val="28"/>
          <w:szCs w:val="28"/>
        </w:rPr>
        <w:t>argentarii</w:t>
      </w:r>
      <w:proofErr w:type="spellEnd"/>
      <w:r w:rsidRPr="00AD6E2C">
        <w:rPr>
          <w:rFonts w:ascii="Book Antiqua" w:hAnsi="Book Antiqua"/>
          <w:i/>
          <w:sz w:val="28"/>
          <w:szCs w:val="28"/>
        </w:rPr>
        <w:t xml:space="preserve"> (I). Nota sobre las garantías bancarias abstractas en el Derecho Romano y Justinianeo</w:t>
      </w:r>
      <w:r w:rsidRPr="00AD6E2C">
        <w:rPr>
          <w:rFonts w:ascii="Book Antiqua" w:hAnsi="Book Antiqua"/>
          <w:sz w:val="28"/>
          <w:szCs w:val="28"/>
        </w:rPr>
        <w:t xml:space="preserve">. </w:t>
      </w:r>
      <w:proofErr w:type="spellStart"/>
      <w:r w:rsidRPr="00AD6E2C">
        <w:rPr>
          <w:rFonts w:ascii="Book Antiqua" w:hAnsi="Book Antiqua"/>
          <w:sz w:val="28"/>
          <w:szCs w:val="28"/>
        </w:rPr>
        <w:t>Ars</w:t>
      </w:r>
      <w:proofErr w:type="spellEnd"/>
      <w:r w:rsidRPr="00AD6E2C">
        <w:rPr>
          <w:rFonts w:ascii="Book Antiqua" w:hAnsi="Book Antiqua"/>
          <w:sz w:val="28"/>
          <w:szCs w:val="28"/>
        </w:rPr>
        <w:t xml:space="preserve"> </w:t>
      </w:r>
      <w:r w:rsidRPr="00740C51">
        <w:rPr>
          <w:rFonts w:ascii="Book Antiqua" w:hAnsi="Book Antiqua"/>
          <w:sz w:val="28"/>
          <w:szCs w:val="28"/>
        </w:rPr>
        <w:t xml:space="preserve">Boni et </w:t>
      </w:r>
      <w:proofErr w:type="spellStart"/>
      <w:r w:rsidRPr="00740C51">
        <w:rPr>
          <w:rFonts w:ascii="Book Antiqua" w:hAnsi="Book Antiqua"/>
          <w:sz w:val="28"/>
          <w:szCs w:val="28"/>
        </w:rPr>
        <w:t>Aequi</w:t>
      </w:r>
      <w:proofErr w:type="spellEnd"/>
      <w:r w:rsidRPr="00740C51">
        <w:rPr>
          <w:rFonts w:ascii="Book Antiqua" w:hAnsi="Book Antiqua"/>
          <w:sz w:val="28"/>
          <w:szCs w:val="28"/>
        </w:rPr>
        <w:t xml:space="preserve"> </w:t>
      </w:r>
      <w:proofErr w:type="spellStart"/>
      <w:r w:rsidRPr="00740C51">
        <w:rPr>
          <w:rFonts w:ascii="Book Antiqua" w:hAnsi="Book Antiqua"/>
          <w:sz w:val="28"/>
          <w:szCs w:val="28"/>
        </w:rPr>
        <w:t>nº</w:t>
      </w:r>
      <w:proofErr w:type="spellEnd"/>
      <w:r w:rsidRPr="00740C51">
        <w:rPr>
          <w:rFonts w:ascii="Book Antiqua" w:hAnsi="Book Antiqua"/>
          <w:sz w:val="28"/>
          <w:szCs w:val="28"/>
        </w:rPr>
        <w:t xml:space="preserve"> 1. 2005, págs. 127 y ss.</w:t>
      </w:r>
    </w:p>
    <w:p w14:paraId="1B231959" w14:textId="77777777" w:rsidR="00006184" w:rsidRPr="00156323" w:rsidRDefault="00006184" w:rsidP="00006184">
      <w:pPr>
        <w:autoSpaceDE w:val="0"/>
        <w:autoSpaceDN w:val="0"/>
        <w:adjustRightInd w:val="0"/>
        <w:spacing w:line="360" w:lineRule="auto"/>
        <w:jc w:val="both"/>
        <w:rPr>
          <w:rFonts w:ascii="Book Antiqua" w:hAnsi="Book Antiqua"/>
          <w:sz w:val="28"/>
          <w:szCs w:val="28"/>
        </w:rPr>
      </w:pPr>
      <w:r>
        <w:rPr>
          <w:rFonts w:ascii="Book Antiqua" w:hAnsi="Book Antiqua"/>
          <w:sz w:val="28"/>
          <w:szCs w:val="28"/>
        </w:rPr>
        <w:t xml:space="preserve">CASTRESANA HERRERO, A. </w:t>
      </w:r>
      <w:r>
        <w:rPr>
          <w:rFonts w:ascii="Book Antiqua" w:hAnsi="Book Antiqua"/>
          <w:i/>
          <w:sz w:val="28"/>
          <w:szCs w:val="28"/>
        </w:rPr>
        <w:t>Derecho romano. El arte de lo justo y de lo bueno.</w:t>
      </w:r>
      <w:r>
        <w:rPr>
          <w:rFonts w:ascii="Book Antiqua" w:hAnsi="Book Antiqua"/>
          <w:sz w:val="28"/>
          <w:szCs w:val="28"/>
        </w:rPr>
        <w:t xml:space="preserve"> 3ª. Ed. Tecnos. Madrid, 2017.ºº</w:t>
      </w:r>
    </w:p>
    <w:p w14:paraId="2C90354A" w14:textId="77777777" w:rsidR="00006184" w:rsidRPr="006453A3" w:rsidRDefault="00006184" w:rsidP="00006184">
      <w:pPr>
        <w:autoSpaceDE w:val="0"/>
        <w:autoSpaceDN w:val="0"/>
        <w:adjustRightInd w:val="0"/>
        <w:spacing w:line="360" w:lineRule="auto"/>
        <w:jc w:val="both"/>
        <w:rPr>
          <w:rFonts w:ascii="Book Antiqua" w:hAnsi="Book Antiqua" w:cs="Times New Roman"/>
          <w:sz w:val="28"/>
          <w:szCs w:val="28"/>
        </w:rPr>
      </w:pPr>
      <w:r w:rsidRPr="006453A3">
        <w:rPr>
          <w:rFonts w:ascii="Book Antiqua" w:hAnsi="Book Antiqua"/>
          <w:sz w:val="28"/>
          <w:szCs w:val="28"/>
        </w:rPr>
        <w:t xml:space="preserve">COLÓN DOMÈNECH, G. </w:t>
      </w:r>
      <w:r w:rsidRPr="006453A3">
        <w:rPr>
          <w:rFonts w:ascii="Book Antiqua" w:hAnsi="Book Antiqua"/>
          <w:i/>
          <w:sz w:val="28"/>
          <w:szCs w:val="28"/>
        </w:rPr>
        <w:t xml:space="preserve">Los </w:t>
      </w:r>
      <w:proofErr w:type="spellStart"/>
      <w:r w:rsidRPr="006453A3">
        <w:rPr>
          <w:rFonts w:ascii="Book Antiqua" w:hAnsi="Book Antiqua"/>
          <w:sz w:val="28"/>
          <w:szCs w:val="28"/>
        </w:rPr>
        <w:t>Adagia</w:t>
      </w:r>
      <w:proofErr w:type="spellEnd"/>
      <w:r w:rsidRPr="006453A3">
        <w:rPr>
          <w:rFonts w:ascii="Book Antiqua" w:hAnsi="Book Antiqua"/>
          <w:i/>
          <w:sz w:val="28"/>
          <w:szCs w:val="28"/>
        </w:rPr>
        <w:t xml:space="preserve"> de Erasmo en español (Lorenzo </w:t>
      </w:r>
      <w:proofErr w:type="spellStart"/>
      <w:r w:rsidRPr="00894C9F">
        <w:rPr>
          <w:rFonts w:ascii="Book Antiqua" w:hAnsi="Book Antiqua"/>
          <w:i/>
          <w:sz w:val="28"/>
          <w:szCs w:val="28"/>
        </w:rPr>
        <w:t>Palmireno</w:t>
      </w:r>
      <w:proofErr w:type="spellEnd"/>
      <w:r w:rsidRPr="00894C9F">
        <w:rPr>
          <w:rFonts w:ascii="Book Antiqua" w:hAnsi="Book Antiqua"/>
          <w:i/>
          <w:sz w:val="28"/>
          <w:szCs w:val="28"/>
        </w:rPr>
        <w:t>,</w:t>
      </w:r>
      <w:r w:rsidRPr="00894C9F">
        <w:rPr>
          <w:rFonts w:ascii="Book Antiqua" w:hAnsi="Book Antiqua"/>
          <w:i/>
          <w:sz w:val="28"/>
          <w:szCs w:val="28"/>
          <w:u w:val="words"/>
        </w:rPr>
        <w:t xml:space="preserve"> </w:t>
      </w:r>
      <w:r w:rsidRPr="00894C9F">
        <w:rPr>
          <w:rFonts w:ascii="Book Antiqua" w:hAnsi="Book Antiqua"/>
          <w:i/>
          <w:sz w:val="28"/>
          <w:szCs w:val="28"/>
        </w:rPr>
        <w:t>1560)</w:t>
      </w:r>
      <w:r w:rsidRPr="006453A3">
        <w:rPr>
          <w:rFonts w:ascii="Book Antiqua" w:hAnsi="Book Antiqua"/>
          <w:i/>
          <w:sz w:val="28"/>
          <w:szCs w:val="28"/>
          <w:u w:val="words"/>
        </w:rPr>
        <w:t xml:space="preserve"> </w:t>
      </w:r>
      <w:r w:rsidRPr="006453A3">
        <w:rPr>
          <w:rFonts w:ascii="Book Antiqua" w:hAnsi="Book Antiqua"/>
          <w:i/>
          <w:sz w:val="28"/>
          <w:szCs w:val="28"/>
        </w:rPr>
        <w:t>y en portugués (Jerónimo Cardoso, 1570).</w:t>
      </w:r>
      <w:r w:rsidRPr="006453A3">
        <w:rPr>
          <w:rFonts w:ascii="Book Antiqua" w:hAnsi="Book Antiqua"/>
          <w:sz w:val="28"/>
          <w:szCs w:val="28"/>
        </w:rPr>
        <w:t xml:space="preserve"> </w:t>
      </w:r>
      <w:r w:rsidRPr="006453A3">
        <w:rPr>
          <w:rFonts w:ascii="Book Antiqua" w:hAnsi="Book Antiqua" w:cs="Times New Roman"/>
          <w:iCs/>
          <w:sz w:val="28"/>
          <w:szCs w:val="28"/>
        </w:rPr>
        <w:t xml:space="preserve">Revista de Filología Española (RFE), </w:t>
      </w:r>
      <w:r w:rsidRPr="006453A3">
        <w:rPr>
          <w:rFonts w:ascii="Book Antiqua" w:hAnsi="Book Antiqua" w:cs="Times New Roman"/>
          <w:sz w:val="28"/>
          <w:szCs w:val="28"/>
        </w:rPr>
        <w:t>LXXXIV, 2004, págs. 5-27.</w:t>
      </w:r>
    </w:p>
    <w:p w14:paraId="33591613" w14:textId="77777777" w:rsidR="00006184" w:rsidRPr="00740C51" w:rsidRDefault="00006184" w:rsidP="00006184">
      <w:pPr>
        <w:pStyle w:val="Textonotapie"/>
        <w:spacing w:line="360" w:lineRule="auto"/>
        <w:rPr>
          <w:rFonts w:ascii="Book Antiqua" w:hAnsi="Book Antiqua"/>
          <w:sz w:val="28"/>
          <w:szCs w:val="28"/>
        </w:rPr>
      </w:pPr>
      <w:r w:rsidRPr="00740C51">
        <w:rPr>
          <w:rFonts w:ascii="Book Antiqua" w:hAnsi="Book Antiqua"/>
          <w:sz w:val="28"/>
          <w:szCs w:val="28"/>
        </w:rPr>
        <w:t xml:space="preserve">DAZA MARTÍNEZ, J. </w:t>
      </w:r>
      <w:proofErr w:type="spellStart"/>
      <w:r w:rsidRPr="00740C51">
        <w:rPr>
          <w:rFonts w:ascii="Book Antiqua" w:hAnsi="Book Antiqua"/>
          <w:i/>
          <w:sz w:val="28"/>
          <w:szCs w:val="28"/>
        </w:rPr>
        <w:t>Compromissum</w:t>
      </w:r>
      <w:proofErr w:type="spellEnd"/>
      <w:r w:rsidRPr="00740C51">
        <w:rPr>
          <w:rFonts w:ascii="Book Antiqua" w:hAnsi="Book Antiqua"/>
          <w:i/>
          <w:sz w:val="28"/>
          <w:szCs w:val="28"/>
        </w:rPr>
        <w:t>. Su naturaleza jurídica</w:t>
      </w:r>
      <w:r w:rsidRPr="00740C51">
        <w:rPr>
          <w:rFonts w:ascii="Book Antiqua" w:hAnsi="Book Antiqua"/>
          <w:sz w:val="28"/>
          <w:szCs w:val="28"/>
        </w:rPr>
        <w:t xml:space="preserve">. Anales de la Universidad de Alicante </w:t>
      </w:r>
      <w:proofErr w:type="spellStart"/>
      <w:r w:rsidRPr="00740C51">
        <w:rPr>
          <w:rFonts w:ascii="Book Antiqua" w:hAnsi="Book Antiqua"/>
          <w:sz w:val="28"/>
          <w:szCs w:val="28"/>
        </w:rPr>
        <w:t>nº</w:t>
      </w:r>
      <w:proofErr w:type="spellEnd"/>
      <w:r w:rsidRPr="00740C51">
        <w:rPr>
          <w:rFonts w:ascii="Book Antiqua" w:hAnsi="Book Antiqua"/>
          <w:sz w:val="28"/>
          <w:szCs w:val="28"/>
        </w:rPr>
        <w:t xml:space="preserve"> 5. Facultad de Derecho. 1990, págs. 89 y ss.</w:t>
      </w:r>
    </w:p>
    <w:p w14:paraId="7BB0A799" w14:textId="77777777" w:rsidR="00006184" w:rsidRPr="008B3CF6" w:rsidRDefault="00006184" w:rsidP="00006184">
      <w:pPr>
        <w:spacing w:line="360" w:lineRule="auto"/>
        <w:jc w:val="both"/>
        <w:rPr>
          <w:rFonts w:ascii="Book Antiqua" w:hAnsi="Book Antiqua"/>
          <w:sz w:val="28"/>
          <w:szCs w:val="28"/>
        </w:rPr>
      </w:pPr>
      <w:r w:rsidRPr="00361208">
        <w:rPr>
          <w:rFonts w:ascii="Book Antiqua" w:hAnsi="Book Antiqua"/>
          <w:sz w:val="28"/>
          <w:szCs w:val="28"/>
        </w:rPr>
        <w:t xml:space="preserve">DELOITTE. </w:t>
      </w:r>
      <w:r w:rsidRPr="00361208">
        <w:rPr>
          <w:rFonts w:ascii="Book Antiqua" w:hAnsi="Book Antiqua"/>
          <w:i/>
          <w:iCs/>
          <w:sz w:val="28"/>
          <w:szCs w:val="28"/>
        </w:rPr>
        <w:t>El impacto económico del COVID-19: Los efectos económicos del COVID-19 y los posibles escenarios globales en función de su desarrollo</w:t>
      </w:r>
      <w:r w:rsidRPr="00361208">
        <w:rPr>
          <w:rFonts w:ascii="Book Antiqua" w:hAnsi="Book Antiqua"/>
          <w:sz w:val="28"/>
          <w:szCs w:val="28"/>
        </w:rPr>
        <w:t xml:space="preserve">. </w:t>
      </w:r>
      <w:r w:rsidRPr="00361208">
        <w:rPr>
          <w:rFonts w:ascii="Book Antiqua" w:hAnsi="Book Antiqua"/>
          <w:sz w:val="28"/>
          <w:szCs w:val="28"/>
        </w:rPr>
        <w:lastRenderedPageBreak/>
        <w:t xml:space="preserve">Deloitte (online), 2020, disponible en </w:t>
      </w:r>
      <w:hyperlink r:id="rId16" w:history="1">
        <w:r w:rsidRPr="00361208">
          <w:rPr>
            <w:rStyle w:val="Hipervnculo"/>
            <w:rFonts w:ascii="Book Antiqua" w:hAnsi="Book Antiqua"/>
            <w:color w:val="000000" w:themeColor="text1"/>
          </w:rPr>
          <w:t>https://www2.deloitte.com/es/es/pages/about-deloitte/articles/impacto-economico-del-covid19.html</w:t>
        </w:r>
      </w:hyperlink>
      <w:r w:rsidRPr="00361208">
        <w:rPr>
          <w:rFonts w:ascii="Book Antiqua" w:hAnsi="Book Antiqua"/>
          <w:sz w:val="28"/>
          <w:szCs w:val="28"/>
        </w:rPr>
        <w:t xml:space="preserve"> (consultado con fecha 21/12/2020).</w:t>
      </w:r>
    </w:p>
    <w:p w14:paraId="431A8A79" w14:textId="77777777" w:rsidR="00006184" w:rsidRPr="00580D66" w:rsidRDefault="00006184" w:rsidP="00006184">
      <w:pPr>
        <w:pStyle w:val="Textonotapie"/>
        <w:spacing w:line="360" w:lineRule="auto"/>
        <w:rPr>
          <w:rFonts w:ascii="Book Antiqua" w:hAnsi="Book Antiqua"/>
          <w:sz w:val="28"/>
          <w:szCs w:val="28"/>
        </w:rPr>
      </w:pPr>
      <w:r w:rsidRPr="00580D66">
        <w:rPr>
          <w:rFonts w:ascii="Book Antiqua" w:hAnsi="Book Antiqua"/>
          <w:sz w:val="28"/>
          <w:szCs w:val="28"/>
        </w:rPr>
        <w:t xml:space="preserve">DE LOS MOZOS </w:t>
      </w:r>
      <w:proofErr w:type="spellStart"/>
      <w:r w:rsidRPr="00580D66">
        <w:rPr>
          <w:rFonts w:ascii="Book Antiqua" w:hAnsi="Book Antiqua"/>
          <w:sz w:val="28"/>
          <w:szCs w:val="28"/>
        </w:rPr>
        <w:t>TOUYÁ</w:t>
      </w:r>
      <w:proofErr w:type="spellEnd"/>
      <w:r w:rsidRPr="00580D66">
        <w:rPr>
          <w:rFonts w:ascii="Book Antiqua" w:hAnsi="Book Antiqua"/>
          <w:sz w:val="28"/>
          <w:szCs w:val="28"/>
        </w:rPr>
        <w:t xml:space="preserve">, </w:t>
      </w:r>
      <w:proofErr w:type="spellStart"/>
      <w:r w:rsidRPr="00580D66">
        <w:rPr>
          <w:rFonts w:ascii="Book Antiqua" w:hAnsi="Book Antiqua"/>
          <w:sz w:val="28"/>
          <w:szCs w:val="28"/>
        </w:rPr>
        <w:t>J.J</w:t>
      </w:r>
      <w:proofErr w:type="spellEnd"/>
      <w:r w:rsidRPr="00580D66">
        <w:rPr>
          <w:rFonts w:ascii="Book Antiqua" w:hAnsi="Book Antiqua"/>
          <w:sz w:val="28"/>
          <w:szCs w:val="28"/>
        </w:rPr>
        <w:t xml:space="preserve">. </w:t>
      </w:r>
      <w:r w:rsidRPr="00580D66">
        <w:rPr>
          <w:rFonts w:ascii="Book Antiqua" w:hAnsi="Book Antiqua"/>
          <w:i/>
          <w:sz w:val="28"/>
          <w:szCs w:val="28"/>
        </w:rPr>
        <w:t xml:space="preserve">Aproximación a la causa del contrato en la doctrina del ius </w:t>
      </w:r>
      <w:proofErr w:type="spellStart"/>
      <w:r w:rsidRPr="00580D66">
        <w:rPr>
          <w:rFonts w:ascii="Book Antiqua" w:hAnsi="Book Antiqua"/>
          <w:i/>
          <w:sz w:val="28"/>
          <w:szCs w:val="28"/>
        </w:rPr>
        <w:t>commune</w:t>
      </w:r>
      <w:proofErr w:type="spellEnd"/>
      <w:r w:rsidRPr="00580D66">
        <w:rPr>
          <w:rFonts w:ascii="Book Antiqua" w:hAnsi="Book Antiqua"/>
          <w:sz w:val="28"/>
          <w:szCs w:val="28"/>
        </w:rPr>
        <w:t xml:space="preserve">. Seminarios complutenses de derecho romano: revista complutense de derecho romano y tradición romanística </w:t>
      </w:r>
      <w:proofErr w:type="spellStart"/>
      <w:r w:rsidRPr="00580D66">
        <w:rPr>
          <w:rFonts w:ascii="Book Antiqua" w:hAnsi="Book Antiqua"/>
          <w:sz w:val="28"/>
          <w:szCs w:val="28"/>
        </w:rPr>
        <w:t>nº</w:t>
      </w:r>
      <w:proofErr w:type="spellEnd"/>
      <w:r w:rsidRPr="00580D66">
        <w:rPr>
          <w:rFonts w:ascii="Book Antiqua" w:hAnsi="Book Antiqua"/>
          <w:sz w:val="28"/>
          <w:szCs w:val="28"/>
        </w:rPr>
        <w:t xml:space="preserve"> 27. 2014, págs. 123 y ss.</w:t>
      </w:r>
    </w:p>
    <w:p w14:paraId="6C3F2164" w14:textId="77777777" w:rsidR="00006184" w:rsidRPr="008B3CF6" w:rsidRDefault="00006184" w:rsidP="00006184">
      <w:pPr>
        <w:spacing w:line="360" w:lineRule="auto"/>
        <w:jc w:val="both"/>
        <w:rPr>
          <w:rFonts w:ascii="Book Antiqua" w:hAnsi="Book Antiqua"/>
          <w:sz w:val="28"/>
          <w:szCs w:val="28"/>
        </w:rPr>
      </w:pPr>
      <w:r w:rsidRPr="00361208">
        <w:rPr>
          <w:rFonts w:ascii="Book Antiqua" w:hAnsi="Book Antiqua"/>
          <w:sz w:val="28"/>
          <w:szCs w:val="28"/>
        </w:rPr>
        <w:t xml:space="preserve">DE MIGUEL ASENSIO, P.A. </w:t>
      </w:r>
      <w:r w:rsidRPr="00361208">
        <w:rPr>
          <w:rFonts w:ascii="Book Antiqua" w:hAnsi="Book Antiqua"/>
          <w:i/>
          <w:iCs/>
          <w:sz w:val="28"/>
          <w:szCs w:val="28"/>
        </w:rPr>
        <w:t xml:space="preserve">Medidas de emergencia y contratos internacionales. </w:t>
      </w:r>
      <w:r w:rsidRPr="00361208">
        <w:rPr>
          <w:rFonts w:ascii="Book Antiqua" w:hAnsi="Book Antiqua"/>
          <w:sz w:val="28"/>
          <w:szCs w:val="28"/>
        </w:rPr>
        <w:t xml:space="preserve">Blogger (online), 2020, disponible en </w:t>
      </w:r>
      <w:hyperlink r:id="rId17" w:history="1">
        <w:r w:rsidRPr="00361208">
          <w:rPr>
            <w:rStyle w:val="Hipervnculo"/>
            <w:rFonts w:ascii="Book Antiqua" w:hAnsi="Book Antiqua"/>
            <w:color w:val="000000" w:themeColor="text1"/>
          </w:rPr>
          <w:t>https://pedrodemiguelasensio.blogspot.com/2020/04/medidas-de-emergencia-y-contratos.html</w:t>
        </w:r>
      </w:hyperlink>
      <w:r w:rsidRPr="00361208">
        <w:rPr>
          <w:rFonts w:ascii="Book Antiqua" w:hAnsi="Book Antiqua"/>
          <w:color w:val="000000" w:themeColor="text1"/>
          <w:sz w:val="28"/>
          <w:szCs w:val="28"/>
        </w:rPr>
        <w:t xml:space="preserve"> </w:t>
      </w:r>
      <w:r w:rsidRPr="00361208">
        <w:rPr>
          <w:rFonts w:ascii="Book Antiqua" w:hAnsi="Book Antiqua"/>
          <w:sz w:val="28"/>
          <w:szCs w:val="28"/>
        </w:rPr>
        <w:t>(consultado con fecha 16/12/2020).</w:t>
      </w:r>
    </w:p>
    <w:p w14:paraId="4CF0E693" w14:textId="77777777" w:rsidR="00006184" w:rsidRPr="00F6134B" w:rsidRDefault="00006184" w:rsidP="00006184">
      <w:pPr>
        <w:pStyle w:val="Textonotapie"/>
        <w:spacing w:line="360" w:lineRule="auto"/>
        <w:rPr>
          <w:rFonts w:ascii="Book Antiqua" w:hAnsi="Book Antiqua"/>
          <w:sz w:val="28"/>
          <w:szCs w:val="28"/>
        </w:rPr>
      </w:pPr>
      <w:r w:rsidRPr="00F6134B">
        <w:rPr>
          <w:rFonts w:ascii="Book Antiqua" w:hAnsi="Book Antiqua"/>
          <w:sz w:val="28"/>
          <w:szCs w:val="28"/>
        </w:rPr>
        <w:t xml:space="preserve">DÍEZ-PICAZO, L.; ROCA TRÍAS, E.; MORALES, A. M. </w:t>
      </w:r>
      <w:r w:rsidRPr="00F6134B">
        <w:rPr>
          <w:rFonts w:ascii="Book Antiqua" w:hAnsi="Book Antiqua"/>
          <w:i/>
          <w:sz w:val="28"/>
          <w:szCs w:val="28"/>
        </w:rPr>
        <w:t>Los principios del Derecho europeo de contratos</w:t>
      </w:r>
      <w:r w:rsidRPr="00F6134B">
        <w:rPr>
          <w:rFonts w:ascii="Book Antiqua" w:hAnsi="Book Antiqua"/>
          <w:sz w:val="28"/>
          <w:szCs w:val="28"/>
        </w:rPr>
        <w:t xml:space="preserve">. </w:t>
      </w:r>
      <w:proofErr w:type="spellStart"/>
      <w:r w:rsidRPr="00F6134B">
        <w:rPr>
          <w:rFonts w:ascii="Book Antiqua" w:hAnsi="Book Antiqua"/>
          <w:sz w:val="28"/>
          <w:szCs w:val="28"/>
        </w:rPr>
        <w:t>Civitas</w:t>
      </w:r>
      <w:proofErr w:type="spellEnd"/>
      <w:r w:rsidRPr="00F6134B">
        <w:rPr>
          <w:rFonts w:ascii="Book Antiqua" w:hAnsi="Book Antiqua"/>
          <w:sz w:val="28"/>
          <w:szCs w:val="28"/>
        </w:rPr>
        <w:t>. M</w:t>
      </w:r>
      <w:r>
        <w:rPr>
          <w:rFonts w:ascii="Book Antiqua" w:hAnsi="Book Antiqua"/>
          <w:sz w:val="28"/>
          <w:szCs w:val="28"/>
        </w:rPr>
        <w:t>adrid,</w:t>
      </w:r>
      <w:r w:rsidRPr="00F6134B">
        <w:rPr>
          <w:rFonts w:ascii="Book Antiqua" w:hAnsi="Book Antiqua"/>
          <w:sz w:val="28"/>
          <w:szCs w:val="28"/>
        </w:rPr>
        <w:t xml:space="preserve"> 2002</w:t>
      </w:r>
      <w:r>
        <w:rPr>
          <w:rFonts w:ascii="Book Antiqua" w:hAnsi="Book Antiqua"/>
          <w:sz w:val="28"/>
          <w:szCs w:val="28"/>
        </w:rPr>
        <w:t>.</w:t>
      </w:r>
    </w:p>
    <w:p w14:paraId="50CA68F2" w14:textId="77777777" w:rsidR="00006184" w:rsidRPr="004769B1" w:rsidRDefault="00006184" w:rsidP="00006184">
      <w:pPr>
        <w:pStyle w:val="Textonotapie"/>
        <w:spacing w:line="360" w:lineRule="auto"/>
        <w:rPr>
          <w:rFonts w:ascii="Book Antiqua" w:hAnsi="Book Antiqua"/>
          <w:sz w:val="28"/>
          <w:szCs w:val="28"/>
        </w:rPr>
      </w:pPr>
      <w:proofErr w:type="spellStart"/>
      <w:r w:rsidRPr="004769B1">
        <w:rPr>
          <w:rFonts w:ascii="Book Antiqua" w:hAnsi="Book Antiqua"/>
          <w:sz w:val="28"/>
          <w:szCs w:val="28"/>
        </w:rPr>
        <w:t>DILCHER</w:t>
      </w:r>
      <w:proofErr w:type="spellEnd"/>
      <w:r w:rsidRPr="004769B1">
        <w:rPr>
          <w:rFonts w:ascii="Book Antiqua" w:hAnsi="Book Antiqua"/>
          <w:sz w:val="28"/>
          <w:szCs w:val="28"/>
        </w:rPr>
        <w:t xml:space="preserve">, G. </w:t>
      </w:r>
      <w:r w:rsidRPr="004769B1">
        <w:rPr>
          <w:rFonts w:ascii="Book Antiqua" w:hAnsi="Book Antiqua"/>
          <w:i/>
          <w:sz w:val="28"/>
          <w:szCs w:val="28"/>
        </w:rPr>
        <w:t xml:space="preserve">Der </w:t>
      </w:r>
      <w:proofErr w:type="spellStart"/>
      <w:r w:rsidRPr="004769B1">
        <w:rPr>
          <w:rFonts w:ascii="Book Antiqua" w:hAnsi="Book Antiqua"/>
          <w:i/>
          <w:sz w:val="28"/>
          <w:szCs w:val="28"/>
        </w:rPr>
        <w:t>Typenzwang</w:t>
      </w:r>
      <w:proofErr w:type="spellEnd"/>
      <w:r w:rsidRPr="004769B1">
        <w:rPr>
          <w:rFonts w:ascii="Book Antiqua" w:hAnsi="Book Antiqua"/>
          <w:i/>
          <w:sz w:val="28"/>
          <w:szCs w:val="28"/>
        </w:rPr>
        <w:t xml:space="preserve"> </w:t>
      </w:r>
      <w:proofErr w:type="spellStart"/>
      <w:r w:rsidRPr="004769B1">
        <w:rPr>
          <w:rFonts w:ascii="Book Antiqua" w:hAnsi="Book Antiqua"/>
          <w:i/>
          <w:sz w:val="28"/>
          <w:szCs w:val="28"/>
        </w:rPr>
        <w:t>im</w:t>
      </w:r>
      <w:proofErr w:type="spellEnd"/>
      <w:r w:rsidRPr="004769B1">
        <w:rPr>
          <w:rFonts w:ascii="Book Antiqua" w:hAnsi="Book Antiqua"/>
          <w:i/>
          <w:sz w:val="28"/>
          <w:szCs w:val="28"/>
        </w:rPr>
        <w:t xml:space="preserve"> </w:t>
      </w:r>
      <w:proofErr w:type="spellStart"/>
      <w:r w:rsidRPr="004769B1">
        <w:rPr>
          <w:rFonts w:ascii="Book Antiqua" w:hAnsi="Book Antiqua"/>
          <w:i/>
          <w:sz w:val="28"/>
          <w:szCs w:val="28"/>
        </w:rPr>
        <w:t>mittelalterlichen</w:t>
      </w:r>
      <w:proofErr w:type="spellEnd"/>
      <w:r w:rsidRPr="004769B1">
        <w:rPr>
          <w:rFonts w:ascii="Book Antiqua" w:hAnsi="Book Antiqua"/>
          <w:i/>
          <w:sz w:val="28"/>
          <w:szCs w:val="28"/>
        </w:rPr>
        <w:t xml:space="preserve"> </w:t>
      </w:r>
      <w:proofErr w:type="spellStart"/>
      <w:r w:rsidRPr="004769B1">
        <w:rPr>
          <w:rFonts w:ascii="Book Antiqua" w:hAnsi="Book Antiqua"/>
          <w:i/>
          <w:sz w:val="28"/>
          <w:szCs w:val="28"/>
        </w:rPr>
        <w:t>Vertragsrecht</w:t>
      </w:r>
      <w:proofErr w:type="spellEnd"/>
      <w:r w:rsidRPr="004769B1">
        <w:rPr>
          <w:rFonts w:ascii="Book Antiqua" w:hAnsi="Book Antiqua"/>
          <w:sz w:val="28"/>
          <w:szCs w:val="28"/>
        </w:rPr>
        <w:t xml:space="preserve">. </w:t>
      </w:r>
      <w:proofErr w:type="spellStart"/>
      <w:r w:rsidRPr="004769B1">
        <w:rPr>
          <w:rFonts w:ascii="Book Antiqua" w:hAnsi="Book Antiqua"/>
          <w:sz w:val="28"/>
          <w:szCs w:val="28"/>
        </w:rPr>
        <w:t>Romanistiche</w:t>
      </w:r>
      <w:proofErr w:type="spellEnd"/>
      <w:r w:rsidRPr="004769B1">
        <w:rPr>
          <w:rFonts w:ascii="Book Antiqua" w:hAnsi="Book Antiqua"/>
          <w:sz w:val="28"/>
          <w:szCs w:val="28"/>
        </w:rPr>
        <w:t xml:space="preserve"> </w:t>
      </w:r>
      <w:proofErr w:type="spellStart"/>
      <w:r w:rsidRPr="004769B1">
        <w:rPr>
          <w:rFonts w:ascii="Book Antiqua" w:hAnsi="Book Antiqua"/>
          <w:sz w:val="28"/>
          <w:szCs w:val="28"/>
        </w:rPr>
        <w:t>Abtellung</w:t>
      </w:r>
      <w:proofErr w:type="spellEnd"/>
      <w:r w:rsidRPr="004769B1">
        <w:rPr>
          <w:rFonts w:ascii="Book Antiqua" w:hAnsi="Book Antiqua"/>
          <w:sz w:val="28"/>
          <w:szCs w:val="28"/>
        </w:rPr>
        <w:t xml:space="preserve"> (</w:t>
      </w:r>
      <w:proofErr w:type="spellStart"/>
      <w:r w:rsidRPr="004769B1">
        <w:rPr>
          <w:rFonts w:ascii="Book Antiqua" w:hAnsi="Book Antiqua"/>
          <w:sz w:val="28"/>
          <w:szCs w:val="28"/>
        </w:rPr>
        <w:t>SZRom</w:t>
      </w:r>
      <w:proofErr w:type="spellEnd"/>
      <w:r w:rsidRPr="004769B1">
        <w:rPr>
          <w:rFonts w:ascii="Book Antiqua" w:hAnsi="Book Antiqua"/>
          <w:sz w:val="28"/>
          <w:szCs w:val="28"/>
        </w:rPr>
        <w:t>) 77. 1960, págs. 270 y ss.</w:t>
      </w:r>
    </w:p>
    <w:p w14:paraId="0028FA10" w14:textId="77777777" w:rsidR="00006184" w:rsidRPr="00740C51" w:rsidRDefault="00006184" w:rsidP="00006184">
      <w:pPr>
        <w:pStyle w:val="Textonotapie"/>
        <w:spacing w:line="360" w:lineRule="auto"/>
        <w:rPr>
          <w:rFonts w:ascii="Book Antiqua" w:hAnsi="Book Antiqua"/>
          <w:sz w:val="28"/>
          <w:szCs w:val="28"/>
        </w:rPr>
      </w:pPr>
      <w:proofErr w:type="spellStart"/>
      <w:r w:rsidRPr="00740C51">
        <w:rPr>
          <w:rFonts w:ascii="Book Antiqua" w:hAnsi="Book Antiqua"/>
          <w:color w:val="000000" w:themeColor="text1"/>
          <w:sz w:val="28"/>
          <w:szCs w:val="28"/>
        </w:rPr>
        <w:t>DIOSDI</w:t>
      </w:r>
      <w:proofErr w:type="spellEnd"/>
      <w:r w:rsidRPr="00740C51">
        <w:rPr>
          <w:rFonts w:ascii="Book Antiqua" w:hAnsi="Book Antiqua"/>
          <w:color w:val="000000" w:themeColor="text1"/>
          <w:sz w:val="28"/>
          <w:szCs w:val="28"/>
        </w:rPr>
        <w:t xml:space="preserve">, G. </w:t>
      </w:r>
      <w:r w:rsidRPr="00740C51">
        <w:rPr>
          <w:rStyle w:val="titulo"/>
          <w:rFonts w:ascii="Book Antiqua" w:hAnsi="Book Antiqua"/>
          <w:i/>
          <w:color w:val="000000" w:themeColor="text1"/>
          <w:sz w:val="28"/>
          <w:szCs w:val="28"/>
        </w:rPr>
        <w:t xml:space="preserve">"Pacta nuda </w:t>
      </w:r>
      <w:proofErr w:type="spellStart"/>
      <w:r w:rsidRPr="00740C51">
        <w:rPr>
          <w:rStyle w:val="titulo"/>
          <w:rFonts w:ascii="Book Antiqua" w:hAnsi="Book Antiqua"/>
          <w:i/>
          <w:color w:val="000000" w:themeColor="text1"/>
          <w:sz w:val="28"/>
          <w:szCs w:val="28"/>
        </w:rPr>
        <w:t>servabo</w:t>
      </w:r>
      <w:proofErr w:type="spellEnd"/>
      <w:r w:rsidRPr="00740C51">
        <w:rPr>
          <w:rStyle w:val="titulo"/>
          <w:rFonts w:ascii="Book Antiqua" w:hAnsi="Book Antiqua"/>
          <w:i/>
          <w:color w:val="000000" w:themeColor="text1"/>
          <w:sz w:val="28"/>
          <w:szCs w:val="28"/>
        </w:rPr>
        <w:t xml:space="preserve">?" </w:t>
      </w:r>
      <w:proofErr w:type="spellStart"/>
      <w:r w:rsidRPr="00740C51">
        <w:rPr>
          <w:rStyle w:val="subtitulo"/>
          <w:rFonts w:ascii="Book Antiqua" w:hAnsi="Book Antiqua"/>
          <w:i/>
          <w:color w:val="000000" w:themeColor="text1"/>
        </w:rPr>
        <w:t>Nuovi</w:t>
      </w:r>
      <w:proofErr w:type="spellEnd"/>
      <w:r w:rsidRPr="00740C51">
        <w:rPr>
          <w:rStyle w:val="subtitulo"/>
          <w:rFonts w:ascii="Book Antiqua" w:hAnsi="Book Antiqua"/>
          <w:i/>
          <w:color w:val="000000" w:themeColor="text1"/>
        </w:rPr>
        <w:t xml:space="preserve"> </w:t>
      </w:r>
      <w:proofErr w:type="spellStart"/>
      <w:r w:rsidRPr="00740C51">
        <w:rPr>
          <w:rStyle w:val="subtitulo"/>
          <w:rFonts w:ascii="Book Antiqua" w:hAnsi="Book Antiqua"/>
          <w:i/>
          <w:color w:val="000000" w:themeColor="text1"/>
        </w:rPr>
        <w:t>dubbi</w:t>
      </w:r>
      <w:proofErr w:type="spellEnd"/>
      <w:r w:rsidRPr="00740C51">
        <w:rPr>
          <w:rStyle w:val="subtitulo"/>
          <w:rFonts w:ascii="Book Antiqua" w:hAnsi="Book Antiqua"/>
          <w:i/>
          <w:color w:val="000000" w:themeColor="text1"/>
        </w:rPr>
        <w:t xml:space="preserve"> </w:t>
      </w:r>
      <w:proofErr w:type="spellStart"/>
      <w:r w:rsidRPr="00740C51">
        <w:rPr>
          <w:rStyle w:val="subtitulo"/>
          <w:rFonts w:ascii="Book Antiqua" w:hAnsi="Book Antiqua"/>
          <w:i/>
          <w:color w:val="000000" w:themeColor="text1"/>
        </w:rPr>
        <w:t>intorno</w:t>
      </w:r>
      <w:proofErr w:type="spellEnd"/>
      <w:r w:rsidRPr="00740C51">
        <w:rPr>
          <w:rStyle w:val="subtitulo"/>
          <w:rFonts w:ascii="Book Antiqua" w:hAnsi="Book Antiqua"/>
          <w:i/>
          <w:color w:val="000000" w:themeColor="text1"/>
        </w:rPr>
        <w:t xml:space="preserve"> ad un </w:t>
      </w:r>
      <w:proofErr w:type="spellStart"/>
      <w:r w:rsidRPr="00740C51">
        <w:rPr>
          <w:rStyle w:val="subtitulo"/>
          <w:rFonts w:ascii="Book Antiqua" w:hAnsi="Book Antiqua"/>
          <w:i/>
          <w:color w:val="000000" w:themeColor="text1"/>
        </w:rPr>
        <w:t>vecchio</w:t>
      </w:r>
      <w:proofErr w:type="spellEnd"/>
      <w:r w:rsidRPr="00740C51">
        <w:rPr>
          <w:rStyle w:val="subtitulo"/>
          <w:rFonts w:ascii="Book Antiqua" w:hAnsi="Book Antiqua"/>
          <w:i/>
          <w:color w:val="000000" w:themeColor="text1"/>
        </w:rPr>
        <w:t xml:space="preserve"> problema</w:t>
      </w:r>
      <w:r w:rsidRPr="00740C51">
        <w:rPr>
          <w:rStyle w:val="subtitulo"/>
          <w:rFonts w:ascii="Book Antiqua" w:hAnsi="Book Antiqua"/>
          <w:color w:val="000000" w:themeColor="text1"/>
        </w:rPr>
        <w:t xml:space="preserve">. </w:t>
      </w:r>
      <w:proofErr w:type="spellStart"/>
      <w:r w:rsidRPr="00740C51">
        <w:rPr>
          <w:rFonts w:ascii="Book Antiqua" w:hAnsi="Book Antiqua"/>
          <w:sz w:val="28"/>
          <w:szCs w:val="28"/>
        </w:rPr>
        <w:t>Bulletino</w:t>
      </w:r>
      <w:proofErr w:type="spellEnd"/>
      <w:r w:rsidRPr="00740C51">
        <w:rPr>
          <w:rFonts w:ascii="Book Antiqua" w:hAnsi="Book Antiqua"/>
          <w:sz w:val="28"/>
          <w:szCs w:val="28"/>
        </w:rPr>
        <w:t xml:space="preserve"> </w:t>
      </w:r>
      <w:proofErr w:type="spellStart"/>
      <w:r w:rsidRPr="00740C51">
        <w:rPr>
          <w:rFonts w:ascii="Book Antiqua" w:hAnsi="Book Antiqua"/>
          <w:sz w:val="28"/>
          <w:szCs w:val="28"/>
        </w:rPr>
        <w:t>dell´Istituto</w:t>
      </w:r>
      <w:proofErr w:type="spellEnd"/>
      <w:r w:rsidRPr="00740C51">
        <w:rPr>
          <w:rFonts w:ascii="Book Antiqua" w:hAnsi="Book Antiqua"/>
          <w:sz w:val="28"/>
          <w:szCs w:val="28"/>
        </w:rPr>
        <w:t xml:space="preserve"> di </w:t>
      </w:r>
      <w:proofErr w:type="spellStart"/>
      <w:r w:rsidRPr="00740C51">
        <w:rPr>
          <w:rFonts w:ascii="Book Antiqua" w:hAnsi="Book Antiqua"/>
          <w:sz w:val="28"/>
          <w:szCs w:val="28"/>
        </w:rPr>
        <w:t>Diritto</w:t>
      </w:r>
      <w:proofErr w:type="spellEnd"/>
      <w:r w:rsidRPr="00740C51">
        <w:rPr>
          <w:rFonts w:ascii="Book Antiqua" w:hAnsi="Book Antiqua"/>
          <w:sz w:val="28"/>
          <w:szCs w:val="28"/>
        </w:rPr>
        <w:t xml:space="preserve"> Romano “Vittorio </w:t>
      </w:r>
      <w:proofErr w:type="spellStart"/>
      <w:r w:rsidRPr="00740C51">
        <w:rPr>
          <w:rFonts w:ascii="Book Antiqua" w:hAnsi="Book Antiqua"/>
          <w:sz w:val="28"/>
          <w:szCs w:val="28"/>
        </w:rPr>
        <w:t>Scialoja</w:t>
      </w:r>
      <w:proofErr w:type="spellEnd"/>
      <w:r w:rsidRPr="00740C51">
        <w:rPr>
          <w:rFonts w:ascii="Book Antiqua" w:hAnsi="Book Antiqua"/>
          <w:sz w:val="28"/>
          <w:szCs w:val="28"/>
        </w:rPr>
        <w:t>” nº13. 1971, págs. 89 y ss.</w:t>
      </w:r>
    </w:p>
    <w:p w14:paraId="3F0DEBBD" w14:textId="77777777" w:rsidR="00006184" w:rsidRDefault="00006184" w:rsidP="00006184">
      <w:pPr>
        <w:pStyle w:val="Textonotapie"/>
        <w:spacing w:line="360" w:lineRule="auto"/>
        <w:rPr>
          <w:rFonts w:ascii="Book Antiqua" w:hAnsi="Book Antiqua"/>
          <w:sz w:val="28"/>
          <w:szCs w:val="28"/>
        </w:rPr>
      </w:pPr>
      <w:r>
        <w:rPr>
          <w:rFonts w:ascii="Book Antiqua" w:hAnsi="Book Antiqua"/>
          <w:sz w:val="28"/>
          <w:szCs w:val="28"/>
        </w:rPr>
        <w:t xml:space="preserve">DOMINGO, R. (Coord.). </w:t>
      </w:r>
      <w:r w:rsidRPr="00863523">
        <w:rPr>
          <w:rFonts w:ascii="Book Antiqua" w:hAnsi="Book Antiqua"/>
          <w:i/>
          <w:sz w:val="28"/>
          <w:szCs w:val="28"/>
        </w:rPr>
        <w:t xml:space="preserve">Principios de derecho global. 1000 </w:t>
      </w:r>
      <w:proofErr w:type="gramStart"/>
      <w:r w:rsidRPr="00863523">
        <w:rPr>
          <w:rFonts w:ascii="Book Antiqua" w:hAnsi="Book Antiqua"/>
          <w:i/>
          <w:sz w:val="28"/>
          <w:szCs w:val="28"/>
        </w:rPr>
        <w:t>Reglas</w:t>
      </w:r>
      <w:proofErr w:type="gramEnd"/>
      <w:r w:rsidRPr="00863523">
        <w:rPr>
          <w:rFonts w:ascii="Book Antiqua" w:hAnsi="Book Antiqua"/>
          <w:i/>
          <w:sz w:val="28"/>
          <w:szCs w:val="28"/>
        </w:rPr>
        <w:t xml:space="preserve"> y Aforismos jurídicos comentados</w:t>
      </w:r>
      <w:r>
        <w:rPr>
          <w:rFonts w:ascii="Book Antiqua" w:hAnsi="Book Antiqua"/>
          <w:sz w:val="28"/>
          <w:szCs w:val="28"/>
        </w:rPr>
        <w:t>. Thomson Aranzadi. Navarra, 2006.</w:t>
      </w:r>
    </w:p>
    <w:p w14:paraId="141986C8" w14:textId="77777777" w:rsidR="00006184" w:rsidRPr="008E77B7" w:rsidRDefault="00006184" w:rsidP="00006184">
      <w:pPr>
        <w:pStyle w:val="Textonotapie"/>
        <w:spacing w:line="360" w:lineRule="auto"/>
        <w:rPr>
          <w:rFonts w:ascii="Book Antiqua" w:hAnsi="Book Antiqua"/>
          <w:sz w:val="28"/>
          <w:szCs w:val="28"/>
        </w:rPr>
      </w:pPr>
      <w:r w:rsidRPr="008E77B7">
        <w:rPr>
          <w:rFonts w:ascii="Book Antiqua" w:hAnsi="Book Antiqua"/>
          <w:sz w:val="28"/>
          <w:szCs w:val="28"/>
        </w:rPr>
        <w:t xml:space="preserve">EBERHARD, </w:t>
      </w:r>
      <w:proofErr w:type="spellStart"/>
      <w:r w:rsidRPr="008E77B7">
        <w:rPr>
          <w:rFonts w:ascii="Book Antiqua" w:hAnsi="Book Antiqua"/>
          <w:sz w:val="28"/>
          <w:szCs w:val="28"/>
        </w:rPr>
        <w:t>J.H</w:t>
      </w:r>
      <w:proofErr w:type="spellEnd"/>
      <w:r w:rsidRPr="008E77B7">
        <w:rPr>
          <w:rFonts w:ascii="Book Antiqua" w:hAnsi="Book Antiqua"/>
          <w:sz w:val="28"/>
          <w:szCs w:val="28"/>
        </w:rPr>
        <w:t xml:space="preserve">. </w:t>
      </w:r>
      <w:proofErr w:type="spellStart"/>
      <w:r w:rsidRPr="008E77B7">
        <w:rPr>
          <w:rFonts w:ascii="Book Antiqua" w:hAnsi="Book Antiqua"/>
          <w:i/>
          <w:sz w:val="28"/>
          <w:szCs w:val="28"/>
        </w:rPr>
        <w:t>Von</w:t>
      </w:r>
      <w:proofErr w:type="spellEnd"/>
      <w:r w:rsidRPr="008E77B7">
        <w:rPr>
          <w:rFonts w:ascii="Book Antiqua" w:hAnsi="Book Antiqua"/>
          <w:i/>
          <w:sz w:val="28"/>
          <w:szCs w:val="28"/>
        </w:rPr>
        <w:t xml:space="preserve"> </w:t>
      </w:r>
      <w:proofErr w:type="spellStart"/>
      <w:r w:rsidRPr="008E77B7">
        <w:rPr>
          <w:rFonts w:ascii="Book Antiqua" w:hAnsi="Book Antiqua"/>
          <w:i/>
          <w:sz w:val="28"/>
          <w:szCs w:val="28"/>
        </w:rPr>
        <w:t>der</w:t>
      </w:r>
      <w:proofErr w:type="spellEnd"/>
      <w:r w:rsidRPr="008E77B7">
        <w:rPr>
          <w:rFonts w:ascii="Book Antiqua" w:hAnsi="Book Antiqua"/>
          <w:i/>
          <w:sz w:val="28"/>
          <w:szCs w:val="28"/>
        </w:rPr>
        <w:t xml:space="preserve"> </w:t>
      </w:r>
      <w:proofErr w:type="spellStart"/>
      <w:r w:rsidRPr="008E77B7">
        <w:rPr>
          <w:rFonts w:ascii="Book Antiqua" w:hAnsi="Book Antiqua"/>
          <w:i/>
          <w:sz w:val="28"/>
          <w:szCs w:val="28"/>
        </w:rPr>
        <w:t>Clausel</w:t>
      </w:r>
      <w:proofErr w:type="spellEnd"/>
      <w:r w:rsidRPr="008E77B7">
        <w:rPr>
          <w:rFonts w:ascii="Book Antiqua" w:hAnsi="Book Antiqua"/>
          <w:i/>
          <w:sz w:val="28"/>
          <w:szCs w:val="28"/>
        </w:rPr>
        <w:t xml:space="preserve"> “rebus sic </w:t>
      </w:r>
      <w:proofErr w:type="spellStart"/>
      <w:r w:rsidRPr="008E77B7">
        <w:rPr>
          <w:rFonts w:ascii="Book Antiqua" w:hAnsi="Book Antiqua"/>
          <w:i/>
          <w:sz w:val="28"/>
          <w:szCs w:val="28"/>
        </w:rPr>
        <w:t>stantibus</w:t>
      </w:r>
      <w:proofErr w:type="spellEnd"/>
      <w:r w:rsidRPr="008E77B7">
        <w:rPr>
          <w:rFonts w:ascii="Book Antiqua" w:hAnsi="Book Antiqua"/>
          <w:i/>
          <w:sz w:val="28"/>
          <w:szCs w:val="28"/>
        </w:rPr>
        <w:t>”</w:t>
      </w:r>
      <w:r w:rsidRPr="008E77B7">
        <w:rPr>
          <w:rFonts w:ascii="Book Antiqua" w:hAnsi="Book Antiqua"/>
          <w:sz w:val="28"/>
          <w:szCs w:val="28"/>
        </w:rPr>
        <w:t xml:space="preserve">. Frankfurt </w:t>
      </w:r>
      <w:proofErr w:type="spellStart"/>
      <w:r w:rsidRPr="008E77B7">
        <w:rPr>
          <w:rFonts w:ascii="Book Antiqua" w:hAnsi="Book Antiqua"/>
          <w:sz w:val="28"/>
          <w:szCs w:val="28"/>
        </w:rPr>
        <w:t>und</w:t>
      </w:r>
      <w:proofErr w:type="spellEnd"/>
      <w:r w:rsidRPr="008E77B7">
        <w:rPr>
          <w:rFonts w:ascii="Book Antiqua" w:hAnsi="Book Antiqua"/>
          <w:sz w:val="28"/>
          <w:szCs w:val="28"/>
        </w:rPr>
        <w:t xml:space="preserve"> Leipzig, 1769.</w:t>
      </w:r>
    </w:p>
    <w:p w14:paraId="325475B5" w14:textId="77777777" w:rsidR="00006184" w:rsidRPr="00AC1BD8" w:rsidRDefault="00006184" w:rsidP="00006184">
      <w:pPr>
        <w:pStyle w:val="Textonotapie"/>
        <w:spacing w:line="360" w:lineRule="auto"/>
        <w:rPr>
          <w:rFonts w:ascii="Book Antiqua" w:hAnsi="Book Antiqua"/>
          <w:sz w:val="28"/>
          <w:szCs w:val="28"/>
        </w:rPr>
      </w:pPr>
      <w:r w:rsidRPr="00AC1BD8">
        <w:rPr>
          <w:rFonts w:ascii="Book Antiqua" w:hAnsi="Book Antiqua"/>
          <w:sz w:val="28"/>
          <w:szCs w:val="28"/>
        </w:rPr>
        <w:t xml:space="preserve">FERNÁNDEZ BARREIRO, A.; GARCÍA CAMIÑAS, J. </w:t>
      </w:r>
      <w:r w:rsidRPr="00AC1BD8">
        <w:rPr>
          <w:rFonts w:ascii="Book Antiqua" w:hAnsi="Book Antiqua"/>
          <w:i/>
          <w:sz w:val="28"/>
          <w:szCs w:val="28"/>
        </w:rPr>
        <w:t>Arbitraje y justicia ordinaria. Los arbitrajes compromisarios en Derecho romano</w:t>
      </w:r>
      <w:r w:rsidRPr="00AC1BD8">
        <w:rPr>
          <w:rFonts w:ascii="Book Antiqua" w:hAnsi="Book Antiqua"/>
          <w:sz w:val="28"/>
          <w:szCs w:val="28"/>
        </w:rPr>
        <w:t xml:space="preserve">. </w:t>
      </w:r>
      <w:proofErr w:type="spellStart"/>
      <w:r w:rsidRPr="00AC1BD8">
        <w:rPr>
          <w:rFonts w:ascii="Book Antiqua" w:hAnsi="Book Antiqua"/>
          <w:sz w:val="28"/>
          <w:szCs w:val="28"/>
        </w:rPr>
        <w:t>AFDCU</w:t>
      </w:r>
      <w:proofErr w:type="spellEnd"/>
      <w:r w:rsidRPr="00AC1BD8">
        <w:rPr>
          <w:rFonts w:ascii="Book Antiqua" w:hAnsi="Book Antiqua"/>
          <w:sz w:val="28"/>
          <w:szCs w:val="28"/>
        </w:rPr>
        <w:t xml:space="preserve"> </w:t>
      </w:r>
      <w:proofErr w:type="spellStart"/>
      <w:r w:rsidRPr="00AC1BD8">
        <w:rPr>
          <w:rFonts w:ascii="Book Antiqua" w:hAnsi="Book Antiqua"/>
          <w:sz w:val="28"/>
          <w:szCs w:val="28"/>
        </w:rPr>
        <w:t>nº</w:t>
      </w:r>
      <w:proofErr w:type="spellEnd"/>
      <w:r w:rsidRPr="00AC1BD8">
        <w:rPr>
          <w:rFonts w:ascii="Book Antiqua" w:hAnsi="Book Antiqua"/>
          <w:sz w:val="28"/>
          <w:szCs w:val="28"/>
        </w:rPr>
        <w:t xml:space="preserve"> 15. 2011, págs. 277 y ss.</w:t>
      </w:r>
    </w:p>
    <w:p w14:paraId="6D346C6E" w14:textId="77777777" w:rsidR="00006184" w:rsidRDefault="00006184" w:rsidP="00006184">
      <w:pPr>
        <w:pStyle w:val="Textonotapie"/>
        <w:spacing w:line="360" w:lineRule="auto"/>
        <w:rPr>
          <w:rFonts w:ascii="Book Antiqua" w:hAnsi="Book Antiqua" w:cs="Arial"/>
          <w:sz w:val="28"/>
          <w:szCs w:val="28"/>
        </w:rPr>
      </w:pPr>
      <w:r w:rsidRPr="006E2615">
        <w:rPr>
          <w:rFonts w:ascii="Book Antiqua" w:hAnsi="Book Antiqua" w:cs="Arial"/>
          <w:sz w:val="28"/>
          <w:szCs w:val="28"/>
        </w:rPr>
        <w:t xml:space="preserve">FERNÁNDEZ DE BUJÁN FERNÁNDEZ, A. </w:t>
      </w:r>
      <w:r w:rsidRPr="006E2615">
        <w:rPr>
          <w:rFonts w:ascii="Book Antiqua" w:hAnsi="Book Antiqua" w:cs="Arial"/>
          <w:i/>
          <w:sz w:val="28"/>
          <w:szCs w:val="28"/>
        </w:rPr>
        <w:t>Fundamentos de Derecho Romano</w:t>
      </w:r>
      <w:r w:rsidRPr="006E2615">
        <w:rPr>
          <w:rFonts w:ascii="Book Antiqua" w:hAnsi="Book Antiqua" w:cs="Arial"/>
          <w:sz w:val="28"/>
          <w:szCs w:val="28"/>
        </w:rPr>
        <w:t>. Centro de Estudios Financieros S.L. Madrid, 2011.</w:t>
      </w:r>
    </w:p>
    <w:p w14:paraId="0F30A356" w14:textId="77777777" w:rsidR="00006184" w:rsidRPr="004242CA" w:rsidRDefault="00006184" w:rsidP="00006184">
      <w:pPr>
        <w:pStyle w:val="Textonotapie"/>
        <w:spacing w:line="360" w:lineRule="auto"/>
        <w:rPr>
          <w:rFonts w:ascii="Book Antiqua" w:hAnsi="Book Antiqua" w:cs="Arial"/>
          <w:sz w:val="28"/>
          <w:szCs w:val="28"/>
        </w:rPr>
      </w:pPr>
      <w:r>
        <w:rPr>
          <w:rFonts w:ascii="Book Antiqua" w:hAnsi="Book Antiqua"/>
          <w:szCs w:val="24"/>
        </w:rPr>
        <w:lastRenderedPageBreak/>
        <w:t xml:space="preserve"> </w:t>
      </w:r>
      <w:r>
        <w:rPr>
          <w:rFonts w:ascii="Book Antiqua" w:hAnsi="Book Antiqua"/>
          <w:szCs w:val="24"/>
        </w:rPr>
        <w:tab/>
        <w:t xml:space="preserve">- </w:t>
      </w:r>
      <w:r w:rsidRPr="004242CA">
        <w:rPr>
          <w:rFonts w:ascii="Book Antiqua" w:hAnsi="Book Antiqua"/>
          <w:i/>
          <w:sz w:val="28"/>
          <w:szCs w:val="28"/>
        </w:rPr>
        <w:t xml:space="preserve">De los </w:t>
      </w:r>
      <w:proofErr w:type="spellStart"/>
      <w:r w:rsidRPr="004242CA">
        <w:rPr>
          <w:rFonts w:ascii="Book Antiqua" w:hAnsi="Book Antiqua"/>
          <w:i/>
          <w:sz w:val="28"/>
          <w:szCs w:val="28"/>
        </w:rPr>
        <w:t>arbitria</w:t>
      </w:r>
      <w:proofErr w:type="spellEnd"/>
      <w:r w:rsidRPr="004242CA">
        <w:rPr>
          <w:rFonts w:ascii="Book Antiqua" w:hAnsi="Book Antiqua"/>
          <w:i/>
          <w:sz w:val="28"/>
          <w:szCs w:val="28"/>
        </w:rPr>
        <w:t xml:space="preserve"> </w:t>
      </w:r>
      <w:proofErr w:type="spellStart"/>
      <w:r w:rsidRPr="004242CA">
        <w:rPr>
          <w:rFonts w:ascii="Book Antiqua" w:hAnsi="Book Antiqua"/>
          <w:i/>
          <w:sz w:val="28"/>
          <w:szCs w:val="28"/>
        </w:rPr>
        <w:t>bonae</w:t>
      </w:r>
      <w:proofErr w:type="spellEnd"/>
      <w:r w:rsidRPr="004242CA">
        <w:rPr>
          <w:rFonts w:ascii="Book Antiqua" w:hAnsi="Book Antiqua"/>
          <w:i/>
          <w:sz w:val="28"/>
          <w:szCs w:val="28"/>
        </w:rPr>
        <w:t xml:space="preserve"> </w:t>
      </w:r>
      <w:proofErr w:type="spellStart"/>
      <w:r w:rsidRPr="004242CA">
        <w:rPr>
          <w:rFonts w:ascii="Book Antiqua" w:hAnsi="Book Antiqua"/>
          <w:i/>
          <w:sz w:val="28"/>
          <w:szCs w:val="28"/>
        </w:rPr>
        <w:t>fidei</w:t>
      </w:r>
      <w:proofErr w:type="spellEnd"/>
      <w:r w:rsidRPr="004242CA">
        <w:rPr>
          <w:rFonts w:ascii="Book Antiqua" w:hAnsi="Book Antiqua"/>
          <w:i/>
          <w:sz w:val="28"/>
          <w:szCs w:val="28"/>
        </w:rPr>
        <w:t xml:space="preserve"> pretorios a los </w:t>
      </w:r>
      <w:proofErr w:type="spellStart"/>
      <w:r w:rsidRPr="004242CA">
        <w:rPr>
          <w:rFonts w:ascii="Book Antiqua" w:hAnsi="Book Antiqua"/>
          <w:i/>
          <w:sz w:val="28"/>
          <w:szCs w:val="28"/>
        </w:rPr>
        <w:t>iudicia</w:t>
      </w:r>
      <w:proofErr w:type="spellEnd"/>
      <w:r w:rsidRPr="004242CA">
        <w:rPr>
          <w:rFonts w:ascii="Book Antiqua" w:hAnsi="Book Antiqua"/>
          <w:i/>
          <w:sz w:val="28"/>
          <w:szCs w:val="28"/>
        </w:rPr>
        <w:t xml:space="preserve"> </w:t>
      </w:r>
      <w:proofErr w:type="spellStart"/>
      <w:r w:rsidRPr="004242CA">
        <w:rPr>
          <w:rFonts w:ascii="Book Antiqua" w:hAnsi="Book Antiqua"/>
          <w:i/>
          <w:sz w:val="28"/>
          <w:szCs w:val="28"/>
        </w:rPr>
        <w:t>bonae</w:t>
      </w:r>
      <w:proofErr w:type="spellEnd"/>
      <w:r w:rsidRPr="004242CA">
        <w:rPr>
          <w:rFonts w:ascii="Book Antiqua" w:hAnsi="Book Antiqua"/>
          <w:i/>
          <w:sz w:val="28"/>
          <w:szCs w:val="28"/>
        </w:rPr>
        <w:t xml:space="preserve"> fide civiles</w:t>
      </w:r>
      <w:r w:rsidRPr="004242CA">
        <w:rPr>
          <w:rFonts w:ascii="Book Antiqua" w:hAnsi="Book Antiqua"/>
          <w:sz w:val="28"/>
          <w:szCs w:val="28"/>
        </w:rPr>
        <w:t xml:space="preserve">. Anuario da </w:t>
      </w:r>
      <w:proofErr w:type="spellStart"/>
      <w:r w:rsidRPr="004242CA">
        <w:rPr>
          <w:rFonts w:ascii="Book Antiqua" w:hAnsi="Book Antiqua"/>
          <w:sz w:val="28"/>
          <w:szCs w:val="28"/>
        </w:rPr>
        <w:t>Facultade</w:t>
      </w:r>
      <w:proofErr w:type="spellEnd"/>
      <w:r w:rsidRPr="004242CA">
        <w:rPr>
          <w:rFonts w:ascii="Book Antiqua" w:hAnsi="Book Antiqua"/>
          <w:sz w:val="28"/>
          <w:szCs w:val="28"/>
        </w:rPr>
        <w:t xml:space="preserve"> de </w:t>
      </w:r>
      <w:proofErr w:type="spellStart"/>
      <w:r w:rsidRPr="004242CA">
        <w:rPr>
          <w:rFonts w:ascii="Book Antiqua" w:hAnsi="Book Antiqua"/>
          <w:sz w:val="28"/>
          <w:szCs w:val="28"/>
        </w:rPr>
        <w:t>Dereito</w:t>
      </w:r>
      <w:proofErr w:type="spellEnd"/>
      <w:r w:rsidRPr="004242CA">
        <w:rPr>
          <w:rFonts w:ascii="Book Antiqua" w:hAnsi="Book Antiqua"/>
          <w:sz w:val="28"/>
          <w:szCs w:val="28"/>
        </w:rPr>
        <w:t xml:space="preserve"> da </w:t>
      </w:r>
      <w:proofErr w:type="spellStart"/>
      <w:r w:rsidRPr="004242CA">
        <w:rPr>
          <w:rFonts w:ascii="Book Antiqua" w:hAnsi="Book Antiqua"/>
          <w:sz w:val="28"/>
          <w:szCs w:val="28"/>
        </w:rPr>
        <w:t>Universidade</w:t>
      </w:r>
      <w:proofErr w:type="spellEnd"/>
      <w:r w:rsidRPr="004242CA">
        <w:rPr>
          <w:rFonts w:ascii="Book Antiqua" w:hAnsi="Book Antiqua"/>
          <w:sz w:val="28"/>
          <w:szCs w:val="28"/>
        </w:rPr>
        <w:t xml:space="preserve"> da Coruña </w:t>
      </w:r>
      <w:proofErr w:type="spellStart"/>
      <w:r w:rsidRPr="004242CA">
        <w:rPr>
          <w:rFonts w:ascii="Book Antiqua" w:hAnsi="Book Antiqua"/>
          <w:sz w:val="28"/>
          <w:szCs w:val="28"/>
        </w:rPr>
        <w:t>nº</w:t>
      </w:r>
      <w:proofErr w:type="spellEnd"/>
      <w:r w:rsidRPr="004242CA">
        <w:rPr>
          <w:rFonts w:ascii="Book Antiqua" w:hAnsi="Book Antiqua"/>
          <w:sz w:val="28"/>
          <w:szCs w:val="28"/>
        </w:rPr>
        <w:t xml:space="preserve"> 8. 2004, págs. 331 y ss.</w:t>
      </w:r>
    </w:p>
    <w:p w14:paraId="57F6D8F5" w14:textId="77777777" w:rsidR="00006184" w:rsidRPr="00BE23AA" w:rsidRDefault="00006184" w:rsidP="00006184">
      <w:pPr>
        <w:pStyle w:val="Default"/>
        <w:spacing w:line="360" w:lineRule="auto"/>
        <w:jc w:val="both"/>
        <w:rPr>
          <w:rFonts w:ascii="Fresco Sans" w:hAnsi="Fresco Sans" w:cs="Fresco Sans"/>
        </w:rPr>
      </w:pPr>
      <w:r>
        <w:rPr>
          <w:rFonts w:ascii="Book Antiqua" w:hAnsi="Book Antiqua"/>
          <w:sz w:val="28"/>
          <w:szCs w:val="28"/>
        </w:rPr>
        <w:t>FERNÁNDEZ RUIZ-GÁLVEZ, E.</w:t>
      </w:r>
      <w:r w:rsidRPr="00BE23AA">
        <w:t xml:space="preserve"> </w:t>
      </w:r>
      <w:r w:rsidRPr="00BE23AA">
        <w:rPr>
          <w:rFonts w:ascii="Book Antiqua" w:hAnsi="Book Antiqua" w:cs="Fresco Sans"/>
          <w:i/>
          <w:color w:val="211D1E"/>
          <w:sz w:val="28"/>
          <w:szCs w:val="28"/>
        </w:rPr>
        <w:t xml:space="preserve">La alteración sobrevenida de las circunstancias contractuales y la doctrina </w:t>
      </w:r>
      <w:r w:rsidRPr="00BE23AA">
        <w:rPr>
          <w:rFonts w:ascii="Book Antiqua" w:hAnsi="Book Antiqua" w:cs="Fresco Sans"/>
          <w:iCs/>
          <w:color w:val="211D1E"/>
          <w:sz w:val="28"/>
          <w:szCs w:val="28"/>
        </w:rPr>
        <w:t xml:space="preserve">rebus sic </w:t>
      </w:r>
      <w:proofErr w:type="spellStart"/>
      <w:r w:rsidRPr="00BE23AA">
        <w:rPr>
          <w:rFonts w:ascii="Book Antiqua" w:hAnsi="Book Antiqua" w:cs="Fresco Sans"/>
          <w:iCs/>
          <w:color w:val="211D1E"/>
          <w:sz w:val="28"/>
          <w:szCs w:val="28"/>
        </w:rPr>
        <w:t>stantibus</w:t>
      </w:r>
      <w:proofErr w:type="spellEnd"/>
      <w:r w:rsidRPr="00BE23AA">
        <w:rPr>
          <w:rFonts w:ascii="Book Antiqua" w:hAnsi="Book Antiqua" w:cs="Fresco Sans"/>
          <w:i/>
          <w:color w:val="211D1E"/>
          <w:sz w:val="28"/>
          <w:szCs w:val="28"/>
        </w:rPr>
        <w:t>. Génesis y evolución de un principio jurídico</w:t>
      </w:r>
      <w:r>
        <w:rPr>
          <w:rFonts w:ascii="Book Antiqua" w:hAnsi="Book Antiqua" w:cs="Fresco Sans"/>
          <w:color w:val="211D1E"/>
          <w:sz w:val="28"/>
          <w:szCs w:val="28"/>
        </w:rPr>
        <w:t xml:space="preserve">. Persona y Derecho </w:t>
      </w:r>
      <w:proofErr w:type="spellStart"/>
      <w:r>
        <w:rPr>
          <w:rFonts w:ascii="Book Antiqua" w:hAnsi="Book Antiqua" w:cs="Fresco Sans"/>
          <w:color w:val="211D1E"/>
          <w:sz w:val="28"/>
          <w:szCs w:val="28"/>
        </w:rPr>
        <w:t>nº</w:t>
      </w:r>
      <w:proofErr w:type="spellEnd"/>
      <w:r>
        <w:rPr>
          <w:rFonts w:ascii="Book Antiqua" w:hAnsi="Book Antiqua" w:cs="Fresco Sans"/>
          <w:color w:val="211D1E"/>
          <w:sz w:val="28"/>
          <w:szCs w:val="28"/>
        </w:rPr>
        <w:t xml:space="preserve"> 74. 2016/1, págs. 291 y ss.</w:t>
      </w:r>
    </w:p>
    <w:p w14:paraId="33EE0A1E" w14:textId="77777777" w:rsidR="00006184" w:rsidRPr="004361BC" w:rsidRDefault="00006184" w:rsidP="00006184">
      <w:pPr>
        <w:pStyle w:val="Textonotapie"/>
        <w:spacing w:line="360" w:lineRule="auto"/>
        <w:rPr>
          <w:rFonts w:ascii="Book Antiqua" w:hAnsi="Book Antiqua"/>
          <w:sz w:val="28"/>
          <w:szCs w:val="28"/>
        </w:rPr>
      </w:pPr>
      <w:proofErr w:type="spellStart"/>
      <w:r w:rsidRPr="004361BC">
        <w:rPr>
          <w:rFonts w:ascii="Book Antiqua" w:hAnsi="Book Antiqua"/>
          <w:sz w:val="28"/>
          <w:szCs w:val="28"/>
        </w:rPr>
        <w:t>FREZZA</w:t>
      </w:r>
      <w:proofErr w:type="spellEnd"/>
      <w:r w:rsidRPr="004361BC">
        <w:rPr>
          <w:rFonts w:ascii="Book Antiqua" w:hAnsi="Book Antiqua"/>
          <w:sz w:val="28"/>
          <w:szCs w:val="28"/>
        </w:rPr>
        <w:t xml:space="preserve">, P. </w:t>
      </w:r>
      <w:proofErr w:type="spellStart"/>
      <w:r w:rsidRPr="004361BC">
        <w:rPr>
          <w:rFonts w:ascii="Book Antiqua" w:hAnsi="Book Antiqua"/>
          <w:i/>
          <w:sz w:val="28"/>
          <w:szCs w:val="28"/>
        </w:rPr>
        <w:t>Questioni</w:t>
      </w:r>
      <w:proofErr w:type="spellEnd"/>
      <w:r w:rsidRPr="004361BC">
        <w:rPr>
          <w:rFonts w:ascii="Book Antiqua" w:hAnsi="Book Antiqua"/>
          <w:i/>
          <w:sz w:val="28"/>
          <w:szCs w:val="28"/>
        </w:rPr>
        <w:t xml:space="preserve"> </w:t>
      </w:r>
      <w:proofErr w:type="spellStart"/>
      <w:r w:rsidRPr="004361BC">
        <w:rPr>
          <w:rFonts w:ascii="Book Antiqua" w:hAnsi="Book Antiqua"/>
          <w:i/>
          <w:sz w:val="28"/>
          <w:szCs w:val="28"/>
        </w:rPr>
        <w:t>esegetiche</w:t>
      </w:r>
      <w:proofErr w:type="spellEnd"/>
      <w:r w:rsidRPr="004361BC">
        <w:rPr>
          <w:rFonts w:ascii="Book Antiqua" w:hAnsi="Book Antiqua"/>
          <w:i/>
          <w:sz w:val="28"/>
          <w:szCs w:val="28"/>
        </w:rPr>
        <w:t xml:space="preserve"> e </w:t>
      </w:r>
      <w:proofErr w:type="spellStart"/>
      <w:r w:rsidRPr="004361BC">
        <w:rPr>
          <w:rFonts w:ascii="Book Antiqua" w:hAnsi="Book Antiqua"/>
          <w:i/>
          <w:sz w:val="28"/>
          <w:szCs w:val="28"/>
        </w:rPr>
        <w:t>sistematiche</w:t>
      </w:r>
      <w:proofErr w:type="spellEnd"/>
      <w:r w:rsidRPr="004361BC">
        <w:rPr>
          <w:rFonts w:ascii="Book Antiqua" w:hAnsi="Book Antiqua"/>
          <w:i/>
          <w:sz w:val="28"/>
          <w:szCs w:val="28"/>
        </w:rPr>
        <w:t xml:space="preserve"> in materia di </w:t>
      </w:r>
      <w:proofErr w:type="spellStart"/>
      <w:r w:rsidRPr="004361BC">
        <w:rPr>
          <w:rFonts w:ascii="Book Antiqua" w:hAnsi="Book Antiqua"/>
          <w:i/>
          <w:sz w:val="28"/>
          <w:szCs w:val="28"/>
        </w:rPr>
        <w:t>constitutum</w:t>
      </w:r>
      <w:proofErr w:type="spellEnd"/>
      <w:r w:rsidRPr="004361BC">
        <w:rPr>
          <w:rFonts w:ascii="Book Antiqua" w:hAnsi="Book Antiqua"/>
          <w:i/>
          <w:sz w:val="28"/>
          <w:szCs w:val="28"/>
        </w:rPr>
        <w:t xml:space="preserve"> </w:t>
      </w:r>
      <w:proofErr w:type="spellStart"/>
      <w:r w:rsidRPr="004361BC">
        <w:rPr>
          <w:rFonts w:ascii="Book Antiqua" w:hAnsi="Book Antiqua"/>
          <w:i/>
          <w:sz w:val="28"/>
          <w:szCs w:val="28"/>
        </w:rPr>
        <w:t>debiti</w:t>
      </w:r>
      <w:proofErr w:type="spellEnd"/>
      <w:r w:rsidRPr="004361BC">
        <w:rPr>
          <w:rFonts w:ascii="Book Antiqua" w:hAnsi="Book Antiqua"/>
          <w:sz w:val="28"/>
          <w:szCs w:val="28"/>
        </w:rPr>
        <w:t xml:space="preserve">, in </w:t>
      </w:r>
      <w:proofErr w:type="spellStart"/>
      <w:r w:rsidRPr="004361BC">
        <w:rPr>
          <w:rFonts w:ascii="Book Antiqua" w:hAnsi="Book Antiqua"/>
          <w:sz w:val="28"/>
          <w:szCs w:val="28"/>
        </w:rPr>
        <w:t>Studi</w:t>
      </w:r>
      <w:proofErr w:type="spellEnd"/>
      <w:r w:rsidRPr="004361BC">
        <w:rPr>
          <w:rFonts w:ascii="Book Antiqua" w:hAnsi="Book Antiqua"/>
          <w:sz w:val="28"/>
          <w:szCs w:val="28"/>
        </w:rPr>
        <w:t xml:space="preserve"> in memoria di </w:t>
      </w:r>
      <w:proofErr w:type="spellStart"/>
      <w:r w:rsidRPr="004361BC">
        <w:rPr>
          <w:rFonts w:ascii="Book Antiqua" w:hAnsi="Book Antiqua"/>
          <w:sz w:val="28"/>
          <w:szCs w:val="28"/>
        </w:rPr>
        <w:t>G.B</w:t>
      </w:r>
      <w:proofErr w:type="spellEnd"/>
      <w:r w:rsidRPr="004361BC">
        <w:rPr>
          <w:rFonts w:ascii="Book Antiqua" w:hAnsi="Book Antiqua"/>
          <w:sz w:val="28"/>
          <w:szCs w:val="28"/>
        </w:rPr>
        <w:t xml:space="preserve">. </w:t>
      </w:r>
      <w:proofErr w:type="spellStart"/>
      <w:r w:rsidRPr="004361BC">
        <w:rPr>
          <w:rFonts w:ascii="Book Antiqua" w:hAnsi="Book Antiqua"/>
          <w:sz w:val="28"/>
          <w:szCs w:val="28"/>
        </w:rPr>
        <w:t>Funaioli</w:t>
      </w:r>
      <w:proofErr w:type="spellEnd"/>
      <w:r w:rsidRPr="004361BC">
        <w:rPr>
          <w:rFonts w:ascii="Book Antiqua" w:hAnsi="Book Antiqua"/>
          <w:sz w:val="28"/>
          <w:szCs w:val="28"/>
        </w:rPr>
        <w:t>. Milano. 1961, págs. 699 y ss.</w:t>
      </w:r>
    </w:p>
    <w:p w14:paraId="4E06F5F1" w14:textId="77777777" w:rsidR="00006184" w:rsidRPr="00361208" w:rsidRDefault="00006184" w:rsidP="00006184">
      <w:pPr>
        <w:spacing w:line="360" w:lineRule="auto"/>
        <w:jc w:val="both"/>
        <w:rPr>
          <w:rFonts w:ascii="Book Antiqua" w:hAnsi="Book Antiqua"/>
          <w:sz w:val="28"/>
          <w:szCs w:val="28"/>
        </w:rPr>
      </w:pPr>
      <w:r>
        <w:rPr>
          <w:rFonts w:ascii="Book Antiqua" w:hAnsi="Book Antiqua"/>
          <w:sz w:val="28"/>
          <w:szCs w:val="28"/>
        </w:rPr>
        <w:t>FUENTES-</w:t>
      </w:r>
      <w:proofErr w:type="spellStart"/>
      <w:r>
        <w:rPr>
          <w:rFonts w:ascii="Book Antiqua" w:hAnsi="Book Antiqua"/>
          <w:sz w:val="28"/>
          <w:szCs w:val="28"/>
        </w:rPr>
        <w:t>LOJO</w:t>
      </w:r>
      <w:proofErr w:type="spellEnd"/>
      <w:r>
        <w:rPr>
          <w:rFonts w:ascii="Book Antiqua" w:hAnsi="Book Antiqua"/>
          <w:sz w:val="28"/>
          <w:szCs w:val="28"/>
        </w:rPr>
        <w:t xml:space="preserve"> </w:t>
      </w:r>
      <w:proofErr w:type="spellStart"/>
      <w:r>
        <w:rPr>
          <w:rFonts w:ascii="Book Antiqua" w:hAnsi="Book Antiqua"/>
          <w:sz w:val="28"/>
          <w:szCs w:val="28"/>
        </w:rPr>
        <w:t>RÍ</w:t>
      </w:r>
      <w:r w:rsidRPr="00361208">
        <w:rPr>
          <w:rFonts w:ascii="Book Antiqua" w:hAnsi="Book Antiqua"/>
          <w:sz w:val="28"/>
          <w:szCs w:val="28"/>
        </w:rPr>
        <w:t>US</w:t>
      </w:r>
      <w:proofErr w:type="spellEnd"/>
      <w:r w:rsidRPr="00361208">
        <w:rPr>
          <w:rFonts w:ascii="Book Antiqua" w:hAnsi="Book Antiqua"/>
          <w:sz w:val="28"/>
          <w:szCs w:val="28"/>
        </w:rPr>
        <w:t xml:space="preserve">, A. </w:t>
      </w:r>
      <w:r w:rsidRPr="00361208">
        <w:rPr>
          <w:rFonts w:ascii="Book Antiqua" w:hAnsi="Book Antiqua"/>
          <w:i/>
          <w:sz w:val="28"/>
          <w:szCs w:val="28"/>
        </w:rPr>
        <w:t>Alteración de circunstancias e incumplimiento de obligaciones contractuales. Algunos conceptos clave</w:t>
      </w:r>
      <w:r w:rsidRPr="00361208">
        <w:rPr>
          <w:rFonts w:ascii="Book Antiqua" w:hAnsi="Book Antiqua"/>
          <w:sz w:val="28"/>
          <w:szCs w:val="28"/>
        </w:rPr>
        <w:t xml:space="preserve">. Diario La Ley, </w:t>
      </w:r>
      <w:proofErr w:type="spellStart"/>
      <w:r w:rsidRPr="00361208">
        <w:rPr>
          <w:rFonts w:ascii="Book Antiqua" w:hAnsi="Book Antiqua"/>
          <w:sz w:val="28"/>
          <w:szCs w:val="28"/>
        </w:rPr>
        <w:t>Nº</w:t>
      </w:r>
      <w:proofErr w:type="spellEnd"/>
      <w:r w:rsidRPr="00361208">
        <w:rPr>
          <w:rFonts w:ascii="Book Antiqua" w:hAnsi="Book Antiqua"/>
          <w:sz w:val="28"/>
          <w:szCs w:val="28"/>
        </w:rPr>
        <w:t xml:space="preserve"> 9658, Sección Tribunal, Wolters </w:t>
      </w:r>
      <w:proofErr w:type="spellStart"/>
      <w:r w:rsidRPr="00361208">
        <w:rPr>
          <w:rFonts w:ascii="Book Antiqua" w:hAnsi="Book Antiqua"/>
          <w:sz w:val="28"/>
          <w:szCs w:val="28"/>
        </w:rPr>
        <w:t>Kluwer</w:t>
      </w:r>
      <w:proofErr w:type="spellEnd"/>
      <w:r w:rsidRPr="00361208">
        <w:rPr>
          <w:rFonts w:ascii="Book Antiqua" w:hAnsi="Book Antiqua"/>
          <w:sz w:val="28"/>
          <w:szCs w:val="28"/>
        </w:rPr>
        <w:t>, 2020.</w:t>
      </w:r>
    </w:p>
    <w:p w14:paraId="7C15FE9B" w14:textId="77777777" w:rsidR="00006184" w:rsidRDefault="00006184" w:rsidP="00006184">
      <w:pPr>
        <w:pStyle w:val="Textonotapie"/>
        <w:spacing w:line="360" w:lineRule="auto"/>
        <w:rPr>
          <w:rFonts w:ascii="Book Antiqua" w:hAnsi="Book Antiqua"/>
          <w:sz w:val="28"/>
          <w:szCs w:val="28"/>
        </w:rPr>
      </w:pPr>
      <w:r w:rsidRPr="00BE23AA">
        <w:rPr>
          <w:rFonts w:ascii="Book Antiqua" w:hAnsi="Book Antiqua" w:cs="Janson Text"/>
          <w:color w:val="000000"/>
          <w:sz w:val="28"/>
          <w:szCs w:val="28"/>
        </w:rPr>
        <w:t>G</w:t>
      </w:r>
      <w:r w:rsidRPr="00BE23AA">
        <w:rPr>
          <w:rStyle w:val="A15"/>
          <w:rFonts w:ascii="Book Antiqua" w:hAnsi="Book Antiqua"/>
          <w:sz w:val="28"/>
          <w:szCs w:val="28"/>
        </w:rPr>
        <w:t xml:space="preserve">ARCÍA </w:t>
      </w:r>
      <w:r w:rsidRPr="00BE23AA">
        <w:rPr>
          <w:rFonts w:ascii="Book Antiqua" w:hAnsi="Book Antiqua" w:cs="Janson Text"/>
          <w:color w:val="211D1E"/>
          <w:sz w:val="28"/>
          <w:szCs w:val="28"/>
        </w:rPr>
        <w:t>C</w:t>
      </w:r>
      <w:r w:rsidRPr="00BE23AA">
        <w:rPr>
          <w:rStyle w:val="A15"/>
          <w:rFonts w:ascii="Book Antiqua" w:hAnsi="Book Antiqua"/>
          <w:sz w:val="28"/>
          <w:szCs w:val="28"/>
        </w:rPr>
        <w:t>A</w:t>
      </w:r>
      <w:r w:rsidRPr="00BE23AA">
        <w:rPr>
          <w:rStyle w:val="A15"/>
          <w:rFonts w:ascii="Book Antiqua" w:hAnsi="Book Antiqua"/>
          <w:sz w:val="28"/>
          <w:szCs w:val="28"/>
        </w:rPr>
        <w:softHyphen/>
        <w:t>RACUEL</w:t>
      </w:r>
      <w:r>
        <w:rPr>
          <w:rFonts w:ascii="Book Antiqua" w:hAnsi="Book Antiqua" w:cs="Janson Text"/>
          <w:color w:val="211D1E"/>
          <w:sz w:val="28"/>
          <w:szCs w:val="28"/>
        </w:rPr>
        <w:t>, M.</w:t>
      </w:r>
      <w:r w:rsidRPr="00BE23AA">
        <w:rPr>
          <w:rFonts w:ascii="Book Antiqua" w:hAnsi="Book Antiqua" w:cs="Janson Text"/>
          <w:color w:val="211D1E"/>
          <w:sz w:val="28"/>
          <w:szCs w:val="28"/>
        </w:rPr>
        <w:t xml:space="preserve"> </w:t>
      </w:r>
      <w:r w:rsidRPr="00BE23AA">
        <w:rPr>
          <w:rFonts w:ascii="Book Antiqua" w:hAnsi="Book Antiqua" w:cs="Janson Text"/>
          <w:i/>
          <w:iCs/>
          <w:color w:val="211D1E"/>
          <w:sz w:val="28"/>
          <w:szCs w:val="28"/>
        </w:rPr>
        <w:t>La alteración sobrevenida de las circunstancias contractuales</w:t>
      </w:r>
      <w:r>
        <w:rPr>
          <w:rFonts w:ascii="Book Antiqua" w:hAnsi="Book Antiqua" w:cs="Janson Text"/>
          <w:color w:val="211D1E"/>
          <w:sz w:val="28"/>
          <w:szCs w:val="28"/>
        </w:rPr>
        <w:t>. Dykinson. Madrid, 2014.</w:t>
      </w:r>
      <w:r w:rsidRPr="00BE23AA">
        <w:rPr>
          <w:rFonts w:ascii="Book Antiqua" w:hAnsi="Book Antiqua" w:cs="Janson Text"/>
          <w:color w:val="211D1E"/>
          <w:sz w:val="28"/>
          <w:szCs w:val="28"/>
        </w:rPr>
        <w:t xml:space="preserve"> </w:t>
      </w:r>
      <w:r w:rsidRPr="00BE23AA">
        <w:rPr>
          <w:rFonts w:ascii="Book Antiqua" w:hAnsi="Book Antiqua"/>
          <w:sz w:val="28"/>
          <w:szCs w:val="28"/>
        </w:rPr>
        <w:t xml:space="preserve"> </w:t>
      </w:r>
    </w:p>
    <w:p w14:paraId="72D57B43" w14:textId="77777777" w:rsidR="00006184" w:rsidRDefault="00006184" w:rsidP="00006184">
      <w:pPr>
        <w:pStyle w:val="Textonotapie"/>
        <w:spacing w:line="360" w:lineRule="auto"/>
        <w:rPr>
          <w:rFonts w:ascii="Book Antiqua" w:hAnsi="Book Antiqua"/>
          <w:sz w:val="28"/>
          <w:szCs w:val="28"/>
        </w:rPr>
      </w:pPr>
      <w:proofErr w:type="spellStart"/>
      <w:r w:rsidRPr="009F3D8C">
        <w:rPr>
          <w:rFonts w:ascii="Book Antiqua" w:hAnsi="Book Antiqua"/>
          <w:sz w:val="28"/>
          <w:szCs w:val="28"/>
        </w:rPr>
        <w:t>GIOFFREDI</w:t>
      </w:r>
      <w:proofErr w:type="spellEnd"/>
      <w:r w:rsidRPr="009F3D8C">
        <w:rPr>
          <w:rFonts w:ascii="Book Antiqua" w:hAnsi="Book Antiqua"/>
          <w:sz w:val="28"/>
          <w:szCs w:val="28"/>
        </w:rPr>
        <w:t xml:space="preserve">, C. </w:t>
      </w:r>
      <w:proofErr w:type="spellStart"/>
      <w:r w:rsidRPr="009F3D8C">
        <w:rPr>
          <w:rFonts w:ascii="Book Antiqua" w:hAnsi="Book Antiqua"/>
          <w:i/>
          <w:sz w:val="28"/>
          <w:szCs w:val="28"/>
        </w:rPr>
        <w:t>Sull´origine</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della</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condemnatio</w:t>
      </w:r>
      <w:proofErr w:type="spellEnd"/>
      <w:r w:rsidRPr="009F3D8C">
        <w:rPr>
          <w:rFonts w:ascii="Book Antiqua" w:hAnsi="Book Antiqua"/>
          <w:i/>
          <w:sz w:val="28"/>
          <w:szCs w:val="28"/>
        </w:rPr>
        <w:t xml:space="preserve"> pecuniaria e la </w:t>
      </w:r>
      <w:proofErr w:type="spellStart"/>
      <w:r w:rsidRPr="009F3D8C">
        <w:rPr>
          <w:rFonts w:ascii="Book Antiqua" w:hAnsi="Book Antiqua"/>
          <w:i/>
          <w:sz w:val="28"/>
          <w:szCs w:val="28"/>
        </w:rPr>
        <w:t>struttura</w:t>
      </w:r>
      <w:proofErr w:type="spellEnd"/>
      <w:r w:rsidRPr="009F3D8C">
        <w:rPr>
          <w:rFonts w:ascii="Book Antiqua" w:hAnsi="Book Antiqua"/>
          <w:i/>
          <w:sz w:val="28"/>
          <w:szCs w:val="28"/>
        </w:rPr>
        <w:t xml:space="preserve"> del proceso romano</w:t>
      </w:r>
      <w:r w:rsidRPr="009F3D8C">
        <w:rPr>
          <w:rFonts w:ascii="Book Antiqua" w:hAnsi="Book Antiqua"/>
          <w:sz w:val="28"/>
          <w:szCs w:val="28"/>
        </w:rPr>
        <w:t xml:space="preserve">. </w:t>
      </w:r>
      <w:proofErr w:type="spellStart"/>
      <w:r w:rsidRPr="009F3D8C">
        <w:rPr>
          <w:rFonts w:ascii="Book Antiqua" w:hAnsi="Book Antiqua"/>
          <w:sz w:val="28"/>
          <w:szCs w:val="28"/>
        </w:rPr>
        <w:t>SDHI</w:t>
      </w:r>
      <w:proofErr w:type="spellEnd"/>
      <w:r w:rsidRPr="009F3D8C">
        <w:rPr>
          <w:rFonts w:ascii="Book Antiqua" w:hAnsi="Book Antiqua"/>
          <w:sz w:val="28"/>
          <w:szCs w:val="28"/>
        </w:rPr>
        <w:t xml:space="preserve"> XII. 1946, págs. 136 y ss. </w:t>
      </w:r>
    </w:p>
    <w:p w14:paraId="02E6BC65" w14:textId="77777777" w:rsidR="00006184" w:rsidRPr="009F3D8C" w:rsidRDefault="00006184" w:rsidP="00006184">
      <w:pPr>
        <w:pStyle w:val="Textonotapie"/>
        <w:spacing w:line="360" w:lineRule="auto"/>
        <w:ind w:firstLine="708"/>
        <w:rPr>
          <w:rFonts w:ascii="Book Antiqua" w:hAnsi="Book Antiqua"/>
          <w:sz w:val="28"/>
          <w:szCs w:val="28"/>
        </w:rPr>
      </w:pPr>
      <w:r>
        <w:rPr>
          <w:rFonts w:ascii="Book Antiqua" w:hAnsi="Book Antiqua"/>
          <w:sz w:val="28"/>
          <w:szCs w:val="28"/>
        </w:rPr>
        <w:t xml:space="preserve">- </w:t>
      </w:r>
      <w:r w:rsidRPr="009F3D8C">
        <w:rPr>
          <w:rFonts w:ascii="Book Antiqua" w:hAnsi="Book Antiqua"/>
          <w:i/>
          <w:sz w:val="28"/>
          <w:szCs w:val="28"/>
        </w:rPr>
        <w:t xml:space="preserve">Rem </w:t>
      </w:r>
      <w:proofErr w:type="spellStart"/>
      <w:r w:rsidRPr="009F3D8C">
        <w:rPr>
          <w:rFonts w:ascii="Book Antiqua" w:hAnsi="Book Antiqua"/>
          <w:i/>
          <w:sz w:val="28"/>
          <w:szCs w:val="28"/>
        </w:rPr>
        <w:t>ubi</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pacunt</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orato</w:t>
      </w:r>
      <w:proofErr w:type="spellEnd"/>
      <w:r w:rsidRPr="009F3D8C">
        <w:rPr>
          <w:rFonts w:ascii="Book Antiqua" w:hAnsi="Book Antiqua"/>
          <w:i/>
          <w:sz w:val="28"/>
          <w:szCs w:val="28"/>
        </w:rPr>
        <w:t xml:space="preserve"> XII </w:t>
      </w:r>
      <w:proofErr w:type="spellStart"/>
      <w:r w:rsidRPr="009F3D8C">
        <w:rPr>
          <w:rFonts w:ascii="Book Antiqua" w:hAnsi="Book Antiqua"/>
          <w:i/>
          <w:sz w:val="28"/>
          <w:szCs w:val="28"/>
        </w:rPr>
        <w:t>tab</w:t>
      </w:r>
      <w:proofErr w:type="spellEnd"/>
      <w:r w:rsidRPr="009F3D8C">
        <w:rPr>
          <w:rFonts w:ascii="Book Antiqua" w:hAnsi="Book Antiqua"/>
          <w:i/>
          <w:sz w:val="28"/>
          <w:szCs w:val="28"/>
        </w:rPr>
        <w:t xml:space="preserve">. I, 6-9 (per la </w:t>
      </w:r>
      <w:proofErr w:type="spellStart"/>
      <w:r w:rsidRPr="009F3D8C">
        <w:rPr>
          <w:rFonts w:ascii="Book Antiqua" w:hAnsi="Book Antiqua"/>
          <w:i/>
          <w:sz w:val="28"/>
          <w:szCs w:val="28"/>
        </w:rPr>
        <w:t>critica</w:t>
      </w:r>
      <w:proofErr w:type="spellEnd"/>
      <w:r w:rsidRPr="009F3D8C">
        <w:rPr>
          <w:rFonts w:ascii="Book Antiqua" w:hAnsi="Book Antiqua"/>
          <w:i/>
          <w:sz w:val="28"/>
          <w:szCs w:val="28"/>
        </w:rPr>
        <w:t xml:space="preserve"> del testo </w:t>
      </w:r>
      <w:proofErr w:type="spellStart"/>
      <w:r w:rsidRPr="009F3D8C">
        <w:rPr>
          <w:rFonts w:ascii="Book Antiqua" w:hAnsi="Book Antiqua"/>
          <w:i/>
          <w:sz w:val="28"/>
          <w:szCs w:val="28"/>
        </w:rPr>
        <w:t>decenvirale</w:t>
      </w:r>
      <w:proofErr w:type="spellEnd"/>
      <w:r w:rsidRPr="009F3D8C">
        <w:rPr>
          <w:rFonts w:ascii="Book Antiqua" w:hAnsi="Book Antiqua"/>
          <w:i/>
          <w:sz w:val="28"/>
          <w:szCs w:val="28"/>
        </w:rPr>
        <w:t>)</w:t>
      </w:r>
      <w:r w:rsidRPr="009F3D8C">
        <w:rPr>
          <w:rFonts w:ascii="Book Antiqua" w:hAnsi="Book Antiqua"/>
          <w:sz w:val="28"/>
          <w:szCs w:val="28"/>
        </w:rPr>
        <w:t xml:space="preserve">. </w:t>
      </w:r>
      <w:proofErr w:type="spellStart"/>
      <w:r w:rsidRPr="009F3D8C">
        <w:rPr>
          <w:rFonts w:ascii="Book Antiqua" w:hAnsi="Book Antiqua"/>
          <w:sz w:val="28"/>
          <w:szCs w:val="28"/>
        </w:rPr>
        <w:t>Bulletino</w:t>
      </w:r>
      <w:proofErr w:type="spellEnd"/>
      <w:r w:rsidRPr="009F3D8C">
        <w:rPr>
          <w:rFonts w:ascii="Book Antiqua" w:hAnsi="Book Antiqua"/>
          <w:sz w:val="28"/>
          <w:szCs w:val="28"/>
        </w:rPr>
        <w:t xml:space="preserve"> </w:t>
      </w:r>
      <w:proofErr w:type="spellStart"/>
      <w:r w:rsidRPr="009F3D8C">
        <w:rPr>
          <w:rFonts w:ascii="Book Antiqua" w:hAnsi="Book Antiqua"/>
          <w:sz w:val="28"/>
          <w:szCs w:val="28"/>
        </w:rPr>
        <w:t>dell´Istituto</w:t>
      </w:r>
      <w:proofErr w:type="spellEnd"/>
      <w:r w:rsidRPr="009F3D8C">
        <w:rPr>
          <w:rFonts w:ascii="Book Antiqua" w:hAnsi="Book Antiqua"/>
          <w:sz w:val="28"/>
          <w:szCs w:val="28"/>
        </w:rPr>
        <w:t xml:space="preserve"> di </w:t>
      </w:r>
      <w:proofErr w:type="spellStart"/>
      <w:r w:rsidRPr="009F3D8C">
        <w:rPr>
          <w:rFonts w:ascii="Book Antiqua" w:hAnsi="Book Antiqua"/>
          <w:sz w:val="28"/>
          <w:szCs w:val="28"/>
        </w:rPr>
        <w:t>Diritto</w:t>
      </w:r>
      <w:proofErr w:type="spellEnd"/>
      <w:r w:rsidRPr="009F3D8C">
        <w:rPr>
          <w:rFonts w:ascii="Book Antiqua" w:hAnsi="Book Antiqua"/>
          <w:sz w:val="28"/>
          <w:szCs w:val="28"/>
        </w:rPr>
        <w:t xml:space="preserve"> Romano “Vittorio </w:t>
      </w:r>
      <w:proofErr w:type="spellStart"/>
      <w:r w:rsidRPr="009F3D8C">
        <w:rPr>
          <w:rFonts w:ascii="Book Antiqua" w:hAnsi="Book Antiqua"/>
          <w:sz w:val="28"/>
          <w:szCs w:val="28"/>
        </w:rPr>
        <w:t>Scialoja</w:t>
      </w:r>
      <w:proofErr w:type="spellEnd"/>
      <w:r w:rsidRPr="009F3D8C">
        <w:rPr>
          <w:rFonts w:ascii="Book Antiqua" w:hAnsi="Book Antiqua"/>
          <w:sz w:val="28"/>
          <w:szCs w:val="28"/>
        </w:rPr>
        <w:t>” nº15. 1973, págs. 271 y ss.</w:t>
      </w:r>
    </w:p>
    <w:p w14:paraId="68D61654" w14:textId="77777777" w:rsidR="00006184" w:rsidRPr="006C41CE" w:rsidRDefault="00006184" w:rsidP="00006184">
      <w:pPr>
        <w:pStyle w:val="Textonotapie"/>
        <w:spacing w:line="360" w:lineRule="auto"/>
        <w:rPr>
          <w:rStyle w:val="acopre"/>
          <w:rFonts w:ascii="Book Antiqua" w:hAnsi="Book Antiqua"/>
          <w:sz w:val="28"/>
          <w:szCs w:val="28"/>
        </w:rPr>
      </w:pPr>
      <w:proofErr w:type="spellStart"/>
      <w:r w:rsidRPr="006C41CE">
        <w:rPr>
          <w:rStyle w:val="nfasis"/>
          <w:rFonts w:ascii="Book Antiqua" w:hAnsi="Book Antiqua"/>
          <w:i w:val="0"/>
          <w:caps/>
          <w:sz w:val="28"/>
          <w:szCs w:val="28"/>
        </w:rPr>
        <w:t>Giovene</w:t>
      </w:r>
      <w:proofErr w:type="spellEnd"/>
      <w:r w:rsidRPr="006C41CE">
        <w:rPr>
          <w:rStyle w:val="nfasis"/>
          <w:rFonts w:ascii="Book Antiqua" w:hAnsi="Book Antiqua"/>
          <w:i w:val="0"/>
          <w:caps/>
          <w:sz w:val="28"/>
          <w:szCs w:val="28"/>
        </w:rPr>
        <w:t>, A.</w:t>
      </w:r>
      <w:r w:rsidRPr="006C41CE">
        <w:rPr>
          <w:rStyle w:val="nfasis"/>
          <w:sz w:val="28"/>
          <w:szCs w:val="28"/>
        </w:rPr>
        <w:t xml:space="preserve"> </w:t>
      </w:r>
      <w:proofErr w:type="spellStart"/>
      <w:r w:rsidRPr="006C41CE">
        <w:rPr>
          <w:rStyle w:val="nfasis"/>
          <w:rFonts w:ascii="Book Antiqua" w:hAnsi="Book Antiqua"/>
          <w:sz w:val="28"/>
          <w:szCs w:val="28"/>
        </w:rPr>
        <w:t>L</w:t>
      </w:r>
      <w:r w:rsidRPr="006C41CE">
        <w:rPr>
          <w:rStyle w:val="acopre"/>
          <w:rFonts w:ascii="Book Antiqua" w:hAnsi="Book Antiqua"/>
          <w:sz w:val="28"/>
          <w:szCs w:val="28"/>
        </w:rPr>
        <w:t>'</w:t>
      </w:r>
      <w:r w:rsidRPr="006C41CE">
        <w:rPr>
          <w:rStyle w:val="nfasis"/>
          <w:rFonts w:ascii="Book Antiqua" w:hAnsi="Book Antiqua"/>
          <w:sz w:val="28"/>
          <w:szCs w:val="28"/>
        </w:rPr>
        <w:t>impossibilità</w:t>
      </w:r>
      <w:proofErr w:type="spellEnd"/>
      <w:r w:rsidRPr="006C41CE">
        <w:rPr>
          <w:rStyle w:val="acopre"/>
          <w:rFonts w:ascii="Book Antiqua" w:hAnsi="Book Antiqua"/>
          <w:sz w:val="28"/>
          <w:szCs w:val="28"/>
        </w:rPr>
        <w:t xml:space="preserve"> </w:t>
      </w:r>
      <w:proofErr w:type="spellStart"/>
      <w:r w:rsidRPr="006C41CE">
        <w:rPr>
          <w:rStyle w:val="acopre"/>
          <w:rFonts w:ascii="Book Antiqua" w:hAnsi="Book Antiqua"/>
          <w:i/>
          <w:sz w:val="28"/>
          <w:szCs w:val="28"/>
        </w:rPr>
        <w:t>della</w:t>
      </w:r>
      <w:proofErr w:type="spellEnd"/>
      <w:r w:rsidRPr="006C41CE">
        <w:rPr>
          <w:rStyle w:val="acopre"/>
          <w:rFonts w:ascii="Book Antiqua" w:hAnsi="Book Antiqua"/>
          <w:i/>
          <w:sz w:val="28"/>
          <w:szCs w:val="28"/>
        </w:rPr>
        <w:t xml:space="preserve"> </w:t>
      </w:r>
      <w:proofErr w:type="spellStart"/>
      <w:r w:rsidRPr="006C41CE">
        <w:rPr>
          <w:rStyle w:val="acopre"/>
          <w:rFonts w:ascii="Book Antiqua" w:hAnsi="Book Antiqua"/>
          <w:i/>
          <w:sz w:val="28"/>
          <w:szCs w:val="28"/>
        </w:rPr>
        <w:t>prestazione</w:t>
      </w:r>
      <w:proofErr w:type="spellEnd"/>
      <w:r w:rsidRPr="006C41CE">
        <w:rPr>
          <w:rStyle w:val="acopre"/>
          <w:rFonts w:ascii="Book Antiqua" w:hAnsi="Book Antiqua"/>
          <w:i/>
          <w:sz w:val="28"/>
          <w:szCs w:val="28"/>
        </w:rPr>
        <w:t xml:space="preserve"> e </w:t>
      </w:r>
      <w:r w:rsidRPr="006C41CE">
        <w:rPr>
          <w:rStyle w:val="nfasis"/>
          <w:rFonts w:ascii="Book Antiqua" w:hAnsi="Book Antiqua"/>
          <w:i w:val="0"/>
          <w:sz w:val="28"/>
          <w:szCs w:val="28"/>
        </w:rPr>
        <w:t>la</w:t>
      </w:r>
      <w:r w:rsidRPr="006C41CE">
        <w:rPr>
          <w:rStyle w:val="acopre"/>
          <w:rFonts w:ascii="Book Antiqua" w:hAnsi="Book Antiqua"/>
          <w:i/>
          <w:sz w:val="28"/>
          <w:szCs w:val="28"/>
        </w:rPr>
        <w:t xml:space="preserve"> "</w:t>
      </w:r>
      <w:proofErr w:type="spellStart"/>
      <w:r w:rsidRPr="006C41CE">
        <w:rPr>
          <w:rStyle w:val="acopre"/>
          <w:rFonts w:ascii="Book Antiqua" w:hAnsi="Book Antiqua"/>
          <w:i/>
          <w:sz w:val="28"/>
          <w:szCs w:val="28"/>
        </w:rPr>
        <w:t>sopravvenienza</w:t>
      </w:r>
      <w:proofErr w:type="spellEnd"/>
      <w:r w:rsidRPr="006C41CE">
        <w:rPr>
          <w:rStyle w:val="acopre"/>
          <w:rFonts w:ascii="Book Antiqua" w:hAnsi="Book Antiqua"/>
          <w:i/>
          <w:sz w:val="28"/>
          <w:szCs w:val="28"/>
        </w:rPr>
        <w:t>".</w:t>
      </w:r>
      <w:r w:rsidRPr="006C41CE">
        <w:rPr>
          <w:rStyle w:val="acopre"/>
          <w:rFonts w:ascii="Book Antiqua" w:hAnsi="Book Antiqua"/>
          <w:sz w:val="28"/>
          <w:szCs w:val="28"/>
        </w:rPr>
        <w:t xml:space="preserve"> (</w:t>
      </w:r>
      <w:r w:rsidRPr="006C41CE">
        <w:rPr>
          <w:rStyle w:val="nfasis"/>
          <w:rFonts w:ascii="Book Antiqua" w:hAnsi="Book Antiqua"/>
          <w:sz w:val="28"/>
          <w:szCs w:val="28"/>
        </w:rPr>
        <w:t>La</w:t>
      </w:r>
      <w:r w:rsidRPr="006C41CE">
        <w:rPr>
          <w:rStyle w:val="acopre"/>
          <w:rFonts w:ascii="Book Antiqua" w:hAnsi="Book Antiqua"/>
          <w:i/>
          <w:sz w:val="28"/>
          <w:szCs w:val="28"/>
        </w:rPr>
        <w:t xml:space="preserve"> </w:t>
      </w:r>
      <w:proofErr w:type="spellStart"/>
      <w:r w:rsidRPr="006C41CE">
        <w:rPr>
          <w:rStyle w:val="acopre"/>
          <w:rFonts w:ascii="Book Antiqua" w:hAnsi="Book Antiqua"/>
          <w:i/>
          <w:sz w:val="28"/>
          <w:szCs w:val="28"/>
        </w:rPr>
        <w:t>dottrina</w:t>
      </w:r>
      <w:proofErr w:type="spellEnd"/>
      <w:r w:rsidRPr="006C41CE">
        <w:rPr>
          <w:rStyle w:val="acopre"/>
          <w:rFonts w:ascii="Book Antiqua" w:hAnsi="Book Antiqua"/>
          <w:i/>
          <w:sz w:val="28"/>
          <w:szCs w:val="28"/>
        </w:rPr>
        <w:t xml:space="preserve"> </w:t>
      </w:r>
      <w:proofErr w:type="spellStart"/>
      <w:r w:rsidRPr="006C41CE">
        <w:rPr>
          <w:rStyle w:val="acopre"/>
          <w:rFonts w:ascii="Book Antiqua" w:hAnsi="Book Antiqua"/>
          <w:i/>
          <w:sz w:val="28"/>
          <w:szCs w:val="28"/>
        </w:rPr>
        <w:t>della</w:t>
      </w:r>
      <w:proofErr w:type="spellEnd"/>
      <w:r w:rsidRPr="006C41CE">
        <w:rPr>
          <w:rStyle w:val="acopre"/>
          <w:rFonts w:ascii="Book Antiqua" w:hAnsi="Book Antiqua"/>
          <w:i/>
          <w:sz w:val="28"/>
          <w:szCs w:val="28"/>
        </w:rPr>
        <w:t xml:space="preserve"> </w:t>
      </w:r>
      <w:proofErr w:type="spellStart"/>
      <w:r w:rsidRPr="006C41CE">
        <w:rPr>
          <w:rStyle w:val="acopre"/>
          <w:rFonts w:ascii="Book Antiqua" w:hAnsi="Book Antiqua"/>
          <w:i/>
          <w:sz w:val="28"/>
          <w:szCs w:val="28"/>
        </w:rPr>
        <w:t>clausola</w:t>
      </w:r>
      <w:proofErr w:type="spellEnd"/>
      <w:r w:rsidRPr="006C41CE">
        <w:rPr>
          <w:rStyle w:val="acopre"/>
          <w:rFonts w:ascii="Book Antiqua" w:hAnsi="Book Antiqua"/>
          <w:i/>
          <w:sz w:val="28"/>
          <w:szCs w:val="28"/>
        </w:rPr>
        <w:t xml:space="preserve"> "rebus sic </w:t>
      </w:r>
      <w:proofErr w:type="spellStart"/>
      <w:r w:rsidRPr="006C41CE">
        <w:rPr>
          <w:rStyle w:val="acopre"/>
          <w:rFonts w:ascii="Book Antiqua" w:hAnsi="Book Antiqua"/>
          <w:i/>
          <w:sz w:val="28"/>
          <w:szCs w:val="28"/>
        </w:rPr>
        <w:t>stantibus</w:t>
      </w:r>
      <w:proofErr w:type="spellEnd"/>
      <w:r w:rsidRPr="006C41CE">
        <w:rPr>
          <w:rStyle w:val="acopre"/>
          <w:rFonts w:ascii="Book Antiqua" w:hAnsi="Book Antiqua"/>
          <w:i/>
          <w:sz w:val="28"/>
          <w:szCs w:val="28"/>
        </w:rPr>
        <w:t>"</w:t>
      </w:r>
      <w:r w:rsidRPr="006C41CE">
        <w:rPr>
          <w:rStyle w:val="acopre"/>
          <w:rFonts w:ascii="Book Antiqua" w:hAnsi="Book Antiqua"/>
          <w:sz w:val="28"/>
          <w:szCs w:val="28"/>
        </w:rPr>
        <w:t>)</w:t>
      </w:r>
      <w:r w:rsidRPr="006C41CE">
        <w:rPr>
          <w:rStyle w:val="acopre"/>
          <w:rFonts w:ascii="Book Antiqua" w:hAnsi="Book Antiqua"/>
          <w:i/>
          <w:sz w:val="28"/>
          <w:szCs w:val="28"/>
        </w:rPr>
        <w:t xml:space="preserve">. </w:t>
      </w:r>
      <w:proofErr w:type="spellStart"/>
      <w:r w:rsidRPr="006C41CE">
        <w:rPr>
          <w:rStyle w:val="acopre"/>
          <w:rFonts w:ascii="Book Antiqua" w:hAnsi="Book Antiqua"/>
          <w:sz w:val="28"/>
          <w:szCs w:val="28"/>
        </w:rPr>
        <w:t>Cedam</w:t>
      </w:r>
      <w:proofErr w:type="spellEnd"/>
      <w:r w:rsidRPr="006C41CE">
        <w:rPr>
          <w:rStyle w:val="acopre"/>
          <w:rFonts w:ascii="Book Antiqua" w:hAnsi="Book Antiqua"/>
          <w:sz w:val="28"/>
          <w:szCs w:val="28"/>
        </w:rPr>
        <w:t xml:space="preserve">. </w:t>
      </w:r>
      <w:proofErr w:type="spellStart"/>
      <w:r w:rsidRPr="006C41CE">
        <w:rPr>
          <w:rStyle w:val="acopre"/>
          <w:rFonts w:ascii="Book Antiqua" w:hAnsi="Book Antiqua"/>
          <w:sz w:val="28"/>
          <w:szCs w:val="28"/>
        </w:rPr>
        <w:t>Padova</w:t>
      </w:r>
      <w:proofErr w:type="spellEnd"/>
      <w:r w:rsidRPr="006C41CE">
        <w:rPr>
          <w:rStyle w:val="acopre"/>
          <w:rFonts w:ascii="Book Antiqua" w:hAnsi="Book Antiqua"/>
          <w:sz w:val="28"/>
          <w:szCs w:val="28"/>
        </w:rPr>
        <w:t>, 1941.</w:t>
      </w:r>
    </w:p>
    <w:p w14:paraId="782371BA" w14:textId="77777777" w:rsidR="00006184" w:rsidRPr="00D02F75" w:rsidRDefault="00006184" w:rsidP="00006184">
      <w:pPr>
        <w:pStyle w:val="Textonotapie"/>
        <w:spacing w:line="360" w:lineRule="auto"/>
        <w:rPr>
          <w:rFonts w:ascii="Book Antiqua" w:hAnsi="Book Antiqua"/>
          <w:sz w:val="28"/>
          <w:szCs w:val="28"/>
        </w:rPr>
      </w:pPr>
      <w:proofErr w:type="spellStart"/>
      <w:r w:rsidRPr="00D02F75">
        <w:rPr>
          <w:rFonts w:ascii="Book Antiqua" w:hAnsi="Book Antiqua"/>
          <w:sz w:val="28"/>
          <w:szCs w:val="28"/>
        </w:rPr>
        <w:t>GREWE</w:t>
      </w:r>
      <w:proofErr w:type="spellEnd"/>
      <w:r w:rsidRPr="00D02F75">
        <w:rPr>
          <w:rFonts w:ascii="Book Antiqua" w:hAnsi="Book Antiqua"/>
          <w:sz w:val="28"/>
          <w:szCs w:val="28"/>
        </w:rPr>
        <w:t xml:space="preserve">, </w:t>
      </w:r>
      <w:proofErr w:type="spellStart"/>
      <w:r w:rsidRPr="00D02F75">
        <w:rPr>
          <w:rFonts w:ascii="Book Antiqua" w:hAnsi="Book Antiqua"/>
          <w:sz w:val="28"/>
          <w:szCs w:val="28"/>
        </w:rPr>
        <w:t>W.G</w:t>
      </w:r>
      <w:proofErr w:type="spellEnd"/>
      <w:r w:rsidRPr="00D02F75">
        <w:rPr>
          <w:rFonts w:ascii="Book Antiqua" w:hAnsi="Book Antiqua"/>
          <w:sz w:val="28"/>
          <w:szCs w:val="28"/>
        </w:rPr>
        <w:t xml:space="preserve">.  </w:t>
      </w:r>
      <w:proofErr w:type="spellStart"/>
      <w:r w:rsidRPr="00D02F75">
        <w:rPr>
          <w:rFonts w:ascii="Book Antiqua" w:hAnsi="Book Antiqua"/>
          <w:i/>
          <w:sz w:val="28"/>
          <w:szCs w:val="28"/>
        </w:rPr>
        <w:t>The</w:t>
      </w:r>
      <w:proofErr w:type="spellEnd"/>
      <w:r w:rsidRPr="00D02F75">
        <w:rPr>
          <w:rFonts w:ascii="Book Antiqua" w:hAnsi="Book Antiqua"/>
          <w:i/>
          <w:sz w:val="28"/>
          <w:szCs w:val="28"/>
        </w:rPr>
        <w:t xml:space="preserve"> </w:t>
      </w:r>
      <w:proofErr w:type="spellStart"/>
      <w:r w:rsidRPr="00D02F75">
        <w:rPr>
          <w:rFonts w:ascii="Book Antiqua" w:hAnsi="Book Antiqua"/>
          <w:i/>
          <w:sz w:val="28"/>
          <w:szCs w:val="28"/>
        </w:rPr>
        <w:t>Epochs</w:t>
      </w:r>
      <w:proofErr w:type="spellEnd"/>
      <w:r w:rsidRPr="00D02F75">
        <w:rPr>
          <w:rFonts w:ascii="Book Antiqua" w:hAnsi="Book Antiqua"/>
          <w:i/>
          <w:sz w:val="28"/>
          <w:szCs w:val="28"/>
        </w:rPr>
        <w:t xml:space="preserve"> </w:t>
      </w:r>
      <w:proofErr w:type="spellStart"/>
      <w:r w:rsidRPr="00D02F75">
        <w:rPr>
          <w:rFonts w:ascii="Book Antiqua" w:hAnsi="Book Antiqua"/>
          <w:i/>
          <w:sz w:val="28"/>
          <w:szCs w:val="28"/>
        </w:rPr>
        <w:t>of</w:t>
      </w:r>
      <w:proofErr w:type="spellEnd"/>
      <w:r w:rsidRPr="00D02F75">
        <w:rPr>
          <w:rFonts w:ascii="Book Antiqua" w:hAnsi="Book Antiqua"/>
          <w:i/>
          <w:sz w:val="28"/>
          <w:szCs w:val="28"/>
        </w:rPr>
        <w:t xml:space="preserve"> International </w:t>
      </w:r>
      <w:proofErr w:type="spellStart"/>
      <w:r w:rsidRPr="00D02F75">
        <w:rPr>
          <w:rFonts w:ascii="Book Antiqua" w:hAnsi="Book Antiqua"/>
          <w:i/>
          <w:sz w:val="28"/>
          <w:szCs w:val="28"/>
        </w:rPr>
        <w:t>Law</w:t>
      </w:r>
      <w:proofErr w:type="spellEnd"/>
      <w:r w:rsidRPr="00D02F75">
        <w:rPr>
          <w:rFonts w:ascii="Book Antiqua" w:hAnsi="Book Antiqua"/>
          <w:sz w:val="28"/>
          <w:szCs w:val="28"/>
        </w:rPr>
        <w:t xml:space="preserve">. De </w:t>
      </w:r>
      <w:proofErr w:type="spellStart"/>
      <w:r w:rsidRPr="00D02F75">
        <w:rPr>
          <w:rFonts w:ascii="Book Antiqua" w:hAnsi="Book Antiqua"/>
          <w:sz w:val="28"/>
          <w:szCs w:val="28"/>
        </w:rPr>
        <w:t>Gruyter</w:t>
      </w:r>
      <w:proofErr w:type="spellEnd"/>
      <w:r w:rsidRPr="00D02F75">
        <w:rPr>
          <w:rFonts w:ascii="Book Antiqua" w:hAnsi="Book Antiqua"/>
          <w:sz w:val="28"/>
          <w:szCs w:val="28"/>
        </w:rPr>
        <w:t xml:space="preserve">. </w:t>
      </w:r>
      <w:proofErr w:type="spellStart"/>
      <w:r w:rsidRPr="00D02F75">
        <w:rPr>
          <w:rFonts w:ascii="Book Antiqua" w:hAnsi="Book Antiqua"/>
          <w:sz w:val="28"/>
          <w:szCs w:val="28"/>
        </w:rPr>
        <w:t>Belín</w:t>
      </w:r>
      <w:proofErr w:type="spellEnd"/>
      <w:r w:rsidRPr="00D02F75">
        <w:rPr>
          <w:rFonts w:ascii="Book Antiqua" w:hAnsi="Book Antiqua"/>
          <w:sz w:val="28"/>
          <w:szCs w:val="28"/>
        </w:rPr>
        <w:t>-Nueva York, 2000.</w:t>
      </w:r>
    </w:p>
    <w:p w14:paraId="02CEDBEB" w14:textId="77777777" w:rsidR="00006184" w:rsidRPr="009808F2" w:rsidRDefault="00006184" w:rsidP="00006184">
      <w:pPr>
        <w:pStyle w:val="Textonotapie"/>
        <w:spacing w:line="360" w:lineRule="auto"/>
        <w:rPr>
          <w:rFonts w:ascii="Book Antiqua" w:hAnsi="Book Antiqua"/>
          <w:sz w:val="28"/>
          <w:szCs w:val="28"/>
        </w:rPr>
      </w:pPr>
      <w:r w:rsidRPr="009808F2">
        <w:rPr>
          <w:rFonts w:ascii="Book Antiqua" w:hAnsi="Book Antiqua"/>
          <w:sz w:val="28"/>
          <w:szCs w:val="28"/>
        </w:rPr>
        <w:t>GROSSO, G</w:t>
      </w:r>
      <w:r w:rsidRPr="009808F2">
        <w:rPr>
          <w:rFonts w:ascii="Book Antiqua" w:hAnsi="Book Antiqua"/>
          <w:i/>
          <w:sz w:val="28"/>
          <w:szCs w:val="28"/>
        </w:rPr>
        <w:t xml:space="preserve">. </w:t>
      </w:r>
      <w:proofErr w:type="spellStart"/>
      <w:r w:rsidRPr="009808F2">
        <w:rPr>
          <w:rFonts w:ascii="Book Antiqua" w:hAnsi="Book Antiqua"/>
          <w:i/>
          <w:sz w:val="28"/>
          <w:szCs w:val="28"/>
        </w:rPr>
        <w:t>Riflessione</w:t>
      </w:r>
      <w:proofErr w:type="spellEnd"/>
      <w:r w:rsidRPr="009808F2">
        <w:rPr>
          <w:rFonts w:ascii="Book Antiqua" w:hAnsi="Book Antiqua"/>
          <w:i/>
          <w:sz w:val="28"/>
          <w:szCs w:val="28"/>
        </w:rPr>
        <w:t xml:space="preserve"> </w:t>
      </w:r>
      <w:proofErr w:type="spellStart"/>
      <w:r w:rsidRPr="009808F2">
        <w:rPr>
          <w:rFonts w:ascii="Book Antiqua" w:hAnsi="Book Antiqua"/>
          <w:i/>
          <w:sz w:val="28"/>
          <w:szCs w:val="28"/>
        </w:rPr>
        <w:t>sulla</w:t>
      </w:r>
      <w:proofErr w:type="spellEnd"/>
      <w:r w:rsidRPr="009808F2">
        <w:rPr>
          <w:rFonts w:ascii="Book Antiqua" w:hAnsi="Book Antiqua"/>
          <w:i/>
          <w:sz w:val="28"/>
          <w:szCs w:val="28"/>
        </w:rPr>
        <w:t xml:space="preserve"> </w:t>
      </w:r>
      <w:proofErr w:type="spellStart"/>
      <w:r w:rsidRPr="009808F2">
        <w:rPr>
          <w:rFonts w:ascii="Book Antiqua" w:hAnsi="Book Antiqua"/>
          <w:i/>
          <w:sz w:val="28"/>
          <w:szCs w:val="28"/>
        </w:rPr>
        <w:t>costituzione</w:t>
      </w:r>
      <w:proofErr w:type="spellEnd"/>
      <w:r w:rsidRPr="009808F2">
        <w:rPr>
          <w:rFonts w:ascii="Book Antiqua" w:hAnsi="Book Antiqua"/>
          <w:i/>
          <w:sz w:val="28"/>
          <w:szCs w:val="28"/>
        </w:rPr>
        <w:t xml:space="preserve"> </w:t>
      </w:r>
      <w:proofErr w:type="spellStart"/>
      <w:r w:rsidRPr="009808F2">
        <w:rPr>
          <w:rFonts w:ascii="Book Antiqua" w:hAnsi="Book Antiqua"/>
          <w:i/>
          <w:sz w:val="28"/>
          <w:szCs w:val="28"/>
        </w:rPr>
        <w:t>delle</w:t>
      </w:r>
      <w:proofErr w:type="spellEnd"/>
      <w:r w:rsidRPr="009808F2">
        <w:rPr>
          <w:rFonts w:ascii="Book Antiqua" w:hAnsi="Book Antiqua"/>
          <w:i/>
          <w:sz w:val="28"/>
          <w:szCs w:val="28"/>
        </w:rPr>
        <w:t xml:space="preserve"> </w:t>
      </w:r>
      <w:proofErr w:type="spellStart"/>
      <w:r w:rsidRPr="009808F2">
        <w:rPr>
          <w:rFonts w:ascii="Book Antiqua" w:hAnsi="Book Antiqua"/>
          <w:i/>
          <w:sz w:val="28"/>
          <w:szCs w:val="28"/>
        </w:rPr>
        <w:t>servitù</w:t>
      </w:r>
      <w:proofErr w:type="spellEnd"/>
      <w:r w:rsidRPr="009808F2">
        <w:rPr>
          <w:rFonts w:ascii="Book Antiqua" w:hAnsi="Book Antiqua"/>
          <w:i/>
          <w:sz w:val="28"/>
          <w:szCs w:val="28"/>
        </w:rPr>
        <w:t xml:space="preserve"> e </w:t>
      </w:r>
      <w:proofErr w:type="spellStart"/>
      <w:r w:rsidRPr="009808F2">
        <w:rPr>
          <w:rFonts w:ascii="Book Antiqua" w:hAnsi="Book Antiqua"/>
          <w:i/>
          <w:sz w:val="28"/>
          <w:szCs w:val="28"/>
        </w:rPr>
        <w:t>dell´</w:t>
      </w:r>
      <w:proofErr w:type="gramStart"/>
      <w:r w:rsidRPr="009808F2">
        <w:rPr>
          <w:rFonts w:ascii="Book Antiqua" w:hAnsi="Book Antiqua"/>
          <w:i/>
          <w:sz w:val="28"/>
          <w:szCs w:val="28"/>
        </w:rPr>
        <w:t>usufrutto</w:t>
      </w:r>
      <w:proofErr w:type="spellEnd"/>
      <w:r w:rsidRPr="009808F2">
        <w:rPr>
          <w:rFonts w:ascii="Book Antiqua" w:hAnsi="Book Antiqua"/>
          <w:i/>
          <w:sz w:val="28"/>
          <w:szCs w:val="28"/>
        </w:rPr>
        <w:t xml:space="preserve"> ”</w:t>
      </w:r>
      <w:proofErr w:type="spellStart"/>
      <w:r w:rsidRPr="009808F2">
        <w:rPr>
          <w:rFonts w:ascii="Book Antiqua" w:hAnsi="Book Antiqua"/>
          <w:i/>
          <w:sz w:val="28"/>
          <w:szCs w:val="28"/>
        </w:rPr>
        <w:t>pactionibus</w:t>
      </w:r>
      <w:proofErr w:type="spellEnd"/>
      <w:proofErr w:type="gramEnd"/>
      <w:r w:rsidRPr="009808F2">
        <w:rPr>
          <w:rFonts w:ascii="Book Antiqua" w:hAnsi="Book Antiqua"/>
          <w:i/>
          <w:sz w:val="28"/>
          <w:szCs w:val="28"/>
        </w:rPr>
        <w:t xml:space="preserve"> et </w:t>
      </w:r>
      <w:proofErr w:type="spellStart"/>
      <w:r w:rsidRPr="009808F2">
        <w:rPr>
          <w:rFonts w:ascii="Book Antiqua" w:hAnsi="Book Antiqua"/>
          <w:i/>
          <w:sz w:val="28"/>
          <w:szCs w:val="28"/>
        </w:rPr>
        <w:t>stipilationibus</w:t>
      </w:r>
      <w:proofErr w:type="spellEnd"/>
      <w:r w:rsidRPr="009808F2">
        <w:rPr>
          <w:rFonts w:ascii="Book Antiqua" w:hAnsi="Book Antiqua"/>
          <w:i/>
          <w:sz w:val="28"/>
          <w:szCs w:val="28"/>
        </w:rPr>
        <w:t xml:space="preserve">” sui </w:t>
      </w:r>
      <w:proofErr w:type="spellStart"/>
      <w:r w:rsidRPr="009808F2">
        <w:rPr>
          <w:rFonts w:ascii="Book Antiqua" w:hAnsi="Book Antiqua"/>
          <w:i/>
          <w:sz w:val="28"/>
          <w:szCs w:val="28"/>
        </w:rPr>
        <w:t>fondi</w:t>
      </w:r>
      <w:proofErr w:type="spellEnd"/>
      <w:r w:rsidRPr="009808F2">
        <w:rPr>
          <w:rFonts w:ascii="Book Antiqua" w:hAnsi="Book Antiqua"/>
          <w:i/>
          <w:sz w:val="28"/>
          <w:szCs w:val="28"/>
        </w:rPr>
        <w:t xml:space="preserve"> </w:t>
      </w:r>
      <w:proofErr w:type="spellStart"/>
      <w:r w:rsidRPr="009808F2">
        <w:rPr>
          <w:rFonts w:ascii="Book Antiqua" w:hAnsi="Book Antiqua"/>
          <w:i/>
          <w:sz w:val="28"/>
          <w:szCs w:val="28"/>
        </w:rPr>
        <w:t>provinciali</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t>Sein</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t>und</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t>Werden</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t>im</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lastRenderedPageBreak/>
        <w:t>Recht</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t>Fetgabe</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t>für</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t>von</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t>Lübtow</w:t>
      </w:r>
      <w:proofErr w:type="spellEnd"/>
      <w:r w:rsidRPr="009808F2">
        <w:rPr>
          <w:rFonts w:ascii="Book Antiqua" w:hAnsi="Book Antiqua"/>
          <w:sz w:val="28"/>
          <w:szCs w:val="28"/>
        </w:rPr>
        <w:t xml:space="preserve"> zum 70. </w:t>
      </w:r>
      <w:proofErr w:type="spellStart"/>
      <w:r w:rsidRPr="009808F2">
        <w:rPr>
          <w:rFonts w:ascii="Book Antiqua" w:hAnsi="Book Antiqua"/>
          <w:sz w:val="28"/>
          <w:szCs w:val="28"/>
        </w:rPr>
        <w:t>Gerburstag</w:t>
      </w:r>
      <w:proofErr w:type="spellEnd"/>
      <w:r w:rsidRPr="009808F2">
        <w:rPr>
          <w:rFonts w:ascii="Book Antiqua" w:hAnsi="Book Antiqua"/>
          <w:sz w:val="28"/>
          <w:szCs w:val="28"/>
        </w:rPr>
        <w:t xml:space="preserve">. </w:t>
      </w:r>
      <w:proofErr w:type="spellStart"/>
      <w:r w:rsidRPr="009808F2">
        <w:rPr>
          <w:rFonts w:ascii="Book Antiqua" w:hAnsi="Book Antiqua"/>
          <w:sz w:val="28"/>
          <w:szCs w:val="28"/>
        </w:rPr>
        <w:t>Berlin</w:t>
      </w:r>
      <w:proofErr w:type="spellEnd"/>
      <w:r w:rsidRPr="009808F2">
        <w:rPr>
          <w:rFonts w:ascii="Book Antiqua" w:hAnsi="Book Antiqua"/>
          <w:sz w:val="28"/>
          <w:szCs w:val="28"/>
        </w:rPr>
        <w:t>. 1970, págs. 411 y ss.</w:t>
      </w:r>
    </w:p>
    <w:p w14:paraId="54D776D9" w14:textId="77777777" w:rsidR="00006184" w:rsidRPr="0091287E" w:rsidRDefault="00006184" w:rsidP="00006184">
      <w:pPr>
        <w:pStyle w:val="Textonotapie"/>
        <w:spacing w:line="360" w:lineRule="auto"/>
        <w:rPr>
          <w:rFonts w:ascii="Book Antiqua" w:hAnsi="Book Antiqua"/>
          <w:sz w:val="28"/>
          <w:szCs w:val="28"/>
        </w:rPr>
      </w:pPr>
      <w:r w:rsidRPr="0091287E">
        <w:rPr>
          <w:rFonts w:ascii="Book Antiqua" w:hAnsi="Book Antiqua"/>
          <w:sz w:val="28"/>
          <w:szCs w:val="28"/>
        </w:rPr>
        <w:t xml:space="preserve">GUZMÁN BRITO, </w:t>
      </w:r>
      <w:proofErr w:type="spellStart"/>
      <w:r w:rsidRPr="0091287E">
        <w:rPr>
          <w:rFonts w:ascii="Book Antiqua" w:hAnsi="Book Antiqua"/>
          <w:sz w:val="28"/>
          <w:szCs w:val="28"/>
        </w:rPr>
        <w:t>A.G</w:t>
      </w:r>
      <w:proofErr w:type="spellEnd"/>
      <w:r w:rsidRPr="0091287E">
        <w:rPr>
          <w:rFonts w:ascii="Book Antiqua" w:hAnsi="Book Antiqua"/>
          <w:sz w:val="28"/>
          <w:szCs w:val="28"/>
        </w:rPr>
        <w:t xml:space="preserve">. </w:t>
      </w:r>
      <w:r w:rsidRPr="0091287E">
        <w:rPr>
          <w:rFonts w:ascii="Book Antiqua" w:hAnsi="Book Antiqua"/>
          <w:i/>
          <w:sz w:val="28"/>
          <w:szCs w:val="28"/>
        </w:rPr>
        <w:t>La estructura de la donación entre vivos y su emplazamiento sistemático en la jurisprudencia medieval y moderna y en la codificación</w:t>
      </w:r>
      <w:r w:rsidRPr="0091287E">
        <w:rPr>
          <w:rFonts w:ascii="Book Antiqua" w:hAnsi="Book Antiqua"/>
          <w:sz w:val="28"/>
          <w:szCs w:val="28"/>
        </w:rPr>
        <w:t xml:space="preserve">. Revista de Derecho de la Pontificia Universidad Católica de Valparaíso </w:t>
      </w:r>
      <w:proofErr w:type="spellStart"/>
      <w:r w:rsidRPr="0091287E">
        <w:rPr>
          <w:rFonts w:ascii="Book Antiqua" w:hAnsi="Book Antiqua"/>
          <w:sz w:val="28"/>
          <w:szCs w:val="28"/>
        </w:rPr>
        <w:t>nº</w:t>
      </w:r>
      <w:proofErr w:type="spellEnd"/>
      <w:r w:rsidRPr="0091287E">
        <w:rPr>
          <w:rFonts w:ascii="Book Antiqua" w:hAnsi="Book Antiqua"/>
          <w:sz w:val="28"/>
          <w:szCs w:val="28"/>
        </w:rPr>
        <w:t xml:space="preserve"> XXV. Valparaíso. 2004, págs. 199 y ss.</w:t>
      </w:r>
    </w:p>
    <w:p w14:paraId="68F750AD" w14:textId="77777777" w:rsidR="00006184" w:rsidRPr="008E77B7" w:rsidRDefault="00006184" w:rsidP="00006184">
      <w:pPr>
        <w:pStyle w:val="Textonotapie"/>
        <w:spacing w:line="360" w:lineRule="auto"/>
        <w:rPr>
          <w:rFonts w:ascii="Book Antiqua" w:hAnsi="Book Antiqua"/>
          <w:sz w:val="28"/>
          <w:szCs w:val="28"/>
        </w:rPr>
      </w:pPr>
      <w:r w:rsidRPr="008E77B7">
        <w:rPr>
          <w:rFonts w:ascii="Book Antiqua" w:hAnsi="Book Antiqua"/>
          <w:sz w:val="28"/>
          <w:szCs w:val="28"/>
        </w:rPr>
        <w:t xml:space="preserve">KOPP, C.P. </w:t>
      </w:r>
      <w:proofErr w:type="spellStart"/>
      <w:r w:rsidRPr="008E77B7">
        <w:rPr>
          <w:rFonts w:ascii="Book Antiqua" w:hAnsi="Book Antiqua"/>
          <w:i/>
          <w:sz w:val="28"/>
          <w:szCs w:val="28"/>
        </w:rPr>
        <w:t>Dissertatio</w:t>
      </w:r>
      <w:proofErr w:type="spellEnd"/>
      <w:r w:rsidRPr="008E77B7">
        <w:rPr>
          <w:rFonts w:ascii="Book Antiqua" w:hAnsi="Book Antiqua"/>
          <w:i/>
          <w:sz w:val="28"/>
          <w:szCs w:val="28"/>
        </w:rPr>
        <w:t xml:space="preserve"> </w:t>
      </w:r>
      <w:proofErr w:type="spellStart"/>
      <w:r w:rsidRPr="008E77B7">
        <w:rPr>
          <w:rFonts w:ascii="Book Antiqua" w:hAnsi="Book Antiqua"/>
          <w:i/>
          <w:sz w:val="28"/>
          <w:szCs w:val="28"/>
        </w:rPr>
        <w:t>inaug</w:t>
      </w:r>
      <w:proofErr w:type="spellEnd"/>
      <w:r w:rsidRPr="008E77B7">
        <w:rPr>
          <w:rFonts w:ascii="Book Antiqua" w:hAnsi="Book Antiqua"/>
          <w:i/>
          <w:sz w:val="28"/>
          <w:szCs w:val="28"/>
        </w:rPr>
        <w:t xml:space="preserve">. De clausula rebus sic </w:t>
      </w:r>
      <w:proofErr w:type="spellStart"/>
      <w:r w:rsidRPr="008E77B7">
        <w:rPr>
          <w:rFonts w:ascii="Book Antiqua" w:hAnsi="Book Antiqua"/>
          <w:i/>
          <w:sz w:val="28"/>
          <w:szCs w:val="28"/>
        </w:rPr>
        <w:t>stantibus</w:t>
      </w:r>
      <w:proofErr w:type="spellEnd"/>
      <w:r w:rsidRPr="008E77B7">
        <w:rPr>
          <w:rFonts w:ascii="Book Antiqua" w:hAnsi="Book Antiqua"/>
          <w:i/>
          <w:sz w:val="28"/>
          <w:szCs w:val="28"/>
        </w:rPr>
        <w:t xml:space="preserve"> </w:t>
      </w:r>
      <w:proofErr w:type="spellStart"/>
      <w:r w:rsidRPr="008E77B7">
        <w:rPr>
          <w:rStyle w:val="acopre"/>
          <w:rFonts w:ascii="Book Antiqua" w:hAnsi="Book Antiqua"/>
          <w:i/>
          <w:sz w:val="28"/>
          <w:szCs w:val="28"/>
        </w:rPr>
        <w:t>secundum</w:t>
      </w:r>
      <w:proofErr w:type="spellEnd"/>
      <w:r w:rsidRPr="008E77B7">
        <w:rPr>
          <w:rStyle w:val="acopre"/>
          <w:rFonts w:ascii="Book Antiqua" w:hAnsi="Book Antiqua"/>
          <w:i/>
          <w:sz w:val="28"/>
          <w:szCs w:val="28"/>
        </w:rPr>
        <w:t xml:space="preserve"> </w:t>
      </w:r>
      <w:proofErr w:type="spellStart"/>
      <w:r w:rsidRPr="008E77B7">
        <w:rPr>
          <w:rStyle w:val="acopre"/>
          <w:rFonts w:ascii="Book Antiqua" w:hAnsi="Book Antiqua"/>
          <w:i/>
          <w:sz w:val="28"/>
          <w:szCs w:val="28"/>
        </w:rPr>
        <w:t>jus</w:t>
      </w:r>
      <w:proofErr w:type="spellEnd"/>
      <w:r w:rsidRPr="008E77B7">
        <w:rPr>
          <w:rStyle w:val="acopre"/>
          <w:rFonts w:ascii="Book Antiqua" w:hAnsi="Book Antiqua"/>
          <w:i/>
          <w:sz w:val="28"/>
          <w:szCs w:val="28"/>
        </w:rPr>
        <w:t xml:space="preserve"> cum </w:t>
      </w:r>
      <w:proofErr w:type="spellStart"/>
      <w:r w:rsidRPr="008E77B7">
        <w:rPr>
          <w:rStyle w:val="acopre"/>
          <w:rFonts w:ascii="Book Antiqua" w:hAnsi="Book Antiqua"/>
          <w:i/>
          <w:sz w:val="28"/>
          <w:szCs w:val="28"/>
        </w:rPr>
        <w:t>naturale</w:t>
      </w:r>
      <w:proofErr w:type="spellEnd"/>
      <w:r w:rsidRPr="008E77B7">
        <w:rPr>
          <w:rStyle w:val="acopre"/>
          <w:rFonts w:ascii="Book Antiqua" w:hAnsi="Book Antiqua"/>
          <w:i/>
          <w:sz w:val="28"/>
          <w:szCs w:val="28"/>
        </w:rPr>
        <w:t xml:space="preserve"> </w:t>
      </w:r>
      <w:proofErr w:type="spellStart"/>
      <w:r w:rsidRPr="008E77B7">
        <w:rPr>
          <w:rStyle w:val="acopre"/>
          <w:rFonts w:ascii="Book Antiqua" w:hAnsi="Book Antiqua"/>
          <w:i/>
          <w:sz w:val="28"/>
          <w:szCs w:val="28"/>
        </w:rPr>
        <w:t>tum</w:t>
      </w:r>
      <w:proofErr w:type="spellEnd"/>
      <w:r w:rsidRPr="008E77B7">
        <w:rPr>
          <w:rStyle w:val="acopre"/>
          <w:rFonts w:ascii="Book Antiqua" w:hAnsi="Book Antiqua"/>
          <w:i/>
          <w:sz w:val="28"/>
          <w:szCs w:val="28"/>
        </w:rPr>
        <w:t xml:space="preserve"> civil</w:t>
      </w:r>
      <w:r w:rsidRPr="008E77B7">
        <w:rPr>
          <w:rFonts w:ascii="Book Antiqua" w:hAnsi="Book Antiqua"/>
          <w:sz w:val="28"/>
          <w:szCs w:val="28"/>
        </w:rPr>
        <w:t>. Marburgo, 1750.</w:t>
      </w:r>
    </w:p>
    <w:p w14:paraId="72DEF8A0" w14:textId="77777777" w:rsidR="00006184" w:rsidRPr="0091287E" w:rsidRDefault="00006184" w:rsidP="00006184">
      <w:pPr>
        <w:pStyle w:val="Textonotapie"/>
        <w:spacing w:line="360" w:lineRule="auto"/>
        <w:rPr>
          <w:rFonts w:ascii="Book Antiqua" w:hAnsi="Book Antiqua" w:cs="Arial"/>
          <w:sz w:val="28"/>
          <w:szCs w:val="28"/>
        </w:rPr>
      </w:pPr>
      <w:proofErr w:type="spellStart"/>
      <w:r w:rsidRPr="0091287E">
        <w:rPr>
          <w:rFonts w:ascii="Book Antiqua" w:hAnsi="Book Antiqua" w:cs="Arial"/>
          <w:sz w:val="28"/>
          <w:szCs w:val="28"/>
        </w:rPr>
        <w:t>KOSCHAKER</w:t>
      </w:r>
      <w:proofErr w:type="spellEnd"/>
      <w:r w:rsidRPr="0091287E">
        <w:rPr>
          <w:rFonts w:ascii="Book Antiqua" w:hAnsi="Book Antiqua" w:cs="Arial"/>
          <w:sz w:val="28"/>
          <w:szCs w:val="28"/>
        </w:rPr>
        <w:t xml:space="preserve">, P. </w:t>
      </w:r>
      <w:r w:rsidRPr="0091287E">
        <w:rPr>
          <w:rFonts w:ascii="Book Antiqua" w:hAnsi="Book Antiqua" w:cs="Arial"/>
          <w:i/>
          <w:sz w:val="28"/>
          <w:szCs w:val="28"/>
        </w:rPr>
        <w:t xml:space="preserve">Europa </w:t>
      </w:r>
      <w:proofErr w:type="spellStart"/>
      <w:r w:rsidRPr="0091287E">
        <w:rPr>
          <w:rFonts w:ascii="Book Antiqua" w:hAnsi="Book Antiqua" w:cs="Arial"/>
          <w:i/>
          <w:sz w:val="28"/>
          <w:szCs w:val="28"/>
        </w:rPr>
        <w:t>und</w:t>
      </w:r>
      <w:proofErr w:type="spellEnd"/>
      <w:r w:rsidRPr="0091287E">
        <w:rPr>
          <w:rFonts w:ascii="Book Antiqua" w:hAnsi="Book Antiqua" w:cs="Arial"/>
          <w:i/>
          <w:sz w:val="28"/>
          <w:szCs w:val="28"/>
        </w:rPr>
        <w:t xml:space="preserve"> das </w:t>
      </w:r>
      <w:proofErr w:type="spellStart"/>
      <w:r w:rsidRPr="0091287E">
        <w:rPr>
          <w:rFonts w:ascii="Book Antiqua" w:hAnsi="Book Antiqua" w:cs="Arial"/>
          <w:i/>
          <w:sz w:val="28"/>
          <w:szCs w:val="28"/>
        </w:rPr>
        <w:t>Römische</w:t>
      </w:r>
      <w:proofErr w:type="spellEnd"/>
      <w:r w:rsidRPr="0091287E">
        <w:rPr>
          <w:rFonts w:ascii="Book Antiqua" w:hAnsi="Book Antiqua" w:cs="Arial"/>
          <w:i/>
          <w:sz w:val="28"/>
          <w:szCs w:val="28"/>
        </w:rPr>
        <w:t xml:space="preserve"> </w:t>
      </w:r>
      <w:proofErr w:type="spellStart"/>
      <w:r w:rsidRPr="0091287E">
        <w:rPr>
          <w:rFonts w:ascii="Book Antiqua" w:hAnsi="Book Antiqua" w:cs="Arial"/>
          <w:i/>
          <w:sz w:val="28"/>
          <w:szCs w:val="28"/>
        </w:rPr>
        <w:t>Recht</w:t>
      </w:r>
      <w:proofErr w:type="spellEnd"/>
      <w:r w:rsidRPr="0091287E">
        <w:rPr>
          <w:rFonts w:ascii="Book Antiqua" w:hAnsi="Book Antiqua" w:cs="Arial"/>
          <w:sz w:val="28"/>
          <w:szCs w:val="28"/>
        </w:rPr>
        <w:t xml:space="preserve">. Beck. </w:t>
      </w:r>
      <w:proofErr w:type="spellStart"/>
      <w:r w:rsidRPr="0091287E">
        <w:rPr>
          <w:rFonts w:ascii="Book Antiqua" w:hAnsi="Book Antiqua" w:cs="Arial"/>
          <w:sz w:val="28"/>
          <w:szCs w:val="28"/>
        </w:rPr>
        <w:t>Munich</w:t>
      </w:r>
      <w:proofErr w:type="spellEnd"/>
      <w:r w:rsidRPr="0091287E">
        <w:rPr>
          <w:rFonts w:ascii="Book Antiqua" w:hAnsi="Book Antiqua" w:cs="Arial"/>
          <w:sz w:val="28"/>
          <w:szCs w:val="28"/>
        </w:rPr>
        <w:t>, 1966.</w:t>
      </w:r>
    </w:p>
    <w:p w14:paraId="6EF51506" w14:textId="77777777" w:rsidR="00006184" w:rsidRPr="008E77B7" w:rsidRDefault="00006184" w:rsidP="00006184">
      <w:pPr>
        <w:pStyle w:val="Textonotapie"/>
        <w:spacing w:line="360" w:lineRule="auto"/>
        <w:rPr>
          <w:rFonts w:ascii="Book Antiqua" w:hAnsi="Book Antiqua"/>
          <w:sz w:val="28"/>
          <w:szCs w:val="28"/>
        </w:rPr>
      </w:pPr>
      <w:proofErr w:type="spellStart"/>
      <w:r w:rsidRPr="008E77B7">
        <w:rPr>
          <w:rFonts w:ascii="Book Antiqua" w:hAnsi="Book Antiqua"/>
          <w:sz w:val="28"/>
          <w:szCs w:val="28"/>
        </w:rPr>
        <w:t>LARENZ</w:t>
      </w:r>
      <w:proofErr w:type="spellEnd"/>
      <w:r w:rsidRPr="008E77B7">
        <w:rPr>
          <w:rFonts w:ascii="Book Antiqua" w:hAnsi="Book Antiqua"/>
          <w:sz w:val="28"/>
          <w:szCs w:val="28"/>
        </w:rPr>
        <w:t xml:space="preserve">, K. </w:t>
      </w:r>
      <w:r w:rsidRPr="008E77B7">
        <w:rPr>
          <w:rFonts w:ascii="Book Antiqua" w:hAnsi="Book Antiqua"/>
          <w:i/>
          <w:sz w:val="28"/>
          <w:szCs w:val="28"/>
        </w:rPr>
        <w:t>Base del negocio y cumplimiento de los contratos</w:t>
      </w:r>
      <w:r w:rsidRPr="008E77B7">
        <w:rPr>
          <w:rFonts w:ascii="Book Antiqua" w:hAnsi="Book Antiqua"/>
          <w:sz w:val="28"/>
          <w:szCs w:val="28"/>
        </w:rPr>
        <w:t xml:space="preserve"> (trad. Fernández Rodríguez, </w:t>
      </w:r>
      <w:proofErr w:type="gramStart"/>
      <w:r w:rsidRPr="008E77B7">
        <w:rPr>
          <w:rFonts w:ascii="Book Antiqua" w:hAnsi="Book Antiqua"/>
          <w:sz w:val="28"/>
          <w:szCs w:val="28"/>
        </w:rPr>
        <w:t>C. )</w:t>
      </w:r>
      <w:proofErr w:type="gramEnd"/>
      <w:r w:rsidRPr="008E77B7">
        <w:rPr>
          <w:rFonts w:ascii="Book Antiqua" w:hAnsi="Book Antiqua"/>
          <w:sz w:val="28"/>
          <w:szCs w:val="28"/>
        </w:rPr>
        <w:t>. Comares. Granada, 2002.</w:t>
      </w:r>
    </w:p>
    <w:p w14:paraId="4B346D9B" w14:textId="77777777" w:rsidR="00006184" w:rsidRDefault="00006184" w:rsidP="00006184">
      <w:pPr>
        <w:pStyle w:val="Textonotapie"/>
        <w:spacing w:line="360" w:lineRule="auto"/>
        <w:rPr>
          <w:rFonts w:ascii="Book Antiqua" w:hAnsi="Book Antiqua"/>
          <w:sz w:val="28"/>
          <w:szCs w:val="28"/>
        </w:rPr>
      </w:pPr>
      <w:proofErr w:type="spellStart"/>
      <w:r w:rsidRPr="009F3D8C">
        <w:rPr>
          <w:rFonts w:ascii="Book Antiqua" w:hAnsi="Book Antiqua"/>
          <w:sz w:val="28"/>
          <w:szCs w:val="28"/>
        </w:rPr>
        <w:t>LENEL</w:t>
      </w:r>
      <w:proofErr w:type="spellEnd"/>
      <w:r w:rsidRPr="009F3D8C">
        <w:rPr>
          <w:rFonts w:ascii="Book Antiqua" w:hAnsi="Book Antiqua"/>
          <w:sz w:val="28"/>
          <w:szCs w:val="28"/>
        </w:rPr>
        <w:t xml:space="preserve">, O. </w:t>
      </w:r>
      <w:r w:rsidRPr="009F3D8C">
        <w:rPr>
          <w:rFonts w:ascii="Book Antiqua" w:hAnsi="Book Antiqua"/>
          <w:i/>
          <w:sz w:val="28"/>
          <w:szCs w:val="28"/>
        </w:rPr>
        <w:t xml:space="preserve">Das </w:t>
      </w:r>
      <w:proofErr w:type="spellStart"/>
      <w:r w:rsidRPr="009F3D8C">
        <w:rPr>
          <w:rFonts w:ascii="Book Antiqua" w:hAnsi="Book Antiqua"/>
          <w:i/>
          <w:sz w:val="28"/>
          <w:szCs w:val="28"/>
        </w:rPr>
        <w:t>Edictum</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perpetuum</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Ein</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Versuch</w:t>
      </w:r>
      <w:proofErr w:type="spellEnd"/>
      <w:r w:rsidRPr="009F3D8C">
        <w:rPr>
          <w:rFonts w:ascii="Book Antiqua" w:hAnsi="Book Antiqua"/>
          <w:i/>
          <w:sz w:val="28"/>
          <w:szCs w:val="28"/>
        </w:rPr>
        <w:t xml:space="preserve"> Zu </w:t>
      </w:r>
      <w:proofErr w:type="spellStart"/>
      <w:r w:rsidRPr="009F3D8C">
        <w:rPr>
          <w:rFonts w:ascii="Book Antiqua" w:hAnsi="Book Antiqua"/>
          <w:i/>
          <w:sz w:val="28"/>
          <w:szCs w:val="28"/>
        </w:rPr>
        <w:t>Seiner</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Wiederherstellung</w:t>
      </w:r>
      <w:proofErr w:type="spellEnd"/>
      <w:r w:rsidRPr="009F3D8C">
        <w:rPr>
          <w:rFonts w:ascii="Book Antiqua" w:hAnsi="Book Antiqua"/>
          <w:sz w:val="28"/>
          <w:szCs w:val="28"/>
        </w:rPr>
        <w:t>.</w:t>
      </w:r>
      <w:r>
        <w:rPr>
          <w:rFonts w:ascii="Book Antiqua" w:hAnsi="Book Antiqua"/>
          <w:b/>
          <w:sz w:val="28"/>
          <w:szCs w:val="28"/>
        </w:rPr>
        <w:t xml:space="preserve"> </w:t>
      </w:r>
      <w:proofErr w:type="spellStart"/>
      <w:r w:rsidRPr="009F3D8C">
        <w:rPr>
          <w:rFonts w:ascii="Book Antiqua" w:hAnsi="Book Antiqua"/>
          <w:sz w:val="28"/>
          <w:szCs w:val="28"/>
        </w:rPr>
        <w:t>Tauchnitz</w:t>
      </w:r>
      <w:proofErr w:type="spellEnd"/>
      <w:r>
        <w:rPr>
          <w:rFonts w:ascii="Book Antiqua" w:hAnsi="Book Antiqua"/>
          <w:sz w:val="28"/>
          <w:szCs w:val="28"/>
        </w:rPr>
        <w:t>. Leipzig. 1927, págs. 64 y ss.</w:t>
      </w:r>
    </w:p>
    <w:p w14:paraId="355DB8D6" w14:textId="77777777" w:rsidR="00006184" w:rsidRPr="000763A0" w:rsidRDefault="00006184" w:rsidP="00006184">
      <w:pPr>
        <w:pStyle w:val="Textonotapie"/>
        <w:spacing w:line="360" w:lineRule="auto"/>
        <w:rPr>
          <w:rFonts w:ascii="Book Antiqua" w:hAnsi="Book Antiqua"/>
          <w:sz w:val="28"/>
          <w:szCs w:val="28"/>
        </w:rPr>
      </w:pPr>
      <w:r w:rsidRPr="000763A0">
        <w:rPr>
          <w:rFonts w:ascii="Book Antiqua" w:hAnsi="Book Antiqua"/>
          <w:color w:val="000000" w:themeColor="text1"/>
          <w:sz w:val="28"/>
          <w:szCs w:val="28"/>
        </w:rPr>
        <w:t>LÓPEZ D</w:t>
      </w:r>
      <w:r>
        <w:rPr>
          <w:rFonts w:ascii="Book Antiqua" w:hAnsi="Book Antiqua"/>
          <w:color w:val="000000" w:themeColor="text1"/>
          <w:sz w:val="28"/>
          <w:szCs w:val="28"/>
        </w:rPr>
        <w:t>ÍAZ, P.</w:t>
      </w:r>
      <w:r w:rsidRPr="000763A0">
        <w:rPr>
          <w:rFonts w:ascii="Book Antiqua" w:hAnsi="Book Antiqua"/>
          <w:color w:val="000000" w:themeColor="text1"/>
          <w:sz w:val="28"/>
          <w:szCs w:val="28"/>
        </w:rPr>
        <w:t>V.</w:t>
      </w:r>
      <w:r w:rsidRPr="000763A0">
        <w:rPr>
          <w:rFonts w:ascii="Book Antiqua" w:hAnsi="Book Antiqua"/>
          <w:i/>
          <w:color w:val="000000" w:themeColor="text1"/>
          <w:sz w:val="28"/>
          <w:szCs w:val="28"/>
        </w:rPr>
        <w:t xml:space="preserve"> El principio de equilibrio contractual en el Código civil chileno y su particular importancia como fundamento de algunas instituciones del moderno derecho de las obligaciones en la dogmática nacional. </w:t>
      </w:r>
      <w:r w:rsidRPr="000763A0">
        <w:rPr>
          <w:rFonts w:ascii="Book Antiqua" w:hAnsi="Book Antiqua"/>
          <w:color w:val="000000" w:themeColor="text1"/>
          <w:sz w:val="28"/>
          <w:szCs w:val="28"/>
        </w:rPr>
        <w:t xml:space="preserve">Revista chilena de derecho privado </w:t>
      </w:r>
      <w:proofErr w:type="spellStart"/>
      <w:r w:rsidRPr="000763A0">
        <w:rPr>
          <w:rFonts w:ascii="Book Antiqua" w:hAnsi="Book Antiqua"/>
          <w:color w:val="000000" w:themeColor="text1"/>
          <w:sz w:val="28"/>
          <w:szCs w:val="28"/>
        </w:rPr>
        <w:t>nº</w:t>
      </w:r>
      <w:proofErr w:type="spellEnd"/>
      <w:r w:rsidRPr="000763A0">
        <w:rPr>
          <w:rFonts w:ascii="Book Antiqua" w:hAnsi="Book Antiqua"/>
          <w:color w:val="000000" w:themeColor="text1"/>
          <w:sz w:val="28"/>
          <w:szCs w:val="28"/>
        </w:rPr>
        <w:t xml:space="preserve"> 25. 2015, en</w:t>
      </w:r>
      <w:r w:rsidRPr="000763A0">
        <w:rPr>
          <w:rFonts w:ascii="Book Antiqua" w:hAnsi="Book Antiqua"/>
          <w:i/>
          <w:color w:val="000000" w:themeColor="text1"/>
          <w:sz w:val="28"/>
          <w:szCs w:val="28"/>
        </w:rPr>
        <w:t xml:space="preserve"> </w:t>
      </w:r>
      <w:hyperlink r:id="rId18" w:history="1">
        <w:r w:rsidRPr="00AA60D3">
          <w:rPr>
            <w:rStyle w:val="Hipervnculo"/>
            <w:rFonts w:ascii="Book Antiqua" w:hAnsi="Book Antiqua"/>
            <w:color w:val="000000" w:themeColor="text1"/>
          </w:rPr>
          <w:t>http://dx.doi.org/10.4067/S0718-80722015000200004</w:t>
        </w:r>
      </w:hyperlink>
      <w:r w:rsidRPr="000763A0">
        <w:rPr>
          <w:rFonts w:ascii="Book Antiqua" w:hAnsi="Book Antiqua"/>
          <w:color w:val="000000" w:themeColor="text1"/>
          <w:sz w:val="28"/>
          <w:szCs w:val="28"/>
        </w:rPr>
        <w:t xml:space="preserve"> (consultado con fecha 6/01/2021).</w:t>
      </w:r>
    </w:p>
    <w:p w14:paraId="6788C84D" w14:textId="77777777" w:rsidR="00006184" w:rsidRPr="00AA60D3" w:rsidRDefault="00006184" w:rsidP="00006184">
      <w:pPr>
        <w:spacing w:line="360" w:lineRule="auto"/>
        <w:jc w:val="both"/>
        <w:rPr>
          <w:rFonts w:ascii="Book Antiqua" w:hAnsi="Book Antiqua"/>
          <w:sz w:val="28"/>
          <w:szCs w:val="28"/>
        </w:rPr>
      </w:pPr>
      <w:r w:rsidRPr="00AA60D3">
        <w:rPr>
          <w:rFonts w:ascii="Book Antiqua" w:hAnsi="Book Antiqua"/>
          <w:sz w:val="28"/>
          <w:szCs w:val="28"/>
        </w:rPr>
        <w:t xml:space="preserve">LÓPEZ MOLINA, M. </w:t>
      </w:r>
      <w:r w:rsidRPr="00AA60D3">
        <w:rPr>
          <w:rFonts w:ascii="Book Antiqua" w:hAnsi="Book Antiqua"/>
          <w:i/>
          <w:sz w:val="28"/>
          <w:szCs w:val="28"/>
        </w:rPr>
        <w:t>Lidiando con lo imprevisible. Consecuencias jurídicas, contractuales, de acontecimientos inesperados y posibles soluciones legales</w:t>
      </w:r>
      <w:r w:rsidRPr="00AA60D3">
        <w:rPr>
          <w:rFonts w:ascii="Book Antiqua" w:hAnsi="Book Antiqua"/>
          <w:sz w:val="28"/>
          <w:szCs w:val="28"/>
        </w:rPr>
        <w:t xml:space="preserve">. Diario La Ley, </w:t>
      </w:r>
      <w:proofErr w:type="spellStart"/>
      <w:r w:rsidRPr="00AA60D3">
        <w:rPr>
          <w:rFonts w:ascii="Book Antiqua" w:hAnsi="Book Antiqua"/>
          <w:sz w:val="28"/>
          <w:szCs w:val="28"/>
        </w:rPr>
        <w:t>Nº</w:t>
      </w:r>
      <w:proofErr w:type="spellEnd"/>
      <w:r w:rsidRPr="00AA60D3">
        <w:rPr>
          <w:rFonts w:ascii="Book Antiqua" w:hAnsi="Book Antiqua"/>
          <w:sz w:val="28"/>
          <w:szCs w:val="28"/>
        </w:rPr>
        <w:t xml:space="preserve"> 9630, Sección Tribuna, Wolters </w:t>
      </w:r>
      <w:proofErr w:type="spellStart"/>
      <w:r w:rsidRPr="00AA60D3">
        <w:rPr>
          <w:rFonts w:ascii="Book Antiqua" w:hAnsi="Book Antiqua"/>
          <w:sz w:val="28"/>
          <w:szCs w:val="28"/>
        </w:rPr>
        <w:t>Kluwer</w:t>
      </w:r>
      <w:proofErr w:type="spellEnd"/>
      <w:r w:rsidRPr="00AA60D3">
        <w:rPr>
          <w:rFonts w:ascii="Book Antiqua" w:hAnsi="Book Antiqua"/>
          <w:sz w:val="28"/>
          <w:szCs w:val="28"/>
        </w:rPr>
        <w:t>, 2020.</w:t>
      </w:r>
    </w:p>
    <w:p w14:paraId="057914A8" w14:textId="77777777" w:rsidR="00006184" w:rsidRPr="005C7010" w:rsidRDefault="00006184" w:rsidP="00006184">
      <w:pPr>
        <w:pStyle w:val="Textonotapie"/>
        <w:spacing w:line="360" w:lineRule="auto"/>
        <w:rPr>
          <w:rFonts w:ascii="Book Antiqua" w:hAnsi="Book Antiqua"/>
          <w:color w:val="000000" w:themeColor="text1"/>
          <w:sz w:val="28"/>
          <w:szCs w:val="28"/>
        </w:rPr>
      </w:pPr>
      <w:proofErr w:type="spellStart"/>
      <w:r w:rsidRPr="005C7010">
        <w:rPr>
          <w:rFonts w:ascii="Book Antiqua" w:hAnsi="Book Antiqua"/>
          <w:color w:val="000000" w:themeColor="text1"/>
          <w:sz w:val="28"/>
          <w:szCs w:val="28"/>
        </w:rPr>
        <w:t>LUIG</w:t>
      </w:r>
      <w:proofErr w:type="spellEnd"/>
      <w:r w:rsidRPr="005C7010">
        <w:rPr>
          <w:rFonts w:ascii="Book Antiqua" w:hAnsi="Book Antiqua"/>
          <w:color w:val="000000" w:themeColor="text1"/>
          <w:sz w:val="28"/>
          <w:szCs w:val="28"/>
        </w:rPr>
        <w:t xml:space="preserve">, K. </w:t>
      </w:r>
      <w:r w:rsidRPr="005C7010">
        <w:rPr>
          <w:rFonts w:ascii="Book Antiqua" w:hAnsi="Book Antiqua"/>
          <w:i/>
          <w:iCs/>
          <w:color w:val="000000" w:themeColor="text1"/>
          <w:sz w:val="28"/>
          <w:szCs w:val="28"/>
        </w:rPr>
        <w:t xml:space="preserve">Die </w:t>
      </w:r>
      <w:proofErr w:type="spellStart"/>
      <w:r w:rsidRPr="005C7010">
        <w:rPr>
          <w:rFonts w:ascii="Book Antiqua" w:hAnsi="Book Antiqua"/>
          <w:i/>
          <w:iCs/>
          <w:color w:val="000000" w:themeColor="text1"/>
          <w:sz w:val="28"/>
          <w:szCs w:val="28"/>
        </w:rPr>
        <w:t>Anfänge</w:t>
      </w:r>
      <w:proofErr w:type="spellEnd"/>
      <w:r w:rsidRPr="005C7010">
        <w:rPr>
          <w:rFonts w:ascii="Book Antiqua" w:hAnsi="Book Antiqua"/>
          <w:i/>
          <w:iCs/>
          <w:color w:val="000000" w:themeColor="text1"/>
          <w:sz w:val="28"/>
          <w:szCs w:val="28"/>
        </w:rPr>
        <w:t xml:space="preserve"> </w:t>
      </w:r>
      <w:proofErr w:type="spellStart"/>
      <w:r w:rsidRPr="005C7010">
        <w:rPr>
          <w:rFonts w:ascii="Book Antiqua" w:hAnsi="Book Antiqua"/>
          <w:i/>
          <w:iCs/>
          <w:color w:val="000000" w:themeColor="text1"/>
          <w:sz w:val="28"/>
          <w:szCs w:val="28"/>
        </w:rPr>
        <w:t>der</w:t>
      </w:r>
      <w:proofErr w:type="spellEnd"/>
      <w:r w:rsidRPr="005C7010">
        <w:rPr>
          <w:rFonts w:ascii="Book Antiqua" w:hAnsi="Book Antiqua"/>
          <w:i/>
          <w:iCs/>
          <w:color w:val="000000" w:themeColor="text1"/>
          <w:sz w:val="28"/>
          <w:szCs w:val="28"/>
        </w:rPr>
        <w:t xml:space="preserve"> </w:t>
      </w:r>
      <w:proofErr w:type="spellStart"/>
      <w:r w:rsidRPr="005C7010">
        <w:rPr>
          <w:rFonts w:ascii="Book Antiqua" w:hAnsi="Book Antiqua"/>
          <w:i/>
          <w:iCs/>
          <w:color w:val="000000" w:themeColor="text1"/>
          <w:sz w:val="28"/>
          <w:szCs w:val="28"/>
        </w:rPr>
        <w:t>Wissenschaft</w:t>
      </w:r>
      <w:proofErr w:type="spellEnd"/>
      <w:r w:rsidRPr="005C7010">
        <w:rPr>
          <w:rFonts w:ascii="Book Antiqua" w:hAnsi="Book Antiqua"/>
          <w:i/>
          <w:iCs/>
          <w:color w:val="000000" w:themeColor="text1"/>
          <w:sz w:val="28"/>
          <w:szCs w:val="28"/>
        </w:rPr>
        <w:t xml:space="preserve"> </w:t>
      </w:r>
      <w:proofErr w:type="spellStart"/>
      <w:r w:rsidRPr="005C7010">
        <w:rPr>
          <w:rFonts w:ascii="Book Antiqua" w:hAnsi="Book Antiqua"/>
          <w:i/>
          <w:iCs/>
          <w:color w:val="000000" w:themeColor="text1"/>
          <w:sz w:val="28"/>
          <w:szCs w:val="28"/>
        </w:rPr>
        <w:t>vom</w:t>
      </w:r>
      <w:proofErr w:type="spellEnd"/>
      <w:r w:rsidRPr="005C7010">
        <w:rPr>
          <w:rFonts w:ascii="Book Antiqua" w:hAnsi="Book Antiqua"/>
          <w:i/>
          <w:iCs/>
          <w:color w:val="000000" w:themeColor="text1"/>
          <w:sz w:val="28"/>
          <w:szCs w:val="28"/>
        </w:rPr>
        <w:t xml:space="preserve"> </w:t>
      </w:r>
      <w:proofErr w:type="spellStart"/>
      <w:r w:rsidRPr="005C7010">
        <w:rPr>
          <w:rFonts w:ascii="Book Antiqua" w:hAnsi="Book Antiqua"/>
          <w:i/>
          <w:iCs/>
          <w:color w:val="000000" w:themeColor="text1"/>
          <w:sz w:val="28"/>
          <w:szCs w:val="28"/>
        </w:rPr>
        <w:t>deutschen</w:t>
      </w:r>
      <w:proofErr w:type="spellEnd"/>
      <w:r w:rsidRPr="005C7010">
        <w:rPr>
          <w:rFonts w:ascii="Book Antiqua" w:hAnsi="Book Antiqua"/>
          <w:i/>
          <w:iCs/>
          <w:color w:val="000000" w:themeColor="text1"/>
          <w:sz w:val="28"/>
          <w:szCs w:val="28"/>
        </w:rPr>
        <w:t xml:space="preserve"> </w:t>
      </w:r>
      <w:proofErr w:type="spellStart"/>
      <w:r w:rsidRPr="005C7010">
        <w:rPr>
          <w:rFonts w:ascii="Book Antiqua" w:hAnsi="Book Antiqua"/>
          <w:i/>
          <w:iCs/>
          <w:color w:val="000000" w:themeColor="text1"/>
          <w:sz w:val="28"/>
          <w:szCs w:val="28"/>
        </w:rPr>
        <w:t>Privatrecht</w:t>
      </w:r>
      <w:proofErr w:type="spellEnd"/>
      <w:r w:rsidRPr="005C7010">
        <w:rPr>
          <w:rFonts w:ascii="Book Antiqua" w:hAnsi="Book Antiqua"/>
          <w:color w:val="000000" w:themeColor="text1"/>
          <w:sz w:val="28"/>
          <w:szCs w:val="28"/>
        </w:rPr>
        <w:t xml:space="preserve">. Ius </w:t>
      </w:r>
      <w:proofErr w:type="spellStart"/>
      <w:r w:rsidRPr="005C7010">
        <w:rPr>
          <w:rFonts w:ascii="Book Antiqua" w:hAnsi="Book Antiqua"/>
          <w:color w:val="000000" w:themeColor="text1"/>
          <w:sz w:val="28"/>
          <w:szCs w:val="28"/>
        </w:rPr>
        <w:t>commune</w:t>
      </w:r>
      <w:proofErr w:type="spellEnd"/>
      <w:r w:rsidRPr="005C7010">
        <w:rPr>
          <w:rFonts w:ascii="Book Antiqua" w:hAnsi="Book Antiqua"/>
          <w:color w:val="000000" w:themeColor="text1"/>
          <w:sz w:val="28"/>
          <w:szCs w:val="28"/>
        </w:rPr>
        <w:t xml:space="preserve"> 1. 1967, págs. 79 y ss.</w:t>
      </w:r>
    </w:p>
    <w:p w14:paraId="111A2CFA" w14:textId="77777777" w:rsidR="00006184" w:rsidRPr="00361208" w:rsidRDefault="00006184" w:rsidP="00006184">
      <w:pPr>
        <w:spacing w:line="360" w:lineRule="auto"/>
        <w:jc w:val="both"/>
        <w:rPr>
          <w:rFonts w:ascii="Book Antiqua" w:hAnsi="Book Antiqua"/>
          <w:sz w:val="28"/>
          <w:szCs w:val="28"/>
        </w:rPr>
      </w:pPr>
      <w:r w:rsidRPr="00361208">
        <w:rPr>
          <w:rFonts w:ascii="Book Antiqua" w:hAnsi="Book Antiqua"/>
          <w:sz w:val="28"/>
          <w:szCs w:val="28"/>
        </w:rPr>
        <w:t xml:space="preserve">MAGRO SERVET, V. </w:t>
      </w:r>
      <w:r w:rsidRPr="00361208">
        <w:rPr>
          <w:rFonts w:ascii="Book Antiqua" w:hAnsi="Book Antiqua"/>
          <w:i/>
          <w:sz w:val="28"/>
          <w:szCs w:val="28"/>
        </w:rPr>
        <w:t>La crisis del coronavirus y la aplicación de las cláusulas “</w:t>
      </w:r>
      <w:r w:rsidRPr="00361208">
        <w:rPr>
          <w:rFonts w:ascii="Book Antiqua" w:hAnsi="Book Antiqua"/>
          <w:sz w:val="28"/>
          <w:szCs w:val="28"/>
        </w:rPr>
        <w:t xml:space="preserve">rebus sic </w:t>
      </w:r>
      <w:proofErr w:type="spellStart"/>
      <w:r w:rsidRPr="00361208">
        <w:rPr>
          <w:rFonts w:ascii="Book Antiqua" w:hAnsi="Book Antiqua"/>
          <w:sz w:val="28"/>
          <w:szCs w:val="28"/>
        </w:rPr>
        <w:t>stantibus</w:t>
      </w:r>
      <w:proofErr w:type="spellEnd"/>
      <w:r w:rsidRPr="00361208">
        <w:rPr>
          <w:rFonts w:ascii="Book Antiqua" w:hAnsi="Book Antiqua"/>
          <w:i/>
          <w:sz w:val="28"/>
          <w:szCs w:val="28"/>
        </w:rPr>
        <w:t>” en los contratos</w:t>
      </w:r>
      <w:r w:rsidRPr="00361208">
        <w:rPr>
          <w:rFonts w:ascii="Book Antiqua" w:hAnsi="Book Antiqua"/>
          <w:sz w:val="28"/>
          <w:szCs w:val="28"/>
        </w:rPr>
        <w:t xml:space="preserve">. El Derecho, Lefebvre </w:t>
      </w:r>
      <w:r w:rsidRPr="00361208">
        <w:rPr>
          <w:rFonts w:ascii="Book Antiqua" w:hAnsi="Book Antiqua"/>
          <w:sz w:val="28"/>
          <w:szCs w:val="28"/>
        </w:rPr>
        <w:lastRenderedPageBreak/>
        <w:t xml:space="preserve">(online), 2020, disponible en </w:t>
      </w:r>
      <w:hyperlink r:id="rId19" w:history="1">
        <w:r w:rsidRPr="00361208">
          <w:rPr>
            <w:rStyle w:val="Hipervnculo"/>
            <w:rFonts w:ascii="Book Antiqua" w:hAnsi="Book Antiqua"/>
            <w:color w:val="000000" w:themeColor="text1"/>
          </w:rPr>
          <w:t>https://elderecho.com/la-crisis-del-coronavirus-la-aplicacion-las-clausulas-rebus-sic-stantibus-los-contratos</w:t>
        </w:r>
      </w:hyperlink>
      <w:r w:rsidRPr="00361208">
        <w:rPr>
          <w:rFonts w:ascii="Book Antiqua" w:hAnsi="Book Antiqua"/>
          <w:sz w:val="28"/>
          <w:szCs w:val="28"/>
        </w:rPr>
        <w:t xml:space="preserve"> (consultado con fecha 14/12/2020).</w:t>
      </w:r>
    </w:p>
    <w:p w14:paraId="343C3249" w14:textId="77777777" w:rsidR="00006184" w:rsidRPr="008B3CF6" w:rsidRDefault="00006184" w:rsidP="00006184">
      <w:pPr>
        <w:spacing w:line="360" w:lineRule="auto"/>
        <w:jc w:val="both"/>
        <w:rPr>
          <w:rFonts w:ascii="Book Antiqua" w:hAnsi="Book Antiqua"/>
          <w:sz w:val="28"/>
          <w:szCs w:val="28"/>
        </w:rPr>
      </w:pPr>
      <w:r w:rsidRPr="00361208">
        <w:rPr>
          <w:rFonts w:ascii="Book Antiqua" w:hAnsi="Book Antiqua"/>
          <w:sz w:val="28"/>
          <w:szCs w:val="28"/>
        </w:rPr>
        <w:t xml:space="preserve">MANZANO DURÁN, M. </w:t>
      </w:r>
      <w:r w:rsidRPr="00361208">
        <w:rPr>
          <w:rFonts w:ascii="Book Antiqua" w:hAnsi="Book Antiqua"/>
          <w:i/>
          <w:iCs/>
          <w:sz w:val="28"/>
          <w:szCs w:val="28"/>
        </w:rPr>
        <w:t xml:space="preserve">La cláusula rebus sic </w:t>
      </w:r>
      <w:proofErr w:type="spellStart"/>
      <w:r w:rsidRPr="00361208">
        <w:rPr>
          <w:rFonts w:ascii="Book Antiqua" w:hAnsi="Book Antiqua"/>
          <w:i/>
          <w:iCs/>
          <w:sz w:val="28"/>
          <w:szCs w:val="28"/>
        </w:rPr>
        <w:t>stantibus</w:t>
      </w:r>
      <w:proofErr w:type="spellEnd"/>
      <w:r w:rsidRPr="00361208">
        <w:rPr>
          <w:rFonts w:ascii="Book Antiqua" w:hAnsi="Book Antiqua"/>
          <w:i/>
          <w:iCs/>
          <w:sz w:val="28"/>
          <w:szCs w:val="28"/>
        </w:rPr>
        <w:t xml:space="preserve"> ha venido para quedarse. </w:t>
      </w:r>
      <w:r w:rsidRPr="00361208">
        <w:rPr>
          <w:rFonts w:ascii="Book Antiqua" w:hAnsi="Book Antiqua"/>
          <w:sz w:val="28"/>
          <w:szCs w:val="28"/>
        </w:rPr>
        <w:t xml:space="preserve">Bufete Barrilero y Asociados </w:t>
      </w:r>
      <w:proofErr w:type="spellStart"/>
      <w:r w:rsidRPr="00361208">
        <w:rPr>
          <w:rFonts w:ascii="Book Antiqua" w:hAnsi="Book Antiqua"/>
          <w:sz w:val="28"/>
          <w:szCs w:val="28"/>
        </w:rPr>
        <w:t>Newsletter</w:t>
      </w:r>
      <w:proofErr w:type="spellEnd"/>
      <w:r w:rsidRPr="00361208">
        <w:rPr>
          <w:rFonts w:ascii="Book Antiqua" w:hAnsi="Book Antiqua"/>
          <w:sz w:val="28"/>
          <w:szCs w:val="28"/>
        </w:rPr>
        <w:t xml:space="preserve"> (online), 2020, disponible en </w:t>
      </w:r>
      <w:hyperlink r:id="rId20" w:history="1">
        <w:r w:rsidRPr="00361208">
          <w:rPr>
            <w:rStyle w:val="Hipervnculo"/>
            <w:rFonts w:ascii="Book Antiqua" w:hAnsi="Book Antiqua"/>
            <w:color w:val="000000" w:themeColor="text1"/>
          </w:rPr>
          <w:t>https://www.barrilero.com/la-clausula-rebus-sic-stantibus-ha-venido-para-quedarse/</w:t>
        </w:r>
      </w:hyperlink>
      <w:r w:rsidRPr="00361208">
        <w:rPr>
          <w:rFonts w:ascii="Book Antiqua" w:hAnsi="Book Antiqua"/>
          <w:color w:val="000000" w:themeColor="text1"/>
          <w:sz w:val="28"/>
          <w:szCs w:val="28"/>
        </w:rPr>
        <w:t xml:space="preserve"> </w:t>
      </w:r>
      <w:r w:rsidRPr="00361208">
        <w:rPr>
          <w:rFonts w:ascii="Book Antiqua" w:hAnsi="Book Antiqua"/>
          <w:sz w:val="28"/>
          <w:szCs w:val="28"/>
        </w:rPr>
        <w:t>(consultado con fecha 15/12/2020).</w:t>
      </w:r>
    </w:p>
    <w:p w14:paraId="0461EE98" w14:textId="77777777" w:rsidR="00006184" w:rsidRDefault="00006184" w:rsidP="00006184">
      <w:pPr>
        <w:pStyle w:val="Textonotapie"/>
        <w:spacing w:line="360" w:lineRule="auto"/>
        <w:rPr>
          <w:rFonts w:ascii="Book Antiqua" w:hAnsi="Book Antiqua"/>
          <w:sz w:val="28"/>
          <w:szCs w:val="28"/>
        </w:rPr>
      </w:pPr>
      <w:r>
        <w:rPr>
          <w:rFonts w:ascii="Book Antiqua" w:hAnsi="Book Antiqua"/>
          <w:sz w:val="28"/>
          <w:szCs w:val="28"/>
        </w:rPr>
        <w:t xml:space="preserve">MARTÍNEZ DE </w:t>
      </w:r>
      <w:proofErr w:type="spellStart"/>
      <w:r>
        <w:rPr>
          <w:rFonts w:ascii="Book Antiqua" w:hAnsi="Book Antiqua"/>
          <w:sz w:val="28"/>
          <w:szCs w:val="28"/>
        </w:rPr>
        <w:t>MORENTÍN</w:t>
      </w:r>
      <w:proofErr w:type="spellEnd"/>
      <w:r>
        <w:rPr>
          <w:rFonts w:ascii="Book Antiqua" w:hAnsi="Book Antiqua"/>
          <w:sz w:val="28"/>
          <w:szCs w:val="28"/>
        </w:rPr>
        <w:t xml:space="preserve">, </w:t>
      </w:r>
      <w:proofErr w:type="spellStart"/>
      <w:r>
        <w:rPr>
          <w:rFonts w:ascii="Book Antiqua" w:hAnsi="Book Antiqua"/>
          <w:sz w:val="28"/>
          <w:szCs w:val="28"/>
        </w:rPr>
        <w:t>M.L</w:t>
      </w:r>
      <w:proofErr w:type="spellEnd"/>
      <w:r>
        <w:rPr>
          <w:rFonts w:ascii="Book Antiqua" w:hAnsi="Book Antiqua"/>
          <w:sz w:val="28"/>
          <w:szCs w:val="28"/>
        </w:rPr>
        <w:t xml:space="preserve">. </w:t>
      </w:r>
      <w:r w:rsidRPr="00BF4C7B">
        <w:rPr>
          <w:rFonts w:ascii="Book Antiqua" w:hAnsi="Book Antiqua"/>
          <w:i/>
          <w:sz w:val="28"/>
          <w:szCs w:val="28"/>
        </w:rPr>
        <w:t xml:space="preserve">Sobre la construcción del principio pacta sunt </w:t>
      </w:r>
      <w:proofErr w:type="spellStart"/>
      <w:r w:rsidRPr="00BF4C7B">
        <w:rPr>
          <w:rFonts w:ascii="Book Antiqua" w:hAnsi="Book Antiqua"/>
          <w:i/>
          <w:sz w:val="28"/>
          <w:szCs w:val="28"/>
        </w:rPr>
        <w:t>servanda</w:t>
      </w:r>
      <w:proofErr w:type="spellEnd"/>
      <w:r w:rsidRPr="00BF4C7B">
        <w:rPr>
          <w:rFonts w:ascii="Book Antiqua" w:hAnsi="Book Antiqua"/>
          <w:i/>
          <w:sz w:val="28"/>
          <w:szCs w:val="28"/>
        </w:rPr>
        <w:t xml:space="preserve"> rebus sic </w:t>
      </w:r>
      <w:proofErr w:type="spellStart"/>
      <w:r w:rsidRPr="00BF4C7B">
        <w:rPr>
          <w:rFonts w:ascii="Book Antiqua" w:hAnsi="Book Antiqua"/>
          <w:i/>
          <w:sz w:val="28"/>
          <w:szCs w:val="28"/>
        </w:rPr>
        <w:t>stantibus</w:t>
      </w:r>
      <w:proofErr w:type="spellEnd"/>
      <w:r w:rsidRPr="00BF4C7B">
        <w:rPr>
          <w:rFonts w:ascii="Book Antiqua" w:hAnsi="Book Antiqua"/>
          <w:i/>
          <w:sz w:val="28"/>
          <w:szCs w:val="28"/>
        </w:rPr>
        <w:t>, su aplicación a los contratos y estado actual de la cuestión</w:t>
      </w:r>
      <w:r>
        <w:rPr>
          <w:rFonts w:ascii="Book Antiqua" w:hAnsi="Book Antiqua"/>
          <w:sz w:val="28"/>
          <w:szCs w:val="28"/>
        </w:rPr>
        <w:t xml:space="preserve">. </w:t>
      </w:r>
      <w:proofErr w:type="spellStart"/>
      <w:r>
        <w:rPr>
          <w:rFonts w:ascii="Book Antiqua" w:hAnsi="Book Antiqua"/>
          <w:sz w:val="28"/>
          <w:szCs w:val="28"/>
        </w:rPr>
        <w:t>Revue</w:t>
      </w:r>
      <w:proofErr w:type="spellEnd"/>
      <w:r>
        <w:rPr>
          <w:rFonts w:ascii="Book Antiqua" w:hAnsi="Book Antiqua"/>
          <w:sz w:val="28"/>
          <w:szCs w:val="28"/>
        </w:rPr>
        <w:t xml:space="preserve"> International des </w:t>
      </w:r>
      <w:proofErr w:type="spellStart"/>
      <w:r>
        <w:rPr>
          <w:rFonts w:ascii="Book Antiqua" w:hAnsi="Book Antiqua"/>
          <w:sz w:val="28"/>
          <w:szCs w:val="28"/>
        </w:rPr>
        <w:t>Droits</w:t>
      </w:r>
      <w:proofErr w:type="spellEnd"/>
      <w:r>
        <w:rPr>
          <w:rFonts w:ascii="Book Antiqua" w:hAnsi="Book Antiqua"/>
          <w:sz w:val="28"/>
          <w:szCs w:val="28"/>
        </w:rPr>
        <w:t xml:space="preserve"> de </w:t>
      </w:r>
      <w:proofErr w:type="spellStart"/>
      <w:r>
        <w:rPr>
          <w:rFonts w:ascii="Book Antiqua" w:hAnsi="Book Antiqua"/>
          <w:sz w:val="28"/>
          <w:szCs w:val="28"/>
        </w:rPr>
        <w:t>L´Antiquité</w:t>
      </w:r>
      <w:proofErr w:type="spellEnd"/>
      <w:r>
        <w:rPr>
          <w:rFonts w:ascii="Book Antiqua" w:hAnsi="Book Antiqua"/>
          <w:sz w:val="28"/>
          <w:szCs w:val="28"/>
        </w:rPr>
        <w:t xml:space="preserve"> nº 61. 2014, págs. 329 y ss.</w:t>
      </w:r>
    </w:p>
    <w:p w14:paraId="3C0AE90D" w14:textId="77777777" w:rsidR="00006184" w:rsidRPr="00DD4153" w:rsidRDefault="00006184" w:rsidP="00006184">
      <w:pPr>
        <w:pStyle w:val="Textonotapie"/>
        <w:spacing w:line="360" w:lineRule="auto"/>
        <w:rPr>
          <w:rFonts w:ascii="Book Antiqua" w:hAnsi="Book Antiqua"/>
          <w:sz w:val="28"/>
          <w:szCs w:val="28"/>
        </w:rPr>
      </w:pPr>
      <w:r w:rsidRPr="00DD4153">
        <w:rPr>
          <w:rFonts w:ascii="Book Antiqua" w:hAnsi="Book Antiqua"/>
          <w:sz w:val="28"/>
          <w:szCs w:val="28"/>
        </w:rPr>
        <w:t xml:space="preserve">MARTÍNEZ </w:t>
      </w:r>
      <w:proofErr w:type="spellStart"/>
      <w:r w:rsidRPr="00DD4153">
        <w:rPr>
          <w:rFonts w:ascii="Book Antiqua" w:hAnsi="Book Antiqua"/>
          <w:sz w:val="28"/>
          <w:szCs w:val="28"/>
        </w:rPr>
        <w:t>VELENCOSO</w:t>
      </w:r>
      <w:proofErr w:type="spellEnd"/>
      <w:r w:rsidRPr="00DD4153">
        <w:rPr>
          <w:rFonts w:ascii="Book Antiqua" w:hAnsi="Book Antiqua"/>
          <w:sz w:val="28"/>
          <w:szCs w:val="28"/>
        </w:rPr>
        <w:t xml:space="preserve">, </w:t>
      </w:r>
      <w:proofErr w:type="spellStart"/>
      <w:r w:rsidRPr="00DD4153">
        <w:rPr>
          <w:rFonts w:ascii="Book Antiqua" w:hAnsi="Book Antiqua"/>
          <w:sz w:val="28"/>
          <w:szCs w:val="28"/>
        </w:rPr>
        <w:t>L.M</w:t>
      </w:r>
      <w:proofErr w:type="spellEnd"/>
      <w:r w:rsidRPr="00DD4153">
        <w:rPr>
          <w:rFonts w:ascii="Book Antiqua" w:hAnsi="Book Antiqua"/>
          <w:sz w:val="28"/>
          <w:szCs w:val="28"/>
        </w:rPr>
        <w:t xml:space="preserve">. </w:t>
      </w:r>
      <w:r w:rsidRPr="00DD4153">
        <w:rPr>
          <w:rFonts w:ascii="Book Antiqua" w:hAnsi="Book Antiqua"/>
          <w:i/>
          <w:sz w:val="28"/>
          <w:szCs w:val="28"/>
        </w:rPr>
        <w:t>La doctrina de la base del negocio en el Derecho alemán:</w:t>
      </w:r>
      <w:r w:rsidRPr="00DD4153">
        <w:rPr>
          <w:rFonts w:ascii="Book Antiqua" w:hAnsi="Book Antiqua"/>
          <w:sz w:val="28"/>
          <w:szCs w:val="28"/>
        </w:rPr>
        <w:t xml:space="preserve"> </w:t>
      </w:r>
      <w:r w:rsidRPr="00DD4153">
        <w:rPr>
          <w:rFonts w:ascii="Book Antiqua" w:hAnsi="Book Antiqua"/>
          <w:i/>
          <w:sz w:val="28"/>
          <w:szCs w:val="28"/>
        </w:rPr>
        <w:t xml:space="preserve">antecedentes y nueva regulación en el </w:t>
      </w:r>
      <w:r w:rsidRPr="00DD4153">
        <w:rPr>
          <w:rStyle w:val="acopre"/>
          <w:rFonts w:ascii="Book Antiqua" w:hAnsi="Book Antiqua"/>
          <w:i/>
          <w:sz w:val="28"/>
          <w:szCs w:val="28"/>
        </w:rPr>
        <w:t xml:space="preserve">§ 313 </w:t>
      </w:r>
      <w:proofErr w:type="spellStart"/>
      <w:r w:rsidRPr="00DD4153">
        <w:rPr>
          <w:rStyle w:val="acopre"/>
          <w:rFonts w:ascii="Book Antiqua" w:hAnsi="Book Antiqua"/>
          <w:i/>
          <w:sz w:val="28"/>
          <w:szCs w:val="28"/>
        </w:rPr>
        <w:t>BGB</w:t>
      </w:r>
      <w:proofErr w:type="spellEnd"/>
      <w:r w:rsidRPr="00DD4153">
        <w:rPr>
          <w:rStyle w:val="acopre"/>
          <w:rFonts w:ascii="Book Antiqua" w:hAnsi="Book Antiqua"/>
          <w:sz w:val="28"/>
          <w:szCs w:val="28"/>
        </w:rPr>
        <w:t xml:space="preserve">. </w:t>
      </w:r>
      <w:proofErr w:type="spellStart"/>
      <w:r w:rsidRPr="00DD4153">
        <w:rPr>
          <w:rStyle w:val="acopre"/>
          <w:rFonts w:ascii="Book Antiqua" w:hAnsi="Book Antiqua"/>
          <w:sz w:val="28"/>
          <w:szCs w:val="28"/>
        </w:rPr>
        <w:t>RCDI</w:t>
      </w:r>
      <w:proofErr w:type="spellEnd"/>
      <w:r w:rsidRPr="00DD4153">
        <w:rPr>
          <w:rStyle w:val="acopre"/>
          <w:rFonts w:ascii="Book Antiqua" w:hAnsi="Book Antiqua"/>
          <w:sz w:val="28"/>
          <w:szCs w:val="28"/>
        </w:rPr>
        <w:t xml:space="preserve"> </w:t>
      </w:r>
      <w:proofErr w:type="spellStart"/>
      <w:r w:rsidRPr="00DD4153">
        <w:rPr>
          <w:rStyle w:val="acopre"/>
          <w:rFonts w:ascii="Book Antiqua" w:hAnsi="Book Antiqua"/>
          <w:sz w:val="28"/>
          <w:szCs w:val="28"/>
        </w:rPr>
        <w:t>nº</w:t>
      </w:r>
      <w:proofErr w:type="spellEnd"/>
      <w:r w:rsidRPr="00DD4153">
        <w:rPr>
          <w:rStyle w:val="acopre"/>
          <w:rFonts w:ascii="Book Antiqua" w:hAnsi="Book Antiqua"/>
          <w:sz w:val="28"/>
          <w:szCs w:val="28"/>
        </w:rPr>
        <w:t xml:space="preserve"> 681. 2004, págs. 283 y ss.</w:t>
      </w:r>
    </w:p>
    <w:p w14:paraId="099B7B88" w14:textId="77777777" w:rsidR="00006184" w:rsidRDefault="00006184" w:rsidP="00006184">
      <w:pPr>
        <w:pStyle w:val="Textonotapie"/>
        <w:spacing w:line="360" w:lineRule="auto"/>
        <w:rPr>
          <w:rFonts w:ascii="Book Antiqua" w:hAnsi="Book Antiqua"/>
          <w:szCs w:val="24"/>
        </w:rPr>
      </w:pPr>
      <w:r w:rsidRPr="00C01B71">
        <w:rPr>
          <w:rFonts w:ascii="Book Antiqua" w:hAnsi="Book Antiqua"/>
          <w:sz w:val="28"/>
          <w:szCs w:val="28"/>
        </w:rPr>
        <w:t>MAYER-</w:t>
      </w:r>
      <w:proofErr w:type="spellStart"/>
      <w:r w:rsidRPr="00C01B71">
        <w:rPr>
          <w:rFonts w:ascii="Book Antiqua" w:hAnsi="Book Antiqua"/>
          <w:sz w:val="28"/>
          <w:szCs w:val="28"/>
        </w:rPr>
        <w:t>MALY</w:t>
      </w:r>
      <w:proofErr w:type="spellEnd"/>
      <w:r w:rsidRPr="00C01B71">
        <w:rPr>
          <w:rFonts w:ascii="Book Antiqua" w:hAnsi="Book Antiqua"/>
          <w:sz w:val="28"/>
          <w:szCs w:val="28"/>
        </w:rPr>
        <w:t xml:space="preserve">, T. </w:t>
      </w:r>
      <w:proofErr w:type="spellStart"/>
      <w:r w:rsidRPr="00C01B71">
        <w:rPr>
          <w:rFonts w:ascii="Book Antiqua" w:hAnsi="Book Antiqua"/>
          <w:i/>
          <w:sz w:val="28"/>
          <w:szCs w:val="28"/>
        </w:rPr>
        <w:t>Römisches</w:t>
      </w:r>
      <w:proofErr w:type="spellEnd"/>
      <w:r w:rsidRPr="00C01B71">
        <w:rPr>
          <w:rFonts w:ascii="Book Antiqua" w:hAnsi="Book Antiqua"/>
          <w:i/>
          <w:sz w:val="28"/>
          <w:szCs w:val="28"/>
        </w:rPr>
        <w:t xml:space="preserve"> </w:t>
      </w:r>
      <w:proofErr w:type="spellStart"/>
      <w:r w:rsidRPr="00C01B71">
        <w:rPr>
          <w:rFonts w:ascii="Book Antiqua" w:hAnsi="Book Antiqua"/>
          <w:i/>
          <w:sz w:val="28"/>
          <w:szCs w:val="28"/>
        </w:rPr>
        <w:t>Privatrecht</w:t>
      </w:r>
      <w:proofErr w:type="spellEnd"/>
      <w:r w:rsidRPr="00C01B71">
        <w:rPr>
          <w:rFonts w:ascii="Book Antiqua" w:hAnsi="Book Antiqua"/>
          <w:sz w:val="28"/>
          <w:szCs w:val="28"/>
        </w:rPr>
        <w:t xml:space="preserve">. Springer. </w:t>
      </w:r>
      <w:proofErr w:type="spellStart"/>
      <w:r>
        <w:rPr>
          <w:rFonts w:ascii="Book Antiqua" w:hAnsi="Book Antiqua"/>
          <w:sz w:val="28"/>
          <w:szCs w:val="28"/>
        </w:rPr>
        <w:t>Wien</w:t>
      </w:r>
      <w:proofErr w:type="spellEnd"/>
      <w:r>
        <w:rPr>
          <w:rFonts w:ascii="Book Antiqua" w:hAnsi="Book Antiqua"/>
          <w:sz w:val="28"/>
          <w:szCs w:val="28"/>
        </w:rPr>
        <w:t>. New York, 1991.</w:t>
      </w:r>
      <w:r>
        <w:rPr>
          <w:rFonts w:ascii="Book Antiqua" w:hAnsi="Book Antiqua"/>
          <w:szCs w:val="24"/>
        </w:rPr>
        <w:t xml:space="preserve"> </w:t>
      </w:r>
    </w:p>
    <w:p w14:paraId="2CDEC1C9" w14:textId="77777777" w:rsidR="00006184" w:rsidRPr="0081534E" w:rsidRDefault="00006184" w:rsidP="00006184">
      <w:pPr>
        <w:pStyle w:val="Textonotapie"/>
        <w:numPr>
          <w:ilvl w:val="0"/>
          <w:numId w:val="18"/>
        </w:numPr>
        <w:spacing w:line="360" w:lineRule="auto"/>
        <w:rPr>
          <w:rFonts w:ascii="Book Antiqua" w:hAnsi="Book Antiqua"/>
          <w:szCs w:val="24"/>
        </w:rPr>
      </w:pPr>
      <w:proofErr w:type="spellStart"/>
      <w:r w:rsidRPr="0081534E">
        <w:rPr>
          <w:rFonts w:ascii="Book Antiqua" w:hAnsi="Book Antiqua"/>
          <w:i/>
          <w:sz w:val="28"/>
          <w:szCs w:val="28"/>
        </w:rPr>
        <w:t>Vertrag</w:t>
      </w:r>
      <w:proofErr w:type="spellEnd"/>
      <w:r w:rsidRPr="0081534E">
        <w:rPr>
          <w:rFonts w:ascii="Book Antiqua" w:hAnsi="Book Antiqua"/>
          <w:i/>
          <w:sz w:val="28"/>
          <w:szCs w:val="28"/>
        </w:rPr>
        <w:t xml:space="preserve"> </w:t>
      </w:r>
      <w:proofErr w:type="spellStart"/>
      <w:r w:rsidRPr="0081534E">
        <w:rPr>
          <w:rFonts w:ascii="Book Antiqua" w:hAnsi="Book Antiqua"/>
          <w:i/>
          <w:sz w:val="28"/>
          <w:szCs w:val="28"/>
        </w:rPr>
        <w:t>und</w:t>
      </w:r>
      <w:proofErr w:type="spellEnd"/>
      <w:r w:rsidRPr="0081534E">
        <w:rPr>
          <w:rFonts w:ascii="Book Antiqua" w:hAnsi="Book Antiqua"/>
          <w:i/>
          <w:sz w:val="28"/>
          <w:szCs w:val="28"/>
        </w:rPr>
        <w:t xml:space="preserve"> </w:t>
      </w:r>
      <w:proofErr w:type="spellStart"/>
      <w:r w:rsidRPr="0081534E">
        <w:rPr>
          <w:rFonts w:ascii="Book Antiqua" w:hAnsi="Book Antiqua"/>
          <w:i/>
          <w:sz w:val="28"/>
          <w:szCs w:val="28"/>
        </w:rPr>
        <w:t>Einigung</w:t>
      </w:r>
      <w:proofErr w:type="spellEnd"/>
      <w:r w:rsidRPr="0081534E">
        <w:rPr>
          <w:rFonts w:ascii="Book Antiqua" w:hAnsi="Book Antiqua"/>
          <w:sz w:val="28"/>
          <w:szCs w:val="28"/>
        </w:rPr>
        <w:t xml:space="preserve">. </w:t>
      </w:r>
      <w:proofErr w:type="spellStart"/>
      <w:r w:rsidRPr="0081534E">
        <w:rPr>
          <w:rFonts w:ascii="Book Antiqua" w:hAnsi="Book Antiqua"/>
          <w:sz w:val="28"/>
          <w:szCs w:val="28"/>
        </w:rPr>
        <w:t>FS</w:t>
      </w:r>
      <w:proofErr w:type="spellEnd"/>
      <w:r w:rsidRPr="0081534E">
        <w:rPr>
          <w:rFonts w:ascii="Book Antiqua" w:hAnsi="Book Antiqua"/>
          <w:sz w:val="28"/>
          <w:szCs w:val="28"/>
        </w:rPr>
        <w:t xml:space="preserve"> </w:t>
      </w:r>
      <w:proofErr w:type="spellStart"/>
      <w:r w:rsidRPr="0081534E">
        <w:rPr>
          <w:rFonts w:ascii="Book Antiqua" w:hAnsi="Book Antiqua"/>
          <w:sz w:val="28"/>
          <w:szCs w:val="28"/>
        </w:rPr>
        <w:t>Nipperdey</w:t>
      </w:r>
      <w:proofErr w:type="spellEnd"/>
      <w:r w:rsidRPr="0081534E">
        <w:rPr>
          <w:rFonts w:ascii="Book Antiqua" w:hAnsi="Book Antiqua"/>
          <w:sz w:val="28"/>
          <w:szCs w:val="28"/>
        </w:rPr>
        <w:t xml:space="preserve"> I. 1965, págs. 509 y ss.</w:t>
      </w:r>
    </w:p>
    <w:p w14:paraId="78BD0A64" w14:textId="77777777" w:rsidR="00006184" w:rsidRPr="007E6FDD" w:rsidRDefault="00006184" w:rsidP="00006184">
      <w:pPr>
        <w:pStyle w:val="Textonotapie"/>
        <w:spacing w:line="360" w:lineRule="auto"/>
        <w:rPr>
          <w:rFonts w:ascii="Book Antiqua" w:hAnsi="Book Antiqua"/>
          <w:sz w:val="28"/>
          <w:szCs w:val="28"/>
        </w:rPr>
      </w:pPr>
      <w:proofErr w:type="spellStart"/>
      <w:r w:rsidRPr="007E6FDD">
        <w:rPr>
          <w:rFonts w:ascii="Book Antiqua" w:hAnsi="Book Antiqua"/>
          <w:sz w:val="28"/>
          <w:szCs w:val="28"/>
        </w:rPr>
        <w:t>MELILLO</w:t>
      </w:r>
      <w:proofErr w:type="spellEnd"/>
      <w:r w:rsidRPr="007E6FDD">
        <w:rPr>
          <w:rFonts w:ascii="Book Antiqua" w:hAnsi="Book Antiqua"/>
          <w:sz w:val="28"/>
          <w:szCs w:val="28"/>
        </w:rPr>
        <w:t>, G. “</w:t>
      </w:r>
      <w:proofErr w:type="spellStart"/>
      <w:r w:rsidRPr="007E6FDD">
        <w:rPr>
          <w:rFonts w:ascii="Book Antiqua" w:hAnsi="Book Antiqua"/>
          <w:i/>
          <w:sz w:val="28"/>
          <w:szCs w:val="28"/>
        </w:rPr>
        <w:t>Patti</w:t>
      </w:r>
      <w:proofErr w:type="spellEnd"/>
      <w:r w:rsidRPr="007E6FDD">
        <w:rPr>
          <w:rFonts w:ascii="Book Antiqua" w:hAnsi="Book Antiqua"/>
          <w:sz w:val="28"/>
          <w:szCs w:val="28"/>
        </w:rPr>
        <w:t>” (</w:t>
      </w:r>
      <w:proofErr w:type="spellStart"/>
      <w:r w:rsidRPr="007E6FDD">
        <w:rPr>
          <w:rFonts w:ascii="Book Antiqua" w:hAnsi="Book Antiqua"/>
          <w:sz w:val="28"/>
          <w:szCs w:val="28"/>
        </w:rPr>
        <w:t>storia</w:t>
      </w:r>
      <w:proofErr w:type="spellEnd"/>
      <w:r w:rsidRPr="007E6FDD">
        <w:rPr>
          <w:rFonts w:ascii="Book Antiqua" w:hAnsi="Book Antiqua"/>
          <w:sz w:val="28"/>
          <w:szCs w:val="28"/>
        </w:rPr>
        <w:t xml:space="preserve">). Enciclopedia del </w:t>
      </w:r>
      <w:proofErr w:type="spellStart"/>
      <w:r w:rsidRPr="007E6FDD">
        <w:rPr>
          <w:rFonts w:ascii="Book Antiqua" w:hAnsi="Book Antiqua"/>
          <w:sz w:val="28"/>
          <w:szCs w:val="28"/>
        </w:rPr>
        <w:t>Diritto</w:t>
      </w:r>
      <w:proofErr w:type="spellEnd"/>
      <w:r w:rsidRPr="007E6FDD">
        <w:rPr>
          <w:rFonts w:ascii="Book Antiqua" w:hAnsi="Book Antiqua"/>
          <w:sz w:val="28"/>
          <w:szCs w:val="28"/>
        </w:rPr>
        <w:t>. XXXII. Torino. 1982, págs. 479 y ss.</w:t>
      </w:r>
    </w:p>
    <w:p w14:paraId="07449E62" w14:textId="77777777" w:rsidR="00006184" w:rsidRPr="00361208" w:rsidRDefault="00006184" w:rsidP="00006184">
      <w:pPr>
        <w:spacing w:line="360" w:lineRule="auto"/>
        <w:jc w:val="both"/>
        <w:rPr>
          <w:rFonts w:ascii="Book Antiqua" w:hAnsi="Book Antiqua"/>
          <w:sz w:val="28"/>
          <w:szCs w:val="28"/>
        </w:rPr>
      </w:pPr>
      <w:r w:rsidRPr="00361208">
        <w:rPr>
          <w:rFonts w:ascii="Book Antiqua" w:hAnsi="Book Antiqua"/>
          <w:sz w:val="28"/>
          <w:szCs w:val="28"/>
        </w:rPr>
        <w:t xml:space="preserve">MESA MOLINA, </w:t>
      </w:r>
      <w:proofErr w:type="spellStart"/>
      <w:r w:rsidRPr="00361208">
        <w:rPr>
          <w:rFonts w:ascii="Book Antiqua" w:hAnsi="Book Antiqua"/>
          <w:sz w:val="28"/>
          <w:szCs w:val="28"/>
        </w:rPr>
        <w:t>J.M</w:t>
      </w:r>
      <w:proofErr w:type="spellEnd"/>
      <w:r w:rsidRPr="00361208">
        <w:rPr>
          <w:rFonts w:ascii="Book Antiqua" w:hAnsi="Book Antiqua"/>
          <w:sz w:val="28"/>
          <w:szCs w:val="28"/>
        </w:rPr>
        <w:t xml:space="preserve">. </w:t>
      </w:r>
      <w:r w:rsidRPr="00361208">
        <w:rPr>
          <w:rFonts w:ascii="Book Antiqua" w:hAnsi="Book Antiqua"/>
          <w:i/>
          <w:sz w:val="28"/>
          <w:szCs w:val="28"/>
        </w:rPr>
        <w:t xml:space="preserve">Las cláusulas MAC o “material adverse </w:t>
      </w:r>
      <w:proofErr w:type="spellStart"/>
      <w:r w:rsidRPr="00361208">
        <w:rPr>
          <w:rFonts w:ascii="Book Antiqua" w:hAnsi="Book Antiqua"/>
          <w:i/>
          <w:sz w:val="28"/>
          <w:szCs w:val="28"/>
        </w:rPr>
        <w:t>change</w:t>
      </w:r>
      <w:proofErr w:type="spellEnd"/>
      <w:r w:rsidRPr="00361208">
        <w:rPr>
          <w:rFonts w:ascii="Book Antiqua" w:hAnsi="Book Antiqua"/>
          <w:i/>
          <w:sz w:val="28"/>
          <w:szCs w:val="28"/>
        </w:rPr>
        <w:t>”</w:t>
      </w:r>
      <w:r w:rsidRPr="00361208">
        <w:rPr>
          <w:rFonts w:ascii="Book Antiqua" w:hAnsi="Book Antiqua"/>
          <w:sz w:val="28"/>
          <w:szCs w:val="28"/>
        </w:rPr>
        <w:t xml:space="preserve">. </w:t>
      </w:r>
      <w:proofErr w:type="spellStart"/>
      <w:r w:rsidRPr="00361208">
        <w:rPr>
          <w:rFonts w:ascii="Book Antiqua" w:hAnsi="Book Antiqua"/>
          <w:sz w:val="28"/>
          <w:szCs w:val="28"/>
        </w:rPr>
        <w:t>Mariscal&amp;Abogados</w:t>
      </w:r>
      <w:proofErr w:type="spellEnd"/>
      <w:r w:rsidRPr="00361208">
        <w:rPr>
          <w:rFonts w:ascii="Book Antiqua" w:hAnsi="Book Antiqua"/>
          <w:sz w:val="28"/>
          <w:szCs w:val="28"/>
        </w:rPr>
        <w:t xml:space="preserve">, 2020, disponible en </w:t>
      </w:r>
      <w:hyperlink r:id="rId21" w:history="1">
        <w:r w:rsidRPr="00361208">
          <w:rPr>
            <w:rStyle w:val="Hipervnculo"/>
            <w:rFonts w:ascii="Book Antiqua" w:hAnsi="Book Antiqua"/>
            <w:color w:val="000000" w:themeColor="text1"/>
          </w:rPr>
          <w:t>https://www.mariscal-abogados.es/las-clausulas-mac-o-material-adverse-change/</w:t>
        </w:r>
      </w:hyperlink>
      <w:r w:rsidRPr="00361208">
        <w:rPr>
          <w:rFonts w:ascii="Book Antiqua" w:hAnsi="Book Antiqua"/>
          <w:color w:val="000000" w:themeColor="text1"/>
          <w:sz w:val="28"/>
          <w:szCs w:val="28"/>
        </w:rPr>
        <w:t xml:space="preserve"> </w:t>
      </w:r>
      <w:r w:rsidRPr="00361208">
        <w:rPr>
          <w:rFonts w:ascii="Book Antiqua" w:hAnsi="Book Antiqua"/>
          <w:sz w:val="28"/>
          <w:szCs w:val="28"/>
        </w:rPr>
        <w:t>(consultado con fecha 17 de diciembre de 2020).</w:t>
      </w:r>
    </w:p>
    <w:p w14:paraId="6E7CD969" w14:textId="77777777" w:rsidR="00006184" w:rsidRDefault="00006184" w:rsidP="00006184">
      <w:pPr>
        <w:pStyle w:val="Textonotapie"/>
        <w:spacing w:line="360" w:lineRule="auto"/>
        <w:rPr>
          <w:rFonts w:ascii="Book Antiqua" w:hAnsi="Book Antiqua"/>
          <w:sz w:val="28"/>
          <w:szCs w:val="28"/>
        </w:rPr>
      </w:pPr>
      <w:r w:rsidRPr="006E2615">
        <w:rPr>
          <w:rFonts w:ascii="Book Antiqua" w:hAnsi="Book Antiqua"/>
          <w:sz w:val="28"/>
          <w:szCs w:val="28"/>
        </w:rPr>
        <w:t xml:space="preserve">METRO, A. </w:t>
      </w:r>
      <w:r w:rsidRPr="006E2615">
        <w:rPr>
          <w:rFonts w:ascii="Book Antiqua" w:hAnsi="Book Antiqua"/>
          <w:i/>
          <w:sz w:val="28"/>
          <w:szCs w:val="28"/>
        </w:rPr>
        <w:t xml:space="preserve">La </w:t>
      </w:r>
      <w:proofErr w:type="spellStart"/>
      <w:r w:rsidRPr="006E2615">
        <w:rPr>
          <w:rFonts w:ascii="Book Antiqua" w:hAnsi="Book Antiqua"/>
          <w:i/>
          <w:sz w:val="28"/>
          <w:szCs w:val="28"/>
        </w:rPr>
        <w:t>denegatio</w:t>
      </w:r>
      <w:proofErr w:type="spellEnd"/>
      <w:r w:rsidRPr="006E2615">
        <w:rPr>
          <w:rFonts w:ascii="Book Antiqua" w:hAnsi="Book Antiqua"/>
          <w:i/>
          <w:sz w:val="28"/>
          <w:szCs w:val="28"/>
        </w:rPr>
        <w:t xml:space="preserve"> </w:t>
      </w:r>
      <w:proofErr w:type="spellStart"/>
      <w:r w:rsidRPr="006E2615">
        <w:rPr>
          <w:rFonts w:ascii="Book Antiqua" w:hAnsi="Book Antiqua"/>
          <w:i/>
          <w:sz w:val="28"/>
          <w:szCs w:val="28"/>
        </w:rPr>
        <w:t>actionis</w:t>
      </w:r>
      <w:proofErr w:type="spellEnd"/>
      <w:r w:rsidRPr="006E2615">
        <w:rPr>
          <w:rFonts w:ascii="Book Antiqua" w:hAnsi="Book Antiqua"/>
          <w:sz w:val="28"/>
          <w:szCs w:val="28"/>
        </w:rPr>
        <w:t xml:space="preserve">. </w:t>
      </w:r>
      <w:proofErr w:type="spellStart"/>
      <w:r w:rsidRPr="006E2615">
        <w:rPr>
          <w:rFonts w:ascii="Book Antiqua" w:hAnsi="Book Antiqua"/>
          <w:sz w:val="28"/>
          <w:szCs w:val="28"/>
        </w:rPr>
        <w:t>Giuffrè</w:t>
      </w:r>
      <w:proofErr w:type="spellEnd"/>
      <w:r w:rsidRPr="006E2615">
        <w:rPr>
          <w:rFonts w:ascii="Book Antiqua" w:hAnsi="Book Antiqua"/>
          <w:sz w:val="28"/>
          <w:szCs w:val="28"/>
        </w:rPr>
        <w:t xml:space="preserve">. Milano, 1972. </w:t>
      </w:r>
    </w:p>
    <w:p w14:paraId="46AD79BF" w14:textId="77777777" w:rsidR="00006184" w:rsidRPr="008B3CF6" w:rsidRDefault="00006184" w:rsidP="00006184">
      <w:pPr>
        <w:spacing w:line="360" w:lineRule="auto"/>
        <w:jc w:val="both"/>
        <w:rPr>
          <w:rFonts w:ascii="Book Antiqua" w:hAnsi="Book Antiqua"/>
          <w:sz w:val="28"/>
          <w:szCs w:val="28"/>
        </w:rPr>
      </w:pPr>
      <w:proofErr w:type="spellStart"/>
      <w:r w:rsidRPr="00361208">
        <w:rPr>
          <w:rFonts w:ascii="Book Antiqua" w:hAnsi="Book Antiqua"/>
          <w:sz w:val="28"/>
          <w:szCs w:val="28"/>
        </w:rPr>
        <w:t>MOCHOLÍ</w:t>
      </w:r>
      <w:proofErr w:type="spellEnd"/>
      <w:r w:rsidRPr="00361208">
        <w:rPr>
          <w:rFonts w:ascii="Book Antiqua" w:hAnsi="Book Antiqua"/>
          <w:sz w:val="28"/>
          <w:szCs w:val="28"/>
        </w:rPr>
        <w:t xml:space="preserve">, E. </w:t>
      </w:r>
      <w:r w:rsidRPr="00361208">
        <w:rPr>
          <w:rFonts w:ascii="Book Antiqua" w:hAnsi="Book Antiqua"/>
          <w:i/>
          <w:sz w:val="28"/>
          <w:szCs w:val="28"/>
        </w:rPr>
        <w:t xml:space="preserve">Análisis de la evolución jurisprudencial de la cláusula </w:t>
      </w:r>
      <w:r w:rsidRPr="00361208">
        <w:rPr>
          <w:rFonts w:ascii="Book Antiqua" w:hAnsi="Book Antiqua"/>
          <w:sz w:val="28"/>
          <w:szCs w:val="28"/>
        </w:rPr>
        <w:t xml:space="preserve">rebus sic </w:t>
      </w:r>
      <w:proofErr w:type="spellStart"/>
      <w:r w:rsidRPr="00361208">
        <w:rPr>
          <w:rFonts w:ascii="Book Antiqua" w:hAnsi="Book Antiqua"/>
          <w:sz w:val="28"/>
          <w:szCs w:val="28"/>
        </w:rPr>
        <w:t>stantibus</w:t>
      </w:r>
      <w:proofErr w:type="spellEnd"/>
      <w:r w:rsidRPr="00361208">
        <w:rPr>
          <w:rFonts w:ascii="Book Antiqua" w:hAnsi="Book Antiqua"/>
          <w:i/>
          <w:sz w:val="28"/>
          <w:szCs w:val="28"/>
        </w:rPr>
        <w:t>. Su posible aplicación tras la pandemia COVID-19</w:t>
      </w:r>
      <w:r w:rsidRPr="00361208">
        <w:rPr>
          <w:rFonts w:ascii="Book Antiqua" w:hAnsi="Book Antiqua"/>
          <w:sz w:val="28"/>
          <w:szCs w:val="28"/>
        </w:rPr>
        <w:t xml:space="preserve">. </w:t>
      </w:r>
      <w:r w:rsidRPr="00361208">
        <w:rPr>
          <w:rFonts w:ascii="Book Antiqua" w:hAnsi="Book Antiqua"/>
          <w:sz w:val="28"/>
          <w:szCs w:val="28"/>
        </w:rPr>
        <w:lastRenderedPageBreak/>
        <w:t xml:space="preserve">Actualidad Civil, </w:t>
      </w:r>
      <w:proofErr w:type="spellStart"/>
      <w:r w:rsidRPr="00361208">
        <w:rPr>
          <w:rFonts w:ascii="Book Antiqua" w:hAnsi="Book Antiqua"/>
          <w:sz w:val="28"/>
          <w:szCs w:val="28"/>
        </w:rPr>
        <w:t>Nº</w:t>
      </w:r>
      <w:proofErr w:type="spellEnd"/>
      <w:r w:rsidRPr="00361208">
        <w:rPr>
          <w:rFonts w:ascii="Book Antiqua" w:hAnsi="Book Antiqua"/>
          <w:sz w:val="28"/>
          <w:szCs w:val="28"/>
        </w:rPr>
        <w:t xml:space="preserve"> 5, Sección Derecho de los contratos / A fondo, Wolters </w:t>
      </w:r>
      <w:proofErr w:type="spellStart"/>
      <w:r w:rsidRPr="00361208">
        <w:rPr>
          <w:rFonts w:ascii="Book Antiqua" w:hAnsi="Book Antiqua"/>
          <w:sz w:val="28"/>
          <w:szCs w:val="28"/>
        </w:rPr>
        <w:t>Kluwer</w:t>
      </w:r>
      <w:proofErr w:type="spellEnd"/>
      <w:r w:rsidRPr="00361208">
        <w:rPr>
          <w:rFonts w:ascii="Book Antiqua" w:hAnsi="Book Antiqua"/>
          <w:sz w:val="28"/>
          <w:szCs w:val="28"/>
        </w:rPr>
        <w:t>, 2020.</w:t>
      </w:r>
    </w:p>
    <w:p w14:paraId="08245DBF" w14:textId="77777777" w:rsidR="00006184" w:rsidRPr="008B3CF6" w:rsidRDefault="00006184" w:rsidP="00006184">
      <w:pPr>
        <w:spacing w:line="360" w:lineRule="auto"/>
        <w:jc w:val="both"/>
        <w:rPr>
          <w:rFonts w:ascii="Book Antiqua" w:hAnsi="Book Antiqua"/>
          <w:sz w:val="28"/>
          <w:szCs w:val="28"/>
        </w:rPr>
      </w:pPr>
      <w:r w:rsidRPr="00361208">
        <w:rPr>
          <w:rFonts w:ascii="Book Antiqua" w:hAnsi="Book Antiqua"/>
          <w:sz w:val="28"/>
          <w:szCs w:val="28"/>
        </w:rPr>
        <w:t xml:space="preserve">MOLL DE ALBA </w:t>
      </w:r>
      <w:proofErr w:type="spellStart"/>
      <w:r w:rsidRPr="00361208">
        <w:rPr>
          <w:rFonts w:ascii="Book Antiqua" w:hAnsi="Book Antiqua"/>
          <w:sz w:val="28"/>
          <w:szCs w:val="28"/>
        </w:rPr>
        <w:t>LACUVE</w:t>
      </w:r>
      <w:proofErr w:type="spellEnd"/>
      <w:r w:rsidRPr="00361208">
        <w:rPr>
          <w:rFonts w:ascii="Book Antiqua" w:hAnsi="Book Antiqua"/>
          <w:sz w:val="28"/>
          <w:szCs w:val="28"/>
        </w:rPr>
        <w:t xml:space="preserve">, C. </w:t>
      </w:r>
      <w:r w:rsidRPr="00361208">
        <w:rPr>
          <w:rFonts w:ascii="Book Antiqua" w:hAnsi="Book Antiqua"/>
          <w:i/>
          <w:sz w:val="28"/>
          <w:szCs w:val="28"/>
        </w:rPr>
        <w:t>El moderno derecho civil</w:t>
      </w:r>
      <w:r w:rsidRPr="00361208">
        <w:rPr>
          <w:rFonts w:ascii="Book Antiqua" w:hAnsi="Book Antiqua"/>
          <w:sz w:val="28"/>
          <w:szCs w:val="28"/>
        </w:rPr>
        <w:t xml:space="preserve"> </w:t>
      </w:r>
      <w:r w:rsidRPr="00361208">
        <w:rPr>
          <w:rFonts w:ascii="Book Antiqua" w:hAnsi="Book Antiqua"/>
          <w:i/>
          <w:sz w:val="28"/>
          <w:szCs w:val="28"/>
        </w:rPr>
        <w:t xml:space="preserve">francés como modelo para la regulación de la cláusula </w:t>
      </w:r>
      <w:r w:rsidRPr="00361208">
        <w:rPr>
          <w:rFonts w:ascii="Book Antiqua" w:hAnsi="Book Antiqua"/>
          <w:sz w:val="28"/>
          <w:szCs w:val="28"/>
        </w:rPr>
        <w:t>rebus</w:t>
      </w:r>
      <w:r w:rsidRPr="00361208">
        <w:rPr>
          <w:rFonts w:ascii="Book Antiqua" w:hAnsi="Book Antiqua"/>
          <w:i/>
          <w:sz w:val="28"/>
          <w:szCs w:val="28"/>
        </w:rPr>
        <w:t xml:space="preserve"> en España</w:t>
      </w:r>
      <w:r w:rsidRPr="00361208">
        <w:rPr>
          <w:rFonts w:ascii="Book Antiqua" w:hAnsi="Book Antiqua"/>
          <w:sz w:val="28"/>
          <w:szCs w:val="28"/>
        </w:rPr>
        <w:t xml:space="preserve">. Diario La Ley, </w:t>
      </w:r>
      <w:proofErr w:type="spellStart"/>
      <w:r w:rsidRPr="00361208">
        <w:rPr>
          <w:rFonts w:ascii="Book Antiqua" w:hAnsi="Book Antiqua"/>
          <w:sz w:val="28"/>
          <w:szCs w:val="28"/>
        </w:rPr>
        <w:t>Nº</w:t>
      </w:r>
      <w:proofErr w:type="spellEnd"/>
      <w:r w:rsidRPr="00361208">
        <w:rPr>
          <w:rFonts w:ascii="Book Antiqua" w:hAnsi="Book Antiqua"/>
          <w:sz w:val="28"/>
          <w:szCs w:val="28"/>
        </w:rPr>
        <w:t xml:space="preserve"> 9634, Sección Tribuna, Wolters </w:t>
      </w:r>
      <w:proofErr w:type="spellStart"/>
      <w:r w:rsidRPr="00361208">
        <w:rPr>
          <w:rFonts w:ascii="Book Antiqua" w:hAnsi="Book Antiqua"/>
          <w:sz w:val="28"/>
          <w:szCs w:val="28"/>
        </w:rPr>
        <w:t>Kluwer</w:t>
      </w:r>
      <w:proofErr w:type="spellEnd"/>
      <w:r w:rsidRPr="00361208">
        <w:rPr>
          <w:rFonts w:ascii="Book Antiqua" w:hAnsi="Book Antiqua"/>
          <w:sz w:val="28"/>
          <w:szCs w:val="28"/>
        </w:rPr>
        <w:t>, 2020a.</w:t>
      </w:r>
    </w:p>
    <w:p w14:paraId="762D1531" w14:textId="77777777" w:rsidR="00006184" w:rsidRPr="008B3CF6" w:rsidRDefault="00006184" w:rsidP="00006184">
      <w:pPr>
        <w:spacing w:line="360" w:lineRule="auto"/>
        <w:ind w:firstLine="708"/>
        <w:jc w:val="both"/>
        <w:rPr>
          <w:rFonts w:ascii="Book Antiqua" w:hAnsi="Book Antiqua"/>
          <w:sz w:val="28"/>
          <w:szCs w:val="28"/>
        </w:rPr>
      </w:pPr>
      <w:r>
        <w:rPr>
          <w:rFonts w:ascii="Book Antiqua" w:hAnsi="Book Antiqua"/>
          <w:sz w:val="28"/>
          <w:szCs w:val="28"/>
        </w:rPr>
        <w:t xml:space="preserve">- </w:t>
      </w:r>
      <w:r w:rsidRPr="00361208">
        <w:rPr>
          <w:rFonts w:ascii="Book Antiqua" w:hAnsi="Book Antiqua"/>
          <w:i/>
          <w:sz w:val="28"/>
          <w:szCs w:val="28"/>
        </w:rPr>
        <w:t xml:space="preserve">¿Es la cláusula «rebus sic </w:t>
      </w:r>
      <w:proofErr w:type="spellStart"/>
      <w:r w:rsidRPr="00361208">
        <w:rPr>
          <w:rFonts w:ascii="Book Antiqua" w:hAnsi="Book Antiqua"/>
          <w:i/>
          <w:sz w:val="28"/>
          <w:szCs w:val="28"/>
        </w:rPr>
        <w:t>stantibus</w:t>
      </w:r>
      <w:proofErr w:type="spellEnd"/>
      <w:r w:rsidRPr="00361208">
        <w:rPr>
          <w:rFonts w:ascii="Book Antiqua" w:hAnsi="Book Antiqua"/>
          <w:i/>
          <w:sz w:val="28"/>
          <w:szCs w:val="28"/>
        </w:rPr>
        <w:t>» la solución a todos los problemas jurídicos del Covid-19?</w:t>
      </w:r>
      <w:r w:rsidRPr="00361208">
        <w:rPr>
          <w:rFonts w:ascii="Book Antiqua" w:hAnsi="Book Antiqua"/>
          <w:sz w:val="28"/>
          <w:szCs w:val="28"/>
        </w:rPr>
        <w:t xml:space="preserve"> Diario La Ley, </w:t>
      </w:r>
      <w:proofErr w:type="spellStart"/>
      <w:r w:rsidRPr="00361208">
        <w:rPr>
          <w:rFonts w:ascii="Book Antiqua" w:hAnsi="Book Antiqua"/>
          <w:sz w:val="28"/>
          <w:szCs w:val="28"/>
        </w:rPr>
        <w:t>Nº</w:t>
      </w:r>
      <w:proofErr w:type="spellEnd"/>
      <w:r w:rsidRPr="00361208">
        <w:rPr>
          <w:rFonts w:ascii="Book Antiqua" w:hAnsi="Book Antiqua"/>
          <w:sz w:val="28"/>
          <w:szCs w:val="28"/>
        </w:rPr>
        <w:t xml:space="preserve"> 9668, Sección Tribuna, Wolters </w:t>
      </w:r>
      <w:proofErr w:type="spellStart"/>
      <w:r w:rsidRPr="00361208">
        <w:rPr>
          <w:rFonts w:ascii="Book Antiqua" w:hAnsi="Book Antiqua"/>
          <w:sz w:val="28"/>
          <w:szCs w:val="28"/>
        </w:rPr>
        <w:t>Kluwer</w:t>
      </w:r>
      <w:proofErr w:type="spellEnd"/>
      <w:r w:rsidRPr="00361208">
        <w:rPr>
          <w:rFonts w:ascii="Book Antiqua" w:hAnsi="Book Antiqua"/>
          <w:sz w:val="28"/>
          <w:szCs w:val="28"/>
        </w:rPr>
        <w:t>, 2020b.</w:t>
      </w:r>
    </w:p>
    <w:p w14:paraId="3A92EA78" w14:textId="77777777" w:rsidR="00006184" w:rsidRPr="008B3CF6" w:rsidRDefault="00006184" w:rsidP="00006184">
      <w:pPr>
        <w:spacing w:line="360" w:lineRule="auto"/>
        <w:jc w:val="both"/>
        <w:rPr>
          <w:rFonts w:ascii="Book Antiqua" w:hAnsi="Book Antiqua"/>
          <w:sz w:val="28"/>
          <w:szCs w:val="28"/>
        </w:rPr>
      </w:pPr>
      <w:r w:rsidRPr="00D91288">
        <w:rPr>
          <w:rFonts w:ascii="Book Antiqua" w:hAnsi="Book Antiqua" w:cs="Janson Text"/>
          <w:color w:val="211D1E"/>
          <w:sz w:val="28"/>
          <w:szCs w:val="28"/>
        </w:rPr>
        <w:t>O</w:t>
      </w:r>
      <w:r w:rsidRPr="00D91288">
        <w:rPr>
          <w:rStyle w:val="A15"/>
          <w:rFonts w:ascii="Book Antiqua" w:hAnsi="Book Antiqua"/>
          <w:sz w:val="28"/>
          <w:szCs w:val="28"/>
        </w:rPr>
        <w:t xml:space="preserve">RDUÑA </w:t>
      </w:r>
      <w:r w:rsidRPr="00D91288">
        <w:rPr>
          <w:rFonts w:ascii="Book Antiqua" w:hAnsi="Book Antiqua" w:cs="Janson Text"/>
          <w:color w:val="211D1E"/>
          <w:sz w:val="28"/>
          <w:szCs w:val="28"/>
        </w:rPr>
        <w:t>M</w:t>
      </w:r>
      <w:r w:rsidRPr="00D91288">
        <w:rPr>
          <w:rStyle w:val="A15"/>
          <w:rFonts w:ascii="Book Antiqua" w:hAnsi="Book Antiqua"/>
          <w:sz w:val="28"/>
          <w:szCs w:val="28"/>
        </w:rPr>
        <w:t>ORENO</w:t>
      </w:r>
      <w:r>
        <w:rPr>
          <w:rFonts w:ascii="Book Antiqua" w:hAnsi="Book Antiqua" w:cs="Janson Text"/>
          <w:color w:val="211D1E"/>
          <w:sz w:val="28"/>
          <w:szCs w:val="28"/>
        </w:rPr>
        <w:t>, F. J</w:t>
      </w:r>
      <w:r>
        <w:rPr>
          <w:rFonts w:ascii="Book Antiqua" w:hAnsi="Book Antiqua"/>
          <w:i/>
          <w:sz w:val="28"/>
          <w:szCs w:val="28"/>
        </w:rPr>
        <w:t xml:space="preserve">. </w:t>
      </w:r>
      <w:r w:rsidRPr="00EE4FE7">
        <w:rPr>
          <w:rFonts w:ascii="Book Antiqua" w:hAnsi="Book Antiqua"/>
          <w:i/>
          <w:sz w:val="28"/>
          <w:szCs w:val="28"/>
        </w:rPr>
        <w:t xml:space="preserve">La cláusula "rebus sic </w:t>
      </w:r>
      <w:proofErr w:type="spellStart"/>
      <w:r w:rsidRPr="00EE4FE7">
        <w:rPr>
          <w:rFonts w:ascii="Book Antiqua" w:hAnsi="Book Antiqua"/>
          <w:i/>
          <w:sz w:val="28"/>
          <w:szCs w:val="28"/>
        </w:rPr>
        <w:t>stantibus</w:t>
      </w:r>
      <w:proofErr w:type="spellEnd"/>
      <w:r w:rsidRPr="00EE4FE7">
        <w:rPr>
          <w:rFonts w:ascii="Book Antiqua" w:hAnsi="Book Antiqua"/>
          <w:i/>
          <w:sz w:val="28"/>
          <w:szCs w:val="28"/>
        </w:rPr>
        <w:t>" y la crisis derivada del coronavirus</w:t>
      </w:r>
      <w:r w:rsidRPr="00EE4FE7">
        <w:rPr>
          <w:rFonts w:ascii="Book Antiqua" w:hAnsi="Book Antiqua"/>
          <w:sz w:val="28"/>
          <w:szCs w:val="28"/>
        </w:rPr>
        <w:t>. Aranzadi digital num.1/2020 parte Estudios y comentarios, 2020a.</w:t>
      </w:r>
    </w:p>
    <w:p w14:paraId="3139C633" w14:textId="77777777" w:rsidR="00006184" w:rsidRDefault="00006184" w:rsidP="00006184">
      <w:pPr>
        <w:pStyle w:val="Textonotapie"/>
        <w:spacing w:line="360" w:lineRule="auto"/>
        <w:rPr>
          <w:rFonts w:ascii="Book Antiqua" w:hAnsi="Book Antiqua"/>
          <w:sz w:val="28"/>
          <w:szCs w:val="28"/>
        </w:rPr>
      </w:pPr>
      <w:r w:rsidRPr="00D91288">
        <w:rPr>
          <w:rFonts w:ascii="Book Antiqua" w:hAnsi="Book Antiqua" w:cs="Janson Text"/>
          <w:color w:val="211D1E"/>
          <w:sz w:val="28"/>
          <w:szCs w:val="28"/>
        </w:rPr>
        <w:t>O</w:t>
      </w:r>
      <w:r w:rsidRPr="00D91288">
        <w:rPr>
          <w:rStyle w:val="A15"/>
          <w:rFonts w:ascii="Book Antiqua" w:hAnsi="Book Antiqua"/>
          <w:sz w:val="28"/>
          <w:szCs w:val="28"/>
        </w:rPr>
        <w:t xml:space="preserve">RDUÑA </w:t>
      </w:r>
      <w:r w:rsidRPr="00D91288">
        <w:rPr>
          <w:rFonts w:ascii="Book Antiqua" w:hAnsi="Book Antiqua" w:cs="Janson Text"/>
          <w:color w:val="211D1E"/>
          <w:sz w:val="28"/>
          <w:szCs w:val="28"/>
        </w:rPr>
        <w:t>M</w:t>
      </w:r>
      <w:r w:rsidRPr="00D91288">
        <w:rPr>
          <w:rStyle w:val="A15"/>
          <w:rFonts w:ascii="Book Antiqua" w:hAnsi="Book Antiqua"/>
          <w:sz w:val="28"/>
          <w:szCs w:val="28"/>
        </w:rPr>
        <w:t>ORENO</w:t>
      </w:r>
      <w:r>
        <w:rPr>
          <w:rFonts w:ascii="Book Antiqua" w:hAnsi="Book Antiqua" w:cs="Janson Text"/>
          <w:color w:val="211D1E"/>
          <w:sz w:val="28"/>
          <w:szCs w:val="28"/>
        </w:rPr>
        <w:t>, F. J.;</w:t>
      </w:r>
      <w:r w:rsidRPr="00D91288">
        <w:rPr>
          <w:rFonts w:ascii="Book Antiqua" w:hAnsi="Book Antiqua" w:cs="Janson Text"/>
          <w:color w:val="211D1E"/>
          <w:sz w:val="28"/>
          <w:szCs w:val="28"/>
        </w:rPr>
        <w:t xml:space="preserve"> M</w:t>
      </w:r>
      <w:r w:rsidRPr="00D91288">
        <w:rPr>
          <w:rStyle w:val="A15"/>
          <w:rFonts w:ascii="Book Antiqua" w:hAnsi="Book Antiqua"/>
          <w:sz w:val="28"/>
          <w:szCs w:val="28"/>
        </w:rPr>
        <w:t xml:space="preserve">ARTÍNEZ </w:t>
      </w:r>
      <w:proofErr w:type="spellStart"/>
      <w:r w:rsidRPr="00D91288">
        <w:rPr>
          <w:rFonts w:ascii="Book Antiqua" w:hAnsi="Book Antiqua" w:cs="Janson Text"/>
          <w:color w:val="211D1E"/>
          <w:sz w:val="28"/>
          <w:szCs w:val="28"/>
        </w:rPr>
        <w:t>V</w:t>
      </w:r>
      <w:r w:rsidRPr="00D91288">
        <w:rPr>
          <w:rStyle w:val="A15"/>
          <w:rFonts w:ascii="Book Antiqua" w:hAnsi="Book Antiqua"/>
          <w:sz w:val="28"/>
          <w:szCs w:val="28"/>
        </w:rPr>
        <w:t>ELEN</w:t>
      </w:r>
      <w:r w:rsidRPr="00D91288">
        <w:rPr>
          <w:rStyle w:val="A15"/>
          <w:rFonts w:ascii="Book Antiqua" w:hAnsi="Book Antiqua"/>
          <w:sz w:val="28"/>
          <w:szCs w:val="28"/>
        </w:rPr>
        <w:softHyphen/>
        <w:t>COSO</w:t>
      </w:r>
      <w:proofErr w:type="spellEnd"/>
      <w:r w:rsidRPr="00D91288">
        <w:rPr>
          <w:rFonts w:ascii="Book Antiqua" w:hAnsi="Book Antiqua" w:cs="Janson Text"/>
          <w:color w:val="211D1E"/>
          <w:sz w:val="28"/>
          <w:szCs w:val="28"/>
        </w:rPr>
        <w:t xml:space="preserve">, </w:t>
      </w:r>
      <w:proofErr w:type="spellStart"/>
      <w:r w:rsidRPr="00D91288">
        <w:rPr>
          <w:rFonts w:ascii="Book Antiqua" w:hAnsi="Book Antiqua" w:cs="Janson Text"/>
          <w:color w:val="211D1E"/>
          <w:sz w:val="28"/>
          <w:szCs w:val="28"/>
        </w:rPr>
        <w:t>L.M</w:t>
      </w:r>
      <w:proofErr w:type="spellEnd"/>
      <w:r w:rsidRPr="00D91288">
        <w:rPr>
          <w:rFonts w:ascii="Book Antiqua" w:hAnsi="Book Antiqua" w:cs="Janson Text"/>
          <w:color w:val="211D1E"/>
          <w:sz w:val="28"/>
          <w:szCs w:val="28"/>
        </w:rPr>
        <w:t xml:space="preserve">. </w:t>
      </w:r>
      <w:r w:rsidRPr="00D91288">
        <w:rPr>
          <w:rFonts w:ascii="Book Antiqua" w:hAnsi="Book Antiqua"/>
          <w:i/>
          <w:sz w:val="28"/>
          <w:szCs w:val="28"/>
        </w:rPr>
        <w:t xml:space="preserve">La moderna configuración de la cláusula «rebus sic </w:t>
      </w:r>
      <w:proofErr w:type="spellStart"/>
      <w:r w:rsidRPr="00D91288">
        <w:rPr>
          <w:rFonts w:ascii="Book Antiqua" w:hAnsi="Book Antiqua"/>
          <w:i/>
          <w:sz w:val="28"/>
          <w:szCs w:val="28"/>
        </w:rPr>
        <w:t>stantibus</w:t>
      </w:r>
      <w:proofErr w:type="spellEnd"/>
      <w:r w:rsidRPr="00D91288">
        <w:rPr>
          <w:rFonts w:ascii="Book Antiqua" w:hAnsi="Book Antiqua"/>
          <w:i/>
          <w:sz w:val="28"/>
          <w:szCs w:val="28"/>
        </w:rPr>
        <w:t>» (Tratamiento doctrinal y jurisprudencial de la figura)</w:t>
      </w:r>
      <w:r w:rsidRPr="00D91288">
        <w:rPr>
          <w:rFonts w:ascii="Book Antiqua" w:hAnsi="Book Antiqua"/>
          <w:sz w:val="28"/>
          <w:szCs w:val="28"/>
        </w:rPr>
        <w:t xml:space="preserve">. Cizur Menor (Navarra). </w:t>
      </w:r>
      <w:proofErr w:type="spellStart"/>
      <w:r w:rsidRPr="00D91288">
        <w:rPr>
          <w:rFonts w:ascii="Book Antiqua" w:hAnsi="Book Antiqua"/>
          <w:sz w:val="28"/>
          <w:szCs w:val="28"/>
        </w:rPr>
        <w:t>Civitas</w:t>
      </w:r>
      <w:proofErr w:type="spellEnd"/>
      <w:r w:rsidRPr="00D91288">
        <w:rPr>
          <w:rFonts w:ascii="Book Antiqua" w:hAnsi="Book Antiqua"/>
          <w:sz w:val="28"/>
          <w:szCs w:val="28"/>
        </w:rPr>
        <w:t xml:space="preserve"> Thomson Reuters, 2013.</w:t>
      </w:r>
    </w:p>
    <w:p w14:paraId="10756CBF" w14:textId="77777777" w:rsidR="00006184" w:rsidRDefault="00006184" w:rsidP="00006184">
      <w:pPr>
        <w:pStyle w:val="Textonotapie"/>
        <w:spacing w:line="360" w:lineRule="auto"/>
        <w:rPr>
          <w:rFonts w:ascii="Book Antiqua" w:hAnsi="Book Antiqua"/>
          <w:sz w:val="28"/>
          <w:szCs w:val="28"/>
        </w:rPr>
      </w:pPr>
      <w:proofErr w:type="spellStart"/>
      <w:r w:rsidRPr="008E77B7">
        <w:rPr>
          <w:rFonts w:ascii="Book Antiqua" w:hAnsi="Book Antiqua"/>
          <w:sz w:val="28"/>
          <w:szCs w:val="28"/>
        </w:rPr>
        <w:t>ÖRTMANN</w:t>
      </w:r>
      <w:proofErr w:type="spellEnd"/>
      <w:r w:rsidRPr="008E77B7">
        <w:rPr>
          <w:rFonts w:ascii="Book Antiqua" w:hAnsi="Book Antiqua"/>
          <w:sz w:val="28"/>
          <w:szCs w:val="28"/>
        </w:rPr>
        <w:t xml:space="preserve">, P.; </w:t>
      </w:r>
      <w:proofErr w:type="spellStart"/>
      <w:r w:rsidRPr="008E77B7">
        <w:rPr>
          <w:rFonts w:ascii="Book Antiqua" w:hAnsi="Book Antiqua"/>
          <w:i/>
          <w:sz w:val="28"/>
          <w:szCs w:val="28"/>
        </w:rPr>
        <w:t>Recht</w:t>
      </w:r>
      <w:proofErr w:type="spellEnd"/>
      <w:r w:rsidRPr="008E77B7">
        <w:rPr>
          <w:rFonts w:ascii="Book Antiqua" w:hAnsi="Book Antiqua"/>
          <w:i/>
          <w:sz w:val="28"/>
          <w:szCs w:val="28"/>
        </w:rPr>
        <w:t xml:space="preserve"> </w:t>
      </w:r>
      <w:proofErr w:type="spellStart"/>
      <w:r w:rsidRPr="008E77B7">
        <w:rPr>
          <w:rFonts w:ascii="Book Antiqua" w:hAnsi="Book Antiqua"/>
          <w:i/>
          <w:sz w:val="28"/>
          <w:szCs w:val="28"/>
        </w:rPr>
        <w:t>der</w:t>
      </w:r>
      <w:proofErr w:type="spellEnd"/>
      <w:r w:rsidRPr="008E77B7">
        <w:rPr>
          <w:rFonts w:ascii="Book Antiqua" w:hAnsi="Book Antiqua"/>
          <w:i/>
          <w:sz w:val="28"/>
          <w:szCs w:val="28"/>
        </w:rPr>
        <w:t xml:space="preserve"> </w:t>
      </w:r>
      <w:proofErr w:type="spellStart"/>
      <w:r w:rsidRPr="008E77B7">
        <w:rPr>
          <w:rFonts w:ascii="Book Antiqua" w:hAnsi="Book Antiqua"/>
          <w:i/>
          <w:sz w:val="28"/>
          <w:szCs w:val="28"/>
        </w:rPr>
        <w:t>Schuldverhältnisse</w:t>
      </w:r>
      <w:proofErr w:type="spellEnd"/>
      <w:r w:rsidRPr="008E77B7">
        <w:rPr>
          <w:rFonts w:ascii="Book Antiqua" w:hAnsi="Book Antiqua"/>
          <w:sz w:val="28"/>
          <w:szCs w:val="28"/>
        </w:rPr>
        <w:t xml:space="preserve">. Vol. I y II. 5ª ed. </w:t>
      </w:r>
      <w:proofErr w:type="spellStart"/>
      <w:r w:rsidRPr="008E77B7">
        <w:rPr>
          <w:rFonts w:ascii="Book Antiqua" w:hAnsi="Book Antiqua"/>
          <w:sz w:val="28"/>
          <w:szCs w:val="28"/>
        </w:rPr>
        <w:t>Goldbach</w:t>
      </w:r>
      <w:proofErr w:type="spellEnd"/>
      <w:r w:rsidRPr="008E77B7">
        <w:rPr>
          <w:rFonts w:ascii="Book Antiqua" w:hAnsi="Book Antiqua"/>
          <w:sz w:val="28"/>
          <w:szCs w:val="28"/>
        </w:rPr>
        <w:t>, 1998</w:t>
      </w:r>
      <w:r>
        <w:rPr>
          <w:rFonts w:ascii="Book Antiqua" w:hAnsi="Book Antiqua"/>
          <w:sz w:val="28"/>
          <w:szCs w:val="28"/>
        </w:rPr>
        <w:t>.</w:t>
      </w:r>
      <w:r w:rsidRPr="008E77B7">
        <w:rPr>
          <w:rFonts w:ascii="Book Antiqua" w:hAnsi="Book Antiqua"/>
          <w:sz w:val="28"/>
          <w:szCs w:val="28"/>
        </w:rPr>
        <w:t xml:space="preserve"> </w:t>
      </w:r>
    </w:p>
    <w:p w14:paraId="03D9832D" w14:textId="77777777" w:rsidR="00006184" w:rsidRPr="00D91288" w:rsidRDefault="00006184" w:rsidP="00006184">
      <w:pPr>
        <w:pStyle w:val="Textonotapie"/>
        <w:spacing w:line="360" w:lineRule="auto"/>
        <w:ind w:firstLine="708"/>
        <w:rPr>
          <w:rFonts w:ascii="Book Antiqua" w:hAnsi="Book Antiqua"/>
          <w:sz w:val="28"/>
          <w:szCs w:val="28"/>
        </w:rPr>
      </w:pPr>
      <w:r>
        <w:rPr>
          <w:rFonts w:ascii="Book Antiqua" w:hAnsi="Book Antiqua"/>
          <w:iCs/>
          <w:sz w:val="28"/>
          <w:szCs w:val="28"/>
        </w:rPr>
        <w:t xml:space="preserve">- </w:t>
      </w:r>
      <w:r w:rsidRPr="00D91288">
        <w:rPr>
          <w:rFonts w:ascii="Book Antiqua" w:hAnsi="Book Antiqua"/>
          <w:i/>
          <w:iCs/>
          <w:sz w:val="28"/>
          <w:szCs w:val="28"/>
        </w:rPr>
        <w:t xml:space="preserve">Die </w:t>
      </w:r>
      <w:proofErr w:type="spellStart"/>
      <w:r w:rsidRPr="00D91288">
        <w:rPr>
          <w:rFonts w:ascii="Book Antiqua" w:hAnsi="Book Antiqua"/>
          <w:i/>
          <w:iCs/>
          <w:sz w:val="28"/>
          <w:szCs w:val="28"/>
        </w:rPr>
        <w:t>Geschäftsgrundlage</w:t>
      </w:r>
      <w:proofErr w:type="spellEnd"/>
      <w:r w:rsidRPr="00D91288">
        <w:rPr>
          <w:rFonts w:ascii="Book Antiqua" w:hAnsi="Book Antiqua"/>
          <w:i/>
          <w:iCs/>
          <w:sz w:val="28"/>
          <w:szCs w:val="28"/>
        </w:rPr>
        <w:t xml:space="preserve">. </w:t>
      </w:r>
      <w:proofErr w:type="spellStart"/>
      <w:r w:rsidRPr="00D91288">
        <w:rPr>
          <w:rFonts w:ascii="Book Antiqua" w:hAnsi="Book Antiqua"/>
          <w:i/>
          <w:iCs/>
          <w:sz w:val="28"/>
          <w:szCs w:val="28"/>
        </w:rPr>
        <w:t>Ein</w:t>
      </w:r>
      <w:proofErr w:type="spellEnd"/>
      <w:r w:rsidRPr="00D91288">
        <w:rPr>
          <w:rFonts w:ascii="Book Antiqua" w:hAnsi="Book Antiqua"/>
          <w:i/>
          <w:iCs/>
          <w:sz w:val="28"/>
          <w:szCs w:val="28"/>
        </w:rPr>
        <w:t xml:space="preserve"> </w:t>
      </w:r>
      <w:proofErr w:type="spellStart"/>
      <w:r w:rsidRPr="00D91288">
        <w:rPr>
          <w:rFonts w:ascii="Book Antiqua" w:hAnsi="Book Antiqua"/>
          <w:i/>
          <w:iCs/>
          <w:sz w:val="28"/>
          <w:szCs w:val="28"/>
        </w:rPr>
        <w:t>neuer</w:t>
      </w:r>
      <w:proofErr w:type="spellEnd"/>
      <w:r w:rsidRPr="00D91288">
        <w:rPr>
          <w:rFonts w:ascii="Book Antiqua" w:hAnsi="Book Antiqua"/>
          <w:i/>
          <w:iCs/>
          <w:sz w:val="28"/>
          <w:szCs w:val="28"/>
        </w:rPr>
        <w:t xml:space="preserve"> </w:t>
      </w:r>
      <w:proofErr w:type="spellStart"/>
      <w:r w:rsidRPr="00D91288">
        <w:rPr>
          <w:rFonts w:ascii="Book Antiqua" w:hAnsi="Book Antiqua"/>
          <w:i/>
          <w:iCs/>
          <w:sz w:val="28"/>
          <w:szCs w:val="28"/>
        </w:rPr>
        <w:t>Rechtsbegriff</w:t>
      </w:r>
      <w:proofErr w:type="spellEnd"/>
      <w:r w:rsidRPr="00D91288">
        <w:rPr>
          <w:rFonts w:ascii="Book Antiqua" w:hAnsi="Book Antiqua"/>
          <w:sz w:val="28"/>
          <w:szCs w:val="28"/>
        </w:rPr>
        <w:t xml:space="preserve">. </w:t>
      </w:r>
      <w:proofErr w:type="spellStart"/>
      <w:r w:rsidRPr="00D91288">
        <w:rPr>
          <w:rFonts w:ascii="Book Antiqua" w:hAnsi="Book Antiqua"/>
          <w:sz w:val="28"/>
          <w:szCs w:val="28"/>
        </w:rPr>
        <w:t>Keip</w:t>
      </w:r>
      <w:proofErr w:type="spellEnd"/>
      <w:r w:rsidRPr="00D91288">
        <w:rPr>
          <w:rFonts w:ascii="Book Antiqua" w:hAnsi="Book Antiqua"/>
          <w:sz w:val="28"/>
          <w:szCs w:val="28"/>
        </w:rPr>
        <w:t xml:space="preserve"> </w:t>
      </w:r>
      <w:proofErr w:type="spellStart"/>
      <w:r w:rsidRPr="00D91288">
        <w:rPr>
          <w:rFonts w:ascii="Book Antiqua" w:hAnsi="Book Antiqua"/>
          <w:sz w:val="28"/>
          <w:szCs w:val="28"/>
        </w:rPr>
        <w:t>Reprint</w:t>
      </w:r>
      <w:proofErr w:type="spellEnd"/>
      <w:r w:rsidRPr="00D91288">
        <w:rPr>
          <w:rFonts w:ascii="Book Antiqua" w:hAnsi="Book Antiqua"/>
          <w:sz w:val="28"/>
          <w:szCs w:val="28"/>
        </w:rPr>
        <w:t xml:space="preserve">, </w:t>
      </w:r>
      <w:proofErr w:type="spellStart"/>
      <w:r w:rsidRPr="00D91288">
        <w:rPr>
          <w:rFonts w:ascii="Book Antiqua" w:hAnsi="Book Antiqua"/>
          <w:sz w:val="28"/>
          <w:szCs w:val="28"/>
        </w:rPr>
        <w:t>Goldbach</w:t>
      </w:r>
      <w:proofErr w:type="spellEnd"/>
      <w:r w:rsidRPr="00D91288">
        <w:rPr>
          <w:rFonts w:ascii="Book Antiqua" w:hAnsi="Book Antiqua"/>
          <w:sz w:val="28"/>
          <w:szCs w:val="28"/>
        </w:rPr>
        <w:t xml:space="preserve"> 1995 (</w:t>
      </w:r>
      <w:proofErr w:type="spellStart"/>
      <w:r w:rsidRPr="00D91288">
        <w:rPr>
          <w:rFonts w:ascii="Book Antiqua" w:hAnsi="Book Antiqua"/>
          <w:sz w:val="28"/>
          <w:szCs w:val="28"/>
        </w:rPr>
        <w:t>Nachdr</w:t>
      </w:r>
      <w:proofErr w:type="spellEnd"/>
      <w:r w:rsidRPr="00D91288">
        <w:rPr>
          <w:rFonts w:ascii="Book Antiqua" w:hAnsi="Book Antiqua"/>
          <w:sz w:val="28"/>
          <w:szCs w:val="28"/>
        </w:rPr>
        <w:t xml:space="preserve">. d. </w:t>
      </w:r>
      <w:proofErr w:type="spellStart"/>
      <w:r w:rsidRPr="00D91288">
        <w:rPr>
          <w:rFonts w:ascii="Book Antiqua" w:hAnsi="Book Antiqua"/>
          <w:sz w:val="28"/>
          <w:szCs w:val="28"/>
        </w:rPr>
        <w:t>Ausg</w:t>
      </w:r>
      <w:proofErr w:type="spellEnd"/>
      <w:r w:rsidRPr="00D91288">
        <w:rPr>
          <w:rFonts w:ascii="Book Antiqua" w:hAnsi="Book Antiqua"/>
          <w:sz w:val="28"/>
          <w:szCs w:val="28"/>
        </w:rPr>
        <w:t>. Leipzig 1921).</w:t>
      </w:r>
    </w:p>
    <w:p w14:paraId="4A8A1A22" w14:textId="77777777" w:rsidR="00006184" w:rsidRPr="00901C89" w:rsidRDefault="00006184" w:rsidP="00006184">
      <w:pPr>
        <w:pStyle w:val="Textonotapie"/>
        <w:spacing w:line="360" w:lineRule="auto"/>
        <w:rPr>
          <w:rFonts w:ascii="Book Antiqua" w:hAnsi="Book Antiqua"/>
          <w:sz w:val="28"/>
          <w:szCs w:val="28"/>
        </w:rPr>
      </w:pPr>
      <w:proofErr w:type="spellStart"/>
      <w:r w:rsidRPr="00901C89">
        <w:rPr>
          <w:rFonts w:ascii="Book Antiqua" w:hAnsi="Book Antiqua"/>
          <w:sz w:val="28"/>
          <w:szCs w:val="28"/>
        </w:rPr>
        <w:t>OSTI</w:t>
      </w:r>
      <w:proofErr w:type="spellEnd"/>
      <w:r w:rsidRPr="00901C89">
        <w:rPr>
          <w:rFonts w:ascii="Book Antiqua" w:hAnsi="Book Antiqua"/>
          <w:sz w:val="28"/>
          <w:szCs w:val="28"/>
        </w:rPr>
        <w:t xml:space="preserve">, G. </w:t>
      </w:r>
      <w:proofErr w:type="spellStart"/>
      <w:r w:rsidRPr="00901C89">
        <w:rPr>
          <w:rFonts w:ascii="Book Antiqua" w:hAnsi="Book Antiqua"/>
          <w:i/>
          <w:sz w:val="28"/>
          <w:szCs w:val="28"/>
        </w:rPr>
        <w:t>Appunti</w:t>
      </w:r>
      <w:proofErr w:type="spellEnd"/>
      <w:r w:rsidRPr="00901C89">
        <w:rPr>
          <w:rFonts w:ascii="Book Antiqua" w:hAnsi="Book Antiqua"/>
          <w:i/>
          <w:sz w:val="28"/>
          <w:szCs w:val="28"/>
        </w:rPr>
        <w:t xml:space="preserve"> per una teoría </w:t>
      </w:r>
      <w:proofErr w:type="spellStart"/>
      <w:r w:rsidRPr="00901C89">
        <w:rPr>
          <w:rFonts w:ascii="Book Antiqua" w:hAnsi="Book Antiqua"/>
          <w:i/>
          <w:sz w:val="28"/>
          <w:szCs w:val="28"/>
        </w:rPr>
        <w:t>della</w:t>
      </w:r>
      <w:proofErr w:type="spellEnd"/>
      <w:r w:rsidRPr="00901C89">
        <w:rPr>
          <w:rFonts w:ascii="Book Antiqua" w:hAnsi="Book Antiqua"/>
          <w:i/>
          <w:sz w:val="28"/>
          <w:szCs w:val="28"/>
        </w:rPr>
        <w:t xml:space="preserve"> </w:t>
      </w:r>
      <w:proofErr w:type="spellStart"/>
      <w:r w:rsidRPr="00901C89">
        <w:rPr>
          <w:rFonts w:ascii="Book Antiqua" w:hAnsi="Book Antiqua"/>
          <w:i/>
          <w:sz w:val="28"/>
          <w:szCs w:val="28"/>
        </w:rPr>
        <w:t>soppravvenienza</w:t>
      </w:r>
      <w:proofErr w:type="spellEnd"/>
      <w:r w:rsidRPr="00901C89">
        <w:rPr>
          <w:rFonts w:ascii="Book Antiqua" w:hAnsi="Book Antiqua"/>
          <w:sz w:val="28"/>
          <w:szCs w:val="28"/>
        </w:rPr>
        <w:t xml:space="preserve">. </w:t>
      </w:r>
      <w:proofErr w:type="spellStart"/>
      <w:r w:rsidRPr="00901C89">
        <w:rPr>
          <w:rFonts w:ascii="Book Antiqua" w:hAnsi="Book Antiqua"/>
          <w:sz w:val="28"/>
          <w:szCs w:val="28"/>
        </w:rPr>
        <w:t>Rivista</w:t>
      </w:r>
      <w:proofErr w:type="spellEnd"/>
      <w:r w:rsidRPr="00901C89">
        <w:rPr>
          <w:rFonts w:ascii="Book Antiqua" w:hAnsi="Book Antiqua"/>
          <w:sz w:val="28"/>
          <w:szCs w:val="28"/>
        </w:rPr>
        <w:t xml:space="preserve"> de </w:t>
      </w:r>
      <w:proofErr w:type="spellStart"/>
      <w:r w:rsidRPr="00901C89">
        <w:rPr>
          <w:rFonts w:ascii="Book Antiqua" w:hAnsi="Book Antiqua"/>
          <w:sz w:val="28"/>
          <w:szCs w:val="28"/>
        </w:rPr>
        <w:t>Diritto</w:t>
      </w:r>
      <w:proofErr w:type="spellEnd"/>
      <w:r w:rsidRPr="00901C89">
        <w:rPr>
          <w:rFonts w:ascii="Book Antiqua" w:hAnsi="Book Antiqua"/>
          <w:sz w:val="28"/>
          <w:szCs w:val="28"/>
        </w:rPr>
        <w:t xml:space="preserve"> Civile. 1913, págs. 471 y ss., 647 y ss.</w:t>
      </w:r>
    </w:p>
    <w:p w14:paraId="2F195A74" w14:textId="77777777" w:rsidR="00006184" w:rsidRDefault="00006184" w:rsidP="00006184">
      <w:pPr>
        <w:pStyle w:val="Textonotapie"/>
        <w:spacing w:line="360" w:lineRule="auto"/>
        <w:rPr>
          <w:rFonts w:ascii="Book Antiqua" w:hAnsi="Book Antiqua"/>
          <w:sz w:val="28"/>
          <w:szCs w:val="28"/>
        </w:rPr>
      </w:pPr>
      <w:proofErr w:type="spellStart"/>
      <w:r>
        <w:rPr>
          <w:rFonts w:ascii="Book Antiqua" w:hAnsi="Book Antiqua"/>
          <w:sz w:val="28"/>
          <w:szCs w:val="28"/>
        </w:rPr>
        <w:t>PARICIO</w:t>
      </w:r>
      <w:proofErr w:type="spellEnd"/>
      <w:r>
        <w:rPr>
          <w:rFonts w:ascii="Book Antiqua" w:hAnsi="Book Antiqua"/>
          <w:sz w:val="28"/>
          <w:szCs w:val="28"/>
        </w:rPr>
        <w:t xml:space="preserve">, J. </w:t>
      </w:r>
      <w:r w:rsidRPr="00D26E62">
        <w:rPr>
          <w:rFonts w:ascii="Book Antiqua" w:hAnsi="Book Antiqua"/>
          <w:i/>
          <w:sz w:val="28"/>
          <w:szCs w:val="28"/>
        </w:rPr>
        <w:t>Una historia del contrato en la jurisprudencia romana</w:t>
      </w:r>
      <w:r>
        <w:rPr>
          <w:rFonts w:ascii="Book Antiqua" w:hAnsi="Book Antiqua"/>
          <w:sz w:val="28"/>
          <w:szCs w:val="28"/>
        </w:rPr>
        <w:t xml:space="preserve">, en </w:t>
      </w:r>
      <w:hyperlink r:id="rId22" w:history="1">
        <w:r w:rsidRPr="003F5BBD">
          <w:rPr>
            <w:rStyle w:val="Hipervnculo"/>
            <w:rFonts w:ascii="Book Antiqua" w:hAnsi="Book Antiqua"/>
            <w:color w:val="000000" w:themeColor="text1"/>
          </w:rPr>
          <w:t>https://www.google.com/url?sa=t&amp;rct=j&amp;q=&amp;esrc=s&amp;source=web&amp;cd=&amp;ved=2ahUKEwiyu7Pn6MPtAhUPEBQKHXJmCnEQFjABegQIAhAC&amp;url=http%3A%2F%2Fwww1.unipa.it%2F~dipstdir%2Fpub%2Fannali%2F2009%2FPARICIO.pdf&amp;usg=AOvVaw21-Is8lS2vjFQp96AtV-n1</w:t>
        </w:r>
      </w:hyperlink>
      <w:r>
        <w:rPr>
          <w:rFonts w:ascii="Book Antiqua" w:hAnsi="Book Antiqua"/>
          <w:sz w:val="28"/>
          <w:szCs w:val="28"/>
        </w:rPr>
        <w:t xml:space="preserve"> (consultado con fecha 10/12/2020).</w:t>
      </w:r>
    </w:p>
    <w:p w14:paraId="7AAFCE48" w14:textId="77777777" w:rsidR="00006184" w:rsidRPr="009F3D8C" w:rsidRDefault="00006184" w:rsidP="00006184">
      <w:pPr>
        <w:pStyle w:val="Textonotapie"/>
        <w:spacing w:line="360" w:lineRule="auto"/>
        <w:rPr>
          <w:rFonts w:ascii="Book Antiqua" w:hAnsi="Book Antiqua"/>
          <w:sz w:val="28"/>
          <w:szCs w:val="28"/>
        </w:rPr>
      </w:pPr>
      <w:proofErr w:type="spellStart"/>
      <w:r w:rsidRPr="009F3D8C">
        <w:rPr>
          <w:rFonts w:ascii="Book Antiqua" w:hAnsi="Book Antiqua"/>
          <w:sz w:val="28"/>
          <w:szCs w:val="28"/>
        </w:rPr>
        <w:lastRenderedPageBreak/>
        <w:t>PELLECCHI</w:t>
      </w:r>
      <w:proofErr w:type="spellEnd"/>
      <w:r w:rsidRPr="009F3D8C">
        <w:rPr>
          <w:rFonts w:ascii="Book Antiqua" w:hAnsi="Book Antiqua"/>
          <w:sz w:val="28"/>
          <w:szCs w:val="28"/>
        </w:rPr>
        <w:t>, L</w:t>
      </w:r>
      <w:r w:rsidRPr="009F3D8C">
        <w:rPr>
          <w:rFonts w:ascii="Book Antiqua" w:hAnsi="Book Antiqua"/>
          <w:i/>
          <w:sz w:val="28"/>
          <w:szCs w:val="28"/>
        </w:rPr>
        <w:t xml:space="preserve">. La </w:t>
      </w:r>
      <w:proofErr w:type="spellStart"/>
      <w:r w:rsidRPr="009F3D8C">
        <w:rPr>
          <w:rFonts w:ascii="Book Antiqua" w:hAnsi="Book Antiqua"/>
          <w:i/>
          <w:sz w:val="28"/>
          <w:szCs w:val="28"/>
        </w:rPr>
        <w:t>posizione</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dell</w:t>
      </w:r>
      <w:proofErr w:type="spellEnd"/>
      <w:r w:rsidRPr="009F3D8C">
        <w:rPr>
          <w:rFonts w:ascii="Book Antiqua" w:hAnsi="Book Antiqua"/>
          <w:i/>
          <w:sz w:val="28"/>
          <w:szCs w:val="28"/>
        </w:rPr>
        <w:t xml:space="preserve">' exceptio </w:t>
      </w:r>
      <w:proofErr w:type="spellStart"/>
      <w:r w:rsidRPr="009F3D8C">
        <w:rPr>
          <w:rFonts w:ascii="Book Antiqua" w:hAnsi="Book Antiqua"/>
          <w:i/>
          <w:sz w:val="28"/>
          <w:szCs w:val="28"/>
        </w:rPr>
        <w:t>pacti</w:t>
      </w:r>
      <w:proofErr w:type="spellEnd"/>
      <w:r w:rsidRPr="009F3D8C">
        <w:rPr>
          <w:rFonts w:ascii="Book Antiqua" w:hAnsi="Book Antiqua"/>
          <w:i/>
          <w:sz w:val="28"/>
          <w:szCs w:val="28"/>
        </w:rPr>
        <w:t xml:space="preserve"> </w:t>
      </w:r>
      <w:proofErr w:type="spellStart"/>
      <w:r w:rsidRPr="009F3D8C">
        <w:rPr>
          <w:rFonts w:ascii="Book Antiqua" w:hAnsi="Book Antiqua"/>
          <w:i/>
          <w:sz w:val="28"/>
          <w:szCs w:val="28"/>
        </w:rPr>
        <w:t>nell'Editto</w:t>
      </w:r>
      <w:proofErr w:type="spellEnd"/>
      <w:r w:rsidRPr="009F3D8C">
        <w:rPr>
          <w:rFonts w:ascii="Book Antiqua" w:hAnsi="Book Antiqua"/>
          <w:i/>
          <w:sz w:val="28"/>
          <w:szCs w:val="28"/>
        </w:rPr>
        <w:t xml:space="preserve"> del </w:t>
      </w:r>
      <w:proofErr w:type="spellStart"/>
      <w:r w:rsidRPr="009F3D8C">
        <w:rPr>
          <w:rFonts w:ascii="Book Antiqua" w:hAnsi="Book Antiqua"/>
          <w:i/>
          <w:sz w:val="28"/>
          <w:szCs w:val="28"/>
        </w:rPr>
        <w:t>Pretore</w:t>
      </w:r>
      <w:proofErr w:type="spellEnd"/>
      <w:r w:rsidRPr="009F3D8C">
        <w:rPr>
          <w:rFonts w:ascii="Book Antiqua" w:hAnsi="Book Antiqua"/>
          <w:sz w:val="28"/>
          <w:szCs w:val="28"/>
        </w:rPr>
        <w:t xml:space="preserve">. </w:t>
      </w:r>
      <w:proofErr w:type="spellStart"/>
      <w:r w:rsidRPr="009F3D8C">
        <w:rPr>
          <w:rFonts w:ascii="Book Antiqua" w:hAnsi="Book Antiqua"/>
          <w:color w:val="000000" w:themeColor="text1"/>
          <w:sz w:val="28"/>
          <w:szCs w:val="28"/>
        </w:rPr>
        <w:t>Revue</w:t>
      </w:r>
      <w:proofErr w:type="spellEnd"/>
      <w:r w:rsidRPr="009F3D8C">
        <w:rPr>
          <w:rFonts w:ascii="Book Antiqua" w:hAnsi="Book Antiqua"/>
          <w:color w:val="000000" w:themeColor="text1"/>
          <w:sz w:val="28"/>
          <w:szCs w:val="28"/>
        </w:rPr>
        <w:t xml:space="preserve"> </w:t>
      </w:r>
      <w:proofErr w:type="spellStart"/>
      <w:r w:rsidRPr="009F3D8C">
        <w:rPr>
          <w:rFonts w:ascii="Book Antiqua" w:hAnsi="Book Antiqua"/>
          <w:color w:val="000000" w:themeColor="text1"/>
          <w:sz w:val="28"/>
          <w:szCs w:val="28"/>
        </w:rPr>
        <w:t>historique</w:t>
      </w:r>
      <w:proofErr w:type="spellEnd"/>
      <w:r w:rsidRPr="009F3D8C">
        <w:rPr>
          <w:rFonts w:ascii="Book Antiqua" w:hAnsi="Book Antiqua"/>
          <w:color w:val="000000" w:themeColor="text1"/>
          <w:sz w:val="28"/>
          <w:szCs w:val="28"/>
        </w:rPr>
        <w:t xml:space="preserve"> de </w:t>
      </w:r>
      <w:proofErr w:type="spellStart"/>
      <w:r w:rsidRPr="009F3D8C">
        <w:rPr>
          <w:rFonts w:ascii="Book Antiqua" w:hAnsi="Book Antiqua"/>
          <w:color w:val="000000" w:themeColor="text1"/>
          <w:sz w:val="28"/>
          <w:szCs w:val="28"/>
        </w:rPr>
        <w:t>droit</w:t>
      </w:r>
      <w:proofErr w:type="spellEnd"/>
      <w:r w:rsidRPr="009F3D8C">
        <w:rPr>
          <w:rFonts w:ascii="Book Antiqua" w:hAnsi="Book Antiqua"/>
          <w:color w:val="000000" w:themeColor="text1"/>
          <w:sz w:val="28"/>
          <w:szCs w:val="28"/>
        </w:rPr>
        <w:t xml:space="preserve"> </w:t>
      </w:r>
      <w:proofErr w:type="spellStart"/>
      <w:r w:rsidRPr="009F3D8C">
        <w:rPr>
          <w:rFonts w:ascii="Book Antiqua" w:hAnsi="Book Antiqua"/>
          <w:color w:val="000000" w:themeColor="text1"/>
          <w:sz w:val="28"/>
          <w:szCs w:val="28"/>
        </w:rPr>
        <w:t>français</w:t>
      </w:r>
      <w:proofErr w:type="spellEnd"/>
      <w:r w:rsidRPr="009F3D8C">
        <w:rPr>
          <w:rFonts w:ascii="Book Antiqua" w:hAnsi="Book Antiqua"/>
          <w:color w:val="000000" w:themeColor="text1"/>
          <w:sz w:val="28"/>
          <w:szCs w:val="28"/>
        </w:rPr>
        <w:t xml:space="preserve"> et </w:t>
      </w:r>
      <w:proofErr w:type="spellStart"/>
      <w:r w:rsidRPr="009F3D8C">
        <w:rPr>
          <w:rFonts w:ascii="Book Antiqua" w:hAnsi="Book Antiqua"/>
          <w:color w:val="000000" w:themeColor="text1"/>
          <w:sz w:val="28"/>
          <w:szCs w:val="28"/>
        </w:rPr>
        <w:t>étranger</w:t>
      </w:r>
      <w:proofErr w:type="spellEnd"/>
      <w:r w:rsidRPr="009F3D8C">
        <w:rPr>
          <w:rFonts w:ascii="Book Antiqua" w:hAnsi="Book Antiqua"/>
          <w:color w:val="000000" w:themeColor="text1"/>
          <w:sz w:val="28"/>
          <w:szCs w:val="28"/>
        </w:rPr>
        <w:t xml:space="preserve"> </w:t>
      </w:r>
      <w:proofErr w:type="spellStart"/>
      <w:r w:rsidRPr="009F3D8C">
        <w:rPr>
          <w:rFonts w:ascii="Book Antiqua" w:hAnsi="Book Antiqua"/>
          <w:color w:val="000000" w:themeColor="text1"/>
          <w:sz w:val="28"/>
          <w:szCs w:val="28"/>
        </w:rPr>
        <w:t>nº</w:t>
      </w:r>
      <w:proofErr w:type="spellEnd"/>
      <w:r w:rsidRPr="009F3D8C">
        <w:rPr>
          <w:rFonts w:ascii="Book Antiqua" w:hAnsi="Book Antiqua"/>
          <w:color w:val="000000" w:themeColor="text1"/>
          <w:sz w:val="28"/>
          <w:szCs w:val="28"/>
        </w:rPr>
        <w:t xml:space="preserve"> 87.  </w:t>
      </w:r>
      <w:proofErr w:type="spellStart"/>
      <w:r w:rsidRPr="009F3D8C">
        <w:rPr>
          <w:rFonts w:ascii="Book Antiqua" w:hAnsi="Book Antiqua"/>
          <w:color w:val="000000" w:themeColor="text1"/>
          <w:sz w:val="28"/>
          <w:szCs w:val="28"/>
        </w:rPr>
        <w:t>Dalloz</w:t>
      </w:r>
      <w:proofErr w:type="spellEnd"/>
      <w:r w:rsidRPr="009F3D8C">
        <w:rPr>
          <w:rFonts w:ascii="Book Antiqua" w:hAnsi="Book Antiqua"/>
          <w:color w:val="000000" w:themeColor="text1"/>
          <w:sz w:val="28"/>
          <w:szCs w:val="28"/>
        </w:rPr>
        <w:t xml:space="preserve">. París. 2009, págs. 143-180. </w:t>
      </w:r>
    </w:p>
    <w:p w14:paraId="45899E8F" w14:textId="77777777" w:rsidR="00006184" w:rsidRPr="005A7F63" w:rsidRDefault="00006184" w:rsidP="00006184">
      <w:pPr>
        <w:spacing w:line="360" w:lineRule="auto"/>
        <w:jc w:val="both"/>
        <w:rPr>
          <w:rFonts w:ascii="Book Antiqua" w:hAnsi="Book Antiqua"/>
          <w:sz w:val="28"/>
          <w:szCs w:val="28"/>
        </w:rPr>
      </w:pPr>
      <w:r w:rsidRPr="005A7F63">
        <w:rPr>
          <w:rFonts w:ascii="Book Antiqua" w:hAnsi="Book Antiqua"/>
          <w:sz w:val="28"/>
          <w:szCs w:val="28"/>
        </w:rPr>
        <w:t xml:space="preserve">PÉREZ MARCOS, E. </w:t>
      </w:r>
      <w:r w:rsidRPr="005A7F63">
        <w:rPr>
          <w:rFonts w:ascii="Book Antiqua" w:hAnsi="Book Antiqua"/>
          <w:i/>
          <w:sz w:val="28"/>
          <w:szCs w:val="28"/>
        </w:rPr>
        <w:t>Métodos alternativos de resolución de conflictos en tiempos de COVID-19: la gran oportunidad de la mediación</w:t>
      </w:r>
      <w:r w:rsidRPr="005A7F63">
        <w:rPr>
          <w:rFonts w:ascii="Book Antiqua" w:hAnsi="Book Antiqua"/>
          <w:sz w:val="28"/>
          <w:szCs w:val="28"/>
        </w:rPr>
        <w:t xml:space="preserve">. Lefebvre, Revista de Derecho de Familia, </w:t>
      </w:r>
      <w:proofErr w:type="spellStart"/>
      <w:r w:rsidRPr="005A7F63">
        <w:rPr>
          <w:rFonts w:ascii="Book Antiqua" w:hAnsi="Book Antiqua"/>
          <w:sz w:val="28"/>
          <w:szCs w:val="28"/>
        </w:rPr>
        <w:t>Nº</w:t>
      </w:r>
      <w:proofErr w:type="spellEnd"/>
      <w:r w:rsidRPr="005A7F63">
        <w:rPr>
          <w:rFonts w:ascii="Book Antiqua" w:hAnsi="Book Antiqua"/>
          <w:sz w:val="28"/>
          <w:szCs w:val="28"/>
        </w:rPr>
        <w:t xml:space="preserve"> 89, 2020.</w:t>
      </w:r>
    </w:p>
    <w:p w14:paraId="4B94BE46" w14:textId="77777777" w:rsidR="00006184" w:rsidRPr="009F3D8C" w:rsidRDefault="00006184" w:rsidP="00006184">
      <w:pPr>
        <w:pStyle w:val="Textonotapie"/>
        <w:spacing w:line="360" w:lineRule="auto"/>
        <w:rPr>
          <w:rFonts w:ascii="Book Antiqua" w:hAnsi="Book Antiqua"/>
          <w:sz w:val="28"/>
          <w:szCs w:val="28"/>
        </w:rPr>
      </w:pPr>
      <w:proofErr w:type="spellStart"/>
      <w:r w:rsidRPr="009F3D8C">
        <w:rPr>
          <w:rFonts w:ascii="Book Antiqua" w:hAnsi="Book Antiqua"/>
          <w:sz w:val="28"/>
          <w:szCs w:val="28"/>
        </w:rPr>
        <w:t>PEROZZI</w:t>
      </w:r>
      <w:proofErr w:type="spellEnd"/>
      <w:r w:rsidRPr="009F3D8C">
        <w:rPr>
          <w:rFonts w:ascii="Book Antiqua" w:hAnsi="Book Antiqua"/>
          <w:sz w:val="28"/>
          <w:szCs w:val="28"/>
        </w:rPr>
        <w:t xml:space="preserve">, S. </w:t>
      </w:r>
      <w:proofErr w:type="spellStart"/>
      <w:r w:rsidRPr="009F3D8C">
        <w:rPr>
          <w:rFonts w:ascii="Book Antiqua" w:hAnsi="Book Antiqua"/>
          <w:i/>
          <w:sz w:val="28"/>
          <w:szCs w:val="28"/>
        </w:rPr>
        <w:t>Istituzioni</w:t>
      </w:r>
      <w:proofErr w:type="spellEnd"/>
      <w:r w:rsidRPr="009F3D8C">
        <w:rPr>
          <w:rFonts w:ascii="Book Antiqua" w:hAnsi="Book Antiqua"/>
          <w:i/>
          <w:sz w:val="28"/>
          <w:szCs w:val="28"/>
        </w:rPr>
        <w:t xml:space="preserve"> di </w:t>
      </w:r>
      <w:proofErr w:type="spellStart"/>
      <w:r w:rsidRPr="009F3D8C">
        <w:rPr>
          <w:rFonts w:ascii="Book Antiqua" w:hAnsi="Book Antiqua"/>
          <w:i/>
          <w:sz w:val="28"/>
          <w:szCs w:val="28"/>
        </w:rPr>
        <w:t>diritto</w:t>
      </w:r>
      <w:proofErr w:type="spellEnd"/>
      <w:r w:rsidRPr="009F3D8C">
        <w:rPr>
          <w:rFonts w:ascii="Book Antiqua" w:hAnsi="Book Antiqua"/>
          <w:i/>
          <w:sz w:val="28"/>
          <w:szCs w:val="28"/>
        </w:rPr>
        <w:t xml:space="preserve"> romano</w:t>
      </w:r>
      <w:r w:rsidRPr="009F3D8C">
        <w:rPr>
          <w:rFonts w:ascii="Book Antiqua" w:hAnsi="Book Antiqua"/>
          <w:sz w:val="28"/>
          <w:szCs w:val="28"/>
        </w:rPr>
        <w:t xml:space="preserve"> Vol. 2. </w:t>
      </w:r>
      <w:proofErr w:type="spellStart"/>
      <w:r w:rsidRPr="009F3D8C">
        <w:rPr>
          <w:rFonts w:ascii="Book Antiqua" w:hAnsi="Book Antiqua"/>
          <w:sz w:val="28"/>
          <w:szCs w:val="28"/>
        </w:rPr>
        <w:t>Athenaeum</w:t>
      </w:r>
      <w:proofErr w:type="spellEnd"/>
      <w:r w:rsidRPr="009F3D8C">
        <w:rPr>
          <w:rFonts w:ascii="Book Antiqua" w:hAnsi="Book Antiqua"/>
          <w:sz w:val="28"/>
          <w:szCs w:val="28"/>
        </w:rPr>
        <w:t>. Roma. 1928, págs. 367 y ss.</w:t>
      </w:r>
    </w:p>
    <w:p w14:paraId="2454539B" w14:textId="77777777" w:rsidR="00006184" w:rsidRPr="008B3CF6" w:rsidRDefault="00006184" w:rsidP="00006184">
      <w:pPr>
        <w:spacing w:line="360" w:lineRule="auto"/>
        <w:jc w:val="both"/>
        <w:rPr>
          <w:rFonts w:ascii="Book Antiqua" w:hAnsi="Book Antiqua"/>
          <w:sz w:val="28"/>
          <w:szCs w:val="28"/>
        </w:rPr>
      </w:pPr>
      <w:proofErr w:type="spellStart"/>
      <w:r w:rsidRPr="005A7F63">
        <w:rPr>
          <w:rFonts w:ascii="Book Antiqua" w:hAnsi="Book Antiqua"/>
          <w:sz w:val="28"/>
          <w:szCs w:val="28"/>
        </w:rPr>
        <w:t>PERTÍÑEZ</w:t>
      </w:r>
      <w:proofErr w:type="spellEnd"/>
      <w:r w:rsidRPr="005A7F63">
        <w:rPr>
          <w:rFonts w:ascii="Book Antiqua" w:hAnsi="Book Antiqua"/>
          <w:sz w:val="28"/>
          <w:szCs w:val="28"/>
        </w:rPr>
        <w:t xml:space="preserve"> VÍLCHEZ, F. </w:t>
      </w:r>
      <w:r w:rsidRPr="005A7F63">
        <w:rPr>
          <w:rFonts w:ascii="Book Antiqua" w:hAnsi="Book Antiqua"/>
          <w:i/>
          <w:sz w:val="28"/>
          <w:szCs w:val="28"/>
        </w:rPr>
        <w:t>Cláusula rebus de necesidad y Cláusula rebus de estabilización: un análisis en el ejemplo de los locales de arrendamiento de local de negocio y de industria</w:t>
      </w:r>
      <w:r w:rsidRPr="005A7F63">
        <w:rPr>
          <w:rFonts w:ascii="Book Antiqua" w:hAnsi="Book Antiqua"/>
          <w:sz w:val="28"/>
          <w:szCs w:val="28"/>
        </w:rPr>
        <w:t xml:space="preserve">. Diario La Ley, </w:t>
      </w:r>
      <w:proofErr w:type="spellStart"/>
      <w:r w:rsidRPr="005A7F63">
        <w:rPr>
          <w:rFonts w:ascii="Book Antiqua" w:hAnsi="Book Antiqua"/>
          <w:sz w:val="28"/>
          <w:szCs w:val="28"/>
        </w:rPr>
        <w:t>Nº</w:t>
      </w:r>
      <w:proofErr w:type="spellEnd"/>
      <w:r w:rsidRPr="005A7F63">
        <w:rPr>
          <w:rFonts w:ascii="Book Antiqua" w:hAnsi="Book Antiqua"/>
          <w:sz w:val="28"/>
          <w:szCs w:val="28"/>
        </w:rPr>
        <w:t xml:space="preserve"> 9668, Sección Doctrina, Wolters </w:t>
      </w:r>
      <w:proofErr w:type="spellStart"/>
      <w:r w:rsidRPr="005A7F63">
        <w:rPr>
          <w:rFonts w:ascii="Book Antiqua" w:hAnsi="Book Antiqua"/>
          <w:sz w:val="28"/>
          <w:szCs w:val="28"/>
        </w:rPr>
        <w:t>Kluwer</w:t>
      </w:r>
      <w:proofErr w:type="spellEnd"/>
      <w:r w:rsidRPr="005A7F63">
        <w:rPr>
          <w:rFonts w:ascii="Book Antiqua" w:hAnsi="Book Antiqua"/>
          <w:sz w:val="28"/>
          <w:szCs w:val="28"/>
        </w:rPr>
        <w:t>, 2020.</w:t>
      </w:r>
    </w:p>
    <w:p w14:paraId="5218226C" w14:textId="77777777" w:rsidR="00006184" w:rsidRPr="005A7F63" w:rsidRDefault="00006184" w:rsidP="00006184">
      <w:pPr>
        <w:spacing w:line="360" w:lineRule="auto"/>
        <w:jc w:val="both"/>
        <w:rPr>
          <w:rFonts w:ascii="Book Antiqua" w:hAnsi="Book Antiqua"/>
          <w:sz w:val="28"/>
          <w:szCs w:val="28"/>
        </w:rPr>
      </w:pPr>
      <w:r w:rsidRPr="005A7F63">
        <w:rPr>
          <w:rFonts w:ascii="Book Antiqua" w:hAnsi="Book Antiqua"/>
          <w:sz w:val="28"/>
          <w:szCs w:val="28"/>
        </w:rPr>
        <w:t>RODRÍG</w:t>
      </w:r>
      <w:r>
        <w:rPr>
          <w:rFonts w:ascii="Book Antiqua" w:hAnsi="Book Antiqua"/>
          <w:sz w:val="28"/>
          <w:szCs w:val="28"/>
        </w:rPr>
        <w:t xml:space="preserve">UEZ WEIL, E. </w:t>
      </w:r>
      <w:r w:rsidRPr="005A7F63">
        <w:rPr>
          <w:rFonts w:ascii="Book Antiqua" w:hAnsi="Book Antiqua"/>
          <w:i/>
          <w:sz w:val="28"/>
          <w:szCs w:val="28"/>
        </w:rPr>
        <w:t>El</w:t>
      </w:r>
      <w:r w:rsidRPr="005A7F63">
        <w:rPr>
          <w:rFonts w:ascii="Book Antiqua" w:hAnsi="Book Antiqua"/>
          <w:i/>
          <w:iCs/>
          <w:sz w:val="28"/>
          <w:szCs w:val="28"/>
        </w:rPr>
        <w:t xml:space="preserve"> </w:t>
      </w:r>
      <w:r w:rsidRPr="005A7F63">
        <w:rPr>
          <w:rFonts w:ascii="Book Antiqua" w:hAnsi="Book Antiqua"/>
          <w:iCs/>
          <w:sz w:val="28"/>
          <w:szCs w:val="28"/>
        </w:rPr>
        <w:t xml:space="preserve">rebus sic </w:t>
      </w:r>
      <w:proofErr w:type="spellStart"/>
      <w:r w:rsidRPr="005A7F63">
        <w:rPr>
          <w:rFonts w:ascii="Book Antiqua" w:hAnsi="Book Antiqua"/>
          <w:iCs/>
          <w:sz w:val="28"/>
          <w:szCs w:val="28"/>
        </w:rPr>
        <w:t>stantibus</w:t>
      </w:r>
      <w:proofErr w:type="spellEnd"/>
      <w:r w:rsidRPr="005A7F63">
        <w:rPr>
          <w:rFonts w:ascii="Book Antiqua" w:hAnsi="Book Antiqua"/>
          <w:sz w:val="28"/>
          <w:szCs w:val="28"/>
        </w:rPr>
        <w:t xml:space="preserve"> </w:t>
      </w:r>
      <w:r w:rsidRPr="005A7F63">
        <w:rPr>
          <w:rFonts w:ascii="Book Antiqua" w:hAnsi="Book Antiqua"/>
          <w:i/>
          <w:sz w:val="28"/>
          <w:szCs w:val="28"/>
        </w:rPr>
        <w:t>en la contratación internacional</w:t>
      </w:r>
      <w:r w:rsidRPr="005A7F63">
        <w:rPr>
          <w:rFonts w:ascii="Book Antiqua" w:hAnsi="Book Antiqua"/>
          <w:sz w:val="28"/>
          <w:szCs w:val="28"/>
        </w:rPr>
        <w:t xml:space="preserve">. Rev. Bol. Der. (online), </w:t>
      </w:r>
      <w:proofErr w:type="spellStart"/>
      <w:r w:rsidRPr="005A7F63">
        <w:rPr>
          <w:rFonts w:ascii="Book Antiqua" w:hAnsi="Book Antiqua"/>
          <w:sz w:val="28"/>
          <w:szCs w:val="28"/>
        </w:rPr>
        <w:t>Nº</w:t>
      </w:r>
      <w:proofErr w:type="spellEnd"/>
      <w:r w:rsidRPr="005A7F63">
        <w:rPr>
          <w:rFonts w:ascii="Book Antiqua" w:hAnsi="Book Antiqua"/>
          <w:sz w:val="28"/>
          <w:szCs w:val="28"/>
        </w:rPr>
        <w:t xml:space="preserve"> </w:t>
      </w:r>
      <w:r>
        <w:rPr>
          <w:rFonts w:ascii="Book Antiqua" w:hAnsi="Book Antiqua"/>
          <w:sz w:val="28"/>
          <w:szCs w:val="28"/>
        </w:rPr>
        <w:t xml:space="preserve">16, pp. 42-63, 2013, </w:t>
      </w:r>
      <w:r w:rsidRPr="005A7F63">
        <w:rPr>
          <w:rFonts w:ascii="Book Antiqua" w:hAnsi="Book Antiqua"/>
          <w:sz w:val="28"/>
          <w:szCs w:val="28"/>
        </w:rPr>
        <w:t xml:space="preserve">en: </w:t>
      </w:r>
      <w:hyperlink r:id="rId23" w:history="1">
        <w:r w:rsidRPr="00AA60D3">
          <w:rPr>
            <w:rStyle w:val="Hipervnculo"/>
            <w:rFonts w:ascii="Book Antiqua" w:hAnsi="Book Antiqua"/>
            <w:color w:val="000000" w:themeColor="text1"/>
          </w:rPr>
          <w:t>http://www.scielo.org.bo/scielo.php?script=sci_arttext&amp;pid=S2070-81572013000200003&amp;lng=es&amp;nrm=iso</w:t>
        </w:r>
      </w:hyperlink>
      <w:r>
        <w:rPr>
          <w:rFonts w:ascii="Book Antiqua" w:hAnsi="Book Antiqua"/>
          <w:sz w:val="28"/>
          <w:szCs w:val="28"/>
        </w:rPr>
        <w:t xml:space="preserve"> (consultado con fecha 18/12/</w:t>
      </w:r>
      <w:r w:rsidRPr="005A7F63">
        <w:rPr>
          <w:rFonts w:ascii="Book Antiqua" w:hAnsi="Book Antiqua"/>
          <w:sz w:val="28"/>
          <w:szCs w:val="28"/>
        </w:rPr>
        <w:t>2020</w:t>
      </w:r>
      <w:r>
        <w:rPr>
          <w:rFonts w:ascii="Book Antiqua" w:hAnsi="Book Antiqua"/>
          <w:sz w:val="28"/>
          <w:szCs w:val="28"/>
        </w:rPr>
        <w:t>)</w:t>
      </w:r>
      <w:r w:rsidRPr="005A7F63">
        <w:rPr>
          <w:rFonts w:ascii="Book Antiqua" w:hAnsi="Book Antiqua"/>
          <w:sz w:val="28"/>
          <w:szCs w:val="28"/>
        </w:rPr>
        <w:t>.</w:t>
      </w:r>
    </w:p>
    <w:p w14:paraId="02ED5D28" w14:textId="77777777" w:rsidR="00006184" w:rsidRPr="00AC1BD8" w:rsidRDefault="00006184" w:rsidP="00006184">
      <w:pPr>
        <w:spacing w:line="360" w:lineRule="auto"/>
        <w:jc w:val="both"/>
        <w:rPr>
          <w:rFonts w:ascii="Book Antiqua" w:eastAsia="Times New Roman" w:hAnsi="Book Antiqua" w:cs="Times New Roman"/>
          <w:sz w:val="28"/>
          <w:szCs w:val="28"/>
        </w:rPr>
      </w:pPr>
      <w:r w:rsidRPr="00AC1BD8">
        <w:rPr>
          <w:rFonts w:ascii="Book Antiqua" w:hAnsi="Book Antiqua"/>
          <w:color w:val="000000" w:themeColor="text1"/>
          <w:sz w:val="28"/>
          <w:szCs w:val="28"/>
        </w:rPr>
        <w:t xml:space="preserve">SALAZAR REVUELTA, M. </w:t>
      </w:r>
      <w:r w:rsidRPr="00AC1BD8">
        <w:rPr>
          <w:rStyle w:val="titulo"/>
          <w:rFonts w:ascii="Book Antiqua" w:hAnsi="Book Antiqua"/>
          <w:i/>
          <w:color w:val="000000" w:themeColor="text1"/>
          <w:sz w:val="28"/>
          <w:szCs w:val="28"/>
        </w:rPr>
        <w:t xml:space="preserve">El </w:t>
      </w:r>
      <w:proofErr w:type="spellStart"/>
      <w:r w:rsidRPr="00AC1BD8">
        <w:rPr>
          <w:rStyle w:val="titulo"/>
          <w:rFonts w:ascii="Book Antiqua" w:hAnsi="Book Antiqua"/>
          <w:color w:val="000000" w:themeColor="text1"/>
          <w:sz w:val="28"/>
          <w:szCs w:val="28"/>
        </w:rPr>
        <w:t>receptum</w:t>
      </w:r>
      <w:proofErr w:type="spellEnd"/>
      <w:r w:rsidRPr="00AC1BD8">
        <w:rPr>
          <w:rStyle w:val="titulo"/>
          <w:rFonts w:ascii="Book Antiqua" w:hAnsi="Book Antiqua"/>
          <w:color w:val="000000" w:themeColor="text1"/>
          <w:sz w:val="28"/>
          <w:szCs w:val="28"/>
        </w:rPr>
        <w:t xml:space="preserve"> </w:t>
      </w:r>
      <w:proofErr w:type="spellStart"/>
      <w:r w:rsidRPr="00AC1BD8">
        <w:rPr>
          <w:rStyle w:val="titulo"/>
          <w:rFonts w:ascii="Book Antiqua" w:hAnsi="Book Antiqua"/>
          <w:color w:val="000000" w:themeColor="text1"/>
          <w:sz w:val="28"/>
          <w:szCs w:val="28"/>
        </w:rPr>
        <w:t>nautarum</w:t>
      </w:r>
      <w:proofErr w:type="spellEnd"/>
      <w:r w:rsidRPr="00AC1BD8">
        <w:rPr>
          <w:rStyle w:val="titulo"/>
          <w:rFonts w:ascii="Book Antiqua" w:hAnsi="Book Antiqua"/>
          <w:color w:val="000000" w:themeColor="text1"/>
          <w:sz w:val="28"/>
          <w:szCs w:val="28"/>
        </w:rPr>
        <w:t xml:space="preserve">, </w:t>
      </w:r>
      <w:proofErr w:type="spellStart"/>
      <w:r w:rsidRPr="00AC1BD8">
        <w:rPr>
          <w:rStyle w:val="titulo"/>
          <w:rFonts w:ascii="Book Antiqua" w:hAnsi="Book Antiqua"/>
          <w:color w:val="000000" w:themeColor="text1"/>
          <w:sz w:val="28"/>
          <w:szCs w:val="28"/>
        </w:rPr>
        <w:t>cauponum</w:t>
      </w:r>
      <w:proofErr w:type="spellEnd"/>
      <w:r w:rsidRPr="00AC1BD8">
        <w:rPr>
          <w:rStyle w:val="titulo"/>
          <w:rFonts w:ascii="Book Antiqua" w:hAnsi="Book Antiqua"/>
          <w:color w:val="000000" w:themeColor="text1"/>
          <w:sz w:val="28"/>
          <w:szCs w:val="28"/>
        </w:rPr>
        <w:t xml:space="preserve"> et </w:t>
      </w:r>
      <w:proofErr w:type="spellStart"/>
      <w:r w:rsidRPr="00AC1BD8">
        <w:rPr>
          <w:rStyle w:val="titulo"/>
          <w:rFonts w:ascii="Book Antiqua" w:hAnsi="Book Antiqua"/>
          <w:color w:val="000000" w:themeColor="text1"/>
          <w:sz w:val="28"/>
          <w:szCs w:val="28"/>
        </w:rPr>
        <w:t>stabulariorum</w:t>
      </w:r>
      <w:proofErr w:type="spellEnd"/>
      <w:r>
        <w:rPr>
          <w:rStyle w:val="titulo"/>
          <w:rFonts w:ascii="Book Antiqua" w:hAnsi="Book Antiqua"/>
          <w:i/>
          <w:color w:val="000000" w:themeColor="text1"/>
          <w:sz w:val="28"/>
          <w:szCs w:val="28"/>
        </w:rPr>
        <w:t>:</w:t>
      </w:r>
      <w:r w:rsidRPr="00AC1BD8">
        <w:rPr>
          <w:rStyle w:val="titulo"/>
          <w:rFonts w:ascii="Book Antiqua" w:hAnsi="Book Antiqua"/>
          <w:i/>
          <w:color w:val="000000" w:themeColor="text1"/>
          <w:sz w:val="28"/>
          <w:szCs w:val="28"/>
        </w:rPr>
        <w:t xml:space="preserve"> </w:t>
      </w:r>
      <w:r w:rsidRPr="00AC1BD8">
        <w:rPr>
          <w:rStyle w:val="subtitulo"/>
          <w:rFonts w:ascii="Book Antiqua" w:hAnsi="Book Antiqua"/>
          <w:i/>
          <w:color w:val="000000" w:themeColor="text1"/>
        </w:rPr>
        <w:t>motivación de la intervención pretoria en el ámbito del transporte marítimo y terrestre</w:t>
      </w:r>
      <w:r w:rsidRPr="00AC1BD8">
        <w:rPr>
          <w:rFonts w:ascii="Book Antiqua" w:hAnsi="Book Antiqua"/>
          <w:color w:val="000000" w:themeColor="text1"/>
          <w:sz w:val="28"/>
          <w:szCs w:val="28"/>
        </w:rPr>
        <w:t xml:space="preserve">. Revista General de Derecho Romano </w:t>
      </w:r>
      <w:proofErr w:type="spellStart"/>
      <w:r w:rsidRPr="00AC1BD8">
        <w:rPr>
          <w:rFonts w:ascii="Book Antiqua" w:hAnsi="Book Antiqua"/>
          <w:color w:val="000000" w:themeColor="text1"/>
          <w:sz w:val="28"/>
          <w:szCs w:val="28"/>
        </w:rPr>
        <w:t>nº</w:t>
      </w:r>
      <w:proofErr w:type="spellEnd"/>
      <w:r w:rsidRPr="00AC1BD8">
        <w:rPr>
          <w:rFonts w:ascii="Book Antiqua" w:hAnsi="Book Antiqua"/>
          <w:color w:val="000000" w:themeColor="text1"/>
          <w:sz w:val="28"/>
          <w:szCs w:val="28"/>
        </w:rPr>
        <w:t xml:space="preserve"> 8, 2007 (</w:t>
      </w:r>
      <w:proofErr w:type="spellStart"/>
      <w:r w:rsidRPr="00AC1BD8">
        <w:rPr>
          <w:rFonts w:ascii="Book Antiqua" w:eastAsia="Times New Roman" w:hAnsi="Book Antiqua" w:cs="Times New Roman"/>
          <w:sz w:val="28"/>
          <w:szCs w:val="28"/>
        </w:rPr>
        <w:t>RI</w:t>
      </w:r>
      <w:proofErr w:type="spellEnd"/>
      <w:r w:rsidRPr="00AC1BD8">
        <w:rPr>
          <w:rFonts w:ascii="Book Antiqua" w:eastAsia="Times New Roman" w:hAnsi="Book Antiqua" w:cs="Times New Roman"/>
          <w:sz w:val="28"/>
          <w:szCs w:val="28"/>
        </w:rPr>
        <w:t xml:space="preserve"> §400371).</w:t>
      </w:r>
    </w:p>
    <w:p w14:paraId="671B8BCA" w14:textId="77777777" w:rsidR="00006184" w:rsidRPr="006E2615" w:rsidRDefault="00006184" w:rsidP="00006184">
      <w:pPr>
        <w:pStyle w:val="Textonotapie"/>
        <w:spacing w:line="360" w:lineRule="auto"/>
        <w:rPr>
          <w:rFonts w:ascii="Book Antiqua" w:hAnsi="Book Antiqua"/>
          <w:sz w:val="28"/>
          <w:szCs w:val="28"/>
        </w:rPr>
      </w:pPr>
      <w:r w:rsidRPr="006E2615">
        <w:rPr>
          <w:rFonts w:ascii="Book Antiqua" w:hAnsi="Book Antiqua"/>
          <w:sz w:val="28"/>
          <w:szCs w:val="28"/>
        </w:rPr>
        <w:t xml:space="preserve">SCHULZ, F. </w:t>
      </w:r>
      <w:r w:rsidRPr="006E2615">
        <w:rPr>
          <w:rFonts w:ascii="Book Antiqua" w:hAnsi="Book Antiqua"/>
          <w:i/>
          <w:sz w:val="28"/>
          <w:szCs w:val="28"/>
        </w:rPr>
        <w:t>Principios del derecho romano</w:t>
      </w:r>
      <w:r w:rsidRPr="006E2615">
        <w:rPr>
          <w:rFonts w:ascii="Book Antiqua" w:hAnsi="Book Antiqua"/>
          <w:sz w:val="28"/>
          <w:szCs w:val="28"/>
        </w:rPr>
        <w:t xml:space="preserve">. </w:t>
      </w:r>
      <w:proofErr w:type="spellStart"/>
      <w:r w:rsidRPr="006E2615">
        <w:rPr>
          <w:rFonts w:ascii="Book Antiqua" w:hAnsi="Book Antiqua"/>
          <w:sz w:val="28"/>
          <w:szCs w:val="28"/>
        </w:rPr>
        <w:t>Civitas</w:t>
      </w:r>
      <w:proofErr w:type="spellEnd"/>
      <w:r w:rsidRPr="006E2615">
        <w:rPr>
          <w:rFonts w:ascii="Book Antiqua" w:hAnsi="Book Antiqua"/>
          <w:sz w:val="28"/>
          <w:szCs w:val="28"/>
        </w:rPr>
        <w:t xml:space="preserve">. Madrid, 2000. </w:t>
      </w:r>
    </w:p>
    <w:p w14:paraId="26CEB06F" w14:textId="77777777" w:rsidR="00006184" w:rsidRPr="008B3CF6" w:rsidRDefault="00006184" w:rsidP="00006184">
      <w:pPr>
        <w:spacing w:line="360" w:lineRule="auto"/>
        <w:jc w:val="both"/>
        <w:rPr>
          <w:rFonts w:ascii="Book Antiqua" w:hAnsi="Book Antiqua"/>
          <w:sz w:val="28"/>
          <w:szCs w:val="28"/>
        </w:rPr>
      </w:pPr>
      <w:r w:rsidRPr="005A7F63">
        <w:rPr>
          <w:rFonts w:ascii="Book Antiqua" w:hAnsi="Book Antiqua"/>
          <w:sz w:val="28"/>
          <w:szCs w:val="28"/>
        </w:rPr>
        <w:t xml:space="preserve">SERRANO DE NICOLÁS, A. </w:t>
      </w:r>
      <w:r w:rsidRPr="005A7F63">
        <w:rPr>
          <w:rFonts w:ascii="Book Antiqua" w:hAnsi="Book Antiqua"/>
          <w:i/>
          <w:sz w:val="28"/>
          <w:szCs w:val="28"/>
        </w:rPr>
        <w:t xml:space="preserve">Fuerza mayor y clausula rebus sic </w:t>
      </w:r>
      <w:proofErr w:type="spellStart"/>
      <w:r w:rsidRPr="005A7F63">
        <w:rPr>
          <w:rFonts w:ascii="Book Antiqua" w:hAnsi="Book Antiqua"/>
          <w:i/>
          <w:sz w:val="28"/>
          <w:szCs w:val="28"/>
        </w:rPr>
        <w:t>stantibus</w:t>
      </w:r>
      <w:proofErr w:type="spellEnd"/>
      <w:r w:rsidRPr="005A7F63">
        <w:rPr>
          <w:rFonts w:ascii="Book Antiqua" w:hAnsi="Book Antiqua"/>
          <w:i/>
          <w:sz w:val="28"/>
          <w:szCs w:val="28"/>
        </w:rPr>
        <w:t xml:space="preserve"> entre la imposibilidad sobrevenida y la excesiva onerosidad por el confinamiento derivado del Covid-1</w:t>
      </w:r>
      <w:r w:rsidRPr="005A7F63">
        <w:rPr>
          <w:rFonts w:ascii="Book Antiqua" w:hAnsi="Book Antiqua"/>
          <w:sz w:val="28"/>
          <w:szCs w:val="28"/>
        </w:rPr>
        <w:t xml:space="preserve">9. Diario La Ley, </w:t>
      </w:r>
      <w:proofErr w:type="spellStart"/>
      <w:r w:rsidRPr="005A7F63">
        <w:rPr>
          <w:rFonts w:ascii="Book Antiqua" w:hAnsi="Book Antiqua"/>
          <w:sz w:val="28"/>
          <w:szCs w:val="28"/>
        </w:rPr>
        <w:t>Nº</w:t>
      </w:r>
      <w:proofErr w:type="spellEnd"/>
      <w:r w:rsidRPr="005A7F63">
        <w:rPr>
          <w:rFonts w:ascii="Book Antiqua" w:hAnsi="Book Antiqua"/>
          <w:sz w:val="28"/>
          <w:szCs w:val="28"/>
        </w:rPr>
        <w:t xml:space="preserve"> 9625, Sección Tribunal. Wolters </w:t>
      </w:r>
      <w:proofErr w:type="spellStart"/>
      <w:r w:rsidRPr="005A7F63">
        <w:rPr>
          <w:rFonts w:ascii="Book Antiqua" w:hAnsi="Book Antiqua"/>
          <w:sz w:val="28"/>
          <w:szCs w:val="28"/>
        </w:rPr>
        <w:t>Kluwer</w:t>
      </w:r>
      <w:proofErr w:type="spellEnd"/>
      <w:r w:rsidRPr="005A7F63">
        <w:rPr>
          <w:rFonts w:ascii="Book Antiqua" w:hAnsi="Book Antiqua"/>
          <w:sz w:val="28"/>
          <w:szCs w:val="28"/>
        </w:rPr>
        <w:t>, 2020.</w:t>
      </w:r>
    </w:p>
    <w:p w14:paraId="625359F4" w14:textId="77777777" w:rsidR="00006184" w:rsidRDefault="00006184" w:rsidP="00006184">
      <w:pPr>
        <w:pStyle w:val="Textonotapie"/>
        <w:spacing w:line="360" w:lineRule="auto"/>
        <w:rPr>
          <w:rFonts w:ascii="Book Antiqua" w:hAnsi="Book Antiqua"/>
          <w:color w:val="000000" w:themeColor="text1"/>
          <w:sz w:val="28"/>
          <w:szCs w:val="28"/>
        </w:rPr>
      </w:pPr>
      <w:proofErr w:type="spellStart"/>
      <w:r w:rsidRPr="003106A9">
        <w:rPr>
          <w:rFonts w:ascii="Book Antiqua" w:hAnsi="Book Antiqua"/>
          <w:color w:val="000000" w:themeColor="text1"/>
          <w:sz w:val="28"/>
          <w:szCs w:val="28"/>
        </w:rPr>
        <w:t>SOLIDORO</w:t>
      </w:r>
      <w:proofErr w:type="spellEnd"/>
      <w:r w:rsidRPr="003106A9">
        <w:rPr>
          <w:rFonts w:ascii="Book Antiqua" w:hAnsi="Book Antiqua"/>
          <w:color w:val="000000" w:themeColor="text1"/>
          <w:sz w:val="28"/>
          <w:szCs w:val="28"/>
        </w:rPr>
        <w:t xml:space="preserve"> </w:t>
      </w:r>
      <w:proofErr w:type="spellStart"/>
      <w:r w:rsidRPr="003106A9">
        <w:rPr>
          <w:rFonts w:ascii="Book Antiqua" w:hAnsi="Book Antiqua"/>
          <w:color w:val="000000" w:themeColor="text1"/>
          <w:sz w:val="28"/>
          <w:szCs w:val="28"/>
        </w:rPr>
        <w:t>MARUOTTI</w:t>
      </w:r>
      <w:proofErr w:type="spellEnd"/>
      <w:r w:rsidRPr="003106A9">
        <w:rPr>
          <w:rFonts w:ascii="Book Antiqua" w:hAnsi="Book Antiqua"/>
          <w:color w:val="000000" w:themeColor="text1"/>
          <w:sz w:val="28"/>
          <w:szCs w:val="28"/>
        </w:rPr>
        <w:t xml:space="preserve">, L. </w:t>
      </w:r>
      <w:r w:rsidRPr="003106A9">
        <w:rPr>
          <w:rFonts w:ascii="Book Antiqua" w:hAnsi="Book Antiqua"/>
          <w:i/>
          <w:iCs/>
          <w:color w:val="000000" w:themeColor="text1"/>
          <w:sz w:val="28"/>
          <w:szCs w:val="28"/>
        </w:rPr>
        <w:t xml:space="preserve">La </w:t>
      </w:r>
      <w:proofErr w:type="spellStart"/>
      <w:r w:rsidRPr="003106A9">
        <w:rPr>
          <w:rFonts w:ascii="Book Antiqua" w:hAnsi="Book Antiqua"/>
          <w:i/>
          <w:iCs/>
          <w:color w:val="000000" w:themeColor="text1"/>
          <w:sz w:val="28"/>
          <w:szCs w:val="28"/>
        </w:rPr>
        <w:t>tradizione</w:t>
      </w:r>
      <w:proofErr w:type="spellEnd"/>
      <w:r w:rsidRPr="003106A9">
        <w:rPr>
          <w:rFonts w:ascii="Book Antiqua" w:hAnsi="Book Antiqua"/>
          <w:i/>
          <w:iCs/>
          <w:color w:val="000000" w:themeColor="text1"/>
          <w:sz w:val="28"/>
          <w:szCs w:val="28"/>
        </w:rPr>
        <w:t xml:space="preserve"> </w:t>
      </w:r>
      <w:proofErr w:type="spellStart"/>
      <w:r w:rsidRPr="003106A9">
        <w:rPr>
          <w:rFonts w:ascii="Book Antiqua" w:hAnsi="Book Antiqua"/>
          <w:i/>
          <w:iCs/>
          <w:color w:val="000000" w:themeColor="text1"/>
          <w:sz w:val="28"/>
          <w:szCs w:val="28"/>
        </w:rPr>
        <w:t>romanistica</w:t>
      </w:r>
      <w:proofErr w:type="spellEnd"/>
      <w:r w:rsidRPr="003106A9">
        <w:rPr>
          <w:rFonts w:ascii="Book Antiqua" w:hAnsi="Book Antiqua"/>
          <w:i/>
          <w:iCs/>
          <w:color w:val="000000" w:themeColor="text1"/>
          <w:sz w:val="28"/>
          <w:szCs w:val="28"/>
        </w:rPr>
        <w:t xml:space="preserve"> nel </w:t>
      </w:r>
      <w:proofErr w:type="spellStart"/>
      <w:r w:rsidRPr="003106A9">
        <w:rPr>
          <w:rFonts w:ascii="Book Antiqua" w:hAnsi="Book Antiqua"/>
          <w:i/>
          <w:iCs/>
          <w:color w:val="000000" w:themeColor="text1"/>
          <w:sz w:val="28"/>
          <w:szCs w:val="28"/>
        </w:rPr>
        <w:t>diritto</w:t>
      </w:r>
      <w:proofErr w:type="spellEnd"/>
      <w:r w:rsidRPr="003106A9">
        <w:rPr>
          <w:rFonts w:ascii="Book Antiqua" w:hAnsi="Book Antiqua"/>
          <w:i/>
          <w:iCs/>
          <w:color w:val="000000" w:themeColor="text1"/>
          <w:sz w:val="28"/>
          <w:szCs w:val="28"/>
        </w:rPr>
        <w:t xml:space="preserve"> europeo. I. </w:t>
      </w:r>
      <w:proofErr w:type="spellStart"/>
      <w:r w:rsidRPr="003106A9">
        <w:rPr>
          <w:rFonts w:ascii="Book Antiqua" w:hAnsi="Book Antiqua"/>
          <w:i/>
          <w:iCs/>
          <w:color w:val="000000" w:themeColor="text1"/>
          <w:sz w:val="28"/>
          <w:szCs w:val="28"/>
        </w:rPr>
        <w:t>Dal</w:t>
      </w:r>
      <w:proofErr w:type="spellEnd"/>
      <w:r w:rsidRPr="003106A9">
        <w:rPr>
          <w:rFonts w:ascii="Book Antiqua" w:hAnsi="Book Antiqua"/>
          <w:i/>
          <w:iCs/>
          <w:color w:val="000000" w:themeColor="text1"/>
          <w:sz w:val="28"/>
          <w:szCs w:val="28"/>
        </w:rPr>
        <w:t xml:space="preserve"> </w:t>
      </w:r>
      <w:proofErr w:type="spellStart"/>
      <w:r w:rsidRPr="003106A9">
        <w:rPr>
          <w:rFonts w:ascii="Book Antiqua" w:hAnsi="Book Antiqua"/>
          <w:i/>
          <w:iCs/>
          <w:color w:val="000000" w:themeColor="text1"/>
          <w:sz w:val="28"/>
          <w:szCs w:val="28"/>
        </w:rPr>
        <w:t>crollo</w:t>
      </w:r>
      <w:proofErr w:type="spellEnd"/>
      <w:r w:rsidRPr="003106A9">
        <w:rPr>
          <w:rFonts w:ascii="Book Antiqua" w:hAnsi="Book Antiqua"/>
          <w:i/>
          <w:iCs/>
          <w:color w:val="000000" w:themeColor="text1"/>
          <w:sz w:val="28"/>
          <w:szCs w:val="28"/>
        </w:rPr>
        <w:t xml:space="preserve"> </w:t>
      </w:r>
      <w:proofErr w:type="spellStart"/>
      <w:r w:rsidRPr="003106A9">
        <w:rPr>
          <w:rFonts w:ascii="Book Antiqua" w:hAnsi="Book Antiqua"/>
          <w:i/>
          <w:iCs/>
          <w:color w:val="000000" w:themeColor="text1"/>
          <w:sz w:val="28"/>
          <w:szCs w:val="28"/>
        </w:rPr>
        <w:t>dell´Imperio</w:t>
      </w:r>
      <w:proofErr w:type="spellEnd"/>
      <w:r w:rsidRPr="003106A9">
        <w:rPr>
          <w:rFonts w:ascii="Book Antiqua" w:hAnsi="Book Antiqua"/>
          <w:i/>
          <w:iCs/>
          <w:color w:val="000000" w:themeColor="text1"/>
          <w:sz w:val="28"/>
          <w:szCs w:val="28"/>
        </w:rPr>
        <w:t xml:space="preserve"> romano </w:t>
      </w:r>
      <w:proofErr w:type="spellStart"/>
      <w:r w:rsidRPr="003106A9">
        <w:rPr>
          <w:rFonts w:ascii="Book Antiqua" w:hAnsi="Book Antiqua"/>
          <w:i/>
          <w:iCs/>
          <w:color w:val="000000" w:themeColor="text1"/>
          <w:sz w:val="28"/>
          <w:szCs w:val="28"/>
        </w:rPr>
        <w:t>d´Occidente</w:t>
      </w:r>
      <w:proofErr w:type="spellEnd"/>
      <w:r w:rsidRPr="003106A9">
        <w:rPr>
          <w:rFonts w:ascii="Book Antiqua" w:hAnsi="Book Antiqua"/>
          <w:i/>
          <w:iCs/>
          <w:color w:val="000000" w:themeColor="text1"/>
          <w:sz w:val="28"/>
          <w:szCs w:val="28"/>
        </w:rPr>
        <w:t xml:space="preserve"> </w:t>
      </w:r>
      <w:proofErr w:type="spellStart"/>
      <w:r w:rsidRPr="003106A9">
        <w:rPr>
          <w:rFonts w:ascii="Book Antiqua" w:hAnsi="Book Antiqua"/>
          <w:i/>
          <w:iCs/>
          <w:color w:val="000000" w:themeColor="text1"/>
          <w:sz w:val="28"/>
          <w:szCs w:val="28"/>
        </w:rPr>
        <w:t>alla</w:t>
      </w:r>
      <w:proofErr w:type="spellEnd"/>
      <w:r w:rsidRPr="003106A9">
        <w:rPr>
          <w:rFonts w:ascii="Book Antiqua" w:hAnsi="Book Antiqua"/>
          <w:i/>
          <w:iCs/>
          <w:color w:val="000000" w:themeColor="text1"/>
          <w:sz w:val="28"/>
          <w:szCs w:val="28"/>
        </w:rPr>
        <w:t xml:space="preserve"> </w:t>
      </w:r>
      <w:proofErr w:type="spellStart"/>
      <w:r w:rsidRPr="003106A9">
        <w:rPr>
          <w:rFonts w:ascii="Book Antiqua" w:hAnsi="Book Antiqua"/>
          <w:i/>
          <w:iCs/>
          <w:color w:val="000000" w:themeColor="text1"/>
          <w:sz w:val="28"/>
          <w:szCs w:val="28"/>
        </w:rPr>
        <w:t>formazione</w:t>
      </w:r>
      <w:proofErr w:type="spellEnd"/>
      <w:r w:rsidRPr="003106A9">
        <w:rPr>
          <w:rFonts w:ascii="Book Antiqua" w:hAnsi="Book Antiqua"/>
          <w:i/>
          <w:iCs/>
          <w:color w:val="000000" w:themeColor="text1"/>
          <w:sz w:val="28"/>
          <w:szCs w:val="28"/>
        </w:rPr>
        <w:t xml:space="preserve"> del ius </w:t>
      </w:r>
      <w:proofErr w:type="spellStart"/>
      <w:r w:rsidRPr="003106A9">
        <w:rPr>
          <w:rFonts w:ascii="Book Antiqua" w:hAnsi="Book Antiqua"/>
          <w:i/>
          <w:iCs/>
          <w:color w:val="000000" w:themeColor="text1"/>
          <w:sz w:val="28"/>
          <w:szCs w:val="28"/>
        </w:rPr>
        <w:t>commune</w:t>
      </w:r>
      <w:proofErr w:type="spellEnd"/>
      <w:r w:rsidRPr="003106A9">
        <w:rPr>
          <w:rFonts w:ascii="Book Antiqua" w:hAnsi="Book Antiqua"/>
          <w:color w:val="000000" w:themeColor="text1"/>
          <w:sz w:val="28"/>
          <w:szCs w:val="28"/>
        </w:rPr>
        <w:t xml:space="preserve">. </w:t>
      </w:r>
      <w:proofErr w:type="spellStart"/>
      <w:r w:rsidRPr="003106A9">
        <w:rPr>
          <w:rFonts w:ascii="Book Antiqua" w:hAnsi="Book Antiqua"/>
          <w:color w:val="000000" w:themeColor="text1"/>
          <w:sz w:val="28"/>
          <w:szCs w:val="28"/>
        </w:rPr>
        <w:t>Giappichelli</w:t>
      </w:r>
      <w:proofErr w:type="spellEnd"/>
      <w:r w:rsidRPr="003106A9">
        <w:rPr>
          <w:rFonts w:ascii="Book Antiqua" w:hAnsi="Book Antiqua"/>
          <w:color w:val="000000" w:themeColor="text1"/>
          <w:sz w:val="28"/>
          <w:szCs w:val="28"/>
        </w:rPr>
        <w:t xml:space="preserve"> </w:t>
      </w:r>
      <w:proofErr w:type="spellStart"/>
      <w:r w:rsidRPr="003106A9">
        <w:rPr>
          <w:rFonts w:ascii="Book Antiqua" w:hAnsi="Book Antiqua"/>
          <w:color w:val="000000" w:themeColor="text1"/>
          <w:sz w:val="28"/>
          <w:szCs w:val="28"/>
        </w:rPr>
        <w:t>Editore</w:t>
      </w:r>
      <w:proofErr w:type="spellEnd"/>
      <w:r w:rsidRPr="003106A9">
        <w:rPr>
          <w:rFonts w:ascii="Book Antiqua" w:hAnsi="Book Antiqua"/>
          <w:color w:val="000000" w:themeColor="text1"/>
          <w:sz w:val="28"/>
          <w:szCs w:val="28"/>
        </w:rPr>
        <w:t xml:space="preserve">. Torino, 2001. </w:t>
      </w:r>
    </w:p>
    <w:p w14:paraId="32AED85B" w14:textId="77777777" w:rsidR="00006184" w:rsidRPr="00620068" w:rsidRDefault="00006184" w:rsidP="00006184">
      <w:pPr>
        <w:pStyle w:val="Textonotapie"/>
        <w:spacing w:line="360" w:lineRule="auto"/>
        <w:ind w:firstLine="708"/>
        <w:rPr>
          <w:rFonts w:ascii="Book Antiqua" w:hAnsi="Book Antiqua"/>
          <w:color w:val="000000" w:themeColor="text1"/>
          <w:sz w:val="28"/>
          <w:szCs w:val="28"/>
        </w:rPr>
      </w:pPr>
      <w:r>
        <w:rPr>
          <w:rFonts w:ascii="Book Antiqua" w:hAnsi="Book Antiqua"/>
          <w:i/>
          <w:iCs/>
          <w:color w:val="000000" w:themeColor="text1"/>
          <w:sz w:val="28"/>
          <w:szCs w:val="28"/>
        </w:rPr>
        <w:lastRenderedPageBreak/>
        <w:t xml:space="preserve">- </w:t>
      </w:r>
      <w:r w:rsidRPr="003106A9">
        <w:rPr>
          <w:rFonts w:ascii="Book Antiqua" w:hAnsi="Book Antiqua"/>
          <w:i/>
          <w:iCs/>
          <w:color w:val="000000" w:themeColor="text1"/>
          <w:sz w:val="28"/>
          <w:szCs w:val="28"/>
        </w:rPr>
        <w:t xml:space="preserve">La </w:t>
      </w:r>
      <w:proofErr w:type="spellStart"/>
      <w:r w:rsidRPr="003106A9">
        <w:rPr>
          <w:rFonts w:ascii="Book Antiqua" w:hAnsi="Book Antiqua"/>
          <w:i/>
          <w:iCs/>
          <w:color w:val="000000" w:themeColor="text1"/>
          <w:sz w:val="28"/>
          <w:szCs w:val="28"/>
        </w:rPr>
        <w:t>tradizione</w:t>
      </w:r>
      <w:proofErr w:type="spellEnd"/>
      <w:r w:rsidRPr="003106A9">
        <w:rPr>
          <w:rFonts w:ascii="Book Antiqua" w:hAnsi="Book Antiqua"/>
          <w:i/>
          <w:iCs/>
          <w:color w:val="000000" w:themeColor="text1"/>
          <w:sz w:val="28"/>
          <w:szCs w:val="28"/>
        </w:rPr>
        <w:t xml:space="preserve"> </w:t>
      </w:r>
      <w:proofErr w:type="spellStart"/>
      <w:r w:rsidRPr="003106A9">
        <w:rPr>
          <w:rFonts w:ascii="Book Antiqua" w:hAnsi="Book Antiqua"/>
          <w:i/>
          <w:iCs/>
          <w:color w:val="000000" w:themeColor="text1"/>
          <w:sz w:val="28"/>
          <w:szCs w:val="28"/>
        </w:rPr>
        <w:t>romanistica</w:t>
      </w:r>
      <w:proofErr w:type="spellEnd"/>
      <w:r w:rsidRPr="003106A9">
        <w:rPr>
          <w:rFonts w:ascii="Book Antiqua" w:hAnsi="Book Antiqua"/>
          <w:i/>
          <w:iCs/>
          <w:color w:val="000000" w:themeColor="text1"/>
          <w:sz w:val="28"/>
          <w:szCs w:val="28"/>
        </w:rPr>
        <w:t xml:space="preserve"> nel </w:t>
      </w:r>
      <w:proofErr w:type="spellStart"/>
      <w:r w:rsidRPr="003106A9">
        <w:rPr>
          <w:rFonts w:ascii="Book Antiqua" w:hAnsi="Book Antiqua"/>
          <w:i/>
          <w:iCs/>
          <w:color w:val="000000" w:themeColor="text1"/>
          <w:sz w:val="28"/>
          <w:szCs w:val="28"/>
        </w:rPr>
        <w:t>diritto</w:t>
      </w:r>
      <w:proofErr w:type="spellEnd"/>
      <w:r w:rsidRPr="003106A9">
        <w:rPr>
          <w:rFonts w:ascii="Book Antiqua" w:hAnsi="Book Antiqua"/>
          <w:i/>
          <w:iCs/>
          <w:color w:val="000000" w:themeColor="text1"/>
          <w:sz w:val="28"/>
          <w:szCs w:val="28"/>
        </w:rPr>
        <w:t xml:space="preserve"> europeo.</w:t>
      </w:r>
      <w:r>
        <w:rPr>
          <w:rFonts w:ascii="Book Antiqua" w:hAnsi="Book Antiqua"/>
          <w:i/>
          <w:iCs/>
          <w:color w:val="000000" w:themeColor="text1"/>
          <w:sz w:val="28"/>
          <w:szCs w:val="28"/>
        </w:rPr>
        <w:t xml:space="preserve"> </w:t>
      </w:r>
      <w:r w:rsidRPr="00620068">
        <w:rPr>
          <w:rFonts w:ascii="Book Antiqua" w:hAnsi="Book Antiqua"/>
          <w:i/>
          <w:iCs/>
          <w:color w:val="000000" w:themeColor="text1"/>
          <w:sz w:val="28"/>
          <w:szCs w:val="28"/>
        </w:rPr>
        <w:t xml:space="preserve">II. </w:t>
      </w:r>
      <w:r w:rsidRPr="00620068">
        <w:rPr>
          <w:rFonts w:ascii="Book Antiqua" w:hAnsi="Book Antiqua"/>
          <w:i/>
          <w:sz w:val="28"/>
          <w:szCs w:val="28"/>
        </w:rPr>
        <w:t xml:space="preserve">Dalla </w:t>
      </w:r>
      <w:proofErr w:type="spellStart"/>
      <w:r w:rsidRPr="00620068">
        <w:rPr>
          <w:rFonts w:ascii="Book Antiqua" w:hAnsi="Book Antiqua"/>
          <w:i/>
          <w:sz w:val="28"/>
          <w:szCs w:val="28"/>
        </w:rPr>
        <w:t>crisi</w:t>
      </w:r>
      <w:proofErr w:type="spellEnd"/>
      <w:r w:rsidRPr="00620068">
        <w:rPr>
          <w:rFonts w:ascii="Book Antiqua" w:hAnsi="Book Antiqua"/>
          <w:i/>
          <w:sz w:val="28"/>
          <w:szCs w:val="28"/>
        </w:rPr>
        <w:t xml:space="preserve"> </w:t>
      </w:r>
      <w:proofErr w:type="spellStart"/>
      <w:r>
        <w:rPr>
          <w:rFonts w:ascii="Book Antiqua" w:hAnsi="Book Antiqua"/>
          <w:i/>
          <w:sz w:val="28"/>
          <w:szCs w:val="28"/>
        </w:rPr>
        <w:t>dello</w:t>
      </w:r>
      <w:proofErr w:type="spellEnd"/>
      <w:r>
        <w:rPr>
          <w:rFonts w:ascii="Book Antiqua" w:hAnsi="Book Antiqua"/>
          <w:i/>
          <w:sz w:val="28"/>
          <w:szCs w:val="28"/>
        </w:rPr>
        <w:t xml:space="preserve"> "ius </w:t>
      </w:r>
      <w:proofErr w:type="spellStart"/>
      <w:r>
        <w:rPr>
          <w:rFonts w:ascii="Book Antiqua" w:hAnsi="Book Antiqua"/>
          <w:i/>
          <w:sz w:val="28"/>
          <w:szCs w:val="28"/>
        </w:rPr>
        <w:t>commune</w:t>
      </w:r>
      <w:proofErr w:type="spellEnd"/>
      <w:r>
        <w:rPr>
          <w:rFonts w:ascii="Book Antiqua" w:hAnsi="Book Antiqua"/>
          <w:i/>
          <w:sz w:val="28"/>
          <w:szCs w:val="28"/>
        </w:rPr>
        <w:t xml:space="preserve">" </w:t>
      </w:r>
      <w:proofErr w:type="spellStart"/>
      <w:r>
        <w:rPr>
          <w:rFonts w:ascii="Book Antiqua" w:hAnsi="Book Antiqua"/>
          <w:i/>
          <w:sz w:val="28"/>
          <w:szCs w:val="28"/>
        </w:rPr>
        <w:t>all</w:t>
      </w:r>
      <w:r w:rsidRPr="00620068">
        <w:rPr>
          <w:rFonts w:ascii="Book Antiqua" w:hAnsi="Book Antiqua"/>
          <w:i/>
          <w:sz w:val="28"/>
          <w:szCs w:val="28"/>
        </w:rPr>
        <w:t>e</w:t>
      </w:r>
      <w:proofErr w:type="spellEnd"/>
      <w:r w:rsidRPr="00620068">
        <w:rPr>
          <w:rFonts w:ascii="Book Antiqua" w:hAnsi="Book Antiqua"/>
          <w:i/>
          <w:sz w:val="28"/>
          <w:szCs w:val="28"/>
        </w:rPr>
        <w:t xml:space="preserve"> </w:t>
      </w:r>
      <w:proofErr w:type="spellStart"/>
      <w:r w:rsidRPr="00620068">
        <w:rPr>
          <w:rFonts w:ascii="Book Antiqua" w:hAnsi="Book Antiqua"/>
          <w:i/>
          <w:sz w:val="28"/>
          <w:szCs w:val="28"/>
        </w:rPr>
        <w:t>codificazioni</w:t>
      </w:r>
      <w:proofErr w:type="spellEnd"/>
      <w:r w:rsidRPr="00620068">
        <w:rPr>
          <w:rFonts w:ascii="Book Antiqua" w:hAnsi="Book Antiqua"/>
          <w:i/>
          <w:sz w:val="28"/>
          <w:szCs w:val="28"/>
        </w:rPr>
        <w:t xml:space="preserve"> </w:t>
      </w:r>
      <w:proofErr w:type="spellStart"/>
      <w:r w:rsidRPr="00620068">
        <w:rPr>
          <w:rFonts w:ascii="Book Antiqua" w:hAnsi="Book Antiqua"/>
          <w:i/>
          <w:sz w:val="28"/>
          <w:szCs w:val="28"/>
        </w:rPr>
        <w:t>moderne</w:t>
      </w:r>
      <w:proofErr w:type="spellEnd"/>
      <w:r w:rsidRPr="00620068">
        <w:rPr>
          <w:rFonts w:ascii="Book Antiqua" w:hAnsi="Book Antiqua"/>
          <w:sz w:val="28"/>
          <w:szCs w:val="28"/>
        </w:rPr>
        <w:t>.</w:t>
      </w:r>
      <w:r w:rsidRPr="00620068">
        <w:rPr>
          <w:rFonts w:ascii="Book Antiqua" w:hAnsi="Book Antiqua"/>
          <w:color w:val="000000" w:themeColor="text1"/>
          <w:sz w:val="28"/>
          <w:szCs w:val="28"/>
        </w:rPr>
        <w:t xml:space="preserve"> </w:t>
      </w:r>
      <w:proofErr w:type="spellStart"/>
      <w:r w:rsidRPr="00620068">
        <w:rPr>
          <w:rFonts w:ascii="Book Antiqua" w:hAnsi="Book Antiqua"/>
          <w:color w:val="000000" w:themeColor="text1"/>
          <w:sz w:val="28"/>
          <w:szCs w:val="28"/>
        </w:rPr>
        <w:t>Giappichelli</w:t>
      </w:r>
      <w:proofErr w:type="spellEnd"/>
      <w:r w:rsidRPr="00620068">
        <w:rPr>
          <w:rFonts w:ascii="Book Antiqua" w:hAnsi="Book Antiqua"/>
          <w:color w:val="000000" w:themeColor="text1"/>
          <w:sz w:val="28"/>
          <w:szCs w:val="28"/>
        </w:rPr>
        <w:t xml:space="preserve"> </w:t>
      </w:r>
      <w:proofErr w:type="spellStart"/>
      <w:r w:rsidRPr="00620068">
        <w:rPr>
          <w:rFonts w:ascii="Book Antiqua" w:hAnsi="Book Antiqua"/>
          <w:color w:val="000000" w:themeColor="text1"/>
          <w:sz w:val="28"/>
          <w:szCs w:val="28"/>
        </w:rPr>
        <w:t>Editore</w:t>
      </w:r>
      <w:proofErr w:type="spellEnd"/>
      <w:r w:rsidRPr="00620068">
        <w:rPr>
          <w:rFonts w:ascii="Book Antiqua" w:hAnsi="Book Antiqua"/>
          <w:color w:val="000000" w:themeColor="text1"/>
          <w:sz w:val="28"/>
          <w:szCs w:val="28"/>
        </w:rPr>
        <w:t>.</w:t>
      </w:r>
      <w:r>
        <w:rPr>
          <w:rFonts w:ascii="Book Antiqua" w:hAnsi="Book Antiqua"/>
          <w:color w:val="000000" w:themeColor="text1"/>
          <w:sz w:val="28"/>
          <w:szCs w:val="28"/>
        </w:rPr>
        <w:t xml:space="preserve"> Torino, 2011</w:t>
      </w:r>
      <w:r w:rsidRPr="00620068">
        <w:rPr>
          <w:rFonts w:ascii="Book Antiqua" w:hAnsi="Book Antiqua"/>
          <w:color w:val="000000" w:themeColor="text1"/>
          <w:sz w:val="28"/>
          <w:szCs w:val="28"/>
        </w:rPr>
        <w:t>.</w:t>
      </w:r>
    </w:p>
    <w:p w14:paraId="78AEF86B" w14:textId="77777777" w:rsidR="00006184" w:rsidRPr="003106A9" w:rsidRDefault="00006184" w:rsidP="00006184">
      <w:pPr>
        <w:pStyle w:val="Textonotapie"/>
        <w:spacing w:line="360" w:lineRule="auto"/>
        <w:rPr>
          <w:rFonts w:ascii="Book Antiqua" w:hAnsi="Book Antiqua"/>
          <w:color w:val="000000" w:themeColor="text1"/>
          <w:sz w:val="28"/>
          <w:szCs w:val="28"/>
        </w:rPr>
      </w:pPr>
      <w:r w:rsidRPr="003106A9">
        <w:rPr>
          <w:rFonts w:ascii="Book Antiqua" w:hAnsi="Book Antiqua"/>
          <w:color w:val="000000" w:themeColor="text1"/>
          <w:sz w:val="28"/>
          <w:szCs w:val="28"/>
        </w:rPr>
        <w:t xml:space="preserve">STEIN, P. </w:t>
      </w:r>
      <w:proofErr w:type="spellStart"/>
      <w:r w:rsidRPr="003106A9">
        <w:rPr>
          <w:rFonts w:ascii="Book Antiqua" w:hAnsi="Book Antiqua"/>
          <w:i/>
          <w:color w:val="000000" w:themeColor="text1"/>
          <w:sz w:val="28"/>
          <w:szCs w:val="28"/>
        </w:rPr>
        <w:t>Regulae</w:t>
      </w:r>
      <w:proofErr w:type="spellEnd"/>
      <w:r w:rsidRPr="003106A9">
        <w:rPr>
          <w:rFonts w:ascii="Book Antiqua" w:hAnsi="Book Antiqua"/>
          <w:i/>
          <w:color w:val="000000" w:themeColor="text1"/>
          <w:sz w:val="28"/>
          <w:szCs w:val="28"/>
        </w:rPr>
        <w:t xml:space="preserve"> Iuris: </w:t>
      </w:r>
      <w:proofErr w:type="spellStart"/>
      <w:r w:rsidRPr="003106A9">
        <w:rPr>
          <w:rFonts w:ascii="Book Antiqua" w:hAnsi="Book Antiqua"/>
          <w:i/>
          <w:color w:val="000000" w:themeColor="text1"/>
          <w:sz w:val="28"/>
          <w:szCs w:val="28"/>
        </w:rPr>
        <w:t>from</w:t>
      </w:r>
      <w:proofErr w:type="spellEnd"/>
      <w:r w:rsidRPr="003106A9">
        <w:rPr>
          <w:rFonts w:ascii="Book Antiqua" w:hAnsi="Book Antiqua"/>
          <w:i/>
          <w:color w:val="000000" w:themeColor="text1"/>
          <w:sz w:val="28"/>
          <w:szCs w:val="28"/>
        </w:rPr>
        <w:t xml:space="preserve"> </w:t>
      </w:r>
      <w:proofErr w:type="spellStart"/>
      <w:r w:rsidRPr="003106A9">
        <w:rPr>
          <w:rFonts w:ascii="Book Antiqua" w:hAnsi="Book Antiqua"/>
          <w:i/>
          <w:color w:val="000000" w:themeColor="text1"/>
          <w:sz w:val="28"/>
          <w:szCs w:val="28"/>
        </w:rPr>
        <w:t>Juristic</w:t>
      </w:r>
      <w:proofErr w:type="spellEnd"/>
      <w:r w:rsidRPr="003106A9">
        <w:rPr>
          <w:rFonts w:ascii="Book Antiqua" w:hAnsi="Book Antiqua"/>
          <w:i/>
          <w:color w:val="000000" w:themeColor="text1"/>
          <w:sz w:val="28"/>
          <w:szCs w:val="28"/>
        </w:rPr>
        <w:t xml:space="preserve"> Rules </w:t>
      </w:r>
      <w:proofErr w:type="spellStart"/>
      <w:r w:rsidRPr="003106A9">
        <w:rPr>
          <w:rFonts w:ascii="Book Antiqua" w:hAnsi="Book Antiqua"/>
          <w:i/>
          <w:color w:val="000000" w:themeColor="text1"/>
          <w:sz w:val="28"/>
          <w:szCs w:val="28"/>
        </w:rPr>
        <w:t>to</w:t>
      </w:r>
      <w:proofErr w:type="spellEnd"/>
      <w:r w:rsidRPr="003106A9">
        <w:rPr>
          <w:rFonts w:ascii="Book Antiqua" w:hAnsi="Book Antiqua"/>
          <w:i/>
          <w:color w:val="000000" w:themeColor="text1"/>
          <w:sz w:val="28"/>
          <w:szCs w:val="28"/>
        </w:rPr>
        <w:t xml:space="preserve"> Legal </w:t>
      </w:r>
      <w:proofErr w:type="spellStart"/>
      <w:r w:rsidRPr="003106A9">
        <w:rPr>
          <w:rFonts w:ascii="Book Antiqua" w:hAnsi="Book Antiqua"/>
          <w:i/>
          <w:color w:val="000000" w:themeColor="text1"/>
          <w:sz w:val="28"/>
          <w:szCs w:val="28"/>
        </w:rPr>
        <w:t>Maxims</w:t>
      </w:r>
      <w:proofErr w:type="spellEnd"/>
      <w:r w:rsidRPr="003106A9">
        <w:rPr>
          <w:rFonts w:ascii="Book Antiqua" w:hAnsi="Book Antiqua"/>
          <w:color w:val="000000" w:themeColor="text1"/>
          <w:sz w:val="28"/>
          <w:szCs w:val="28"/>
        </w:rPr>
        <w:t xml:space="preserve">. </w:t>
      </w:r>
      <w:proofErr w:type="spellStart"/>
      <w:r w:rsidRPr="003106A9">
        <w:rPr>
          <w:rFonts w:ascii="Book Antiqua" w:hAnsi="Book Antiqua"/>
          <w:color w:val="000000" w:themeColor="text1"/>
          <w:sz w:val="28"/>
          <w:szCs w:val="28"/>
        </w:rPr>
        <w:t>The</w:t>
      </w:r>
      <w:proofErr w:type="spellEnd"/>
      <w:r w:rsidRPr="003106A9">
        <w:rPr>
          <w:rFonts w:ascii="Book Antiqua" w:hAnsi="Book Antiqua"/>
          <w:color w:val="000000" w:themeColor="text1"/>
          <w:sz w:val="28"/>
          <w:szCs w:val="28"/>
        </w:rPr>
        <w:t xml:space="preserve"> </w:t>
      </w:r>
      <w:proofErr w:type="spellStart"/>
      <w:r w:rsidRPr="003106A9">
        <w:rPr>
          <w:rFonts w:ascii="Book Antiqua" w:hAnsi="Book Antiqua"/>
          <w:color w:val="000000" w:themeColor="text1"/>
          <w:sz w:val="28"/>
          <w:szCs w:val="28"/>
        </w:rPr>
        <w:t>University</w:t>
      </w:r>
      <w:proofErr w:type="spellEnd"/>
      <w:r w:rsidRPr="003106A9">
        <w:rPr>
          <w:rFonts w:ascii="Book Antiqua" w:hAnsi="Book Antiqua"/>
          <w:color w:val="000000" w:themeColor="text1"/>
          <w:sz w:val="28"/>
          <w:szCs w:val="28"/>
        </w:rPr>
        <w:t xml:space="preserve"> </w:t>
      </w:r>
      <w:proofErr w:type="spellStart"/>
      <w:r w:rsidRPr="003106A9">
        <w:rPr>
          <w:rFonts w:ascii="Book Antiqua" w:hAnsi="Book Antiqua"/>
          <w:color w:val="000000" w:themeColor="text1"/>
          <w:sz w:val="28"/>
          <w:szCs w:val="28"/>
        </w:rPr>
        <w:t>Press</w:t>
      </w:r>
      <w:proofErr w:type="spellEnd"/>
      <w:r w:rsidRPr="003106A9">
        <w:rPr>
          <w:rFonts w:ascii="Book Antiqua" w:hAnsi="Book Antiqua"/>
          <w:color w:val="000000" w:themeColor="text1"/>
          <w:sz w:val="28"/>
          <w:szCs w:val="28"/>
        </w:rPr>
        <w:t>. Edinburgh, 1966.</w:t>
      </w:r>
    </w:p>
    <w:p w14:paraId="6B7D0725" w14:textId="77777777" w:rsidR="00006184" w:rsidRDefault="00006184" w:rsidP="00006184">
      <w:pPr>
        <w:pStyle w:val="Textonotapie"/>
        <w:spacing w:line="360" w:lineRule="auto"/>
        <w:rPr>
          <w:rFonts w:ascii="Book Antiqua" w:hAnsi="Book Antiqua"/>
          <w:sz w:val="28"/>
          <w:szCs w:val="28"/>
        </w:rPr>
      </w:pPr>
      <w:proofErr w:type="spellStart"/>
      <w:r w:rsidRPr="00D4642B">
        <w:rPr>
          <w:rFonts w:ascii="Book Antiqua" w:hAnsi="Book Antiqua"/>
          <w:sz w:val="28"/>
          <w:szCs w:val="28"/>
        </w:rPr>
        <w:t>STURM</w:t>
      </w:r>
      <w:proofErr w:type="spellEnd"/>
      <w:r w:rsidRPr="00D4642B">
        <w:rPr>
          <w:rFonts w:ascii="Book Antiqua" w:hAnsi="Book Antiqua"/>
          <w:sz w:val="28"/>
          <w:szCs w:val="28"/>
        </w:rPr>
        <w:t xml:space="preserve">, F. </w:t>
      </w:r>
      <w:proofErr w:type="spellStart"/>
      <w:r w:rsidRPr="00D4642B">
        <w:rPr>
          <w:rFonts w:ascii="Book Antiqua" w:hAnsi="Book Antiqua"/>
          <w:i/>
          <w:sz w:val="28"/>
          <w:szCs w:val="28"/>
        </w:rPr>
        <w:t>Il</w:t>
      </w:r>
      <w:proofErr w:type="spellEnd"/>
      <w:r w:rsidRPr="00D4642B">
        <w:rPr>
          <w:rFonts w:ascii="Book Antiqua" w:hAnsi="Book Antiqua"/>
          <w:i/>
          <w:sz w:val="28"/>
          <w:szCs w:val="28"/>
        </w:rPr>
        <w:t xml:space="preserve"> </w:t>
      </w:r>
      <w:proofErr w:type="spellStart"/>
      <w:r w:rsidRPr="00D4642B">
        <w:rPr>
          <w:rFonts w:ascii="Book Antiqua" w:hAnsi="Book Antiqua"/>
          <w:i/>
          <w:sz w:val="28"/>
          <w:szCs w:val="28"/>
        </w:rPr>
        <w:t>pactum</w:t>
      </w:r>
      <w:proofErr w:type="spellEnd"/>
      <w:r w:rsidRPr="00D4642B">
        <w:rPr>
          <w:rFonts w:ascii="Book Antiqua" w:hAnsi="Book Antiqua"/>
          <w:i/>
          <w:sz w:val="28"/>
          <w:szCs w:val="28"/>
        </w:rPr>
        <w:t xml:space="preserve"> e le </w:t>
      </w:r>
      <w:proofErr w:type="spellStart"/>
      <w:r w:rsidRPr="00D4642B">
        <w:rPr>
          <w:rFonts w:ascii="Book Antiqua" w:hAnsi="Book Antiqua"/>
          <w:i/>
          <w:sz w:val="28"/>
          <w:szCs w:val="28"/>
        </w:rPr>
        <w:t>sue</w:t>
      </w:r>
      <w:proofErr w:type="spellEnd"/>
      <w:r w:rsidRPr="00D4642B">
        <w:rPr>
          <w:rFonts w:ascii="Book Antiqua" w:hAnsi="Book Antiqua"/>
          <w:i/>
          <w:sz w:val="28"/>
          <w:szCs w:val="28"/>
        </w:rPr>
        <w:t xml:space="preserve"> </w:t>
      </w:r>
      <w:proofErr w:type="spellStart"/>
      <w:r w:rsidRPr="00D4642B">
        <w:rPr>
          <w:rFonts w:ascii="Book Antiqua" w:hAnsi="Book Antiqua"/>
          <w:i/>
          <w:sz w:val="28"/>
          <w:szCs w:val="28"/>
        </w:rPr>
        <w:t>molteplici</w:t>
      </w:r>
      <w:proofErr w:type="spellEnd"/>
      <w:r w:rsidRPr="00D4642B">
        <w:rPr>
          <w:rFonts w:ascii="Book Antiqua" w:hAnsi="Book Antiqua"/>
          <w:i/>
          <w:sz w:val="28"/>
          <w:szCs w:val="28"/>
        </w:rPr>
        <w:t xml:space="preserve"> </w:t>
      </w:r>
      <w:proofErr w:type="spellStart"/>
      <w:r w:rsidRPr="00D4642B">
        <w:rPr>
          <w:rFonts w:ascii="Book Antiqua" w:hAnsi="Book Antiqua"/>
          <w:i/>
          <w:sz w:val="28"/>
          <w:szCs w:val="28"/>
        </w:rPr>
        <w:t>applicazzioni</w:t>
      </w:r>
      <w:proofErr w:type="spellEnd"/>
      <w:r w:rsidRPr="00D4642B">
        <w:rPr>
          <w:rFonts w:ascii="Book Antiqua" w:hAnsi="Book Antiqua"/>
          <w:sz w:val="28"/>
          <w:szCs w:val="28"/>
        </w:rPr>
        <w:t xml:space="preserve">. </w:t>
      </w:r>
      <w:proofErr w:type="spellStart"/>
      <w:r w:rsidRPr="00D4642B">
        <w:rPr>
          <w:rFonts w:ascii="Book Antiqua" w:hAnsi="Book Antiqua"/>
          <w:sz w:val="28"/>
          <w:szCs w:val="28"/>
        </w:rPr>
        <w:t>Convegno</w:t>
      </w:r>
      <w:proofErr w:type="spellEnd"/>
      <w:r w:rsidRPr="00D4642B">
        <w:rPr>
          <w:rFonts w:ascii="Book Antiqua" w:hAnsi="Book Antiqua"/>
          <w:sz w:val="28"/>
          <w:szCs w:val="28"/>
        </w:rPr>
        <w:t xml:space="preserve"> Contractus e </w:t>
      </w:r>
      <w:proofErr w:type="spellStart"/>
      <w:r w:rsidRPr="00D4642B">
        <w:rPr>
          <w:rFonts w:ascii="Book Antiqua" w:hAnsi="Book Antiqua"/>
          <w:sz w:val="28"/>
          <w:szCs w:val="28"/>
        </w:rPr>
        <w:t>Pactum</w:t>
      </w:r>
      <w:proofErr w:type="spellEnd"/>
      <w:r w:rsidRPr="00D4642B">
        <w:rPr>
          <w:rFonts w:ascii="Book Antiqua" w:hAnsi="Book Antiqua"/>
          <w:sz w:val="28"/>
          <w:szCs w:val="28"/>
        </w:rPr>
        <w:t xml:space="preserve">. </w:t>
      </w:r>
      <w:proofErr w:type="spellStart"/>
      <w:r w:rsidRPr="00D4642B">
        <w:rPr>
          <w:rFonts w:ascii="Book Antiqua" w:hAnsi="Book Antiqua"/>
          <w:sz w:val="28"/>
          <w:szCs w:val="28"/>
        </w:rPr>
        <w:t>Tipicità</w:t>
      </w:r>
      <w:proofErr w:type="spellEnd"/>
      <w:r w:rsidRPr="00D4642B">
        <w:rPr>
          <w:rFonts w:ascii="Book Antiqua" w:hAnsi="Book Antiqua"/>
          <w:sz w:val="28"/>
          <w:szCs w:val="28"/>
        </w:rPr>
        <w:t xml:space="preserve"> e </w:t>
      </w:r>
      <w:proofErr w:type="spellStart"/>
      <w:r w:rsidRPr="00D4642B">
        <w:rPr>
          <w:rFonts w:ascii="Book Antiqua" w:hAnsi="Book Antiqua"/>
          <w:sz w:val="28"/>
          <w:szCs w:val="28"/>
        </w:rPr>
        <w:t>libertà</w:t>
      </w:r>
      <w:proofErr w:type="spellEnd"/>
      <w:r w:rsidRPr="00D4642B">
        <w:rPr>
          <w:rFonts w:ascii="Book Antiqua" w:hAnsi="Book Antiqua"/>
          <w:sz w:val="28"/>
          <w:szCs w:val="28"/>
        </w:rPr>
        <w:t xml:space="preserve"> </w:t>
      </w:r>
      <w:proofErr w:type="spellStart"/>
      <w:r w:rsidRPr="00D4642B">
        <w:rPr>
          <w:rFonts w:ascii="Book Antiqua" w:hAnsi="Book Antiqua"/>
          <w:sz w:val="28"/>
          <w:szCs w:val="28"/>
        </w:rPr>
        <w:t>negoziale</w:t>
      </w:r>
      <w:proofErr w:type="spellEnd"/>
      <w:r w:rsidRPr="00D4642B">
        <w:rPr>
          <w:rFonts w:ascii="Book Antiqua" w:hAnsi="Book Antiqua"/>
          <w:sz w:val="28"/>
          <w:szCs w:val="28"/>
        </w:rPr>
        <w:t xml:space="preserve"> </w:t>
      </w:r>
      <w:proofErr w:type="spellStart"/>
      <w:r w:rsidRPr="00D4642B">
        <w:rPr>
          <w:rFonts w:ascii="Book Antiqua" w:hAnsi="Book Antiqua"/>
          <w:sz w:val="28"/>
          <w:szCs w:val="28"/>
        </w:rPr>
        <w:t>nell´esperienza</w:t>
      </w:r>
      <w:proofErr w:type="spellEnd"/>
      <w:r w:rsidRPr="00D4642B">
        <w:rPr>
          <w:rFonts w:ascii="Book Antiqua" w:hAnsi="Book Antiqua"/>
          <w:sz w:val="28"/>
          <w:szCs w:val="28"/>
        </w:rPr>
        <w:t xml:space="preserve"> Tardo-</w:t>
      </w:r>
      <w:proofErr w:type="spellStart"/>
      <w:r w:rsidRPr="00D4642B">
        <w:rPr>
          <w:rFonts w:ascii="Book Antiqua" w:hAnsi="Book Antiqua"/>
          <w:sz w:val="28"/>
          <w:szCs w:val="28"/>
        </w:rPr>
        <w:t>Repubblicana</w:t>
      </w:r>
      <w:proofErr w:type="spellEnd"/>
      <w:r w:rsidRPr="00D4642B">
        <w:rPr>
          <w:rFonts w:ascii="Book Antiqua" w:hAnsi="Book Antiqua"/>
          <w:sz w:val="28"/>
          <w:szCs w:val="28"/>
        </w:rPr>
        <w:t xml:space="preserve">. </w:t>
      </w:r>
      <w:proofErr w:type="spellStart"/>
      <w:r w:rsidRPr="00D4642B">
        <w:rPr>
          <w:rFonts w:ascii="Book Antiqua" w:hAnsi="Book Antiqua"/>
          <w:sz w:val="28"/>
          <w:szCs w:val="28"/>
        </w:rPr>
        <w:t>Atti</w:t>
      </w:r>
      <w:proofErr w:type="spellEnd"/>
      <w:r w:rsidRPr="00D4642B">
        <w:rPr>
          <w:rFonts w:ascii="Book Antiqua" w:hAnsi="Book Antiqua"/>
          <w:sz w:val="28"/>
          <w:szCs w:val="28"/>
        </w:rPr>
        <w:t xml:space="preserve"> del </w:t>
      </w:r>
      <w:proofErr w:type="spellStart"/>
      <w:r w:rsidRPr="00D4642B">
        <w:rPr>
          <w:rFonts w:ascii="Book Antiqua" w:hAnsi="Book Antiqua"/>
          <w:sz w:val="28"/>
          <w:szCs w:val="28"/>
        </w:rPr>
        <w:t>convegno</w:t>
      </w:r>
      <w:proofErr w:type="spellEnd"/>
      <w:r w:rsidRPr="00D4642B">
        <w:rPr>
          <w:rFonts w:ascii="Book Antiqua" w:hAnsi="Book Antiqua"/>
          <w:sz w:val="28"/>
          <w:szCs w:val="28"/>
        </w:rPr>
        <w:t xml:space="preserve"> di </w:t>
      </w:r>
      <w:proofErr w:type="spellStart"/>
      <w:r w:rsidRPr="00D4642B">
        <w:rPr>
          <w:rFonts w:ascii="Book Antiqua" w:hAnsi="Book Antiqua"/>
          <w:sz w:val="28"/>
          <w:szCs w:val="28"/>
        </w:rPr>
        <w:t>diritto</w:t>
      </w:r>
      <w:proofErr w:type="spellEnd"/>
      <w:r w:rsidRPr="00D4642B">
        <w:rPr>
          <w:rFonts w:ascii="Book Antiqua" w:hAnsi="Book Antiqua"/>
          <w:sz w:val="28"/>
          <w:szCs w:val="28"/>
        </w:rPr>
        <w:t xml:space="preserve"> romano a </w:t>
      </w:r>
      <w:r>
        <w:rPr>
          <w:rFonts w:ascii="Book Antiqua" w:hAnsi="Book Antiqua"/>
          <w:sz w:val="28"/>
          <w:szCs w:val="28"/>
        </w:rPr>
        <w:t xml:space="preserve">cura di F. </w:t>
      </w:r>
      <w:proofErr w:type="spellStart"/>
      <w:r>
        <w:rPr>
          <w:rFonts w:ascii="Book Antiqua" w:hAnsi="Book Antiqua"/>
          <w:sz w:val="28"/>
          <w:szCs w:val="28"/>
        </w:rPr>
        <w:t>Milazzo</w:t>
      </w:r>
      <w:proofErr w:type="spellEnd"/>
      <w:r>
        <w:rPr>
          <w:rFonts w:ascii="Book Antiqua" w:hAnsi="Book Antiqua"/>
          <w:sz w:val="28"/>
          <w:szCs w:val="28"/>
        </w:rPr>
        <w:t xml:space="preserve">. </w:t>
      </w:r>
      <w:proofErr w:type="spellStart"/>
      <w:r>
        <w:rPr>
          <w:rFonts w:ascii="Book Antiqua" w:hAnsi="Book Antiqua"/>
          <w:sz w:val="28"/>
          <w:szCs w:val="28"/>
        </w:rPr>
        <w:t>Università</w:t>
      </w:r>
      <w:proofErr w:type="spellEnd"/>
      <w:r>
        <w:rPr>
          <w:rFonts w:ascii="Book Antiqua" w:hAnsi="Book Antiqua"/>
          <w:sz w:val="28"/>
          <w:szCs w:val="28"/>
        </w:rPr>
        <w:t xml:space="preserve"> </w:t>
      </w:r>
      <w:proofErr w:type="spellStart"/>
      <w:r>
        <w:rPr>
          <w:rFonts w:ascii="Book Antiqua" w:hAnsi="Book Antiqua"/>
          <w:sz w:val="28"/>
          <w:szCs w:val="28"/>
        </w:rPr>
        <w:t>D</w:t>
      </w:r>
      <w:r w:rsidRPr="00D4642B">
        <w:rPr>
          <w:rFonts w:ascii="Book Antiqua" w:hAnsi="Book Antiqua"/>
          <w:sz w:val="28"/>
          <w:szCs w:val="28"/>
        </w:rPr>
        <w:t>egli</w:t>
      </w:r>
      <w:proofErr w:type="spellEnd"/>
      <w:r w:rsidRPr="00D4642B">
        <w:rPr>
          <w:rFonts w:ascii="Book Antiqua" w:hAnsi="Book Antiqua"/>
          <w:sz w:val="28"/>
          <w:szCs w:val="28"/>
        </w:rPr>
        <w:t xml:space="preserve"> </w:t>
      </w:r>
      <w:proofErr w:type="spellStart"/>
      <w:r w:rsidRPr="00D4642B">
        <w:rPr>
          <w:rFonts w:ascii="Book Antiqua" w:hAnsi="Book Antiqua"/>
          <w:sz w:val="28"/>
          <w:szCs w:val="28"/>
        </w:rPr>
        <w:t>Studi</w:t>
      </w:r>
      <w:proofErr w:type="spellEnd"/>
      <w:r w:rsidRPr="00D4642B">
        <w:rPr>
          <w:rFonts w:ascii="Book Antiqua" w:hAnsi="Book Antiqua"/>
          <w:sz w:val="28"/>
          <w:szCs w:val="28"/>
        </w:rPr>
        <w:t xml:space="preserve"> di Reggio Calabria. </w:t>
      </w:r>
      <w:proofErr w:type="spellStart"/>
      <w:r w:rsidRPr="00D4642B">
        <w:rPr>
          <w:rFonts w:ascii="Book Antiqua" w:hAnsi="Book Antiqua"/>
          <w:sz w:val="28"/>
          <w:szCs w:val="28"/>
        </w:rPr>
        <w:t>Publicazioni</w:t>
      </w:r>
      <w:proofErr w:type="spellEnd"/>
      <w:r w:rsidRPr="00D4642B">
        <w:rPr>
          <w:rFonts w:ascii="Book Antiqua" w:hAnsi="Book Antiqua"/>
          <w:sz w:val="28"/>
          <w:szCs w:val="28"/>
        </w:rPr>
        <w:t xml:space="preserve"> </w:t>
      </w:r>
      <w:proofErr w:type="spellStart"/>
      <w:r w:rsidRPr="00D4642B">
        <w:rPr>
          <w:rFonts w:ascii="Book Antiqua" w:hAnsi="Book Antiqua"/>
          <w:sz w:val="28"/>
          <w:szCs w:val="28"/>
        </w:rPr>
        <w:t>della</w:t>
      </w:r>
      <w:proofErr w:type="spellEnd"/>
      <w:r w:rsidRPr="00D4642B">
        <w:rPr>
          <w:rFonts w:ascii="Book Antiqua" w:hAnsi="Book Antiqua"/>
          <w:sz w:val="28"/>
          <w:szCs w:val="28"/>
        </w:rPr>
        <w:t xml:space="preserve"> </w:t>
      </w:r>
      <w:proofErr w:type="spellStart"/>
      <w:r w:rsidRPr="00D4642B">
        <w:rPr>
          <w:rFonts w:ascii="Book Antiqua" w:hAnsi="Book Antiqua"/>
          <w:sz w:val="28"/>
          <w:szCs w:val="28"/>
        </w:rPr>
        <w:t>Facoltà</w:t>
      </w:r>
      <w:proofErr w:type="spellEnd"/>
      <w:r w:rsidRPr="00D4642B">
        <w:rPr>
          <w:rFonts w:ascii="Book Antiqua" w:hAnsi="Book Antiqua"/>
          <w:sz w:val="28"/>
          <w:szCs w:val="28"/>
        </w:rPr>
        <w:t xml:space="preserve"> di</w:t>
      </w:r>
      <w:r>
        <w:rPr>
          <w:rFonts w:ascii="Book Antiqua" w:hAnsi="Book Antiqua"/>
          <w:sz w:val="28"/>
          <w:szCs w:val="28"/>
        </w:rPr>
        <w:t xml:space="preserve"> </w:t>
      </w:r>
      <w:proofErr w:type="spellStart"/>
      <w:r>
        <w:rPr>
          <w:rFonts w:ascii="Book Antiqua" w:hAnsi="Book Antiqua"/>
          <w:sz w:val="28"/>
          <w:szCs w:val="28"/>
        </w:rPr>
        <w:t>Giurisprudenza</w:t>
      </w:r>
      <w:proofErr w:type="spellEnd"/>
      <w:r>
        <w:rPr>
          <w:rFonts w:ascii="Book Antiqua" w:hAnsi="Book Antiqua"/>
          <w:sz w:val="28"/>
          <w:szCs w:val="28"/>
        </w:rPr>
        <w:t xml:space="preserve"> di Catanzaro. Napoli</w:t>
      </w:r>
      <w:r w:rsidRPr="00D4642B">
        <w:rPr>
          <w:rFonts w:ascii="Book Antiqua" w:hAnsi="Book Antiqua"/>
          <w:sz w:val="28"/>
          <w:szCs w:val="28"/>
        </w:rPr>
        <w:t>. 1990, págs. 151 y ss.</w:t>
      </w:r>
    </w:p>
    <w:p w14:paraId="36881466" w14:textId="77777777" w:rsidR="00006184" w:rsidRDefault="00006184" w:rsidP="00006184">
      <w:pPr>
        <w:pStyle w:val="Textonotapie"/>
        <w:spacing w:line="360" w:lineRule="auto"/>
        <w:rPr>
          <w:rFonts w:ascii="Book Antiqua" w:hAnsi="Book Antiqua"/>
          <w:sz w:val="28"/>
          <w:szCs w:val="28"/>
        </w:rPr>
      </w:pPr>
      <w:r w:rsidRPr="00455694">
        <w:rPr>
          <w:rFonts w:ascii="Book Antiqua" w:hAnsi="Book Antiqua"/>
          <w:sz w:val="28"/>
          <w:szCs w:val="28"/>
        </w:rPr>
        <w:t xml:space="preserve">TALAMANCA, M. </w:t>
      </w:r>
      <w:r w:rsidRPr="00455694">
        <w:rPr>
          <w:rStyle w:val="acopre"/>
          <w:rFonts w:ascii="Book Antiqua" w:hAnsi="Book Antiqua"/>
          <w:i/>
          <w:sz w:val="28"/>
          <w:szCs w:val="28"/>
        </w:rPr>
        <w:t xml:space="preserve">La </w:t>
      </w:r>
      <w:proofErr w:type="spellStart"/>
      <w:r w:rsidRPr="00455694">
        <w:rPr>
          <w:rStyle w:val="acopre"/>
          <w:rFonts w:ascii="Book Antiqua" w:hAnsi="Book Antiqua"/>
          <w:i/>
          <w:sz w:val="28"/>
          <w:szCs w:val="28"/>
        </w:rPr>
        <w:t>storia</w:t>
      </w:r>
      <w:proofErr w:type="spellEnd"/>
      <w:r w:rsidRPr="00455694">
        <w:rPr>
          <w:rStyle w:val="acopre"/>
          <w:rFonts w:ascii="Book Antiqua" w:hAnsi="Book Antiqua"/>
          <w:i/>
          <w:sz w:val="28"/>
          <w:szCs w:val="28"/>
        </w:rPr>
        <w:t xml:space="preserve"> </w:t>
      </w:r>
      <w:proofErr w:type="spellStart"/>
      <w:r w:rsidRPr="00455694">
        <w:rPr>
          <w:rStyle w:val="acopre"/>
          <w:rFonts w:ascii="Book Antiqua" w:hAnsi="Book Antiqua"/>
          <w:i/>
          <w:sz w:val="28"/>
          <w:szCs w:val="28"/>
        </w:rPr>
        <w:t>dell'edictum</w:t>
      </w:r>
      <w:proofErr w:type="spellEnd"/>
      <w:r w:rsidRPr="00455694">
        <w:rPr>
          <w:rStyle w:val="acopre"/>
          <w:rFonts w:ascii="Book Antiqua" w:hAnsi="Book Antiqua"/>
          <w:i/>
          <w:sz w:val="28"/>
          <w:szCs w:val="28"/>
        </w:rPr>
        <w:t xml:space="preserve"> de </w:t>
      </w:r>
      <w:proofErr w:type="spellStart"/>
      <w:r w:rsidRPr="00455694">
        <w:rPr>
          <w:rStyle w:val="acopre"/>
          <w:rFonts w:ascii="Book Antiqua" w:hAnsi="Book Antiqua"/>
          <w:i/>
          <w:sz w:val="28"/>
          <w:szCs w:val="28"/>
        </w:rPr>
        <w:t>pactis</w:t>
      </w:r>
      <w:proofErr w:type="spellEnd"/>
      <w:r w:rsidRPr="00455694">
        <w:rPr>
          <w:rStyle w:val="acopre"/>
          <w:rFonts w:ascii="Book Antiqua" w:hAnsi="Book Antiqua"/>
          <w:i/>
          <w:sz w:val="28"/>
          <w:szCs w:val="28"/>
        </w:rPr>
        <w:t>.</w:t>
      </w:r>
      <w:r>
        <w:rPr>
          <w:rStyle w:val="acopre"/>
        </w:rPr>
        <w:t xml:space="preserve"> </w:t>
      </w:r>
      <w:r w:rsidRPr="00455694">
        <w:rPr>
          <w:rFonts w:ascii="Book Antiqua" w:hAnsi="Book Antiqua"/>
          <w:sz w:val="28"/>
          <w:szCs w:val="28"/>
        </w:rPr>
        <w:t xml:space="preserve">Labeo </w:t>
      </w:r>
      <w:proofErr w:type="spellStart"/>
      <w:r w:rsidRPr="00455694">
        <w:rPr>
          <w:rFonts w:ascii="Book Antiqua" w:hAnsi="Book Antiqua"/>
          <w:sz w:val="28"/>
          <w:szCs w:val="28"/>
        </w:rPr>
        <w:t>nº</w:t>
      </w:r>
      <w:proofErr w:type="spellEnd"/>
      <w:r w:rsidRPr="00455694">
        <w:rPr>
          <w:rFonts w:ascii="Book Antiqua" w:hAnsi="Book Antiqua"/>
          <w:sz w:val="28"/>
          <w:szCs w:val="28"/>
        </w:rPr>
        <w:t xml:space="preserve"> 6. 1960, págs. 278 y ss. </w:t>
      </w:r>
    </w:p>
    <w:p w14:paraId="1D834D92" w14:textId="77777777" w:rsidR="00006184" w:rsidRPr="00400701" w:rsidRDefault="00006184" w:rsidP="00006184">
      <w:pPr>
        <w:pStyle w:val="Textonotapie"/>
        <w:spacing w:line="360" w:lineRule="auto"/>
        <w:rPr>
          <w:rFonts w:ascii="Book Antiqua" w:hAnsi="Book Antiqua" w:cs="Square721BT-RomanCondensed"/>
          <w:sz w:val="28"/>
          <w:szCs w:val="28"/>
        </w:rPr>
      </w:pPr>
      <w:r w:rsidRPr="00400701">
        <w:rPr>
          <w:rFonts w:ascii="Book Antiqua" w:hAnsi="Book Antiqua" w:cs="Square721BT-RomanCondensed"/>
          <w:caps/>
          <w:sz w:val="28"/>
          <w:szCs w:val="28"/>
        </w:rPr>
        <w:t xml:space="preserve">Terraza </w:t>
      </w:r>
      <w:proofErr w:type="spellStart"/>
      <w:r w:rsidRPr="00400701">
        <w:rPr>
          <w:rFonts w:ascii="Book Antiqua" w:hAnsi="Book Antiqua" w:cs="Square721BT-RomanCondensed"/>
          <w:caps/>
          <w:sz w:val="28"/>
          <w:szCs w:val="28"/>
        </w:rPr>
        <w:t>Martorel</w:t>
      </w:r>
      <w:proofErr w:type="spellEnd"/>
      <w:r w:rsidRPr="00400701">
        <w:rPr>
          <w:rFonts w:ascii="Book Antiqua" w:hAnsi="Book Antiqua" w:cs="Square721BT-RomanCondensed"/>
          <w:caps/>
          <w:sz w:val="28"/>
          <w:szCs w:val="28"/>
        </w:rPr>
        <w:t>, J.</w:t>
      </w:r>
      <w:r w:rsidRPr="00400701">
        <w:rPr>
          <w:rFonts w:ascii="Book Antiqua" w:hAnsi="Book Antiqua" w:cs="Square721BT-RomanCondensed"/>
          <w:sz w:val="28"/>
          <w:szCs w:val="28"/>
        </w:rPr>
        <w:t xml:space="preserve"> </w:t>
      </w:r>
      <w:r w:rsidRPr="00400701">
        <w:rPr>
          <w:rFonts w:ascii="Book Antiqua" w:hAnsi="Book Antiqua" w:cs="Square721BT-RomanCondensed"/>
          <w:i/>
          <w:sz w:val="28"/>
          <w:szCs w:val="28"/>
        </w:rPr>
        <w:t xml:space="preserve">Modificación y resolución de los contratos por excesiva onerosidad o imposibilidad en su ejecución. Teoría de la cláusula rebus sic </w:t>
      </w:r>
      <w:proofErr w:type="spellStart"/>
      <w:r w:rsidRPr="00400701">
        <w:rPr>
          <w:rFonts w:ascii="Book Antiqua" w:hAnsi="Book Antiqua" w:cs="Square721BT-RomanCondensed"/>
          <w:i/>
          <w:sz w:val="28"/>
          <w:szCs w:val="28"/>
        </w:rPr>
        <w:t>stantibus</w:t>
      </w:r>
      <w:proofErr w:type="spellEnd"/>
      <w:r w:rsidRPr="00400701">
        <w:rPr>
          <w:rFonts w:ascii="Book Antiqua" w:hAnsi="Book Antiqua" w:cs="Square721BT-RomanCondensed"/>
          <w:sz w:val="28"/>
          <w:szCs w:val="28"/>
        </w:rPr>
        <w:t>. Barcelona. Bosch, 1951</w:t>
      </w:r>
      <w:r>
        <w:rPr>
          <w:rFonts w:ascii="Book Antiqua" w:hAnsi="Book Antiqua" w:cs="Square721BT-RomanCondensed"/>
          <w:sz w:val="28"/>
          <w:szCs w:val="28"/>
        </w:rPr>
        <w:t>.</w:t>
      </w:r>
    </w:p>
    <w:p w14:paraId="51439C93" w14:textId="77777777" w:rsidR="00006184" w:rsidRPr="003E0DED" w:rsidRDefault="00006184" w:rsidP="00006184">
      <w:pPr>
        <w:pStyle w:val="Textonotapie"/>
        <w:spacing w:line="360" w:lineRule="auto"/>
        <w:rPr>
          <w:rFonts w:ascii="Book Antiqua" w:hAnsi="Book Antiqua"/>
          <w:color w:val="000000" w:themeColor="text1"/>
          <w:sz w:val="28"/>
          <w:szCs w:val="28"/>
        </w:rPr>
      </w:pPr>
      <w:r>
        <w:rPr>
          <w:rFonts w:ascii="Book Antiqua" w:hAnsi="Book Antiqua"/>
          <w:iCs/>
          <w:color w:val="000000" w:themeColor="text1"/>
          <w:sz w:val="28"/>
          <w:szCs w:val="28"/>
        </w:rPr>
        <w:t xml:space="preserve">TORRENT RUIZ, A. </w:t>
      </w:r>
      <w:r w:rsidRPr="00321C2F">
        <w:rPr>
          <w:rFonts w:ascii="Book Antiqua" w:hAnsi="Book Antiqua"/>
          <w:i/>
          <w:iCs/>
          <w:color w:val="000000" w:themeColor="text1"/>
          <w:sz w:val="28"/>
          <w:szCs w:val="28"/>
        </w:rPr>
        <w:t xml:space="preserve">La </w:t>
      </w:r>
      <w:proofErr w:type="spellStart"/>
      <w:r w:rsidRPr="00321C2F">
        <w:rPr>
          <w:rFonts w:ascii="Book Antiqua" w:hAnsi="Book Antiqua"/>
          <w:i/>
          <w:iCs/>
          <w:color w:val="000000" w:themeColor="text1"/>
          <w:sz w:val="28"/>
          <w:szCs w:val="28"/>
        </w:rPr>
        <w:t>Pandectística</w:t>
      </w:r>
      <w:proofErr w:type="spellEnd"/>
      <w:r w:rsidRPr="00321C2F">
        <w:rPr>
          <w:rFonts w:ascii="Book Antiqua" w:hAnsi="Book Antiqua"/>
          <w:i/>
          <w:iCs/>
          <w:color w:val="000000" w:themeColor="text1"/>
          <w:sz w:val="28"/>
          <w:szCs w:val="28"/>
        </w:rPr>
        <w:t xml:space="preserve"> del siglo XIX, último gran andamiaje teórico de los fundamentos del derecho europeo</w:t>
      </w:r>
      <w:r w:rsidRPr="00321C2F">
        <w:rPr>
          <w:rFonts w:ascii="Book Antiqua" w:hAnsi="Book Antiqua"/>
          <w:color w:val="000000" w:themeColor="text1"/>
          <w:sz w:val="28"/>
          <w:szCs w:val="28"/>
        </w:rPr>
        <w:t xml:space="preserve">, en </w:t>
      </w:r>
      <w:proofErr w:type="spellStart"/>
      <w:r w:rsidRPr="00605B27">
        <w:rPr>
          <w:rFonts w:ascii="Book Antiqua" w:hAnsi="Book Antiqua"/>
          <w:color w:val="000000" w:themeColor="text1"/>
          <w:sz w:val="28"/>
          <w:szCs w:val="28"/>
        </w:rPr>
        <w:t>Studia</w:t>
      </w:r>
      <w:proofErr w:type="spellEnd"/>
      <w:r w:rsidRPr="00605B27">
        <w:rPr>
          <w:rFonts w:ascii="Book Antiqua" w:hAnsi="Book Antiqua"/>
          <w:color w:val="000000" w:themeColor="text1"/>
          <w:sz w:val="28"/>
          <w:szCs w:val="28"/>
        </w:rPr>
        <w:t xml:space="preserve"> et </w:t>
      </w:r>
      <w:r w:rsidRPr="003E0DED">
        <w:rPr>
          <w:rFonts w:ascii="Book Antiqua" w:hAnsi="Book Antiqua"/>
          <w:color w:val="000000" w:themeColor="text1"/>
          <w:sz w:val="28"/>
          <w:szCs w:val="28"/>
        </w:rPr>
        <w:t xml:space="preserve">documenta </w:t>
      </w:r>
      <w:proofErr w:type="spellStart"/>
      <w:r w:rsidRPr="003E0DED">
        <w:rPr>
          <w:rFonts w:ascii="Book Antiqua" w:hAnsi="Book Antiqua"/>
          <w:color w:val="000000" w:themeColor="text1"/>
          <w:sz w:val="28"/>
          <w:szCs w:val="28"/>
        </w:rPr>
        <w:t>historiae</w:t>
      </w:r>
      <w:proofErr w:type="spellEnd"/>
      <w:r w:rsidRPr="003E0DED">
        <w:rPr>
          <w:rFonts w:ascii="Book Antiqua" w:hAnsi="Book Antiqua"/>
          <w:color w:val="000000" w:themeColor="text1"/>
          <w:sz w:val="28"/>
          <w:szCs w:val="28"/>
        </w:rPr>
        <w:t xml:space="preserve"> et iuris (</w:t>
      </w:r>
      <w:proofErr w:type="spellStart"/>
      <w:r w:rsidRPr="003E0DED">
        <w:rPr>
          <w:rFonts w:ascii="Book Antiqua" w:hAnsi="Book Antiqua"/>
          <w:color w:val="000000" w:themeColor="text1"/>
          <w:sz w:val="28"/>
          <w:szCs w:val="28"/>
        </w:rPr>
        <w:t>SDHI</w:t>
      </w:r>
      <w:proofErr w:type="spellEnd"/>
      <w:r w:rsidRPr="003E0DED">
        <w:rPr>
          <w:rFonts w:ascii="Book Antiqua" w:hAnsi="Book Antiqua"/>
          <w:color w:val="000000" w:themeColor="text1"/>
          <w:sz w:val="28"/>
          <w:szCs w:val="28"/>
        </w:rPr>
        <w:t xml:space="preserve">) </w:t>
      </w:r>
      <w:proofErr w:type="spellStart"/>
      <w:r w:rsidRPr="003E0DED">
        <w:rPr>
          <w:rFonts w:ascii="Book Antiqua" w:hAnsi="Book Antiqua"/>
          <w:color w:val="000000" w:themeColor="text1"/>
          <w:sz w:val="28"/>
          <w:szCs w:val="28"/>
        </w:rPr>
        <w:t>nº</w:t>
      </w:r>
      <w:proofErr w:type="spellEnd"/>
      <w:r w:rsidRPr="003E0DED">
        <w:rPr>
          <w:rFonts w:ascii="Book Antiqua" w:hAnsi="Book Antiqua"/>
          <w:color w:val="000000" w:themeColor="text1"/>
          <w:sz w:val="28"/>
          <w:szCs w:val="28"/>
        </w:rPr>
        <w:t xml:space="preserve"> 81. 2015, págs. 469-514.</w:t>
      </w:r>
    </w:p>
    <w:p w14:paraId="29DA98A2" w14:textId="77777777" w:rsidR="00006184" w:rsidRDefault="00006184" w:rsidP="00006184">
      <w:pPr>
        <w:spacing w:line="360" w:lineRule="auto"/>
        <w:jc w:val="both"/>
        <w:rPr>
          <w:rFonts w:ascii="Book Antiqua" w:hAnsi="Book Antiqua"/>
          <w:sz w:val="28"/>
          <w:szCs w:val="28"/>
        </w:rPr>
      </w:pPr>
      <w:r w:rsidRPr="005A7F63">
        <w:rPr>
          <w:rFonts w:ascii="Book Antiqua" w:hAnsi="Book Antiqua"/>
          <w:sz w:val="28"/>
          <w:szCs w:val="28"/>
        </w:rPr>
        <w:t xml:space="preserve">TORRES LÓPEZ, A. </w:t>
      </w:r>
      <w:r w:rsidRPr="005A7F63">
        <w:rPr>
          <w:rFonts w:ascii="Book Antiqua" w:hAnsi="Book Antiqua"/>
          <w:i/>
          <w:iCs/>
          <w:sz w:val="28"/>
          <w:szCs w:val="28"/>
        </w:rPr>
        <w:t xml:space="preserve">Primeros Autos de Medidas cautelares en aplicación de la cláusula rebus sic </w:t>
      </w:r>
      <w:proofErr w:type="spellStart"/>
      <w:r w:rsidRPr="005A7F63">
        <w:rPr>
          <w:rFonts w:ascii="Book Antiqua" w:hAnsi="Book Antiqua"/>
          <w:i/>
          <w:iCs/>
          <w:sz w:val="28"/>
          <w:szCs w:val="28"/>
        </w:rPr>
        <w:t>stantibus</w:t>
      </w:r>
      <w:proofErr w:type="spellEnd"/>
      <w:r w:rsidRPr="005A7F63">
        <w:rPr>
          <w:rFonts w:ascii="Book Antiqua" w:hAnsi="Book Antiqua"/>
          <w:i/>
          <w:iCs/>
          <w:sz w:val="28"/>
          <w:szCs w:val="28"/>
        </w:rPr>
        <w:t xml:space="preserve"> en los arrendamientos de local de negocio</w:t>
      </w:r>
      <w:r w:rsidRPr="005A7F63">
        <w:rPr>
          <w:rFonts w:ascii="Book Antiqua" w:hAnsi="Book Antiqua"/>
          <w:sz w:val="28"/>
          <w:szCs w:val="28"/>
        </w:rPr>
        <w:t xml:space="preserve">. Editorial Jurídica </w:t>
      </w:r>
      <w:proofErr w:type="spellStart"/>
      <w:r w:rsidRPr="005A7F63">
        <w:rPr>
          <w:rFonts w:ascii="Book Antiqua" w:hAnsi="Book Antiqua"/>
          <w:sz w:val="28"/>
          <w:szCs w:val="28"/>
        </w:rPr>
        <w:t>Sepín</w:t>
      </w:r>
      <w:proofErr w:type="spellEnd"/>
      <w:r w:rsidRPr="005A7F63">
        <w:rPr>
          <w:rFonts w:ascii="Book Antiqua" w:hAnsi="Book Antiqua"/>
          <w:sz w:val="28"/>
          <w:szCs w:val="28"/>
        </w:rPr>
        <w:t xml:space="preserve"> (online), 2020, disponible en &lt;https://blog.sepin.es/2020/10/autos-medidas-cautelares-rebus-sic-stantibus.</w:t>
      </w:r>
      <w:r w:rsidRPr="00BF3788">
        <w:rPr>
          <w:rFonts w:ascii="Book Antiqua" w:hAnsi="Book Antiqua"/>
          <w:sz w:val="28"/>
          <w:szCs w:val="28"/>
        </w:rPr>
        <w:t xml:space="preserve"> </w:t>
      </w:r>
      <w:r w:rsidRPr="005A7F63">
        <w:rPr>
          <w:rFonts w:ascii="Book Antiqua" w:hAnsi="Book Antiqua"/>
          <w:sz w:val="28"/>
          <w:szCs w:val="28"/>
        </w:rPr>
        <w:t>-locales-negocio/&gt;. (consulta</w:t>
      </w:r>
      <w:r>
        <w:rPr>
          <w:rFonts w:ascii="Book Antiqua" w:hAnsi="Book Antiqua"/>
          <w:sz w:val="28"/>
          <w:szCs w:val="28"/>
        </w:rPr>
        <w:t>do con fecha</w:t>
      </w:r>
      <w:r w:rsidRPr="005A7F63">
        <w:rPr>
          <w:rFonts w:ascii="Book Antiqua" w:hAnsi="Book Antiqua"/>
          <w:sz w:val="28"/>
          <w:szCs w:val="28"/>
        </w:rPr>
        <w:t xml:space="preserve"> 3/12/2020).</w:t>
      </w:r>
    </w:p>
    <w:p w14:paraId="421E418A" w14:textId="77777777" w:rsidR="00006184" w:rsidRPr="003E0DED" w:rsidRDefault="00006184" w:rsidP="00006184">
      <w:pPr>
        <w:autoSpaceDE w:val="0"/>
        <w:autoSpaceDN w:val="0"/>
        <w:adjustRightInd w:val="0"/>
        <w:spacing w:line="360" w:lineRule="auto"/>
        <w:jc w:val="both"/>
        <w:rPr>
          <w:rFonts w:ascii="Book Antiqua" w:hAnsi="Book Antiqua" w:cs="TimesLTStd-Roman"/>
          <w:sz w:val="28"/>
          <w:szCs w:val="28"/>
        </w:rPr>
      </w:pPr>
      <w:proofErr w:type="spellStart"/>
      <w:r w:rsidRPr="003E0DED">
        <w:rPr>
          <w:rFonts w:ascii="Book Antiqua" w:hAnsi="Book Antiqua" w:cs="TimesLTStd-Roman"/>
          <w:sz w:val="28"/>
          <w:szCs w:val="28"/>
        </w:rPr>
        <w:t>VATTIER</w:t>
      </w:r>
      <w:proofErr w:type="spellEnd"/>
      <w:r w:rsidRPr="003E0DED">
        <w:rPr>
          <w:rFonts w:ascii="Book Antiqua" w:hAnsi="Book Antiqua" w:cs="TimesLTStd-Roman"/>
          <w:sz w:val="28"/>
          <w:szCs w:val="28"/>
        </w:rPr>
        <w:t xml:space="preserve"> FUENZALIDA, C. </w:t>
      </w:r>
      <w:r w:rsidRPr="003E0DED">
        <w:rPr>
          <w:rFonts w:ascii="Book Antiqua" w:hAnsi="Book Antiqua" w:cs="TimesLTStd-Roman"/>
          <w:i/>
          <w:sz w:val="28"/>
          <w:szCs w:val="28"/>
        </w:rPr>
        <w:t>El Derecho europeo de los contratos y el Anteproyecto de Pavía</w:t>
      </w:r>
      <w:r w:rsidRPr="003E0DED">
        <w:rPr>
          <w:rFonts w:ascii="Book Antiqua" w:hAnsi="Book Antiqua" w:cs="TimesLTStd-Roman"/>
          <w:sz w:val="28"/>
          <w:szCs w:val="28"/>
        </w:rPr>
        <w:t xml:space="preserve">. Anuario de Derecho Civil. LXI. 2008, fasc. IV, pág. 1857. 1841 y ss. </w:t>
      </w:r>
    </w:p>
    <w:p w14:paraId="1DC517F0" w14:textId="77777777" w:rsidR="00006184" w:rsidRPr="005D2F4A" w:rsidRDefault="00006184" w:rsidP="00006184">
      <w:pPr>
        <w:pStyle w:val="Textonotapie"/>
        <w:spacing w:line="360" w:lineRule="auto"/>
        <w:rPr>
          <w:rFonts w:ascii="Book Antiqua" w:hAnsi="Book Antiqua"/>
          <w:sz w:val="28"/>
          <w:szCs w:val="28"/>
        </w:rPr>
      </w:pPr>
      <w:proofErr w:type="spellStart"/>
      <w:r w:rsidRPr="003E0DED">
        <w:rPr>
          <w:rFonts w:ascii="Book Antiqua" w:hAnsi="Book Antiqua"/>
          <w:sz w:val="28"/>
          <w:szCs w:val="28"/>
        </w:rPr>
        <w:lastRenderedPageBreak/>
        <w:t>VOLKMAR</w:t>
      </w:r>
      <w:proofErr w:type="spellEnd"/>
      <w:r w:rsidRPr="003E0DED">
        <w:rPr>
          <w:rFonts w:ascii="Book Antiqua" w:hAnsi="Book Antiqua"/>
          <w:sz w:val="28"/>
          <w:szCs w:val="28"/>
        </w:rPr>
        <w:t xml:space="preserve">, M. </w:t>
      </w:r>
      <w:r w:rsidRPr="003E0DED">
        <w:rPr>
          <w:rFonts w:ascii="Book Antiqua" w:hAnsi="Book Antiqua"/>
          <w:i/>
          <w:sz w:val="28"/>
          <w:szCs w:val="28"/>
        </w:rPr>
        <w:t>La revisión de los contratos por el juez en Alemania</w:t>
      </w:r>
      <w:r w:rsidRPr="003E0DED">
        <w:rPr>
          <w:rFonts w:ascii="Book Antiqua" w:hAnsi="Book Antiqua"/>
          <w:sz w:val="28"/>
          <w:szCs w:val="28"/>
        </w:rPr>
        <w:t xml:space="preserve">, en </w:t>
      </w:r>
      <w:proofErr w:type="spellStart"/>
      <w:r w:rsidRPr="003E0DED">
        <w:rPr>
          <w:rFonts w:ascii="Book Antiqua" w:hAnsi="Book Antiqua"/>
          <w:sz w:val="28"/>
          <w:szCs w:val="28"/>
        </w:rPr>
        <w:t>Travaux</w:t>
      </w:r>
      <w:proofErr w:type="spellEnd"/>
      <w:r w:rsidRPr="003E0DED">
        <w:rPr>
          <w:rFonts w:ascii="Book Antiqua" w:hAnsi="Book Antiqua"/>
          <w:sz w:val="28"/>
          <w:szCs w:val="28"/>
        </w:rPr>
        <w:t xml:space="preserve"> de la </w:t>
      </w:r>
      <w:proofErr w:type="spellStart"/>
      <w:r w:rsidRPr="003E0DED">
        <w:rPr>
          <w:rFonts w:ascii="Book Antiqua" w:hAnsi="Book Antiqua"/>
          <w:sz w:val="28"/>
          <w:szCs w:val="28"/>
        </w:rPr>
        <w:t>semaine</w:t>
      </w:r>
      <w:proofErr w:type="spellEnd"/>
      <w:r w:rsidRPr="003E0DED">
        <w:rPr>
          <w:rFonts w:ascii="Book Antiqua" w:hAnsi="Book Antiqua"/>
          <w:sz w:val="28"/>
          <w:szCs w:val="28"/>
        </w:rPr>
        <w:t xml:space="preserve"> </w:t>
      </w:r>
      <w:proofErr w:type="spellStart"/>
      <w:r w:rsidRPr="003E0DED">
        <w:rPr>
          <w:rFonts w:ascii="Book Antiqua" w:hAnsi="Book Antiqua"/>
          <w:sz w:val="28"/>
          <w:szCs w:val="28"/>
        </w:rPr>
        <w:t>internationale</w:t>
      </w:r>
      <w:proofErr w:type="spellEnd"/>
      <w:r w:rsidRPr="003E0DED">
        <w:rPr>
          <w:rFonts w:ascii="Book Antiqua" w:hAnsi="Book Antiqua"/>
          <w:sz w:val="28"/>
          <w:szCs w:val="28"/>
        </w:rPr>
        <w:t xml:space="preserve"> de </w:t>
      </w:r>
      <w:proofErr w:type="spellStart"/>
      <w:r w:rsidRPr="003E0DED">
        <w:rPr>
          <w:rFonts w:ascii="Book Antiqua" w:hAnsi="Book Antiqua"/>
          <w:sz w:val="28"/>
          <w:szCs w:val="28"/>
        </w:rPr>
        <w:t>droit</w:t>
      </w:r>
      <w:proofErr w:type="spellEnd"/>
      <w:r w:rsidRPr="003E0DED">
        <w:rPr>
          <w:rFonts w:ascii="Book Antiqua" w:hAnsi="Book Antiqua"/>
          <w:sz w:val="28"/>
          <w:szCs w:val="28"/>
        </w:rPr>
        <w:t>. Paris. 1937, págs. 15 y</w:t>
      </w:r>
      <w:r w:rsidRPr="005D2F4A">
        <w:rPr>
          <w:rFonts w:ascii="Book Antiqua" w:hAnsi="Book Antiqua"/>
          <w:sz w:val="28"/>
          <w:szCs w:val="28"/>
        </w:rPr>
        <w:t xml:space="preserve"> ss.</w:t>
      </w:r>
    </w:p>
    <w:p w14:paraId="2D340CA2" w14:textId="77777777" w:rsidR="00006184" w:rsidRPr="00E93258" w:rsidRDefault="00006184" w:rsidP="00006184">
      <w:pPr>
        <w:pStyle w:val="Textonotapie"/>
        <w:spacing w:line="360" w:lineRule="auto"/>
        <w:rPr>
          <w:rFonts w:ascii="Book Antiqua" w:hAnsi="Book Antiqua"/>
          <w:sz w:val="28"/>
          <w:szCs w:val="28"/>
        </w:rPr>
      </w:pPr>
      <w:r w:rsidRPr="00E93258">
        <w:rPr>
          <w:rFonts w:ascii="Book Antiqua" w:hAnsi="Book Antiqua"/>
          <w:sz w:val="28"/>
          <w:szCs w:val="28"/>
        </w:rPr>
        <w:t xml:space="preserve">WELZEL, H. </w:t>
      </w:r>
      <w:r w:rsidRPr="00E93258">
        <w:rPr>
          <w:rFonts w:ascii="Book Antiqua" w:hAnsi="Book Antiqua"/>
          <w:i/>
          <w:sz w:val="28"/>
          <w:szCs w:val="28"/>
        </w:rPr>
        <w:t xml:space="preserve">Die </w:t>
      </w:r>
      <w:proofErr w:type="spellStart"/>
      <w:r w:rsidRPr="00E93258">
        <w:rPr>
          <w:rFonts w:ascii="Book Antiqua" w:hAnsi="Book Antiqua"/>
          <w:i/>
          <w:sz w:val="28"/>
          <w:szCs w:val="28"/>
        </w:rPr>
        <w:t>Naturrechtslehre</w:t>
      </w:r>
      <w:proofErr w:type="spellEnd"/>
      <w:r w:rsidRPr="00E93258">
        <w:rPr>
          <w:rFonts w:ascii="Book Antiqua" w:hAnsi="Book Antiqua"/>
          <w:i/>
          <w:sz w:val="28"/>
          <w:szCs w:val="28"/>
        </w:rPr>
        <w:t xml:space="preserve"> S. </w:t>
      </w:r>
      <w:proofErr w:type="spellStart"/>
      <w:r w:rsidRPr="00E93258">
        <w:rPr>
          <w:rFonts w:ascii="Book Antiqua" w:hAnsi="Book Antiqua"/>
          <w:i/>
          <w:sz w:val="28"/>
          <w:szCs w:val="28"/>
        </w:rPr>
        <w:t>Pufendorfs</w:t>
      </w:r>
      <w:proofErr w:type="spellEnd"/>
      <w:r w:rsidRPr="00E93258">
        <w:rPr>
          <w:rFonts w:ascii="Book Antiqua" w:hAnsi="Book Antiqua"/>
          <w:sz w:val="28"/>
          <w:szCs w:val="28"/>
        </w:rPr>
        <w:t xml:space="preserve">. De </w:t>
      </w:r>
      <w:proofErr w:type="spellStart"/>
      <w:r w:rsidRPr="00E93258">
        <w:rPr>
          <w:rFonts w:ascii="Book Antiqua" w:hAnsi="Book Antiqua"/>
          <w:sz w:val="28"/>
          <w:szCs w:val="28"/>
        </w:rPr>
        <w:t>Gruyter</w:t>
      </w:r>
      <w:proofErr w:type="spellEnd"/>
      <w:r w:rsidRPr="00E93258">
        <w:rPr>
          <w:rFonts w:ascii="Book Antiqua" w:hAnsi="Book Antiqua"/>
          <w:sz w:val="28"/>
          <w:szCs w:val="28"/>
        </w:rPr>
        <w:t>. Berlín. 1958, págs. 31 y ss.</w:t>
      </w:r>
    </w:p>
    <w:p w14:paraId="40D57067" w14:textId="77777777" w:rsidR="00006184" w:rsidRPr="00090EDA" w:rsidRDefault="00006184" w:rsidP="00006184">
      <w:pPr>
        <w:pStyle w:val="Textonotapie"/>
        <w:spacing w:line="360" w:lineRule="auto"/>
        <w:rPr>
          <w:rFonts w:ascii="Book Antiqua" w:hAnsi="Book Antiqua"/>
          <w:sz w:val="28"/>
          <w:szCs w:val="28"/>
        </w:rPr>
      </w:pPr>
      <w:proofErr w:type="spellStart"/>
      <w:r w:rsidRPr="00090EDA">
        <w:rPr>
          <w:rFonts w:ascii="Book Antiqua" w:hAnsi="Book Antiqua"/>
          <w:sz w:val="28"/>
          <w:szCs w:val="28"/>
        </w:rPr>
        <w:t>WESENBERG</w:t>
      </w:r>
      <w:proofErr w:type="spellEnd"/>
      <w:r w:rsidRPr="00090EDA">
        <w:rPr>
          <w:rFonts w:ascii="Book Antiqua" w:hAnsi="Book Antiqua"/>
          <w:sz w:val="28"/>
          <w:szCs w:val="28"/>
        </w:rPr>
        <w:t xml:space="preserve">, G.; </w:t>
      </w:r>
      <w:proofErr w:type="spellStart"/>
      <w:r w:rsidRPr="00090EDA">
        <w:rPr>
          <w:rFonts w:ascii="Book Antiqua" w:hAnsi="Book Antiqua"/>
          <w:sz w:val="28"/>
          <w:szCs w:val="28"/>
        </w:rPr>
        <w:t>WESENER</w:t>
      </w:r>
      <w:proofErr w:type="spellEnd"/>
      <w:r w:rsidRPr="00090EDA">
        <w:rPr>
          <w:rFonts w:ascii="Book Antiqua" w:hAnsi="Book Antiqua"/>
          <w:sz w:val="28"/>
          <w:szCs w:val="28"/>
        </w:rPr>
        <w:t xml:space="preserve">, G. </w:t>
      </w:r>
      <w:r w:rsidRPr="00090EDA">
        <w:rPr>
          <w:rFonts w:ascii="Book Antiqua" w:hAnsi="Book Antiqua"/>
          <w:i/>
          <w:sz w:val="28"/>
          <w:szCs w:val="28"/>
        </w:rPr>
        <w:t>Historia del Derecho Privado en Alemania y en Europa</w:t>
      </w:r>
      <w:r>
        <w:rPr>
          <w:rFonts w:ascii="Book Antiqua" w:hAnsi="Book Antiqua"/>
          <w:sz w:val="28"/>
          <w:szCs w:val="28"/>
        </w:rPr>
        <w:t>. Lex Nova. Valladolid,</w:t>
      </w:r>
      <w:r w:rsidRPr="00090EDA">
        <w:rPr>
          <w:rFonts w:ascii="Book Antiqua" w:hAnsi="Book Antiqua"/>
          <w:sz w:val="28"/>
          <w:szCs w:val="28"/>
        </w:rPr>
        <w:t xml:space="preserve"> 1998.</w:t>
      </w:r>
    </w:p>
    <w:p w14:paraId="5745F92E" w14:textId="77777777" w:rsidR="00006184" w:rsidRDefault="00006184" w:rsidP="00006184">
      <w:pPr>
        <w:pStyle w:val="Textonotapie"/>
        <w:spacing w:line="360" w:lineRule="auto"/>
        <w:rPr>
          <w:rFonts w:ascii="Book Antiqua" w:hAnsi="Book Antiqua"/>
          <w:color w:val="000000" w:themeColor="text1"/>
          <w:sz w:val="28"/>
          <w:szCs w:val="28"/>
        </w:rPr>
      </w:pPr>
      <w:proofErr w:type="spellStart"/>
      <w:r w:rsidRPr="005C7010">
        <w:rPr>
          <w:rFonts w:ascii="Book Antiqua" w:hAnsi="Book Antiqua"/>
          <w:color w:val="000000" w:themeColor="text1"/>
          <w:sz w:val="28"/>
          <w:szCs w:val="28"/>
        </w:rPr>
        <w:t>WIEACKER</w:t>
      </w:r>
      <w:proofErr w:type="spellEnd"/>
      <w:r w:rsidRPr="005C7010">
        <w:rPr>
          <w:rFonts w:ascii="Book Antiqua" w:hAnsi="Book Antiqua"/>
          <w:color w:val="000000" w:themeColor="text1"/>
          <w:sz w:val="28"/>
          <w:szCs w:val="28"/>
        </w:rPr>
        <w:t xml:space="preserve">, F. </w:t>
      </w:r>
      <w:proofErr w:type="spellStart"/>
      <w:r w:rsidRPr="005C7010">
        <w:rPr>
          <w:rFonts w:ascii="Book Antiqua" w:hAnsi="Book Antiqua"/>
          <w:i/>
          <w:iCs/>
          <w:color w:val="000000" w:themeColor="text1"/>
          <w:sz w:val="28"/>
          <w:szCs w:val="28"/>
        </w:rPr>
        <w:t>Privatrechtsgeschichte</w:t>
      </w:r>
      <w:proofErr w:type="spellEnd"/>
      <w:r w:rsidRPr="005C7010">
        <w:rPr>
          <w:rFonts w:ascii="Book Antiqua" w:hAnsi="Book Antiqua"/>
          <w:i/>
          <w:iCs/>
          <w:color w:val="000000" w:themeColor="text1"/>
          <w:sz w:val="28"/>
          <w:szCs w:val="28"/>
        </w:rPr>
        <w:t xml:space="preserve"> </w:t>
      </w:r>
      <w:proofErr w:type="spellStart"/>
      <w:r w:rsidRPr="005C7010">
        <w:rPr>
          <w:rFonts w:ascii="Book Antiqua" w:hAnsi="Book Antiqua"/>
          <w:i/>
          <w:iCs/>
          <w:color w:val="000000" w:themeColor="text1"/>
          <w:sz w:val="28"/>
          <w:szCs w:val="28"/>
        </w:rPr>
        <w:t>der</w:t>
      </w:r>
      <w:proofErr w:type="spellEnd"/>
      <w:r w:rsidRPr="005C7010">
        <w:rPr>
          <w:rFonts w:ascii="Book Antiqua" w:hAnsi="Book Antiqua"/>
          <w:i/>
          <w:iCs/>
          <w:color w:val="000000" w:themeColor="text1"/>
          <w:sz w:val="28"/>
          <w:szCs w:val="28"/>
        </w:rPr>
        <w:t xml:space="preserve"> </w:t>
      </w:r>
      <w:proofErr w:type="spellStart"/>
      <w:r w:rsidRPr="005C7010">
        <w:rPr>
          <w:rFonts w:ascii="Book Antiqua" w:hAnsi="Book Antiqua"/>
          <w:i/>
          <w:iCs/>
          <w:color w:val="000000" w:themeColor="text1"/>
          <w:sz w:val="28"/>
          <w:szCs w:val="28"/>
        </w:rPr>
        <w:t>Neuzeit</w:t>
      </w:r>
      <w:proofErr w:type="spellEnd"/>
      <w:r w:rsidRPr="005C7010">
        <w:rPr>
          <w:rFonts w:ascii="Book Antiqua" w:hAnsi="Book Antiqua"/>
          <w:color w:val="000000" w:themeColor="text1"/>
          <w:sz w:val="28"/>
          <w:szCs w:val="28"/>
        </w:rPr>
        <w:t xml:space="preserve">. Segunda edición. </w:t>
      </w:r>
      <w:proofErr w:type="spellStart"/>
      <w:r w:rsidRPr="005C7010">
        <w:rPr>
          <w:rFonts w:ascii="Book Antiqua" w:hAnsi="Book Antiqua"/>
          <w:color w:val="000000" w:themeColor="text1"/>
          <w:sz w:val="28"/>
          <w:szCs w:val="28"/>
        </w:rPr>
        <w:t>Göttingen</w:t>
      </w:r>
      <w:proofErr w:type="spellEnd"/>
      <w:r w:rsidRPr="005C7010">
        <w:rPr>
          <w:rFonts w:ascii="Book Antiqua" w:hAnsi="Book Antiqua"/>
          <w:color w:val="000000" w:themeColor="text1"/>
          <w:sz w:val="28"/>
          <w:szCs w:val="28"/>
        </w:rPr>
        <w:t xml:space="preserve">. 1967, págs. 127 y ss. </w:t>
      </w:r>
    </w:p>
    <w:p w14:paraId="32754AC7" w14:textId="77777777" w:rsidR="00006184" w:rsidRDefault="00006184" w:rsidP="00006184">
      <w:pPr>
        <w:pStyle w:val="Textonotapie"/>
        <w:spacing w:line="360" w:lineRule="auto"/>
        <w:rPr>
          <w:rFonts w:ascii="Book Antiqua" w:hAnsi="Book Antiqua"/>
          <w:sz w:val="28"/>
          <w:szCs w:val="28"/>
        </w:rPr>
      </w:pPr>
      <w:proofErr w:type="spellStart"/>
      <w:r w:rsidRPr="008E77B7">
        <w:rPr>
          <w:rFonts w:ascii="Book Antiqua" w:hAnsi="Book Antiqua"/>
          <w:sz w:val="28"/>
          <w:szCs w:val="28"/>
        </w:rPr>
        <w:t>WINDSCHEID</w:t>
      </w:r>
      <w:proofErr w:type="spellEnd"/>
      <w:r w:rsidRPr="008E77B7">
        <w:rPr>
          <w:rFonts w:ascii="Book Antiqua" w:hAnsi="Book Antiqua"/>
          <w:sz w:val="28"/>
          <w:szCs w:val="28"/>
        </w:rPr>
        <w:t xml:space="preserve">, B. </w:t>
      </w:r>
      <w:proofErr w:type="spellStart"/>
      <w:r w:rsidRPr="008E77B7">
        <w:rPr>
          <w:rFonts w:ascii="Book Antiqua" w:hAnsi="Book Antiqua"/>
          <w:i/>
          <w:sz w:val="28"/>
          <w:szCs w:val="28"/>
        </w:rPr>
        <w:t>Lehrbuch</w:t>
      </w:r>
      <w:proofErr w:type="spellEnd"/>
      <w:r w:rsidRPr="008E77B7">
        <w:rPr>
          <w:rFonts w:ascii="Book Antiqua" w:hAnsi="Book Antiqua"/>
          <w:i/>
          <w:sz w:val="28"/>
          <w:szCs w:val="28"/>
        </w:rPr>
        <w:t xml:space="preserve"> des</w:t>
      </w:r>
      <w:r w:rsidRPr="008E77B7">
        <w:rPr>
          <w:rFonts w:ascii="Book Antiqua" w:hAnsi="Book Antiqua"/>
          <w:sz w:val="28"/>
          <w:szCs w:val="28"/>
        </w:rPr>
        <w:t xml:space="preserve"> </w:t>
      </w:r>
      <w:proofErr w:type="spellStart"/>
      <w:r w:rsidRPr="008E77B7">
        <w:rPr>
          <w:rFonts w:ascii="Book Antiqua" w:hAnsi="Book Antiqua"/>
          <w:i/>
          <w:sz w:val="28"/>
          <w:szCs w:val="28"/>
        </w:rPr>
        <w:t>Pandektenrecht</w:t>
      </w:r>
      <w:proofErr w:type="spellEnd"/>
      <w:r w:rsidRPr="008E77B7">
        <w:rPr>
          <w:rFonts w:ascii="Book Antiqua" w:hAnsi="Book Antiqua"/>
          <w:sz w:val="28"/>
          <w:szCs w:val="28"/>
        </w:rPr>
        <w:t xml:space="preserve"> I </w:t>
      </w:r>
      <w:r w:rsidRPr="008E77B7">
        <w:rPr>
          <w:rStyle w:val="acopre"/>
          <w:rFonts w:ascii="Book Antiqua" w:hAnsi="Book Antiqua"/>
          <w:sz w:val="28"/>
          <w:szCs w:val="28"/>
        </w:rPr>
        <w:t xml:space="preserve">§ 97. </w:t>
      </w:r>
      <w:proofErr w:type="spellStart"/>
      <w:r w:rsidRPr="008E77B7">
        <w:rPr>
          <w:rStyle w:val="acopre"/>
          <w:rFonts w:ascii="Book Antiqua" w:hAnsi="Book Antiqua"/>
          <w:sz w:val="28"/>
          <w:szCs w:val="28"/>
        </w:rPr>
        <w:t>Neudruck</w:t>
      </w:r>
      <w:proofErr w:type="spellEnd"/>
      <w:r w:rsidRPr="008E77B7">
        <w:rPr>
          <w:rStyle w:val="acopre"/>
          <w:rFonts w:ascii="Book Antiqua" w:hAnsi="Book Antiqua"/>
          <w:sz w:val="28"/>
          <w:szCs w:val="28"/>
        </w:rPr>
        <w:t xml:space="preserve"> </w:t>
      </w:r>
      <w:proofErr w:type="spellStart"/>
      <w:r w:rsidRPr="008E77B7">
        <w:rPr>
          <w:rStyle w:val="acopre"/>
          <w:rFonts w:ascii="Book Antiqua" w:hAnsi="Book Antiqua"/>
          <w:sz w:val="28"/>
          <w:szCs w:val="28"/>
        </w:rPr>
        <w:t>Aalen</w:t>
      </w:r>
      <w:proofErr w:type="spellEnd"/>
      <w:r w:rsidRPr="008E77B7">
        <w:rPr>
          <w:rStyle w:val="acopre"/>
          <w:rFonts w:ascii="Book Antiqua" w:hAnsi="Book Antiqua"/>
          <w:sz w:val="28"/>
          <w:szCs w:val="28"/>
        </w:rPr>
        <w:t>, 1963</w:t>
      </w:r>
      <w:r>
        <w:rPr>
          <w:rFonts w:ascii="Book Antiqua" w:hAnsi="Book Antiqua"/>
          <w:sz w:val="28"/>
          <w:szCs w:val="28"/>
        </w:rPr>
        <w:t>.</w:t>
      </w:r>
      <w:r w:rsidRPr="008E77B7">
        <w:rPr>
          <w:rFonts w:ascii="Book Antiqua" w:hAnsi="Book Antiqua"/>
          <w:sz w:val="28"/>
          <w:szCs w:val="28"/>
        </w:rPr>
        <w:t xml:space="preserve"> </w:t>
      </w:r>
    </w:p>
    <w:p w14:paraId="58C291CD" w14:textId="77777777" w:rsidR="00006184" w:rsidRPr="009C2700" w:rsidRDefault="00006184" w:rsidP="00006184">
      <w:pPr>
        <w:pStyle w:val="Textonotapie"/>
        <w:spacing w:line="360" w:lineRule="auto"/>
        <w:rPr>
          <w:rFonts w:ascii="Book Antiqua" w:hAnsi="Book Antiqua"/>
          <w:iCs/>
          <w:sz w:val="28"/>
          <w:szCs w:val="28"/>
        </w:rPr>
      </w:pPr>
      <w:proofErr w:type="spellStart"/>
      <w:r w:rsidRPr="009C2700">
        <w:rPr>
          <w:rFonts w:ascii="Book Antiqua" w:hAnsi="Book Antiqua"/>
          <w:sz w:val="28"/>
          <w:szCs w:val="28"/>
        </w:rPr>
        <w:t>ZEPOS</w:t>
      </w:r>
      <w:proofErr w:type="spellEnd"/>
      <w:r w:rsidRPr="009C2700">
        <w:rPr>
          <w:rFonts w:ascii="Book Antiqua" w:hAnsi="Book Antiqua"/>
          <w:sz w:val="28"/>
          <w:szCs w:val="28"/>
        </w:rPr>
        <w:t xml:space="preserve">, </w:t>
      </w:r>
      <w:proofErr w:type="spellStart"/>
      <w:r w:rsidRPr="009C2700">
        <w:rPr>
          <w:rFonts w:ascii="Book Antiqua" w:hAnsi="Book Antiqua"/>
          <w:sz w:val="28"/>
          <w:szCs w:val="28"/>
        </w:rPr>
        <w:t>P.J</w:t>
      </w:r>
      <w:proofErr w:type="spellEnd"/>
      <w:r w:rsidRPr="009C2700">
        <w:rPr>
          <w:rFonts w:ascii="Book Antiqua" w:hAnsi="Book Antiqua"/>
          <w:sz w:val="28"/>
          <w:szCs w:val="28"/>
        </w:rPr>
        <w:t>.</w:t>
      </w:r>
      <w:r w:rsidRPr="009C2700">
        <w:rPr>
          <w:rFonts w:ascii="Book Antiqua" w:hAnsi="Book Antiqua"/>
          <w:i/>
          <w:iCs/>
          <w:sz w:val="28"/>
          <w:szCs w:val="28"/>
        </w:rPr>
        <w:t xml:space="preserve"> Los antecedentes históricos </w:t>
      </w:r>
      <w:r w:rsidRPr="009C2700">
        <w:rPr>
          <w:rFonts w:ascii="Book Antiqua" w:hAnsi="Book Antiqua" w:cs="Arial"/>
          <w:i/>
          <w:iCs/>
          <w:sz w:val="28"/>
          <w:szCs w:val="28"/>
        </w:rPr>
        <w:t xml:space="preserve">y </w:t>
      </w:r>
      <w:r w:rsidRPr="009C2700">
        <w:rPr>
          <w:rFonts w:ascii="Book Antiqua" w:hAnsi="Book Antiqua"/>
          <w:i/>
          <w:iCs/>
          <w:sz w:val="28"/>
          <w:szCs w:val="28"/>
        </w:rPr>
        <w:t>comparativos del Código Civil Griego</w:t>
      </w:r>
      <w:r w:rsidRPr="009C2700">
        <w:rPr>
          <w:rFonts w:ascii="Book Antiqua" w:hAnsi="Book Antiqua"/>
          <w:iCs/>
          <w:sz w:val="28"/>
          <w:szCs w:val="28"/>
        </w:rPr>
        <w:t xml:space="preserve">. Pontificia Universidad Católica del Perú. Revista de la Facultad de Derecho </w:t>
      </w:r>
      <w:proofErr w:type="spellStart"/>
      <w:r w:rsidRPr="009C2700">
        <w:rPr>
          <w:rFonts w:ascii="Book Antiqua" w:hAnsi="Book Antiqua"/>
          <w:iCs/>
          <w:sz w:val="28"/>
          <w:szCs w:val="28"/>
        </w:rPr>
        <w:t>nº</w:t>
      </w:r>
      <w:proofErr w:type="spellEnd"/>
      <w:r w:rsidRPr="009C2700">
        <w:rPr>
          <w:rFonts w:ascii="Book Antiqua" w:hAnsi="Book Antiqua"/>
          <w:iCs/>
          <w:sz w:val="28"/>
          <w:szCs w:val="28"/>
        </w:rPr>
        <w:t xml:space="preserve"> 21. 1962, págs. 150 y ss.</w:t>
      </w:r>
    </w:p>
    <w:p w14:paraId="3B6059B0" w14:textId="77777777" w:rsidR="00006184" w:rsidRDefault="00006184" w:rsidP="00006184">
      <w:pPr>
        <w:pStyle w:val="Textonotapie"/>
        <w:spacing w:line="360" w:lineRule="auto"/>
        <w:rPr>
          <w:rFonts w:ascii="Book Antiqua" w:hAnsi="Book Antiqua"/>
          <w:sz w:val="28"/>
          <w:szCs w:val="28"/>
        </w:rPr>
      </w:pPr>
      <w:r>
        <w:rPr>
          <w:rFonts w:ascii="Book Antiqua" w:hAnsi="Book Antiqua"/>
          <w:iCs/>
          <w:szCs w:val="24"/>
        </w:rPr>
        <w:t xml:space="preserve"> </w:t>
      </w:r>
      <w:r w:rsidRPr="009113F2">
        <w:rPr>
          <w:rFonts w:ascii="Book Antiqua" w:hAnsi="Book Antiqua"/>
          <w:sz w:val="28"/>
          <w:szCs w:val="28"/>
        </w:rPr>
        <w:t xml:space="preserve">ZIMMERMANN, R. </w:t>
      </w:r>
      <w:proofErr w:type="spellStart"/>
      <w:r w:rsidRPr="009113F2">
        <w:rPr>
          <w:rFonts w:ascii="Book Antiqua" w:hAnsi="Book Antiqua"/>
          <w:i/>
          <w:sz w:val="28"/>
          <w:szCs w:val="28"/>
        </w:rPr>
        <w:t>The</w:t>
      </w:r>
      <w:proofErr w:type="spellEnd"/>
      <w:r w:rsidRPr="009113F2">
        <w:rPr>
          <w:rFonts w:ascii="Book Antiqua" w:hAnsi="Book Antiqua"/>
          <w:i/>
          <w:sz w:val="28"/>
          <w:szCs w:val="28"/>
        </w:rPr>
        <w:t xml:space="preserve"> </w:t>
      </w:r>
      <w:proofErr w:type="spellStart"/>
      <w:r w:rsidRPr="009113F2">
        <w:rPr>
          <w:rFonts w:ascii="Book Antiqua" w:hAnsi="Book Antiqua"/>
          <w:i/>
          <w:sz w:val="28"/>
          <w:szCs w:val="28"/>
        </w:rPr>
        <w:t>Law</w:t>
      </w:r>
      <w:proofErr w:type="spellEnd"/>
      <w:r w:rsidRPr="009113F2">
        <w:rPr>
          <w:rFonts w:ascii="Book Antiqua" w:hAnsi="Book Antiqua"/>
          <w:i/>
          <w:sz w:val="28"/>
          <w:szCs w:val="28"/>
        </w:rPr>
        <w:t xml:space="preserve"> </w:t>
      </w:r>
      <w:proofErr w:type="spellStart"/>
      <w:r w:rsidRPr="009113F2">
        <w:rPr>
          <w:rFonts w:ascii="Book Antiqua" w:hAnsi="Book Antiqua"/>
          <w:i/>
          <w:sz w:val="28"/>
          <w:szCs w:val="28"/>
        </w:rPr>
        <w:t>of</w:t>
      </w:r>
      <w:proofErr w:type="spellEnd"/>
      <w:r w:rsidRPr="009113F2">
        <w:rPr>
          <w:rFonts w:ascii="Book Antiqua" w:hAnsi="Book Antiqua"/>
          <w:i/>
          <w:sz w:val="28"/>
          <w:szCs w:val="28"/>
        </w:rPr>
        <w:t xml:space="preserve"> </w:t>
      </w:r>
      <w:proofErr w:type="spellStart"/>
      <w:r w:rsidRPr="009113F2">
        <w:rPr>
          <w:rFonts w:ascii="Book Antiqua" w:hAnsi="Book Antiqua"/>
          <w:i/>
          <w:sz w:val="28"/>
          <w:szCs w:val="28"/>
        </w:rPr>
        <w:t>Obligations</w:t>
      </w:r>
      <w:proofErr w:type="spellEnd"/>
      <w:r w:rsidRPr="009113F2">
        <w:rPr>
          <w:rFonts w:ascii="Book Antiqua" w:hAnsi="Book Antiqua"/>
          <w:i/>
          <w:sz w:val="28"/>
          <w:szCs w:val="28"/>
        </w:rPr>
        <w:t xml:space="preserve">. Roman </w:t>
      </w:r>
      <w:proofErr w:type="spellStart"/>
      <w:r w:rsidRPr="009113F2">
        <w:rPr>
          <w:rFonts w:ascii="Book Antiqua" w:hAnsi="Book Antiqua"/>
          <w:i/>
          <w:sz w:val="28"/>
          <w:szCs w:val="28"/>
        </w:rPr>
        <w:t>Foundations</w:t>
      </w:r>
      <w:proofErr w:type="spellEnd"/>
      <w:r w:rsidRPr="009113F2">
        <w:rPr>
          <w:rFonts w:ascii="Book Antiqua" w:hAnsi="Book Antiqua"/>
          <w:i/>
          <w:sz w:val="28"/>
          <w:szCs w:val="28"/>
        </w:rPr>
        <w:t xml:space="preserve"> </w:t>
      </w:r>
      <w:proofErr w:type="spellStart"/>
      <w:r w:rsidRPr="009113F2">
        <w:rPr>
          <w:rFonts w:ascii="Book Antiqua" w:hAnsi="Book Antiqua"/>
          <w:i/>
          <w:sz w:val="28"/>
          <w:szCs w:val="28"/>
        </w:rPr>
        <w:t>of</w:t>
      </w:r>
      <w:proofErr w:type="spellEnd"/>
      <w:r w:rsidRPr="009113F2">
        <w:rPr>
          <w:rFonts w:ascii="Book Antiqua" w:hAnsi="Book Antiqua"/>
          <w:i/>
          <w:sz w:val="28"/>
          <w:szCs w:val="28"/>
        </w:rPr>
        <w:t xml:space="preserve"> </w:t>
      </w:r>
      <w:proofErr w:type="spellStart"/>
      <w:r w:rsidRPr="009113F2">
        <w:rPr>
          <w:rFonts w:ascii="Book Antiqua" w:hAnsi="Book Antiqua"/>
          <w:i/>
          <w:sz w:val="28"/>
          <w:szCs w:val="28"/>
        </w:rPr>
        <w:t>the</w:t>
      </w:r>
      <w:proofErr w:type="spellEnd"/>
      <w:r w:rsidRPr="009113F2">
        <w:rPr>
          <w:rFonts w:ascii="Book Antiqua" w:hAnsi="Book Antiqua"/>
          <w:i/>
          <w:sz w:val="28"/>
          <w:szCs w:val="28"/>
        </w:rPr>
        <w:t xml:space="preserve"> </w:t>
      </w:r>
      <w:proofErr w:type="spellStart"/>
      <w:r w:rsidRPr="009113F2">
        <w:rPr>
          <w:rFonts w:ascii="Book Antiqua" w:hAnsi="Book Antiqua"/>
          <w:i/>
          <w:sz w:val="28"/>
          <w:szCs w:val="28"/>
        </w:rPr>
        <w:t>Civilian</w:t>
      </w:r>
      <w:proofErr w:type="spellEnd"/>
      <w:r w:rsidRPr="009113F2">
        <w:rPr>
          <w:rFonts w:ascii="Book Antiqua" w:hAnsi="Book Antiqua"/>
          <w:i/>
          <w:sz w:val="28"/>
          <w:szCs w:val="28"/>
        </w:rPr>
        <w:t xml:space="preserve"> </w:t>
      </w:r>
      <w:proofErr w:type="spellStart"/>
      <w:r w:rsidRPr="009113F2">
        <w:rPr>
          <w:rFonts w:ascii="Book Antiqua" w:hAnsi="Book Antiqua"/>
          <w:i/>
          <w:sz w:val="28"/>
          <w:szCs w:val="28"/>
        </w:rPr>
        <w:t>Tradition</w:t>
      </w:r>
      <w:proofErr w:type="spellEnd"/>
      <w:r w:rsidRPr="009113F2">
        <w:rPr>
          <w:rFonts w:ascii="Book Antiqua" w:hAnsi="Book Antiqua"/>
          <w:sz w:val="28"/>
          <w:szCs w:val="28"/>
        </w:rPr>
        <w:t>. C</w:t>
      </w:r>
      <w:r>
        <w:rPr>
          <w:rFonts w:ascii="Book Antiqua" w:hAnsi="Book Antiqua"/>
          <w:sz w:val="28"/>
          <w:szCs w:val="28"/>
        </w:rPr>
        <w:t xml:space="preserve">ape </w:t>
      </w:r>
      <w:r w:rsidRPr="009113F2">
        <w:rPr>
          <w:rFonts w:ascii="Book Antiqua" w:hAnsi="Book Antiqua"/>
          <w:sz w:val="28"/>
          <w:szCs w:val="28"/>
        </w:rPr>
        <w:t>Town-</w:t>
      </w:r>
      <w:proofErr w:type="spellStart"/>
      <w:r w:rsidRPr="009113F2">
        <w:rPr>
          <w:rFonts w:ascii="Book Antiqua" w:hAnsi="Book Antiqua"/>
          <w:sz w:val="28"/>
          <w:szCs w:val="28"/>
        </w:rPr>
        <w:t>München</w:t>
      </w:r>
      <w:proofErr w:type="spellEnd"/>
      <w:r w:rsidRPr="009113F2">
        <w:rPr>
          <w:rFonts w:ascii="Book Antiqua" w:hAnsi="Book Antiqua"/>
          <w:sz w:val="28"/>
          <w:szCs w:val="28"/>
        </w:rPr>
        <w:t>, 1992.</w:t>
      </w:r>
    </w:p>
    <w:p w14:paraId="7A5D8435" w14:textId="77777777" w:rsidR="00006184" w:rsidRPr="00972F90" w:rsidRDefault="00006184" w:rsidP="00006184">
      <w:pPr>
        <w:pStyle w:val="Textonotapie"/>
        <w:spacing w:line="360" w:lineRule="auto"/>
        <w:ind w:firstLine="708"/>
        <w:rPr>
          <w:rFonts w:ascii="Book Antiqua" w:hAnsi="Book Antiqua"/>
          <w:sz w:val="28"/>
          <w:szCs w:val="28"/>
        </w:rPr>
      </w:pPr>
      <w:r>
        <w:rPr>
          <w:rFonts w:ascii="Book Antiqua" w:hAnsi="Book Antiqua"/>
          <w:sz w:val="28"/>
          <w:szCs w:val="28"/>
        </w:rPr>
        <w:t xml:space="preserve">- </w:t>
      </w:r>
      <w:r w:rsidRPr="00972F90">
        <w:rPr>
          <w:rFonts w:ascii="Book Antiqua" w:hAnsi="Book Antiqua"/>
          <w:i/>
          <w:sz w:val="28"/>
          <w:szCs w:val="28"/>
        </w:rPr>
        <w:t>Derecho romano, derecho contemporáneo, derecho europeo. La tradición del derecho civil en la actualidad</w:t>
      </w:r>
      <w:r w:rsidRPr="00972F90">
        <w:rPr>
          <w:rFonts w:ascii="Book Antiqua" w:hAnsi="Book Antiqua"/>
          <w:sz w:val="28"/>
          <w:szCs w:val="28"/>
        </w:rPr>
        <w:t>. Universidad Externado de Colombia. Bogot</w:t>
      </w:r>
      <w:r>
        <w:rPr>
          <w:rFonts w:ascii="Book Antiqua" w:hAnsi="Book Antiqua"/>
          <w:sz w:val="28"/>
          <w:szCs w:val="28"/>
        </w:rPr>
        <w:t>á,</w:t>
      </w:r>
      <w:r w:rsidRPr="00972F90">
        <w:rPr>
          <w:rFonts w:ascii="Book Antiqua" w:hAnsi="Book Antiqua"/>
          <w:sz w:val="28"/>
          <w:szCs w:val="28"/>
        </w:rPr>
        <w:t xml:space="preserve"> 2010</w:t>
      </w:r>
      <w:r>
        <w:rPr>
          <w:rFonts w:ascii="Book Antiqua" w:hAnsi="Book Antiqua"/>
          <w:sz w:val="28"/>
          <w:szCs w:val="28"/>
        </w:rPr>
        <w:t>.</w:t>
      </w:r>
    </w:p>
    <w:p w14:paraId="70A5EC32" w14:textId="77777777" w:rsidR="00006184" w:rsidRPr="00321C2F" w:rsidRDefault="00006184" w:rsidP="00006184">
      <w:pPr>
        <w:pStyle w:val="Textonotapie"/>
        <w:spacing w:line="360" w:lineRule="auto"/>
        <w:rPr>
          <w:rFonts w:ascii="Book Antiqua" w:hAnsi="Book Antiqua"/>
          <w:color w:val="000000" w:themeColor="text1"/>
          <w:sz w:val="28"/>
          <w:szCs w:val="28"/>
        </w:rPr>
      </w:pPr>
      <w:proofErr w:type="spellStart"/>
      <w:r>
        <w:rPr>
          <w:rFonts w:ascii="Book Antiqua" w:hAnsi="Book Antiqua"/>
          <w:color w:val="000000" w:themeColor="text1"/>
          <w:sz w:val="28"/>
          <w:szCs w:val="28"/>
        </w:rPr>
        <w:t>ZWEIGERT</w:t>
      </w:r>
      <w:proofErr w:type="spellEnd"/>
      <w:r>
        <w:rPr>
          <w:rFonts w:ascii="Book Antiqua" w:hAnsi="Book Antiqua"/>
          <w:color w:val="000000" w:themeColor="text1"/>
          <w:sz w:val="28"/>
          <w:szCs w:val="28"/>
        </w:rPr>
        <w:t xml:space="preserve">, K; </w:t>
      </w:r>
      <w:proofErr w:type="spellStart"/>
      <w:r>
        <w:rPr>
          <w:rFonts w:ascii="Book Antiqua" w:hAnsi="Book Antiqua"/>
          <w:color w:val="000000" w:themeColor="text1"/>
          <w:sz w:val="28"/>
          <w:szCs w:val="28"/>
        </w:rPr>
        <w:t>KÖ</w:t>
      </w:r>
      <w:r w:rsidRPr="00321C2F">
        <w:rPr>
          <w:rFonts w:ascii="Book Antiqua" w:hAnsi="Book Antiqua"/>
          <w:color w:val="000000" w:themeColor="text1"/>
          <w:sz w:val="28"/>
          <w:szCs w:val="28"/>
        </w:rPr>
        <w:t>TZ</w:t>
      </w:r>
      <w:proofErr w:type="spellEnd"/>
      <w:r w:rsidRPr="00321C2F">
        <w:rPr>
          <w:rFonts w:ascii="Book Antiqua" w:hAnsi="Book Antiqua"/>
          <w:color w:val="000000" w:themeColor="text1"/>
          <w:sz w:val="28"/>
          <w:szCs w:val="28"/>
        </w:rPr>
        <w:t xml:space="preserve">, H. </w:t>
      </w:r>
      <w:r w:rsidRPr="00321C2F">
        <w:rPr>
          <w:rFonts w:ascii="Book Antiqua" w:hAnsi="Book Antiqua"/>
          <w:i/>
          <w:iCs/>
          <w:color w:val="000000" w:themeColor="text1"/>
          <w:sz w:val="28"/>
          <w:szCs w:val="28"/>
        </w:rPr>
        <w:t>Introducción al Derecho comparado</w:t>
      </w:r>
      <w:r w:rsidRPr="00321C2F">
        <w:rPr>
          <w:rFonts w:ascii="Book Antiqua" w:hAnsi="Book Antiqua"/>
          <w:color w:val="000000" w:themeColor="text1"/>
          <w:sz w:val="28"/>
          <w:szCs w:val="28"/>
        </w:rPr>
        <w:t xml:space="preserve">. Oxford. </w:t>
      </w:r>
      <w:proofErr w:type="spellStart"/>
      <w:r w:rsidRPr="00321C2F">
        <w:rPr>
          <w:rFonts w:ascii="Book Antiqua" w:hAnsi="Book Antiqua"/>
          <w:color w:val="000000" w:themeColor="text1"/>
          <w:sz w:val="28"/>
          <w:szCs w:val="28"/>
        </w:rPr>
        <w:t>University</w:t>
      </w:r>
      <w:proofErr w:type="spellEnd"/>
      <w:r w:rsidRPr="00321C2F">
        <w:rPr>
          <w:rFonts w:ascii="Book Antiqua" w:hAnsi="Book Antiqua"/>
          <w:color w:val="000000" w:themeColor="text1"/>
          <w:sz w:val="28"/>
          <w:szCs w:val="28"/>
        </w:rPr>
        <w:t xml:space="preserve"> </w:t>
      </w:r>
      <w:proofErr w:type="spellStart"/>
      <w:r w:rsidRPr="00321C2F">
        <w:rPr>
          <w:rFonts w:ascii="Book Antiqua" w:hAnsi="Book Antiqua"/>
          <w:color w:val="000000" w:themeColor="text1"/>
          <w:sz w:val="28"/>
          <w:szCs w:val="28"/>
        </w:rPr>
        <w:t>Press</w:t>
      </w:r>
      <w:proofErr w:type="spellEnd"/>
      <w:r w:rsidRPr="00321C2F">
        <w:rPr>
          <w:rFonts w:ascii="Book Antiqua" w:hAnsi="Book Antiqua"/>
          <w:color w:val="000000" w:themeColor="text1"/>
          <w:sz w:val="28"/>
          <w:szCs w:val="28"/>
        </w:rPr>
        <w:t>. México, 2002.</w:t>
      </w:r>
    </w:p>
    <w:p w14:paraId="44C0AA50" w14:textId="60989F1C" w:rsidR="00243FDD" w:rsidRPr="00310021" w:rsidRDefault="00243FDD" w:rsidP="00006184">
      <w:pPr>
        <w:spacing w:line="360" w:lineRule="auto"/>
        <w:ind w:firstLine="709"/>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C6D56" w14:textId="77777777" w:rsidR="00BB0FB3" w:rsidRDefault="00BB0FB3" w:rsidP="008C2933">
      <w:r>
        <w:separator/>
      </w:r>
    </w:p>
  </w:endnote>
  <w:endnote w:type="continuationSeparator" w:id="0">
    <w:p w14:paraId="4A6AA367" w14:textId="77777777" w:rsidR="00BB0FB3" w:rsidRDefault="00BB0FB3"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Legacy Serif Std Ultra">
    <w:altName w:val="ITC Legacy Serif Std Ultra"/>
    <w:panose1 w:val="00000000000000000000"/>
    <w:charset w:val="00"/>
    <w:family w:val="roman"/>
    <w:notTrueType/>
    <w:pitch w:val="default"/>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Janson Text">
    <w:altName w:val="Cambria"/>
    <w:panose1 w:val="00000000000000000000"/>
    <w:charset w:val="00"/>
    <w:family w:val="roman"/>
    <w:notTrueType/>
    <w:pitch w:val="default"/>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quare721BT-RomanCondensed">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TTE1F9F948t00">
    <w:panose1 w:val="00000000000000000000"/>
    <w:charset w:val="00"/>
    <w:family w:val="auto"/>
    <w:notTrueType/>
    <w:pitch w:val="default"/>
    <w:sig w:usb0="00000003" w:usb1="00000000" w:usb2="00000000" w:usb3="00000000" w:csb0="00000001" w:csb1="00000000"/>
  </w:font>
  <w:font w:name="TimesLTStd-Roman">
    <w:panose1 w:val="00000000000000000000"/>
    <w:charset w:val="00"/>
    <w:family w:val="roman"/>
    <w:notTrueType/>
    <w:pitch w:val="default"/>
    <w:sig w:usb0="00000003" w:usb1="00000000" w:usb2="00000000" w:usb3="00000000" w:csb0="00000001" w:csb1="00000000"/>
  </w:font>
  <w:font w:name="AdvPS1234">
    <w:panose1 w:val="00000000000000000000"/>
    <w:charset w:val="00"/>
    <w:family w:val="swiss"/>
    <w:notTrueType/>
    <w:pitch w:val="default"/>
    <w:sig w:usb0="00000003" w:usb1="00000000" w:usb2="00000000" w:usb3="00000000" w:csb0="00000001" w:csb1="00000000"/>
  </w:font>
  <w:font w:name="AdvPSA43B">
    <w:panose1 w:val="00000000000000000000"/>
    <w:charset w:val="00"/>
    <w:family w:val="roman"/>
    <w:notTrueType/>
    <w:pitch w:val="default"/>
    <w:sig w:usb0="00000003" w:usb1="00000000" w:usb2="00000000" w:usb3="00000000" w:csb0="00000001" w:csb1="00000000"/>
  </w:font>
  <w:font w:name="Fresco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A455D1" w:rsidRPr="00575480" w:rsidRDefault="00A455D1">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A455D1" w:rsidRDefault="00A455D1"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A455D1" w:rsidRPr="008E5A1F" w:rsidRDefault="00A455D1">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A455D1" w:rsidRDefault="00A45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033F8" w14:textId="77777777" w:rsidR="00BB0FB3" w:rsidRDefault="00BB0FB3" w:rsidP="008C2933">
      <w:r>
        <w:separator/>
      </w:r>
    </w:p>
  </w:footnote>
  <w:footnote w:type="continuationSeparator" w:id="0">
    <w:p w14:paraId="5977601A" w14:textId="77777777" w:rsidR="00BB0FB3" w:rsidRDefault="00BB0FB3" w:rsidP="008C2933">
      <w:r>
        <w:continuationSeparator/>
      </w:r>
    </w:p>
  </w:footnote>
  <w:footnote w:id="1">
    <w:p w14:paraId="28633F9D" w14:textId="77777777" w:rsidR="00006184" w:rsidRPr="00B2526B" w:rsidRDefault="00006184" w:rsidP="00006184">
      <w:pPr>
        <w:pStyle w:val="Textonotapie"/>
        <w:rPr>
          <w:rFonts w:ascii="Book Antiqua" w:hAnsi="Book Antiqua"/>
          <w:szCs w:val="24"/>
        </w:rPr>
      </w:pPr>
      <w:r w:rsidRPr="00B2526B">
        <w:rPr>
          <w:rStyle w:val="Refdenotaalpie"/>
          <w:rFonts w:ascii="Book Antiqua" w:hAnsi="Book Antiqua"/>
          <w:szCs w:val="24"/>
        </w:rPr>
        <w:footnoteRef/>
      </w:r>
      <w:r w:rsidRPr="00B2526B">
        <w:rPr>
          <w:rFonts w:ascii="Book Antiqua" w:hAnsi="Book Antiqua"/>
          <w:szCs w:val="24"/>
        </w:rPr>
        <w:t xml:space="preserve"> D. 2, 14, 36 (Próculo).</w:t>
      </w:r>
    </w:p>
  </w:footnote>
  <w:footnote w:id="2">
    <w:p w14:paraId="028C30D9" w14:textId="77777777" w:rsidR="00006184" w:rsidRPr="00B2526B" w:rsidRDefault="00006184" w:rsidP="00006184">
      <w:pPr>
        <w:pStyle w:val="Textonotapie"/>
        <w:rPr>
          <w:rFonts w:ascii="Book Antiqua" w:hAnsi="Book Antiqua"/>
          <w:szCs w:val="24"/>
        </w:rPr>
      </w:pPr>
      <w:r w:rsidRPr="00B2526B">
        <w:rPr>
          <w:rStyle w:val="Refdenotaalpie"/>
          <w:rFonts w:ascii="Book Antiqua" w:hAnsi="Book Antiqua"/>
          <w:szCs w:val="24"/>
        </w:rPr>
        <w:footnoteRef/>
      </w:r>
      <w:r w:rsidRPr="00B2526B">
        <w:rPr>
          <w:rFonts w:ascii="Book Antiqua" w:hAnsi="Book Antiqua"/>
          <w:szCs w:val="24"/>
        </w:rPr>
        <w:t xml:space="preserve"> D. </w:t>
      </w:r>
      <w:r>
        <w:rPr>
          <w:rFonts w:ascii="Book Antiqua" w:hAnsi="Book Antiqua"/>
          <w:szCs w:val="24"/>
        </w:rPr>
        <w:t xml:space="preserve">2, 14, 58 </w:t>
      </w:r>
      <w:r w:rsidRPr="00FD0318">
        <w:rPr>
          <w:rFonts w:ascii="Book Antiqua" w:hAnsi="Book Antiqua"/>
          <w:szCs w:val="24"/>
        </w:rPr>
        <w:t>(Neracio</w:t>
      </w:r>
      <w:r>
        <w:rPr>
          <w:rFonts w:ascii="Book Antiqua" w:hAnsi="Book Antiqua"/>
          <w:szCs w:val="24"/>
        </w:rPr>
        <w:t>).</w:t>
      </w:r>
    </w:p>
  </w:footnote>
  <w:footnote w:id="3">
    <w:p w14:paraId="573A9AE5" w14:textId="77777777" w:rsidR="00006184" w:rsidRPr="00B2526B" w:rsidRDefault="00006184" w:rsidP="00006184">
      <w:pPr>
        <w:pStyle w:val="Textonotapie"/>
        <w:rPr>
          <w:rFonts w:ascii="Book Antiqua" w:hAnsi="Book Antiqua"/>
          <w:szCs w:val="24"/>
        </w:rPr>
      </w:pPr>
      <w:r w:rsidRPr="00B2526B">
        <w:rPr>
          <w:rStyle w:val="Refdenotaalpie"/>
          <w:rFonts w:ascii="Book Antiqua" w:hAnsi="Book Antiqua"/>
          <w:szCs w:val="24"/>
        </w:rPr>
        <w:footnoteRef/>
      </w:r>
      <w:r w:rsidRPr="00B2526B">
        <w:rPr>
          <w:rFonts w:ascii="Book Antiqua" w:hAnsi="Book Antiqua"/>
          <w:szCs w:val="24"/>
        </w:rPr>
        <w:t xml:space="preserve"> D. 18, 5, 5pr (Juliano); d. 46, 3, 38pr (Africano).</w:t>
      </w:r>
    </w:p>
  </w:footnote>
  <w:footnote w:id="4">
    <w:p w14:paraId="7E552785" w14:textId="77777777" w:rsidR="00006184" w:rsidRPr="00D26E62" w:rsidRDefault="00006184" w:rsidP="00006184">
      <w:pPr>
        <w:pStyle w:val="Textonotapie"/>
        <w:rPr>
          <w:rFonts w:ascii="Book Antiqua" w:hAnsi="Book Antiqua"/>
          <w:szCs w:val="24"/>
        </w:rPr>
      </w:pPr>
      <w:r w:rsidRPr="00932DE5">
        <w:rPr>
          <w:rStyle w:val="Refdenotaalpie"/>
          <w:rFonts w:ascii="Book Antiqua" w:hAnsi="Book Antiqua"/>
          <w:szCs w:val="24"/>
        </w:rPr>
        <w:footnoteRef/>
      </w:r>
      <w:r w:rsidRPr="00932DE5">
        <w:rPr>
          <w:rFonts w:ascii="Book Antiqua" w:hAnsi="Book Antiqua"/>
          <w:szCs w:val="24"/>
        </w:rPr>
        <w:t xml:space="preserve"> D. 2, 14, 1, 3 (Ulpiano refiriendo a Sexto Pedio).</w:t>
      </w:r>
      <w:r w:rsidRPr="00D26E62">
        <w:rPr>
          <w:rFonts w:ascii="Book Antiqua" w:hAnsi="Book Antiqua"/>
          <w:szCs w:val="24"/>
        </w:rPr>
        <w:t xml:space="preserve"> Al respecto, PARICIO SERRANO, J. </w:t>
      </w:r>
      <w:r w:rsidRPr="00D26E62">
        <w:rPr>
          <w:rFonts w:ascii="Book Antiqua" w:hAnsi="Book Antiqua"/>
          <w:i/>
          <w:szCs w:val="24"/>
        </w:rPr>
        <w:t>Una historia del contrato en la jurisprudencia romana</w:t>
      </w:r>
      <w:r w:rsidRPr="00D26E62">
        <w:rPr>
          <w:rFonts w:ascii="Book Antiqua" w:hAnsi="Book Antiqua"/>
          <w:szCs w:val="24"/>
        </w:rPr>
        <w:t xml:space="preserve">, en </w:t>
      </w:r>
      <w:hyperlink r:id="rId1" w:history="1">
        <w:r w:rsidRPr="00E174BF">
          <w:rPr>
            <w:rStyle w:val="Hipervnculo"/>
            <w:rFonts w:ascii="Book Antiqua" w:hAnsi="Book Antiqua"/>
            <w:color w:val="000000" w:themeColor="text1"/>
            <w:szCs w:val="24"/>
          </w:rPr>
          <w:t>https://www.google.com/url?sa=t&amp;rct=j&amp;q=&amp;esrc=s&amp;source=web&amp;cd=&amp;ved=2ahUKEwiyu7Pn6MPtAhUPEBQKHXJmCnEQFjABegQIAhAC&amp;url=http%3A%2F%2Fwww1.unipa.it%2F~dipstdir%2Fpub%2Fannali%2F2009%2FPARICIO.pdf&amp;usg=AOvVaw21-Is8lS2vjFQp96AtV-n1</w:t>
        </w:r>
      </w:hyperlink>
      <w:r>
        <w:rPr>
          <w:rFonts w:ascii="Book Antiqua" w:hAnsi="Book Antiqua"/>
          <w:szCs w:val="24"/>
        </w:rPr>
        <w:t>, págs. 104-107</w:t>
      </w:r>
      <w:r w:rsidRPr="00D26E62">
        <w:rPr>
          <w:rFonts w:ascii="Book Antiqua" w:hAnsi="Book Antiqua"/>
          <w:szCs w:val="24"/>
        </w:rPr>
        <w:t xml:space="preserve"> (consultado con fecha 10/12/2020).</w:t>
      </w:r>
    </w:p>
  </w:footnote>
  <w:footnote w:id="5">
    <w:p w14:paraId="23DA127A" w14:textId="77777777" w:rsidR="00006184" w:rsidRPr="007C6395" w:rsidRDefault="00006184" w:rsidP="00006184">
      <w:pPr>
        <w:pStyle w:val="Textonotapie"/>
        <w:rPr>
          <w:rFonts w:ascii="Book Antiqua" w:hAnsi="Book Antiqua"/>
          <w:szCs w:val="24"/>
        </w:rPr>
      </w:pPr>
      <w:r w:rsidRPr="007C6395">
        <w:rPr>
          <w:rStyle w:val="Refdenotaalpie"/>
          <w:rFonts w:ascii="Book Antiqua" w:hAnsi="Book Antiqua"/>
          <w:szCs w:val="24"/>
        </w:rPr>
        <w:footnoteRef/>
      </w:r>
      <w:r w:rsidRPr="007C6395">
        <w:rPr>
          <w:rFonts w:ascii="Book Antiqua" w:hAnsi="Book Antiqua"/>
          <w:szCs w:val="24"/>
        </w:rPr>
        <w:t xml:space="preserve"> D. 2, 14, 7pr-1 (Ulpiano).</w:t>
      </w:r>
    </w:p>
  </w:footnote>
  <w:footnote w:id="6">
    <w:p w14:paraId="0003A139" w14:textId="77777777" w:rsidR="00006184" w:rsidRPr="007C6395" w:rsidRDefault="00006184" w:rsidP="00006184">
      <w:pPr>
        <w:pStyle w:val="Textonotapie"/>
        <w:rPr>
          <w:rFonts w:ascii="Book Antiqua" w:hAnsi="Book Antiqua"/>
          <w:szCs w:val="24"/>
        </w:rPr>
      </w:pPr>
      <w:r w:rsidRPr="007C6395">
        <w:rPr>
          <w:rStyle w:val="Refdenotaalpie"/>
          <w:rFonts w:ascii="Book Antiqua" w:hAnsi="Book Antiqua"/>
          <w:szCs w:val="24"/>
        </w:rPr>
        <w:footnoteRef/>
      </w:r>
      <w:r w:rsidRPr="007C6395">
        <w:rPr>
          <w:rFonts w:ascii="Book Antiqua" w:hAnsi="Book Antiqua"/>
          <w:szCs w:val="24"/>
        </w:rPr>
        <w:t xml:space="preserve"> D. 2, 14, 7, 4 (Ulpiano).</w:t>
      </w:r>
    </w:p>
  </w:footnote>
  <w:footnote w:id="7">
    <w:p w14:paraId="264CC573" w14:textId="77777777" w:rsidR="00006184" w:rsidRPr="00B2526B" w:rsidRDefault="00006184" w:rsidP="00006184">
      <w:pPr>
        <w:pStyle w:val="Textonotapie"/>
        <w:rPr>
          <w:rFonts w:ascii="Book Antiqua" w:hAnsi="Book Antiqua"/>
          <w:szCs w:val="24"/>
        </w:rPr>
      </w:pPr>
      <w:r w:rsidRPr="00B2526B">
        <w:rPr>
          <w:rStyle w:val="Refdenotaalpie"/>
          <w:rFonts w:ascii="Book Antiqua" w:hAnsi="Book Antiqua"/>
          <w:szCs w:val="24"/>
        </w:rPr>
        <w:footnoteRef/>
      </w:r>
      <w:r w:rsidRPr="00B2526B">
        <w:rPr>
          <w:rFonts w:ascii="Book Antiqua" w:hAnsi="Book Antiqua"/>
          <w:szCs w:val="24"/>
        </w:rPr>
        <w:t xml:space="preserve"> D. 50, 16, 10.</w:t>
      </w:r>
    </w:p>
  </w:footnote>
  <w:footnote w:id="8">
    <w:p w14:paraId="6A3F9A07" w14:textId="77777777" w:rsidR="00006184" w:rsidRPr="00580D66" w:rsidRDefault="00006184" w:rsidP="00006184">
      <w:pPr>
        <w:pStyle w:val="Textonotapie"/>
        <w:rPr>
          <w:rFonts w:ascii="Book Antiqua" w:hAnsi="Book Antiqua"/>
          <w:szCs w:val="24"/>
        </w:rPr>
      </w:pPr>
      <w:r>
        <w:rPr>
          <w:rStyle w:val="Refdenotaalpie"/>
        </w:rPr>
        <w:footnoteRef/>
      </w:r>
      <w:r>
        <w:t xml:space="preserve"> </w:t>
      </w:r>
      <w:r w:rsidRPr="00B1542E">
        <w:rPr>
          <w:rFonts w:ascii="Book Antiqua" w:hAnsi="Book Antiqua"/>
          <w:szCs w:val="24"/>
        </w:rPr>
        <w:t xml:space="preserve">CASTRESANA HERRERO, A. </w:t>
      </w:r>
      <w:r w:rsidRPr="00B1542E">
        <w:rPr>
          <w:rFonts w:ascii="Book Antiqua" w:hAnsi="Book Antiqua"/>
          <w:i/>
          <w:szCs w:val="24"/>
        </w:rPr>
        <w:t>Derecho romano. El arte de lo justo y de lo bueno</w:t>
      </w:r>
      <w:r w:rsidRPr="00B1542E">
        <w:rPr>
          <w:rFonts w:ascii="Book Antiqua" w:hAnsi="Book Antiqua"/>
          <w:szCs w:val="24"/>
        </w:rPr>
        <w:t xml:space="preserve">. 3ª ed. Tecnos. Madrid. 2017, pág. </w:t>
      </w:r>
      <w:r>
        <w:rPr>
          <w:rFonts w:ascii="Book Antiqua" w:hAnsi="Book Antiqua"/>
          <w:szCs w:val="24"/>
        </w:rPr>
        <w:t>237.</w:t>
      </w:r>
    </w:p>
  </w:footnote>
  <w:footnote w:id="9">
    <w:p w14:paraId="2504F0A0" w14:textId="77777777" w:rsidR="00006184" w:rsidRPr="00B1542E" w:rsidRDefault="00006184" w:rsidP="00006184">
      <w:pPr>
        <w:pStyle w:val="Textonotapie"/>
        <w:rPr>
          <w:rFonts w:ascii="Book Antiqua" w:hAnsi="Book Antiqua"/>
          <w:szCs w:val="24"/>
        </w:rPr>
      </w:pPr>
      <w:r w:rsidRPr="00B1542E">
        <w:rPr>
          <w:rStyle w:val="Refdenotaalpie"/>
          <w:rFonts w:ascii="Book Antiqua" w:hAnsi="Book Antiqua"/>
          <w:szCs w:val="24"/>
        </w:rPr>
        <w:footnoteRef/>
      </w:r>
      <w:r w:rsidRPr="00B1542E">
        <w:rPr>
          <w:rFonts w:ascii="Book Antiqua" w:hAnsi="Book Antiqua"/>
          <w:szCs w:val="24"/>
        </w:rPr>
        <w:t xml:space="preserve"> CASTRESANA HERRERO, A.</w:t>
      </w:r>
      <w:r>
        <w:rPr>
          <w:rFonts w:ascii="Book Antiqua" w:hAnsi="Book Antiqua"/>
          <w:szCs w:val="24"/>
        </w:rPr>
        <w:t xml:space="preserve"> </w:t>
      </w:r>
      <w:r w:rsidRPr="00580D66">
        <w:rPr>
          <w:rFonts w:ascii="Book Antiqua" w:hAnsi="Book Antiqua"/>
          <w:i/>
          <w:szCs w:val="24"/>
        </w:rPr>
        <w:t>Op. Cit</w:t>
      </w:r>
      <w:r w:rsidRPr="00B1542E">
        <w:rPr>
          <w:rFonts w:ascii="Book Antiqua" w:hAnsi="Book Antiqua"/>
          <w:szCs w:val="24"/>
        </w:rPr>
        <w:t>. 2017, pág. 239.</w:t>
      </w:r>
    </w:p>
  </w:footnote>
  <w:footnote w:id="10">
    <w:p w14:paraId="498FDF79" w14:textId="77777777" w:rsidR="00006184" w:rsidRPr="00215D43" w:rsidRDefault="00006184" w:rsidP="00006184">
      <w:pPr>
        <w:pStyle w:val="Textonotapie"/>
        <w:rPr>
          <w:rFonts w:ascii="Book Antiqua" w:hAnsi="Book Antiqua"/>
          <w:szCs w:val="24"/>
        </w:rPr>
      </w:pPr>
      <w:r w:rsidRPr="00215D43">
        <w:rPr>
          <w:rStyle w:val="Refdenotaalpie"/>
          <w:rFonts w:ascii="Book Antiqua" w:hAnsi="Book Antiqua"/>
          <w:szCs w:val="24"/>
        </w:rPr>
        <w:footnoteRef/>
      </w:r>
      <w:r w:rsidRPr="00215D43">
        <w:rPr>
          <w:rFonts w:ascii="Book Antiqua" w:hAnsi="Book Antiqua"/>
          <w:szCs w:val="24"/>
        </w:rPr>
        <w:t xml:space="preserve"> D. 50, 16, 19 (Ulpiano citando a Labeón).</w:t>
      </w:r>
    </w:p>
  </w:footnote>
  <w:footnote w:id="11">
    <w:p w14:paraId="2F7D0B63" w14:textId="77777777" w:rsidR="00006184" w:rsidRPr="00F34C0A" w:rsidRDefault="00006184" w:rsidP="00006184">
      <w:pPr>
        <w:pStyle w:val="Textonotapie"/>
        <w:rPr>
          <w:rFonts w:ascii="Book Antiqua" w:hAnsi="Book Antiqua"/>
          <w:szCs w:val="24"/>
        </w:rPr>
      </w:pPr>
      <w:r w:rsidRPr="00F34C0A">
        <w:rPr>
          <w:rStyle w:val="Refdenotaalpie"/>
          <w:rFonts w:ascii="Book Antiqua" w:hAnsi="Book Antiqua"/>
          <w:szCs w:val="24"/>
        </w:rPr>
        <w:footnoteRef/>
      </w:r>
      <w:r w:rsidRPr="00F34C0A">
        <w:rPr>
          <w:rFonts w:ascii="Book Antiqua" w:hAnsi="Book Antiqua"/>
          <w:szCs w:val="24"/>
        </w:rPr>
        <w:t xml:space="preserve"> </w:t>
      </w:r>
      <w:r>
        <w:rPr>
          <w:rFonts w:ascii="Book Antiqua" w:hAnsi="Book Antiqua"/>
          <w:szCs w:val="24"/>
        </w:rPr>
        <w:t>GAROFALO, L. Voz “</w:t>
      </w:r>
      <w:r w:rsidRPr="00251D64">
        <w:rPr>
          <w:rFonts w:ascii="Book Antiqua" w:hAnsi="Book Antiqua"/>
          <w:i/>
          <w:szCs w:val="24"/>
        </w:rPr>
        <w:t>Contrato e causa</w:t>
      </w:r>
      <w:r>
        <w:rPr>
          <w:rFonts w:ascii="Book Antiqua" w:hAnsi="Book Antiqua"/>
          <w:szCs w:val="24"/>
        </w:rPr>
        <w:t xml:space="preserve">”, en </w:t>
      </w:r>
      <w:r w:rsidRPr="00D93A66">
        <w:rPr>
          <w:rFonts w:ascii="Book Antiqua" w:hAnsi="Book Antiqua"/>
          <w:caps/>
          <w:szCs w:val="24"/>
        </w:rPr>
        <w:t>AA.VV. (C</w:t>
      </w:r>
      <w:r w:rsidRPr="00D93A66">
        <w:rPr>
          <w:rFonts w:ascii="Book Antiqua" w:hAnsi="Book Antiqua"/>
          <w:szCs w:val="24"/>
        </w:rPr>
        <w:t xml:space="preserve">oord. Castresana, A.). </w:t>
      </w:r>
      <w:r w:rsidRPr="00D93A66">
        <w:rPr>
          <w:rFonts w:ascii="Book Antiqua" w:hAnsi="Book Antiqua"/>
          <w:i/>
          <w:szCs w:val="24"/>
        </w:rPr>
        <w:t>800 años de historia a través del Derecho romano</w:t>
      </w:r>
      <w:r w:rsidRPr="00D93A66">
        <w:rPr>
          <w:rFonts w:ascii="Book Antiqua" w:hAnsi="Book Antiqua"/>
          <w:szCs w:val="24"/>
        </w:rPr>
        <w:t>. Ediciones Universidad de Salamanca. Salam</w:t>
      </w:r>
      <w:r>
        <w:rPr>
          <w:rFonts w:ascii="Book Antiqua" w:hAnsi="Book Antiqua"/>
          <w:szCs w:val="24"/>
        </w:rPr>
        <w:t>anca. 2019, pág. 157.</w:t>
      </w:r>
    </w:p>
  </w:footnote>
  <w:footnote w:id="12">
    <w:p w14:paraId="6B2A940D" w14:textId="77777777" w:rsidR="00006184" w:rsidRPr="0002119B" w:rsidRDefault="00006184" w:rsidP="00006184">
      <w:pPr>
        <w:pStyle w:val="Textonotapie"/>
        <w:rPr>
          <w:rFonts w:ascii="Book Antiqua" w:hAnsi="Book Antiqua"/>
          <w:szCs w:val="24"/>
        </w:rPr>
      </w:pPr>
      <w:r w:rsidRPr="0002119B">
        <w:rPr>
          <w:rStyle w:val="Refdenotaalpie"/>
          <w:rFonts w:ascii="Book Antiqua" w:hAnsi="Book Antiqua"/>
          <w:szCs w:val="24"/>
        </w:rPr>
        <w:footnoteRef/>
      </w:r>
      <w:r w:rsidRPr="0002119B">
        <w:rPr>
          <w:rFonts w:ascii="Book Antiqua" w:hAnsi="Book Antiqua"/>
          <w:szCs w:val="24"/>
        </w:rPr>
        <w:t xml:space="preserve"> </w:t>
      </w:r>
      <w:r>
        <w:rPr>
          <w:rFonts w:ascii="Book Antiqua" w:hAnsi="Book Antiqua"/>
          <w:szCs w:val="24"/>
        </w:rPr>
        <w:t xml:space="preserve">GAROFALO, L. </w:t>
      </w:r>
      <w:r w:rsidRPr="0002119B">
        <w:rPr>
          <w:rFonts w:ascii="Book Antiqua" w:hAnsi="Book Antiqua"/>
          <w:i/>
          <w:szCs w:val="24"/>
        </w:rPr>
        <w:t>Op. Cit</w:t>
      </w:r>
      <w:r>
        <w:rPr>
          <w:rFonts w:ascii="Book Antiqua" w:hAnsi="Book Antiqua"/>
          <w:szCs w:val="24"/>
        </w:rPr>
        <w:t>. 2019, pág. 158.</w:t>
      </w:r>
    </w:p>
  </w:footnote>
  <w:footnote w:id="13">
    <w:p w14:paraId="5B7EB4AD" w14:textId="77777777" w:rsidR="00006184" w:rsidRPr="00D133CB" w:rsidRDefault="00006184" w:rsidP="00006184">
      <w:pPr>
        <w:pStyle w:val="Textonotapie"/>
        <w:rPr>
          <w:rFonts w:ascii="Book Antiqua" w:hAnsi="Book Antiqua"/>
          <w:szCs w:val="24"/>
        </w:rPr>
      </w:pPr>
      <w:r w:rsidRPr="00D133CB">
        <w:rPr>
          <w:rStyle w:val="Refdenotaalpie"/>
          <w:rFonts w:ascii="Book Antiqua" w:hAnsi="Book Antiqua"/>
          <w:szCs w:val="24"/>
        </w:rPr>
        <w:footnoteRef/>
      </w:r>
      <w:r w:rsidRPr="00D133CB">
        <w:rPr>
          <w:rFonts w:ascii="Book Antiqua" w:hAnsi="Book Antiqua"/>
          <w:szCs w:val="24"/>
        </w:rPr>
        <w:t xml:space="preserve"> </w:t>
      </w:r>
      <w:r w:rsidRPr="00D133CB">
        <w:rPr>
          <w:rFonts w:ascii="Book Antiqua" w:hAnsi="Book Antiqua"/>
          <w:i/>
          <w:szCs w:val="24"/>
        </w:rPr>
        <w:t>Institutiones Gai</w:t>
      </w:r>
      <w:r>
        <w:rPr>
          <w:rFonts w:ascii="Book Antiqua" w:hAnsi="Book Antiqua"/>
          <w:szCs w:val="24"/>
        </w:rPr>
        <w:t xml:space="preserve"> 3, 9</w:t>
      </w:r>
      <w:r w:rsidRPr="00D133CB">
        <w:rPr>
          <w:rFonts w:ascii="Book Antiqua" w:hAnsi="Book Antiqua"/>
          <w:szCs w:val="24"/>
        </w:rPr>
        <w:t>1</w:t>
      </w:r>
      <w:r>
        <w:rPr>
          <w:rFonts w:ascii="Book Antiqua" w:hAnsi="Book Antiqua"/>
          <w:szCs w:val="24"/>
        </w:rPr>
        <w:t>.</w:t>
      </w:r>
    </w:p>
  </w:footnote>
  <w:footnote w:id="14">
    <w:p w14:paraId="26E637BA" w14:textId="77777777" w:rsidR="00006184" w:rsidRPr="00D133CB" w:rsidRDefault="00006184" w:rsidP="00006184">
      <w:pPr>
        <w:pStyle w:val="Textonotapie"/>
        <w:rPr>
          <w:rFonts w:ascii="Book Antiqua" w:hAnsi="Book Antiqua"/>
          <w:szCs w:val="24"/>
        </w:rPr>
      </w:pPr>
      <w:r w:rsidRPr="00D133CB">
        <w:rPr>
          <w:rStyle w:val="Refdenotaalpie"/>
          <w:rFonts w:ascii="Book Antiqua" w:hAnsi="Book Antiqua"/>
          <w:szCs w:val="24"/>
        </w:rPr>
        <w:footnoteRef/>
      </w:r>
      <w:r w:rsidRPr="00D133CB">
        <w:rPr>
          <w:rFonts w:ascii="Book Antiqua" w:hAnsi="Book Antiqua"/>
          <w:szCs w:val="24"/>
        </w:rPr>
        <w:t xml:space="preserve"> </w:t>
      </w:r>
      <w:r w:rsidRPr="00D133CB">
        <w:rPr>
          <w:rFonts w:ascii="Book Antiqua" w:hAnsi="Book Antiqua"/>
          <w:i/>
          <w:szCs w:val="24"/>
        </w:rPr>
        <w:t>Libri rerum quottidianarum sive aureorum</w:t>
      </w:r>
      <w:r w:rsidRPr="00D133CB">
        <w:rPr>
          <w:rFonts w:ascii="Book Antiqua" w:hAnsi="Book Antiqua"/>
          <w:szCs w:val="24"/>
        </w:rPr>
        <w:t xml:space="preserve">, más conocida como </w:t>
      </w:r>
      <w:r w:rsidRPr="00D133CB">
        <w:rPr>
          <w:rFonts w:ascii="Book Antiqua" w:hAnsi="Book Antiqua"/>
          <w:i/>
          <w:szCs w:val="24"/>
        </w:rPr>
        <w:t>Res quottidianae</w:t>
      </w:r>
      <w:r>
        <w:rPr>
          <w:rFonts w:ascii="Book Antiqua" w:hAnsi="Book Antiqua"/>
          <w:szCs w:val="24"/>
        </w:rPr>
        <w:t>, en D. 44, 7, 1.</w:t>
      </w:r>
    </w:p>
  </w:footnote>
  <w:footnote w:id="15">
    <w:p w14:paraId="68F49D1B" w14:textId="77777777" w:rsidR="00006184" w:rsidRPr="00C9445C" w:rsidRDefault="00006184" w:rsidP="00006184">
      <w:pPr>
        <w:pStyle w:val="Textonotapie"/>
        <w:rPr>
          <w:rFonts w:ascii="Book Antiqua" w:hAnsi="Book Antiqua"/>
          <w:szCs w:val="24"/>
        </w:rPr>
      </w:pPr>
      <w:r w:rsidRPr="00C9445C">
        <w:rPr>
          <w:rStyle w:val="Refdenotaalpie"/>
          <w:rFonts w:ascii="Book Antiqua" w:hAnsi="Book Antiqua"/>
          <w:szCs w:val="24"/>
        </w:rPr>
        <w:footnoteRef/>
      </w:r>
      <w:r w:rsidRPr="00C9445C">
        <w:rPr>
          <w:rFonts w:ascii="Book Antiqua" w:hAnsi="Book Antiqua"/>
          <w:szCs w:val="24"/>
        </w:rPr>
        <w:t xml:space="preserve"> “</w:t>
      </w:r>
      <w:r>
        <w:rPr>
          <w:rFonts w:ascii="Book Antiqua" w:hAnsi="Book Antiqua"/>
          <w:i/>
          <w:szCs w:val="24"/>
        </w:rPr>
        <w:t>Consensu</w:t>
      </w:r>
      <w:r w:rsidRPr="00C9445C">
        <w:rPr>
          <w:rFonts w:ascii="Book Antiqua" w:hAnsi="Book Antiqua"/>
          <w:i/>
          <w:szCs w:val="24"/>
        </w:rPr>
        <w:t xml:space="preserve"> fiunt obligationes</w:t>
      </w:r>
      <w:r>
        <w:rPr>
          <w:rFonts w:ascii="Book Antiqua" w:hAnsi="Book Antiqua"/>
          <w:i/>
          <w:szCs w:val="24"/>
        </w:rPr>
        <w:t xml:space="preserve"> …</w:t>
      </w:r>
      <w:r w:rsidRPr="00C9445C">
        <w:rPr>
          <w:rFonts w:ascii="Book Antiqua" w:hAnsi="Book Antiqua"/>
          <w:szCs w:val="24"/>
        </w:rPr>
        <w:t>”</w:t>
      </w:r>
      <w:r>
        <w:rPr>
          <w:rFonts w:ascii="Book Antiqua" w:hAnsi="Book Antiqua"/>
          <w:szCs w:val="24"/>
        </w:rPr>
        <w:t>, D. 44, 7, 2.</w:t>
      </w:r>
    </w:p>
  </w:footnote>
  <w:footnote w:id="16">
    <w:p w14:paraId="0B3BFA0A" w14:textId="77777777" w:rsidR="00006184" w:rsidRPr="00D72D91" w:rsidRDefault="00006184" w:rsidP="00006184">
      <w:pPr>
        <w:pStyle w:val="Textonotapie"/>
        <w:rPr>
          <w:rFonts w:ascii="Book Antiqua" w:hAnsi="Book Antiqua"/>
          <w:szCs w:val="24"/>
        </w:rPr>
      </w:pPr>
      <w:r w:rsidRPr="00D72D91">
        <w:rPr>
          <w:rStyle w:val="Refdenotaalpie"/>
          <w:rFonts w:ascii="Book Antiqua" w:hAnsi="Book Antiqua"/>
          <w:szCs w:val="24"/>
        </w:rPr>
        <w:footnoteRef/>
      </w:r>
      <w:r w:rsidRPr="00D72D91">
        <w:rPr>
          <w:rFonts w:ascii="Book Antiqua" w:hAnsi="Book Antiqua"/>
          <w:szCs w:val="24"/>
        </w:rPr>
        <w:t xml:space="preserve"> “</w:t>
      </w:r>
      <w:r w:rsidRPr="00D72D91">
        <w:rPr>
          <w:rFonts w:ascii="Book Antiqua" w:hAnsi="Book Antiqua"/>
          <w:i/>
          <w:szCs w:val="24"/>
        </w:rPr>
        <w:t>Nuda pactio obligationem non parit</w:t>
      </w:r>
      <w:r>
        <w:rPr>
          <w:rFonts w:ascii="Book Antiqua" w:hAnsi="Book Antiqua"/>
          <w:i/>
          <w:szCs w:val="24"/>
        </w:rPr>
        <w:t>…</w:t>
      </w:r>
      <w:r w:rsidRPr="00D72D91">
        <w:rPr>
          <w:rFonts w:ascii="Book Antiqua" w:hAnsi="Book Antiqua"/>
          <w:szCs w:val="24"/>
        </w:rPr>
        <w:t>”</w:t>
      </w:r>
      <w:r>
        <w:rPr>
          <w:rFonts w:ascii="Book Antiqua" w:hAnsi="Book Antiqua"/>
          <w:szCs w:val="24"/>
        </w:rPr>
        <w:t>, D. 2, 14, 7, 4.</w:t>
      </w:r>
    </w:p>
  </w:footnote>
  <w:footnote w:id="17">
    <w:p w14:paraId="16F41452" w14:textId="77777777" w:rsidR="00006184" w:rsidRPr="00CF6392" w:rsidRDefault="00006184" w:rsidP="00006184">
      <w:pPr>
        <w:pStyle w:val="Textonotapie"/>
        <w:rPr>
          <w:rFonts w:ascii="Book Antiqua" w:hAnsi="Book Antiqua"/>
          <w:szCs w:val="24"/>
        </w:rPr>
      </w:pPr>
      <w:r w:rsidRPr="00CF6392">
        <w:rPr>
          <w:rStyle w:val="Refdenotaalpie"/>
          <w:rFonts w:ascii="Book Antiqua" w:hAnsi="Book Antiqua"/>
          <w:szCs w:val="24"/>
        </w:rPr>
        <w:footnoteRef/>
      </w:r>
      <w:r w:rsidRPr="00CF6392">
        <w:rPr>
          <w:rFonts w:ascii="Book Antiqua" w:hAnsi="Book Antiqua"/>
          <w:szCs w:val="24"/>
        </w:rPr>
        <w:t xml:space="preserve"> BERNAD MAINAR, R. </w:t>
      </w:r>
      <w:r w:rsidRPr="00CF6392">
        <w:rPr>
          <w:rFonts w:ascii="Book Antiqua" w:hAnsi="Book Antiqua"/>
          <w:i/>
          <w:szCs w:val="24"/>
        </w:rPr>
        <w:t>Curso de Derecho Privado Romano</w:t>
      </w:r>
      <w:r w:rsidRPr="00CF6392">
        <w:rPr>
          <w:rFonts w:ascii="Book Antiqua" w:hAnsi="Book Antiqua"/>
          <w:szCs w:val="24"/>
        </w:rPr>
        <w:t>. Publicaciones UCAB. Caracas. 2013, págs. 453-455, 484-487.</w:t>
      </w:r>
    </w:p>
  </w:footnote>
  <w:footnote w:id="18">
    <w:p w14:paraId="2CBC5A98" w14:textId="77777777" w:rsidR="00006184" w:rsidRPr="00D93A66" w:rsidRDefault="00006184" w:rsidP="00006184">
      <w:pPr>
        <w:jc w:val="both"/>
        <w:rPr>
          <w:rFonts w:ascii="Book Antiqua" w:hAnsi="Book Antiqua"/>
          <w:sz w:val="24"/>
          <w:szCs w:val="24"/>
        </w:rPr>
      </w:pPr>
      <w:r w:rsidRPr="00D93A66">
        <w:rPr>
          <w:rStyle w:val="Refdenotaalpie"/>
          <w:rFonts w:ascii="Book Antiqua" w:hAnsi="Book Antiqua"/>
          <w:szCs w:val="24"/>
        </w:rPr>
        <w:footnoteRef/>
      </w:r>
      <w:r w:rsidRPr="00D93A66">
        <w:rPr>
          <w:rFonts w:ascii="Book Antiqua" w:hAnsi="Book Antiqua"/>
          <w:sz w:val="24"/>
          <w:szCs w:val="24"/>
        </w:rPr>
        <w:t xml:space="preserve"> CHEVREAU, E. Voz </w:t>
      </w:r>
      <w:r>
        <w:rPr>
          <w:rFonts w:ascii="Book Antiqua" w:hAnsi="Book Antiqua"/>
          <w:sz w:val="24"/>
          <w:szCs w:val="24"/>
        </w:rPr>
        <w:t>“</w:t>
      </w:r>
      <w:r w:rsidRPr="00D93A66">
        <w:rPr>
          <w:rFonts w:ascii="Book Antiqua" w:hAnsi="Book Antiqua"/>
          <w:i/>
          <w:sz w:val="24"/>
          <w:szCs w:val="24"/>
        </w:rPr>
        <w:t>Causa contractus</w:t>
      </w:r>
      <w:r>
        <w:rPr>
          <w:rFonts w:ascii="Book Antiqua" w:hAnsi="Book Antiqua"/>
          <w:sz w:val="24"/>
          <w:szCs w:val="24"/>
        </w:rPr>
        <w:t>”</w:t>
      </w:r>
      <w:r w:rsidRPr="00D93A66">
        <w:rPr>
          <w:rFonts w:ascii="Book Antiqua" w:hAnsi="Book Antiqua"/>
          <w:sz w:val="24"/>
          <w:szCs w:val="24"/>
        </w:rPr>
        <w:t xml:space="preserve">, en </w:t>
      </w:r>
      <w:r w:rsidRPr="00D93A66">
        <w:rPr>
          <w:rFonts w:ascii="Book Antiqua" w:hAnsi="Book Antiqua"/>
          <w:caps/>
          <w:sz w:val="24"/>
          <w:szCs w:val="24"/>
        </w:rPr>
        <w:t>AA.VV. (C</w:t>
      </w:r>
      <w:r w:rsidRPr="00D93A66">
        <w:rPr>
          <w:rFonts w:ascii="Book Antiqua" w:hAnsi="Book Antiqua"/>
          <w:sz w:val="24"/>
          <w:szCs w:val="24"/>
        </w:rPr>
        <w:t xml:space="preserve">oord. Castresana, A.). </w:t>
      </w:r>
      <w:r w:rsidRPr="00D93A66">
        <w:rPr>
          <w:rFonts w:ascii="Book Antiqua" w:hAnsi="Book Antiqua"/>
          <w:i/>
          <w:sz w:val="24"/>
          <w:szCs w:val="24"/>
        </w:rPr>
        <w:t>800 años de historia a través del Derecho romano</w:t>
      </w:r>
      <w:r w:rsidRPr="00D93A66">
        <w:rPr>
          <w:rFonts w:ascii="Book Antiqua" w:hAnsi="Book Antiqua"/>
          <w:sz w:val="24"/>
          <w:szCs w:val="24"/>
        </w:rPr>
        <w:t>. Ediciones Universidad de Salamanca. Salam</w:t>
      </w:r>
      <w:r>
        <w:rPr>
          <w:rFonts w:ascii="Book Antiqua" w:hAnsi="Book Antiqua"/>
          <w:sz w:val="24"/>
          <w:szCs w:val="24"/>
        </w:rPr>
        <w:t>anca. 2019, págs. 294 y ss.</w:t>
      </w:r>
    </w:p>
  </w:footnote>
  <w:footnote w:id="19">
    <w:p w14:paraId="50EC33AA" w14:textId="77777777" w:rsidR="00006184" w:rsidRPr="00D93A66" w:rsidRDefault="00006184" w:rsidP="00006184">
      <w:pPr>
        <w:pStyle w:val="Textonotapie"/>
        <w:rPr>
          <w:rFonts w:ascii="Book Antiqua" w:hAnsi="Book Antiqua"/>
          <w:szCs w:val="24"/>
        </w:rPr>
      </w:pPr>
      <w:r w:rsidRPr="00D93A66">
        <w:rPr>
          <w:rStyle w:val="Refdenotaalpie"/>
          <w:rFonts w:ascii="Book Antiqua" w:hAnsi="Book Antiqua"/>
          <w:szCs w:val="24"/>
        </w:rPr>
        <w:footnoteRef/>
      </w:r>
      <w:r w:rsidRPr="00D93A66">
        <w:rPr>
          <w:rFonts w:ascii="Book Antiqua" w:hAnsi="Book Antiqua"/>
          <w:szCs w:val="24"/>
        </w:rPr>
        <w:t xml:space="preserve"> D. 2, 14, 48; D. 47, 22, 4.</w:t>
      </w:r>
    </w:p>
  </w:footnote>
  <w:footnote w:id="20">
    <w:p w14:paraId="1086CE50" w14:textId="77777777" w:rsidR="00006184" w:rsidRPr="00631CBA" w:rsidRDefault="00006184" w:rsidP="00006184">
      <w:pPr>
        <w:pStyle w:val="Textonotapie"/>
        <w:rPr>
          <w:rFonts w:ascii="Book Antiqua" w:hAnsi="Book Antiqua"/>
          <w:szCs w:val="24"/>
        </w:rPr>
      </w:pPr>
      <w:r w:rsidRPr="00F36374">
        <w:rPr>
          <w:rStyle w:val="Refdenotaalpie"/>
          <w:rFonts w:ascii="Book Antiqua" w:hAnsi="Book Antiqua"/>
          <w:szCs w:val="24"/>
        </w:rPr>
        <w:footnoteRef/>
      </w:r>
      <w:r>
        <w:rPr>
          <w:rFonts w:ascii="Book Antiqua" w:hAnsi="Book Antiqua"/>
          <w:szCs w:val="24"/>
        </w:rPr>
        <w:t xml:space="preserve"> Sobre todo, a lo largo de</w:t>
      </w:r>
      <w:r w:rsidRPr="00F36374">
        <w:rPr>
          <w:rFonts w:ascii="Book Antiqua" w:hAnsi="Book Antiqua"/>
          <w:szCs w:val="24"/>
        </w:rPr>
        <w:t xml:space="preserve"> la obra de M.T. Cicerón y T.M. Plauto</w:t>
      </w:r>
      <w:r>
        <w:rPr>
          <w:rFonts w:ascii="Book Antiqua" w:hAnsi="Book Antiqua"/>
          <w:szCs w:val="24"/>
        </w:rPr>
        <w:t>, respectivamente</w:t>
      </w:r>
      <w:r w:rsidRPr="00F36374">
        <w:rPr>
          <w:rFonts w:ascii="Book Antiqua" w:hAnsi="Book Antiqua"/>
          <w:szCs w:val="24"/>
        </w:rPr>
        <w:t xml:space="preserve"> (</w:t>
      </w:r>
      <w:r w:rsidRPr="00F36374">
        <w:rPr>
          <w:rFonts w:ascii="Book Antiqua" w:hAnsi="Book Antiqua"/>
          <w:i/>
          <w:szCs w:val="24"/>
        </w:rPr>
        <w:t xml:space="preserve">De officiis </w:t>
      </w:r>
      <w:r w:rsidRPr="00F36374">
        <w:rPr>
          <w:rFonts w:ascii="Book Antiqua" w:hAnsi="Book Antiqua"/>
          <w:szCs w:val="24"/>
        </w:rPr>
        <w:t>III, 24, 92 y ss.; III, 29, 107; I, 10, 33</w:t>
      </w:r>
      <w:r w:rsidRPr="00F36374">
        <w:rPr>
          <w:rFonts w:ascii="Book Antiqua" w:hAnsi="Book Antiqua"/>
          <w:i/>
          <w:szCs w:val="24"/>
        </w:rPr>
        <w:t xml:space="preserve">; Pro Caecina </w:t>
      </w:r>
      <w:r w:rsidRPr="00F36374">
        <w:rPr>
          <w:rFonts w:ascii="Book Antiqua" w:hAnsi="Book Antiqua"/>
          <w:szCs w:val="24"/>
        </w:rPr>
        <w:t>18, 51</w:t>
      </w:r>
      <w:r w:rsidRPr="00F36374">
        <w:rPr>
          <w:rFonts w:ascii="Book Antiqua" w:hAnsi="Book Antiqua"/>
          <w:i/>
          <w:szCs w:val="24"/>
        </w:rPr>
        <w:t xml:space="preserve">; Ad Atticum </w:t>
      </w:r>
      <w:r w:rsidRPr="00F36374">
        <w:rPr>
          <w:rFonts w:ascii="Book Antiqua" w:hAnsi="Book Antiqua"/>
          <w:szCs w:val="24"/>
        </w:rPr>
        <w:t>VI, 3, 1; II, 9, 1</w:t>
      </w:r>
      <w:r w:rsidRPr="00F36374">
        <w:rPr>
          <w:rFonts w:ascii="Book Antiqua" w:hAnsi="Book Antiqua"/>
          <w:i/>
          <w:szCs w:val="24"/>
        </w:rPr>
        <w:t xml:space="preserve">; In Verrem </w:t>
      </w:r>
      <w:r w:rsidRPr="00F36374">
        <w:rPr>
          <w:rFonts w:ascii="Book Antiqua" w:hAnsi="Book Antiqua"/>
          <w:szCs w:val="24"/>
        </w:rPr>
        <w:t>III, 14, 36 y 37</w:t>
      </w:r>
      <w:r w:rsidRPr="00F36374">
        <w:rPr>
          <w:rFonts w:ascii="Book Antiqua" w:hAnsi="Book Antiqua"/>
          <w:i/>
          <w:szCs w:val="24"/>
        </w:rPr>
        <w:t xml:space="preserve">; Pro Sextio </w:t>
      </w:r>
      <w:r w:rsidRPr="00F36374">
        <w:rPr>
          <w:rFonts w:ascii="Book Antiqua" w:hAnsi="Book Antiqua"/>
          <w:szCs w:val="24"/>
        </w:rPr>
        <w:t>25, 55</w:t>
      </w:r>
      <w:r w:rsidRPr="00F36374">
        <w:rPr>
          <w:rFonts w:ascii="Book Antiqua" w:hAnsi="Book Antiqua"/>
          <w:i/>
          <w:szCs w:val="24"/>
        </w:rPr>
        <w:t xml:space="preserve">; De inventione </w:t>
      </w:r>
      <w:r w:rsidRPr="00F36374">
        <w:rPr>
          <w:rFonts w:ascii="Book Antiqua" w:hAnsi="Book Antiqua"/>
          <w:szCs w:val="24"/>
        </w:rPr>
        <w:t xml:space="preserve">22, 68; </w:t>
      </w:r>
      <w:r w:rsidRPr="00F36374">
        <w:rPr>
          <w:rFonts w:ascii="Book Antiqua" w:hAnsi="Book Antiqua"/>
          <w:i/>
          <w:szCs w:val="24"/>
        </w:rPr>
        <w:t>Poenulus</w:t>
      </w:r>
      <w:r>
        <w:rPr>
          <w:rFonts w:ascii="Book Antiqua" w:hAnsi="Book Antiqua"/>
          <w:szCs w:val="24"/>
        </w:rPr>
        <w:t xml:space="preserve"> 1155 y ss.).</w:t>
      </w:r>
    </w:p>
  </w:footnote>
  <w:footnote w:id="21">
    <w:p w14:paraId="1EA58677" w14:textId="77777777" w:rsidR="00006184" w:rsidRPr="005E7A59" w:rsidRDefault="00006184" w:rsidP="00006184">
      <w:pPr>
        <w:pStyle w:val="Textonotapie"/>
        <w:rPr>
          <w:rFonts w:ascii="Book Antiqua" w:hAnsi="Book Antiqua"/>
          <w:szCs w:val="24"/>
        </w:rPr>
      </w:pPr>
      <w:r w:rsidRPr="005E7A59">
        <w:rPr>
          <w:rStyle w:val="Refdenotaalpie"/>
          <w:rFonts w:ascii="Book Antiqua" w:hAnsi="Book Antiqua"/>
          <w:szCs w:val="24"/>
        </w:rPr>
        <w:footnoteRef/>
      </w:r>
      <w:r w:rsidRPr="005E7A59">
        <w:rPr>
          <w:rFonts w:ascii="Book Antiqua" w:hAnsi="Book Antiqua"/>
          <w:szCs w:val="24"/>
        </w:rPr>
        <w:t xml:space="preserve"> Ley de las XII Tablas (Tabla VIII, 2).</w:t>
      </w:r>
    </w:p>
  </w:footnote>
  <w:footnote w:id="22">
    <w:p w14:paraId="4F244DEF" w14:textId="77777777" w:rsidR="00006184" w:rsidRPr="000D3852" w:rsidRDefault="00006184" w:rsidP="00006184">
      <w:pPr>
        <w:pStyle w:val="Textonotapie"/>
        <w:rPr>
          <w:rFonts w:ascii="Book Antiqua" w:hAnsi="Book Antiqua"/>
          <w:szCs w:val="24"/>
        </w:rPr>
      </w:pPr>
      <w:r w:rsidRPr="005E7A59">
        <w:rPr>
          <w:rStyle w:val="Refdenotaalpie"/>
          <w:rFonts w:ascii="Book Antiqua" w:hAnsi="Book Antiqua"/>
          <w:szCs w:val="24"/>
        </w:rPr>
        <w:footnoteRef/>
      </w:r>
      <w:r w:rsidRPr="005E7A59">
        <w:rPr>
          <w:rFonts w:ascii="Book Antiqua" w:hAnsi="Book Antiqua"/>
          <w:szCs w:val="24"/>
        </w:rPr>
        <w:t xml:space="preserve"> D. 2, 4, 22, 1.</w:t>
      </w:r>
      <w:r>
        <w:rPr>
          <w:rFonts w:ascii="Book Antiqua" w:hAnsi="Book Antiqua"/>
          <w:szCs w:val="24"/>
        </w:rPr>
        <w:t xml:space="preserve"> La conexión histórica e identificación de los pactos con la </w:t>
      </w:r>
      <w:r w:rsidRPr="000D3852">
        <w:rPr>
          <w:rFonts w:ascii="Book Antiqua" w:hAnsi="Book Antiqua"/>
          <w:i/>
          <w:szCs w:val="24"/>
        </w:rPr>
        <w:t>transactio</w:t>
      </w:r>
      <w:r>
        <w:rPr>
          <w:rFonts w:ascii="Book Antiqua" w:hAnsi="Book Antiqua"/>
          <w:szCs w:val="24"/>
        </w:rPr>
        <w:t xml:space="preserve"> en el Derecho romano, en cuya virtud el pacto o transacción válido produce una acción, planea de forma implícita en algunas fuentes romanas (</w:t>
      </w:r>
      <w:r w:rsidRPr="00B475A2">
        <w:rPr>
          <w:rFonts w:ascii="Book Antiqua" w:hAnsi="Book Antiqua"/>
          <w:i/>
          <w:szCs w:val="24"/>
        </w:rPr>
        <w:t>Codex</w:t>
      </w:r>
      <w:r>
        <w:rPr>
          <w:rFonts w:ascii="Book Antiqua" w:hAnsi="Book Antiqua"/>
          <w:szCs w:val="24"/>
        </w:rPr>
        <w:t xml:space="preserve"> 2, 4, 40 y 41). Al respecto, ADAME GODDARD, J. </w:t>
      </w:r>
      <w:r w:rsidRPr="000D3852">
        <w:rPr>
          <w:rFonts w:ascii="Book Antiqua" w:hAnsi="Book Antiqua"/>
          <w:i/>
          <w:szCs w:val="24"/>
        </w:rPr>
        <w:t>Los pactos en las “Sentencias de Paulo” (Análisis del</w:t>
      </w:r>
      <w:r>
        <w:rPr>
          <w:rFonts w:ascii="Book Antiqua" w:hAnsi="Book Antiqua"/>
          <w:i/>
          <w:szCs w:val="24"/>
        </w:rPr>
        <w:t xml:space="preserve"> </w:t>
      </w:r>
      <w:r w:rsidRPr="000D3852">
        <w:rPr>
          <w:rFonts w:ascii="Book Antiqua" w:hAnsi="Book Antiqua"/>
          <w:i/>
          <w:szCs w:val="24"/>
        </w:rPr>
        <w:t>Título I del Libro Primero)</w:t>
      </w:r>
      <w:r>
        <w:rPr>
          <w:rFonts w:ascii="Book Antiqua" w:hAnsi="Book Antiqua"/>
          <w:szCs w:val="24"/>
        </w:rPr>
        <w:t xml:space="preserve">. Biblioteca Jurídica Virtual del Instituto de Investigaciones Jurídicias de la UNAM, en </w:t>
      </w:r>
      <w:hyperlink r:id="rId2" w:history="1">
        <w:r w:rsidRPr="00E174BF">
          <w:rPr>
            <w:rStyle w:val="Hipervnculo"/>
            <w:rFonts w:ascii="Book Antiqua" w:hAnsi="Book Antiqua"/>
            <w:color w:val="000000" w:themeColor="text1"/>
            <w:szCs w:val="24"/>
          </w:rPr>
          <w:t>https://www.google.com/url?sa=t&amp;rct=j&amp;q=&amp;esrc=s&amp;source=web&amp;cd=&amp;cad=rja&amp;uact=8&amp;ved=2ahUKEwikgo61oLvsAhX76eAKHXDIAmIQFjAAegQIBRAC&amp;url=https%3A%2F%2Farchivos.juridicas.unam.mx%2Fwww%2Fbjv%2Flibros%2F4%2F1855%2F7.pdf&amp;usg=AOvVaw1Ac6E3zwOUvNu9nG1oFfBm</w:t>
        </w:r>
      </w:hyperlink>
      <w:r w:rsidRPr="00E174BF">
        <w:rPr>
          <w:rFonts w:ascii="Book Antiqua" w:hAnsi="Book Antiqua"/>
          <w:color w:val="000000" w:themeColor="text1"/>
          <w:szCs w:val="24"/>
        </w:rPr>
        <w:t xml:space="preserve"> </w:t>
      </w:r>
      <w:r>
        <w:rPr>
          <w:rFonts w:ascii="Book Antiqua" w:hAnsi="Book Antiqua"/>
          <w:szCs w:val="24"/>
        </w:rPr>
        <w:t>(consultado con fecha 16/10/2020).</w:t>
      </w:r>
    </w:p>
  </w:footnote>
  <w:footnote w:id="23">
    <w:p w14:paraId="3ECEA756" w14:textId="77777777" w:rsidR="00006184" w:rsidRPr="005E7A59" w:rsidRDefault="00006184" w:rsidP="00006184">
      <w:pPr>
        <w:pStyle w:val="Textonotapie"/>
        <w:rPr>
          <w:rFonts w:ascii="Book Antiqua" w:hAnsi="Book Antiqua"/>
          <w:szCs w:val="24"/>
        </w:rPr>
      </w:pPr>
      <w:r w:rsidRPr="005E7A59">
        <w:rPr>
          <w:rStyle w:val="Refdenotaalpie"/>
          <w:rFonts w:ascii="Book Antiqua" w:hAnsi="Book Antiqua"/>
          <w:szCs w:val="24"/>
        </w:rPr>
        <w:footnoteRef/>
      </w:r>
      <w:r w:rsidRPr="005E7A59">
        <w:rPr>
          <w:rFonts w:ascii="Book Antiqua" w:hAnsi="Book Antiqua"/>
          <w:szCs w:val="24"/>
        </w:rPr>
        <w:t xml:space="preserve"> D. 2, 14, 7, 7.</w:t>
      </w:r>
      <w:r>
        <w:rPr>
          <w:rFonts w:ascii="Book Antiqua" w:hAnsi="Book Antiqua"/>
          <w:szCs w:val="24"/>
        </w:rPr>
        <w:t xml:space="preserve"> </w:t>
      </w:r>
    </w:p>
  </w:footnote>
  <w:footnote w:id="24">
    <w:p w14:paraId="18F65C18" w14:textId="77777777" w:rsidR="00006184" w:rsidRPr="00580D66" w:rsidRDefault="00006184" w:rsidP="00006184">
      <w:pPr>
        <w:pStyle w:val="Textonotapie"/>
        <w:rPr>
          <w:rFonts w:ascii="Book Antiqua" w:hAnsi="Book Antiqua"/>
          <w:szCs w:val="24"/>
        </w:rPr>
      </w:pPr>
      <w:r w:rsidRPr="005E7A59">
        <w:rPr>
          <w:rStyle w:val="Refdenotaalpie"/>
          <w:rFonts w:ascii="Book Antiqua" w:hAnsi="Book Antiqua"/>
          <w:szCs w:val="24"/>
        </w:rPr>
        <w:footnoteRef/>
      </w:r>
      <w:r w:rsidRPr="005E7A59">
        <w:rPr>
          <w:rFonts w:ascii="Book Antiqua" w:hAnsi="Book Antiqua"/>
          <w:szCs w:val="24"/>
        </w:rPr>
        <w:t xml:space="preserve"> “</w:t>
      </w:r>
      <w:r w:rsidRPr="005E7A59">
        <w:rPr>
          <w:rFonts w:ascii="Book Antiqua" w:hAnsi="Book Antiqua"/>
          <w:i/>
          <w:szCs w:val="24"/>
        </w:rPr>
        <w:t>Nuda pactio obligationem non parit, sed parit exceptionem</w:t>
      </w:r>
      <w:r>
        <w:rPr>
          <w:rFonts w:ascii="Book Antiqua" w:hAnsi="Book Antiqua"/>
          <w:szCs w:val="24"/>
        </w:rPr>
        <w:t>”, D. 2, 14, 7, 4.</w:t>
      </w:r>
    </w:p>
  </w:footnote>
  <w:footnote w:id="25">
    <w:p w14:paraId="3E37D3FE" w14:textId="77777777" w:rsidR="00006184" w:rsidRDefault="00006184" w:rsidP="00006184">
      <w:pPr>
        <w:pStyle w:val="Textonotapie"/>
      </w:pPr>
      <w:r w:rsidRPr="00574E20">
        <w:rPr>
          <w:rStyle w:val="Refdenotaalpie"/>
          <w:rFonts w:ascii="Book Antiqua" w:hAnsi="Book Antiqua"/>
          <w:szCs w:val="24"/>
        </w:rPr>
        <w:footnoteRef/>
      </w:r>
      <w:r w:rsidRPr="00574E20">
        <w:rPr>
          <w:rFonts w:ascii="Book Antiqua" w:hAnsi="Book Antiqua"/>
          <w:szCs w:val="24"/>
        </w:rPr>
        <w:t xml:space="preserve"> </w:t>
      </w:r>
      <w:r>
        <w:rPr>
          <w:rFonts w:ascii="Book Antiqua" w:hAnsi="Book Antiqua"/>
          <w:szCs w:val="24"/>
        </w:rPr>
        <w:t xml:space="preserve">Al respecto, </w:t>
      </w:r>
      <w:r w:rsidRPr="00580D66">
        <w:rPr>
          <w:rFonts w:ascii="Book Antiqua" w:hAnsi="Book Antiqua"/>
          <w:szCs w:val="24"/>
        </w:rPr>
        <w:t xml:space="preserve">DE LOS MOZOS TOUYÁ, J.J. </w:t>
      </w:r>
      <w:r w:rsidRPr="00580D66">
        <w:rPr>
          <w:rFonts w:ascii="Book Antiqua" w:hAnsi="Book Antiqua"/>
          <w:i/>
          <w:szCs w:val="24"/>
        </w:rPr>
        <w:t>Aproximación a la causa del contrato en la doctrina del ius commune</w:t>
      </w:r>
      <w:r>
        <w:rPr>
          <w:rFonts w:ascii="Book Antiqua" w:hAnsi="Book Antiqua"/>
          <w:szCs w:val="24"/>
        </w:rPr>
        <w:t>. Seminarios Complutenses de Derecho Romano: Revista Complutense de Derecho Romano y Tradición R</w:t>
      </w:r>
      <w:r w:rsidRPr="00580D66">
        <w:rPr>
          <w:rFonts w:ascii="Book Antiqua" w:hAnsi="Book Antiqua"/>
          <w:szCs w:val="24"/>
        </w:rPr>
        <w:t>omanística nº 27. 2014, págs.</w:t>
      </w:r>
      <w:r>
        <w:rPr>
          <w:rFonts w:ascii="Book Antiqua" w:hAnsi="Book Antiqua"/>
          <w:szCs w:val="24"/>
        </w:rPr>
        <w:t xml:space="preserve"> 127-128.</w:t>
      </w:r>
    </w:p>
  </w:footnote>
  <w:footnote w:id="26">
    <w:p w14:paraId="7ECC97DA" w14:textId="77777777" w:rsidR="00006184" w:rsidRPr="00E760E9" w:rsidRDefault="00006184" w:rsidP="00006184">
      <w:pPr>
        <w:pStyle w:val="Textonotapie"/>
        <w:rPr>
          <w:rFonts w:ascii="Book Antiqua" w:hAnsi="Book Antiqua"/>
          <w:szCs w:val="24"/>
        </w:rPr>
      </w:pPr>
      <w:r w:rsidRPr="00E760E9">
        <w:rPr>
          <w:rStyle w:val="Refdenotaalpie"/>
          <w:rFonts w:ascii="Book Antiqua" w:hAnsi="Book Antiqua"/>
          <w:szCs w:val="24"/>
        </w:rPr>
        <w:footnoteRef/>
      </w:r>
      <w:r w:rsidRPr="00E760E9">
        <w:rPr>
          <w:rFonts w:ascii="Book Antiqua" w:hAnsi="Book Antiqua"/>
          <w:szCs w:val="24"/>
        </w:rPr>
        <w:t xml:space="preserve"> </w:t>
      </w:r>
      <w:r>
        <w:rPr>
          <w:rFonts w:ascii="Book Antiqua" w:hAnsi="Book Antiqua"/>
          <w:szCs w:val="24"/>
        </w:rPr>
        <w:t>“</w:t>
      </w:r>
      <w:r w:rsidRPr="00E760E9">
        <w:rPr>
          <w:rFonts w:ascii="Book Antiqua" w:hAnsi="Book Antiqua"/>
          <w:i/>
          <w:szCs w:val="24"/>
        </w:rPr>
        <w:t>Pactum est duorum consensus atque conventio, pollicitatio vero offerentis solius promissum</w:t>
      </w:r>
      <w:r>
        <w:rPr>
          <w:rFonts w:ascii="Book Antiqua" w:hAnsi="Book Antiqua"/>
          <w:szCs w:val="24"/>
        </w:rPr>
        <w:t>” (Ulpiano, D. 50, 12, 3 pr).</w:t>
      </w:r>
    </w:p>
  </w:footnote>
  <w:footnote w:id="27">
    <w:p w14:paraId="09EA8B92" w14:textId="77777777" w:rsidR="00006184" w:rsidRPr="00B67509" w:rsidRDefault="00006184" w:rsidP="00006184">
      <w:pPr>
        <w:pStyle w:val="Textonotapie"/>
        <w:rPr>
          <w:rFonts w:ascii="Book Antiqua" w:hAnsi="Book Antiqua"/>
          <w:szCs w:val="24"/>
        </w:rPr>
      </w:pPr>
      <w:r w:rsidRPr="00B67509">
        <w:rPr>
          <w:rStyle w:val="Refdenotaalpie"/>
          <w:rFonts w:ascii="Book Antiqua" w:hAnsi="Book Antiqua"/>
          <w:szCs w:val="24"/>
        </w:rPr>
        <w:footnoteRef/>
      </w:r>
      <w:r w:rsidRPr="00B67509">
        <w:rPr>
          <w:rFonts w:ascii="Book Antiqua" w:hAnsi="Book Antiqua"/>
          <w:szCs w:val="24"/>
        </w:rPr>
        <w:t xml:space="preserve"> </w:t>
      </w:r>
      <w:r>
        <w:rPr>
          <w:rFonts w:ascii="Book Antiqua" w:hAnsi="Book Antiqua"/>
          <w:szCs w:val="24"/>
        </w:rPr>
        <w:t>Gayo, en el siglo III d.C., lo señala cuando establece “</w:t>
      </w:r>
      <w:r w:rsidRPr="003810F1">
        <w:rPr>
          <w:rFonts w:ascii="Book Antiqua" w:hAnsi="Book Antiqua"/>
          <w:i/>
          <w:szCs w:val="24"/>
        </w:rPr>
        <w:t>contrahitur hypotheca per pactum conventum</w:t>
      </w:r>
      <w:r>
        <w:rPr>
          <w:rFonts w:ascii="Book Antiqua" w:hAnsi="Book Antiqua"/>
          <w:szCs w:val="24"/>
        </w:rPr>
        <w:t xml:space="preserve">”, D. 20, 1, 4. En este sentido, </w:t>
      </w:r>
      <w:r w:rsidRPr="00B67509">
        <w:rPr>
          <w:rFonts w:ascii="Book Antiqua" w:hAnsi="Book Antiqua"/>
          <w:szCs w:val="24"/>
        </w:rPr>
        <w:t xml:space="preserve">FUENTESECA, P. </w:t>
      </w:r>
      <w:r w:rsidRPr="00B67509">
        <w:rPr>
          <w:rFonts w:ascii="Book Antiqua" w:hAnsi="Book Antiqua"/>
          <w:i/>
          <w:szCs w:val="24"/>
        </w:rPr>
        <w:t>Op. Cit</w:t>
      </w:r>
      <w:r w:rsidRPr="00B67509">
        <w:rPr>
          <w:rFonts w:ascii="Book Antiqua" w:hAnsi="Book Antiqua"/>
          <w:szCs w:val="24"/>
        </w:rPr>
        <w:t>. 1978, pág. 310.</w:t>
      </w:r>
    </w:p>
  </w:footnote>
  <w:footnote w:id="28">
    <w:p w14:paraId="05F91FCF" w14:textId="77777777" w:rsidR="00006184" w:rsidRPr="00593C32" w:rsidRDefault="00006184" w:rsidP="00006184">
      <w:pPr>
        <w:pStyle w:val="Textonotapie"/>
        <w:rPr>
          <w:rFonts w:ascii="Book Antiqua" w:hAnsi="Book Antiqua"/>
          <w:szCs w:val="24"/>
        </w:rPr>
      </w:pPr>
      <w:r w:rsidRPr="00593C32">
        <w:rPr>
          <w:rStyle w:val="Refdenotaalpie"/>
          <w:rFonts w:ascii="Book Antiqua" w:hAnsi="Book Antiqua"/>
          <w:szCs w:val="24"/>
        </w:rPr>
        <w:footnoteRef/>
      </w:r>
      <w:r w:rsidRPr="00593C32">
        <w:rPr>
          <w:rFonts w:ascii="Book Antiqua" w:hAnsi="Book Antiqua"/>
          <w:szCs w:val="24"/>
        </w:rPr>
        <w:t xml:space="preserve"> D´ORS, E. </w:t>
      </w:r>
      <w:r w:rsidRPr="00593C32">
        <w:rPr>
          <w:rFonts w:ascii="Book Antiqua" w:hAnsi="Book Antiqua"/>
          <w:i/>
          <w:szCs w:val="24"/>
        </w:rPr>
        <w:t>Derecho Privado Romano</w:t>
      </w:r>
      <w:r>
        <w:rPr>
          <w:rFonts w:ascii="Book Antiqua" w:hAnsi="Book Antiqua"/>
          <w:szCs w:val="24"/>
        </w:rPr>
        <w:t>. Universidad de Navarra</w:t>
      </w:r>
      <w:r w:rsidRPr="00593C32">
        <w:rPr>
          <w:rFonts w:ascii="Book Antiqua" w:hAnsi="Book Antiqua"/>
          <w:szCs w:val="24"/>
        </w:rPr>
        <w:t>. Pamplona. 1981, pág. 141.</w:t>
      </w:r>
    </w:p>
  </w:footnote>
  <w:footnote w:id="29">
    <w:p w14:paraId="4145EB6A" w14:textId="77777777" w:rsidR="00006184" w:rsidRPr="00874DE1" w:rsidRDefault="00006184" w:rsidP="00006184">
      <w:pPr>
        <w:pStyle w:val="Textonotapie"/>
        <w:rPr>
          <w:rFonts w:ascii="Book Antiqua" w:hAnsi="Book Antiqua"/>
          <w:szCs w:val="24"/>
        </w:rPr>
      </w:pPr>
      <w:r w:rsidRPr="00874DE1">
        <w:rPr>
          <w:rStyle w:val="Refdenotaalpie"/>
          <w:rFonts w:ascii="Book Antiqua" w:hAnsi="Book Antiqua"/>
          <w:szCs w:val="24"/>
        </w:rPr>
        <w:footnoteRef/>
      </w:r>
      <w:r w:rsidRPr="00874DE1">
        <w:rPr>
          <w:rFonts w:ascii="Book Antiqua" w:hAnsi="Book Antiqua"/>
          <w:szCs w:val="24"/>
        </w:rPr>
        <w:t xml:space="preserve"> </w:t>
      </w:r>
      <w:r w:rsidRPr="00F518AB">
        <w:rPr>
          <w:rFonts w:ascii="Book Antiqua" w:hAnsi="Book Antiqua"/>
          <w:caps/>
          <w:szCs w:val="24"/>
        </w:rPr>
        <w:t xml:space="preserve">BURILLO LOSHUERTOS, J. </w:t>
      </w:r>
      <w:r w:rsidRPr="00F518AB">
        <w:rPr>
          <w:rFonts w:ascii="Book Antiqua" w:hAnsi="Book Antiqua"/>
          <w:i/>
          <w:szCs w:val="24"/>
        </w:rPr>
        <w:t>Los pactos en el Derecho romano</w:t>
      </w:r>
      <w:r w:rsidRPr="00F518AB">
        <w:rPr>
          <w:rFonts w:ascii="Book Antiqua" w:hAnsi="Book Antiqua"/>
          <w:szCs w:val="24"/>
        </w:rPr>
        <w:t>. Anales de la Universidad de Murcia. Vol. XXII, números 3-4. Servicio de Publicaciones Universid</w:t>
      </w:r>
      <w:r>
        <w:rPr>
          <w:rFonts w:ascii="Book Antiqua" w:hAnsi="Book Antiqua"/>
          <w:szCs w:val="24"/>
        </w:rPr>
        <w:t>ad de Murcia. Murcia. 1964, pág. 168.</w:t>
      </w:r>
    </w:p>
  </w:footnote>
  <w:footnote w:id="30">
    <w:p w14:paraId="32652996" w14:textId="77777777" w:rsidR="00006184" w:rsidRPr="0094057C" w:rsidRDefault="00006184" w:rsidP="00006184">
      <w:pPr>
        <w:pStyle w:val="Textonotapie"/>
        <w:rPr>
          <w:rFonts w:ascii="Book Antiqua" w:hAnsi="Book Antiqua"/>
          <w:szCs w:val="24"/>
        </w:rPr>
      </w:pPr>
      <w:r w:rsidRPr="0094057C">
        <w:rPr>
          <w:rStyle w:val="Refdenotaalpie"/>
          <w:rFonts w:ascii="Book Antiqua" w:hAnsi="Book Antiqua"/>
          <w:szCs w:val="24"/>
        </w:rPr>
        <w:footnoteRef/>
      </w:r>
      <w:r w:rsidRPr="0094057C">
        <w:rPr>
          <w:rFonts w:ascii="Book Antiqua" w:hAnsi="Book Antiqua"/>
          <w:szCs w:val="24"/>
        </w:rPr>
        <w:t xml:space="preserve"> </w:t>
      </w:r>
      <w:r w:rsidRPr="0094057C">
        <w:rPr>
          <w:rFonts w:ascii="Book Antiqua" w:hAnsi="Book Antiqua"/>
          <w:caps/>
          <w:szCs w:val="24"/>
        </w:rPr>
        <w:t xml:space="preserve">BURILLO LOSHUERTOS, J. </w:t>
      </w:r>
      <w:r w:rsidRPr="0094057C">
        <w:rPr>
          <w:rFonts w:ascii="Book Antiqua" w:hAnsi="Book Antiqua"/>
          <w:i/>
          <w:caps/>
          <w:szCs w:val="24"/>
        </w:rPr>
        <w:t>o</w:t>
      </w:r>
      <w:r w:rsidRPr="0094057C">
        <w:rPr>
          <w:rFonts w:ascii="Book Antiqua" w:hAnsi="Book Antiqua"/>
          <w:i/>
          <w:szCs w:val="24"/>
        </w:rPr>
        <w:t>p</w:t>
      </w:r>
      <w:r w:rsidRPr="0094057C">
        <w:rPr>
          <w:rFonts w:ascii="Book Antiqua" w:hAnsi="Book Antiqua"/>
          <w:i/>
          <w:caps/>
          <w:szCs w:val="24"/>
        </w:rPr>
        <w:t>. C</w:t>
      </w:r>
      <w:r w:rsidRPr="0094057C">
        <w:rPr>
          <w:rFonts w:ascii="Book Antiqua" w:hAnsi="Book Antiqua"/>
          <w:i/>
          <w:szCs w:val="24"/>
        </w:rPr>
        <w:t>it</w:t>
      </w:r>
      <w:r w:rsidRPr="0094057C">
        <w:rPr>
          <w:rFonts w:ascii="Book Antiqua" w:hAnsi="Book Antiqua"/>
          <w:caps/>
          <w:szCs w:val="24"/>
        </w:rPr>
        <w:t xml:space="preserve">. 1964, </w:t>
      </w:r>
      <w:r w:rsidRPr="0094057C">
        <w:rPr>
          <w:rFonts w:ascii="Book Antiqua" w:hAnsi="Book Antiqua"/>
          <w:szCs w:val="24"/>
        </w:rPr>
        <w:t>pág. 169.</w:t>
      </w:r>
    </w:p>
  </w:footnote>
  <w:footnote w:id="31">
    <w:p w14:paraId="6DF91E6E" w14:textId="77777777" w:rsidR="00006184" w:rsidRPr="0094057C" w:rsidRDefault="00006184" w:rsidP="00006184">
      <w:pPr>
        <w:pStyle w:val="Textonotapie"/>
        <w:rPr>
          <w:rFonts w:ascii="Book Antiqua" w:hAnsi="Book Antiqua"/>
          <w:szCs w:val="24"/>
        </w:rPr>
      </w:pPr>
      <w:r w:rsidRPr="0094057C">
        <w:rPr>
          <w:rStyle w:val="Refdenotaalpie"/>
          <w:rFonts w:ascii="Book Antiqua" w:hAnsi="Book Antiqua"/>
          <w:szCs w:val="24"/>
        </w:rPr>
        <w:footnoteRef/>
      </w:r>
      <w:r w:rsidRPr="0094057C">
        <w:rPr>
          <w:rFonts w:ascii="Book Antiqua" w:hAnsi="Book Antiqua"/>
          <w:szCs w:val="24"/>
        </w:rPr>
        <w:t xml:space="preserve"> </w:t>
      </w:r>
      <w:r w:rsidRPr="00455694">
        <w:rPr>
          <w:rFonts w:ascii="Book Antiqua" w:hAnsi="Book Antiqua"/>
          <w:szCs w:val="24"/>
        </w:rPr>
        <w:t xml:space="preserve">ALBURQUERQUE, J.M. </w:t>
      </w:r>
      <w:r w:rsidRPr="00455694">
        <w:rPr>
          <w:rFonts w:ascii="Book Antiqua" w:hAnsi="Book Antiqua"/>
          <w:i/>
          <w:szCs w:val="24"/>
        </w:rPr>
        <w:t>La protección jurídica de la palabra dada en el Derecho romano</w:t>
      </w:r>
      <w:r w:rsidRPr="00455694">
        <w:rPr>
          <w:rFonts w:ascii="Book Antiqua" w:hAnsi="Book Antiqua"/>
          <w:szCs w:val="24"/>
        </w:rPr>
        <w:t>. Publicaciones Universidad de Córdoba. Córdoba. 1995, pág</w:t>
      </w:r>
      <w:r>
        <w:rPr>
          <w:rFonts w:ascii="Book Antiqua" w:hAnsi="Book Antiqua"/>
          <w:szCs w:val="24"/>
        </w:rPr>
        <w:t>s</w:t>
      </w:r>
      <w:r w:rsidRPr="00455694">
        <w:rPr>
          <w:rFonts w:ascii="Book Antiqua" w:hAnsi="Book Antiqua"/>
          <w:szCs w:val="24"/>
        </w:rPr>
        <w:t xml:space="preserve">. </w:t>
      </w:r>
      <w:r>
        <w:rPr>
          <w:rFonts w:ascii="Book Antiqua" w:hAnsi="Book Antiqua"/>
          <w:szCs w:val="24"/>
        </w:rPr>
        <w:t>136 y 137</w:t>
      </w:r>
      <w:r w:rsidRPr="00455694">
        <w:rPr>
          <w:rFonts w:ascii="Book Antiqua" w:hAnsi="Book Antiqua"/>
          <w:szCs w:val="24"/>
        </w:rPr>
        <w:t>.</w:t>
      </w:r>
    </w:p>
  </w:footnote>
  <w:footnote w:id="32">
    <w:p w14:paraId="091151FB" w14:textId="77777777" w:rsidR="00006184" w:rsidRPr="00455694" w:rsidRDefault="00006184" w:rsidP="00006184">
      <w:pPr>
        <w:pStyle w:val="Textonotapie"/>
        <w:rPr>
          <w:rFonts w:ascii="Book Antiqua" w:hAnsi="Book Antiqua"/>
          <w:szCs w:val="24"/>
        </w:rPr>
      </w:pPr>
      <w:r w:rsidRPr="00455694">
        <w:rPr>
          <w:rStyle w:val="Refdenotaalpie"/>
          <w:rFonts w:ascii="Book Antiqua" w:hAnsi="Book Antiqua"/>
          <w:szCs w:val="24"/>
        </w:rPr>
        <w:footnoteRef/>
      </w:r>
      <w:r w:rsidRPr="00455694">
        <w:rPr>
          <w:rFonts w:ascii="Book Antiqua" w:hAnsi="Book Antiqua"/>
          <w:szCs w:val="24"/>
        </w:rPr>
        <w:t xml:space="preserve"> ALBURQUERQUE, J.M.</w:t>
      </w:r>
      <w:r>
        <w:rPr>
          <w:rFonts w:ascii="Book Antiqua" w:hAnsi="Book Antiqua"/>
          <w:szCs w:val="24"/>
        </w:rPr>
        <w:t xml:space="preserve"> </w:t>
      </w:r>
      <w:r w:rsidRPr="0094057C">
        <w:rPr>
          <w:rFonts w:ascii="Book Antiqua" w:hAnsi="Book Antiqua"/>
          <w:i/>
          <w:szCs w:val="24"/>
        </w:rPr>
        <w:t>Op. Cit</w:t>
      </w:r>
      <w:r>
        <w:rPr>
          <w:rFonts w:ascii="Book Antiqua" w:hAnsi="Book Antiqua"/>
          <w:szCs w:val="24"/>
        </w:rPr>
        <w:t>.</w:t>
      </w:r>
      <w:r w:rsidRPr="00455694">
        <w:rPr>
          <w:rFonts w:ascii="Book Antiqua" w:hAnsi="Book Antiqua"/>
          <w:szCs w:val="24"/>
        </w:rPr>
        <w:t xml:space="preserve"> 1995, pág. 85.</w:t>
      </w:r>
    </w:p>
  </w:footnote>
  <w:footnote w:id="33">
    <w:p w14:paraId="7882D2F0" w14:textId="77777777" w:rsidR="00006184" w:rsidRPr="00976C39" w:rsidRDefault="00006184" w:rsidP="00006184">
      <w:pPr>
        <w:pStyle w:val="Textonotapie"/>
        <w:rPr>
          <w:rFonts w:ascii="Book Antiqua" w:hAnsi="Book Antiqua"/>
          <w:szCs w:val="24"/>
        </w:rPr>
      </w:pPr>
      <w:r w:rsidRPr="00976C39">
        <w:rPr>
          <w:rStyle w:val="Refdenotaalpie"/>
          <w:rFonts w:ascii="Book Antiqua" w:hAnsi="Book Antiqua"/>
          <w:szCs w:val="24"/>
        </w:rPr>
        <w:footnoteRef/>
      </w:r>
      <w:r w:rsidRPr="00976C39">
        <w:rPr>
          <w:rFonts w:ascii="Book Antiqua" w:hAnsi="Book Antiqua"/>
          <w:szCs w:val="24"/>
        </w:rPr>
        <w:t xml:space="preserve"> </w:t>
      </w:r>
      <w:r>
        <w:rPr>
          <w:rFonts w:ascii="Book Antiqua" w:hAnsi="Book Antiqua"/>
          <w:szCs w:val="24"/>
        </w:rPr>
        <w:t xml:space="preserve">Al respecto, STURM, F. </w:t>
      </w:r>
      <w:r w:rsidRPr="00631CBA">
        <w:rPr>
          <w:rFonts w:ascii="Book Antiqua" w:hAnsi="Book Antiqua"/>
          <w:i/>
          <w:szCs w:val="24"/>
        </w:rPr>
        <w:t xml:space="preserve">Il pactum e le sue molteplici </w:t>
      </w:r>
      <w:r w:rsidRPr="00D4642B">
        <w:rPr>
          <w:rFonts w:ascii="Book Antiqua" w:hAnsi="Book Antiqua"/>
          <w:i/>
          <w:szCs w:val="24"/>
        </w:rPr>
        <w:t>applicazzioni</w:t>
      </w:r>
      <w:r>
        <w:rPr>
          <w:rFonts w:ascii="Book Antiqua" w:hAnsi="Book Antiqua"/>
          <w:szCs w:val="24"/>
        </w:rPr>
        <w:t xml:space="preserve">. Convegno Contractus e Pactum. Tipicità e libertà negoziale nell´esperienza Tardo-Repubblicana. </w:t>
      </w:r>
      <w:r w:rsidRPr="00D4642B">
        <w:rPr>
          <w:rFonts w:ascii="Book Antiqua" w:hAnsi="Book Antiqua"/>
          <w:szCs w:val="24"/>
        </w:rPr>
        <w:t>Atti</w:t>
      </w:r>
      <w:r>
        <w:rPr>
          <w:rFonts w:ascii="Book Antiqua" w:hAnsi="Book Antiqua"/>
          <w:szCs w:val="24"/>
        </w:rPr>
        <w:t xml:space="preserve"> del convegno di diritto romano a cura di F. Milazzo. Università Degli Studi di Reggio Calabria. Publicazioni della Facoltà di Giurisprudenza di Catanzaro. Nápoles. 1990, págs. 168, 169.</w:t>
      </w:r>
    </w:p>
  </w:footnote>
  <w:footnote w:id="34">
    <w:p w14:paraId="4DE32956" w14:textId="77777777" w:rsidR="00006184" w:rsidRPr="00247344" w:rsidRDefault="00006184" w:rsidP="00006184">
      <w:pPr>
        <w:pStyle w:val="Textonotapie"/>
        <w:rPr>
          <w:rFonts w:ascii="Book Antiqua" w:hAnsi="Book Antiqua" w:cs="Arial"/>
          <w:szCs w:val="24"/>
        </w:rPr>
      </w:pPr>
      <w:r w:rsidRPr="00247344">
        <w:rPr>
          <w:rStyle w:val="Refdenotaalpie"/>
          <w:rFonts w:ascii="Book Antiqua" w:hAnsi="Book Antiqua"/>
          <w:szCs w:val="24"/>
        </w:rPr>
        <w:footnoteRef/>
      </w:r>
      <w:r w:rsidRPr="00247344">
        <w:rPr>
          <w:rFonts w:ascii="Book Antiqua" w:hAnsi="Book Antiqua"/>
          <w:szCs w:val="24"/>
        </w:rPr>
        <w:t xml:space="preserve"> Una cuestión más que debatida en nuestros días, como es la </w:t>
      </w:r>
      <w:r w:rsidRPr="00247344">
        <w:rPr>
          <w:rFonts w:ascii="Book Antiqua" w:hAnsi="Book Antiqua" w:cs="Arial"/>
          <w:szCs w:val="24"/>
        </w:rPr>
        <w:t xml:space="preserve">continuidad o no del Derecho romano sin </w:t>
      </w:r>
      <w:r>
        <w:rPr>
          <w:rFonts w:ascii="Book Antiqua" w:hAnsi="Book Antiqua" w:cs="Arial"/>
          <w:szCs w:val="24"/>
        </w:rPr>
        <w:t>interrupción hasta la actualidad</w:t>
      </w:r>
      <w:r w:rsidRPr="00247344">
        <w:rPr>
          <w:rFonts w:ascii="Book Antiqua" w:hAnsi="Book Antiqua" w:cs="Arial"/>
          <w:szCs w:val="24"/>
        </w:rPr>
        <w:t>, sobre la que nos hemos pronunciado abierta</w:t>
      </w:r>
      <w:r>
        <w:rPr>
          <w:rFonts w:ascii="Book Antiqua" w:hAnsi="Book Antiqua" w:cs="Arial"/>
          <w:szCs w:val="24"/>
        </w:rPr>
        <w:t xml:space="preserve"> y afirmativa</w:t>
      </w:r>
      <w:r w:rsidRPr="00247344">
        <w:rPr>
          <w:rFonts w:ascii="Book Antiqua" w:hAnsi="Book Antiqua" w:cs="Arial"/>
          <w:szCs w:val="24"/>
        </w:rPr>
        <w:t xml:space="preserve">mente, en BERNAD MAINAR, R. </w:t>
      </w:r>
      <w:r w:rsidRPr="00247344">
        <w:rPr>
          <w:rFonts w:ascii="Book Antiqua" w:hAnsi="Book Antiqua" w:cs="Arial"/>
          <w:i/>
          <w:szCs w:val="24"/>
        </w:rPr>
        <w:t>La fructífera experiencia del ius commune ante el apasionante reto de la unificación del derecho privado europeo</w:t>
      </w:r>
      <w:r w:rsidRPr="00247344">
        <w:rPr>
          <w:rFonts w:ascii="Book Antiqua" w:hAnsi="Book Antiqua" w:cs="Arial"/>
          <w:szCs w:val="24"/>
        </w:rPr>
        <w:t>. RIDR</w:t>
      </w:r>
      <w:r>
        <w:rPr>
          <w:rFonts w:ascii="Book Antiqua" w:hAnsi="Book Antiqua" w:cs="Arial"/>
          <w:szCs w:val="24"/>
        </w:rPr>
        <w:t>OM. Número 19. Octubre, 2017, págs</w:t>
      </w:r>
      <w:r w:rsidRPr="00247344">
        <w:rPr>
          <w:rFonts w:ascii="Book Antiqua" w:hAnsi="Book Antiqua" w:cs="Arial"/>
          <w:szCs w:val="24"/>
        </w:rPr>
        <w:t>. 243 y ss.</w:t>
      </w:r>
    </w:p>
  </w:footnote>
  <w:footnote w:id="35">
    <w:p w14:paraId="1EB5B4AA" w14:textId="77777777" w:rsidR="00006184" w:rsidRPr="00247344" w:rsidRDefault="00006184" w:rsidP="00006184">
      <w:pPr>
        <w:pStyle w:val="Textonotapie"/>
        <w:rPr>
          <w:rFonts w:ascii="Book Antiqua" w:hAnsi="Book Antiqua" w:cs="Arial"/>
          <w:szCs w:val="24"/>
        </w:rPr>
      </w:pPr>
      <w:r w:rsidRPr="00247344">
        <w:rPr>
          <w:rStyle w:val="Refdenotaalpie"/>
          <w:rFonts w:ascii="Book Antiqua" w:hAnsi="Book Antiqua" w:cs="Arial"/>
          <w:szCs w:val="24"/>
        </w:rPr>
        <w:footnoteRef/>
      </w:r>
      <w:r w:rsidRPr="00247344">
        <w:rPr>
          <w:rFonts w:ascii="Book Antiqua" w:hAnsi="Book Antiqua" w:cs="Arial"/>
          <w:szCs w:val="24"/>
        </w:rPr>
        <w:t xml:space="preserve"> KOSCHAKER, P. </w:t>
      </w:r>
      <w:r w:rsidRPr="00247344">
        <w:rPr>
          <w:rFonts w:ascii="Book Antiqua" w:hAnsi="Book Antiqua" w:cs="Arial"/>
          <w:i/>
          <w:szCs w:val="24"/>
        </w:rPr>
        <w:t>Europa und das Römische Recht</w:t>
      </w:r>
      <w:r w:rsidRPr="00247344">
        <w:rPr>
          <w:rFonts w:ascii="Book Antiqua" w:hAnsi="Book Antiqua" w:cs="Arial"/>
          <w:szCs w:val="24"/>
        </w:rPr>
        <w:t>. Beck. Munich. 1966, pág. 292.</w:t>
      </w:r>
    </w:p>
  </w:footnote>
  <w:footnote w:id="36">
    <w:p w14:paraId="3BE0B13A" w14:textId="77777777" w:rsidR="00006184" w:rsidRPr="00520891" w:rsidRDefault="00006184" w:rsidP="00006184">
      <w:pPr>
        <w:pStyle w:val="Textonotapie"/>
        <w:rPr>
          <w:rFonts w:ascii="Book Antiqua" w:hAnsi="Book Antiqua" w:cs="Arial"/>
          <w:szCs w:val="24"/>
        </w:rPr>
      </w:pPr>
      <w:r w:rsidRPr="00520891">
        <w:rPr>
          <w:rStyle w:val="Refdenotaalpie"/>
          <w:rFonts w:ascii="Book Antiqua" w:hAnsi="Book Antiqua" w:cs="Arial"/>
          <w:szCs w:val="24"/>
        </w:rPr>
        <w:footnoteRef/>
      </w:r>
      <w:r>
        <w:rPr>
          <w:rFonts w:ascii="Book Antiqua" w:hAnsi="Book Antiqua" w:cs="Arial"/>
          <w:szCs w:val="24"/>
        </w:rPr>
        <w:t xml:space="preserve"> </w:t>
      </w:r>
      <w:r w:rsidRPr="00520891">
        <w:rPr>
          <w:rFonts w:ascii="Book Antiqua" w:hAnsi="Book Antiqua" w:cs="Arial"/>
          <w:szCs w:val="24"/>
        </w:rPr>
        <w:t>CANNATA</w:t>
      </w:r>
      <w:r>
        <w:rPr>
          <w:rFonts w:ascii="Book Antiqua" w:hAnsi="Book Antiqua" w:cs="Arial"/>
          <w:szCs w:val="24"/>
        </w:rPr>
        <w:t>, C.A</w:t>
      </w:r>
      <w:r w:rsidRPr="00520891">
        <w:rPr>
          <w:rFonts w:ascii="Book Antiqua" w:hAnsi="Book Antiqua" w:cs="Arial"/>
          <w:szCs w:val="24"/>
        </w:rPr>
        <w:t xml:space="preserve">. </w:t>
      </w:r>
      <w:r w:rsidRPr="00520891">
        <w:rPr>
          <w:rFonts w:ascii="Book Antiqua" w:hAnsi="Book Antiqua" w:cs="Arial"/>
          <w:i/>
          <w:szCs w:val="24"/>
        </w:rPr>
        <w:t>Corso di Instituzioni di diritto romano</w:t>
      </w:r>
      <w:r>
        <w:rPr>
          <w:rFonts w:ascii="Book Antiqua" w:hAnsi="Book Antiqua" w:cs="Arial"/>
          <w:szCs w:val="24"/>
        </w:rPr>
        <w:t xml:space="preserve"> (I). </w:t>
      </w:r>
      <w:r w:rsidRPr="00520891">
        <w:rPr>
          <w:rStyle w:val="st"/>
          <w:rFonts w:ascii="Book Antiqua" w:hAnsi="Book Antiqua" w:cs="Arial"/>
          <w:szCs w:val="24"/>
        </w:rPr>
        <w:t xml:space="preserve">Giappichelli. </w:t>
      </w:r>
      <w:r w:rsidRPr="00520891">
        <w:rPr>
          <w:rFonts w:ascii="Book Antiqua" w:hAnsi="Book Antiqua" w:cs="Arial"/>
          <w:szCs w:val="24"/>
        </w:rPr>
        <w:t>Torino. 2001, p</w:t>
      </w:r>
      <w:r>
        <w:rPr>
          <w:rFonts w:ascii="Book Antiqua" w:hAnsi="Book Antiqua" w:cs="Arial"/>
          <w:szCs w:val="24"/>
        </w:rPr>
        <w:t>ág</w:t>
      </w:r>
      <w:r w:rsidRPr="00520891">
        <w:rPr>
          <w:rFonts w:ascii="Book Antiqua" w:hAnsi="Book Antiqua" w:cs="Arial"/>
          <w:szCs w:val="24"/>
        </w:rPr>
        <w:t>. 11.</w:t>
      </w:r>
    </w:p>
  </w:footnote>
  <w:footnote w:id="37">
    <w:p w14:paraId="35FBE53F" w14:textId="77777777" w:rsidR="00006184" w:rsidRPr="001D6556" w:rsidRDefault="00006184" w:rsidP="00006184">
      <w:pPr>
        <w:pStyle w:val="Textonotapie"/>
        <w:rPr>
          <w:rFonts w:ascii="Book Antiqua" w:hAnsi="Book Antiqua" w:cs="Arial"/>
          <w:szCs w:val="24"/>
        </w:rPr>
      </w:pPr>
      <w:r w:rsidRPr="001D6556">
        <w:rPr>
          <w:rStyle w:val="Refdenotaalpie"/>
          <w:rFonts w:ascii="Book Antiqua" w:hAnsi="Book Antiqua" w:cs="Arial"/>
          <w:szCs w:val="24"/>
        </w:rPr>
        <w:footnoteRef/>
      </w:r>
      <w:r>
        <w:rPr>
          <w:rFonts w:ascii="Book Antiqua" w:hAnsi="Book Antiqua" w:cs="Arial"/>
          <w:szCs w:val="24"/>
        </w:rPr>
        <w:t xml:space="preserve"> FERNÁNDEZ DE BUJÁN</w:t>
      </w:r>
      <w:r w:rsidRPr="001D6556">
        <w:rPr>
          <w:rFonts w:ascii="Book Antiqua" w:hAnsi="Book Antiqua" w:cs="Arial"/>
          <w:szCs w:val="24"/>
        </w:rPr>
        <w:t xml:space="preserve">, A. </w:t>
      </w:r>
      <w:r w:rsidRPr="001D6556">
        <w:rPr>
          <w:rFonts w:ascii="Book Antiqua" w:hAnsi="Book Antiqua" w:cs="Arial"/>
          <w:i/>
          <w:szCs w:val="24"/>
        </w:rPr>
        <w:t>Fundamentos de Derecho Romano</w:t>
      </w:r>
      <w:r w:rsidRPr="001D6556">
        <w:rPr>
          <w:rFonts w:ascii="Book Antiqua" w:hAnsi="Book Antiqua" w:cs="Arial"/>
          <w:szCs w:val="24"/>
        </w:rPr>
        <w:t>. Centro de Estudios Financieros S.L. Madrid. 2011, p</w:t>
      </w:r>
      <w:r>
        <w:rPr>
          <w:rFonts w:ascii="Book Antiqua" w:hAnsi="Book Antiqua" w:cs="Arial"/>
          <w:szCs w:val="24"/>
        </w:rPr>
        <w:t>ág</w:t>
      </w:r>
      <w:r w:rsidRPr="001D6556">
        <w:rPr>
          <w:rFonts w:ascii="Book Antiqua" w:hAnsi="Book Antiqua" w:cs="Arial"/>
          <w:szCs w:val="24"/>
        </w:rPr>
        <w:t>. 15.</w:t>
      </w:r>
    </w:p>
  </w:footnote>
  <w:footnote w:id="38">
    <w:p w14:paraId="1B96804D" w14:textId="77777777" w:rsidR="00006184" w:rsidRPr="00123691" w:rsidRDefault="00006184" w:rsidP="00006184">
      <w:pPr>
        <w:pStyle w:val="Textonotapie"/>
        <w:rPr>
          <w:rFonts w:ascii="Book Antiqua" w:hAnsi="Book Antiqua"/>
          <w:szCs w:val="24"/>
        </w:rPr>
      </w:pPr>
      <w:r w:rsidRPr="00123691">
        <w:rPr>
          <w:rStyle w:val="Refdenotaalpie"/>
          <w:rFonts w:ascii="Book Antiqua" w:hAnsi="Book Antiqua"/>
          <w:szCs w:val="24"/>
        </w:rPr>
        <w:footnoteRef/>
      </w:r>
      <w:r w:rsidRPr="00123691">
        <w:rPr>
          <w:rFonts w:ascii="Book Antiqua" w:hAnsi="Book Antiqua"/>
          <w:szCs w:val="24"/>
        </w:rPr>
        <w:t xml:space="preserve"> Su actividad se condensa en la tríada </w:t>
      </w:r>
      <w:r>
        <w:rPr>
          <w:rFonts w:ascii="Book Antiqua" w:hAnsi="Book Antiqua"/>
          <w:szCs w:val="24"/>
        </w:rPr>
        <w:t xml:space="preserve">conceptual </w:t>
      </w:r>
      <w:r w:rsidRPr="00123691">
        <w:rPr>
          <w:rFonts w:ascii="Book Antiqua" w:hAnsi="Book Antiqua"/>
          <w:i/>
          <w:szCs w:val="24"/>
        </w:rPr>
        <w:t>agere</w:t>
      </w:r>
      <w:r w:rsidRPr="00123691">
        <w:rPr>
          <w:rFonts w:ascii="Book Antiqua" w:hAnsi="Book Antiqua"/>
          <w:szCs w:val="24"/>
        </w:rPr>
        <w:t xml:space="preserve"> (señalamiento del procedimiento que se ha de utilizar), </w:t>
      </w:r>
      <w:r w:rsidRPr="00123691">
        <w:rPr>
          <w:rFonts w:ascii="Book Antiqua" w:hAnsi="Book Antiqua"/>
          <w:i/>
          <w:szCs w:val="24"/>
        </w:rPr>
        <w:t xml:space="preserve">cavere </w:t>
      </w:r>
      <w:r w:rsidRPr="00123691">
        <w:rPr>
          <w:rFonts w:ascii="Book Antiqua" w:hAnsi="Book Antiqua"/>
          <w:szCs w:val="24"/>
        </w:rPr>
        <w:t xml:space="preserve">(indicación de las medidas preventivas recomendables para asegurar la eficacia del negocio que se pretende celebrar), y </w:t>
      </w:r>
      <w:r>
        <w:rPr>
          <w:rFonts w:ascii="Book Antiqua" w:hAnsi="Book Antiqua"/>
          <w:i/>
          <w:szCs w:val="24"/>
        </w:rPr>
        <w:t>respondere</w:t>
      </w:r>
      <w:r w:rsidRPr="00123691">
        <w:rPr>
          <w:rFonts w:ascii="Book Antiqua" w:hAnsi="Book Antiqua"/>
          <w:szCs w:val="24"/>
        </w:rPr>
        <w:t xml:space="preserve"> (emisión de una opinión en calidad de asesoramiento ante la consulta evaucada). Entre los juristas más relevantes de la época podemos</w:t>
      </w:r>
      <w:r>
        <w:rPr>
          <w:rFonts w:ascii="Book Antiqua" w:hAnsi="Book Antiqua"/>
          <w:szCs w:val="24"/>
        </w:rPr>
        <w:t xml:space="preserve"> destaca</w:t>
      </w:r>
      <w:r w:rsidRPr="00123691">
        <w:rPr>
          <w:rFonts w:ascii="Book Antiqua" w:hAnsi="Book Antiqua"/>
          <w:szCs w:val="24"/>
        </w:rPr>
        <w:t>r a Appius Claudius Caecus, Tiberius Coruncanius, Fabius Pictor</w:t>
      </w:r>
      <w:r>
        <w:rPr>
          <w:rFonts w:ascii="Book Antiqua" w:hAnsi="Book Antiqua"/>
          <w:szCs w:val="24"/>
        </w:rPr>
        <w:t>, Marcius Porcius Cato, Sextus Aelius Paetus, Catus, Junius Brutus, Manlius Manilius, Publius Mucius Scaevola, Quintus Mucius Scaevola, Aquillius Gallus, Servius Sulpicius Rufus, Q. Aelius Tubero, C. Aullius Gellius.</w:t>
      </w:r>
    </w:p>
  </w:footnote>
  <w:footnote w:id="39">
    <w:p w14:paraId="77C4B85A" w14:textId="77777777" w:rsidR="00006184" w:rsidRPr="00CB101F" w:rsidRDefault="00006184" w:rsidP="00006184">
      <w:pPr>
        <w:pStyle w:val="Textonotapie"/>
        <w:rPr>
          <w:rFonts w:ascii="Book Antiqua" w:hAnsi="Book Antiqua"/>
          <w:szCs w:val="24"/>
        </w:rPr>
      </w:pPr>
      <w:r w:rsidRPr="00CB101F">
        <w:rPr>
          <w:rStyle w:val="Refdenotaalpie"/>
          <w:rFonts w:ascii="Book Antiqua" w:hAnsi="Book Antiqua"/>
          <w:szCs w:val="24"/>
        </w:rPr>
        <w:footnoteRef/>
      </w:r>
      <w:r w:rsidRPr="00CB101F">
        <w:rPr>
          <w:rFonts w:ascii="Book Antiqua" w:hAnsi="Book Antiqua"/>
          <w:szCs w:val="24"/>
        </w:rPr>
        <w:t xml:space="preserve"> Entre las etapas más importantes de la jurisprudencia clásica destaca la augustea, la antonina y la severiana</w:t>
      </w:r>
      <w:r>
        <w:rPr>
          <w:rFonts w:ascii="Book Antiqua" w:hAnsi="Book Antiqua"/>
          <w:szCs w:val="24"/>
        </w:rPr>
        <w:t>. Al respecto, BERNAD MAINAR, R</w:t>
      </w:r>
      <w:r w:rsidRPr="00CB101F">
        <w:rPr>
          <w:rFonts w:ascii="Book Antiqua" w:hAnsi="Book Antiqua"/>
          <w:i/>
          <w:szCs w:val="24"/>
        </w:rPr>
        <w:t>. Curso de Derecho privado romano</w:t>
      </w:r>
      <w:r>
        <w:rPr>
          <w:rFonts w:ascii="Book Antiqua" w:hAnsi="Book Antiqua"/>
          <w:szCs w:val="24"/>
        </w:rPr>
        <w:t>. Publicaciones UCAB. Caracas. 2021, págs. 92 y 93.</w:t>
      </w:r>
    </w:p>
  </w:footnote>
  <w:footnote w:id="40">
    <w:p w14:paraId="50E13F3E" w14:textId="77777777" w:rsidR="00006184" w:rsidRPr="00CB101F" w:rsidRDefault="00006184" w:rsidP="00006184">
      <w:pPr>
        <w:pStyle w:val="Textonotapie"/>
        <w:rPr>
          <w:rFonts w:ascii="Book Antiqua" w:hAnsi="Book Antiqua"/>
          <w:szCs w:val="24"/>
        </w:rPr>
      </w:pPr>
      <w:r w:rsidRPr="00CB101F">
        <w:rPr>
          <w:rStyle w:val="Refdenotaalpie"/>
          <w:rFonts w:ascii="Book Antiqua" w:hAnsi="Book Antiqua"/>
          <w:szCs w:val="24"/>
        </w:rPr>
        <w:footnoteRef/>
      </w:r>
      <w:r w:rsidRPr="00CB101F">
        <w:rPr>
          <w:rFonts w:ascii="Book Antiqua" w:hAnsi="Book Antiqua"/>
          <w:szCs w:val="24"/>
        </w:rPr>
        <w:t xml:space="preserve"> </w:t>
      </w:r>
      <w:r>
        <w:rPr>
          <w:rFonts w:ascii="Book Antiqua" w:hAnsi="Book Antiqua"/>
          <w:szCs w:val="24"/>
        </w:rPr>
        <w:t>Destaca la rivalidad que existió entre las escuelas sabiniana (Capitón, Sabino, Casio, Javoleno, Juliano) y proculeyana (Labeón, Próculo, Nerva padre e hijo, Pegaso, Celso padre e hijo, Neracio), en plena época augustea, hasta el 138 d.C.</w:t>
      </w:r>
    </w:p>
  </w:footnote>
  <w:footnote w:id="41">
    <w:p w14:paraId="6C4412C0" w14:textId="77777777" w:rsidR="00006184" w:rsidRPr="00447A1C" w:rsidRDefault="00006184" w:rsidP="00006184">
      <w:pPr>
        <w:pStyle w:val="Textonotapie"/>
        <w:rPr>
          <w:rFonts w:ascii="Book Antiqua" w:hAnsi="Book Antiqua"/>
          <w:szCs w:val="24"/>
        </w:rPr>
      </w:pPr>
      <w:r w:rsidRPr="00447A1C">
        <w:rPr>
          <w:rStyle w:val="Refdenotaalpie"/>
          <w:rFonts w:ascii="Book Antiqua" w:hAnsi="Book Antiqua"/>
          <w:szCs w:val="24"/>
        </w:rPr>
        <w:footnoteRef/>
      </w:r>
      <w:r w:rsidRPr="00447A1C">
        <w:rPr>
          <w:rFonts w:ascii="Book Antiqua" w:hAnsi="Book Antiqua"/>
          <w:szCs w:val="24"/>
        </w:rPr>
        <w:t xml:space="preserve"> </w:t>
      </w:r>
      <w:r w:rsidRPr="00447A1C">
        <w:rPr>
          <w:rFonts w:ascii="Book Antiqua" w:hAnsi="Book Antiqua"/>
          <w:i/>
          <w:szCs w:val="24"/>
        </w:rPr>
        <w:t>CTh</w:t>
      </w:r>
      <w:r w:rsidRPr="00447A1C">
        <w:rPr>
          <w:rFonts w:ascii="Book Antiqua" w:hAnsi="Book Antiqua"/>
          <w:szCs w:val="24"/>
        </w:rPr>
        <w:t xml:space="preserve">. 1, 1, 3; </w:t>
      </w:r>
      <w:r w:rsidRPr="00447A1C">
        <w:rPr>
          <w:rFonts w:ascii="Book Antiqua" w:hAnsi="Book Antiqua"/>
          <w:i/>
          <w:szCs w:val="24"/>
        </w:rPr>
        <w:t>Codex</w:t>
      </w:r>
      <w:r w:rsidRPr="00447A1C">
        <w:rPr>
          <w:rFonts w:ascii="Book Antiqua" w:hAnsi="Book Antiqua"/>
          <w:szCs w:val="24"/>
        </w:rPr>
        <w:t xml:space="preserve"> 10, 32, 66.</w:t>
      </w:r>
    </w:p>
  </w:footnote>
  <w:footnote w:id="42">
    <w:p w14:paraId="0A9038CE" w14:textId="77777777" w:rsidR="00006184" w:rsidRPr="009A2B40" w:rsidRDefault="00006184" w:rsidP="00006184">
      <w:pPr>
        <w:pStyle w:val="Textonotapie"/>
        <w:rPr>
          <w:rFonts w:ascii="Book Antiqua" w:hAnsi="Book Antiqua"/>
          <w:szCs w:val="24"/>
        </w:rPr>
      </w:pPr>
      <w:r w:rsidRPr="009A2B40">
        <w:rPr>
          <w:rStyle w:val="Refdenotaalpie"/>
          <w:rFonts w:ascii="Book Antiqua" w:hAnsi="Book Antiqua"/>
          <w:szCs w:val="24"/>
        </w:rPr>
        <w:footnoteRef/>
      </w:r>
      <w:r w:rsidRPr="009A2B40">
        <w:rPr>
          <w:rFonts w:ascii="Book Antiqua" w:hAnsi="Book Antiqua"/>
          <w:szCs w:val="24"/>
        </w:rPr>
        <w:t xml:space="preserve"> Es el caso de la </w:t>
      </w:r>
      <w:r w:rsidRPr="009A2B40">
        <w:rPr>
          <w:rFonts w:ascii="Book Antiqua" w:hAnsi="Book Antiqua"/>
          <w:i/>
          <w:szCs w:val="24"/>
        </w:rPr>
        <w:t>Lex Romana Burgundionum</w:t>
      </w:r>
      <w:r w:rsidRPr="009A2B40">
        <w:rPr>
          <w:rFonts w:ascii="Book Antiqua" w:hAnsi="Book Antiqua"/>
          <w:szCs w:val="24"/>
        </w:rPr>
        <w:t xml:space="preserve"> (V.1; XV) en la que el Rey Gundebardo incorpora alguna regla de</w:t>
      </w:r>
      <w:r>
        <w:rPr>
          <w:rFonts w:ascii="Book Antiqua" w:hAnsi="Book Antiqua"/>
          <w:szCs w:val="24"/>
        </w:rPr>
        <w:t>l jurista</w:t>
      </w:r>
      <w:r w:rsidRPr="009A2B40">
        <w:rPr>
          <w:rFonts w:ascii="Book Antiqua" w:hAnsi="Book Antiqua"/>
          <w:szCs w:val="24"/>
        </w:rPr>
        <w:t xml:space="preserve"> Gayo (</w:t>
      </w:r>
      <w:r w:rsidRPr="009A2B40">
        <w:rPr>
          <w:rFonts w:ascii="Book Antiqua" w:hAnsi="Book Antiqua"/>
          <w:i/>
          <w:szCs w:val="24"/>
        </w:rPr>
        <w:t>Institutiones</w:t>
      </w:r>
      <w:r w:rsidRPr="009A2B40">
        <w:rPr>
          <w:rFonts w:ascii="Book Antiqua" w:hAnsi="Book Antiqua"/>
          <w:szCs w:val="24"/>
        </w:rPr>
        <w:t xml:space="preserve"> 3, 225)</w:t>
      </w:r>
      <w:r>
        <w:rPr>
          <w:rFonts w:ascii="Book Antiqua" w:hAnsi="Book Antiqua"/>
          <w:szCs w:val="24"/>
        </w:rPr>
        <w:t xml:space="preserve"> en materia de injurias, así como del mismo Paulo (</w:t>
      </w:r>
      <w:r w:rsidRPr="00FD3A77">
        <w:rPr>
          <w:rFonts w:ascii="Book Antiqua" w:hAnsi="Book Antiqua"/>
          <w:i/>
          <w:szCs w:val="24"/>
        </w:rPr>
        <w:t>Sententiae Pauli</w:t>
      </w:r>
      <w:r>
        <w:rPr>
          <w:rFonts w:ascii="Book Antiqua" w:hAnsi="Book Antiqua"/>
          <w:szCs w:val="24"/>
        </w:rPr>
        <w:t xml:space="preserve"> 2, 31, 37) referente al hurto cometido por fugitivos, respectivamente. Al respecto, </w:t>
      </w:r>
      <w:hyperlink r:id="rId3" w:history="1">
        <w:r w:rsidRPr="0003347D">
          <w:rPr>
            <w:rStyle w:val="Hipervnculo"/>
            <w:rFonts w:ascii="Book Antiqua" w:hAnsi="Book Antiqua"/>
            <w:color w:val="000000" w:themeColor="text1"/>
            <w:szCs w:val="24"/>
          </w:rPr>
          <w:t>https://www.google.com/url?sa=t&amp;rct=j&amp;q=&amp;esrc=s&amp;source=web&amp;cd=&amp;ved=2ahUKEwjktZ-lsa3sAhUa6OAKHUa7CtYQFjADegQIBBAC&amp;url=http%3A%2F%2Ftextos.pucp.edu.pe%2Fpdf%2F4885.pdf&amp;usg=AOvVaw3lWOORt5QUdcL54Z_c4NQg</w:t>
        </w:r>
      </w:hyperlink>
      <w:r w:rsidRPr="0003347D">
        <w:rPr>
          <w:rFonts w:ascii="Book Antiqua" w:hAnsi="Book Antiqua"/>
          <w:color w:val="000000" w:themeColor="text1"/>
          <w:szCs w:val="24"/>
        </w:rPr>
        <w:t xml:space="preserve"> </w:t>
      </w:r>
      <w:r>
        <w:rPr>
          <w:rFonts w:ascii="Book Antiqua" w:hAnsi="Book Antiqua"/>
          <w:szCs w:val="24"/>
        </w:rPr>
        <w:t xml:space="preserve">(consultado con fecha 11/10/2020; </w:t>
      </w:r>
      <w:hyperlink r:id="rId4" w:anchor="31" w:history="1">
        <w:r w:rsidRPr="0003347D">
          <w:rPr>
            <w:rStyle w:val="Hipervnculo"/>
            <w:rFonts w:ascii="Book Antiqua" w:hAnsi="Book Antiqua"/>
            <w:color w:val="000000" w:themeColor="text1"/>
            <w:szCs w:val="24"/>
          </w:rPr>
          <w:t>http://www.ancientrome.ru/ius/library/paul/paul2.htm#31</w:t>
        </w:r>
      </w:hyperlink>
      <w:r>
        <w:rPr>
          <w:rFonts w:ascii="Book Antiqua" w:hAnsi="Book Antiqua"/>
          <w:szCs w:val="24"/>
        </w:rPr>
        <w:t xml:space="preserve"> (consultado con fecha 11/10/2020).</w:t>
      </w:r>
    </w:p>
  </w:footnote>
  <w:footnote w:id="43">
    <w:p w14:paraId="59DFDD6C" w14:textId="77777777" w:rsidR="00006184" w:rsidRPr="0015746D" w:rsidRDefault="00006184" w:rsidP="00006184">
      <w:pPr>
        <w:pStyle w:val="Textonotapie"/>
        <w:rPr>
          <w:rFonts w:ascii="Book Antiqua" w:hAnsi="Book Antiqua"/>
          <w:szCs w:val="24"/>
        </w:rPr>
      </w:pPr>
      <w:r w:rsidRPr="0015746D">
        <w:rPr>
          <w:rStyle w:val="Refdenotaalpie"/>
          <w:rFonts w:ascii="Book Antiqua" w:hAnsi="Book Antiqua"/>
          <w:szCs w:val="24"/>
        </w:rPr>
        <w:footnoteRef/>
      </w:r>
      <w:r w:rsidRPr="0015746D">
        <w:rPr>
          <w:rFonts w:ascii="Book Antiqua" w:hAnsi="Book Antiqua"/>
          <w:szCs w:val="24"/>
        </w:rPr>
        <w:t xml:space="preserve"> </w:t>
      </w:r>
      <w:r>
        <w:rPr>
          <w:rFonts w:ascii="Book Antiqua" w:hAnsi="Book Antiqua"/>
          <w:szCs w:val="24"/>
        </w:rPr>
        <w:t xml:space="preserve">En torno a la racionalidad y la lógica como características presentes e identificadoras en el ordenamiento jurídico romano, </w:t>
      </w:r>
      <w:r w:rsidRPr="002B1D3C">
        <w:rPr>
          <w:rFonts w:ascii="Book Antiqua" w:hAnsi="Book Antiqua"/>
          <w:szCs w:val="24"/>
        </w:rPr>
        <w:t>SCHULZ, F.</w:t>
      </w:r>
      <w:r>
        <w:rPr>
          <w:rFonts w:ascii="Book Antiqua" w:hAnsi="Book Antiqua"/>
          <w:szCs w:val="24"/>
        </w:rPr>
        <w:t xml:space="preserve"> </w:t>
      </w:r>
      <w:r w:rsidRPr="009B0857">
        <w:rPr>
          <w:rFonts w:ascii="Book Antiqua" w:hAnsi="Book Antiqua"/>
          <w:i/>
          <w:szCs w:val="24"/>
        </w:rPr>
        <w:t>Principios del derecho romano</w:t>
      </w:r>
      <w:r>
        <w:rPr>
          <w:rFonts w:ascii="Book Antiqua" w:hAnsi="Book Antiqua"/>
          <w:szCs w:val="24"/>
        </w:rPr>
        <w:t xml:space="preserve">. Civitas. Madrid. 2000, </w:t>
      </w:r>
      <w:r w:rsidRPr="002B1D3C">
        <w:rPr>
          <w:rFonts w:ascii="Book Antiqua" w:hAnsi="Book Antiqua"/>
          <w:szCs w:val="24"/>
        </w:rPr>
        <w:t>págs.</w:t>
      </w:r>
      <w:r>
        <w:rPr>
          <w:rFonts w:ascii="Book Antiqua" w:hAnsi="Book Antiqua"/>
          <w:szCs w:val="24"/>
        </w:rPr>
        <w:t xml:space="preserve"> 54, 55.</w:t>
      </w:r>
    </w:p>
  </w:footnote>
  <w:footnote w:id="44">
    <w:p w14:paraId="7C3E66FA" w14:textId="77777777" w:rsidR="00006184" w:rsidRPr="00641F74" w:rsidRDefault="00006184" w:rsidP="00006184">
      <w:pPr>
        <w:pStyle w:val="Textonotapie"/>
        <w:rPr>
          <w:rFonts w:ascii="Book Antiqua" w:hAnsi="Book Antiqua"/>
          <w:szCs w:val="24"/>
        </w:rPr>
      </w:pPr>
      <w:r w:rsidRPr="00641F74">
        <w:rPr>
          <w:rStyle w:val="Refdenotaalpie"/>
          <w:rFonts w:ascii="Book Antiqua" w:hAnsi="Book Antiqua"/>
          <w:szCs w:val="24"/>
        </w:rPr>
        <w:footnoteRef/>
      </w:r>
      <w:r w:rsidRPr="00641F74">
        <w:rPr>
          <w:rFonts w:ascii="Book Antiqua" w:hAnsi="Book Antiqua"/>
          <w:szCs w:val="24"/>
        </w:rPr>
        <w:t xml:space="preserve"> </w:t>
      </w:r>
      <w:r>
        <w:rPr>
          <w:rFonts w:ascii="Book Antiqua" w:hAnsi="Book Antiqua"/>
          <w:szCs w:val="24"/>
        </w:rPr>
        <w:t>D. 50, 17, 202.</w:t>
      </w:r>
    </w:p>
  </w:footnote>
  <w:footnote w:id="45">
    <w:p w14:paraId="0101707F" w14:textId="77777777" w:rsidR="00006184" w:rsidRPr="004D6579" w:rsidRDefault="00006184" w:rsidP="00006184">
      <w:pPr>
        <w:pStyle w:val="Textonotapie"/>
        <w:rPr>
          <w:rFonts w:ascii="Book Antiqua" w:hAnsi="Book Antiqua"/>
          <w:szCs w:val="24"/>
        </w:rPr>
      </w:pPr>
      <w:r w:rsidRPr="004D6579">
        <w:rPr>
          <w:rStyle w:val="Refdenotaalpie"/>
          <w:rFonts w:ascii="Book Antiqua" w:hAnsi="Book Antiqua"/>
          <w:szCs w:val="24"/>
        </w:rPr>
        <w:footnoteRef/>
      </w:r>
      <w:r w:rsidRPr="004D6579">
        <w:rPr>
          <w:rFonts w:ascii="Book Antiqua" w:hAnsi="Book Antiqua"/>
          <w:szCs w:val="24"/>
        </w:rPr>
        <w:t xml:space="preserve"> </w:t>
      </w:r>
      <w:r>
        <w:rPr>
          <w:rFonts w:ascii="Book Antiqua" w:hAnsi="Book Antiqua"/>
          <w:szCs w:val="24"/>
        </w:rPr>
        <w:t xml:space="preserve">En el sentido del razonamiento inductivo, Paulo precisa que la regla surge del Derecho y no viceversa, “… </w:t>
      </w:r>
      <w:r w:rsidRPr="004D6579">
        <w:rPr>
          <w:rFonts w:ascii="Book Antiqua" w:hAnsi="Book Antiqua"/>
          <w:i/>
          <w:szCs w:val="24"/>
        </w:rPr>
        <w:t>non est regula ius summatur, sed ex iure quod est regula fiat</w:t>
      </w:r>
      <w:r>
        <w:rPr>
          <w:rFonts w:ascii="Book Antiqua" w:hAnsi="Book Antiqua"/>
          <w:szCs w:val="24"/>
        </w:rPr>
        <w:t>” (D. 50, 17, 1).</w:t>
      </w:r>
    </w:p>
  </w:footnote>
  <w:footnote w:id="46">
    <w:p w14:paraId="2F456C5D" w14:textId="77777777" w:rsidR="00006184" w:rsidRPr="006271DB" w:rsidRDefault="00006184" w:rsidP="00006184">
      <w:pPr>
        <w:pStyle w:val="Textonotapie"/>
        <w:rPr>
          <w:rFonts w:ascii="Book Antiqua" w:hAnsi="Book Antiqua"/>
          <w:szCs w:val="24"/>
        </w:rPr>
      </w:pPr>
      <w:r w:rsidRPr="006271DB">
        <w:rPr>
          <w:rStyle w:val="Refdenotaalpie"/>
          <w:rFonts w:ascii="Book Antiqua" w:hAnsi="Book Antiqua"/>
          <w:szCs w:val="24"/>
        </w:rPr>
        <w:footnoteRef/>
      </w:r>
      <w:r w:rsidRPr="006271DB">
        <w:rPr>
          <w:rFonts w:ascii="Book Antiqua" w:hAnsi="Book Antiqua"/>
          <w:szCs w:val="24"/>
        </w:rPr>
        <w:t xml:space="preserve"> </w:t>
      </w:r>
      <w:r>
        <w:rPr>
          <w:rFonts w:ascii="Book Antiqua" w:hAnsi="Book Antiqua"/>
          <w:szCs w:val="24"/>
        </w:rPr>
        <w:t xml:space="preserve">STEIN, P. </w:t>
      </w:r>
      <w:r w:rsidRPr="00A43BCA">
        <w:rPr>
          <w:rFonts w:ascii="Book Antiqua" w:hAnsi="Book Antiqua"/>
          <w:i/>
          <w:szCs w:val="24"/>
        </w:rPr>
        <w:t>Regulae Iuris: from Juristic Rules to Legal Maxims</w:t>
      </w:r>
      <w:r>
        <w:rPr>
          <w:rFonts w:ascii="Book Antiqua" w:hAnsi="Book Antiqua"/>
          <w:szCs w:val="24"/>
        </w:rPr>
        <w:t>. The University Press. Edinburgh. 1966, pág. 28.</w:t>
      </w:r>
    </w:p>
  </w:footnote>
  <w:footnote w:id="47">
    <w:p w14:paraId="155AF66B" w14:textId="77777777" w:rsidR="00006184" w:rsidRPr="001A1CB4" w:rsidRDefault="00006184" w:rsidP="00006184">
      <w:pPr>
        <w:pStyle w:val="Textonotapie"/>
        <w:rPr>
          <w:rFonts w:ascii="Book Antiqua" w:hAnsi="Book Antiqua"/>
          <w:szCs w:val="24"/>
        </w:rPr>
      </w:pPr>
      <w:r w:rsidRPr="001A1CB4">
        <w:rPr>
          <w:rStyle w:val="Refdenotaalpie"/>
          <w:rFonts w:ascii="Book Antiqua" w:hAnsi="Book Antiqua"/>
          <w:szCs w:val="24"/>
        </w:rPr>
        <w:footnoteRef/>
      </w:r>
      <w:r w:rsidRPr="001A1CB4">
        <w:rPr>
          <w:rFonts w:ascii="Book Antiqua" w:hAnsi="Book Antiqua"/>
          <w:szCs w:val="24"/>
        </w:rPr>
        <w:t xml:space="preserve"> “</w:t>
      </w:r>
      <w:r w:rsidRPr="001A1CB4">
        <w:rPr>
          <w:rFonts w:ascii="Book Antiqua" w:hAnsi="Book Antiqua"/>
          <w:i/>
          <w:szCs w:val="24"/>
        </w:rPr>
        <w:t>Contractus ex conventione legem accipere dinoscontur</w:t>
      </w:r>
      <w:r w:rsidRPr="001A1CB4">
        <w:rPr>
          <w:rFonts w:ascii="Book Antiqua" w:hAnsi="Book Antiqua"/>
          <w:szCs w:val="24"/>
        </w:rPr>
        <w:t>” (D. 19, 2, 21).</w:t>
      </w:r>
    </w:p>
  </w:footnote>
  <w:footnote w:id="48">
    <w:p w14:paraId="5DAC228D" w14:textId="77777777" w:rsidR="00006184" w:rsidRPr="001A1CB4" w:rsidRDefault="00006184" w:rsidP="00006184">
      <w:pPr>
        <w:pStyle w:val="Textonotapie"/>
        <w:rPr>
          <w:rFonts w:ascii="Book Antiqua" w:hAnsi="Book Antiqua"/>
          <w:szCs w:val="24"/>
        </w:rPr>
      </w:pPr>
      <w:r w:rsidRPr="001A1CB4">
        <w:rPr>
          <w:rStyle w:val="Refdenotaalpie"/>
          <w:rFonts w:ascii="Book Antiqua" w:hAnsi="Book Antiqua"/>
          <w:szCs w:val="24"/>
        </w:rPr>
        <w:footnoteRef/>
      </w:r>
      <w:r w:rsidRPr="001A1CB4">
        <w:rPr>
          <w:rFonts w:ascii="Book Antiqua" w:hAnsi="Book Antiqua"/>
          <w:szCs w:val="24"/>
        </w:rPr>
        <w:t xml:space="preserve"> </w:t>
      </w:r>
      <w:r w:rsidRPr="001A1CB4">
        <w:rPr>
          <w:rFonts w:ascii="Book Antiqua" w:hAnsi="Book Antiqua"/>
          <w:i/>
          <w:szCs w:val="24"/>
        </w:rPr>
        <w:t>Institutiones</w:t>
      </w:r>
      <w:r w:rsidRPr="001A1CB4">
        <w:rPr>
          <w:rFonts w:ascii="Book Antiqua" w:hAnsi="Book Antiqua"/>
          <w:szCs w:val="24"/>
        </w:rPr>
        <w:t xml:space="preserve"> 3, 13, 2.</w:t>
      </w:r>
    </w:p>
  </w:footnote>
  <w:footnote w:id="49">
    <w:p w14:paraId="2FB65BD8" w14:textId="77777777" w:rsidR="00006184" w:rsidRPr="001A1CB4" w:rsidRDefault="00006184" w:rsidP="00006184">
      <w:pPr>
        <w:pStyle w:val="Textonotapie"/>
        <w:rPr>
          <w:rFonts w:ascii="Book Antiqua" w:hAnsi="Book Antiqua"/>
          <w:szCs w:val="24"/>
        </w:rPr>
      </w:pPr>
      <w:r w:rsidRPr="001A1CB4">
        <w:rPr>
          <w:rStyle w:val="Refdenotaalpie"/>
          <w:rFonts w:ascii="Book Antiqua" w:hAnsi="Book Antiqua"/>
          <w:szCs w:val="24"/>
        </w:rPr>
        <w:footnoteRef/>
      </w:r>
      <w:r w:rsidRPr="001A1CB4">
        <w:rPr>
          <w:rFonts w:ascii="Book Antiqua" w:hAnsi="Book Antiqua"/>
          <w:szCs w:val="24"/>
        </w:rPr>
        <w:t xml:space="preserve"> </w:t>
      </w:r>
      <w:r w:rsidRPr="001A1CB4">
        <w:rPr>
          <w:rFonts w:ascii="Book Antiqua" w:hAnsi="Book Antiqua"/>
          <w:i/>
          <w:szCs w:val="24"/>
        </w:rPr>
        <w:t>Institutiones</w:t>
      </w:r>
      <w:r>
        <w:rPr>
          <w:rFonts w:ascii="Book Antiqua" w:hAnsi="Book Antiqua"/>
          <w:szCs w:val="24"/>
        </w:rPr>
        <w:t xml:space="preserve"> 3, 13, pr</w:t>
      </w:r>
      <w:r w:rsidRPr="001A1CB4">
        <w:rPr>
          <w:rFonts w:ascii="Book Antiqua" w:hAnsi="Book Antiqua"/>
          <w:szCs w:val="24"/>
        </w:rPr>
        <w:t>.</w:t>
      </w:r>
      <w:r>
        <w:rPr>
          <w:rFonts w:ascii="Book Antiqua" w:hAnsi="Book Antiqua"/>
          <w:szCs w:val="24"/>
        </w:rPr>
        <w:t>; D. 44, 7, 3.</w:t>
      </w:r>
    </w:p>
  </w:footnote>
  <w:footnote w:id="50">
    <w:p w14:paraId="01EE3CBF" w14:textId="77777777" w:rsidR="00006184" w:rsidRPr="003F718C" w:rsidRDefault="00006184" w:rsidP="00006184">
      <w:pPr>
        <w:pStyle w:val="Textonotapie"/>
        <w:rPr>
          <w:rFonts w:ascii="Book Antiqua" w:hAnsi="Book Antiqua"/>
          <w:szCs w:val="24"/>
        </w:rPr>
      </w:pPr>
      <w:r w:rsidRPr="003F718C">
        <w:rPr>
          <w:rStyle w:val="Refdenotaalpie"/>
          <w:rFonts w:ascii="Book Antiqua" w:hAnsi="Book Antiqua"/>
          <w:szCs w:val="24"/>
        </w:rPr>
        <w:footnoteRef/>
      </w:r>
      <w:r w:rsidRPr="003F718C">
        <w:rPr>
          <w:rFonts w:ascii="Book Antiqua" w:hAnsi="Book Antiqua"/>
          <w:szCs w:val="24"/>
        </w:rPr>
        <w:t xml:space="preserve"> </w:t>
      </w:r>
      <w:r>
        <w:rPr>
          <w:rFonts w:ascii="Book Antiqua" w:hAnsi="Book Antiqua"/>
          <w:szCs w:val="24"/>
        </w:rPr>
        <w:t>D. 2, 14, 7, 7.</w:t>
      </w:r>
    </w:p>
  </w:footnote>
  <w:footnote w:id="51">
    <w:p w14:paraId="2B9D259C" w14:textId="77777777" w:rsidR="00006184" w:rsidRPr="00874DE1" w:rsidRDefault="00006184" w:rsidP="00006184">
      <w:pPr>
        <w:pStyle w:val="Ttulo1"/>
        <w:spacing w:before="0" w:after="0"/>
        <w:jc w:val="both"/>
        <w:rPr>
          <w:rFonts w:ascii="Book Antiqua" w:hAnsi="Book Antiqua"/>
          <w:b w:val="0"/>
          <w:sz w:val="24"/>
          <w:szCs w:val="24"/>
        </w:rPr>
      </w:pPr>
      <w:r w:rsidRPr="0060215A">
        <w:rPr>
          <w:rStyle w:val="Refdenotaalpie"/>
          <w:rFonts w:ascii="Book Antiqua" w:hAnsi="Book Antiqua"/>
          <w:b w:val="0"/>
          <w:szCs w:val="24"/>
        </w:rPr>
        <w:footnoteRef/>
      </w:r>
      <w:r w:rsidRPr="0060215A">
        <w:rPr>
          <w:rFonts w:ascii="Book Antiqua" w:hAnsi="Book Antiqua"/>
          <w:b w:val="0"/>
          <w:sz w:val="24"/>
          <w:szCs w:val="24"/>
        </w:rPr>
        <w:t xml:space="preserve"> Es el caso, por ejemplo, del </w:t>
      </w:r>
      <w:r w:rsidRPr="0060215A">
        <w:rPr>
          <w:rFonts w:ascii="Book Antiqua" w:hAnsi="Book Antiqua"/>
          <w:b w:val="0"/>
          <w:i/>
          <w:sz w:val="24"/>
          <w:szCs w:val="24"/>
        </w:rPr>
        <w:t>pactum de non petendo</w:t>
      </w:r>
      <w:r w:rsidRPr="0060215A">
        <w:rPr>
          <w:rFonts w:ascii="Book Antiqua" w:hAnsi="Book Antiqua"/>
          <w:b w:val="0"/>
          <w:sz w:val="24"/>
          <w:szCs w:val="24"/>
        </w:rPr>
        <w:t>, por el cual el acreed</w:t>
      </w:r>
      <w:r>
        <w:rPr>
          <w:rFonts w:ascii="Book Antiqua" w:hAnsi="Book Antiqua"/>
          <w:b w:val="0"/>
          <w:sz w:val="24"/>
          <w:szCs w:val="24"/>
        </w:rPr>
        <w:t xml:space="preserve">or prometía al deudor que no </w:t>
      </w:r>
      <w:r w:rsidRPr="0060215A">
        <w:rPr>
          <w:rFonts w:ascii="Book Antiqua" w:hAnsi="Book Antiqua"/>
          <w:b w:val="0"/>
          <w:sz w:val="24"/>
          <w:szCs w:val="24"/>
        </w:rPr>
        <w:t xml:space="preserve">reclamaría la deuda por vía judicial. Aun careciendo de exigibilidad según el </w:t>
      </w:r>
      <w:r w:rsidRPr="0060215A">
        <w:rPr>
          <w:rFonts w:ascii="Book Antiqua" w:hAnsi="Book Antiqua"/>
          <w:b w:val="0"/>
          <w:i/>
          <w:sz w:val="24"/>
          <w:szCs w:val="24"/>
        </w:rPr>
        <w:t>Ius civile</w:t>
      </w:r>
      <w:r w:rsidRPr="0060215A">
        <w:rPr>
          <w:rFonts w:ascii="Book Antiqua" w:hAnsi="Book Antiqua"/>
          <w:b w:val="0"/>
          <w:sz w:val="24"/>
          <w:szCs w:val="24"/>
        </w:rPr>
        <w:t>, la actuación pretoria propiciaría que el demandado pudiera alegar el pacto por vía de excepción (</w:t>
      </w:r>
      <w:r w:rsidRPr="0060215A">
        <w:rPr>
          <w:rFonts w:ascii="Book Antiqua" w:hAnsi="Book Antiqua"/>
          <w:b w:val="0"/>
          <w:i/>
          <w:sz w:val="24"/>
          <w:szCs w:val="24"/>
        </w:rPr>
        <w:t>exceptio pacti conventi</w:t>
      </w:r>
      <w:r w:rsidRPr="0060215A">
        <w:rPr>
          <w:rFonts w:ascii="Book Antiqua" w:hAnsi="Book Antiqua"/>
          <w:b w:val="0"/>
          <w:sz w:val="24"/>
          <w:szCs w:val="24"/>
        </w:rPr>
        <w:t xml:space="preserve">) a los fines de paralizar y dejar sin efecto la acción interpuesta por el demandante. En torno a la mencionada </w:t>
      </w:r>
      <w:r w:rsidRPr="0060215A">
        <w:rPr>
          <w:rFonts w:ascii="Book Antiqua" w:hAnsi="Book Antiqua"/>
          <w:b w:val="0"/>
          <w:i/>
          <w:sz w:val="24"/>
          <w:szCs w:val="24"/>
        </w:rPr>
        <w:t>exceptio</w:t>
      </w:r>
      <w:r w:rsidRPr="0060215A">
        <w:rPr>
          <w:rFonts w:ascii="Book Antiqua" w:hAnsi="Book Antiqua"/>
          <w:b w:val="0"/>
          <w:sz w:val="24"/>
          <w:szCs w:val="24"/>
        </w:rPr>
        <w:t>, PELLECCHI, L</w:t>
      </w:r>
      <w:r w:rsidRPr="0060215A">
        <w:rPr>
          <w:rFonts w:ascii="Book Antiqua" w:hAnsi="Book Antiqua"/>
          <w:b w:val="0"/>
          <w:i/>
          <w:sz w:val="24"/>
          <w:szCs w:val="24"/>
        </w:rPr>
        <w:t>. La posizione dell' exceptio pacti nell'Editto del Pretore</w:t>
      </w:r>
      <w:r>
        <w:rPr>
          <w:rFonts w:ascii="Book Antiqua" w:hAnsi="Book Antiqua"/>
          <w:b w:val="0"/>
          <w:sz w:val="24"/>
          <w:szCs w:val="24"/>
        </w:rPr>
        <w:t xml:space="preserve">. </w:t>
      </w:r>
      <w:r w:rsidRPr="0060215A">
        <w:rPr>
          <w:rFonts w:ascii="Book Antiqua" w:hAnsi="Book Antiqua"/>
          <w:b w:val="0"/>
          <w:color w:val="000000" w:themeColor="text1"/>
          <w:sz w:val="24"/>
          <w:szCs w:val="24"/>
        </w:rPr>
        <w:t xml:space="preserve">Revue historique de droit français et étranger nº 87.  Dalloz. París. 2009, págs. 143-180. </w:t>
      </w:r>
    </w:p>
  </w:footnote>
  <w:footnote w:id="52">
    <w:p w14:paraId="46B88A52" w14:textId="77777777" w:rsidR="00006184" w:rsidRPr="007F59F1" w:rsidRDefault="00006184" w:rsidP="00006184">
      <w:pPr>
        <w:pStyle w:val="Textonotapie"/>
        <w:rPr>
          <w:rFonts w:ascii="Book Antiqua" w:hAnsi="Book Antiqua"/>
          <w:szCs w:val="24"/>
        </w:rPr>
      </w:pPr>
      <w:r w:rsidRPr="007F59F1">
        <w:rPr>
          <w:rStyle w:val="Refdenotaalpie"/>
          <w:rFonts w:ascii="Book Antiqua" w:hAnsi="Book Antiqua"/>
          <w:szCs w:val="24"/>
        </w:rPr>
        <w:footnoteRef/>
      </w:r>
      <w:r w:rsidRPr="007F59F1">
        <w:rPr>
          <w:rFonts w:ascii="Book Antiqua" w:hAnsi="Book Antiqua"/>
          <w:szCs w:val="24"/>
        </w:rPr>
        <w:t xml:space="preserve"> PEROZZI</w:t>
      </w:r>
      <w:r>
        <w:rPr>
          <w:rFonts w:ascii="Book Antiqua" w:hAnsi="Book Antiqua"/>
          <w:szCs w:val="24"/>
        </w:rPr>
        <w:t>, S</w:t>
      </w:r>
      <w:r w:rsidRPr="007F59F1">
        <w:rPr>
          <w:rFonts w:ascii="Book Antiqua" w:hAnsi="Book Antiqua"/>
          <w:szCs w:val="24"/>
        </w:rPr>
        <w:t xml:space="preserve">. </w:t>
      </w:r>
      <w:r w:rsidRPr="007F59F1">
        <w:rPr>
          <w:rFonts w:ascii="Book Antiqua" w:hAnsi="Book Antiqua"/>
          <w:i/>
          <w:szCs w:val="24"/>
        </w:rPr>
        <w:t>Istituzioni di diritto romano</w:t>
      </w:r>
      <w:r>
        <w:rPr>
          <w:rFonts w:ascii="Book Antiqua" w:hAnsi="Book Antiqua"/>
          <w:szCs w:val="24"/>
        </w:rPr>
        <w:t xml:space="preserve">. Vol. </w:t>
      </w:r>
      <w:r w:rsidRPr="007F59F1">
        <w:rPr>
          <w:rFonts w:ascii="Book Antiqua" w:hAnsi="Book Antiqua"/>
          <w:szCs w:val="24"/>
        </w:rPr>
        <w:t xml:space="preserve">2. </w:t>
      </w:r>
      <w:r>
        <w:rPr>
          <w:rFonts w:ascii="Book Antiqua" w:hAnsi="Book Antiqua"/>
          <w:szCs w:val="24"/>
        </w:rPr>
        <w:t xml:space="preserve">Athenaeum. Roma. </w:t>
      </w:r>
      <w:r w:rsidRPr="007F59F1">
        <w:rPr>
          <w:rFonts w:ascii="Book Antiqua" w:hAnsi="Book Antiqua"/>
          <w:szCs w:val="24"/>
        </w:rPr>
        <w:t>1928, págs. 367 y ss.</w:t>
      </w:r>
    </w:p>
  </w:footnote>
  <w:footnote w:id="53">
    <w:p w14:paraId="309F428F" w14:textId="77777777" w:rsidR="00006184" w:rsidRPr="00F518AB" w:rsidRDefault="00006184" w:rsidP="00006184">
      <w:pPr>
        <w:pStyle w:val="Textonotapie"/>
        <w:rPr>
          <w:rFonts w:ascii="Book Antiqua" w:hAnsi="Book Antiqua"/>
          <w:szCs w:val="24"/>
        </w:rPr>
      </w:pPr>
      <w:r w:rsidRPr="00F518AB">
        <w:rPr>
          <w:rStyle w:val="Refdenotaalpie"/>
          <w:rFonts w:ascii="Book Antiqua" w:hAnsi="Book Antiqua"/>
          <w:szCs w:val="24"/>
        </w:rPr>
        <w:footnoteRef/>
      </w:r>
      <w:r w:rsidRPr="00F518AB">
        <w:rPr>
          <w:rFonts w:ascii="Book Antiqua" w:hAnsi="Book Antiqua"/>
          <w:szCs w:val="24"/>
        </w:rPr>
        <w:t xml:space="preserve"> </w:t>
      </w:r>
      <w:r>
        <w:rPr>
          <w:rFonts w:ascii="Book Antiqua" w:hAnsi="Book Antiqua"/>
          <w:szCs w:val="24"/>
        </w:rPr>
        <w:t xml:space="preserve">Sobre el particular, FUENTESECA, P. </w:t>
      </w:r>
      <w:r w:rsidRPr="00F518AB">
        <w:rPr>
          <w:rFonts w:ascii="Book Antiqua" w:hAnsi="Book Antiqua"/>
          <w:i/>
          <w:szCs w:val="24"/>
        </w:rPr>
        <w:t>Derecho Privado Romano</w:t>
      </w:r>
      <w:r>
        <w:rPr>
          <w:rFonts w:ascii="Book Antiqua" w:hAnsi="Book Antiqua"/>
          <w:szCs w:val="24"/>
        </w:rPr>
        <w:t>. A. Gráficas. Madrid. 1978, págs. 38 y ss.; 310, 318.</w:t>
      </w:r>
    </w:p>
  </w:footnote>
  <w:footnote w:id="54">
    <w:p w14:paraId="68C92876" w14:textId="77777777" w:rsidR="00006184" w:rsidRPr="00F518AB" w:rsidRDefault="00006184" w:rsidP="00006184">
      <w:pPr>
        <w:pStyle w:val="Textonotapie"/>
        <w:rPr>
          <w:rFonts w:ascii="Book Antiqua" w:hAnsi="Book Antiqua"/>
          <w:szCs w:val="24"/>
        </w:rPr>
      </w:pPr>
      <w:r w:rsidRPr="00F518AB">
        <w:rPr>
          <w:rStyle w:val="Refdenotaalpie"/>
          <w:rFonts w:ascii="Book Antiqua" w:hAnsi="Book Antiqua"/>
          <w:szCs w:val="24"/>
        </w:rPr>
        <w:footnoteRef/>
      </w:r>
      <w:r w:rsidRPr="00F518AB">
        <w:rPr>
          <w:rFonts w:ascii="Book Antiqua" w:hAnsi="Book Antiqua"/>
          <w:szCs w:val="24"/>
        </w:rPr>
        <w:t xml:space="preserve"> </w:t>
      </w:r>
      <w:r w:rsidRPr="00F518AB">
        <w:rPr>
          <w:rFonts w:ascii="Book Antiqua" w:hAnsi="Book Antiqua"/>
          <w:caps/>
          <w:szCs w:val="24"/>
        </w:rPr>
        <w:t>BURILLO LOSHUERTOS, J.</w:t>
      </w:r>
      <w:r>
        <w:rPr>
          <w:rFonts w:ascii="Book Antiqua" w:hAnsi="Book Antiqua"/>
          <w:caps/>
          <w:szCs w:val="24"/>
        </w:rPr>
        <w:t xml:space="preserve"> </w:t>
      </w:r>
      <w:r w:rsidRPr="00C24617">
        <w:rPr>
          <w:rFonts w:ascii="Book Antiqua" w:hAnsi="Book Antiqua"/>
          <w:i/>
          <w:caps/>
          <w:szCs w:val="24"/>
        </w:rPr>
        <w:t>O</w:t>
      </w:r>
      <w:r w:rsidRPr="00C24617">
        <w:rPr>
          <w:rFonts w:ascii="Book Antiqua" w:hAnsi="Book Antiqua"/>
          <w:i/>
          <w:szCs w:val="24"/>
        </w:rPr>
        <w:t>p. Cit</w:t>
      </w:r>
      <w:r>
        <w:rPr>
          <w:rFonts w:ascii="Book Antiqua" w:hAnsi="Book Antiqua"/>
          <w:szCs w:val="24"/>
        </w:rPr>
        <w:t>. 1964, pág. 153.</w:t>
      </w:r>
    </w:p>
  </w:footnote>
  <w:footnote w:id="55">
    <w:p w14:paraId="08221FC5" w14:textId="77777777" w:rsidR="00006184" w:rsidRPr="00652DD1" w:rsidRDefault="00006184" w:rsidP="00006184">
      <w:pPr>
        <w:pStyle w:val="Textonotapie"/>
        <w:rPr>
          <w:rFonts w:ascii="Book Antiqua" w:hAnsi="Book Antiqua"/>
          <w:szCs w:val="24"/>
        </w:rPr>
      </w:pPr>
      <w:r w:rsidRPr="00652DD1">
        <w:rPr>
          <w:rStyle w:val="Refdenotaalpie"/>
          <w:rFonts w:ascii="Book Antiqua" w:hAnsi="Book Antiqua"/>
          <w:szCs w:val="24"/>
        </w:rPr>
        <w:footnoteRef/>
      </w:r>
      <w:r w:rsidRPr="00652DD1">
        <w:rPr>
          <w:rFonts w:ascii="Book Antiqua" w:hAnsi="Book Antiqua"/>
          <w:szCs w:val="24"/>
        </w:rPr>
        <w:t xml:space="preserve"> GIOFFREDI, C. </w:t>
      </w:r>
      <w:r w:rsidRPr="00652DD1">
        <w:rPr>
          <w:rFonts w:ascii="Book Antiqua" w:hAnsi="Book Antiqua"/>
          <w:i/>
          <w:szCs w:val="24"/>
        </w:rPr>
        <w:t>Rem ubi pacunt, orato XII tab. I, 6-9 (per la critica del testo decenvirale)</w:t>
      </w:r>
      <w:r w:rsidRPr="00652DD1">
        <w:rPr>
          <w:rFonts w:ascii="Book Antiqua" w:hAnsi="Book Antiqua"/>
          <w:szCs w:val="24"/>
        </w:rPr>
        <w:t>. Bulletino dell´Istituto di Diritto Romano “</w:t>
      </w:r>
      <w:r>
        <w:rPr>
          <w:rFonts w:ascii="Book Antiqua" w:hAnsi="Book Antiqua"/>
          <w:szCs w:val="24"/>
        </w:rPr>
        <w:t>Vittorio Scialoj</w:t>
      </w:r>
      <w:r w:rsidRPr="00652DD1">
        <w:rPr>
          <w:rFonts w:ascii="Book Antiqua" w:hAnsi="Book Antiqua"/>
          <w:szCs w:val="24"/>
        </w:rPr>
        <w:t>a” nº15. 1973, págs. 271 y ss.</w:t>
      </w:r>
    </w:p>
  </w:footnote>
  <w:footnote w:id="56">
    <w:p w14:paraId="2029876F" w14:textId="77777777" w:rsidR="00006184" w:rsidRPr="0051709C" w:rsidRDefault="00006184" w:rsidP="00006184">
      <w:pPr>
        <w:pStyle w:val="Textonotapie"/>
        <w:rPr>
          <w:rFonts w:ascii="Book Antiqua" w:hAnsi="Book Antiqua"/>
          <w:szCs w:val="24"/>
        </w:rPr>
      </w:pPr>
      <w:r w:rsidRPr="0051709C">
        <w:rPr>
          <w:rStyle w:val="Refdenotaalpie"/>
          <w:rFonts w:ascii="Book Antiqua" w:hAnsi="Book Antiqua"/>
          <w:szCs w:val="24"/>
        </w:rPr>
        <w:footnoteRef/>
      </w:r>
      <w:r w:rsidRPr="0051709C">
        <w:rPr>
          <w:rFonts w:ascii="Book Antiqua" w:hAnsi="Book Antiqua"/>
          <w:szCs w:val="24"/>
        </w:rPr>
        <w:t xml:space="preserve"> </w:t>
      </w:r>
      <w:r>
        <w:rPr>
          <w:rFonts w:ascii="Book Antiqua" w:hAnsi="Book Antiqua"/>
          <w:szCs w:val="24"/>
        </w:rPr>
        <w:t>N.A. 20, 1, 46 y 47.</w:t>
      </w:r>
    </w:p>
  </w:footnote>
  <w:footnote w:id="57">
    <w:p w14:paraId="743D7002" w14:textId="77777777" w:rsidR="00006184" w:rsidRPr="00F320BE" w:rsidRDefault="00006184" w:rsidP="00006184">
      <w:pPr>
        <w:pStyle w:val="Textonotapie"/>
        <w:rPr>
          <w:rFonts w:ascii="Book Antiqua" w:hAnsi="Book Antiqua"/>
          <w:szCs w:val="24"/>
        </w:rPr>
      </w:pPr>
      <w:r w:rsidRPr="00F320BE">
        <w:rPr>
          <w:rStyle w:val="Refdenotaalpie"/>
          <w:rFonts w:ascii="Book Antiqua" w:hAnsi="Book Antiqua"/>
          <w:szCs w:val="24"/>
        </w:rPr>
        <w:footnoteRef/>
      </w:r>
      <w:r w:rsidRPr="00F320BE">
        <w:rPr>
          <w:rFonts w:ascii="Book Antiqua" w:hAnsi="Book Antiqua"/>
          <w:szCs w:val="24"/>
        </w:rPr>
        <w:t xml:space="preserve"> GIOFFREDI</w:t>
      </w:r>
      <w:r w:rsidRPr="00652DD1">
        <w:rPr>
          <w:rFonts w:ascii="Book Antiqua" w:hAnsi="Book Antiqua"/>
          <w:szCs w:val="24"/>
        </w:rPr>
        <w:t>, C.</w:t>
      </w:r>
      <w:r>
        <w:rPr>
          <w:rFonts w:ascii="Book Antiqua" w:hAnsi="Book Antiqua"/>
          <w:szCs w:val="24"/>
        </w:rPr>
        <w:t xml:space="preserve"> </w:t>
      </w:r>
      <w:r w:rsidRPr="00F320BE">
        <w:rPr>
          <w:rFonts w:ascii="Book Antiqua" w:hAnsi="Book Antiqua"/>
          <w:i/>
          <w:szCs w:val="24"/>
        </w:rPr>
        <w:t>Sull´origine della condemnatio pecuniaria e la struttura del proceso romano</w:t>
      </w:r>
      <w:r>
        <w:rPr>
          <w:rFonts w:ascii="Book Antiqua" w:hAnsi="Book Antiqua"/>
          <w:szCs w:val="24"/>
        </w:rPr>
        <w:t xml:space="preserve">. SDHI XII. 1946, págs. 136 y ss. </w:t>
      </w:r>
    </w:p>
  </w:footnote>
  <w:footnote w:id="58">
    <w:p w14:paraId="73FEEFE3" w14:textId="77777777" w:rsidR="00006184" w:rsidRPr="00570238" w:rsidRDefault="00006184" w:rsidP="00006184">
      <w:pPr>
        <w:pStyle w:val="Textonotapie"/>
        <w:rPr>
          <w:rFonts w:ascii="Book Antiqua" w:hAnsi="Book Antiqua"/>
          <w:szCs w:val="24"/>
        </w:rPr>
      </w:pPr>
      <w:r w:rsidRPr="00570238">
        <w:rPr>
          <w:rStyle w:val="Refdenotaalpie"/>
          <w:rFonts w:ascii="Book Antiqua" w:hAnsi="Book Antiqua"/>
          <w:szCs w:val="24"/>
        </w:rPr>
        <w:footnoteRef/>
      </w:r>
      <w:r w:rsidRPr="00570238">
        <w:rPr>
          <w:rFonts w:ascii="Book Antiqua" w:hAnsi="Book Antiqua"/>
          <w:szCs w:val="24"/>
        </w:rPr>
        <w:t xml:space="preserve"> “</w:t>
      </w:r>
      <w:r w:rsidRPr="00570238">
        <w:rPr>
          <w:rFonts w:ascii="Book Antiqua" w:hAnsi="Book Antiqua"/>
          <w:i/>
          <w:szCs w:val="24"/>
        </w:rPr>
        <w:t>Huius Edicti, aequitas naturalis est, quid enim tam congruum fidei humanae, qua mea, quae inter eos placuerunt, servare</w:t>
      </w:r>
      <w:r w:rsidRPr="00570238">
        <w:rPr>
          <w:rFonts w:ascii="Book Antiqua" w:hAnsi="Book Antiqua"/>
          <w:szCs w:val="24"/>
        </w:rPr>
        <w:t>?” (D. 2, 14, 7, 7).</w:t>
      </w:r>
    </w:p>
  </w:footnote>
  <w:footnote w:id="59">
    <w:p w14:paraId="1645DEB7" w14:textId="77777777" w:rsidR="00006184" w:rsidRPr="00557D9D" w:rsidRDefault="00006184" w:rsidP="00006184">
      <w:pPr>
        <w:pStyle w:val="Ttulo1"/>
        <w:spacing w:before="0" w:after="0"/>
        <w:jc w:val="both"/>
        <w:rPr>
          <w:rFonts w:ascii="Book Antiqua" w:hAnsi="Book Antiqua"/>
          <w:b w:val="0"/>
          <w:sz w:val="24"/>
          <w:szCs w:val="24"/>
        </w:rPr>
      </w:pPr>
      <w:r w:rsidRPr="00D355D9">
        <w:rPr>
          <w:rStyle w:val="Refdenotaalpie"/>
          <w:rFonts w:ascii="Book Antiqua" w:hAnsi="Book Antiqua"/>
          <w:b w:val="0"/>
          <w:szCs w:val="24"/>
        </w:rPr>
        <w:footnoteRef/>
      </w:r>
      <w:r w:rsidRPr="00D355D9">
        <w:rPr>
          <w:rFonts w:ascii="Book Antiqua" w:hAnsi="Book Antiqua"/>
          <w:b w:val="0"/>
          <w:sz w:val="24"/>
          <w:szCs w:val="24"/>
        </w:rPr>
        <w:t xml:space="preserve"> LENEL, O. </w:t>
      </w:r>
      <w:r w:rsidRPr="00D355D9">
        <w:rPr>
          <w:rFonts w:ascii="Book Antiqua" w:hAnsi="Book Antiqua"/>
          <w:b w:val="0"/>
          <w:i/>
          <w:sz w:val="24"/>
          <w:szCs w:val="24"/>
        </w:rPr>
        <w:t>Das Edictum perpetuum: Ein Versuch Zu Seiner Wiederherstellung</w:t>
      </w:r>
      <w:r>
        <w:rPr>
          <w:rFonts w:ascii="Book Antiqua" w:hAnsi="Book Antiqua"/>
          <w:b w:val="0"/>
          <w:sz w:val="24"/>
          <w:szCs w:val="24"/>
        </w:rPr>
        <w:t xml:space="preserve">. </w:t>
      </w:r>
      <w:r w:rsidRPr="00557D9D">
        <w:rPr>
          <w:rFonts w:ascii="Book Antiqua" w:hAnsi="Book Antiqua"/>
          <w:b w:val="0"/>
          <w:sz w:val="24"/>
          <w:szCs w:val="24"/>
        </w:rPr>
        <w:t>Tauchnitz. Leipzig. 1927, págs. 64 y ss.</w:t>
      </w:r>
    </w:p>
  </w:footnote>
  <w:footnote w:id="60">
    <w:p w14:paraId="117DC0B7" w14:textId="77777777" w:rsidR="00006184" w:rsidRPr="00D355D9" w:rsidRDefault="00006184" w:rsidP="00006184">
      <w:pPr>
        <w:pStyle w:val="Textonotapie"/>
        <w:rPr>
          <w:rFonts w:ascii="Book Antiqua" w:hAnsi="Book Antiqua"/>
          <w:szCs w:val="24"/>
        </w:rPr>
      </w:pPr>
      <w:r w:rsidRPr="00D355D9">
        <w:rPr>
          <w:rStyle w:val="Refdenotaalpie"/>
          <w:rFonts w:ascii="Book Antiqua" w:hAnsi="Book Antiqua"/>
          <w:szCs w:val="24"/>
        </w:rPr>
        <w:footnoteRef/>
      </w:r>
      <w:r w:rsidRPr="00D355D9">
        <w:rPr>
          <w:rFonts w:ascii="Book Antiqua" w:hAnsi="Book Antiqua"/>
          <w:szCs w:val="24"/>
        </w:rPr>
        <w:t xml:space="preserve"> </w:t>
      </w:r>
      <w:r>
        <w:rPr>
          <w:rFonts w:ascii="Book Antiqua" w:hAnsi="Book Antiqua"/>
          <w:szCs w:val="24"/>
        </w:rPr>
        <w:t xml:space="preserve">LENEL, O. </w:t>
      </w:r>
      <w:r w:rsidRPr="00D355D9">
        <w:rPr>
          <w:rFonts w:ascii="Book Antiqua" w:hAnsi="Book Antiqua"/>
          <w:i/>
          <w:szCs w:val="24"/>
        </w:rPr>
        <w:t>Op. Cit</w:t>
      </w:r>
      <w:r>
        <w:rPr>
          <w:rFonts w:ascii="Book Antiqua" w:hAnsi="Book Antiqua"/>
          <w:szCs w:val="24"/>
        </w:rPr>
        <w:t>. 1927, pág. 501.</w:t>
      </w:r>
    </w:p>
  </w:footnote>
  <w:footnote w:id="61">
    <w:p w14:paraId="2056E2BB" w14:textId="77777777" w:rsidR="00006184" w:rsidRPr="00455694" w:rsidRDefault="00006184" w:rsidP="00006184">
      <w:pPr>
        <w:pStyle w:val="Textonotapie"/>
        <w:rPr>
          <w:rFonts w:ascii="Book Antiqua" w:hAnsi="Book Antiqua"/>
          <w:szCs w:val="24"/>
        </w:rPr>
      </w:pPr>
      <w:r w:rsidRPr="00455694">
        <w:rPr>
          <w:rStyle w:val="Refdenotaalpie"/>
          <w:rFonts w:ascii="Book Antiqua" w:hAnsi="Book Antiqua"/>
          <w:szCs w:val="24"/>
        </w:rPr>
        <w:footnoteRef/>
      </w:r>
      <w:r w:rsidRPr="00455694">
        <w:rPr>
          <w:rFonts w:ascii="Book Antiqua" w:hAnsi="Book Antiqua"/>
          <w:szCs w:val="24"/>
        </w:rPr>
        <w:t xml:space="preserve"> TALAMANCA, M. </w:t>
      </w:r>
      <w:r w:rsidRPr="00455694">
        <w:rPr>
          <w:rStyle w:val="acopre"/>
          <w:rFonts w:ascii="Book Antiqua" w:hAnsi="Book Antiqua"/>
          <w:i/>
          <w:szCs w:val="24"/>
        </w:rPr>
        <w:t>La storia dell'edictum de pactis</w:t>
      </w:r>
      <w:r>
        <w:rPr>
          <w:rFonts w:ascii="Book Antiqua" w:hAnsi="Book Antiqua"/>
          <w:szCs w:val="24"/>
        </w:rPr>
        <w:t xml:space="preserve">. Labeo 6. 1960, págs. 278 y ss. </w:t>
      </w:r>
    </w:p>
  </w:footnote>
  <w:footnote w:id="62">
    <w:p w14:paraId="4044E6E4" w14:textId="77777777" w:rsidR="00006184" w:rsidRPr="00F70850" w:rsidRDefault="00006184" w:rsidP="00006184">
      <w:pPr>
        <w:pStyle w:val="Textonotapie"/>
        <w:rPr>
          <w:rFonts w:ascii="Book Antiqua" w:hAnsi="Book Antiqua"/>
          <w:szCs w:val="24"/>
        </w:rPr>
      </w:pPr>
      <w:r w:rsidRPr="00F70850">
        <w:rPr>
          <w:rStyle w:val="Refdenotaalpie"/>
          <w:rFonts w:ascii="Book Antiqua" w:hAnsi="Book Antiqua"/>
          <w:szCs w:val="24"/>
        </w:rPr>
        <w:footnoteRef/>
      </w:r>
      <w:r w:rsidRPr="00F70850">
        <w:rPr>
          <w:rFonts w:ascii="Book Antiqua" w:hAnsi="Book Antiqua"/>
          <w:szCs w:val="24"/>
        </w:rPr>
        <w:t xml:space="preserve"> Otra de las manifestaciones posibles de la defensa del pacto podría ser a través de la </w:t>
      </w:r>
      <w:r w:rsidRPr="00F70850">
        <w:rPr>
          <w:rFonts w:ascii="Book Antiqua" w:hAnsi="Book Antiqua"/>
          <w:i/>
          <w:szCs w:val="24"/>
        </w:rPr>
        <w:t>denegatio actionis</w:t>
      </w:r>
      <w:r>
        <w:rPr>
          <w:rFonts w:ascii="Book Antiqua" w:hAnsi="Book Antiqua"/>
          <w:szCs w:val="24"/>
        </w:rPr>
        <w:t xml:space="preserve">. En este sentido, </w:t>
      </w:r>
      <w:r w:rsidRPr="00593C32">
        <w:rPr>
          <w:rFonts w:ascii="Book Antiqua" w:hAnsi="Book Antiqua"/>
          <w:szCs w:val="24"/>
        </w:rPr>
        <w:t>D´ORS, E.</w:t>
      </w:r>
      <w:r>
        <w:rPr>
          <w:rFonts w:ascii="Book Antiqua" w:hAnsi="Book Antiqua"/>
          <w:szCs w:val="24"/>
        </w:rPr>
        <w:t xml:space="preserve"> </w:t>
      </w:r>
      <w:r w:rsidRPr="00F70850">
        <w:rPr>
          <w:rFonts w:ascii="Book Antiqua" w:hAnsi="Book Antiqua"/>
          <w:i/>
          <w:szCs w:val="24"/>
        </w:rPr>
        <w:t>Op. Cit</w:t>
      </w:r>
      <w:r w:rsidRPr="00593C32">
        <w:rPr>
          <w:rFonts w:ascii="Book Antiqua" w:hAnsi="Book Antiqua"/>
          <w:szCs w:val="24"/>
        </w:rPr>
        <w:t>. 1981, pág</w:t>
      </w:r>
      <w:r>
        <w:rPr>
          <w:rFonts w:ascii="Book Antiqua" w:hAnsi="Book Antiqua"/>
          <w:szCs w:val="24"/>
        </w:rPr>
        <w:t>s. 722 y ss</w:t>
      </w:r>
      <w:r w:rsidRPr="00593C32">
        <w:rPr>
          <w:rFonts w:ascii="Book Antiqua" w:hAnsi="Book Antiqua"/>
          <w:szCs w:val="24"/>
        </w:rPr>
        <w:t>.</w:t>
      </w:r>
      <w:r>
        <w:rPr>
          <w:rFonts w:ascii="Book Antiqua" w:hAnsi="Book Antiqua"/>
          <w:szCs w:val="24"/>
        </w:rPr>
        <w:t xml:space="preserve"> </w:t>
      </w:r>
      <w:r w:rsidRPr="007B01DA">
        <w:rPr>
          <w:rFonts w:ascii="Book Antiqua" w:hAnsi="Book Antiqua"/>
          <w:szCs w:val="24"/>
        </w:rPr>
        <w:t xml:space="preserve">En torno a la figura de la </w:t>
      </w:r>
      <w:r w:rsidRPr="007B01DA">
        <w:rPr>
          <w:rFonts w:ascii="Book Antiqua" w:hAnsi="Book Antiqua"/>
          <w:i/>
          <w:szCs w:val="24"/>
        </w:rPr>
        <w:t>denegatio actionis</w:t>
      </w:r>
      <w:r w:rsidRPr="007B01DA">
        <w:rPr>
          <w:rFonts w:ascii="Book Antiqua" w:hAnsi="Book Antiqua"/>
          <w:szCs w:val="24"/>
        </w:rPr>
        <w:t xml:space="preserve">, METRO, A. </w:t>
      </w:r>
      <w:r w:rsidRPr="007B01DA">
        <w:rPr>
          <w:rFonts w:ascii="Book Antiqua" w:hAnsi="Book Antiqua"/>
          <w:i/>
          <w:szCs w:val="24"/>
        </w:rPr>
        <w:t>La denegatio actionis</w:t>
      </w:r>
      <w:r w:rsidRPr="007B01DA">
        <w:rPr>
          <w:rFonts w:ascii="Book Antiqua" w:hAnsi="Book Antiqua"/>
          <w:szCs w:val="24"/>
        </w:rPr>
        <w:t xml:space="preserve">. Giuffrè. Milano, 1972. </w:t>
      </w:r>
    </w:p>
  </w:footnote>
  <w:footnote w:id="63">
    <w:p w14:paraId="2E5A9331" w14:textId="77777777" w:rsidR="00006184" w:rsidRPr="00F70850" w:rsidRDefault="00006184" w:rsidP="00006184">
      <w:pPr>
        <w:pStyle w:val="Textonotapie"/>
        <w:rPr>
          <w:rFonts w:ascii="Book Antiqua" w:hAnsi="Book Antiqua"/>
          <w:szCs w:val="24"/>
        </w:rPr>
      </w:pPr>
      <w:r w:rsidRPr="00F70850">
        <w:rPr>
          <w:rStyle w:val="Refdenotaalpie"/>
          <w:rFonts w:ascii="Book Antiqua" w:hAnsi="Book Antiqua"/>
          <w:color w:val="000000" w:themeColor="text1"/>
          <w:szCs w:val="24"/>
        </w:rPr>
        <w:footnoteRef/>
      </w:r>
      <w:r w:rsidRPr="00F70850">
        <w:rPr>
          <w:rFonts w:ascii="Book Antiqua" w:hAnsi="Book Antiqua"/>
          <w:color w:val="000000" w:themeColor="text1"/>
          <w:szCs w:val="24"/>
        </w:rPr>
        <w:t xml:space="preserve"> DIOSDI, G. </w:t>
      </w:r>
      <w:r w:rsidRPr="00F70850">
        <w:rPr>
          <w:rStyle w:val="titulo"/>
          <w:rFonts w:ascii="Book Antiqua" w:hAnsi="Book Antiqua"/>
          <w:i/>
          <w:color w:val="000000" w:themeColor="text1"/>
          <w:szCs w:val="24"/>
        </w:rPr>
        <w:t xml:space="preserve">"Pacta nuda servabo?" </w:t>
      </w:r>
      <w:r w:rsidRPr="00F70850">
        <w:rPr>
          <w:rStyle w:val="subtitulo"/>
          <w:rFonts w:ascii="Book Antiqua" w:hAnsi="Book Antiqua"/>
          <w:i/>
          <w:color w:val="000000" w:themeColor="text1"/>
          <w:szCs w:val="24"/>
        </w:rPr>
        <w:t>Nuovi dubbi intorno ad un vecchio problema</w:t>
      </w:r>
      <w:r>
        <w:rPr>
          <w:rStyle w:val="subtitulo"/>
          <w:rFonts w:ascii="Book Antiqua" w:hAnsi="Book Antiqua"/>
          <w:color w:val="000000" w:themeColor="text1"/>
          <w:szCs w:val="24"/>
        </w:rPr>
        <w:t xml:space="preserve">. </w:t>
      </w:r>
      <w:r w:rsidRPr="00652DD1">
        <w:rPr>
          <w:rFonts w:ascii="Book Antiqua" w:hAnsi="Book Antiqua"/>
          <w:szCs w:val="24"/>
        </w:rPr>
        <w:t>Bulletino dell´Istituto di Diritto Romano “</w:t>
      </w:r>
      <w:r>
        <w:rPr>
          <w:rFonts w:ascii="Book Antiqua" w:hAnsi="Book Antiqua"/>
          <w:szCs w:val="24"/>
        </w:rPr>
        <w:t>Vittorio Scialoja” nº13. 1971, págs. 89</w:t>
      </w:r>
      <w:r w:rsidRPr="00652DD1">
        <w:rPr>
          <w:rFonts w:ascii="Book Antiqua" w:hAnsi="Book Antiqua"/>
          <w:szCs w:val="24"/>
        </w:rPr>
        <w:t xml:space="preserve"> y ss.</w:t>
      </w:r>
    </w:p>
  </w:footnote>
  <w:footnote w:id="64">
    <w:p w14:paraId="63CD9AE3" w14:textId="77777777" w:rsidR="00006184" w:rsidRPr="004D6F0C" w:rsidRDefault="00006184" w:rsidP="00006184">
      <w:pPr>
        <w:jc w:val="both"/>
        <w:rPr>
          <w:rFonts w:ascii="Book Antiqua" w:hAnsi="Book Antiqua"/>
          <w:sz w:val="24"/>
          <w:szCs w:val="24"/>
        </w:rPr>
      </w:pPr>
      <w:r w:rsidRPr="004D6F0C">
        <w:rPr>
          <w:rStyle w:val="Refdenotaalpie"/>
          <w:rFonts w:ascii="Book Antiqua" w:hAnsi="Book Antiqua"/>
          <w:szCs w:val="24"/>
        </w:rPr>
        <w:footnoteRef/>
      </w:r>
      <w:r w:rsidRPr="004D6F0C">
        <w:rPr>
          <w:rFonts w:ascii="Book Antiqua" w:hAnsi="Book Antiqua"/>
          <w:sz w:val="24"/>
          <w:szCs w:val="24"/>
        </w:rPr>
        <w:t xml:space="preserve"> </w:t>
      </w:r>
      <w:r w:rsidRPr="004D6F0C">
        <w:rPr>
          <w:rFonts w:ascii="Book Antiqua" w:hAnsi="Book Antiqua"/>
          <w:i/>
          <w:sz w:val="24"/>
          <w:szCs w:val="24"/>
        </w:rPr>
        <w:t>Codex</w:t>
      </w:r>
      <w:r w:rsidRPr="004D6F0C">
        <w:rPr>
          <w:rFonts w:ascii="Book Antiqua" w:hAnsi="Book Antiqua"/>
          <w:sz w:val="24"/>
          <w:szCs w:val="24"/>
        </w:rPr>
        <w:t xml:space="preserve"> 2, 3, 12</w:t>
      </w:r>
      <w:r>
        <w:rPr>
          <w:rFonts w:ascii="Book Antiqua" w:hAnsi="Book Antiqua"/>
          <w:sz w:val="24"/>
          <w:szCs w:val="24"/>
        </w:rPr>
        <w:t>:</w:t>
      </w:r>
      <w:r w:rsidRPr="004D6F0C">
        <w:rPr>
          <w:rFonts w:ascii="Book Antiqua" w:hAnsi="Book Antiqua"/>
          <w:sz w:val="24"/>
          <w:szCs w:val="24"/>
        </w:rPr>
        <w:t xml:space="preserve"> </w:t>
      </w:r>
      <w:r>
        <w:rPr>
          <w:rFonts w:ascii="Book Antiqua" w:hAnsi="Book Antiqua"/>
          <w:sz w:val="24"/>
          <w:szCs w:val="24"/>
        </w:rPr>
        <w:t>“</w:t>
      </w:r>
      <w:r w:rsidRPr="004D6F0C">
        <w:rPr>
          <w:rFonts w:ascii="Book Antiqua" w:hAnsi="Book Antiqua"/>
          <w:i/>
          <w:sz w:val="24"/>
          <w:szCs w:val="24"/>
        </w:rPr>
        <w:t xml:space="preserve">pacta novissima servari oportere, tam iuris quam ipsius rei aequitas postulat. Quapropter si conventione, quae praecessit, diversa pars usuram se non ese consensit, et maxime si, ut proponis, id etiam apud acta praesidis asseveravit, actionem, quae super prima conventione </w:t>
      </w:r>
      <w:r>
        <w:rPr>
          <w:rFonts w:ascii="Book Antiqua" w:hAnsi="Book Antiqua"/>
          <w:i/>
          <w:sz w:val="24"/>
          <w:szCs w:val="24"/>
        </w:rPr>
        <w:t>fueart, exercere non prohiberis</w:t>
      </w:r>
      <w:r>
        <w:rPr>
          <w:rFonts w:ascii="Book Antiqua" w:hAnsi="Book Antiqua"/>
          <w:sz w:val="24"/>
          <w:szCs w:val="24"/>
        </w:rPr>
        <w:t>”</w:t>
      </w:r>
      <w:r w:rsidRPr="004D6F0C">
        <w:rPr>
          <w:rFonts w:ascii="Book Antiqua" w:hAnsi="Book Antiqua"/>
          <w:sz w:val="24"/>
          <w:szCs w:val="24"/>
        </w:rPr>
        <w:t xml:space="preserve"> (</w:t>
      </w:r>
      <w:r w:rsidRPr="004D6F0C">
        <w:rPr>
          <w:rFonts w:ascii="Book Antiqua" w:hAnsi="Book Antiqua"/>
          <w:i/>
          <w:sz w:val="24"/>
          <w:szCs w:val="24"/>
        </w:rPr>
        <w:t>Constitutio</w:t>
      </w:r>
      <w:r w:rsidRPr="004D6F0C">
        <w:rPr>
          <w:rFonts w:ascii="Book Antiqua" w:hAnsi="Book Antiqua"/>
          <w:sz w:val="24"/>
          <w:szCs w:val="24"/>
        </w:rPr>
        <w:t xml:space="preserve"> 3 de las calendas de marzo 230 d.C., bajo el consulado de Agrícola y de Clementino). </w:t>
      </w:r>
    </w:p>
  </w:footnote>
  <w:footnote w:id="65">
    <w:p w14:paraId="61BBD95E" w14:textId="77777777" w:rsidR="00006184" w:rsidRPr="006F550F" w:rsidRDefault="00006184" w:rsidP="00006184">
      <w:pPr>
        <w:pStyle w:val="Textonotapie"/>
        <w:rPr>
          <w:rFonts w:ascii="Book Antiqua" w:hAnsi="Book Antiqua"/>
          <w:szCs w:val="24"/>
        </w:rPr>
      </w:pPr>
      <w:r w:rsidRPr="006F550F">
        <w:rPr>
          <w:rStyle w:val="Refdenotaalpie"/>
          <w:rFonts w:ascii="Book Antiqua" w:hAnsi="Book Antiqua"/>
          <w:szCs w:val="24"/>
        </w:rPr>
        <w:footnoteRef/>
      </w:r>
      <w:r w:rsidRPr="006F550F">
        <w:rPr>
          <w:rFonts w:ascii="Book Antiqua" w:hAnsi="Book Antiqua"/>
          <w:szCs w:val="24"/>
        </w:rPr>
        <w:t xml:space="preserve"> </w:t>
      </w:r>
      <w:r>
        <w:rPr>
          <w:rFonts w:ascii="Book Antiqua" w:hAnsi="Book Antiqua"/>
          <w:szCs w:val="24"/>
        </w:rPr>
        <w:t xml:space="preserve">D. 2, 14; </w:t>
      </w:r>
      <w:r w:rsidRPr="00A74716">
        <w:rPr>
          <w:rFonts w:ascii="Book Antiqua" w:hAnsi="Book Antiqua"/>
          <w:i/>
          <w:szCs w:val="24"/>
        </w:rPr>
        <w:t>Codex</w:t>
      </w:r>
      <w:r>
        <w:rPr>
          <w:rFonts w:ascii="Book Antiqua" w:hAnsi="Book Antiqua"/>
          <w:szCs w:val="24"/>
        </w:rPr>
        <w:t xml:space="preserve"> 2, 3.</w:t>
      </w:r>
    </w:p>
  </w:footnote>
  <w:footnote w:id="66">
    <w:p w14:paraId="7E8EE25B" w14:textId="77777777" w:rsidR="00006184" w:rsidRPr="00A74716" w:rsidRDefault="00006184" w:rsidP="00006184">
      <w:pPr>
        <w:pStyle w:val="Textonotapie"/>
        <w:rPr>
          <w:rFonts w:ascii="Book Antiqua" w:hAnsi="Book Antiqua"/>
          <w:szCs w:val="24"/>
        </w:rPr>
      </w:pPr>
      <w:r w:rsidRPr="00A74716">
        <w:rPr>
          <w:rStyle w:val="Refdenotaalpie"/>
          <w:rFonts w:ascii="Book Antiqua" w:hAnsi="Book Antiqua"/>
          <w:szCs w:val="24"/>
        </w:rPr>
        <w:footnoteRef/>
      </w:r>
      <w:r w:rsidRPr="00A74716">
        <w:rPr>
          <w:rFonts w:ascii="Book Antiqua" w:hAnsi="Book Antiqua"/>
          <w:szCs w:val="24"/>
        </w:rPr>
        <w:t xml:space="preserve"> </w:t>
      </w:r>
      <w:r w:rsidRPr="00034A01">
        <w:rPr>
          <w:rFonts w:ascii="Book Antiqua" w:hAnsi="Book Antiqua"/>
          <w:i/>
          <w:szCs w:val="24"/>
        </w:rPr>
        <w:t>Sententiae Pauli</w:t>
      </w:r>
      <w:r>
        <w:rPr>
          <w:rFonts w:ascii="Book Antiqua" w:hAnsi="Book Antiqua"/>
          <w:szCs w:val="24"/>
        </w:rPr>
        <w:t xml:space="preserve"> 1, 1, 1: “</w:t>
      </w:r>
      <w:r w:rsidRPr="00A74716">
        <w:rPr>
          <w:rFonts w:ascii="Book Antiqua" w:hAnsi="Book Antiqua"/>
          <w:i/>
          <w:szCs w:val="24"/>
        </w:rPr>
        <w:t>De his rebus pacisci possumus, de quibus transigere licet …</w:t>
      </w:r>
      <w:r>
        <w:rPr>
          <w:rFonts w:ascii="Book Antiqua" w:hAnsi="Book Antiqua"/>
          <w:szCs w:val="24"/>
        </w:rPr>
        <w:t>”.</w:t>
      </w:r>
    </w:p>
  </w:footnote>
  <w:footnote w:id="67">
    <w:p w14:paraId="4A8EBCE3" w14:textId="77777777" w:rsidR="00006184" w:rsidRPr="00B17091" w:rsidRDefault="00006184" w:rsidP="00006184">
      <w:pPr>
        <w:pStyle w:val="Textonotapie"/>
        <w:rPr>
          <w:rFonts w:ascii="Book Antiqua" w:hAnsi="Book Antiqua"/>
          <w:szCs w:val="24"/>
        </w:rPr>
      </w:pPr>
      <w:r w:rsidRPr="00B17091">
        <w:rPr>
          <w:rStyle w:val="Refdenotaalpie"/>
          <w:rFonts w:ascii="Book Antiqua" w:hAnsi="Book Antiqua"/>
          <w:szCs w:val="24"/>
        </w:rPr>
        <w:footnoteRef/>
      </w:r>
      <w:r w:rsidRPr="00B17091">
        <w:rPr>
          <w:rFonts w:ascii="Book Antiqua" w:hAnsi="Book Antiqua"/>
          <w:szCs w:val="24"/>
        </w:rPr>
        <w:t xml:space="preserve"> </w:t>
      </w:r>
      <w:r w:rsidRPr="00B17091">
        <w:rPr>
          <w:rFonts w:ascii="Book Antiqua" w:hAnsi="Book Antiqua"/>
          <w:i/>
          <w:szCs w:val="24"/>
        </w:rPr>
        <w:t>Codex</w:t>
      </w:r>
      <w:r w:rsidRPr="00B17091">
        <w:rPr>
          <w:rFonts w:ascii="Book Antiqua" w:hAnsi="Book Antiqua"/>
          <w:szCs w:val="24"/>
        </w:rPr>
        <w:t xml:space="preserve"> 2, 4, 6.</w:t>
      </w:r>
    </w:p>
  </w:footnote>
  <w:footnote w:id="68">
    <w:p w14:paraId="60F125CE" w14:textId="77777777" w:rsidR="00006184" w:rsidRPr="00FE757D" w:rsidRDefault="00006184" w:rsidP="00006184">
      <w:pPr>
        <w:pStyle w:val="Textonotapie"/>
        <w:rPr>
          <w:rFonts w:ascii="Book Antiqua" w:hAnsi="Book Antiqua"/>
          <w:szCs w:val="24"/>
        </w:rPr>
      </w:pPr>
      <w:r w:rsidRPr="003463EA">
        <w:rPr>
          <w:rStyle w:val="Refdenotaalpie"/>
          <w:rFonts w:ascii="Book Antiqua" w:hAnsi="Book Antiqua"/>
          <w:szCs w:val="24"/>
        </w:rPr>
        <w:footnoteRef/>
      </w:r>
      <w:r w:rsidRPr="003463EA">
        <w:rPr>
          <w:rFonts w:ascii="Book Antiqua" w:hAnsi="Book Antiqua"/>
          <w:szCs w:val="24"/>
        </w:rPr>
        <w:t xml:space="preserve"> </w:t>
      </w:r>
      <w:r>
        <w:rPr>
          <w:rFonts w:ascii="Book Antiqua" w:hAnsi="Book Antiqua"/>
          <w:szCs w:val="24"/>
        </w:rPr>
        <w:t xml:space="preserve">En su virtud, se pacta que, para dilucidar una controversia entre los autores del pacto, uno de ellos se habría de atener a lo que la contraparte jurase al respecto: si quien juraba era el acreedor sobre la existencia de la deuda, a instancia del deudor, el primero podría hacer valer el pacto mediante la </w:t>
      </w:r>
      <w:r w:rsidRPr="003463EA">
        <w:rPr>
          <w:rFonts w:ascii="Book Antiqua" w:hAnsi="Book Antiqua"/>
          <w:i/>
          <w:szCs w:val="24"/>
        </w:rPr>
        <w:t>actio iurisiurandi</w:t>
      </w:r>
      <w:r>
        <w:rPr>
          <w:rFonts w:ascii="Book Antiqua" w:hAnsi="Book Antiqua"/>
          <w:szCs w:val="24"/>
        </w:rPr>
        <w:t xml:space="preserve"> para hacer pagar al deudor su deuda; si por el contrario, era el deudor quien juraba, a instancia del acreedor, que no debía nada, a la acción de este último para reclamar el crédito el deudor opondría la correspondiente </w:t>
      </w:r>
      <w:r w:rsidRPr="00FE757D">
        <w:rPr>
          <w:rFonts w:ascii="Book Antiqua" w:hAnsi="Book Antiqua"/>
          <w:i/>
          <w:szCs w:val="24"/>
        </w:rPr>
        <w:t>exceptio iurisiurandi</w:t>
      </w:r>
      <w:r>
        <w:rPr>
          <w:rFonts w:ascii="Book Antiqua" w:hAnsi="Book Antiqua"/>
          <w:szCs w:val="24"/>
        </w:rPr>
        <w:t xml:space="preserve">. </w:t>
      </w:r>
      <w:r w:rsidRPr="0031115C">
        <w:rPr>
          <w:rFonts w:ascii="Book Antiqua" w:hAnsi="Book Antiqua"/>
          <w:szCs w:val="24"/>
        </w:rPr>
        <w:t>Sobre esta modalidad de pacto pretorio,</w:t>
      </w:r>
      <w:r>
        <w:rPr>
          <w:rFonts w:ascii="Book Antiqua" w:hAnsi="Book Antiqua"/>
          <w:szCs w:val="24"/>
        </w:rPr>
        <w:t xml:space="preserve"> AMIRANTE, L. </w:t>
      </w:r>
      <w:r w:rsidRPr="004F23E0">
        <w:rPr>
          <w:rFonts w:ascii="Book Antiqua" w:hAnsi="Book Antiqua"/>
          <w:i/>
          <w:szCs w:val="24"/>
        </w:rPr>
        <w:t>Dubbi e rifflesioni in tema di iusi</w:t>
      </w:r>
      <w:r>
        <w:rPr>
          <w:rFonts w:ascii="Book Antiqua" w:hAnsi="Book Antiqua"/>
          <w:i/>
          <w:szCs w:val="24"/>
        </w:rPr>
        <w:t>u</w:t>
      </w:r>
      <w:r w:rsidRPr="004F23E0">
        <w:rPr>
          <w:rFonts w:ascii="Book Antiqua" w:hAnsi="Book Antiqua"/>
          <w:i/>
          <w:szCs w:val="24"/>
        </w:rPr>
        <w:t>randum in iudicio</w:t>
      </w:r>
      <w:r>
        <w:rPr>
          <w:rFonts w:ascii="Book Antiqua" w:hAnsi="Book Antiqua"/>
          <w:szCs w:val="24"/>
        </w:rPr>
        <w:t>, en Studi in onore di E. Betti, III. Milano. 1969, págs. 27 y ss.</w:t>
      </w:r>
    </w:p>
  </w:footnote>
  <w:footnote w:id="69">
    <w:p w14:paraId="1E444BC5" w14:textId="77777777" w:rsidR="00006184" w:rsidRDefault="00006184" w:rsidP="00006184">
      <w:pPr>
        <w:pStyle w:val="Textonotapie"/>
        <w:rPr>
          <w:rFonts w:ascii="Book Antiqua" w:hAnsi="Book Antiqua"/>
          <w:szCs w:val="24"/>
        </w:rPr>
      </w:pPr>
      <w:r w:rsidRPr="003463EA">
        <w:rPr>
          <w:rStyle w:val="Refdenotaalpie"/>
          <w:rFonts w:ascii="Book Antiqua" w:hAnsi="Book Antiqua"/>
          <w:szCs w:val="24"/>
        </w:rPr>
        <w:footnoteRef/>
      </w:r>
      <w:r w:rsidRPr="003463EA">
        <w:rPr>
          <w:rFonts w:ascii="Book Antiqua" w:hAnsi="Book Antiqua"/>
          <w:szCs w:val="24"/>
        </w:rPr>
        <w:t xml:space="preserve"> </w:t>
      </w:r>
      <w:r>
        <w:rPr>
          <w:rFonts w:ascii="Book Antiqua" w:hAnsi="Book Antiqua"/>
          <w:szCs w:val="24"/>
        </w:rPr>
        <w:t xml:space="preserve">Se trata del pacto por el cual, sobre la preexistencia de una deuda, se promete pagar en una fecha determinada una suma de dinero o una cantidad de cosas fungibles que ya adeudaba el promitente (en su modalidad de deuda propia), o un tercero (de deuda ajena). En las fuentes romanas destaca su presencia en el Digesto (D. 13, 5; 31, 16); el </w:t>
      </w:r>
      <w:r w:rsidRPr="00EB403C">
        <w:rPr>
          <w:rFonts w:ascii="Book Antiqua" w:hAnsi="Book Antiqua"/>
          <w:i/>
          <w:szCs w:val="24"/>
        </w:rPr>
        <w:t>Codex</w:t>
      </w:r>
      <w:r>
        <w:rPr>
          <w:rFonts w:ascii="Book Antiqua" w:hAnsi="Book Antiqua"/>
          <w:szCs w:val="24"/>
        </w:rPr>
        <w:t xml:space="preserve"> (4, 18, 2, 1); y también en </w:t>
      </w:r>
      <w:r w:rsidRPr="00EB403C">
        <w:rPr>
          <w:rFonts w:ascii="Book Antiqua" w:hAnsi="Book Antiqua"/>
          <w:i/>
          <w:szCs w:val="24"/>
        </w:rPr>
        <w:t>Institutiones Gai</w:t>
      </w:r>
      <w:r>
        <w:rPr>
          <w:rFonts w:ascii="Book Antiqua" w:hAnsi="Book Antiqua"/>
          <w:szCs w:val="24"/>
        </w:rPr>
        <w:t xml:space="preserve"> 4, 171.</w:t>
      </w:r>
    </w:p>
    <w:p w14:paraId="3D1B88AD" w14:textId="77777777" w:rsidR="00006184" w:rsidRPr="003463EA" w:rsidRDefault="00006184" w:rsidP="00006184">
      <w:pPr>
        <w:pStyle w:val="Textonotapie"/>
        <w:rPr>
          <w:rFonts w:ascii="Book Antiqua" w:hAnsi="Book Antiqua"/>
          <w:szCs w:val="24"/>
        </w:rPr>
      </w:pPr>
      <w:r>
        <w:rPr>
          <w:rFonts w:ascii="Book Antiqua" w:hAnsi="Book Antiqua"/>
          <w:szCs w:val="24"/>
        </w:rPr>
        <w:t xml:space="preserve">Por medio del referido pacto, el acreedor, a su arbitrio, podría optar entre la </w:t>
      </w:r>
      <w:r w:rsidRPr="00464E80">
        <w:rPr>
          <w:rFonts w:ascii="Book Antiqua" w:hAnsi="Book Antiqua"/>
          <w:i/>
          <w:szCs w:val="24"/>
        </w:rPr>
        <w:t xml:space="preserve">actio </w:t>
      </w:r>
      <w:r>
        <w:rPr>
          <w:rFonts w:ascii="Book Antiqua" w:hAnsi="Book Antiqua"/>
          <w:szCs w:val="24"/>
        </w:rPr>
        <w:t>amparada por el pretor emanada del pacto (</w:t>
      </w:r>
      <w:r w:rsidRPr="00464E80">
        <w:rPr>
          <w:rFonts w:ascii="Book Antiqua" w:hAnsi="Book Antiqua"/>
          <w:i/>
          <w:szCs w:val="24"/>
        </w:rPr>
        <w:t>actio de pecunia constituta</w:t>
      </w:r>
      <w:r>
        <w:rPr>
          <w:rFonts w:ascii="Book Antiqua" w:hAnsi="Book Antiqua"/>
          <w:szCs w:val="24"/>
        </w:rPr>
        <w:t xml:space="preserve">), o bien la </w:t>
      </w:r>
      <w:r w:rsidRPr="00464E80">
        <w:rPr>
          <w:rFonts w:ascii="Book Antiqua" w:hAnsi="Book Antiqua"/>
          <w:i/>
          <w:szCs w:val="24"/>
        </w:rPr>
        <w:t>actio</w:t>
      </w:r>
      <w:r>
        <w:rPr>
          <w:rFonts w:ascii="Book Antiqua" w:hAnsi="Book Antiqua"/>
          <w:szCs w:val="24"/>
        </w:rPr>
        <w:t xml:space="preserve"> propia de la obligación preexistente (D. 13, 5, 28). Una referencia sobre el particular en FREZZA, P. </w:t>
      </w:r>
      <w:r w:rsidRPr="00EB403C">
        <w:rPr>
          <w:rFonts w:ascii="Book Antiqua" w:hAnsi="Book Antiqua"/>
          <w:i/>
          <w:szCs w:val="24"/>
        </w:rPr>
        <w:t>Questioni esegetiche e sistematiche in materia di constitutum debiti</w:t>
      </w:r>
      <w:r>
        <w:rPr>
          <w:rFonts w:ascii="Book Antiqua" w:hAnsi="Book Antiqua"/>
          <w:szCs w:val="24"/>
        </w:rPr>
        <w:t>, in Studi in memoria di G.B. Funaioli. Milano. 1961, págs. 699 y ss.</w:t>
      </w:r>
    </w:p>
  </w:footnote>
  <w:footnote w:id="70">
    <w:p w14:paraId="645732F5" w14:textId="77777777" w:rsidR="00006184" w:rsidRPr="00AC1BD8" w:rsidRDefault="00006184" w:rsidP="00006184">
      <w:pPr>
        <w:pStyle w:val="Ttulo2"/>
        <w:jc w:val="both"/>
        <w:rPr>
          <w:rFonts w:ascii="Book Antiqua" w:hAnsi="Book Antiqua"/>
          <w:color w:val="000000" w:themeColor="text1"/>
          <w:sz w:val="24"/>
          <w:szCs w:val="24"/>
        </w:rPr>
      </w:pPr>
      <w:r w:rsidRPr="00AC1BD8">
        <w:rPr>
          <w:rStyle w:val="Refdenotaalpie"/>
          <w:rFonts w:ascii="Book Antiqua" w:hAnsi="Book Antiqua"/>
          <w:color w:val="000000" w:themeColor="text1"/>
          <w:szCs w:val="24"/>
        </w:rPr>
        <w:footnoteRef/>
      </w:r>
      <w:r w:rsidRPr="00AC1BD8">
        <w:rPr>
          <w:rFonts w:ascii="Book Antiqua" w:hAnsi="Book Antiqua"/>
          <w:color w:val="000000" w:themeColor="text1"/>
          <w:sz w:val="24"/>
          <w:szCs w:val="24"/>
        </w:rPr>
        <w:t xml:space="preserve"> Sobre estas instituciones jurídicas, FERNÁNDEZ BARREIRO, A.; GARCÍA CAMIÑAS, J. </w:t>
      </w:r>
      <w:r w:rsidRPr="00AC1BD8">
        <w:rPr>
          <w:rFonts w:ascii="Book Antiqua" w:hAnsi="Book Antiqua"/>
          <w:i w:val="0"/>
          <w:color w:val="000000" w:themeColor="text1"/>
          <w:sz w:val="24"/>
          <w:szCs w:val="24"/>
        </w:rPr>
        <w:t>Arbitraje y justicia ordinaria. Los arbitrajes compromisarios en Derecho romano</w:t>
      </w:r>
      <w:r w:rsidRPr="00AC1BD8">
        <w:rPr>
          <w:rFonts w:ascii="Book Antiqua" w:hAnsi="Book Antiqua"/>
          <w:color w:val="000000" w:themeColor="text1"/>
          <w:sz w:val="24"/>
          <w:szCs w:val="24"/>
        </w:rPr>
        <w:t xml:space="preserve">. AFDCU nº 15. 2011, págs. 277 y ss.; SALAZAR REVUELTA, M. </w:t>
      </w:r>
      <w:r w:rsidRPr="00AC1BD8">
        <w:rPr>
          <w:rStyle w:val="titulo"/>
          <w:rFonts w:ascii="Book Antiqua" w:hAnsi="Book Antiqua"/>
          <w:i w:val="0"/>
          <w:color w:val="000000" w:themeColor="text1"/>
          <w:sz w:val="24"/>
          <w:szCs w:val="24"/>
        </w:rPr>
        <w:t xml:space="preserve">El </w:t>
      </w:r>
      <w:r w:rsidRPr="00AC1BD8">
        <w:rPr>
          <w:rStyle w:val="titulo"/>
          <w:rFonts w:ascii="Book Antiqua" w:hAnsi="Book Antiqua"/>
          <w:color w:val="000000" w:themeColor="text1"/>
          <w:sz w:val="24"/>
          <w:szCs w:val="24"/>
        </w:rPr>
        <w:t>receptum nautarum, cauponum et stabulariorum</w:t>
      </w:r>
      <w:r>
        <w:rPr>
          <w:rStyle w:val="titulo"/>
          <w:rFonts w:ascii="Book Antiqua" w:hAnsi="Book Antiqua"/>
          <w:i w:val="0"/>
          <w:color w:val="000000" w:themeColor="text1"/>
          <w:sz w:val="24"/>
          <w:szCs w:val="24"/>
        </w:rPr>
        <w:t>:</w:t>
      </w:r>
      <w:r w:rsidRPr="00AC1BD8">
        <w:rPr>
          <w:rStyle w:val="titulo"/>
          <w:rFonts w:ascii="Book Antiqua" w:hAnsi="Book Antiqua"/>
          <w:i w:val="0"/>
          <w:color w:val="000000" w:themeColor="text1"/>
          <w:sz w:val="24"/>
          <w:szCs w:val="24"/>
        </w:rPr>
        <w:t xml:space="preserve"> </w:t>
      </w:r>
      <w:r w:rsidRPr="00AC1BD8">
        <w:rPr>
          <w:rStyle w:val="subtitulo"/>
          <w:rFonts w:ascii="Book Antiqua" w:hAnsi="Book Antiqua"/>
          <w:i w:val="0"/>
          <w:color w:val="000000" w:themeColor="text1"/>
          <w:sz w:val="24"/>
          <w:szCs w:val="24"/>
        </w:rPr>
        <w:t>motivación de la intervención pretoria en el ámbito del transporte marítimo y terrestre</w:t>
      </w:r>
      <w:r>
        <w:rPr>
          <w:rFonts w:ascii="Book Antiqua" w:hAnsi="Book Antiqua"/>
          <w:color w:val="000000" w:themeColor="text1"/>
          <w:sz w:val="24"/>
          <w:szCs w:val="24"/>
        </w:rPr>
        <w:t xml:space="preserve">. </w:t>
      </w:r>
      <w:r w:rsidRPr="00AC1BD8">
        <w:rPr>
          <w:rFonts w:ascii="Book Antiqua" w:hAnsi="Book Antiqua"/>
          <w:color w:val="000000" w:themeColor="text1"/>
          <w:sz w:val="24"/>
          <w:szCs w:val="24"/>
        </w:rPr>
        <w:t>Revista General de Derecho Romano nº 8,</w:t>
      </w:r>
      <w:r>
        <w:rPr>
          <w:rFonts w:ascii="Book Antiqua" w:hAnsi="Book Antiqua"/>
          <w:color w:val="000000" w:themeColor="text1"/>
          <w:sz w:val="24"/>
          <w:szCs w:val="24"/>
        </w:rPr>
        <w:t xml:space="preserve"> 2007 </w:t>
      </w:r>
      <w:r w:rsidRPr="00AC1BD8">
        <w:rPr>
          <w:rFonts w:ascii="Book Antiqua" w:hAnsi="Book Antiqua"/>
          <w:color w:val="000000" w:themeColor="text1"/>
          <w:sz w:val="24"/>
          <w:szCs w:val="24"/>
        </w:rPr>
        <w:t>(</w:t>
      </w:r>
      <w:r w:rsidRPr="00AC1BD8">
        <w:rPr>
          <w:rFonts w:ascii="Book Antiqua" w:hAnsi="Book Antiqua"/>
          <w:color w:val="000000" w:themeColor="text1"/>
          <w:sz w:val="24"/>
          <w:szCs w:val="24"/>
          <w:lang w:eastAsia="es-ES"/>
        </w:rPr>
        <w:t>RI §400371)</w:t>
      </w:r>
      <w:r w:rsidRPr="00AC1BD8">
        <w:rPr>
          <w:rFonts w:ascii="Book Antiqua" w:hAnsi="Book Antiqua"/>
          <w:color w:val="000000" w:themeColor="text1"/>
          <w:sz w:val="24"/>
          <w:szCs w:val="24"/>
        </w:rPr>
        <w:t xml:space="preserve">; CARVAJAL RAMÍREZ, P.I. </w:t>
      </w:r>
      <w:r w:rsidRPr="00AC1BD8">
        <w:rPr>
          <w:rFonts w:ascii="Book Antiqua" w:hAnsi="Book Antiqua"/>
          <w:i w:val="0"/>
          <w:color w:val="000000" w:themeColor="text1"/>
          <w:sz w:val="24"/>
          <w:szCs w:val="24"/>
        </w:rPr>
        <w:t>Receptum argentarii (I). Nota sobre las garantías bancarias abstractas en el Derecho Romano y Justinianeo</w:t>
      </w:r>
      <w:r w:rsidRPr="00AC1BD8">
        <w:rPr>
          <w:rFonts w:ascii="Book Antiqua" w:hAnsi="Book Antiqua"/>
          <w:color w:val="000000" w:themeColor="text1"/>
          <w:sz w:val="24"/>
          <w:szCs w:val="24"/>
        </w:rPr>
        <w:t>. Ars Boni et Aequi nº 1. 2005, págs. 127 y ss.</w:t>
      </w:r>
    </w:p>
  </w:footnote>
  <w:footnote w:id="71">
    <w:p w14:paraId="004AC03E" w14:textId="77777777" w:rsidR="00006184" w:rsidRPr="007E4F6D" w:rsidRDefault="00006184" w:rsidP="00006184">
      <w:pPr>
        <w:pStyle w:val="Textonotapie"/>
        <w:rPr>
          <w:rFonts w:ascii="Book Antiqua" w:hAnsi="Book Antiqua"/>
          <w:szCs w:val="24"/>
        </w:rPr>
      </w:pPr>
      <w:r w:rsidRPr="007E4F6D">
        <w:rPr>
          <w:rStyle w:val="Refdenotaalpie"/>
          <w:rFonts w:ascii="Book Antiqua" w:hAnsi="Book Antiqua"/>
          <w:szCs w:val="24"/>
        </w:rPr>
        <w:footnoteRef/>
      </w:r>
      <w:r w:rsidRPr="007E4F6D">
        <w:rPr>
          <w:rFonts w:ascii="Book Antiqua" w:hAnsi="Book Antiqua"/>
          <w:szCs w:val="24"/>
        </w:rPr>
        <w:t xml:space="preserve"> D. 2, 14, 6.</w:t>
      </w:r>
    </w:p>
  </w:footnote>
  <w:footnote w:id="72">
    <w:p w14:paraId="4EBDB8D4" w14:textId="77777777" w:rsidR="00006184" w:rsidRPr="00691DEA" w:rsidRDefault="00006184" w:rsidP="00006184">
      <w:pPr>
        <w:pStyle w:val="Textonotapie"/>
        <w:rPr>
          <w:rFonts w:ascii="Book Antiqua" w:hAnsi="Book Antiqua"/>
          <w:szCs w:val="24"/>
        </w:rPr>
      </w:pPr>
      <w:r w:rsidRPr="00691DEA">
        <w:rPr>
          <w:rStyle w:val="Refdenotaalpie"/>
          <w:rFonts w:ascii="Book Antiqua" w:hAnsi="Book Antiqua"/>
          <w:szCs w:val="24"/>
        </w:rPr>
        <w:footnoteRef/>
      </w:r>
      <w:r w:rsidRPr="00691DEA">
        <w:rPr>
          <w:rFonts w:ascii="Book Antiqua" w:hAnsi="Book Antiqua"/>
          <w:szCs w:val="24"/>
        </w:rPr>
        <w:t xml:space="preserve"> En este sentido, Paulo señala (D. 13. 2. 1): “</w:t>
      </w:r>
      <w:r w:rsidRPr="00691DEA">
        <w:rPr>
          <w:rFonts w:ascii="Book Antiqua" w:hAnsi="Book Antiqua"/>
          <w:i/>
          <w:szCs w:val="24"/>
        </w:rPr>
        <w:t>si obligatio lege nova introducta sit nec cautum eadem lege, quo genere actionis experiamur, ex lege agendum est</w:t>
      </w:r>
      <w:r w:rsidRPr="00691DEA">
        <w:rPr>
          <w:rFonts w:ascii="Book Antiqua" w:hAnsi="Book Antiqua"/>
          <w:szCs w:val="24"/>
        </w:rPr>
        <w:t xml:space="preserve"> “.</w:t>
      </w:r>
    </w:p>
  </w:footnote>
  <w:footnote w:id="73">
    <w:p w14:paraId="5F688098" w14:textId="77777777" w:rsidR="00006184" w:rsidRPr="009E5ED5" w:rsidRDefault="00006184" w:rsidP="00006184">
      <w:pPr>
        <w:pStyle w:val="Textonotapie"/>
        <w:rPr>
          <w:rFonts w:ascii="Book Antiqua" w:hAnsi="Book Antiqua"/>
          <w:szCs w:val="24"/>
        </w:rPr>
      </w:pPr>
      <w:r w:rsidRPr="009E5ED5">
        <w:rPr>
          <w:rStyle w:val="Refdenotaalpie"/>
          <w:rFonts w:ascii="Book Antiqua" w:hAnsi="Book Antiqua"/>
          <w:szCs w:val="24"/>
        </w:rPr>
        <w:footnoteRef/>
      </w:r>
      <w:r w:rsidRPr="009E5ED5">
        <w:rPr>
          <w:rFonts w:ascii="Book Antiqua" w:hAnsi="Book Antiqua"/>
          <w:szCs w:val="24"/>
        </w:rPr>
        <w:t xml:space="preserve"> </w:t>
      </w:r>
      <w:r>
        <w:rPr>
          <w:rFonts w:ascii="Book Antiqua" w:hAnsi="Book Antiqua"/>
          <w:szCs w:val="24"/>
        </w:rPr>
        <w:t>Constitución de Teodosio II y Valentiniano en el 428 d.C. (</w:t>
      </w:r>
      <w:r w:rsidRPr="009E5ED5">
        <w:rPr>
          <w:rFonts w:ascii="Book Antiqua" w:hAnsi="Book Antiqua"/>
          <w:i/>
          <w:szCs w:val="24"/>
        </w:rPr>
        <w:t>Codex</w:t>
      </w:r>
      <w:r w:rsidRPr="009E5ED5">
        <w:rPr>
          <w:rFonts w:ascii="Book Antiqua" w:hAnsi="Book Antiqua"/>
          <w:szCs w:val="24"/>
        </w:rPr>
        <w:t xml:space="preserve"> 5, 11, 6</w:t>
      </w:r>
      <w:r>
        <w:rPr>
          <w:rFonts w:ascii="Book Antiqua" w:hAnsi="Book Antiqua"/>
          <w:szCs w:val="24"/>
        </w:rPr>
        <w:t>)</w:t>
      </w:r>
      <w:r w:rsidRPr="009E5ED5">
        <w:rPr>
          <w:rFonts w:ascii="Book Antiqua" w:hAnsi="Book Antiqua"/>
          <w:szCs w:val="24"/>
        </w:rPr>
        <w:t>.</w:t>
      </w:r>
    </w:p>
  </w:footnote>
  <w:footnote w:id="74">
    <w:p w14:paraId="471A3ECE" w14:textId="77777777" w:rsidR="00006184" w:rsidRPr="00691DEA" w:rsidRDefault="00006184" w:rsidP="00006184">
      <w:pPr>
        <w:pStyle w:val="Textonotapie"/>
        <w:rPr>
          <w:rFonts w:ascii="Book Antiqua" w:hAnsi="Book Antiqua"/>
          <w:szCs w:val="24"/>
        </w:rPr>
      </w:pPr>
      <w:r w:rsidRPr="00691DEA">
        <w:rPr>
          <w:rStyle w:val="Refdenotaalpie"/>
          <w:rFonts w:ascii="Book Antiqua" w:hAnsi="Book Antiqua"/>
          <w:szCs w:val="24"/>
        </w:rPr>
        <w:footnoteRef/>
      </w:r>
      <w:r>
        <w:rPr>
          <w:rFonts w:ascii="Book Antiqua" w:hAnsi="Book Antiqua"/>
          <w:szCs w:val="24"/>
        </w:rPr>
        <w:t xml:space="preserve"> MELILLO, G. “</w:t>
      </w:r>
      <w:r w:rsidRPr="0091287E">
        <w:rPr>
          <w:rFonts w:ascii="Book Antiqua" w:hAnsi="Book Antiqua"/>
          <w:i/>
          <w:szCs w:val="24"/>
        </w:rPr>
        <w:t>Patti</w:t>
      </w:r>
      <w:r>
        <w:rPr>
          <w:rFonts w:ascii="Book Antiqua" w:hAnsi="Book Antiqua"/>
          <w:szCs w:val="24"/>
        </w:rPr>
        <w:t>” (storia). Enciclopedia del Diritto. XXXII. Torino. 1982, pág. 489.</w:t>
      </w:r>
    </w:p>
  </w:footnote>
  <w:footnote w:id="75">
    <w:p w14:paraId="54E83AC7" w14:textId="77777777" w:rsidR="00006184" w:rsidRPr="00691DEA" w:rsidRDefault="00006184" w:rsidP="00006184">
      <w:pPr>
        <w:pStyle w:val="Textonotapie"/>
        <w:rPr>
          <w:rFonts w:ascii="Book Antiqua" w:hAnsi="Book Antiqua"/>
          <w:szCs w:val="24"/>
        </w:rPr>
      </w:pPr>
      <w:r w:rsidRPr="00691DEA">
        <w:rPr>
          <w:rStyle w:val="Refdenotaalpie"/>
          <w:rFonts w:ascii="Book Antiqua" w:hAnsi="Book Antiqua"/>
          <w:szCs w:val="24"/>
        </w:rPr>
        <w:footnoteRef/>
      </w:r>
      <w:r w:rsidRPr="00691DEA">
        <w:rPr>
          <w:rFonts w:ascii="Book Antiqua" w:hAnsi="Book Antiqua"/>
          <w:szCs w:val="24"/>
        </w:rPr>
        <w:t xml:space="preserve"> </w:t>
      </w:r>
      <w:r>
        <w:rPr>
          <w:rFonts w:ascii="Book Antiqua" w:hAnsi="Book Antiqua"/>
          <w:szCs w:val="24"/>
        </w:rPr>
        <w:t xml:space="preserve">Una referencia a este pacto y su recepción por los glosadores, en GUZMÁN BRITO, A.G. </w:t>
      </w:r>
      <w:r w:rsidRPr="0091287E">
        <w:rPr>
          <w:rFonts w:ascii="Book Antiqua" w:hAnsi="Book Antiqua"/>
          <w:i/>
          <w:szCs w:val="24"/>
        </w:rPr>
        <w:t>La estructura de la donación entre vivos y su emplazamiento sistemático en la jurisprudencia medieval y moderna y en la codificación</w:t>
      </w:r>
      <w:r>
        <w:rPr>
          <w:rFonts w:ascii="Book Antiqua" w:hAnsi="Book Antiqua"/>
          <w:szCs w:val="24"/>
        </w:rPr>
        <w:t>. Revista de Derecho de la Pontificia Universidad Católica de Valparaíso nº XXV. Valparaíso. 2004, págs. 211 y 212.</w:t>
      </w:r>
    </w:p>
  </w:footnote>
  <w:footnote w:id="76">
    <w:p w14:paraId="6C23CB3E" w14:textId="77777777" w:rsidR="00006184" w:rsidRPr="00831BF2" w:rsidRDefault="00006184" w:rsidP="00006184">
      <w:pPr>
        <w:pStyle w:val="Textonotapie"/>
        <w:rPr>
          <w:rFonts w:ascii="Book Antiqua" w:hAnsi="Book Antiqua"/>
          <w:szCs w:val="24"/>
        </w:rPr>
      </w:pPr>
      <w:r w:rsidRPr="00831BF2">
        <w:rPr>
          <w:rStyle w:val="Refdenotaalpie"/>
          <w:rFonts w:ascii="Book Antiqua" w:hAnsi="Book Antiqua"/>
          <w:szCs w:val="24"/>
        </w:rPr>
        <w:footnoteRef/>
      </w:r>
      <w:r>
        <w:rPr>
          <w:rFonts w:ascii="Book Antiqua" w:hAnsi="Book Antiqua"/>
          <w:szCs w:val="24"/>
        </w:rPr>
        <w:t xml:space="preserve"> Constitución de Justiniano d</w:t>
      </w:r>
      <w:r w:rsidRPr="00831BF2">
        <w:rPr>
          <w:rFonts w:ascii="Book Antiqua" w:hAnsi="Book Antiqua"/>
          <w:szCs w:val="24"/>
        </w:rPr>
        <w:t>el 430 d.C. (</w:t>
      </w:r>
      <w:r w:rsidRPr="00831BF2">
        <w:rPr>
          <w:rFonts w:ascii="Book Antiqua" w:hAnsi="Book Antiqua"/>
          <w:i/>
          <w:szCs w:val="24"/>
        </w:rPr>
        <w:t>Codex</w:t>
      </w:r>
      <w:r w:rsidRPr="00831BF2">
        <w:rPr>
          <w:rFonts w:ascii="Book Antiqua" w:hAnsi="Book Antiqua"/>
          <w:szCs w:val="24"/>
        </w:rPr>
        <w:t xml:space="preserve"> 8, 53, 35; </w:t>
      </w:r>
      <w:r w:rsidRPr="00831BF2">
        <w:rPr>
          <w:rFonts w:ascii="Book Antiqua" w:hAnsi="Book Antiqua"/>
          <w:i/>
          <w:szCs w:val="24"/>
        </w:rPr>
        <w:t>Codex</w:t>
      </w:r>
      <w:r w:rsidRPr="00831BF2">
        <w:rPr>
          <w:rFonts w:ascii="Book Antiqua" w:hAnsi="Book Antiqua"/>
          <w:szCs w:val="24"/>
        </w:rPr>
        <w:t xml:space="preserve"> 5, 2, 7, 2).</w:t>
      </w:r>
    </w:p>
  </w:footnote>
  <w:footnote w:id="77">
    <w:p w14:paraId="3438F964" w14:textId="77777777" w:rsidR="00006184" w:rsidRPr="00C52328" w:rsidRDefault="00006184" w:rsidP="00006184">
      <w:pPr>
        <w:pStyle w:val="Textonotapie"/>
        <w:rPr>
          <w:rFonts w:ascii="Book Antiqua" w:hAnsi="Book Antiqua"/>
          <w:szCs w:val="24"/>
        </w:rPr>
      </w:pPr>
      <w:r w:rsidRPr="00C52328">
        <w:rPr>
          <w:rStyle w:val="Refdenotaalpie"/>
          <w:rFonts w:ascii="Book Antiqua" w:hAnsi="Book Antiqua"/>
          <w:szCs w:val="24"/>
        </w:rPr>
        <w:footnoteRef/>
      </w:r>
      <w:r w:rsidRPr="00C52328">
        <w:rPr>
          <w:rFonts w:ascii="Book Antiqua" w:hAnsi="Book Antiqua"/>
          <w:szCs w:val="24"/>
        </w:rPr>
        <w:t xml:space="preserve"> </w:t>
      </w:r>
      <w:r>
        <w:rPr>
          <w:rFonts w:ascii="Book Antiqua" w:hAnsi="Book Antiqua"/>
          <w:szCs w:val="24"/>
        </w:rPr>
        <w:t xml:space="preserve">DAZA MARTÍNEZ, J. </w:t>
      </w:r>
      <w:r w:rsidRPr="00740C51">
        <w:rPr>
          <w:rFonts w:ascii="Book Antiqua" w:hAnsi="Book Antiqua"/>
          <w:i/>
          <w:szCs w:val="24"/>
        </w:rPr>
        <w:t>Compromissum. Su naturaleza jurídica</w:t>
      </w:r>
      <w:r>
        <w:rPr>
          <w:rFonts w:ascii="Book Antiqua" w:hAnsi="Book Antiqua"/>
          <w:szCs w:val="24"/>
        </w:rPr>
        <w:t>. Anales de la Universidad de Alicante nº 5. Facultad de Derecho. 1990, págs. 89 y ss.</w:t>
      </w:r>
    </w:p>
  </w:footnote>
  <w:footnote w:id="78">
    <w:p w14:paraId="08C45284" w14:textId="77777777" w:rsidR="00006184" w:rsidRPr="00C52328" w:rsidRDefault="00006184" w:rsidP="00006184">
      <w:pPr>
        <w:pStyle w:val="Textonotapie"/>
        <w:rPr>
          <w:rFonts w:ascii="Book Antiqua" w:hAnsi="Book Antiqua"/>
          <w:szCs w:val="24"/>
        </w:rPr>
      </w:pPr>
      <w:r w:rsidRPr="00C52328">
        <w:rPr>
          <w:rStyle w:val="Refdenotaalpie"/>
          <w:rFonts w:ascii="Book Antiqua" w:hAnsi="Book Antiqua"/>
          <w:szCs w:val="24"/>
        </w:rPr>
        <w:footnoteRef/>
      </w:r>
      <w:r w:rsidRPr="00C52328">
        <w:rPr>
          <w:rFonts w:ascii="Book Antiqua" w:hAnsi="Book Antiqua"/>
          <w:szCs w:val="24"/>
        </w:rPr>
        <w:t xml:space="preserve"> </w:t>
      </w:r>
      <w:r>
        <w:rPr>
          <w:rFonts w:ascii="Book Antiqua" w:hAnsi="Book Antiqua"/>
          <w:szCs w:val="24"/>
        </w:rPr>
        <w:t xml:space="preserve">D. 4, 8. 2, 4-5; 4, 8, 3, 1; 4, 8, 5; 4, 8, 13, 2; 4, 8, 15; </w:t>
      </w:r>
      <w:r w:rsidRPr="00C52328">
        <w:rPr>
          <w:rFonts w:ascii="Book Antiqua" w:hAnsi="Book Antiqua"/>
          <w:i/>
          <w:szCs w:val="24"/>
        </w:rPr>
        <w:t>Codex</w:t>
      </w:r>
      <w:r>
        <w:rPr>
          <w:rFonts w:ascii="Book Antiqua" w:hAnsi="Book Antiqua"/>
          <w:szCs w:val="24"/>
        </w:rPr>
        <w:t xml:space="preserve"> 2, 55, 4-5.</w:t>
      </w:r>
    </w:p>
  </w:footnote>
  <w:footnote w:id="79">
    <w:p w14:paraId="6E9E359E" w14:textId="77777777" w:rsidR="00006184" w:rsidRPr="00740C51" w:rsidRDefault="00006184" w:rsidP="00006184">
      <w:pPr>
        <w:pStyle w:val="Textonotapie"/>
        <w:rPr>
          <w:rFonts w:ascii="Book Antiqua" w:hAnsi="Book Antiqua"/>
          <w:szCs w:val="24"/>
        </w:rPr>
      </w:pPr>
      <w:r w:rsidRPr="00740C51">
        <w:rPr>
          <w:rStyle w:val="Refdenotaalpie"/>
          <w:rFonts w:ascii="Book Antiqua" w:hAnsi="Book Antiqua"/>
          <w:szCs w:val="24"/>
        </w:rPr>
        <w:footnoteRef/>
      </w:r>
      <w:r w:rsidRPr="00740C51">
        <w:rPr>
          <w:rFonts w:ascii="Book Antiqua" w:hAnsi="Book Antiqua"/>
          <w:szCs w:val="24"/>
        </w:rPr>
        <w:t xml:space="preserve"> Constitución del 530 d.C. (</w:t>
      </w:r>
      <w:r w:rsidRPr="00740C51">
        <w:rPr>
          <w:rFonts w:ascii="Book Antiqua" w:hAnsi="Book Antiqua"/>
          <w:i/>
          <w:szCs w:val="24"/>
        </w:rPr>
        <w:t>Codex</w:t>
      </w:r>
      <w:r w:rsidRPr="00740C51">
        <w:rPr>
          <w:rFonts w:ascii="Book Antiqua" w:hAnsi="Book Antiqua"/>
          <w:szCs w:val="24"/>
        </w:rPr>
        <w:t xml:space="preserve"> 2, 55, 5 pr.).</w:t>
      </w:r>
      <w:r>
        <w:rPr>
          <w:rFonts w:ascii="Book Antiqua" w:hAnsi="Book Antiqua"/>
          <w:szCs w:val="24"/>
        </w:rPr>
        <w:t xml:space="preserve"> El mismo emperador Justiniano abolirá el compromiso jurado (</w:t>
      </w:r>
      <w:r w:rsidRPr="00740C51">
        <w:rPr>
          <w:rFonts w:ascii="Book Antiqua" w:hAnsi="Book Antiqua"/>
          <w:i/>
          <w:szCs w:val="24"/>
        </w:rPr>
        <w:t>Nov</w:t>
      </w:r>
      <w:r>
        <w:rPr>
          <w:rFonts w:ascii="Book Antiqua" w:hAnsi="Book Antiqua"/>
          <w:szCs w:val="24"/>
        </w:rPr>
        <w:t>. 82, 11, 1).</w:t>
      </w:r>
    </w:p>
  </w:footnote>
  <w:footnote w:id="80">
    <w:p w14:paraId="467BD9EC" w14:textId="77777777" w:rsidR="00006184" w:rsidRPr="009808F2" w:rsidRDefault="00006184" w:rsidP="00006184">
      <w:pPr>
        <w:pStyle w:val="Textonotapie"/>
        <w:rPr>
          <w:rFonts w:ascii="Book Antiqua" w:hAnsi="Book Antiqua"/>
          <w:szCs w:val="24"/>
        </w:rPr>
      </w:pPr>
      <w:r w:rsidRPr="009808F2">
        <w:rPr>
          <w:rStyle w:val="Refdenotaalpie"/>
          <w:rFonts w:ascii="Book Antiqua" w:hAnsi="Book Antiqua"/>
          <w:szCs w:val="24"/>
        </w:rPr>
        <w:footnoteRef/>
      </w:r>
      <w:r w:rsidRPr="009808F2">
        <w:rPr>
          <w:rFonts w:ascii="Book Antiqua" w:hAnsi="Book Antiqua"/>
          <w:szCs w:val="24"/>
        </w:rPr>
        <w:t xml:space="preserve"> </w:t>
      </w:r>
      <w:r>
        <w:rPr>
          <w:rFonts w:ascii="Book Antiqua" w:hAnsi="Book Antiqua"/>
          <w:szCs w:val="24"/>
        </w:rPr>
        <w:t xml:space="preserve">En este sentido, MELILLO, G. </w:t>
      </w:r>
      <w:r w:rsidRPr="009808F2">
        <w:rPr>
          <w:rFonts w:ascii="Book Antiqua" w:hAnsi="Book Antiqua"/>
          <w:i/>
          <w:szCs w:val="24"/>
        </w:rPr>
        <w:t>Op. Cit</w:t>
      </w:r>
      <w:r>
        <w:rPr>
          <w:rFonts w:ascii="Book Antiqua" w:hAnsi="Book Antiqua"/>
          <w:szCs w:val="24"/>
        </w:rPr>
        <w:t>. 1982, pág. 490.</w:t>
      </w:r>
    </w:p>
  </w:footnote>
  <w:footnote w:id="81">
    <w:p w14:paraId="1863FF64" w14:textId="77777777" w:rsidR="00006184" w:rsidRPr="00D33907" w:rsidRDefault="00006184" w:rsidP="00006184">
      <w:pPr>
        <w:pStyle w:val="Textonotapie"/>
        <w:rPr>
          <w:rFonts w:ascii="Book Antiqua" w:hAnsi="Book Antiqua"/>
          <w:szCs w:val="24"/>
        </w:rPr>
      </w:pPr>
      <w:r w:rsidRPr="00D33907">
        <w:rPr>
          <w:rStyle w:val="Refdenotaalpie"/>
          <w:rFonts w:ascii="Book Antiqua" w:hAnsi="Book Antiqua"/>
          <w:szCs w:val="24"/>
        </w:rPr>
        <w:footnoteRef/>
      </w:r>
      <w:r w:rsidRPr="00D33907">
        <w:rPr>
          <w:rFonts w:ascii="Book Antiqua" w:hAnsi="Book Antiqua"/>
          <w:szCs w:val="24"/>
        </w:rPr>
        <w:t xml:space="preserve"> </w:t>
      </w:r>
      <w:r w:rsidRPr="00D33907">
        <w:rPr>
          <w:rFonts w:ascii="Book Antiqua" w:hAnsi="Book Antiqua"/>
          <w:i/>
          <w:szCs w:val="24"/>
        </w:rPr>
        <w:t>Institutiones Gai</w:t>
      </w:r>
      <w:r w:rsidRPr="00D33907">
        <w:rPr>
          <w:rFonts w:ascii="Book Antiqua" w:hAnsi="Book Antiqua"/>
          <w:szCs w:val="24"/>
        </w:rPr>
        <w:t xml:space="preserve"> 2, 31</w:t>
      </w:r>
      <w:r>
        <w:rPr>
          <w:rFonts w:ascii="Book Antiqua" w:hAnsi="Book Antiqua"/>
          <w:szCs w:val="24"/>
        </w:rPr>
        <w:t>.</w:t>
      </w:r>
    </w:p>
  </w:footnote>
  <w:footnote w:id="82">
    <w:p w14:paraId="4F494BD6" w14:textId="77777777" w:rsidR="00006184" w:rsidRPr="009808F2" w:rsidRDefault="00006184" w:rsidP="00006184">
      <w:pPr>
        <w:pStyle w:val="Textonotapie"/>
        <w:rPr>
          <w:rFonts w:ascii="Book Antiqua" w:hAnsi="Book Antiqua"/>
          <w:szCs w:val="24"/>
        </w:rPr>
      </w:pPr>
      <w:r w:rsidRPr="009808F2">
        <w:rPr>
          <w:rStyle w:val="Refdenotaalpie"/>
          <w:rFonts w:ascii="Book Antiqua" w:hAnsi="Book Antiqua"/>
          <w:szCs w:val="24"/>
        </w:rPr>
        <w:footnoteRef/>
      </w:r>
      <w:r w:rsidRPr="009808F2">
        <w:rPr>
          <w:rFonts w:ascii="Book Antiqua" w:hAnsi="Book Antiqua"/>
          <w:szCs w:val="24"/>
        </w:rPr>
        <w:t xml:space="preserve"> </w:t>
      </w:r>
      <w:r>
        <w:rPr>
          <w:rFonts w:ascii="Book Antiqua" w:hAnsi="Book Antiqua"/>
          <w:szCs w:val="24"/>
        </w:rPr>
        <w:t>D. 8, 3, 33. Sobre el particular, GROSSO, G</w:t>
      </w:r>
      <w:r w:rsidRPr="009808F2">
        <w:rPr>
          <w:rFonts w:ascii="Book Antiqua" w:hAnsi="Book Antiqua"/>
          <w:i/>
          <w:szCs w:val="24"/>
        </w:rPr>
        <w:t>. Riflessione sulla costituzione delle servitù e dell</w:t>
      </w:r>
      <w:r>
        <w:rPr>
          <w:rFonts w:ascii="Book Antiqua" w:hAnsi="Book Antiqua"/>
          <w:i/>
          <w:szCs w:val="24"/>
        </w:rPr>
        <w:t>´usufrutto ”pactionibus et stipu</w:t>
      </w:r>
      <w:r w:rsidRPr="009808F2">
        <w:rPr>
          <w:rFonts w:ascii="Book Antiqua" w:hAnsi="Book Antiqua"/>
          <w:i/>
          <w:szCs w:val="24"/>
        </w:rPr>
        <w:t>lationibus” sui fondi provinciali</w:t>
      </w:r>
      <w:r>
        <w:rPr>
          <w:rFonts w:ascii="Book Antiqua" w:hAnsi="Book Antiqua"/>
          <w:szCs w:val="24"/>
        </w:rPr>
        <w:t>. Sein und Werden im Recht. Fetgabe für von Lübtow zum 70. Gerburstag. Berlin. 1970, págs. 411 y ss.</w:t>
      </w:r>
    </w:p>
  </w:footnote>
  <w:footnote w:id="83">
    <w:p w14:paraId="49EF2689" w14:textId="77777777" w:rsidR="00006184" w:rsidRPr="00C01B71" w:rsidRDefault="00006184" w:rsidP="00006184">
      <w:pPr>
        <w:pStyle w:val="Textonotapie"/>
        <w:rPr>
          <w:rFonts w:ascii="Book Antiqua" w:hAnsi="Book Antiqua"/>
          <w:szCs w:val="24"/>
        </w:rPr>
      </w:pPr>
      <w:r w:rsidRPr="00C01B71">
        <w:rPr>
          <w:rStyle w:val="Refdenotaalpie"/>
          <w:rFonts w:ascii="Book Antiqua" w:hAnsi="Book Antiqua"/>
          <w:szCs w:val="24"/>
        </w:rPr>
        <w:footnoteRef/>
      </w:r>
      <w:r w:rsidRPr="00C01B71">
        <w:rPr>
          <w:rFonts w:ascii="Book Antiqua" w:hAnsi="Book Antiqua"/>
          <w:szCs w:val="24"/>
        </w:rPr>
        <w:t xml:space="preserve"> </w:t>
      </w:r>
      <w:r>
        <w:rPr>
          <w:rFonts w:ascii="Book Antiqua" w:hAnsi="Book Antiqua"/>
          <w:szCs w:val="24"/>
        </w:rPr>
        <w:t xml:space="preserve">MAYER-MALY, T. </w:t>
      </w:r>
      <w:r w:rsidRPr="00C01B71">
        <w:rPr>
          <w:rFonts w:ascii="Book Antiqua" w:hAnsi="Book Antiqua"/>
          <w:i/>
          <w:szCs w:val="24"/>
        </w:rPr>
        <w:t>Römisches Privatrecht</w:t>
      </w:r>
      <w:r>
        <w:rPr>
          <w:rFonts w:ascii="Book Antiqua" w:hAnsi="Book Antiqua"/>
          <w:szCs w:val="24"/>
        </w:rPr>
        <w:t>. Springer. Wien. New York. 1991, págs. 65 y ss.</w:t>
      </w:r>
    </w:p>
  </w:footnote>
  <w:footnote w:id="84">
    <w:p w14:paraId="76A62EC8" w14:textId="77777777" w:rsidR="00006184" w:rsidRPr="001213EE" w:rsidRDefault="00006184" w:rsidP="00006184">
      <w:pPr>
        <w:pStyle w:val="Textonotapie"/>
        <w:rPr>
          <w:rFonts w:ascii="Book Antiqua" w:hAnsi="Book Antiqua"/>
          <w:szCs w:val="24"/>
        </w:rPr>
      </w:pPr>
      <w:r w:rsidRPr="001213EE">
        <w:rPr>
          <w:rStyle w:val="Refdenotaalpie"/>
          <w:rFonts w:ascii="Book Antiqua" w:hAnsi="Book Antiqua"/>
          <w:szCs w:val="24"/>
        </w:rPr>
        <w:footnoteRef/>
      </w:r>
      <w:r w:rsidRPr="001213EE">
        <w:rPr>
          <w:rFonts w:ascii="Book Antiqua" w:hAnsi="Book Antiqua"/>
          <w:szCs w:val="24"/>
        </w:rPr>
        <w:t xml:space="preserve"> </w:t>
      </w:r>
      <w:r>
        <w:rPr>
          <w:rFonts w:ascii="Book Antiqua" w:hAnsi="Book Antiqua"/>
          <w:i/>
          <w:szCs w:val="24"/>
        </w:rPr>
        <w:t>C</w:t>
      </w:r>
      <w:r w:rsidRPr="001213EE">
        <w:rPr>
          <w:rFonts w:ascii="Book Antiqua" w:hAnsi="Book Antiqua"/>
          <w:i/>
          <w:szCs w:val="24"/>
        </w:rPr>
        <w:t>ontrahitur hypotheca</w:t>
      </w:r>
      <w:r>
        <w:rPr>
          <w:rFonts w:ascii="Book Antiqua" w:hAnsi="Book Antiqua"/>
          <w:szCs w:val="24"/>
        </w:rPr>
        <w:t xml:space="preserve"> (Gayo, </w:t>
      </w:r>
      <w:r w:rsidRPr="001213EE">
        <w:rPr>
          <w:rFonts w:ascii="Book Antiqua" w:hAnsi="Book Antiqua"/>
          <w:szCs w:val="24"/>
        </w:rPr>
        <w:t>D. 20, 1, 4</w:t>
      </w:r>
      <w:r>
        <w:rPr>
          <w:rFonts w:ascii="Book Antiqua" w:hAnsi="Book Antiqua"/>
          <w:szCs w:val="24"/>
        </w:rPr>
        <w:t>)</w:t>
      </w:r>
      <w:r w:rsidRPr="001213EE">
        <w:rPr>
          <w:rFonts w:ascii="Book Antiqua" w:hAnsi="Book Antiqua"/>
          <w:szCs w:val="24"/>
        </w:rPr>
        <w:t xml:space="preserve">; </w:t>
      </w:r>
      <w:r w:rsidRPr="001213EE">
        <w:rPr>
          <w:rFonts w:ascii="Book Antiqua" w:hAnsi="Book Antiqua"/>
          <w:i/>
          <w:szCs w:val="24"/>
        </w:rPr>
        <w:t>conventio</w:t>
      </w:r>
      <w:r>
        <w:rPr>
          <w:rFonts w:ascii="Book Antiqua" w:hAnsi="Book Antiqua"/>
          <w:szCs w:val="24"/>
        </w:rPr>
        <w:t xml:space="preserve"> (Papiniano, </w:t>
      </w:r>
      <w:r w:rsidRPr="001213EE">
        <w:rPr>
          <w:rFonts w:ascii="Book Antiqua" w:hAnsi="Book Antiqua"/>
          <w:szCs w:val="24"/>
        </w:rPr>
        <w:t>D. 20, 1, 1 pr.)</w:t>
      </w:r>
      <w:r>
        <w:rPr>
          <w:rFonts w:ascii="Book Antiqua" w:hAnsi="Book Antiqua"/>
          <w:szCs w:val="24"/>
        </w:rPr>
        <w:t>.</w:t>
      </w:r>
    </w:p>
  </w:footnote>
  <w:footnote w:id="85">
    <w:p w14:paraId="605DA6C4" w14:textId="77777777" w:rsidR="00006184" w:rsidRPr="00EC7190" w:rsidRDefault="00006184" w:rsidP="00006184">
      <w:pPr>
        <w:pStyle w:val="Textonotapie"/>
        <w:rPr>
          <w:rFonts w:ascii="Book Antiqua" w:hAnsi="Book Antiqua"/>
          <w:szCs w:val="24"/>
        </w:rPr>
      </w:pPr>
      <w:r w:rsidRPr="00EC7190">
        <w:rPr>
          <w:rStyle w:val="Refdenotaalpie"/>
          <w:rFonts w:ascii="Book Antiqua" w:hAnsi="Book Antiqua"/>
          <w:szCs w:val="24"/>
        </w:rPr>
        <w:footnoteRef/>
      </w:r>
      <w:r w:rsidRPr="00EC7190">
        <w:rPr>
          <w:rFonts w:ascii="Book Antiqua" w:hAnsi="Book Antiqua"/>
          <w:szCs w:val="24"/>
        </w:rPr>
        <w:t xml:space="preserve"> Expresión esta que no es propiamente romana sino medieval. En este sentido, ALBURQUERQUE, J.M. </w:t>
      </w:r>
      <w:r w:rsidRPr="00EC7190">
        <w:rPr>
          <w:rFonts w:ascii="Book Antiqua" w:hAnsi="Book Antiqua"/>
          <w:i/>
          <w:szCs w:val="24"/>
        </w:rPr>
        <w:t>Op. Cit</w:t>
      </w:r>
      <w:r w:rsidRPr="00EC7190">
        <w:rPr>
          <w:rFonts w:ascii="Book Antiqua" w:hAnsi="Book Antiqua"/>
          <w:szCs w:val="24"/>
        </w:rPr>
        <w:t>.</w:t>
      </w:r>
      <w:r>
        <w:rPr>
          <w:rFonts w:ascii="Book Antiqua" w:hAnsi="Book Antiqua"/>
          <w:szCs w:val="24"/>
        </w:rPr>
        <w:t xml:space="preserve"> 1995</w:t>
      </w:r>
      <w:r w:rsidRPr="00EC7190">
        <w:rPr>
          <w:rFonts w:ascii="Book Antiqua" w:hAnsi="Book Antiqua"/>
          <w:szCs w:val="24"/>
        </w:rPr>
        <w:t>, 129 y ss.</w:t>
      </w:r>
    </w:p>
  </w:footnote>
  <w:footnote w:id="86">
    <w:p w14:paraId="03D38DA4" w14:textId="77777777" w:rsidR="00006184" w:rsidRPr="00B06E34" w:rsidRDefault="00006184" w:rsidP="00006184">
      <w:pPr>
        <w:pStyle w:val="Textonotapie"/>
        <w:rPr>
          <w:rFonts w:ascii="Book Antiqua" w:hAnsi="Book Antiqua"/>
          <w:szCs w:val="24"/>
        </w:rPr>
      </w:pPr>
      <w:r w:rsidRPr="00B06E34">
        <w:rPr>
          <w:rStyle w:val="Refdenotaalpie"/>
          <w:rFonts w:ascii="Book Antiqua" w:hAnsi="Book Antiqua"/>
          <w:szCs w:val="24"/>
        </w:rPr>
        <w:footnoteRef/>
      </w:r>
      <w:r w:rsidRPr="00B06E34">
        <w:rPr>
          <w:rFonts w:ascii="Book Antiqua" w:hAnsi="Book Antiqua"/>
          <w:szCs w:val="24"/>
        </w:rPr>
        <w:t xml:space="preserve"> D. </w:t>
      </w:r>
      <w:r>
        <w:rPr>
          <w:rFonts w:ascii="Book Antiqua" w:hAnsi="Book Antiqua"/>
          <w:szCs w:val="24"/>
        </w:rPr>
        <w:t xml:space="preserve">2, </w:t>
      </w:r>
      <w:r w:rsidRPr="00B06E34">
        <w:rPr>
          <w:rFonts w:ascii="Book Antiqua" w:hAnsi="Book Antiqua"/>
          <w:szCs w:val="24"/>
        </w:rPr>
        <w:t>14, 7, 5.</w:t>
      </w:r>
    </w:p>
  </w:footnote>
  <w:footnote w:id="87">
    <w:p w14:paraId="65ED7749" w14:textId="77777777" w:rsidR="00006184" w:rsidRPr="00C468FA" w:rsidRDefault="00006184" w:rsidP="00006184">
      <w:pPr>
        <w:jc w:val="both"/>
        <w:rPr>
          <w:rFonts w:ascii="Book Antiqua" w:hAnsi="Book Antiqua"/>
          <w:sz w:val="24"/>
          <w:szCs w:val="24"/>
        </w:rPr>
      </w:pPr>
      <w:r w:rsidRPr="00C468FA">
        <w:rPr>
          <w:rStyle w:val="Refdenotaalpie"/>
          <w:rFonts w:ascii="Book Antiqua" w:hAnsi="Book Antiqua"/>
          <w:szCs w:val="24"/>
        </w:rPr>
        <w:footnoteRef/>
      </w:r>
      <w:r>
        <w:rPr>
          <w:rFonts w:ascii="Book Antiqua" w:hAnsi="Book Antiqua"/>
          <w:sz w:val="24"/>
          <w:szCs w:val="24"/>
        </w:rPr>
        <w:t xml:space="preserve"> Como sabemos, en los juicios de buena fe había</w:t>
      </w:r>
      <w:r w:rsidRPr="00C468FA">
        <w:rPr>
          <w:rFonts w:ascii="Book Antiqua" w:hAnsi="Book Antiqua"/>
          <w:sz w:val="24"/>
          <w:szCs w:val="24"/>
        </w:rPr>
        <w:t xml:space="preserve"> que estar a lo pactado, sin </w:t>
      </w:r>
      <w:r>
        <w:rPr>
          <w:rFonts w:ascii="Book Antiqua" w:hAnsi="Book Antiqua"/>
          <w:sz w:val="24"/>
          <w:szCs w:val="24"/>
        </w:rPr>
        <w:t>perjuicio de que el juez atendiera</w:t>
      </w:r>
      <w:r w:rsidRPr="00C468FA">
        <w:rPr>
          <w:rFonts w:ascii="Book Antiqua" w:hAnsi="Book Antiqua"/>
          <w:sz w:val="24"/>
          <w:szCs w:val="24"/>
        </w:rPr>
        <w:t xml:space="preserve"> a todas las circunstancias que concurr</w:t>
      </w:r>
      <w:r>
        <w:rPr>
          <w:rFonts w:ascii="Book Antiqua" w:hAnsi="Book Antiqua"/>
          <w:sz w:val="24"/>
          <w:szCs w:val="24"/>
        </w:rPr>
        <w:t>ier</w:t>
      </w:r>
      <w:r w:rsidRPr="00C468FA">
        <w:rPr>
          <w:rFonts w:ascii="Book Antiqua" w:hAnsi="Book Antiqua"/>
          <w:sz w:val="24"/>
          <w:szCs w:val="24"/>
        </w:rPr>
        <w:t>an en el caso específico</w:t>
      </w:r>
      <w:r>
        <w:rPr>
          <w:rFonts w:ascii="Book Antiqua" w:hAnsi="Book Antiqua"/>
          <w:sz w:val="24"/>
          <w:szCs w:val="24"/>
        </w:rPr>
        <w:t>, por ser</w:t>
      </w:r>
      <w:r w:rsidRPr="00C468FA">
        <w:rPr>
          <w:rFonts w:ascii="Book Antiqua" w:hAnsi="Book Antiqua"/>
          <w:sz w:val="24"/>
          <w:szCs w:val="24"/>
        </w:rPr>
        <w:t xml:space="preserve"> exigibles </w:t>
      </w:r>
      <w:r>
        <w:rPr>
          <w:rFonts w:ascii="Book Antiqua" w:hAnsi="Book Antiqua"/>
          <w:sz w:val="24"/>
          <w:szCs w:val="24"/>
        </w:rPr>
        <w:t xml:space="preserve">estas </w:t>
      </w:r>
      <w:r w:rsidRPr="00C468FA">
        <w:rPr>
          <w:rFonts w:ascii="Book Antiqua" w:hAnsi="Book Antiqua"/>
          <w:sz w:val="24"/>
          <w:szCs w:val="24"/>
        </w:rPr>
        <w:t xml:space="preserve">a toda persona justa y leal. </w:t>
      </w:r>
      <w:r>
        <w:rPr>
          <w:rFonts w:ascii="Book Antiqua" w:hAnsi="Book Antiqua"/>
          <w:sz w:val="24"/>
          <w:szCs w:val="24"/>
        </w:rPr>
        <w:t xml:space="preserve">Al respecto, FERNÁNDEZ DE BUJÁN, A. </w:t>
      </w:r>
      <w:r w:rsidRPr="004242CA">
        <w:rPr>
          <w:rFonts w:ascii="Book Antiqua" w:hAnsi="Book Antiqua"/>
          <w:i/>
          <w:sz w:val="24"/>
          <w:szCs w:val="24"/>
        </w:rPr>
        <w:t>De los arbitria bonae fidei pretorios a los iudicia bonae fide civiles</w:t>
      </w:r>
      <w:r>
        <w:rPr>
          <w:rFonts w:ascii="Book Antiqua" w:hAnsi="Book Antiqua"/>
          <w:sz w:val="24"/>
          <w:szCs w:val="24"/>
        </w:rPr>
        <w:t>. Anuario da Facultade de Dereito da Universidade da Coruña nº 8. 2004, págs. 331 y ss.</w:t>
      </w:r>
    </w:p>
  </w:footnote>
  <w:footnote w:id="88">
    <w:p w14:paraId="620619E3" w14:textId="77777777" w:rsidR="00006184" w:rsidRPr="007E066B" w:rsidRDefault="00006184" w:rsidP="00006184">
      <w:pPr>
        <w:pStyle w:val="Textonotapie"/>
        <w:rPr>
          <w:rFonts w:ascii="Book Antiqua" w:hAnsi="Book Antiqua"/>
          <w:szCs w:val="24"/>
        </w:rPr>
      </w:pPr>
      <w:r w:rsidRPr="007E066B">
        <w:rPr>
          <w:rStyle w:val="Refdenotaalpie"/>
          <w:rFonts w:ascii="Book Antiqua" w:hAnsi="Book Antiqua"/>
          <w:szCs w:val="24"/>
        </w:rPr>
        <w:footnoteRef/>
      </w:r>
      <w:r w:rsidRPr="007E066B">
        <w:rPr>
          <w:rFonts w:ascii="Book Antiqua" w:hAnsi="Book Antiqua"/>
          <w:szCs w:val="24"/>
        </w:rPr>
        <w:t xml:space="preserve"> </w:t>
      </w:r>
      <w:r>
        <w:rPr>
          <w:rFonts w:ascii="Book Antiqua" w:hAnsi="Book Antiqua"/>
          <w:szCs w:val="24"/>
        </w:rPr>
        <w:t xml:space="preserve">D. 18, 5, 3; </w:t>
      </w:r>
      <w:r w:rsidRPr="007E066B">
        <w:rPr>
          <w:rFonts w:ascii="Book Antiqua" w:hAnsi="Book Antiqua"/>
          <w:i/>
          <w:szCs w:val="24"/>
        </w:rPr>
        <w:t xml:space="preserve">Codex </w:t>
      </w:r>
      <w:r>
        <w:rPr>
          <w:rFonts w:ascii="Book Antiqua" w:hAnsi="Book Antiqua"/>
          <w:szCs w:val="24"/>
        </w:rPr>
        <w:t>2, 3, 13.</w:t>
      </w:r>
    </w:p>
  </w:footnote>
  <w:footnote w:id="89">
    <w:p w14:paraId="1F1C08A9" w14:textId="77777777" w:rsidR="00006184" w:rsidRPr="007E066B" w:rsidRDefault="00006184" w:rsidP="00006184">
      <w:pPr>
        <w:pStyle w:val="Textonotapie"/>
        <w:rPr>
          <w:rFonts w:ascii="Book Antiqua" w:hAnsi="Book Antiqua"/>
          <w:szCs w:val="24"/>
        </w:rPr>
      </w:pPr>
      <w:r w:rsidRPr="007E066B">
        <w:rPr>
          <w:rStyle w:val="Refdenotaalpie"/>
          <w:rFonts w:ascii="Book Antiqua" w:hAnsi="Book Antiqua"/>
          <w:szCs w:val="24"/>
        </w:rPr>
        <w:footnoteRef/>
      </w:r>
      <w:r w:rsidRPr="007E066B">
        <w:rPr>
          <w:rFonts w:ascii="Book Antiqua" w:hAnsi="Book Antiqua"/>
          <w:szCs w:val="24"/>
        </w:rPr>
        <w:t xml:space="preserve"> D. 19, 1, 11 pr.</w:t>
      </w:r>
    </w:p>
  </w:footnote>
  <w:footnote w:id="90">
    <w:p w14:paraId="11850427" w14:textId="77777777" w:rsidR="00006184" w:rsidRPr="00332B49" w:rsidRDefault="00006184" w:rsidP="00006184">
      <w:pPr>
        <w:pStyle w:val="Textonotapie"/>
        <w:rPr>
          <w:rFonts w:ascii="Book Antiqua" w:hAnsi="Book Antiqua"/>
          <w:szCs w:val="24"/>
        </w:rPr>
      </w:pPr>
      <w:r w:rsidRPr="00332B49">
        <w:rPr>
          <w:rStyle w:val="Refdenotaalpie"/>
          <w:rFonts w:ascii="Book Antiqua" w:hAnsi="Book Antiqua"/>
          <w:szCs w:val="24"/>
        </w:rPr>
        <w:footnoteRef/>
      </w:r>
      <w:r w:rsidRPr="00332B49">
        <w:rPr>
          <w:rFonts w:ascii="Book Antiqua" w:hAnsi="Book Antiqua"/>
          <w:szCs w:val="24"/>
        </w:rPr>
        <w:t xml:space="preserve"> </w:t>
      </w:r>
      <w:r>
        <w:rPr>
          <w:rFonts w:ascii="Book Antiqua" w:hAnsi="Book Antiqua"/>
          <w:szCs w:val="24"/>
        </w:rPr>
        <w:t xml:space="preserve">Se reafirma esta interpretación en el </w:t>
      </w:r>
      <w:r w:rsidRPr="007E066B">
        <w:rPr>
          <w:rFonts w:ascii="Book Antiqua" w:hAnsi="Book Antiqua"/>
          <w:i/>
          <w:szCs w:val="24"/>
        </w:rPr>
        <w:t xml:space="preserve">Codex </w:t>
      </w:r>
      <w:r>
        <w:rPr>
          <w:rFonts w:ascii="Book Antiqua" w:hAnsi="Book Antiqua"/>
          <w:szCs w:val="24"/>
        </w:rPr>
        <w:t>2, 3, 13 cuando así lo señala: “</w:t>
      </w:r>
      <w:r w:rsidRPr="00332B49">
        <w:rPr>
          <w:rFonts w:ascii="Book Antiqua" w:hAnsi="Book Antiqua"/>
          <w:i/>
          <w:szCs w:val="24"/>
        </w:rPr>
        <w:t>in bonae fidei contractibus ita demum ex pacto actio competit, si ex continenti fiat; nam quod postea placuit, id nom petitionem, sed excepcionem parit</w:t>
      </w:r>
      <w:r>
        <w:rPr>
          <w:rFonts w:ascii="Book Antiqua" w:hAnsi="Book Antiqua"/>
          <w:szCs w:val="24"/>
        </w:rPr>
        <w:t>”.</w:t>
      </w:r>
    </w:p>
  </w:footnote>
  <w:footnote w:id="91">
    <w:p w14:paraId="36FD0DF5" w14:textId="77777777" w:rsidR="00006184" w:rsidRPr="00685AA2" w:rsidRDefault="00006184" w:rsidP="00006184">
      <w:pPr>
        <w:pStyle w:val="Textonotapie"/>
        <w:rPr>
          <w:rFonts w:ascii="Book Antiqua" w:hAnsi="Book Antiqua"/>
          <w:szCs w:val="24"/>
        </w:rPr>
      </w:pPr>
      <w:r w:rsidRPr="00685AA2">
        <w:rPr>
          <w:rStyle w:val="Refdenotaalpie"/>
          <w:rFonts w:ascii="Book Antiqua" w:hAnsi="Book Antiqua"/>
          <w:szCs w:val="24"/>
        </w:rPr>
        <w:footnoteRef/>
      </w:r>
      <w:r w:rsidRPr="00685AA2">
        <w:rPr>
          <w:rFonts w:ascii="Book Antiqua" w:hAnsi="Book Antiqua"/>
          <w:szCs w:val="24"/>
        </w:rPr>
        <w:t xml:space="preserve"> D. 18, 1, 72 pr.</w:t>
      </w:r>
    </w:p>
  </w:footnote>
  <w:footnote w:id="92">
    <w:p w14:paraId="250D35EA" w14:textId="77777777" w:rsidR="00006184" w:rsidRPr="00D21C40" w:rsidRDefault="00006184" w:rsidP="00006184">
      <w:pPr>
        <w:pStyle w:val="Textonotapie"/>
        <w:rPr>
          <w:rFonts w:ascii="Book Antiqua" w:hAnsi="Book Antiqua"/>
          <w:szCs w:val="24"/>
        </w:rPr>
      </w:pPr>
      <w:r w:rsidRPr="00D21C40">
        <w:rPr>
          <w:rStyle w:val="Refdenotaalpie"/>
          <w:rFonts w:ascii="Book Antiqua" w:hAnsi="Book Antiqua"/>
          <w:szCs w:val="24"/>
        </w:rPr>
        <w:footnoteRef/>
      </w:r>
      <w:r w:rsidRPr="00D21C40">
        <w:rPr>
          <w:rFonts w:ascii="Book Antiqua" w:hAnsi="Book Antiqua"/>
          <w:szCs w:val="24"/>
        </w:rPr>
        <w:t xml:space="preserve"> </w:t>
      </w:r>
      <w:r>
        <w:rPr>
          <w:rFonts w:ascii="Book Antiqua" w:hAnsi="Book Antiqua"/>
          <w:szCs w:val="24"/>
        </w:rPr>
        <w:t xml:space="preserve">Al respecto, D. 18, 3, 2; 18 1, 75; 18, 2, 4, 6; 18, 2, 7 y 8; 19, 5, 12 y 20; 27, 9, 1, 4; </w:t>
      </w:r>
      <w:r w:rsidRPr="008E3206">
        <w:rPr>
          <w:rFonts w:ascii="Book Antiqua" w:hAnsi="Book Antiqua"/>
          <w:i/>
          <w:szCs w:val="24"/>
        </w:rPr>
        <w:t>Codex</w:t>
      </w:r>
      <w:r>
        <w:rPr>
          <w:rFonts w:ascii="Book Antiqua" w:hAnsi="Book Antiqua"/>
          <w:szCs w:val="24"/>
        </w:rPr>
        <w:t xml:space="preserve"> 8, 34, 3, 1.</w:t>
      </w:r>
    </w:p>
  </w:footnote>
  <w:footnote w:id="93">
    <w:p w14:paraId="06DA178C" w14:textId="77777777" w:rsidR="00006184" w:rsidRPr="00EE16B2" w:rsidRDefault="00006184" w:rsidP="00006184">
      <w:pPr>
        <w:pStyle w:val="Textonotapie"/>
        <w:rPr>
          <w:rFonts w:ascii="Book Antiqua" w:hAnsi="Book Antiqua"/>
          <w:szCs w:val="24"/>
        </w:rPr>
      </w:pPr>
      <w:r w:rsidRPr="00EE16B2">
        <w:rPr>
          <w:rStyle w:val="Refdenotaalpie"/>
          <w:rFonts w:ascii="Book Antiqua" w:hAnsi="Book Antiqua"/>
          <w:szCs w:val="24"/>
        </w:rPr>
        <w:footnoteRef/>
      </w:r>
      <w:r w:rsidRPr="00EE16B2">
        <w:rPr>
          <w:rFonts w:ascii="Book Antiqua" w:hAnsi="Book Antiqua"/>
          <w:szCs w:val="24"/>
        </w:rPr>
        <w:t xml:space="preserve"> </w:t>
      </w:r>
      <w:r>
        <w:rPr>
          <w:rFonts w:ascii="Book Antiqua" w:hAnsi="Book Antiqua"/>
          <w:szCs w:val="24"/>
        </w:rPr>
        <w:t xml:space="preserve">CICERÓN, M.T. </w:t>
      </w:r>
      <w:r w:rsidRPr="00EE16B2">
        <w:rPr>
          <w:rFonts w:ascii="Book Antiqua" w:hAnsi="Book Antiqua"/>
          <w:i/>
          <w:szCs w:val="24"/>
        </w:rPr>
        <w:t>De Officiis</w:t>
      </w:r>
      <w:r>
        <w:rPr>
          <w:rFonts w:ascii="Book Antiqua" w:hAnsi="Book Antiqua"/>
          <w:szCs w:val="24"/>
        </w:rPr>
        <w:t xml:space="preserve"> I, 10; III, 25, </w:t>
      </w:r>
      <w:r w:rsidRPr="005A013D">
        <w:rPr>
          <w:rFonts w:ascii="Book Antiqua" w:hAnsi="Book Antiqua"/>
          <w:szCs w:val="24"/>
        </w:rPr>
        <w:t xml:space="preserve">en </w:t>
      </w:r>
      <w:r w:rsidRPr="008324F1">
        <w:rPr>
          <w:rFonts w:ascii="Book Antiqua" w:hAnsi="Book Antiqua"/>
          <w:szCs w:val="24"/>
        </w:rPr>
        <w:t>https://www.google.com/url?sa=t&amp;rct=j&amp;q=&amp;esrc=s&amp;source=web&amp;cd=&amp;cad=rja&amp;uact=8&amp;ved=2ahUKEwjHu9DF2PXsAhWHiFwKHUU7BbUQFjAFegQIChAC&amp;url=http%3A%2F%2Fremacle.org%2Fbloodwolf%2Fphilosophes%2FCiceron%2Fofficiis1a.htm&amp;usg=</w:t>
      </w:r>
      <w:r w:rsidRPr="005A013D">
        <w:rPr>
          <w:rFonts w:ascii="Book Antiqua" w:hAnsi="Book Antiqua"/>
          <w:szCs w:val="24"/>
        </w:rPr>
        <w:t>AOvVaw2crta1EQnniiqOZIbG974j (consultado con fecha 7/11/2020).</w:t>
      </w:r>
    </w:p>
  </w:footnote>
  <w:footnote w:id="94">
    <w:p w14:paraId="77C5F88C" w14:textId="77777777" w:rsidR="00006184" w:rsidRPr="00EE16B2" w:rsidRDefault="00006184" w:rsidP="00006184">
      <w:pPr>
        <w:pStyle w:val="Textonotapie"/>
        <w:rPr>
          <w:rFonts w:ascii="Book Antiqua" w:hAnsi="Book Antiqua"/>
          <w:szCs w:val="24"/>
        </w:rPr>
      </w:pPr>
      <w:r w:rsidRPr="00EE16B2">
        <w:rPr>
          <w:rStyle w:val="Refdenotaalpie"/>
          <w:rFonts w:ascii="Book Antiqua" w:hAnsi="Book Antiqua"/>
          <w:szCs w:val="24"/>
        </w:rPr>
        <w:footnoteRef/>
      </w:r>
      <w:r w:rsidRPr="00EE16B2">
        <w:rPr>
          <w:rFonts w:ascii="Book Antiqua" w:hAnsi="Book Antiqua"/>
          <w:szCs w:val="24"/>
        </w:rPr>
        <w:t xml:space="preserve"> </w:t>
      </w:r>
      <w:r>
        <w:rPr>
          <w:rFonts w:ascii="Book Antiqua" w:hAnsi="Book Antiqua"/>
          <w:szCs w:val="24"/>
        </w:rPr>
        <w:t xml:space="preserve">SÉNECA, L.A. </w:t>
      </w:r>
      <w:r w:rsidRPr="00EE16B2">
        <w:rPr>
          <w:rFonts w:ascii="Book Antiqua" w:hAnsi="Book Antiqua"/>
          <w:i/>
          <w:szCs w:val="24"/>
        </w:rPr>
        <w:t xml:space="preserve">De beneficiis </w:t>
      </w:r>
      <w:r>
        <w:rPr>
          <w:rFonts w:ascii="Book Antiqua" w:hAnsi="Book Antiqua"/>
          <w:szCs w:val="24"/>
        </w:rPr>
        <w:t xml:space="preserve">IV, </w:t>
      </w:r>
      <w:r w:rsidRPr="00E61A2D">
        <w:rPr>
          <w:rFonts w:ascii="Book Antiqua" w:hAnsi="Book Antiqua"/>
          <w:szCs w:val="24"/>
        </w:rPr>
        <w:t>34</w:t>
      </w:r>
      <w:r>
        <w:rPr>
          <w:rFonts w:ascii="Book Antiqua" w:hAnsi="Book Antiqua"/>
          <w:szCs w:val="24"/>
        </w:rPr>
        <w:t xml:space="preserve"> y 35, en </w:t>
      </w:r>
      <w:hyperlink r:id="rId5" w:history="1">
        <w:r w:rsidRPr="00E174BF">
          <w:rPr>
            <w:rStyle w:val="Hipervnculo"/>
            <w:rFonts w:ascii="Book Antiqua" w:hAnsi="Book Antiqua"/>
            <w:color w:val="000000" w:themeColor="text1"/>
            <w:szCs w:val="24"/>
          </w:rPr>
          <w:t>http://www.bibliotecavirtualdeandalucia.es/catalogo/catalogo_imagenes/grupo.cmd?path=87673</w:t>
        </w:r>
      </w:hyperlink>
      <w:r>
        <w:rPr>
          <w:rFonts w:ascii="Book Antiqua" w:hAnsi="Book Antiqua"/>
          <w:szCs w:val="24"/>
        </w:rPr>
        <w:t xml:space="preserve"> (consultado con fecha 7/11/2020).</w:t>
      </w:r>
    </w:p>
  </w:footnote>
  <w:footnote w:id="95">
    <w:p w14:paraId="00DD16E3" w14:textId="77777777" w:rsidR="00006184" w:rsidRPr="00730D9D" w:rsidRDefault="00006184" w:rsidP="00006184">
      <w:pPr>
        <w:pStyle w:val="Textonotapie"/>
        <w:rPr>
          <w:rFonts w:ascii="Book Antiqua" w:hAnsi="Book Antiqua"/>
          <w:szCs w:val="24"/>
        </w:rPr>
      </w:pPr>
      <w:r w:rsidRPr="00730D9D">
        <w:rPr>
          <w:rStyle w:val="Refdenotaalpie"/>
          <w:rFonts w:ascii="Book Antiqua" w:hAnsi="Book Antiqua"/>
          <w:szCs w:val="24"/>
        </w:rPr>
        <w:footnoteRef/>
      </w:r>
      <w:r w:rsidRPr="00730D9D">
        <w:rPr>
          <w:rFonts w:ascii="Book Antiqua" w:hAnsi="Book Antiqua"/>
          <w:szCs w:val="24"/>
        </w:rPr>
        <w:t xml:space="preserve"> D. 46, 3, 38 pr.</w:t>
      </w:r>
    </w:p>
  </w:footnote>
  <w:footnote w:id="96">
    <w:p w14:paraId="3CC3B80A" w14:textId="77777777" w:rsidR="00006184" w:rsidRPr="00D14496" w:rsidRDefault="00006184" w:rsidP="00006184">
      <w:pPr>
        <w:pStyle w:val="Textonotapie"/>
        <w:rPr>
          <w:rFonts w:ascii="Book Antiqua" w:hAnsi="Book Antiqua"/>
          <w:szCs w:val="24"/>
        </w:rPr>
      </w:pPr>
      <w:r w:rsidRPr="00D14496">
        <w:rPr>
          <w:rStyle w:val="Refdenotaalpie"/>
          <w:rFonts w:ascii="Book Antiqua" w:hAnsi="Book Antiqua"/>
          <w:szCs w:val="24"/>
        </w:rPr>
        <w:footnoteRef/>
      </w:r>
      <w:r w:rsidRPr="00D14496">
        <w:rPr>
          <w:rFonts w:ascii="Book Antiqua" w:hAnsi="Book Antiqua"/>
          <w:szCs w:val="24"/>
        </w:rPr>
        <w:t xml:space="preserve"> </w:t>
      </w:r>
      <w:r>
        <w:rPr>
          <w:rFonts w:ascii="Book Antiqua" w:hAnsi="Book Antiqua"/>
          <w:szCs w:val="24"/>
        </w:rPr>
        <w:t>D. 12, 4, 8.</w:t>
      </w:r>
    </w:p>
  </w:footnote>
  <w:footnote w:id="97">
    <w:p w14:paraId="3B782C9A" w14:textId="77777777" w:rsidR="00006184" w:rsidRPr="007154BB" w:rsidRDefault="00006184" w:rsidP="00006184">
      <w:pPr>
        <w:pStyle w:val="Textonotapie"/>
        <w:rPr>
          <w:rFonts w:ascii="Book Antiqua" w:hAnsi="Book Antiqua"/>
          <w:szCs w:val="24"/>
        </w:rPr>
      </w:pPr>
      <w:r w:rsidRPr="007154BB">
        <w:rPr>
          <w:rStyle w:val="Refdenotaalpie"/>
          <w:rFonts w:ascii="Book Antiqua" w:hAnsi="Book Antiqua"/>
          <w:szCs w:val="24"/>
        </w:rPr>
        <w:footnoteRef/>
      </w:r>
      <w:r w:rsidRPr="007154BB">
        <w:rPr>
          <w:rFonts w:ascii="Book Antiqua" w:hAnsi="Book Antiqua"/>
          <w:szCs w:val="24"/>
        </w:rPr>
        <w:t xml:space="preserve"> D, 19, 2, 54, 1.</w:t>
      </w:r>
    </w:p>
  </w:footnote>
  <w:footnote w:id="98">
    <w:p w14:paraId="0C53F481" w14:textId="77777777" w:rsidR="00006184" w:rsidRPr="007154BB" w:rsidRDefault="00006184" w:rsidP="00006184">
      <w:pPr>
        <w:pStyle w:val="Textonotapie"/>
        <w:rPr>
          <w:rFonts w:ascii="Book Antiqua" w:hAnsi="Book Antiqua"/>
          <w:szCs w:val="24"/>
        </w:rPr>
      </w:pPr>
      <w:r w:rsidRPr="007154BB">
        <w:rPr>
          <w:rStyle w:val="Refdenotaalpie"/>
          <w:rFonts w:ascii="Book Antiqua" w:hAnsi="Book Antiqua"/>
          <w:szCs w:val="24"/>
        </w:rPr>
        <w:footnoteRef/>
      </w:r>
      <w:r w:rsidRPr="007154BB">
        <w:rPr>
          <w:rFonts w:ascii="Book Antiqua" w:hAnsi="Book Antiqua"/>
          <w:szCs w:val="24"/>
        </w:rPr>
        <w:t xml:space="preserve"> D. 39, 4, 11, 5.</w:t>
      </w:r>
    </w:p>
  </w:footnote>
  <w:footnote w:id="99">
    <w:p w14:paraId="0BD7A334" w14:textId="77777777" w:rsidR="00006184" w:rsidRPr="00A575B4" w:rsidRDefault="00006184" w:rsidP="00006184">
      <w:pPr>
        <w:pStyle w:val="Textonotapie"/>
        <w:rPr>
          <w:rFonts w:ascii="Book Antiqua" w:hAnsi="Book Antiqua"/>
          <w:szCs w:val="24"/>
        </w:rPr>
      </w:pPr>
      <w:r w:rsidRPr="00A575B4">
        <w:rPr>
          <w:rStyle w:val="Refdenotaalpie"/>
          <w:rFonts w:ascii="Book Antiqua" w:hAnsi="Book Antiqua"/>
          <w:szCs w:val="24"/>
        </w:rPr>
        <w:footnoteRef/>
      </w:r>
      <w:r w:rsidRPr="00A575B4">
        <w:rPr>
          <w:rFonts w:ascii="Book Antiqua" w:hAnsi="Book Antiqua"/>
          <w:szCs w:val="24"/>
        </w:rPr>
        <w:t xml:space="preserve"> </w:t>
      </w:r>
      <w:r>
        <w:rPr>
          <w:rFonts w:ascii="Book Antiqua" w:hAnsi="Book Antiqua"/>
          <w:szCs w:val="24"/>
        </w:rPr>
        <w:t>D. 39, 4, 11, 1-5</w:t>
      </w:r>
      <w:r w:rsidRPr="00A575B4">
        <w:rPr>
          <w:rFonts w:ascii="Book Antiqua" w:hAnsi="Book Antiqua"/>
          <w:szCs w:val="24"/>
        </w:rPr>
        <w:t xml:space="preserve">: venta a los enemigos de la piedra necesaria para afilar el hierro; prohibición de </w:t>
      </w:r>
      <w:r w:rsidRPr="005A013D">
        <w:rPr>
          <w:rFonts w:ascii="Book Antiqua" w:hAnsi="Book Antiqua"/>
          <w:szCs w:val="24"/>
        </w:rPr>
        <w:t>privar de</w:t>
      </w:r>
      <w:r w:rsidRPr="00A575B4">
        <w:rPr>
          <w:rFonts w:ascii="Book Antiqua" w:hAnsi="Book Antiqua"/>
          <w:szCs w:val="24"/>
        </w:rPr>
        <w:t xml:space="preserve"> los campos públicos dados en arrendamiento perpetuo </w:t>
      </w:r>
      <w:r>
        <w:rPr>
          <w:rFonts w:ascii="Book Antiqua" w:hAnsi="Book Antiqua"/>
          <w:szCs w:val="24"/>
        </w:rPr>
        <w:t xml:space="preserve">por parte del curador </w:t>
      </w:r>
      <w:r w:rsidRPr="00A575B4">
        <w:rPr>
          <w:rFonts w:ascii="Book Antiqua" w:hAnsi="Book Antiqua"/>
          <w:szCs w:val="24"/>
        </w:rPr>
        <w:t xml:space="preserve">sin </w:t>
      </w:r>
      <w:r>
        <w:rPr>
          <w:rFonts w:ascii="Book Antiqua" w:hAnsi="Book Antiqua"/>
          <w:szCs w:val="24"/>
        </w:rPr>
        <w:t xml:space="preserve">previa </w:t>
      </w:r>
      <w:r w:rsidRPr="00A575B4">
        <w:rPr>
          <w:rFonts w:ascii="Book Antiqua" w:hAnsi="Book Antiqua"/>
          <w:szCs w:val="24"/>
        </w:rPr>
        <w:t xml:space="preserve">autorización del emperador; confiscación de </w:t>
      </w:r>
      <w:r>
        <w:rPr>
          <w:rFonts w:ascii="Book Antiqua" w:hAnsi="Book Antiqua"/>
          <w:szCs w:val="24"/>
        </w:rPr>
        <w:t xml:space="preserve">la </w:t>
      </w:r>
      <w:r w:rsidRPr="00A575B4">
        <w:rPr>
          <w:rFonts w:ascii="Book Antiqua" w:hAnsi="Book Antiqua"/>
          <w:szCs w:val="24"/>
        </w:rPr>
        <w:t>nave con carga ilícita; persecución de mercancías ilícitas y posibilidad del dueño de comprar la mercancía decomisada.</w:t>
      </w:r>
    </w:p>
  </w:footnote>
  <w:footnote w:id="100">
    <w:p w14:paraId="6A9CA70E" w14:textId="77777777" w:rsidR="00006184" w:rsidRPr="00731DF8" w:rsidRDefault="00006184" w:rsidP="00006184">
      <w:pPr>
        <w:pStyle w:val="Textonotapie"/>
        <w:rPr>
          <w:rFonts w:ascii="Book Antiqua" w:hAnsi="Book Antiqua"/>
          <w:szCs w:val="24"/>
        </w:rPr>
      </w:pPr>
      <w:r w:rsidRPr="00731DF8">
        <w:rPr>
          <w:rStyle w:val="Refdenotaalpie"/>
          <w:rFonts w:ascii="Book Antiqua" w:hAnsi="Book Antiqua"/>
          <w:szCs w:val="24"/>
        </w:rPr>
        <w:footnoteRef/>
      </w:r>
      <w:r w:rsidRPr="00731DF8">
        <w:rPr>
          <w:rFonts w:ascii="Book Antiqua" w:hAnsi="Book Antiqua"/>
          <w:szCs w:val="24"/>
        </w:rPr>
        <w:t xml:space="preserve"> BONFANTE, P. </w:t>
      </w:r>
      <w:r w:rsidRPr="00731DF8">
        <w:rPr>
          <w:rFonts w:ascii="Book Antiqua" w:hAnsi="Book Antiqua"/>
          <w:i/>
          <w:szCs w:val="24"/>
        </w:rPr>
        <w:t>Diritto Romano</w:t>
      </w:r>
      <w:r w:rsidRPr="00731DF8">
        <w:rPr>
          <w:rFonts w:ascii="Book Antiqua" w:hAnsi="Book Antiqua"/>
          <w:szCs w:val="24"/>
        </w:rPr>
        <w:t xml:space="preserve">. </w:t>
      </w:r>
      <w:r w:rsidRPr="00731DF8">
        <w:rPr>
          <w:rStyle w:val="acopre"/>
          <w:rFonts w:ascii="Book Antiqua" w:hAnsi="Book Antiqua"/>
          <w:szCs w:val="24"/>
        </w:rPr>
        <w:t>Fratelli Cammelli.</w:t>
      </w:r>
      <w:r>
        <w:rPr>
          <w:rStyle w:val="acopre"/>
        </w:rPr>
        <w:t xml:space="preserve"> </w:t>
      </w:r>
      <w:r w:rsidRPr="00731DF8">
        <w:rPr>
          <w:rFonts w:ascii="Book Antiqua" w:hAnsi="Book Antiqua"/>
          <w:szCs w:val="24"/>
        </w:rPr>
        <w:t>Florencia. 1900, pág. 3.</w:t>
      </w:r>
    </w:p>
  </w:footnote>
  <w:footnote w:id="101">
    <w:p w14:paraId="16C1A186" w14:textId="77777777" w:rsidR="00006184" w:rsidRPr="00321C2F" w:rsidRDefault="00006184" w:rsidP="00006184">
      <w:pPr>
        <w:pStyle w:val="Textonotapie"/>
        <w:rPr>
          <w:rFonts w:ascii="Book Antiqua" w:hAnsi="Book Antiqua"/>
          <w:szCs w:val="24"/>
        </w:rPr>
      </w:pPr>
      <w:r w:rsidRPr="00281ED3">
        <w:rPr>
          <w:rStyle w:val="Refdenotaalpie"/>
          <w:rFonts w:ascii="Book Antiqua" w:hAnsi="Book Antiqua"/>
          <w:szCs w:val="24"/>
        </w:rPr>
        <w:footnoteRef/>
      </w:r>
      <w:r w:rsidRPr="00281ED3">
        <w:rPr>
          <w:rFonts w:ascii="Book Antiqua" w:hAnsi="Book Antiqua"/>
          <w:szCs w:val="24"/>
        </w:rPr>
        <w:t xml:space="preserve"> Se habla, incluso, de los distintos reencuentros</w:t>
      </w:r>
      <w:r>
        <w:rPr>
          <w:rFonts w:ascii="Book Antiqua" w:hAnsi="Book Antiqua"/>
          <w:szCs w:val="24"/>
        </w:rPr>
        <w:t xml:space="preserve"> habidos entre el Derecho romano y la histo</w:t>
      </w:r>
      <w:r w:rsidRPr="00281ED3">
        <w:rPr>
          <w:rFonts w:ascii="Book Antiqua" w:hAnsi="Book Antiqua"/>
          <w:szCs w:val="24"/>
        </w:rPr>
        <w:t xml:space="preserve">ria del derecho: </w:t>
      </w:r>
      <w:r>
        <w:rPr>
          <w:rFonts w:ascii="Book Antiqua" w:hAnsi="Book Antiqua"/>
          <w:szCs w:val="24"/>
        </w:rPr>
        <w:t xml:space="preserve">el primero coetáneo con la época </w:t>
      </w:r>
      <w:r w:rsidRPr="00281ED3">
        <w:rPr>
          <w:rFonts w:ascii="Book Antiqua" w:hAnsi="Book Antiqua"/>
          <w:szCs w:val="24"/>
        </w:rPr>
        <w:t>romana; el segundo, el que c</w:t>
      </w:r>
      <w:r>
        <w:rPr>
          <w:rFonts w:ascii="Book Antiqua" w:hAnsi="Book Antiqua"/>
          <w:szCs w:val="24"/>
        </w:rPr>
        <w:t>o</w:t>
      </w:r>
      <w:r w:rsidRPr="00281ED3">
        <w:rPr>
          <w:rFonts w:ascii="Book Antiqua" w:hAnsi="Book Antiqua"/>
          <w:szCs w:val="24"/>
        </w:rPr>
        <w:t>incide con su renacimiento en las universidades italianas a partir del sigl</w:t>
      </w:r>
      <w:r>
        <w:rPr>
          <w:rFonts w:ascii="Book Antiqua" w:hAnsi="Book Antiqua"/>
          <w:szCs w:val="24"/>
        </w:rPr>
        <w:t>o XI; el tercero a cargo de la P</w:t>
      </w:r>
      <w:r w:rsidRPr="00281ED3">
        <w:rPr>
          <w:rFonts w:ascii="Book Antiqua" w:hAnsi="Book Antiqua"/>
          <w:szCs w:val="24"/>
        </w:rPr>
        <w:t>andectística como pre</w:t>
      </w:r>
      <w:r>
        <w:rPr>
          <w:rFonts w:ascii="Book Antiqua" w:hAnsi="Book Antiqua"/>
          <w:szCs w:val="24"/>
        </w:rPr>
        <w:t>ámbulo de</w:t>
      </w:r>
      <w:r w:rsidRPr="00281ED3">
        <w:rPr>
          <w:rFonts w:ascii="Book Antiqua" w:hAnsi="Book Antiqua"/>
          <w:szCs w:val="24"/>
        </w:rPr>
        <w:t>l período codificador; y, por último, un cuarto</w:t>
      </w:r>
      <w:r>
        <w:rPr>
          <w:rFonts w:ascii="Book Antiqua" w:hAnsi="Book Antiqua"/>
          <w:szCs w:val="24"/>
        </w:rPr>
        <w:t xml:space="preserve"> reencuentro, en nuestros días, ante el sugestivo reto de la unificación del derecho privado europeo. En este sentido, </w:t>
      </w:r>
      <w:r w:rsidRPr="00321C2F">
        <w:rPr>
          <w:rFonts w:ascii="Book Antiqua" w:hAnsi="Book Antiqua"/>
          <w:iCs/>
          <w:color w:val="000000" w:themeColor="text1"/>
          <w:szCs w:val="24"/>
        </w:rPr>
        <w:t xml:space="preserve">TORRENT RUIZ, A. </w:t>
      </w:r>
      <w:r w:rsidRPr="00321C2F">
        <w:rPr>
          <w:rFonts w:ascii="Book Antiqua" w:hAnsi="Book Antiqua"/>
          <w:i/>
          <w:iCs/>
          <w:color w:val="000000" w:themeColor="text1"/>
          <w:szCs w:val="24"/>
        </w:rPr>
        <w:t>La Pandectística del siglo XIX, último gran andamiaje teórico de los fundamentos del derecho europeo</w:t>
      </w:r>
      <w:r w:rsidRPr="00321C2F">
        <w:rPr>
          <w:rFonts w:ascii="Book Antiqua" w:hAnsi="Book Antiqua"/>
          <w:color w:val="000000" w:themeColor="text1"/>
          <w:szCs w:val="24"/>
        </w:rPr>
        <w:t xml:space="preserve">, en </w:t>
      </w:r>
      <w:r>
        <w:rPr>
          <w:rFonts w:ascii="Book Antiqua" w:hAnsi="Book Antiqua"/>
          <w:color w:val="000000" w:themeColor="text1"/>
          <w:szCs w:val="24"/>
        </w:rPr>
        <w:t xml:space="preserve">Studia et documenta historiae et iuris (SDHI) nº </w:t>
      </w:r>
      <w:r w:rsidRPr="00321C2F">
        <w:rPr>
          <w:rFonts w:ascii="Book Antiqua" w:hAnsi="Book Antiqua"/>
          <w:color w:val="000000" w:themeColor="text1"/>
          <w:szCs w:val="24"/>
        </w:rPr>
        <w:t>81. 2015, pág. 478.</w:t>
      </w:r>
    </w:p>
  </w:footnote>
  <w:footnote w:id="102">
    <w:p w14:paraId="1D5E5890" w14:textId="77777777" w:rsidR="00006184" w:rsidRPr="00BF7A4B" w:rsidRDefault="00006184" w:rsidP="00006184">
      <w:pPr>
        <w:pStyle w:val="Textonotapie"/>
        <w:rPr>
          <w:rFonts w:ascii="Book Antiqua" w:hAnsi="Book Antiqua"/>
          <w:color w:val="000000" w:themeColor="text1"/>
          <w:szCs w:val="24"/>
        </w:rPr>
      </w:pPr>
      <w:r w:rsidRPr="00605B27">
        <w:rPr>
          <w:rStyle w:val="Refdenotaalpie"/>
          <w:rFonts w:ascii="Book Antiqua" w:hAnsi="Book Antiqua"/>
          <w:szCs w:val="24"/>
        </w:rPr>
        <w:footnoteRef/>
      </w:r>
      <w:r w:rsidRPr="00605B27">
        <w:rPr>
          <w:rFonts w:ascii="Book Antiqua" w:hAnsi="Book Antiqua"/>
          <w:szCs w:val="24"/>
        </w:rPr>
        <w:t xml:space="preserve"> En torno a la familia romanística de</w:t>
      </w:r>
      <w:r>
        <w:rPr>
          <w:rFonts w:ascii="Book Antiqua" w:hAnsi="Book Antiqua"/>
          <w:szCs w:val="24"/>
        </w:rPr>
        <w:t>l d</w:t>
      </w:r>
      <w:r w:rsidRPr="00605B27">
        <w:rPr>
          <w:rFonts w:ascii="Book Antiqua" w:hAnsi="Book Antiqua"/>
          <w:szCs w:val="24"/>
        </w:rPr>
        <w:t xml:space="preserve">erecho, </w:t>
      </w:r>
      <w:r>
        <w:rPr>
          <w:rFonts w:ascii="Book Antiqua" w:hAnsi="Book Antiqua"/>
          <w:color w:val="000000" w:themeColor="text1"/>
          <w:szCs w:val="24"/>
        </w:rPr>
        <w:t>ZWEIGERT, K; KÖ</w:t>
      </w:r>
      <w:r w:rsidRPr="00605B27">
        <w:rPr>
          <w:rFonts w:ascii="Book Antiqua" w:hAnsi="Book Antiqua"/>
          <w:color w:val="000000" w:themeColor="text1"/>
          <w:szCs w:val="24"/>
        </w:rPr>
        <w:t xml:space="preserve">TZ, H. </w:t>
      </w:r>
      <w:r w:rsidRPr="00605B27">
        <w:rPr>
          <w:rFonts w:ascii="Book Antiqua" w:hAnsi="Book Antiqua"/>
          <w:i/>
          <w:iCs/>
          <w:color w:val="000000" w:themeColor="text1"/>
          <w:szCs w:val="24"/>
        </w:rPr>
        <w:t>Introducción al Derecho comparado</w:t>
      </w:r>
      <w:r w:rsidRPr="00605B27">
        <w:rPr>
          <w:rFonts w:ascii="Book Antiqua" w:hAnsi="Book Antiqua"/>
          <w:color w:val="000000" w:themeColor="text1"/>
          <w:szCs w:val="24"/>
        </w:rPr>
        <w:t>. O</w:t>
      </w:r>
      <w:r>
        <w:rPr>
          <w:rFonts w:ascii="Book Antiqua" w:hAnsi="Book Antiqua"/>
          <w:color w:val="000000" w:themeColor="text1"/>
          <w:szCs w:val="24"/>
        </w:rPr>
        <w:t>xford. University Press. México.</w:t>
      </w:r>
      <w:r w:rsidRPr="00605B27">
        <w:rPr>
          <w:rFonts w:ascii="Book Antiqua" w:hAnsi="Book Antiqua"/>
          <w:color w:val="000000" w:themeColor="text1"/>
          <w:szCs w:val="24"/>
        </w:rPr>
        <w:t xml:space="preserve"> 2002</w:t>
      </w:r>
      <w:r>
        <w:rPr>
          <w:rFonts w:ascii="Book Antiqua" w:hAnsi="Book Antiqua"/>
          <w:color w:val="000000" w:themeColor="text1"/>
          <w:szCs w:val="24"/>
        </w:rPr>
        <w:t>, págs. 113 y ss.</w:t>
      </w:r>
    </w:p>
  </w:footnote>
  <w:footnote w:id="103">
    <w:p w14:paraId="47785FB5" w14:textId="77777777" w:rsidR="00006184" w:rsidRPr="008F0A36" w:rsidRDefault="00006184" w:rsidP="00006184">
      <w:pPr>
        <w:pStyle w:val="Textonotapie"/>
        <w:rPr>
          <w:rFonts w:ascii="Book Antiqua" w:hAnsi="Book Antiqua"/>
          <w:szCs w:val="24"/>
        </w:rPr>
      </w:pPr>
      <w:r w:rsidRPr="008F0A36">
        <w:rPr>
          <w:rStyle w:val="Refdenotaalpie"/>
          <w:rFonts w:ascii="Book Antiqua" w:hAnsi="Book Antiqua"/>
          <w:szCs w:val="24"/>
        </w:rPr>
        <w:footnoteRef/>
      </w:r>
      <w:r w:rsidRPr="008F0A36">
        <w:rPr>
          <w:rFonts w:ascii="Book Antiqua" w:hAnsi="Book Antiqua"/>
          <w:szCs w:val="24"/>
        </w:rPr>
        <w:t xml:space="preserve"> </w:t>
      </w:r>
      <w:r>
        <w:rPr>
          <w:rFonts w:ascii="Book Antiqua" w:hAnsi="Book Antiqua"/>
          <w:szCs w:val="24"/>
        </w:rPr>
        <w:t xml:space="preserve">Decretales de Gregorio IX (año 1234): Libro V, Título XLI; </w:t>
      </w:r>
      <w:r w:rsidRPr="008F0A36">
        <w:rPr>
          <w:rFonts w:ascii="Book Antiqua" w:hAnsi="Book Antiqua"/>
          <w:i/>
          <w:szCs w:val="24"/>
        </w:rPr>
        <w:t>Liber Sextus</w:t>
      </w:r>
      <w:r>
        <w:rPr>
          <w:rFonts w:ascii="Book Antiqua" w:hAnsi="Book Antiqua"/>
          <w:szCs w:val="24"/>
        </w:rPr>
        <w:t xml:space="preserve"> de Bonifacio VIII (año 1298): Libro V, Título XIII.</w:t>
      </w:r>
    </w:p>
  </w:footnote>
  <w:footnote w:id="104">
    <w:p w14:paraId="6FFC82F6" w14:textId="77777777" w:rsidR="00006184" w:rsidRPr="008F0A36" w:rsidRDefault="00006184" w:rsidP="00006184">
      <w:pPr>
        <w:pStyle w:val="Textonotapie"/>
        <w:rPr>
          <w:rFonts w:ascii="Book Antiqua" w:hAnsi="Book Antiqua"/>
          <w:szCs w:val="24"/>
        </w:rPr>
      </w:pPr>
      <w:r w:rsidRPr="008F0A36">
        <w:rPr>
          <w:rStyle w:val="Refdenotaalpie"/>
          <w:rFonts w:ascii="Book Antiqua" w:hAnsi="Book Antiqua"/>
          <w:szCs w:val="24"/>
        </w:rPr>
        <w:footnoteRef/>
      </w:r>
      <w:r w:rsidRPr="008F0A36">
        <w:rPr>
          <w:rFonts w:ascii="Book Antiqua" w:hAnsi="Book Antiqua"/>
          <w:szCs w:val="24"/>
        </w:rPr>
        <w:t xml:space="preserve"> </w:t>
      </w:r>
      <w:r>
        <w:rPr>
          <w:rFonts w:ascii="Book Antiqua" w:hAnsi="Book Antiqua"/>
          <w:szCs w:val="24"/>
        </w:rPr>
        <w:t xml:space="preserve">Las Siete </w:t>
      </w:r>
      <w:r w:rsidRPr="008F0A36">
        <w:rPr>
          <w:rFonts w:ascii="Book Antiqua" w:hAnsi="Book Antiqua"/>
          <w:szCs w:val="24"/>
        </w:rPr>
        <w:t>Partidas (VII, XXXIV)</w:t>
      </w:r>
      <w:r>
        <w:rPr>
          <w:rFonts w:ascii="Book Antiqua" w:hAnsi="Book Antiqua"/>
          <w:szCs w:val="24"/>
        </w:rPr>
        <w:t xml:space="preserve">, en </w:t>
      </w:r>
      <w:hyperlink r:id="rId6" w:history="1">
        <w:r w:rsidRPr="00E174BF">
          <w:rPr>
            <w:rStyle w:val="Hipervnculo"/>
            <w:rFonts w:ascii="Book Antiqua" w:hAnsi="Book Antiqua"/>
            <w:color w:val="000000" w:themeColor="text1"/>
            <w:szCs w:val="24"/>
          </w:rPr>
          <w:t>https://www.google.com/url?sa=t&amp;rct=j&amp;q=&amp;esrc=s&amp;source=web&amp;cd=&amp;cad=rja&amp;uact=8&amp;ved=2ahUKEwiD9fej6vXsAhXxc98KHUh0BcgQFjABegQIAhAC&amp;url=https%3A%2F%2Fwww.boe.es%2Fbiblioteca_juridica%2Fpublicacion.php%3Fid%3DPUB-LH-2011-60%26tipo%3DL%26modo%3D2&amp;usg=AOvVaw2nYlXFhw8X-VZjoe8w2puV</w:t>
        </w:r>
      </w:hyperlink>
      <w:r w:rsidRPr="00E174BF">
        <w:rPr>
          <w:rFonts w:ascii="Book Antiqua" w:hAnsi="Book Antiqua"/>
          <w:color w:val="000000" w:themeColor="text1"/>
          <w:szCs w:val="24"/>
        </w:rPr>
        <w:t xml:space="preserve"> </w:t>
      </w:r>
      <w:r>
        <w:rPr>
          <w:rFonts w:ascii="Book Antiqua" w:hAnsi="Book Antiqua"/>
          <w:szCs w:val="24"/>
        </w:rPr>
        <w:t>(consultado con fecha 9/11(2020).</w:t>
      </w:r>
    </w:p>
  </w:footnote>
  <w:footnote w:id="105">
    <w:p w14:paraId="4538F9E6" w14:textId="77777777" w:rsidR="00006184" w:rsidRPr="00BF7A4B" w:rsidRDefault="00006184" w:rsidP="00006184">
      <w:pPr>
        <w:pStyle w:val="Textonotapie"/>
        <w:rPr>
          <w:rFonts w:ascii="Book Antiqua" w:hAnsi="Book Antiqua"/>
          <w:szCs w:val="24"/>
        </w:rPr>
      </w:pPr>
      <w:r w:rsidRPr="00BF7A4B">
        <w:rPr>
          <w:rStyle w:val="Refdenotaalpie"/>
          <w:rFonts w:ascii="Book Antiqua" w:hAnsi="Book Antiqua"/>
          <w:szCs w:val="24"/>
        </w:rPr>
        <w:footnoteRef/>
      </w:r>
      <w:r w:rsidRPr="00BF7A4B">
        <w:rPr>
          <w:rFonts w:ascii="Book Antiqua" w:hAnsi="Book Antiqua"/>
          <w:szCs w:val="24"/>
        </w:rPr>
        <w:t xml:space="preserve"> Sobre el origen </w:t>
      </w:r>
      <w:r>
        <w:rPr>
          <w:rFonts w:ascii="Book Antiqua" w:hAnsi="Book Antiqua"/>
          <w:szCs w:val="24"/>
        </w:rPr>
        <w:t xml:space="preserve">etimológico </w:t>
      </w:r>
      <w:r w:rsidRPr="00BF7A4B">
        <w:rPr>
          <w:rFonts w:ascii="Book Antiqua" w:hAnsi="Book Antiqua"/>
          <w:szCs w:val="24"/>
        </w:rPr>
        <w:t xml:space="preserve">del vocablo, </w:t>
      </w:r>
      <w:r>
        <w:rPr>
          <w:rFonts w:ascii="Book Antiqua" w:hAnsi="Book Antiqua"/>
          <w:sz w:val="28"/>
          <w:szCs w:val="28"/>
        </w:rPr>
        <w:t xml:space="preserve">DOMINGO, R. (Coord.). </w:t>
      </w:r>
      <w:r w:rsidRPr="00BF7A4B">
        <w:rPr>
          <w:rFonts w:ascii="Book Antiqua" w:hAnsi="Book Antiqua"/>
          <w:i/>
          <w:szCs w:val="24"/>
        </w:rPr>
        <w:t>Op. Cit</w:t>
      </w:r>
      <w:r w:rsidRPr="00BF7A4B">
        <w:rPr>
          <w:rFonts w:ascii="Book Antiqua" w:hAnsi="Book Antiqua"/>
          <w:szCs w:val="24"/>
        </w:rPr>
        <w:t xml:space="preserve">. </w:t>
      </w:r>
      <w:r>
        <w:rPr>
          <w:rFonts w:ascii="Book Antiqua" w:hAnsi="Book Antiqua"/>
          <w:szCs w:val="24"/>
        </w:rPr>
        <w:t xml:space="preserve">2006, </w:t>
      </w:r>
      <w:r w:rsidRPr="00BF7A4B">
        <w:rPr>
          <w:rFonts w:ascii="Book Antiqua" w:hAnsi="Book Antiqua"/>
          <w:szCs w:val="24"/>
        </w:rPr>
        <w:t>págs. 24 y 25.</w:t>
      </w:r>
    </w:p>
  </w:footnote>
  <w:footnote w:id="106">
    <w:p w14:paraId="35D7C100" w14:textId="77777777" w:rsidR="00006184" w:rsidRPr="008B09B8" w:rsidRDefault="00006184" w:rsidP="00006184">
      <w:pPr>
        <w:pStyle w:val="Textonotapie"/>
        <w:rPr>
          <w:rFonts w:ascii="Book Antiqua" w:hAnsi="Book Antiqua"/>
          <w:szCs w:val="24"/>
        </w:rPr>
      </w:pPr>
      <w:r w:rsidRPr="00BF7A4B">
        <w:rPr>
          <w:rStyle w:val="Refdenotaalpie"/>
          <w:rFonts w:ascii="Book Antiqua" w:hAnsi="Book Antiqua"/>
          <w:szCs w:val="24"/>
        </w:rPr>
        <w:footnoteRef/>
      </w:r>
      <w:r w:rsidRPr="00BF7A4B">
        <w:rPr>
          <w:rFonts w:ascii="Book Antiqua" w:hAnsi="Book Antiqua"/>
          <w:szCs w:val="24"/>
        </w:rPr>
        <w:t xml:space="preserve"> </w:t>
      </w:r>
      <w:r>
        <w:rPr>
          <w:rFonts w:ascii="Book Antiqua" w:hAnsi="Book Antiqua"/>
          <w:szCs w:val="24"/>
        </w:rPr>
        <w:t>Entre ellos destaca el de Pilio de Módena (</w:t>
      </w:r>
      <w:r w:rsidRPr="008B09B8">
        <w:rPr>
          <w:rFonts w:ascii="Book Antiqua" w:hAnsi="Book Antiqua"/>
          <w:i/>
          <w:szCs w:val="24"/>
        </w:rPr>
        <w:t>Libellus disputatoribus</w:t>
      </w:r>
      <w:r>
        <w:rPr>
          <w:rFonts w:ascii="Book Antiqua" w:hAnsi="Book Antiqua"/>
          <w:szCs w:val="24"/>
        </w:rPr>
        <w:t>, año 1195); Azo (</w:t>
      </w:r>
      <w:r w:rsidRPr="008B09B8">
        <w:rPr>
          <w:rFonts w:ascii="Book Antiqua" w:hAnsi="Book Antiqua"/>
          <w:i/>
          <w:szCs w:val="24"/>
        </w:rPr>
        <w:t>Brocarda</w:t>
      </w:r>
      <w:r>
        <w:rPr>
          <w:rFonts w:ascii="Book Antiqua" w:hAnsi="Book Antiqua"/>
          <w:szCs w:val="24"/>
        </w:rPr>
        <w:t>, primeros años del siglo XIII); y Dámaso (</w:t>
      </w:r>
      <w:r w:rsidRPr="008B09B8">
        <w:rPr>
          <w:rFonts w:ascii="Book Antiqua" w:hAnsi="Book Antiqua"/>
          <w:i/>
          <w:szCs w:val="24"/>
        </w:rPr>
        <w:t>Brocardia</w:t>
      </w:r>
      <w:r>
        <w:rPr>
          <w:rFonts w:ascii="Book Antiqua" w:hAnsi="Book Antiqua"/>
          <w:szCs w:val="24"/>
        </w:rPr>
        <w:t xml:space="preserve"> o </w:t>
      </w:r>
      <w:r w:rsidRPr="008B09B8">
        <w:rPr>
          <w:rFonts w:ascii="Book Antiqua" w:hAnsi="Book Antiqua"/>
          <w:i/>
          <w:szCs w:val="24"/>
        </w:rPr>
        <w:t>Generalia</w:t>
      </w:r>
      <w:r>
        <w:rPr>
          <w:rFonts w:ascii="Book Antiqua" w:hAnsi="Book Antiqua"/>
          <w:szCs w:val="24"/>
        </w:rPr>
        <w:t xml:space="preserve">). </w:t>
      </w:r>
    </w:p>
  </w:footnote>
  <w:footnote w:id="107">
    <w:p w14:paraId="3113EBAD" w14:textId="77777777" w:rsidR="00006184" w:rsidRPr="004E42AC" w:rsidRDefault="00006184" w:rsidP="00006184">
      <w:pPr>
        <w:autoSpaceDE w:val="0"/>
        <w:autoSpaceDN w:val="0"/>
        <w:adjustRightInd w:val="0"/>
        <w:jc w:val="both"/>
        <w:rPr>
          <w:rFonts w:ascii="Book Antiqua" w:hAnsi="Book Antiqua" w:cs="Times New Roman"/>
          <w:sz w:val="24"/>
          <w:szCs w:val="24"/>
        </w:rPr>
      </w:pPr>
      <w:r w:rsidRPr="004E42AC">
        <w:rPr>
          <w:rStyle w:val="Refdenotaalpie"/>
          <w:rFonts w:ascii="Book Antiqua" w:hAnsi="Book Antiqua"/>
          <w:szCs w:val="24"/>
        </w:rPr>
        <w:footnoteRef/>
      </w:r>
      <w:r w:rsidRPr="004E42AC">
        <w:rPr>
          <w:rFonts w:ascii="Book Antiqua" w:hAnsi="Book Antiqua"/>
          <w:sz w:val="24"/>
          <w:szCs w:val="24"/>
        </w:rPr>
        <w:t xml:space="preserve"> COLÓN DOMÈNECH, G. </w:t>
      </w:r>
      <w:r w:rsidRPr="004E42AC">
        <w:rPr>
          <w:rFonts w:ascii="Book Antiqua" w:hAnsi="Book Antiqua"/>
          <w:i/>
          <w:sz w:val="24"/>
          <w:szCs w:val="24"/>
        </w:rPr>
        <w:t xml:space="preserve">Los </w:t>
      </w:r>
      <w:r w:rsidRPr="006453A3">
        <w:rPr>
          <w:rFonts w:ascii="Book Antiqua" w:hAnsi="Book Antiqua"/>
          <w:sz w:val="24"/>
          <w:szCs w:val="24"/>
        </w:rPr>
        <w:t>Adagia</w:t>
      </w:r>
      <w:r w:rsidRPr="004E42AC">
        <w:rPr>
          <w:rFonts w:ascii="Book Antiqua" w:hAnsi="Book Antiqua"/>
          <w:i/>
          <w:sz w:val="24"/>
          <w:szCs w:val="24"/>
        </w:rPr>
        <w:t xml:space="preserve"> de Erasmo en español (Lorenzo </w:t>
      </w:r>
      <w:r w:rsidRPr="004E42AC">
        <w:rPr>
          <w:rFonts w:ascii="Book Antiqua" w:hAnsi="Book Antiqua"/>
          <w:i/>
          <w:sz w:val="24"/>
          <w:szCs w:val="24"/>
          <w:u w:val="words"/>
        </w:rPr>
        <w:t xml:space="preserve">Palmireno, </w:t>
      </w:r>
      <w:r w:rsidRPr="002B5F7C">
        <w:rPr>
          <w:rFonts w:ascii="Book Antiqua" w:hAnsi="Book Antiqua"/>
          <w:i/>
          <w:sz w:val="24"/>
          <w:szCs w:val="24"/>
        </w:rPr>
        <w:t>1560)</w:t>
      </w:r>
      <w:r w:rsidRPr="004E42AC">
        <w:rPr>
          <w:rFonts w:ascii="Book Antiqua" w:hAnsi="Book Antiqua"/>
          <w:i/>
          <w:sz w:val="24"/>
          <w:szCs w:val="24"/>
          <w:u w:val="words"/>
        </w:rPr>
        <w:t xml:space="preserve"> </w:t>
      </w:r>
      <w:r w:rsidRPr="004E42AC">
        <w:rPr>
          <w:rFonts w:ascii="Book Antiqua" w:hAnsi="Book Antiqua"/>
          <w:i/>
          <w:sz w:val="24"/>
          <w:szCs w:val="24"/>
        </w:rPr>
        <w:t>y en portugués (Jerónimo Cardoso, 1570).</w:t>
      </w:r>
      <w:r w:rsidRPr="004E42AC">
        <w:rPr>
          <w:rFonts w:ascii="Book Antiqua" w:hAnsi="Book Antiqua"/>
          <w:sz w:val="24"/>
          <w:szCs w:val="24"/>
        </w:rPr>
        <w:t xml:space="preserve"> </w:t>
      </w:r>
      <w:r w:rsidRPr="004E42AC">
        <w:rPr>
          <w:rFonts w:ascii="Book Antiqua" w:hAnsi="Book Antiqua" w:cs="Times New Roman"/>
          <w:iCs/>
          <w:sz w:val="24"/>
          <w:szCs w:val="24"/>
        </w:rPr>
        <w:t>Revista de Filología Española</w:t>
      </w:r>
      <w:r>
        <w:rPr>
          <w:rFonts w:ascii="Book Antiqua" w:hAnsi="Book Antiqua" w:cs="Times New Roman"/>
          <w:iCs/>
          <w:sz w:val="24"/>
          <w:szCs w:val="24"/>
        </w:rPr>
        <w:t xml:space="preserve"> (RFE)</w:t>
      </w:r>
      <w:r w:rsidRPr="004E42AC">
        <w:rPr>
          <w:rFonts w:ascii="Book Antiqua" w:hAnsi="Book Antiqua" w:cs="Times New Roman"/>
          <w:iCs/>
          <w:sz w:val="24"/>
          <w:szCs w:val="24"/>
        </w:rPr>
        <w:t xml:space="preserve">, </w:t>
      </w:r>
      <w:r w:rsidRPr="004E42AC">
        <w:rPr>
          <w:rFonts w:ascii="Book Antiqua" w:hAnsi="Book Antiqua" w:cs="Times New Roman"/>
          <w:sz w:val="24"/>
          <w:szCs w:val="24"/>
        </w:rPr>
        <w:t>LXXXIV, 2004, págs. 5-27</w:t>
      </w:r>
      <w:r>
        <w:rPr>
          <w:rFonts w:ascii="Book Antiqua" w:hAnsi="Book Antiqua" w:cs="Times New Roman"/>
          <w:sz w:val="24"/>
          <w:szCs w:val="24"/>
        </w:rPr>
        <w:t>.</w:t>
      </w:r>
    </w:p>
  </w:footnote>
  <w:footnote w:id="108">
    <w:p w14:paraId="64451B0C" w14:textId="77777777" w:rsidR="00006184" w:rsidRPr="00080487" w:rsidRDefault="00006184" w:rsidP="00006184">
      <w:pPr>
        <w:pStyle w:val="Textonotapie"/>
        <w:rPr>
          <w:rFonts w:ascii="Book Antiqua" w:hAnsi="Book Antiqua"/>
          <w:szCs w:val="24"/>
        </w:rPr>
      </w:pPr>
      <w:r w:rsidRPr="00E3561B">
        <w:rPr>
          <w:rStyle w:val="Refdenotaalpie"/>
          <w:rFonts w:ascii="Book Antiqua" w:hAnsi="Book Antiqua"/>
          <w:szCs w:val="24"/>
        </w:rPr>
        <w:footnoteRef/>
      </w:r>
      <w:r w:rsidRPr="00E3561B">
        <w:rPr>
          <w:rFonts w:ascii="Book Antiqua" w:hAnsi="Book Antiqua"/>
          <w:szCs w:val="24"/>
        </w:rPr>
        <w:t xml:space="preserve"> </w:t>
      </w:r>
      <w:r w:rsidRPr="00E3561B">
        <w:rPr>
          <w:rFonts w:ascii="Book Antiqua" w:hAnsi="Book Antiqua"/>
          <w:i/>
          <w:szCs w:val="24"/>
        </w:rPr>
        <w:t>Regularum utriusque iuris cum ampliationibus ac limitationibus</w:t>
      </w:r>
      <w:r>
        <w:rPr>
          <w:rFonts w:ascii="Book Antiqua" w:hAnsi="Book Antiqua"/>
          <w:szCs w:val="24"/>
        </w:rPr>
        <w:t xml:space="preserve"> (De Dueñas, P. Salamanca, 1554); </w:t>
      </w:r>
      <w:r w:rsidRPr="00E3561B">
        <w:rPr>
          <w:rFonts w:ascii="Book Antiqua" w:hAnsi="Book Antiqua"/>
          <w:i/>
          <w:szCs w:val="24"/>
        </w:rPr>
        <w:t>Tractatus de Iustitia universali, sive de f</w:t>
      </w:r>
      <w:r>
        <w:rPr>
          <w:rFonts w:ascii="Book Antiqua" w:hAnsi="Book Antiqua"/>
          <w:i/>
          <w:szCs w:val="24"/>
        </w:rPr>
        <w:t>ontibus Iuris.</w:t>
      </w:r>
      <w:r w:rsidRPr="00E3561B">
        <w:rPr>
          <w:rFonts w:ascii="Book Antiqua" w:hAnsi="Book Antiqua"/>
          <w:i/>
          <w:szCs w:val="24"/>
        </w:rPr>
        <w:t xml:space="preserve"> </w:t>
      </w:r>
      <w:r>
        <w:rPr>
          <w:rFonts w:ascii="Book Antiqua" w:hAnsi="Book Antiqua"/>
          <w:i/>
          <w:szCs w:val="24"/>
        </w:rPr>
        <w:t xml:space="preserve">In uno titulo, </w:t>
      </w:r>
      <w:r w:rsidRPr="00E3561B">
        <w:rPr>
          <w:rFonts w:ascii="Book Antiqua" w:hAnsi="Book Antiqua"/>
          <w:i/>
          <w:szCs w:val="24"/>
        </w:rPr>
        <w:t>per aphorismos</w:t>
      </w:r>
      <w:r>
        <w:rPr>
          <w:rFonts w:ascii="Book Antiqua" w:hAnsi="Book Antiqua"/>
          <w:szCs w:val="24"/>
        </w:rPr>
        <w:t xml:space="preserve"> (Bacon, F. Londres, 1623); </w:t>
      </w:r>
      <w:r w:rsidRPr="004944C6">
        <w:rPr>
          <w:rFonts w:ascii="Book Antiqua" w:hAnsi="Book Antiqua"/>
          <w:i/>
          <w:szCs w:val="24"/>
        </w:rPr>
        <w:t>Novus in titulum Pandectarum diversis regulis iuris antiqui Commentarius</w:t>
      </w:r>
      <w:r>
        <w:rPr>
          <w:rFonts w:ascii="Book Antiqua" w:hAnsi="Book Antiqua"/>
          <w:szCs w:val="24"/>
        </w:rPr>
        <w:t xml:space="preserve"> (Godefroy, J. Ginebra, 1653); </w:t>
      </w:r>
      <w:r w:rsidRPr="004944C6">
        <w:rPr>
          <w:rFonts w:ascii="Book Antiqua" w:hAnsi="Book Antiqua"/>
          <w:i/>
          <w:szCs w:val="24"/>
        </w:rPr>
        <w:t>Inst</w:t>
      </w:r>
      <w:r>
        <w:rPr>
          <w:rFonts w:ascii="Book Antiqua" w:hAnsi="Book Antiqua"/>
          <w:i/>
          <w:szCs w:val="24"/>
        </w:rPr>
        <w:t>itutes of the Laws of England</w:t>
      </w:r>
      <w:r>
        <w:rPr>
          <w:rFonts w:ascii="Book Antiqua" w:hAnsi="Book Antiqua"/>
          <w:szCs w:val="24"/>
        </w:rPr>
        <w:t>, también</w:t>
      </w:r>
      <w:r>
        <w:rPr>
          <w:rFonts w:ascii="Book Antiqua" w:hAnsi="Book Antiqua"/>
          <w:i/>
          <w:szCs w:val="24"/>
        </w:rPr>
        <w:t xml:space="preserve"> R</w:t>
      </w:r>
      <w:r w:rsidRPr="004944C6">
        <w:rPr>
          <w:rFonts w:ascii="Book Antiqua" w:hAnsi="Book Antiqua"/>
          <w:i/>
          <w:szCs w:val="24"/>
        </w:rPr>
        <w:t>eports</w:t>
      </w:r>
      <w:r>
        <w:rPr>
          <w:rFonts w:ascii="Book Antiqua" w:hAnsi="Book Antiqua"/>
          <w:szCs w:val="24"/>
        </w:rPr>
        <w:t xml:space="preserve"> (Coke, E.); </w:t>
      </w:r>
      <w:r w:rsidRPr="00080487">
        <w:rPr>
          <w:rFonts w:ascii="Book Antiqua" w:hAnsi="Book Antiqua"/>
          <w:i/>
          <w:iCs/>
          <w:szCs w:val="24"/>
        </w:rPr>
        <w:t>On the Grounds and Maxims of the Laws of this Kingdom</w:t>
      </w:r>
      <w:r>
        <w:rPr>
          <w:rFonts w:ascii="Book Antiqua" w:hAnsi="Book Antiqua"/>
          <w:szCs w:val="24"/>
        </w:rPr>
        <w:t xml:space="preserve"> (</w:t>
      </w:r>
      <w:r w:rsidRPr="00080487">
        <w:rPr>
          <w:rFonts w:ascii="Book Antiqua" w:hAnsi="Book Antiqua"/>
          <w:szCs w:val="24"/>
        </w:rPr>
        <w:t>Noy, W.</w:t>
      </w:r>
      <w:r>
        <w:rPr>
          <w:rFonts w:ascii="Book Antiqua" w:hAnsi="Book Antiqua"/>
          <w:szCs w:val="24"/>
        </w:rPr>
        <w:t>, 1641</w:t>
      </w:r>
      <w:r w:rsidRPr="00080487">
        <w:rPr>
          <w:rFonts w:ascii="Book Antiqua" w:hAnsi="Book Antiqua"/>
          <w:szCs w:val="24"/>
        </w:rPr>
        <w:t xml:space="preserve">). </w:t>
      </w:r>
    </w:p>
  </w:footnote>
  <w:footnote w:id="109">
    <w:p w14:paraId="4A2B74F9" w14:textId="77777777" w:rsidR="00006184" w:rsidRPr="007A29A0" w:rsidRDefault="00006184" w:rsidP="00006184">
      <w:pPr>
        <w:pStyle w:val="Textonotapie"/>
        <w:rPr>
          <w:rFonts w:ascii="Book Antiqua" w:hAnsi="Book Antiqua"/>
          <w:szCs w:val="24"/>
        </w:rPr>
      </w:pPr>
      <w:r w:rsidRPr="007A29A0">
        <w:rPr>
          <w:rStyle w:val="Refdenotaalpie"/>
          <w:rFonts w:ascii="Book Antiqua" w:hAnsi="Book Antiqua"/>
          <w:szCs w:val="24"/>
        </w:rPr>
        <w:footnoteRef/>
      </w:r>
      <w:r w:rsidRPr="007A29A0">
        <w:rPr>
          <w:rFonts w:ascii="Book Antiqua" w:hAnsi="Book Antiqua"/>
          <w:szCs w:val="24"/>
        </w:rPr>
        <w:t xml:space="preserve"> </w:t>
      </w:r>
      <w:r>
        <w:rPr>
          <w:rFonts w:ascii="Book Antiqua" w:hAnsi="Book Antiqua"/>
          <w:szCs w:val="24"/>
        </w:rPr>
        <w:t xml:space="preserve">BERNAD MAINAR, R. </w:t>
      </w:r>
      <w:r w:rsidRPr="007A29A0">
        <w:rPr>
          <w:rFonts w:ascii="Book Antiqua" w:hAnsi="Book Antiqua"/>
          <w:i/>
          <w:szCs w:val="24"/>
        </w:rPr>
        <w:t>La pandectística alemana, columna vertebral imperecedera del iusprivatismo moderno</w:t>
      </w:r>
      <w:r>
        <w:rPr>
          <w:rFonts w:ascii="Book Antiqua" w:hAnsi="Book Antiqua"/>
          <w:szCs w:val="24"/>
        </w:rPr>
        <w:t xml:space="preserve">. RIDROM nº 17, octubre 2016, págs. 2-17, en </w:t>
      </w:r>
      <w:hyperlink r:id="rId7" w:history="1">
        <w:r w:rsidRPr="00E174BF">
          <w:rPr>
            <w:rStyle w:val="Hipervnculo"/>
            <w:rFonts w:ascii="Book Antiqua" w:hAnsi="Book Antiqua"/>
            <w:color w:val="000000" w:themeColor="text1"/>
            <w:szCs w:val="24"/>
          </w:rPr>
          <w:t>http://www.ridrom.uclm.es/documentos17/bernad17_pub.pdf</w:t>
        </w:r>
      </w:hyperlink>
      <w:r w:rsidRPr="00E174BF">
        <w:rPr>
          <w:rFonts w:ascii="Book Antiqua" w:hAnsi="Book Antiqua"/>
          <w:color w:val="000000" w:themeColor="text1"/>
          <w:szCs w:val="24"/>
        </w:rPr>
        <w:t xml:space="preserve"> </w:t>
      </w:r>
      <w:r>
        <w:rPr>
          <w:rFonts w:ascii="Book Antiqua" w:hAnsi="Book Antiqua"/>
          <w:szCs w:val="24"/>
        </w:rPr>
        <w:t>(consultado con fecha 12/11/2020).</w:t>
      </w:r>
    </w:p>
  </w:footnote>
  <w:footnote w:id="110">
    <w:p w14:paraId="00335797" w14:textId="77777777" w:rsidR="00006184" w:rsidRPr="00554EE7" w:rsidRDefault="00006184" w:rsidP="00006184">
      <w:pPr>
        <w:pStyle w:val="Textonotapie"/>
        <w:rPr>
          <w:rFonts w:ascii="Book Antiqua" w:hAnsi="Book Antiqua"/>
          <w:szCs w:val="24"/>
        </w:rPr>
      </w:pPr>
      <w:r w:rsidRPr="00554EE7">
        <w:rPr>
          <w:rStyle w:val="Refdenotaalpie"/>
          <w:rFonts w:ascii="Book Antiqua" w:hAnsi="Book Antiqua"/>
          <w:szCs w:val="24"/>
        </w:rPr>
        <w:footnoteRef/>
      </w:r>
      <w:r w:rsidRPr="00554EE7">
        <w:rPr>
          <w:rFonts w:ascii="Book Antiqua" w:hAnsi="Book Antiqua"/>
          <w:szCs w:val="24"/>
        </w:rPr>
        <w:t xml:space="preserve"> </w:t>
      </w:r>
      <w:r>
        <w:rPr>
          <w:rFonts w:ascii="Book Antiqua" w:hAnsi="Book Antiqua"/>
          <w:i/>
          <w:szCs w:val="24"/>
        </w:rPr>
        <w:t>Maximen</w:t>
      </w:r>
      <w:r w:rsidRPr="00554EE7">
        <w:rPr>
          <w:rFonts w:ascii="Book Antiqua" w:hAnsi="Book Antiqua"/>
          <w:i/>
          <w:szCs w:val="24"/>
        </w:rPr>
        <w:t xml:space="preserve"> </w:t>
      </w:r>
      <w:r>
        <w:rPr>
          <w:rFonts w:ascii="Book Antiqua" w:hAnsi="Book Antiqua"/>
          <w:i/>
          <w:szCs w:val="24"/>
        </w:rPr>
        <w:t>und Reflexionen</w:t>
      </w:r>
      <w:r>
        <w:rPr>
          <w:rFonts w:ascii="Book Antiqua" w:hAnsi="Book Antiqua"/>
          <w:szCs w:val="24"/>
        </w:rPr>
        <w:t xml:space="preserve"> (1833), en </w:t>
      </w:r>
      <w:hyperlink r:id="rId8" w:history="1">
        <w:r w:rsidRPr="00554EE7">
          <w:rPr>
            <w:rStyle w:val="Hipervnculo"/>
            <w:rFonts w:ascii="Book Antiqua" w:hAnsi="Book Antiqua"/>
            <w:color w:val="000000" w:themeColor="text1"/>
            <w:szCs w:val="24"/>
          </w:rPr>
          <w:t>https://books.google.es/books?id=XRAxBwAAQBAJ&amp;printsec=frontcover&amp;hl=es&amp;source=gbs_ge_summary_r&amp;cad=0</w:t>
        </w:r>
      </w:hyperlink>
      <w:r w:rsidRPr="00554EE7">
        <w:rPr>
          <w:rFonts w:ascii="Book Antiqua" w:hAnsi="Book Antiqua"/>
          <w:color w:val="000000" w:themeColor="text1"/>
          <w:szCs w:val="24"/>
        </w:rPr>
        <w:t xml:space="preserve"> </w:t>
      </w:r>
      <w:r>
        <w:rPr>
          <w:rFonts w:ascii="Book Antiqua" w:hAnsi="Book Antiqua"/>
          <w:szCs w:val="24"/>
        </w:rPr>
        <w:t>(consultado con fecha 12/11/2020).</w:t>
      </w:r>
    </w:p>
  </w:footnote>
  <w:footnote w:id="111">
    <w:p w14:paraId="4CB3FB3F" w14:textId="77777777" w:rsidR="00006184" w:rsidRPr="0041294B" w:rsidRDefault="00006184" w:rsidP="00006184">
      <w:pPr>
        <w:pStyle w:val="Textonotapie"/>
        <w:rPr>
          <w:rFonts w:ascii="Book Antiqua" w:hAnsi="Book Antiqua"/>
          <w:szCs w:val="24"/>
        </w:rPr>
      </w:pPr>
      <w:r w:rsidRPr="00032ED5">
        <w:rPr>
          <w:rStyle w:val="Refdenotaalpie"/>
          <w:rFonts w:ascii="Book Antiqua" w:hAnsi="Book Antiqua"/>
          <w:szCs w:val="24"/>
        </w:rPr>
        <w:footnoteRef/>
      </w:r>
      <w:r w:rsidRPr="00032ED5">
        <w:rPr>
          <w:rFonts w:ascii="Book Antiqua" w:hAnsi="Book Antiqua"/>
          <w:szCs w:val="24"/>
        </w:rPr>
        <w:t xml:space="preserve"> </w:t>
      </w:r>
      <w:r w:rsidRPr="0041294B">
        <w:rPr>
          <w:rFonts w:ascii="Book Antiqua" w:hAnsi="Book Antiqua"/>
          <w:i/>
          <w:szCs w:val="24"/>
        </w:rPr>
        <w:t>Law Dictionary</w:t>
      </w:r>
      <w:r>
        <w:rPr>
          <w:rFonts w:ascii="Book Antiqua" w:hAnsi="Book Antiqua"/>
          <w:szCs w:val="24"/>
        </w:rPr>
        <w:t xml:space="preserve"> (Bouvier, J., 1856); </w:t>
      </w:r>
      <w:r w:rsidRPr="0041294B">
        <w:rPr>
          <w:rFonts w:ascii="Book Antiqua" w:hAnsi="Book Antiqua"/>
          <w:i/>
          <w:szCs w:val="24"/>
        </w:rPr>
        <w:t>A Selection of Legal Maxims</w:t>
      </w:r>
      <w:r>
        <w:rPr>
          <w:rFonts w:ascii="Book Antiqua" w:hAnsi="Book Antiqua"/>
          <w:szCs w:val="24"/>
        </w:rPr>
        <w:t xml:space="preserve"> (Broom, H., 8ª ed. 1882); </w:t>
      </w:r>
      <w:r w:rsidRPr="0041294B">
        <w:rPr>
          <w:rFonts w:ascii="Book Antiqua" w:hAnsi="Book Antiqua"/>
          <w:i/>
          <w:szCs w:val="24"/>
        </w:rPr>
        <w:t>Principles and Maxims of Jurisprudence</w:t>
      </w:r>
      <w:r>
        <w:rPr>
          <w:rFonts w:ascii="Book Antiqua" w:hAnsi="Book Antiqua"/>
          <w:szCs w:val="24"/>
        </w:rPr>
        <w:t xml:space="preserve"> (Phillimore, J.G., 1856); </w:t>
      </w:r>
      <w:r w:rsidRPr="0041294B">
        <w:rPr>
          <w:rFonts w:ascii="Book Antiqua" w:hAnsi="Book Antiqua"/>
          <w:i/>
          <w:szCs w:val="24"/>
        </w:rPr>
        <w:t xml:space="preserve">Latin Maxims and Phrases </w:t>
      </w:r>
      <w:r>
        <w:rPr>
          <w:rFonts w:ascii="Book Antiqua" w:hAnsi="Book Antiqua"/>
          <w:szCs w:val="24"/>
        </w:rPr>
        <w:t xml:space="preserve">(Lord Trayner, 2ª ed. 1876); </w:t>
      </w:r>
      <w:r w:rsidRPr="0041294B">
        <w:rPr>
          <w:rFonts w:ascii="Book Antiqua" w:hAnsi="Book Antiqua"/>
          <w:i/>
          <w:szCs w:val="24"/>
        </w:rPr>
        <w:t>Los principios generales del Derecho</w:t>
      </w:r>
      <w:r>
        <w:rPr>
          <w:rFonts w:ascii="Book Antiqua" w:hAnsi="Book Antiqua"/>
          <w:szCs w:val="24"/>
        </w:rPr>
        <w:t xml:space="preserve">. </w:t>
      </w:r>
      <w:r w:rsidRPr="0041294B">
        <w:rPr>
          <w:rFonts w:ascii="Book Antiqua" w:hAnsi="Book Antiqua"/>
          <w:i/>
          <w:szCs w:val="24"/>
        </w:rPr>
        <w:t>Repertorio de reglas, máximas y aforismos jurídicos</w:t>
      </w:r>
      <w:r>
        <w:rPr>
          <w:rFonts w:ascii="Book Antiqua" w:hAnsi="Book Antiqua"/>
          <w:szCs w:val="24"/>
        </w:rPr>
        <w:t xml:space="preserve"> (Mans Puigarnau, J.M., 1947); </w:t>
      </w:r>
      <w:r w:rsidRPr="0041294B">
        <w:rPr>
          <w:rFonts w:ascii="Book Antiqua" w:hAnsi="Book Antiqua"/>
          <w:i/>
          <w:szCs w:val="24"/>
        </w:rPr>
        <w:t>Adages du droit français</w:t>
      </w:r>
      <w:r>
        <w:rPr>
          <w:rFonts w:ascii="Book Antiqua" w:hAnsi="Book Antiqua"/>
          <w:szCs w:val="24"/>
        </w:rPr>
        <w:t xml:space="preserve"> (Roland, H. 4ª ed. 1999); </w:t>
      </w:r>
      <w:r w:rsidRPr="0041294B">
        <w:rPr>
          <w:rFonts w:ascii="Book Antiqua" w:hAnsi="Book Antiqua"/>
          <w:i/>
          <w:szCs w:val="24"/>
        </w:rPr>
        <w:t>Legal Maxims</w:t>
      </w:r>
      <w:r>
        <w:rPr>
          <w:rFonts w:ascii="Book Antiqua" w:hAnsi="Book Antiqua"/>
          <w:szCs w:val="24"/>
        </w:rPr>
        <w:t xml:space="preserve"> (Basit, M.A., 2003).</w:t>
      </w:r>
    </w:p>
  </w:footnote>
  <w:footnote w:id="112">
    <w:p w14:paraId="2FBA6CFE" w14:textId="77777777" w:rsidR="00006184" w:rsidRPr="00D305AC" w:rsidRDefault="00006184" w:rsidP="00006184">
      <w:pPr>
        <w:pStyle w:val="Textonotapie"/>
        <w:rPr>
          <w:rFonts w:ascii="Book Antiqua" w:hAnsi="Book Antiqua"/>
          <w:szCs w:val="24"/>
        </w:rPr>
      </w:pPr>
      <w:r w:rsidRPr="009553A9">
        <w:rPr>
          <w:rStyle w:val="Refdenotaalpie"/>
          <w:rFonts w:ascii="Book Antiqua" w:hAnsi="Book Antiqua"/>
          <w:szCs w:val="24"/>
        </w:rPr>
        <w:footnoteRef/>
      </w:r>
      <w:r w:rsidRPr="009553A9">
        <w:rPr>
          <w:rFonts w:ascii="Book Antiqua" w:hAnsi="Book Antiqua"/>
          <w:szCs w:val="24"/>
        </w:rPr>
        <w:t xml:space="preserve"> BERNAD MAINAR, R. </w:t>
      </w:r>
      <w:r w:rsidRPr="009553A9">
        <w:rPr>
          <w:rFonts w:ascii="Book Antiqua" w:hAnsi="Book Antiqua"/>
          <w:i/>
          <w:szCs w:val="24"/>
        </w:rPr>
        <w:t>El p</w:t>
      </w:r>
      <w:r>
        <w:rPr>
          <w:rFonts w:ascii="Book Antiqua" w:hAnsi="Book Antiqua"/>
          <w:i/>
          <w:szCs w:val="24"/>
        </w:rPr>
        <w:t xml:space="preserve">rotagonismo </w:t>
      </w:r>
      <w:r w:rsidRPr="009553A9">
        <w:rPr>
          <w:rFonts w:ascii="Book Antiqua" w:hAnsi="Book Antiqua"/>
          <w:i/>
          <w:szCs w:val="24"/>
        </w:rPr>
        <w:t>de la doctrina y de la ciencia jurídica en la unificación del derecho europeo de contratos</w:t>
      </w:r>
      <w:r w:rsidRPr="009553A9">
        <w:rPr>
          <w:rFonts w:ascii="Book Antiqua" w:hAnsi="Book Antiqua"/>
          <w:szCs w:val="24"/>
        </w:rPr>
        <w:t>. RIDROM</w:t>
      </w:r>
      <w:r w:rsidRPr="00D305AC">
        <w:rPr>
          <w:rFonts w:ascii="Book Antiqua" w:hAnsi="Book Antiqua"/>
          <w:szCs w:val="24"/>
        </w:rPr>
        <w:t xml:space="preserve"> </w:t>
      </w:r>
      <w:r>
        <w:rPr>
          <w:rFonts w:ascii="Book Antiqua" w:hAnsi="Book Antiqua"/>
          <w:szCs w:val="24"/>
        </w:rPr>
        <w:t>nº 20. 2018, págs. 154 y ss.</w:t>
      </w:r>
    </w:p>
  </w:footnote>
  <w:footnote w:id="113">
    <w:p w14:paraId="1DF40A9E" w14:textId="77777777" w:rsidR="00006184" w:rsidRPr="00FE64BB" w:rsidRDefault="00006184" w:rsidP="00006184">
      <w:pPr>
        <w:pStyle w:val="Textonotapie"/>
        <w:rPr>
          <w:rFonts w:ascii="Book Antiqua" w:hAnsi="Book Antiqua"/>
          <w:szCs w:val="24"/>
        </w:rPr>
      </w:pPr>
      <w:r w:rsidRPr="00FE64BB">
        <w:rPr>
          <w:rStyle w:val="Refdenotaalpie"/>
          <w:rFonts w:ascii="Book Antiqua" w:hAnsi="Book Antiqua"/>
          <w:szCs w:val="24"/>
        </w:rPr>
        <w:footnoteRef/>
      </w:r>
      <w:r w:rsidRPr="00FE64BB">
        <w:rPr>
          <w:rFonts w:ascii="Book Antiqua" w:hAnsi="Book Antiqua"/>
          <w:szCs w:val="24"/>
        </w:rPr>
        <w:t xml:space="preserve"> </w:t>
      </w:r>
      <w:r w:rsidRPr="00FE64BB">
        <w:rPr>
          <w:rFonts w:ascii="Book Antiqua" w:hAnsi="Book Antiqua"/>
          <w:i/>
          <w:szCs w:val="24"/>
        </w:rPr>
        <w:t>Liber Iudiciorum</w:t>
      </w:r>
      <w:r w:rsidRPr="00FE64BB">
        <w:rPr>
          <w:rFonts w:ascii="Book Antiqua" w:hAnsi="Book Antiqua"/>
          <w:szCs w:val="24"/>
        </w:rPr>
        <w:t xml:space="preserve"> II, 5, 3 y 7</w:t>
      </w:r>
      <w:r>
        <w:rPr>
          <w:rFonts w:ascii="Book Antiqua" w:hAnsi="Book Antiqua"/>
          <w:szCs w:val="24"/>
        </w:rPr>
        <w:t xml:space="preserve"> </w:t>
      </w:r>
      <w:r w:rsidRPr="00FE64BB">
        <w:rPr>
          <w:rFonts w:ascii="Book Antiqua" w:hAnsi="Book Antiqua"/>
          <w:szCs w:val="24"/>
        </w:rPr>
        <w:t>(Fuero Juzgo 2, 5, 3 y 7).</w:t>
      </w:r>
    </w:p>
  </w:footnote>
  <w:footnote w:id="114">
    <w:p w14:paraId="364807AC" w14:textId="77777777" w:rsidR="00006184" w:rsidRPr="00FD00F6" w:rsidRDefault="00006184" w:rsidP="00006184">
      <w:pPr>
        <w:pStyle w:val="Textonotapie"/>
        <w:rPr>
          <w:rFonts w:ascii="Book Antiqua" w:hAnsi="Book Antiqua"/>
          <w:szCs w:val="24"/>
        </w:rPr>
      </w:pPr>
      <w:r w:rsidRPr="00FD00F6">
        <w:rPr>
          <w:rStyle w:val="Refdenotaalpie"/>
          <w:rFonts w:ascii="Book Antiqua" w:hAnsi="Book Antiqua"/>
          <w:szCs w:val="24"/>
        </w:rPr>
        <w:footnoteRef/>
      </w:r>
      <w:r w:rsidRPr="00FD00F6">
        <w:rPr>
          <w:rFonts w:ascii="Book Antiqua" w:hAnsi="Book Antiqua"/>
          <w:szCs w:val="24"/>
        </w:rPr>
        <w:t xml:space="preserve"> </w:t>
      </w:r>
      <w:r>
        <w:rPr>
          <w:rFonts w:ascii="Book Antiqua" w:hAnsi="Book Antiqua"/>
          <w:szCs w:val="24"/>
        </w:rPr>
        <w:t xml:space="preserve">MELILLO, G. </w:t>
      </w:r>
      <w:r w:rsidRPr="007C320B">
        <w:rPr>
          <w:rFonts w:ascii="Book Antiqua" w:hAnsi="Book Antiqua"/>
          <w:i/>
          <w:szCs w:val="24"/>
        </w:rPr>
        <w:t>Op. Cit</w:t>
      </w:r>
      <w:r>
        <w:rPr>
          <w:rFonts w:ascii="Book Antiqua" w:hAnsi="Book Antiqua"/>
          <w:szCs w:val="24"/>
        </w:rPr>
        <w:t>. 1982, pág. 493 y ss.</w:t>
      </w:r>
    </w:p>
  </w:footnote>
  <w:footnote w:id="115">
    <w:p w14:paraId="045B14C6" w14:textId="77777777" w:rsidR="00006184" w:rsidRPr="007C320B" w:rsidRDefault="00006184" w:rsidP="00006184">
      <w:pPr>
        <w:pStyle w:val="Textonotapie"/>
        <w:rPr>
          <w:rFonts w:ascii="Book Antiqua" w:hAnsi="Book Antiqua"/>
          <w:szCs w:val="24"/>
        </w:rPr>
      </w:pPr>
      <w:r w:rsidRPr="007C320B">
        <w:rPr>
          <w:rStyle w:val="Refdenotaalpie"/>
          <w:rFonts w:ascii="Book Antiqua" w:hAnsi="Book Antiqua"/>
          <w:szCs w:val="24"/>
        </w:rPr>
        <w:footnoteRef/>
      </w:r>
      <w:r w:rsidRPr="007C320B">
        <w:rPr>
          <w:rFonts w:ascii="Book Antiqua" w:hAnsi="Book Antiqua"/>
          <w:szCs w:val="24"/>
        </w:rPr>
        <w:t xml:space="preserve"> </w:t>
      </w:r>
      <w:r>
        <w:rPr>
          <w:rFonts w:ascii="Book Antiqua" w:hAnsi="Book Antiqua"/>
          <w:szCs w:val="24"/>
        </w:rPr>
        <w:t xml:space="preserve">MELILLO, G. </w:t>
      </w:r>
      <w:r w:rsidRPr="007C320B">
        <w:rPr>
          <w:rFonts w:ascii="Book Antiqua" w:hAnsi="Book Antiqua"/>
          <w:i/>
          <w:szCs w:val="24"/>
        </w:rPr>
        <w:t>Op. Cit</w:t>
      </w:r>
      <w:r>
        <w:rPr>
          <w:rFonts w:ascii="Book Antiqua" w:hAnsi="Book Antiqua"/>
          <w:szCs w:val="24"/>
        </w:rPr>
        <w:t xml:space="preserve">. 1982, pág. 493. </w:t>
      </w:r>
    </w:p>
  </w:footnote>
  <w:footnote w:id="116">
    <w:p w14:paraId="3538A7C1" w14:textId="77777777" w:rsidR="00006184" w:rsidRPr="00751F82" w:rsidRDefault="00006184" w:rsidP="00006184">
      <w:pPr>
        <w:pStyle w:val="Textonotapie"/>
        <w:rPr>
          <w:rFonts w:ascii="Book Antiqua" w:hAnsi="Book Antiqua"/>
          <w:szCs w:val="24"/>
        </w:rPr>
      </w:pPr>
      <w:r w:rsidRPr="00751F82">
        <w:rPr>
          <w:rStyle w:val="Refdenotaalpie"/>
          <w:rFonts w:ascii="Book Antiqua" w:hAnsi="Book Antiqua"/>
          <w:szCs w:val="24"/>
        </w:rPr>
        <w:footnoteRef/>
      </w:r>
      <w:r w:rsidRPr="00751F82">
        <w:rPr>
          <w:rFonts w:ascii="Book Antiqua" w:hAnsi="Book Antiqua"/>
          <w:szCs w:val="24"/>
        </w:rPr>
        <w:t xml:space="preserve"> </w:t>
      </w:r>
      <w:r>
        <w:rPr>
          <w:rFonts w:ascii="Book Antiqua" w:hAnsi="Book Antiqua"/>
          <w:szCs w:val="24"/>
        </w:rPr>
        <w:t xml:space="preserve">Libros de las Decretales de Gregorio IX 1, 35, 1, en </w:t>
      </w:r>
      <w:hyperlink r:id="rId9" w:history="1">
        <w:r w:rsidRPr="00E174BF">
          <w:rPr>
            <w:rStyle w:val="Hipervnculo"/>
            <w:rFonts w:ascii="Book Antiqua" w:hAnsi="Book Antiqua"/>
            <w:color w:val="000000" w:themeColor="text1"/>
            <w:szCs w:val="24"/>
          </w:rPr>
          <w:t>http://hdl.handle.net/10486/1359</w:t>
        </w:r>
      </w:hyperlink>
      <w:r>
        <w:rPr>
          <w:rFonts w:ascii="Book Antiqua" w:hAnsi="Book Antiqua"/>
          <w:szCs w:val="24"/>
        </w:rPr>
        <w:t xml:space="preserve"> (consultado con fecha 14/11/2020).</w:t>
      </w:r>
    </w:p>
  </w:footnote>
  <w:footnote w:id="117">
    <w:p w14:paraId="598856F3" w14:textId="77777777" w:rsidR="00006184" w:rsidRDefault="00006184" w:rsidP="00006184">
      <w:pPr>
        <w:pStyle w:val="Textonotapie"/>
      </w:pPr>
      <w:r w:rsidRPr="006A5F7D">
        <w:rPr>
          <w:rStyle w:val="Refdenotaalpie"/>
          <w:rFonts w:ascii="Book Antiqua" w:hAnsi="Book Antiqua"/>
          <w:szCs w:val="24"/>
        </w:rPr>
        <w:footnoteRef/>
      </w:r>
      <w:r w:rsidRPr="006A5F7D">
        <w:rPr>
          <w:rFonts w:ascii="Book Antiqua" w:hAnsi="Book Antiqua"/>
          <w:szCs w:val="24"/>
        </w:rPr>
        <w:t xml:space="preserve"> </w:t>
      </w:r>
      <w:r w:rsidRPr="00090EDA">
        <w:rPr>
          <w:rFonts w:ascii="Book Antiqua" w:hAnsi="Book Antiqua"/>
          <w:szCs w:val="24"/>
        </w:rPr>
        <w:t xml:space="preserve">WESENBERG, G.; WESENER, G. </w:t>
      </w:r>
      <w:r w:rsidRPr="00090EDA">
        <w:rPr>
          <w:rFonts w:ascii="Book Antiqua" w:hAnsi="Book Antiqua"/>
          <w:i/>
          <w:szCs w:val="24"/>
        </w:rPr>
        <w:t>Historia del Derecho Privado en Alemania y en Europa</w:t>
      </w:r>
      <w:r w:rsidRPr="00090EDA">
        <w:rPr>
          <w:rFonts w:ascii="Book Antiqua" w:hAnsi="Book Antiqua"/>
          <w:szCs w:val="24"/>
        </w:rPr>
        <w:t>. Lex Nova. Valladolid. 1998, pág</w:t>
      </w:r>
      <w:r>
        <w:rPr>
          <w:rFonts w:ascii="Book Antiqua" w:hAnsi="Book Antiqua"/>
          <w:szCs w:val="24"/>
        </w:rPr>
        <w:t>. 53.</w:t>
      </w:r>
    </w:p>
  </w:footnote>
  <w:footnote w:id="118">
    <w:p w14:paraId="5E7C9F30" w14:textId="77777777" w:rsidR="00006184" w:rsidRPr="003106A9" w:rsidRDefault="00006184" w:rsidP="00006184">
      <w:pPr>
        <w:pStyle w:val="Textonotapie"/>
        <w:rPr>
          <w:rFonts w:ascii="Book Antiqua" w:hAnsi="Book Antiqua"/>
          <w:color w:val="000000" w:themeColor="text1"/>
          <w:szCs w:val="24"/>
        </w:rPr>
      </w:pPr>
      <w:r w:rsidRPr="003106A9">
        <w:rPr>
          <w:rStyle w:val="Refdenotaalpie"/>
          <w:rFonts w:ascii="Book Antiqua" w:hAnsi="Book Antiqua"/>
          <w:color w:val="000000" w:themeColor="text1"/>
          <w:szCs w:val="24"/>
        </w:rPr>
        <w:footnoteRef/>
      </w:r>
      <w:r w:rsidRPr="003106A9">
        <w:rPr>
          <w:rFonts w:ascii="Book Antiqua" w:hAnsi="Book Antiqua"/>
          <w:color w:val="000000" w:themeColor="text1"/>
          <w:szCs w:val="24"/>
        </w:rPr>
        <w:t xml:space="preserve"> SOLIDORO MARUOTTI, L. </w:t>
      </w:r>
      <w:r w:rsidRPr="003106A9">
        <w:rPr>
          <w:rFonts w:ascii="Book Antiqua" w:hAnsi="Book Antiqua"/>
          <w:i/>
          <w:iCs/>
          <w:color w:val="000000" w:themeColor="text1"/>
          <w:szCs w:val="24"/>
        </w:rPr>
        <w:t>La tradizione romanistica nel diritto europeo. I. Dal crollo dell´Imperio romano d´Occidente alla formazione del ius commune</w:t>
      </w:r>
      <w:r>
        <w:rPr>
          <w:rFonts w:ascii="Book Antiqua" w:hAnsi="Book Antiqua"/>
          <w:color w:val="000000" w:themeColor="text1"/>
          <w:szCs w:val="24"/>
        </w:rPr>
        <w:t>. Giappichelli Editore. Torino. 2001, págs. 54, 172.</w:t>
      </w:r>
    </w:p>
  </w:footnote>
  <w:footnote w:id="119">
    <w:p w14:paraId="6DF3D864" w14:textId="77777777" w:rsidR="00006184" w:rsidRPr="003106A9" w:rsidRDefault="00006184" w:rsidP="00006184">
      <w:pPr>
        <w:pStyle w:val="Textonotapie"/>
        <w:rPr>
          <w:rFonts w:ascii="Book Antiqua" w:hAnsi="Book Antiqua"/>
          <w:color w:val="000000" w:themeColor="text1"/>
          <w:szCs w:val="24"/>
        </w:rPr>
      </w:pPr>
      <w:r w:rsidRPr="003106A9">
        <w:rPr>
          <w:rStyle w:val="Refdenotaalpie"/>
          <w:rFonts w:ascii="Book Antiqua" w:hAnsi="Book Antiqua"/>
          <w:color w:val="000000" w:themeColor="text1"/>
          <w:szCs w:val="24"/>
        </w:rPr>
        <w:footnoteRef/>
      </w:r>
      <w:r w:rsidRPr="003106A9">
        <w:rPr>
          <w:rFonts w:ascii="Book Antiqua" w:hAnsi="Book Antiqua"/>
          <w:color w:val="000000" w:themeColor="text1"/>
          <w:szCs w:val="24"/>
        </w:rPr>
        <w:t xml:space="preserve"> SOLIDORO MARUOTTI, L.</w:t>
      </w:r>
      <w:r>
        <w:rPr>
          <w:rFonts w:ascii="Book Antiqua" w:hAnsi="Book Antiqua"/>
          <w:color w:val="000000" w:themeColor="text1"/>
          <w:szCs w:val="24"/>
        </w:rPr>
        <w:t xml:space="preserve"> </w:t>
      </w:r>
      <w:r w:rsidRPr="003106A9">
        <w:rPr>
          <w:rFonts w:ascii="Book Antiqua" w:hAnsi="Book Antiqua"/>
          <w:i/>
          <w:color w:val="000000" w:themeColor="text1"/>
          <w:szCs w:val="24"/>
        </w:rPr>
        <w:t>Op. Cit</w:t>
      </w:r>
      <w:r>
        <w:rPr>
          <w:rFonts w:ascii="Book Antiqua" w:hAnsi="Book Antiqua"/>
          <w:color w:val="000000" w:themeColor="text1"/>
          <w:szCs w:val="24"/>
        </w:rPr>
        <w:t>. 2001, págs. 54 y 55.</w:t>
      </w:r>
    </w:p>
  </w:footnote>
  <w:footnote w:id="120">
    <w:p w14:paraId="3EC15A02" w14:textId="77777777" w:rsidR="00006184" w:rsidRPr="003106A9" w:rsidRDefault="00006184" w:rsidP="00006184">
      <w:pPr>
        <w:pStyle w:val="Textonotapie"/>
        <w:rPr>
          <w:rFonts w:ascii="Book Antiqua" w:hAnsi="Book Antiqua"/>
          <w:szCs w:val="24"/>
        </w:rPr>
      </w:pPr>
      <w:r w:rsidRPr="003106A9">
        <w:rPr>
          <w:rStyle w:val="Refdenotaalpie"/>
          <w:rFonts w:ascii="Book Antiqua" w:hAnsi="Book Antiqua"/>
          <w:szCs w:val="24"/>
        </w:rPr>
        <w:footnoteRef/>
      </w:r>
      <w:r w:rsidRPr="003106A9">
        <w:rPr>
          <w:rFonts w:ascii="Book Antiqua" w:hAnsi="Book Antiqua"/>
          <w:szCs w:val="24"/>
        </w:rPr>
        <w:t xml:space="preserve"> WESENBERG, G.; WESENER, G. </w:t>
      </w:r>
      <w:r w:rsidRPr="003106A9">
        <w:rPr>
          <w:rFonts w:ascii="Book Antiqua" w:hAnsi="Book Antiqua"/>
          <w:i/>
          <w:szCs w:val="24"/>
        </w:rPr>
        <w:t>Op. Cit</w:t>
      </w:r>
      <w:r w:rsidRPr="003106A9">
        <w:rPr>
          <w:rFonts w:ascii="Book Antiqua" w:hAnsi="Book Antiqua"/>
          <w:szCs w:val="24"/>
        </w:rPr>
        <w:t>. 1998, pág. 53.</w:t>
      </w:r>
    </w:p>
  </w:footnote>
  <w:footnote w:id="121">
    <w:p w14:paraId="1AA6C4F0" w14:textId="77777777" w:rsidR="00006184" w:rsidRPr="00DE7A76" w:rsidRDefault="00006184" w:rsidP="00006184">
      <w:pPr>
        <w:jc w:val="both"/>
        <w:rPr>
          <w:rFonts w:ascii="Book Antiqua" w:hAnsi="Book Antiqua"/>
          <w:sz w:val="24"/>
          <w:szCs w:val="24"/>
        </w:rPr>
      </w:pPr>
      <w:r>
        <w:rPr>
          <w:rStyle w:val="Refdenotaalpie"/>
        </w:rPr>
        <w:footnoteRef/>
      </w:r>
      <w:r>
        <w:t xml:space="preserve"> </w:t>
      </w:r>
      <w:r w:rsidRPr="00D93A66">
        <w:rPr>
          <w:rFonts w:ascii="Book Antiqua" w:hAnsi="Book Antiqua"/>
          <w:sz w:val="24"/>
          <w:szCs w:val="24"/>
        </w:rPr>
        <w:t xml:space="preserve">CHEVREAU, E. Voz </w:t>
      </w:r>
      <w:r w:rsidRPr="00D93A66">
        <w:rPr>
          <w:rFonts w:ascii="Book Antiqua" w:hAnsi="Book Antiqua"/>
          <w:i/>
          <w:sz w:val="24"/>
          <w:szCs w:val="24"/>
        </w:rPr>
        <w:t>Causa contractus</w:t>
      </w:r>
      <w:r w:rsidRPr="00D93A66">
        <w:rPr>
          <w:rFonts w:ascii="Book Antiqua" w:hAnsi="Book Antiqua"/>
          <w:sz w:val="24"/>
          <w:szCs w:val="24"/>
        </w:rPr>
        <w:t xml:space="preserve">, en </w:t>
      </w:r>
      <w:r w:rsidRPr="00D93A66">
        <w:rPr>
          <w:rFonts w:ascii="Book Antiqua" w:hAnsi="Book Antiqua"/>
          <w:caps/>
          <w:sz w:val="24"/>
          <w:szCs w:val="24"/>
        </w:rPr>
        <w:t>AA.VV. (C</w:t>
      </w:r>
      <w:r w:rsidRPr="00D93A66">
        <w:rPr>
          <w:rFonts w:ascii="Book Antiqua" w:hAnsi="Book Antiqua"/>
          <w:sz w:val="24"/>
          <w:szCs w:val="24"/>
        </w:rPr>
        <w:t>oord. Castresana, A.).</w:t>
      </w:r>
      <w:r>
        <w:rPr>
          <w:rFonts w:ascii="Book Antiqua" w:hAnsi="Book Antiqua"/>
          <w:sz w:val="24"/>
          <w:szCs w:val="24"/>
        </w:rPr>
        <w:t xml:space="preserve"> </w:t>
      </w:r>
      <w:r w:rsidRPr="00DE7A76">
        <w:rPr>
          <w:rFonts w:ascii="Book Antiqua" w:hAnsi="Book Antiqua"/>
          <w:i/>
          <w:sz w:val="24"/>
          <w:szCs w:val="24"/>
        </w:rPr>
        <w:t>Op. Cit</w:t>
      </w:r>
      <w:r>
        <w:rPr>
          <w:rFonts w:ascii="Book Antiqua" w:hAnsi="Book Antiqua"/>
          <w:sz w:val="24"/>
          <w:szCs w:val="24"/>
        </w:rPr>
        <w:t>. 2019, pág. 296.</w:t>
      </w:r>
    </w:p>
  </w:footnote>
  <w:footnote w:id="122">
    <w:p w14:paraId="0ADDE63C" w14:textId="77777777" w:rsidR="00006184" w:rsidRPr="00F40158" w:rsidRDefault="00006184" w:rsidP="00006184">
      <w:pPr>
        <w:pStyle w:val="Textonotapie"/>
        <w:rPr>
          <w:rFonts w:ascii="Book Antiqua" w:hAnsi="Book Antiqua"/>
          <w:szCs w:val="24"/>
        </w:rPr>
      </w:pPr>
      <w:r w:rsidRPr="00F40158">
        <w:rPr>
          <w:rStyle w:val="Refdenotaalpie"/>
          <w:rFonts w:ascii="Book Antiqua" w:hAnsi="Book Antiqua"/>
          <w:szCs w:val="24"/>
        </w:rPr>
        <w:footnoteRef/>
      </w:r>
      <w:r w:rsidRPr="00F40158">
        <w:rPr>
          <w:rFonts w:ascii="Book Antiqua" w:hAnsi="Book Antiqua"/>
          <w:szCs w:val="24"/>
        </w:rPr>
        <w:t xml:space="preserve"> </w:t>
      </w:r>
      <w:r w:rsidRPr="00F40158">
        <w:rPr>
          <w:rFonts w:ascii="Book Antiqua" w:hAnsi="Book Antiqua"/>
          <w:i/>
          <w:szCs w:val="24"/>
        </w:rPr>
        <w:t>Summa Codicis</w:t>
      </w:r>
      <w:r w:rsidRPr="00F40158">
        <w:rPr>
          <w:rFonts w:ascii="Book Antiqua" w:hAnsi="Book Antiqua"/>
          <w:szCs w:val="24"/>
        </w:rPr>
        <w:t xml:space="preserve"> II, 3, 15</w:t>
      </w:r>
      <w:r>
        <w:rPr>
          <w:rFonts w:ascii="Book Antiqua" w:hAnsi="Book Antiqua"/>
          <w:szCs w:val="24"/>
        </w:rPr>
        <w:t>.</w:t>
      </w:r>
    </w:p>
  </w:footnote>
  <w:footnote w:id="123">
    <w:p w14:paraId="7DD6445D" w14:textId="77777777" w:rsidR="00006184" w:rsidRPr="00F40158" w:rsidRDefault="00006184" w:rsidP="00006184">
      <w:pPr>
        <w:pStyle w:val="Textonotapie"/>
        <w:rPr>
          <w:rFonts w:ascii="Book Antiqua" w:hAnsi="Book Antiqua"/>
          <w:szCs w:val="24"/>
        </w:rPr>
      </w:pPr>
      <w:r w:rsidRPr="00F40158">
        <w:rPr>
          <w:rStyle w:val="Refdenotaalpie"/>
          <w:rFonts w:ascii="Book Antiqua" w:hAnsi="Book Antiqua"/>
          <w:szCs w:val="24"/>
        </w:rPr>
        <w:footnoteRef/>
      </w:r>
      <w:r w:rsidRPr="00F40158">
        <w:rPr>
          <w:rFonts w:ascii="Book Antiqua" w:hAnsi="Book Antiqua"/>
          <w:szCs w:val="24"/>
        </w:rPr>
        <w:t xml:space="preserve"> D. 19, 5, 5.</w:t>
      </w:r>
    </w:p>
  </w:footnote>
  <w:footnote w:id="124">
    <w:p w14:paraId="2009A94F" w14:textId="77777777" w:rsidR="00006184" w:rsidRPr="00F40158" w:rsidRDefault="00006184" w:rsidP="00006184">
      <w:pPr>
        <w:pStyle w:val="Textonotapie"/>
        <w:rPr>
          <w:rFonts w:ascii="Book Antiqua" w:hAnsi="Book Antiqua"/>
          <w:szCs w:val="24"/>
        </w:rPr>
      </w:pPr>
      <w:r w:rsidRPr="00F40158">
        <w:rPr>
          <w:rStyle w:val="Refdenotaalpie"/>
          <w:rFonts w:ascii="Book Antiqua" w:hAnsi="Book Antiqua"/>
          <w:szCs w:val="24"/>
        </w:rPr>
        <w:footnoteRef/>
      </w:r>
      <w:r w:rsidRPr="00F40158">
        <w:rPr>
          <w:rFonts w:ascii="Book Antiqua" w:hAnsi="Book Antiqua"/>
          <w:szCs w:val="24"/>
        </w:rPr>
        <w:t xml:space="preserve"> Azo, </w:t>
      </w:r>
      <w:r w:rsidRPr="00F40158">
        <w:rPr>
          <w:rFonts w:ascii="Book Antiqua" w:hAnsi="Book Antiqua"/>
          <w:i/>
          <w:szCs w:val="24"/>
        </w:rPr>
        <w:t>Summa Codicis</w:t>
      </w:r>
      <w:r w:rsidRPr="00F40158">
        <w:rPr>
          <w:rFonts w:ascii="Book Antiqua" w:hAnsi="Book Antiqua"/>
          <w:szCs w:val="24"/>
        </w:rPr>
        <w:t xml:space="preserve"> II, 3, </w:t>
      </w:r>
      <w:r>
        <w:rPr>
          <w:rFonts w:ascii="Book Antiqua" w:hAnsi="Book Antiqua"/>
          <w:szCs w:val="24"/>
        </w:rPr>
        <w:t>14.</w:t>
      </w:r>
    </w:p>
  </w:footnote>
  <w:footnote w:id="125">
    <w:p w14:paraId="2DB1098D" w14:textId="77777777" w:rsidR="00006184" w:rsidRPr="00F40158" w:rsidRDefault="00006184" w:rsidP="00006184">
      <w:pPr>
        <w:pStyle w:val="Textonotapie"/>
        <w:rPr>
          <w:rFonts w:ascii="Book Antiqua" w:hAnsi="Book Antiqua"/>
          <w:szCs w:val="24"/>
        </w:rPr>
      </w:pPr>
      <w:r w:rsidRPr="00F40158">
        <w:rPr>
          <w:rStyle w:val="Refdenotaalpie"/>
          <w:rFonts w:ascii="Book Antiqua" w:hAnsi="Book Antiqua"/>
          <w:szCs w:val="24"/>
        </w:rPr>
        <w:footnoteRef/>
      </w:r>
      <w:r w:rsidRPr="00F40158">
        <w:rPr>
          <w:rFonts w:ascii="Book Antiqua" w:hAnsi="Book Antiqua"/>
          <w:szCs w:val="24"/>
        </w:rPr>
        <w:t xml:space="preserve"> </w:t>
      </w:r>
      <w:r>
        <w:rPr>
          <w:rFonts w:ascii="Book Antiqua" w:hAnsi="Book Antiqua"/>
          <w:szCs w:val="24"/>
        </w:rPr>
        <w:t>Glosa Legitima a D. 2, 14, 6: “</w:t>
      </w:r>
      <w:r w:rsidRPr="00F40158">
        <w:rPr>
          <w:rFonts w:ascii="Book Antiqua" w:hAnsi="Book Antiqua"/>
          <w:i/>
          <w:szCs w:val="24"/>
        </w:rPr>
        <w:t>sed quando ex nudo pacto datur actio, potest dici vestitum legis auxilio</w:t>
      </w:r>
      <w:r>
        <w:rPr>
          <w:rFonts w:ascii="Book Antiqua" w:hAnsi="Book Antiqua"/>
          <w:szCs w:val="24"/>
        </w:rPr>
        <w:t>”.</w:t>
      </w:r>
    </w:p>
  </w:footnote>
  <w:footnote w:id="126">
    <w:p w14:paraId="7BC8357E" w14:textId="77777777" w:rsidR="00006184" w:rsidRPr="00BC2617" w:rsidRDefault="00006184" w:rsidP="00006184">
      <w:pPr>
        <w:pStyle w:val="Textonotapie"/>
        <w:rPr>
          <w:rFonts w:ascii="Book Antiqua" w:hAnsi="Book Antiqua"/>
          <w:szCs w:val="24"/>
        </w:rPr>
      </w:pPr>
      <w:r w:rsidRPr="00BC2617">
        <w:rPr>
          <w:rStyle w:val="Refdenotaalpie"/>
          <w:rFonts w:ascii="Book Antiqua" w:hAnsi="Book Antiqua"/>
          <w:szCs w:val="24"/>
        </w:rPr>
        <w:footnoteRef/>
      </w:r>
      <w:r w:rsidRPr="00BC2617">
        <w:rPr>
          <w:rFonts w:ascii="Book Antiqua" w:hAnsi="Book Antiqua"/>
          <w:szCs w:val="24"/>
        </w:rPr>
        <w:t xml:space="preserve"> </w:t>
      </w:r>
      <w:r w:rsidRPr="00C57329">
        <w:rPr>
          <w:rFonts w:ascii="Book Antiqua" w:hAnsi="Book Antiqua"/>
          <w:szCs w:val="24"/>
        </w:rPr>
        <w:t xml:space="preserve">DILCHER, G. </w:t>
      </w:r>
      <w:r w:rsidRPr="00C57329">
        <w:rPr>
          <w:rFonts w:ascii="Book Antiqua" w:hAnsi="Book Antiqua"/>
          <w:i/>
          <w:szCs w:val="24"/>
        </w:rPr>
        <w:t>Der Typenzwang im mittelalterlichen Vertragsrecht</w:t>
      </w:r>
      <w:r w:rsidRPr="00C57329">
        <w:rPr>
          <w:rFonts w:ascii="Book Antiqua" w:hAnsi="Book Antiqua"/>
          <w:szCs w:val="24"/>
        </w:rPr>
        <w:t>. Romanistiche Abtellung (SZRom) 77. 1960, pág. 302.</w:t>
      </w:r>
    </w:p>
  </w:footnote>
  <w:footnote w:id="127">
    <w:p w14:paraId="4AB929B8" w14:textId="77777777" w:rsidR="00006184" w:rsidRPr="00090EDA" w:rsidRDefault="00006184" w:rsidP="00006184">
      <w:pPr>
        <w:pStyle w:val="Textonotapie"/>
        <w:rPr>
          <w:rFonts w:ascii="Book Antiqua" w:hAnsi="Book Antiqua"/>
          <w:szCs w:val="24"/>
        </w:rPr>
      </w:pPr>
      <w:r w:rsidRPr="00090EDA">
        <w:rPr>
          <w:rStyle w:val="Refdenotaalpie"/>
          <w:rFonts w:ascii="Book Antiqua" w:hAnsi="Book Antiqua"/>
          <w:szCs w:val="24"/>
        </w:rPr>
        <w:footnoteRef/>
      </w:r>
      <w:r w:rsidRPr="00090EDA">
        <w:rPr>
          <w:rFonts w:ascii="Book Antiqua" w:hAnsi="Book Antiqua"/>
          <w:szCs w:val="24"/>
        </w:rPr>
        <w:t xml:space="preserve"> WESENBERG, G.; WESENER, G.</w:t>
      </w:r>
      <w:r w:rsidRPr="006A5F7D">
        <w:rPr>
          <w:rFonts w:ascii="Book Antiqua" w:hAnsi="Book Antiqua"/>
          <w:i/>
          <w:szCs w:val="24"/>
        </w:rPr>
        <w:t xml:space="preserve"> </w:t>
      </w:r>
      <w:r w:rsidRPr="00C57329">
        <w:rPr>
          <w:rFonts w:ascii="Book Antiqua" w:hAnsi="Book Antiqua"/>
          <w:i/>
          <w:szCs w:val="24"/>
        </w:rPr>
        <w:t>Op. Cit</w:t>
      </w:r>
      <w:r w:rsidRPr="00090EDA">
        <w:rPr>
          <w:rFonts w:ascii="Book Antiqua" w:hAnsi="Book Antiqua"/>
          <w:szCs w:val="24"/>
        </w:rPr>
        <w:t>. 1998, pág</w:t>
      </w:r>
      <w:r>
        <w:rPr>
          <w:rFonts w:ascii="Book Antiqua" w:hAnsi="Book Antiqua"/>
          <w:szCs w:val="24"/>
        </w:rPr>
        <w:t>s</w:t>
      </w:r>
      <w:r w:rsidRPr="00090EDA">
        <w:rPr>
          <w:rFonts w:ascii="Book Antiqua" w:hAnsi="Book Antiqua"/>
          <w:szCs w:val="24"/>
        </w:rPr>
        <w:t>. 86</w:t>
      </w:r>
      <w:r>
        <w:rPr>
          <w:rFonts w:ascii="Book Antiqua" w:hAnsi="Book Antiqua"/>
          <w:szCs w:val="24"/>
        </w:rPr>
        <w:t xml:space="preserve"> y 87</w:t>
      </w:r>
      <w:r w:rsidRPr="00090EDA">
        <w:rPr>
          <w:rFonts w:ascii="Book Antiqua" w:hAnsi="Book Antiqua"/>
          <w:szCs w:val="24"/>
        </w:rPr>
        <w:t>.</w:t>
      </w:r>
    </w:p>
  </w:footnote>
  <w:footnote w:id="128">
    <w:p w14:paraId="3C8256EE" w14:textId="77777777" w:rsidR="00006184" w:rsidRPr="001837BA" w:rsidRDefault="00006184" w:rsidP="00006184">
      <w:pPr>
        <w:pStyle w:val="Textonotapie"/>
        <w:rPr>
          <w:rFonts w:ascii="Book Antiqua" w:hAnsi="Book Antiqua"/>
          <w:color w:val="000000" w:themeColor="text1"/>
          <w:szCs w:val="24"/>
        </w:rPr>
      </w:pPr>
      <w:r w:rsidRPr="00C57329">
        <w:rPr>
          <w:rStyle w:val="Refdenotaalpie"/>
          <w:rFonts w:ascii="Book Antiqua" w:hAnsi="Book Antiqua"/>
          <w:szCs w:val="24"/>
        </w:rPr>
        <w:footnoteRef/>
      </w:r>
      <w:r w:rsidRPr="00C57329">
        <w:rPr>
          <w:rFonts w:ascii="Book Antiqua" w:hAnsi="Book Antiqua"/>
          <w:szCs w:val="24"/>
        </w:rPr>
        <w:t xml:space="preserve"> </w:t>
      </w:r>
      <w:r w:rsidRPr="00090EDA">
        <w:rPr>
          <w:rFonts w:ascii="Book Antiqua" w:hAnsi="Book Antiqua"/>
          <w:szCs w:val="24"/>
        </w:rPr>
        <w:t>WESENBERG, G.; WESENER, G.</w:t>
      </w:r>
      <w:r>
        <w:rPr>
          <w:rFonts w:ascii="Book Antiqua" w:hAnsi="Book Antiqua"/>
          <w:szCs w:val="24"/>
        </w:rPr>
        <w:t xml:space="preserve"> </w:t>
      </w:r>
      <w:r w:rsidRPr="00C57329">
        <w:rPr>
          <w:rFonts w:ascii="Book Antiqua" w:hAnsi="Book Antiqua"/>
          <w:i/>
          <w:szCs w:val="24"/>
        </w:rPr>
        <w:t>Op. Cit</w:t>
      </w:r>
      <w:r w:rsidRPr="00090EDA">
        <w:rPr>
          <w:rFonts w:ascii="Book Antiqua" w:hAnsi="Book Antiqua"/>
          <w:szCs w:val="24"/>
        </w:rPr>
        <w:t>. 1998, pág</w:t>
      </w:r>
      <w:r>
        <w:rPr>
          <w:rFonts w:ascii="Book Antiqua" w:hAnsi="Book Antiqua"/>
          <w:szCs w:val="24"/>
        </w:rPr>
        <w:t xml:space="preserve">s. 50-54; </w:t>
      </w:r>
      <w:r w:rsidRPr="003106A9">
        <w:rPr>
          <w:rFonts w:ascii="Book Antiqua" w:hAnsi="Book Antiqua"/>
          <w:color w:val="000000" w:themeColor="text1"/>
          <w:szCs w:val="24"/>
        </w:rPr>
        <w:t>SOLIDORO MARUOTTI, L.</w:t>
      </w:r>
      <w:r>
        <w:rPr>
          <w:rFonts w:ascii="Book Antiqua" w:hAnsi="Book Antiqua"/>
          <w:color w:val="000000" w:themeColor="text1"/>
          <w:szCs w:val="24"/>
        </w:rPr>
        <w:t xml:space="preserve"> </w:t>
      </w:r>
      <w:r w:rsidRPr="001837BA">
        <w:rPr>
          <w:rFonts w:ascii="Book Antiqua" w:hAnsi="Book Antiqua"/>
          <w:i/>
          <w:color w:val="000000" w:themeColor="text1"/>
          <w:szCs w:val="24"/>
        </w:rPr>
        <w:t>Op. Cit</w:t>
      </w:r>
      <w:r>
        <w:rPr>
          <w:rFonts w:ascii="Book Antiqua" w:hAnsi="Book Antiqua"/>
          <w:color w:val="000000" w:themeColor="text1"/>
          <w:szCs w:val="24"/>
        </w:rPr>
        <w:t>. 2001, pág. 55.</w:t>
      </w:r>
    </w:p>
  </w:footnote>
  <w:footnote w:id="129">
    <w:p w14:paraId="6F4DAF31" w14:textId="77777777" w:rsidR="00006184" w:rsidRPr="007C4853" w:rsidRDefault="00006184" w:rsidP="00006184">
      <w:pPr>
        <w:pStyle w:val="Textonotapie"/>
        <w:rPr>
          <w:rFonts w:ascii="Book Antiqua" w:hAnsi="Book Antiqua"/>
          <w:szCs w:val="24"/>
        </w:rPr>
      </w:pPr>
      <w:r w:rsidRPr="007C4853">
        <w:rPr>
          <w:rStyle w:val="Refdenotaalpie"/>
          <w:rFonts w:ascii="Book Antiqua" w:hAnsi="Book Antiqua"/>
          <w:szCs w:val="24"/>
        </w:rPr>
        <w:footnoteRef/>
      </w:r>
      <w:r w:rsidRPr="007C4853">
        <w:rPr>
          <w:rFonts w:ascii="Book Antiqua" w:hAnsi="Book Antiqua"/>
          <w:szCs w:val="24"/>
        </w:rPr>
        <w:t xml:space="preserve"> Partida V, Título V, ley XXXVIII.</w:t>
      </w:r>
    </w:p>
  </w:footnote>
  <w:footnote w:id="130">
    <w:p w14:paraId="1246D6A0" w14:textId="77777777" w:rsidR="00006184" w:rsidRPr="007C4853" w:rsidRDefault="00006184" w:rsidP="00006184">
      <w:pPr>
        <w:pStyle w:val="Textonotapie"/>
        <w:rPr>
          <w:rFonts w:ascii="Book Antiqua" w:hAnsi="Book Antiqua"/>
          <w:szCs w:val="24"/>
        </w:rPr>
      </w:pPr>
      <w:r w:rsidRPr="007C4853">
        <w:rPr>
          <w:rStyle w:val="Refdenotaalpie"/>
          <w:rFonts w:ascii="Book Antiqua" w:hAnsi="Book Antiqua"/>
          <w:szCs w:val="24"/>
        </w:rPr>
        <w:footnoteRef/>
      </w:r>
      <w:r w:rsidRPr="007C4853">
        <w:rPr>
          <w:rFonts w:ascii="Book Antiqua" w:hAnsi="Book Antiqua"/>
          <w:szCs w:val="24"/>
        </w:rPr>
        <w:t xml:space="preserve"> Partida V, Título V, ley XXXVIII.</w:t>
      </w:r>
    </w:p>
  </w:footnote>
  <w:footnote w:id="131">
    <w:p w14:paraId="42A47A49" w14:textId="77777777" w:rsidR="00006184" w:rsidRPr="007C4853" w:rsidRDefault="00006184" w:rsidP="00006184">
      <w:pPr>
        <w:pStyle w:val="Textonotapie"/>
        <w:rPr>
          <w:rFonts w:ascii="Book Antiqua" w:hAnsi="Book Antiqua"/>
          <w:szCs w:val="24"/>
        </w:rPr>
      </w:pPr>
      <w:r w:rsidRPr="007C4853">
        <w:rPr>
          <w:rStyle w:val="Refdenotaalpie"/>
          <w:rFonts w:ascii="Book Antiqua" w:hAnsi="Book Antiqua"/>
          <w:szCs w:val="24"/>
        </w:rPr>
        <w:footnoteRef/>
      </w:r>
      <w:r w:rsidRPr="007C4853">
        <w:rPr>
          <w:rFonts w:ascii="Book Antiqua" w:hAnsi="Book Antiqua"/>
          <w:szCs w:val="24"/>
        </w:rPr>
        <w:t xml:space="preserve"> Partida V, T</w:t>
      </w:r>
      <w:r>
        <w:rPr>
          <w:rFonts w:ascii="Book Antiqua" w:hAnsi="Book Antiqua"/>
          <w:szCs w:val="24"/>
        </w:rPr>
        <w:t>ítulo V, ley XL</w:t>
      </w:r>
      <w:r w:rsidRPr="007C4853">
        <w:rPr>
          <w:rFonts w:ascii="Book Antiqua" w:hAnsi="Book Antiqua"/>
          <w:szCs w:val="24"/>
        </w:rPr>
        <w:t>.</w:t>
      </w:r>
    </w:p>
  </w:footnote>
  <w:footnote w:id="132">
    <w:p w14:paraId="3AF42B45" w14:textId="77777777" w:rsidR="00006184" w:rsidRPr="007C4853" w:rsidRDefault="00006184" w:rsidP="00006184">
      <w:pPr>
        <w:pStyle w:val="Textonotapie"/>
        <w:rPr>
          <w:rFonts w:ascii="Book Antiqua" w:hAnsi="Book Antiqua"/>
          <w:szCs w:val="24"/>
        </w:rPr>
      </w:pPr>
      <w:r w:rsidRPr="007C4853">
        <w:rPr>
          <w:rStyle w:val="Refdenotaalpie"/>
          <w:rFonts w:ascii="Book Antiqua" w:hAnsi="Book Antiqua"/>
          <w:szCs w:val="24"/>
        </w:rPr>
        <w:footnoteRef/>
      </w:r>
      <w:r w:rsidRPr="007C4853">
        <w:rPr>
          <w:rFonts w:ascii="Book Antiqua" w:hAnsi="Book Antiqua"/>
          <w:szCs w:val="24"/>
        </w:rPr>
        <w:t xml:space="preserve"> Partida V, T</w:t>
      </w:r>
      <w:r>
        <w:rPr>
          <w:rFonts w:ascii="Book Antiqua" w:hAnsi="Book Antiqua"/>
          <w:szCs w:val="24"/>
        </w:rPr>
        <w:t>ítulo V, ley XLII</w:t>
      </w:r>
      <w:r w:rsidRPr="007C4853">
        <w:rPr>
          <w:rFonts w:ascii="Book Antiqua" w:hAnsi="Book Antiqua"/>
          <w:szCs w:val="24"/>
        </w:rPr>
        <w:t>.</w:t>
      </w:r>
    </w:p>
  </w:footnote>
  <w:footnote w:id="133">
    <w:p w14:paraId="442CCD5C" w14:textId="77777777" w:rsidR="00006184" w:rsidRPr="007C4853" w:rsidRDefault="00006184" w:rsidP="00006184">
      <w:pPr>
        <w:pStyle w:val="Textonotapie"/>
        <w:rPr>
          <w:rFonts w:ascii="Book Antiqua" w:hAnsi="Book Antiqua"/>
          <w:szCs w:val="24"/>
        </w:rPr>
      </w:pPr>
      <w:r w:rsidRPr="007C4853">
        <w:rPr>
          <w:rStyle w:val="Refdenotaalpie"/>
          <w:rFonts w:ascii="Book Antiqua" w:hAnsi="Book Antiqua"/>
          <w:szCs w:val="24"/>
        </w:rPr>
        <w:footnoteRef/>
      </w:r>
      <w:r w:rsidRPr="007C4853">
        <w:rPr>
          <w:rFonts w:ascii="Book Antiqua" w:hAnsi="Book Antiqua"/>
          <w:szCs w:val="24"/>
        </w:rPr>
        <w:t xml:space="preserve"> </w:t>
      </w:r>
      <w:r>
        <w:rPr>
          <w:rFonts w:ascii="Book Antiqua" w:hAnsi="Book Antiqua"/>
          <w:szCs w:val="24"/>
        </w:rPr>
        <w:t>Inversión de la carga del riesgo (</w:t>
      </w:r>
      <w:r w:rsidRPr="007C4853">
        <w:rPr>
          <w:rFonts w:ascii="Book Antiqua" w:hAnsi="Book Antiqua"/>
          <w:szCs w:val="24"/>
        </w:rPr>
        <w:t>Partida V, T</w:t>
      </w:r>
      <w:r>
        <w:rPr>
          <w:rFonts w:ascii="Book Antiqua" w:hAnsi="Book Antiqua"/>
          <w:szCs w:val="24"/>
        </w:rPr>
        <w:t>ítulo V, ley XXXIX); ineficacia del pacto que prohíbe vender la cosa comprada por el comprador y sus herederos a determinadas personas señaladas en él (</w:t>
      </w:r>
      <w:r w:rsidRPr="007C4853">
        <w:rPr>
          <w:rFonts w:ascii="Book Antiqua" w:hAnsi="Book Antiqua"/>
          <w:szCs w:val="24"/>
        </w:rPr>
        <w:t>Partida V, T</w:t>
      </w:r>
      <w:r>
        <w:rPr>
          <w:rFonts w:ascii="Book Antiqua" w:hAnsi="Book Antiqua"/>
          <w:szCs w:val="24"/>
        </w:rPr>
        <w:t>ítulo V, ley XLIII); imposibilidad para el siervo vendido que fuera autor de un delito o falta de adquirir la libertad, salvo excepciones (</w:t>
      </w:r>
      <w:r w:rsidRPr="007C4853">
        <w:rPr>
          <w:rFonts w:ascii="Book Antiqua" w:hAnsi="Book Antiqua"/>
          <w:szCs w:val="24"/>
        </w:rPr>
        <w:t>Partida V, T</w:t>
      </w:r>
      <w:r>
        <w:rPr>
          <w:rFonts w:ascii="Book Antiqua" w:hAnsi="Book Antiqua"/>
          <w:szCs w:val="24"/>
        </w:rPr>
        <w:t>ítulo V, ley XLVI); prohibición de entrada al siervo vendido en una villa desde cierta fecha (</w:t>
      </w:r>
      <w:r w:rsidRPr="007C4853">
        <w:rPr>
          <w:rFonts w:ascii="Book Antiqua" w:hAnsi="Book Antiqua"/>
          <w:szCs w:val="24"/>
        </w:rPr>
        <w:t>Partida V, T</w:t>
      </w:r>
      <w:r>
        <w:rPr>
          <w:rFonts w:ascii="Book Antiqua" w:hAnsi="Book Antiqua"/>
          <w:szCs w:val="24"/>
        </w:rPr>
        <w:t>ítulo V, ley XLVII); respeto a lo pactado por el comprador en nombre de otro con dinero propio por parte de la persona en cuyo nombre se efectuó la compra (</w:t>
      </w:r>
      <w:r w:rsidRPr="007C4853">
        <w:rPr>
          <w:rFonts w:ascii="Book Antiqua" w:hAnsi="Book Antiqua"/>
          <w:szCs w:val="24"/>
        </w:rPr>
        <w:t>Partida V, T</w:t>
      </w:r>
      <w:r>
        <w:rPr>
          <w:rFonts w:ascii="Book Antiqua" w:hAnsi="Book Antiqua"/>
          <w:szCs w:val="24"/>
        </w:rPr>
        <w:t>ítulo V, ley XLVIII)</w:t>
      </w:r>
      <w:r w:rsidRPr="007C4853">
        <w:rPr>
          <w:rFonts w:ascii="Book Antiqua" w:hAnsi="Book Antiqua"/>
          <w:szCs w:val="24"/>
        </w:rPr>
        <w:t>.</w:t>
      </w:r>
    </w:p>
  </w:footnote>
  <w:footnote w:id="134">
    <w:p w14:paraId="05CF0D5B" w14:textId="77777777" w:rsidR="00006184" w:rsidRPr="007C4853" w:rsidRDefault="00006184" w:rsidP="00006184">
      <w:pPr>
        <w:pStyle w:val="Textonotapie"/>
        <w:rPr>
          <w:rFonts w:ascii="Book Antiqua" w:hAnsi="Book Antiqua"/>
          <w:szCs w:val="24"/>
        </w:rPr>
      </w:pPr>
      <w:r w:rsidRPr="007C4853">
        <w:rPr>
          <w:rStyle w:val="Refdenotaalpie"/>
          <w:rFonts w:ascii="Book Antiqua" w:hAnsi="Book Antiqua"/>
          <w:szCs w:val="24"/>
        </w:rPr>
        <w:footnoteRef/>
      </w:r>
      <w:r w:rsidRPr="007C4853">
        <w:rPr>
          <w:rFonts w:ascii="Book Antiqua" w:hAnsi="Book Antiqua"/>
          <w:szCs w:val="24"/>
        </w:rPr>
        <w:t xml:space="preserve"> </w:t>
      </w:r>
      <w:r>
        <w:rPr>
          <w:rFonts w:ascii="Book Antiqua" w:hAnsi="Book Antiqua"/>
          <w:szCs w:val="24"/>
        </w:rPr>
        <w:t>Distribución de pérdidas y ganancias entre los socios (Partida V, Título X, ley 4); ineficacia de los pactos contrarios a la buena fe, mediante engaño o inicuos (Partida V, Título X, ley 5); transformación de los bienes aportados por cada socio en bienes de la sociedad (Partida V, Título X, ley 6); respeto a lo pactado al crearse la sociedad en torno al reparto de ganancias (Partida V, Título X, ley 7); conversión en bienes de la sociedad de los bienes heredados por un socio de una persona determinada (Partida V, Título X, ley 9); continuación de la sociedad a pesar del fallecimiento de un socio (Partida V, Título X, ley 10); posible renuncia anticipada de la condición de socio (Partida V, Título X, ley 14).</w:t>
      </w:r>
    </w:p>
  </w:footnote>
  <w:footnote w:id="135">
    <w:p w14:paraId="734001BF" w14:textId="77777777" w:rsidR="00006184" w:rsidRPr="009E6AE6" w:rsidRDefault="00006184" w:rsidP="00006184">
      <w:pPr>
        <w:pStyle w:val="Prrafodelista"/>
        <w:spacing w:after="0" w:line="240" w:lineRule="auto"/>
        <w:ind w:left="0"/>
        <w:jc w:val="both"/>
        <w:rPr>
          <w:rFonts w:ascii="Book Antiqua" w:hAnsi="Book Antiqua"/>
          <w:sz w:val="24"/>
          <w:szCs w:val="24"/>
        </w:rPr>
      </w:pPr>
      <w:r w:rsidRPr="009E6AE6">
        <w:rPr>
          <w:rStyle w:val="Refdenotaalpie"/>
          <w:rFonts w:ascii="Book Antiqua" w:hAnsi="Book Antiqua"/>
          <w:szCs w:val="24"/>
        </w:rPr>
        <w:footnoteRef/>
      </w:r>
      <w:r w:rsidRPr="009E6AE6">
        <w:rPr>
          <w:rFonts w:ascii="Book Antiqua" w:hAnsi="Book Antiqua"/>
          <w:sz w:val="24"/>
          <w:szCs w:val="24"/>
        </w:rPr>
        <w:t xml:space="preserve"> “</w:t>
      </w:r>
      <w:r w:rsidRPr="009E6AE6">
        <w:rPr>
          <w:rFonts w:ascii="Book Antiqua" w:hAnsi="Book Antiqua"/>
          <w:i/>
          <w:sz w:val="24"/>
          <w:szCs w:val="24"/>
        </w:rPr>
        <w:t>Facit lex quae dicit quod pacta sunt servanda …</w:t>
      </w:r>
      <w:r>
        <w:rPr>
          <w:rFonts w:ascii="Book Antiqua" w:hAnsi="Book Antiqua"/>
          <w:sz w:val="24"/>
          <w:szCs w:val="24"/>
        </w:rPr>
        <w:t xml:space="preserve">” (Libro III </w:t>
      </w:r>
      <w:r w:rsidRPr="00504F0C">
        <w:rPr>
          <w:rStyle w:val="acopre"/>
          <w:rFonts w:ascii="Book Antiqua" w:hAnsi="Book Antiqua"/>
          <w:sz w:val="24"/>
          <w:szCs w:val="24"/>
        </w:rPr>
        <w:t>§</w:t>
      </w:r>
      <w:r w:rsidRPr="009E6AE6">
        <w:rPr>
          <w:rFonts w:ascii="Book Antiqua" w:hAnsi="Book Antiqua"/>
          <w:sz w:val="24"/>
          <w:szCs w:val="24"/>
        </w:rPr>
        <w:t xml:space="preserve"> </w:t>
      </w:r>
      <w:r w:rsidRPr="009E6AE6">
        <w:rPr>
          <w:rFonts w:ascii="Book Antiqua" w:hAnsi="Book Antiqua"/>
          <w:i/>
          <w:sz w:val="24"/>
          <w:szCs w:val="24"/>
        </w:rPr>
        <w:t xml:space="preserve">In his autem que scripta </w:t>
      </w:r>
      <w:r w:rsidRPr="009E6AE6">
        <w:rPr>
          <w:rFonts w:ascii="Book Antiqua" w:hAnsi="Book Antiqua"/>
          <w:sz w:val="24"/>
          <w:szCs w:val="24"/>
        </w:rPr>
        <w:t>nº 4, pág. 295); “</w:t>
      </w:r>
      <w:r w:rsidRPr="009E6AE6">
        <w:rPr>
          <w:rFonts w:ascii="Book Antiqua" w:hAnsi="Book Antiqua"/>
          <w:i/>
          <w:sz w:val="24"/>
          <w:szCs w:val="24"/>
        </w:rPr>
        <w:t>Naturalis ratio dictat pacta servari …</w:t>
      </w:r>
      <w:r w:rsidRPr="009E6AE6">
        <w:rPr>
          <w:rFonts w:ascii="Book Antiqua" w:hAnsi="Book Antiqua"/>
          <w:sz w:val="24"/>
          <w:szCs w:val="24"/>
        </w:rPr>
        <w:t>” (Libro</w:t>
      </w:r>
      <w:r>
        <w:rPr>
          <w:rFonts w:ascii="Book Antiqua" w:hAnsi="Book Antiqua"/>
          <w:sz w:val="24"/>
          <w:szCs w:val="24"/>
        </w:rPr>
        <w:t xml:space="preserve"> I </w:t>
      </w:r>
      <w:r w:rsidRPr="00504F0C">
        <w:rPr>
          <w:rStyle w:val="acopre"/>
          <w:rFonts w:ascii="Book Antiqua" w:hAnsi="Book Antiqua"/>
          <w:sz w:val="24"/>
          <w:szCs w:val="24"/>
        </w:rPr>
        <w:t>§</w:t>
      </w:r>
      <w:r w:rsidRPr="009E6AE6">
        <w:rPr>
          <w:rFonts w:ascii="Book Antiqua" w:hAnsi="Book Antiqua"/>
          <w:sz w:val="24"/>
          <w:szCs w:val="24"/>
        </w:rPr>
        <w:t xml:space="preserve"> </w:t>
      </w:r>
      <w:r w:rsidRPr="009E6AE6">
        <w:rPr>
          <w:rFonts w:ascii="Book Antiqua" w:hAnsi="Book Antiqua"/>
          <w:i/>
          <w:sz w:val="24"/>
          <w:szCs w:val="24"/>
        </w:rPr>
        <w:t>Ius naturale</w:t>
      </w:r>
      <w:r w:rsidRPr="009E6AE6">
        <w:rPr>
          <w:rFonts w:ascii="Book Antiqua" w:hAnsi="Book Antiqua"/>
          <w:sz w:val="24"/>
          <w:szCs w:val="24"/>
        </w:rPr>
        <w:t xml:space="preserve"> nº 4, pág. 67), en </w:t>
      </w:r>
      <w:hyperlink r:id="rId10" w:history="1">
        <w:r w:rsidRPr="009E6AE6">
          <w:rPr>
            <w:rStyle w:val="Hipervnculo"/>
            <w:rFonts w:ascii="Book Antiqua" w:hAnsi="Book Antiqua"/>
            <w:color w:val="000000" w:themeColor="text1"/>
            <w:sz w:val="24"/>
            <w:szCs w:val="24"/>
          </w:rPr>
          <w:t>https://gallica.bnf.fr/ark:/12148/bpt6k31366k/f305.item</w:t>
        </w:r>
      </w:hyperlink>
      <w:r w:rsidRPr="009E6AE6">
        <w:rPr>
          <w:rFonts w:ascii="Book Antiqua" w:hAnsi="Book Antiqua"/>
          <w:color w:val="000000" w:themeColor="text1"/>
          <w:sz w:val="24"/>
          <w:szCs w:val="24"/>
        </w:rPr>
        <w:t xml:space="preserve"> </w:t>
      </w:r>
      <w:r w:rsidRPr="009E6AE6">
        <w:rPr>
          <w:rFonts w:ascii="Book Antiqua" w:hAnsi="Book Antiqua"/>
          <w:sz w:val="24"/>
          <w:szCs w:val="24"/>
        </w:rPr>
        <w:t>(consultado con fecha 17/11/2020).</w:t>
      </w:r>
    </w:p>
  </w:footnote>
  <w:footnote w:id="136">
    <w:p w14:paraId="798FE43C" w14:textId="77777777" w:rsidR="00006184" w:rsidRPr="00E93258" w:rsidRDefault="00006184" w:rsidP="00006184">
      <w:pPr>
        <w:pStyle w:val="Textonotapie"/>
        <w:rPr>
          <w:rFonts w:ascii="Book Antiqua" w:hAnsi="Book Antiqua"/>
          <w:szCs w:val="24"/>
        </w:rPr>
      </w:pPr>
      <w:r w:rsidRPr="00E93258">
        <w:rPr>
          <w:rStyle w:val="Refdenotaalpie"/>
          <w:rFonts w:ascii="Book Antiqua" w:hAnsi="Book Antiqua"/>
          <w:szCs w:val="24"/>
        </w:rPr>
        <w:footnoteRef/>
      </w:r>
      <w:r w:rsidRPr="00E93258">
        <w:rPr>
          <w:rFonts w:ascii="Book Antiqua" w:hAnsi="Book Antiqua"/>
          <w:szCs w:val="24"/>
        </w:rPr>
        <w:t xml:space="preserve"> WELZEL, H. </w:t>
      </w:r>
      <w:r w:rsidRPr="00E93258">
        <w:rPr>
          <w:rFonts w:ascii="Book Antiqua" w:hAnsi="Book Antiqua"/>
          <w:i/>
          <w:szCs w:val="24"/>
        </w:rPr>
        <w:t>Die Naturrechtslehre S. Pufendorfs</w:t>
      </w:r>
      <w:r>
        <w:rPr>
          <w:rFonts w:ascii="Book Antiqua" w:hAnsi="Book Antiqua"/>
          <w:szCs w:val="24"/>
        </w:rPr>
        <w:t>. De Gruyter. Berlín. 1958,</w:t>
      </w:r>
      <w:r w:rsidRPr="00E93258">
        <w:rPr>
          <w:rFonts w:ascii="Book Antiqua" w:hAnsi="Book Antiqua"/>
          <w:szCs w:val="24"/>
        </w:rPr>
        <w:t xml:space="preserve"> pág. 49.</w:t>
      </w:r>
    </w:p>
  </w:footnote>
  <w:footnote w:id="137">
    <w:p w14:paraId="2033C8B6" w14:textId="77777777" w:rsidR="00006184" w:rsidRPr="00B87416" w:rsidRDefault="00006184" w:rsidP="00006184">
      <w:pPr>
        <w:pStyle w:val="Textonotapie"/>
        <w:rPr>
          <w:rFonts w:ascii="Book Antiqua" w:hAnsi="Book Antiqua"/>
          <w:szCs w:val="24"/>
        </w:rPr>
      </w:pPr>
      <w:r w:rsidRPr="00B87416">
        <w:rPr>
          <w:rStyle w:val="Refdenotaalpie"/>
          <w:rFonts w:ascii="Book Antiqua" w:hAnsi="Book Antiqua"/>
          <w:szCs w:val="24"/>
        </w:rPr>
        <w:footnoteRef/>
      </w:r>
      <w:r w:rsidRPr="00B87416">
        <w:rPr>
          <w:rFonts w:ascii="Book Antiqua" w:hAnsi="Book Antiqua"/>
          <w:szCs w:val="24"/>
        </w:rPr>
        <w:t xml:space="preserve"> </w:t>
      </w:r>
      <w:r>
        <w:rPr>
          <w:rFonts w:ascii="Book Antiqua" w:hAnsi="Book Antiqua"/>
          <w:szCs w:val="24"/>
        </w:rPr>
        <w:t xml:space="preserve">En torno al </w:t>
      </w:r>
      <w:r w:rsidRPr="00B87416">
        <w:rPr>
          <w:rFonts w:ascii="Book Antiqua" w:hAnsi="Book Antiqua"/>
          <w:i/>
          <w:szCs w:val="24"/>
        </w:rPr>
        <w:t>usus modernus</w:t>
      </w:r>
      <w:r>
        <w:rPr>
          <w:rFonts w:ascii="Book Antiqua" w:hAnsi="Book Antiqua"/>
          <w:szCs w:val="24"/>
        </w:rPr>
        <w:t xml:space="preserve">, </w:t>
      </w:r>
      <w:r w:rsidRPr="00090EDA">
        <w:rPr>
          <w:rFonts w:ascii="Book Antiqua" w:hAnsi="Book Antiqua"/>
          <w:szCs w:val="24"/>
        </w:rPr>
        <w:t>WESENBERG, G.; WESENER, G.</w:t>
      </w:r>
      <w:r>
        <w:rPr>
          <w:rFonts w:ascii="Book Antiqua" w:hAnsi="Book Antiqua"/>
          <w:szCs w:val="24"/>
        </w:rPr>
        <w:t xml:space="preserve"> </w:t>
      </w:r>
      <w:r w:rsidRPr="00C57329">
        <w:rPr>
          <w:rFonts w:ascii="Book Antiqua" w:hAnsi="Book Antiqua"/>
          <w:i/>
          <w:szCs w:val="24"/>
        </w:rPr>
        <w:t>Op. Cit</w:t>
      </w:r>
      <w:r w:rsidRPr="00090EDA">
        <w:rPr>
          <w:rFonts w:ascii="Book Antiqua" w:hAnsi="Book Antiqua"/>
          <w:szCs w:val="24"/>
        </w:rPr>
        <w:t xml:space="preserve">. 1998, </w:t>
      </w:r>
      <w:r>
        <w:rPr>
          <w:rFonts w:ascii="Book Antiqua" w:hAnsi="Book Antiqua"/>
          <w:szCs w:val="24"/>
        </w:rPr>
        <w:t>págs. 222 y ss.</w:t>
      </w:r>
    </w:p>
  </w:footnote>
  <w:footnote w:id="138">
    <w:p w14:paraId="7DA7ABC8" w14:textId="77777777" w:rsidR="00006184" w:rsidRPr="001837BA" w:rsidRDefault="00006184" w:rsidP="00006184">
      <w:pPr>
        <w:pStyle w:val="Textonotapie"/>
        <w:rPr>
          <w:rFonts w:ascii="Book Antiqua" w:hAnsi="Book Antiqua"/>
          <w:color w:val="000000" w:themeColor="text1"/>
          <w:szCs w:val="24"/>
        </w:rPr>
      </w:pPr>
      <w:r w:rsidRPr="001837BA">
        <w:rPr>
          <w:rStyle w:val="Refdenotaalpie"/>
          <w:rFonts w:ascii="Book Antiqua" w:hAnsi="Book Antiqua"/>
          <w:szCs w:val="24"/>
        </w:rPr>
        <w:footnoteRef/>
      </w:r>
      <w:r w:rsidRPr="001837BA">
        <w:rPr>
          <w:rFonts w:ascii="Book Antiqua" w:hAnsi="Book Antiqua"/>
          <w:szCs w:val="24"/>
        </w:rPr>
        <w:t xml:space="preserve"> </w:t>
      </w:r>
      <w:r w:rsidRPr="003106A9">
        <w:rPr>
          <w:rFonts w:ascii="Book Antiqua" w:hAnsi="Book Antiqua"/>
          <w:color w:val="000000" w:themeColor="text1"/>
          <w:szCs w:val="24"/>
        </w:rPr>
        <w:t>SOLIDORO MARUOTTI, L.</w:t>
      </w:r>
      <w:r>
        <w:rPr>
          <w:rFonts w:ascii="Book Antiqua" w:hAnsi="Book Antiqua"/>
          <w:color w:val="000000" w:themeColor="text1"/>
          <w:szCs w:val="24"/>
        </w:rPr>
        <w:t xml:space="preserve"> </w:t>
      </w:r>
      <w:r w:rsidRPr="001837BA">
        <w:rPr>
          <w:rFonts w:ascii="Book Antiqua" w:hAnsi="Book Antiqua"/>
          <w:i/>
          <w:color w:val="000000" w:themeColor="text1"/>
          <w:szCs w:val="24"/>
        </w:rPr>
        <w:t>Op. Cit</w:t>
      </w:r>
      <w:r>
        <w:rPr>
          <w:rFonts w:ascii="Book Antiqua" w:hAnsi="Book Antiqua"/>
          <w:color w:val="000000" w:themeColor="text1"/>
          <w:szCs w:val="24"/>
        </w:rPr>
        <w:t>. 2001, pág. 172.</w:t>
      </w:r>
    </w:p>
  </w:footnote>
  <w:footnote w:id="139">
    <w:p w14:paraId="2476044E" w14:textId="77777777" w:rsidR="00006184" w:rsidRPr="005C7010" w:rsidRDefault="00006184" w:rsidP="00006184">
      <w:pPr>
        <w:pStyle w:val="Textonotapie"/>
        <w:rPr>
          <w:rFonts w:ascii="Book Antiqua" w:hAnsi="Book Antiqua"/>
          <w:color w:val="000000" w:themeColor="text1"/>
          <w:szCs w:val="24"/>
        </w:rPr>
      </w:pPr>
      <w:r w:rsidRPr="005C7010">
        <w:rPr>
          <w:rStyle w:val="Refdenotaalpie"/>
          <w:rFonts w:ascii="Book Antiqua" w:hAnsi="Book Antiqua"/>
          <w:color w:val="000000" w:themeColor="text1"/>
          <w:szCs w:val="24"/>
        </w:rPr>
        <w:footnoteRef/>
      </w:r>
      <w:r w:rsidRPr="005C7010">
        <w:rPr>
          <w:rFonts w:ascii="Book Antiqua" w:hAnsi="Book Antiqua"/>
          <w:color w:val="000000" w:themeColor="text1"/>
          <w:szCs w:val="24"/>
        </w:rPr>
        <w:t xml:space="preserve"> A</w:t>
      </w:r>
      <w:r>
        <w:rPr>
          <w:rFonts w:ascii="Book Antiqua" w:hAnsi="Book Antiqua"/>
          <w:color w:val="000000" w:themeColor="text1"/>
          <w:szCs w:val="24"/>
        </w:rPr>
        <w:t>sí,</w:t>
      </w:r>
      <w:r w:rsidRPr="005C7010">
        <w:rPr>
          <w:rFonts w:ascii="Book Antiqua" w:hAnsi="Book Antiqua"/>
          <w:color w:val="000000" w:themeColor="text1"/>
          <w:szCs w:val="24"/>
        </w:rPr>
        <w:t xml:space="preserve"> CARPZOV, B. y SCHILTER, J. Al respecto y</w:t>
      </w:r>
      <w:r>
        <w:rPr>
          <w:rFonts w:ascii="Book Antiqua" w:hAnsi="Book Antiqua"/>
          <w:color w:val="000000" w:themeColor="text1"/>
          <w:szCs w:val="24"/>
        </w:rPr>
        <w:t>,</w:t>
      </w:r>
      <w:r w:rsidRPr="005C7010">
        <w:rPr>
          <w:rFonts w:ascii="Book Antiqua" w:hAnsi="Book Antiqua"/>
          <w:color w:val="000000" w:themeColor="text1"/>
          <w:szCs w:val="24"/>
        </w:rPr>
        <w:t xml:space="preserve"> respectivamente</w:t>
      </w:r>
      <w:r>
        <w:rPr>
          <w:rFonts w:ascii="Book Antiqua" w:hAnsi="Book Antiqua"/>
          <w:color w:val="000000" w:themeColor="text1"/>
          <w:szCs w:val="24"/>
        </w:rPr>
        <w:t xml:space="preserve"> sobre estos autores</w:t>
      </w:r>
      <w:r w:rsidRPr="005C7010">
        <w:rPr>
          <w:rFonts w:ascii="Book Antiqua" w:hAnsi="Book Antiqua"/>
          <w:color w:val="000000" w:themeColor="text1"/>
          <w:szCs w:val="24"/>
        </w:rPr>
        <w:t xml:space="preserve">, WIEACKER, F. </w:t>
      </w:r>
      <w:r w:rsidRPr="005C7010">
        <w:rPr>
          <w:rFonts w:ascii="Book Antiqua" w:hAnsi="Book Antiqua"/>
          <w:i/>
          <w:iCs/>
          <w:color w:val="000000" w:themeColor="text1"/>
          <w:szCs w:val="24"/>
        </w:rPr>
        <w:t>Privatrechtsgeschichte der Neuzeit</w:t>
      </w:r>
      <w:r w:rsidRPr="005C7010">
        <w:rPr>
          <w:rFonts w:ascii="Book Antiqua" w:hAnsi="Book Antiqua"/>
          <w:color w:val="000000" w:themeColor="text1"/>
          <w:szCs w:val="24"/>
        </w:rPr>
        <w:t xml:space="preserve">. Segunda edición. Göttingen. 1967, págs. 127 y ss.; LUIG, K. </w:t>
      </w:r>
      <w:r w:rsidRPr="005C7010">
        <w:rPr>
          <w:rFonts w:ascii="Book Antiqua" w:hAnsi="Book Antiqua"/>
          <w:i/>
          <w:iCs/>
          <w:color w:val="000000" w:themeColor="text1"/>
          <w:szCs w:val="24"/>
        </w:rPr>
        <w:t>Die Anfänge der Wissenschaft vom deutschen Privatrecht</w:t>
      </w:r>
      <w:r w:rsidRPr="005C7010">
        <w:rPr>
          <w:rFonts w:ascii="Book Antiqua" w:hAnsi="Book Antiqua"/>
          <w:color w:val="000000" w:themeColor="text1"/>
          <w:szCs w:val="24"/>
        </w:rPr>
        <w:t>. Ius commune 1. 1967, págs. 79 y ss.</w:t>
      </w:r>
    </w:p>
  </w:footnote>
  <w:footnote w:id="140">
    <w:p w14:paraId="5E8FE67F" w14:textId="77777777" w:rsidR="00006184" w:rsidRPr="005C7010" w:rsidRDefault="00006184" w:rsidP="00006184">
      <w:pPr>
        <w:pStyle w:val="Textonotapie"/>
        <w:rPr>
          <w:rFonts w:ascii="Book Antiqua" w:hAnsi="Book Antiqua"/>
          <w:color w:val="000000" w:themeColor="text1"/>
          <w:szCs w:val="24"/>
        </w:rPr>
      </w:pPr>
      <w:r w:rsidRPr="005C7010">
        <w:rPr>
          <w:rStyle w:val="Refdenotaalpie"/>
          <w:rFonts w:ascii="Book Antiqua" w:hAnsi="Book Antiqua"/>
          <w:color w:val="000000" w:themeColor="text1"/>
          <w:szCs w:val="24"/>
        </w:rPr>
        <w:footnoteRef/>
      </w:r>
      <w:r w:rsidRPr="005C7010">
        <w:rPr>
          <w:rFonts w:ascii="Book Antiqua" w:hAnsi="Book Antiqua"/>
          <w:color w:val="000000" w:themeColor="text1"/>
          <w:szCs w:val="24"/>
        </w:rPr>
        <w:t xml:space="preserve"> WESENBERG, G.; WESENER, G. </w:t>
      </w:r>
      <w:r w:rsidRPr="005C7010">
        <w:rPr>
          <w:rFonts w:ascii="Book Antiqua" w:hAnsi="Book Antiqua"/>
          <w:i/>
          <w:color w:val="000000" w:themeColor="text1"/>
          <w:szCs w:val="24"/>
        </w:rPr>
        <w:t>Op. Cit</w:t>
      </w:r>
      <w:r w:rsidRPr="005C7010">
        <w:rPr>
          <w:rFonts w:ascii="Book Antiqua" w:hAnsi="Book Antiqua"/>
          <w:color w:val="000000" w:themeColor="text1"/>
          <w:szCs w:val="24"/>
        </w:rPr>
        <w:t>. 1998, pág. 203.</w:t>
      </w:r>
    </w:p>
  </w:footnote>
  <w:footnote w:id="141">
    <w:p w14:paraId="518A7EE3" w14:textId="77777777" w:rsidR="00006184" w:rsidRPr="00B530AB" w:rsidRDefault="00006184" w:rsidP="00006184">
      <w:pPr>
        <w:autoSpaceDE w:val="0"/>
        <w:autoSpaceDN w:val="0"/>
        <w:adjustRightInd w:val="0"/>
        <w:jc w:val="both"/>
        <w:rPr>
          <w:rFonts w:ascii="Book Antiqua" w:hAnsi="Book Antiqua" w:cs="TimesNewRomanPSMT"/>
          <w:sz w:val="24"/>
          <w:szCs w:val="24"/>
        </w:rPr>
      </w:pPr>
      <w:r w:rsidRPr="00B530AB">
        <w:rPr>
          <w:rStyle w:val="Refdenotaalpie"/>
          <w:rFonts w:ascii="Book Antiqua" w:hAnsi="Book Antiqua"/>
          <w:szCs w:val="24"/>
        </w:rPr>
        <w:footnoteRef/>
      </w:r>
      <w:r w:rsidRPr="00B530AB">
        <w:rPr>
          <w:rFonts w:ascii="Book Antiqua" w:hAnsi="Book Antiqua"/>
          <w:sz w:val="24"/>
          <w:szCs w:val="24"/>
        </w:rPr>
        <w:t xml:space="preserve"> </w:t>
      </w:r>
      <w:r>
        <w:rPr>
          <w:rFonts w:ascii="Book Antiqua" w:hAnsi="Book Antiqua"/>
          <w:sz w:val="24"/>
          <w:szCs w:val="24"/>
        </w:rPr>
        <w:t xml:space="preserve">En este sentido podemos traer a colación, por ejemplo, el siguiente fragmento de Samuel Pufendorf, a propósito del mencionado axioma: </w:t>
      </w:r>
      <w:r w:rsidRPr="00B530AB">
        <w:rPr>
          <w:rFonts w:ascii="Book Antiqua" w:hAnsi="Book Antiqua" w:cs="TimesNewRomanPSMT"/>
          <w:sz w:val="24"/>
          <w:szCs w:val="24"/>
        </w:rPr>
        <w:t>“</w:t>
      </w:r>
      <w:r w:rsidRPr="00B530AB">
        <w:rPr>
          <w:rFonts w:ascii="Book Antiqua" w:hAnsi="Book Antiqua" w:cs="TimesNewRomanPSMT"/>
          <w:i/>
          <w:sz w:val="24"/>
          <w:szCs w:val="24"/>
        </w:rPr>
        <w:t>Si quae autem inter homines ineunter pacta, illa sancte observanda esse, sociabilis natura hominis requirit</w:t>
      </w:r>
      <w:r>
        <w:rPr>
          <w:rFonts w:ascii="Book Antiqua" w:hAnsi="Book Antiqua" w:cs="TimesNewRomanPSMT"/>
          <w:sz w:val="24"/>
          <w:szCs w:val="24"/>
        </w:rPr>
        <w:t>” (</w:t>
      </w:r>
      <w:r w:rsidRPr="00156323">
        <w:rPr>
          <w:rFonts w:ascii="Book Antiqua" w:hAnsi="Book Antiqua"/>
          <w:i/>
          <w:sz w:val="24"/>
          <w:szCs w:val="24"/>
        </w:rPr>
        <w:t>De iure naturae et gentium</w:t>
      </w:r>
      <w:r w:rsidRPr="00156323">
        <w:rPr>
          <w:rFonts w:ascii="Book Antiqua" w:hAnsi="Book Antiqua"/>
          <w:sz w:val="24"/>
          <w:szCs w:val="24"/>
        </w:rPr>
        <w:t xml:space="preserve"> 3, 4, 2</w:t>
      </w:r>
      <w:r>
        <w:rPr>
          <w:rFonts w:ascii="Book Antiqua" w:hAnsi="Book Antiqua"/>
          <w:sz w:val="24"/>
          <w:szCs w:val="24"/>
        </w:rPr>
        <w:t>).</w:t>
      </w:r>
    </w:p>
  </w:footnote>
  <w:footnote w:id="142">
    <w:p w14:paraId="4932A1C2" w14:textId="77777777" w:rsidR="00006184" w:rsidRPr="001202C8" w:rsidRDefault="00006184" w:rsidP="00006184">
      <w:pPr>
        <w:pStyle w:val="Textonotapie"/>
        <w:rPr>
          <w:rFonts w:ascii="Book Antiqua" w:hAnsi="Book Antiqua"/>
          <w:szCs w:val="24"/>
        </w:rPr>
      </w:pPr>
      <w:r w:rsidRPr="001202C8">
        <w:rPr>
          <w:rStyle w:val="Refdenotaalpie"/>
          <w:rFonts w:ascii="Book Antiqua" w:hAnsi="Book Antiqua"/>
          <w:szCs w:val="24"/>
        </w:rPr>
        <w:footnoteRef/>
      </w:r>
      <w:r w:rsidRPr="001202C8">
        <w:rPr>
          <w:rFonts w:ascii="Book Antiqua" w:hAnsi="Book Antiqua"/>
          <w:szCs w:val="24"/>
        </w:rPr>
        <w:t xml:space="preserve"> WOLFF, C. </w:t>
      </w:r>
      <w:r w:rsidRPr="001202C8">
        <w:rPr>
          <w:rFonts w:ascii="Book Antiqua" w:hAnsi="Book Antiqua"/>
          <w:i/>
          <w:szCs w:val="24"/>
        </w:rPr>
        <w:t>Ius Naturae</w:t>
      </w:r>
      <w:r>
        <w:rPr>
          <w:rFonts w:ascii="Book Antiqua" w:hAnsi="Book Antiqua"/>
          <w:szCs w:val="24"/>
        </w:rPr>
        <w:t xml:space="preserve"> IV, III</w:t>
      </w:r>
      <w:r w:rsidRPr="001202C8">
        <w:rPr>
          <w:rFonts w:ascii="Book Antiqua" w:hAnsi="Book Antiqua"/>
          <w:szCs w:val="24"/>
        </w:rPr>
        <w:t xml:space="preserve">, </w:t>
      </w:r>
      <w:r w:rsidRPr="001202C8">
        <w:rPr>
          <w:rStyle w:val="acopre"/>
          <w:rFonts w:ascii="Book Antiqua" w:hAnsi="Book Antiqua"/>
          <w:szCs w:val="24"/>
        </w:rPr>
        <w:t>§</w:t>
      </w:r>
      <w:r w:rsidRPr="001202C8">
        <w:rPr>
          <w:rFonts w:ascii="Book Antiqua" w:hAnsi="Book Antiqua"/>
          <w:szCs w:val="24"/>
        </w:rPr>
        <w:t>711.</w:t>
      </w:r>
    </w:p>
  </w:footnote>
  <w:footnote w:id="143">
    <w:p w14:paraId="36745A68" w14:textId="77777777" w:rsidR="00006184" w:rsidRPr="0081534E" w:rsidRDefault="00006184" w:rsidP="00006184">
      <w:pPr>
        <w:pStyle w:val="Textonotapie"/>
        <w:rPr>
          <w:rFonts w:ascii="Book Antiqua" w:hAnsi="Book Antiqua"/>
          <w:szCs w:val="24"/>
        </w:rPr>
      </w:pPr>
      <w:r w:rsidRPr="0081534E">
        <w:rPr>
          <w:rStyle w:val="Refdenotaalpie"/>
          <w:rFonts w:ascii="Book Antiqua" w:hAnsi="Book Antiqua"/>
          <w:szCs w:val="24"/>
        </w:rPr>
        <w:footnoteRef/>
      </w:r>
      <w:r w:rsidRPr="0081534E">
        <w:rPr>
          <w:rFonts w:ascii="Book Antiqua" w:hAnsi="Book Antiqua"/>
          <w:szCs w:val="24"/>
        </w:rPr>
        <w:t xml:space="preserve"> </w:t>
      </w:r>
      <w:r>
        <w:rPr>
          <w:rFonts w:ascii="Book Antiqua" w:hAnsi="Book Antiqua"/>
          <w:szCs w:val="24"/>
        </w:rPr>
        <w:t>ALR (I 5); ABGB (II 2 17).</w:t>
      </w:r>
    </w:p>
  </w:footnote>
  <w:footnote w:id="144">
    <w:p w14:paraId="28BD13D6" w14:textId="77777777" w:rsidR="00006184" w:rsidRPr="0081534E" w:rsidRDefault="00006184" w:rsidP="00006184">
      <w:pPr>
        <w:pStyle w:val="Textonotapie"/>
        <w:rPr>
          <w:rFonts w:ascii="Book Antiqua" w:hAnsi="Book Antiqua"/>
          <w:szCs w:val="24"/>
        </w:rPr>
      </w:pPr>
      <w:r w:rsidRPr="0081534E">
        <w:rPr>
          <w:rStyle w:val="Refdenotaalpie"/>
          <w:rFonts w:ascii="Book Antiqua" w:hAnsi="Book Antiqua"/>
          <w:szCs w:val="24"/>
        </w:rPr>
        <w:footnoteRef/>
      </w:r>
      <w:r w:rsidRPr="0081534E">
        <w:rPr>
          <w:rFonts w:ascii="Book Antiqua" w:hAnsi="Book Antiqua"/>
          <w:szCs w:val="24"/>
        </w:rPr>
        <w:t xml:space="preserve"> MAYER-MALY, T. </w:t>
      </w:r>
      <w:r w:rsidRPr="0081534E">
        <w:rPr>
          <w:rFonts w:ascii="Book Antiqua" w:hAnsi="Book Antiqua"/>
          <w:i/>
          <w:szCs w:val="24"/>
        </w:rPr>
        <w:t>Vertrag und Einigung</w:t>
      </w:r>
      <w:r w:rsidRPr="0081534E">
        <w:rPr>
          <w:rFonts w:ascii="Book Antiqua" w:hAnsi="Book Antiqua"/>
          <w:szCs w:val="24"/>
        </w:rPr>
        <w:t>. FS Nipperdey I. 1965, págs. 509 y ss.</w:t>
      </w:r>
    </w:p>
  </w:footnote>
  <w:footnote w:id="145">
    <w:p w14:paraId="78AEBA3A" w14:textId="77777777" w:rsidR="00006184" w:rsidRPr="001202C8" w:rsidRDefault="00006184" w:rsidP="00006184">
      <w:pPr>
        <w:pStyle w:val="Textonotapie"/>
        <w:rPr>
          <w:rFonts w:ascii="Book Antiqua" w:hAnsi="Book Antiqua"/>
          <w:szCs w:val="24"/>
        </w:rPr>
      </w:pPr>
      <w:r w:rsidRPr="001202C8">
        <w:rPr>
          <w:rStyle w:val="Refdenotaalpie"/>
          <w:rFonts w:ascii="Book Antiqua" w:hAnsi="Book Antiqua"/>
          <w:szCs w:val="24"/>
        </w:rPr>
        <w:footnoteRef/>
      </w:r>
      <w:r w:rsidRPr="001202C8">
        <w:rPr>
          <w:rFonts w:ascii="Book Antiqua" w:hAnsi="Book Antiqua"/>
          <w:szCs w:val="24"/>
        </w:rPr>
        <w:t xml:space="preserve"> Siguen la l</w:t>
      </w:r>
      <w:r>
        <w:rPr>
          <w:rFonts w:ascii="Book Antiqua" w:hAnsi="Book Antiqua"/>
          <w:szCs w:val="24"/>
        </w:rPr>
        <w:t>ínea apuntada por Pufendorf en la creación de los fundamentos espirituales que habrían de inspirar las futuras reformas del derecho privado autores como Leibniz, Th</w:t>
      </w:r>
      <w:r w:rsidRPr="001202C8">
        <w:rPr>
          <w:rFonts w:ascii="Book Antiqua" w:hAnsi="Book Antiqua"/>
          <w:szCs w:val="24"/>
        </w:rPr>
        <w:t>omasius, Wolff, Nettelbladt</w:t>
      </w:r>
      <w:r>
        <w:rPr>
          <w:rFonts w:ascii="Book Antiqua" w:hAnsi="Book Antiqua"/>
          <w:szCs w:val="24"/>
        </w:rPr>
        <w:t>, Darjes.</w:t>
      </w:r>
    </w:p>
  </w:footnote>
  <w:footnote w:id="146">
    <w:p w14:paraId="622B39D4" w14:textId="77777777" w:rsidR="00006184" w:rsidRPr="000C0558" w:rsidRDefault="00006184" w:rsidP="00006184">
      <w:pPr>
        <w:pStyle w:val="Textonotapie"/>
        <w:rPr>
          <w:rFonts w:ascii="Book Antiqua" w:hAnsi="Book Antiqua"/>
          <w:szCs w:val="24"/>
        </w:rPr>
      </w:pPr>
      <w:r w:rsidRPr="000C0558">
        <w:rPr>
          <w:rStyle w:val="Refdenotaalpie"/>
          <w:rFonts w:ascii="Book Antiqua" w:hAnsi="Book Antiqua"/>
          <w:szCs w:val="24"/>
        </w:rPr>
        <w:footnoteRef/>
      </w:r>
      <w:r w:rsidRPr="000C0558">
        <w:rPr>
          <w:rFonts w:ascii="Book Antiqua" w:hAnsi="Book Antiqua"/>
          <w:szCs w:val="24"/>
        </w:rPr>
        <w:t xml:space="preserve"> </w:t>
      </w:r>
      <w:r w:rsidRPr="000C0558">
        <w:rPr>
          <w:rFonts w:ascii="Book Antiqua" w:hAnsi="Book Antiqua"/>
          <w:i/>
          <w:szCs w:val="24"/>
        </w:rPr>
        <w:t>Institutiones</w:t>
      </w:r>
      <w:r w:rsidRPr="000C0558">
        <w:rPr>
          <w:rFonts w:ascii="Book Antiqua" w:hAnsi="Book Antiqua"/>
          <w:szCs w:val="24"/>
        </w:rPr>
        <w:t xml:space="preserve"> </w:t>
      </w:r>
      <w:r w:rsidRPr="000C0558">
        <w:rPr>
          <w:rStyle w:val="acopre"/>
          <w:rFonts w:ascii="Book Antiqua" w:hAnsi="Book Antiqua"/>
          <w:szCs w:val="24"/>
        </w:rPr>
        <w:t>§§ 686 y ss.</w:t>
      </w:r>
      <w:r>
        <w:rPr>
          <w:rStyle w:val="acopre"/>
          <w:rFonts w:ascii="Book Antiqua" w:hAnsi="Book Antiqua"/>
          <w:szCs w:val="24"/>
        </w:rPr>
        <w:t xml:space="preserve"> Sobre Chr. Wolff, </w:t>
      </w:r>
      <w:r w:rsidRPr="005C7010">
        <w:rPr>
          <w:rFonts w:ascii="Book Antiqua" w:hAnsi="Book Antiqua"/>
          <w:color w:val="000000" w:themeColor="text1"/>
          <w:szCs w:val="24"/>
        </w:rPr>
        <w:t>WIEACKER, F.</w:t>
      </w:r>
      <w:r>
        <w:rPr>
          <w:rFonts w:ascii="Book Antiqua" w:hAnsi="Book Antiqua"/>
          <w:color w:val="000000" w:themeColor="text1"/>
          <w:szCs w:val="24"/>
        </w:rPr>
        <w:t xml:space="preserve"> </w:t>
      </w:r>
      <w:r w:rsidRPr="00B95236">
        <w:rPr>
          <w:rFonts w:ascii="Book Antiqua" w:hAnsi="Book Antiqua"/>
          <w:i/>
          <w:color w:val="000000" w:themeColor="text1"/>
          <w:szCs w:val="24"/>
        </w:rPr>
        <w:t>Op. Cit</w:t>
      </w:r>
      <w:r w:rsidRPr="005C7010">
        <w:rPr>
          <w:rFonts w:ascii="Book Antiqua" w:hAnsi="Book Antiqua"/>
          <w:color w:val="000000" w:themeColor="text1"/>
          <w:szCs w:val="24"/>
        </w:rPr>
        <w:t>. 1967, págs.</w:t>
      </w:r>
      <w:r>
        <w:rPr>
          <w:rFonts w:ascii="Book Antiqua" w:hAnsi="Book Antiqua"/>
          <w:color w:val="000000" w:themeColor="text1"/>
          <w:szCs w:val="24"/>
        </w:rPr>
        <w:t xml:space="preserve"> 318</w:t>
      </w:r>
      <w:r w:rsidRPr="005C7010">
        <w:rPr>
          <w:rFonts w:ascii="Book Antiqua" w:hAnsi="Book Antiqua"/>
          <w:color w:val="000000" w:themeColor="text1"/>
          <w:szCs w:val="24"/>
        </w:rPr>
        <w:t xml:space="preserve"> y ss.</w:t>
      </w:r>
    </w:p>
  </w:footnote>
  <w:footnote w:id="147">
    <w:p w14:paraId="2F567679" w14:textId="77777777" w:rsidR="00006184" w:rsidRPr="000C0558" w:rsidRDefault="00006184" w:rsidP="00006184">
      <w:pPr>
        <w:pStyle w:val="Textonotapie"/>
        <w:rPr>
          <w:rFonts w:ascii="Book Antiqua" w:hAnsi="Book Antiqua"/>
          <w:szCs w:val="24"/>
        </w:rPr>
      </w:pPr>
      <w:r w:rsidRPr="000C0558">
        <w:rPr>
          <w:rStyle w:val="Refdenotaalpie"/>
          <w:rFonts w:ascii="Book Antiqua" w:hAnsi="Book Antiqua"/>
          <w:szCs w:val="24"/>
        </w:rPr>
        <w:footnoteRef/>
      </w:r>
      <w:r w:rsidRPr="000C0558">
        <w:rPr>
          <w:rFonts w:ascii="Book Antiqua" w:hAnsi="Book Antiqua"/>
          <w:szCs w:val="24"/>
        </w:rPr>
        <w:t xml:space="preserve"> </w:t>
      </w:r>
      <w:r w:rsidRPr="000C0558">
        <w:rPr>
          <w:rFonts w:ascii="Book Antiqua" w:hAnsi="Book Antiqua"/>
          <w:i/>
          <w:szCs w:val="24"/>
        </w:rPr>
        <w:t>Institutiones</w:t>
      </w:r>
      <w:r w:rsidRPr="000C0558">
        <w:rPr>
          <w:rFonts w:ascii="Book Antiqua" w:hAnsi="Book Antiqua"/>
          <w:szCs w:val="24"/>
        </w:rPr>
        <w:t xml:space="preserve"> </w:t>
      </w:r>
      <w:r w:rsidRPr="000C0558">
        <w:rPr>
          <w:rStyle w:val="acopre"/>
          <w:rFonts w:ascii="Book Antiqua" w:hAnsi="Book Antiqua"/>
          <w:szCs w:val="24"/>
        </w:rPr>
        <w:t>§ 477.</w:t>
      </w:r>
      <w:r>
        <w:rPr>
          <w:rStyle w:val="acopre"/>
          <w:rFonts w:ascii="Book Antiqua" w:hAnsi="Book Antiqua"/>
          <w:szCs w:val="24"/>
        </w:rPr>
        <w:t xml:space="preserve"> Sobre G. Darjes, Sobre Chr. Wolff, </w:t>
      </w:r>
      <w:r w:rsidRPr="005C7010">
        <w:rPr>
          <w:rFonts w:ascii="Book Antiqua" w:hAnsi="Book Antiqua"/>
          <w:color w:val="000000" w:themeColor="text1"/>
          <w:szCs w:val="24"/>
        </w:rPr>
        <w:t>WIEACKER, F.</w:t>
      </w:r>
      <w:r>
        <w:rPr>
          <w:rFonts w:ascii="Book Antiqua" w:hAnsi="Book Antiqua"/>
          <w:color w:val="000000" w:themeColor="text1"/>
          <w:szCs w:val="24"/>
        </w:rPr>
        <w:t xml:space="preserve"> </w:t>
      </w:r>
      <w:r w:rsidRPr="00B95236">
        <w:rPr>
          <w:rFonts w:ascii="Book Antiqua" w:hAnsi="Book Antiqua"/>
          <w:i/>
          <w:color w:val="000000" w:themeColor="text1"/>
          <w:szCs w:val="24"/>
        </w:rPr>
        <w:t>Op. Cit</w:t>
      </w:r>
      <w:r w:rsidRPr="005C7010">
        <w:rPr>
          <w:rFonts w:ascii="Book Antiqua" w:hAnsi="Book Antiqua"/>
          <w:color w:val="000000" w:themeColor="text1"/>
          <w:szCs w:val="24"/>
        </w:rPr>
        <w:t>. 1967, págs.</w:t>
      </w:r>
      <w:r>
        <w:rPr>
          <w:rFonts w:ascii="Book Antiqua" w:hAnsi="Book Antiqua"/>
          <w:color w:val="000000" w:themeColor="text1"/>
          <w:szCs w:val="24"/>
        </w:rPr>
        <w:t xml:space="preserve"> 321</w:t>
      </w:r>
      <w:r w:rsidRPr="005C7010">
        <w:rPr>
          <w:rFonts w:ascii="Book Antiqua" w:hAnsi="Book Antiqua"/>
          <w:color w:val="000000" w:themeColor="text1"/>
          <w:szCs w:val="24"/>
        </w:rPr>
        <w:t xml:space="preserve"> y ss.</w:t>
      </w:r>
    </w:p>
  </w:footnote>
  <w:footnote w:id="148">
    <w:p w14:paraId="230BCE7C" w14:textId="77777777" w:rsidR="00006184" w:rsidRPr="00F92B7E" w:rsidRDefault="00006184" w:rsidP="00006184">
      <w:pPr>
        <w:pStyle w:val="Textonotapie"/>
        <w:rPr>
          <w:rFonts w:ascii="Book Antiqua" w:hAnsi="Book Antiqua"/>
          <w:szCs w:val="24"/>
        </w:rPr>
      </w:pPr>
      <w:r w:rsidRPr="00F92B7E">
        <w:rPr>
          <w:rStyle w:val="Refdenotaalpie"/>
          <w:rFonts w:ascii="Book Antiqua" w:hAnsi="Book Antiqua"/>
          <w:szCs w:val="24"/>
        </w:rPr>
        <w:footnoteRef/>
      </w:r>
      <w:r w:rsidRPr="00F92B7E">
        <w:rPr>
          <w:rFonts w:ascii="Book Antiqua" w:hAnsi="Book Antiqua"/>
          <w:szCs w:val="24"/>
        </w:rPr>
        <w:t xml:space="preserve"> </w:t>
      </w:r>
      <w:r>
        <w:rPr>
          <w:rFonts w:ascii="Book Antiqua" w:hAnsi="Book Antiqua"/>
          <w:szCs w:val="24"/>
        </w:rPr>
        <w:t xml:space="preserve">BERNAD MAINAR, R. </w:t>
      </w:r>
      <w:r w:rsidRPr="00F92B7E">
        <w:rPr>
          <w:rFonts w:ascii="Book Antiqua" w:hAnsi="Book Antiqua"/>
          <w:i/>
          <w:szCs w:val="24"/>
        </w:rPr>
        <w:t>Manual de historia del derecho</w:t>
      </w:r>
      <w:r>
        <w:rPr>
          <w:rFonts w:ascii="Book Antiqua" w:hAnsi="Book Antiqua"/>
          <w:szCs w:val="24"/>
        </w:rPr>
        <w:t xml:space="preserve">. Publicaciones UCAB. Caracas. 2012, págs. 195, 196. </w:t>
      </w:r>
    </w:p>
  </w:footnote>
  <w:footnote w:id="149">
    <w:p w14:paraId="16FD2C50" w14:textId="77777777" w:rsidR="00006184" w:rsidRPr="00F92B7E" w:rsidRDefault="00006184" w:rsidP="00006184">
      <w:pPr>
        <w:pStyle w:val="Textonotapie"/>
        <w:rPr>
          <w:rFonts w:ascii="Book Antiqua" w:hAnsi="Book Antiqua"/>
          <w:szCs w:val="24"/>
        </w:rPr>
      </w:pPr>
      <w:r w:rsidRPr="00F92B7E">
        <w:rPr>
          <w:rStyle w:val="Refdenotaalpie"/>
          <w:rFonts w:ascii="Book Antiqua" w:hAnsi="Book Antiqua"/>
          <w:szCs w:val="24"/>
        </w:rPr>
        <w:footnoteRef/>
      </w:r>
      <w:r w:rsidRPr="00F92B7E">
        <w:rPr>
          <w:rFonts w:ascii="Book Antiqua" w:hAnsi="Book Antiqua"/>
          <w:szCs w:val="24"/>
        </w:rPr>
        <w:t xml:space="preserve"> </w:t>
      </w:r>
      <w:r>
        <w:rPr>
          <w:rFonts w:ascii="Book Antiqua" w:hAnsi="Book Antiqua"/>
          <w:szCs w:val="24"/>
        </w:rPr>
        <w:t xml:space="preserve">BERNAD MAINAR, R. </w:t>
      </w:r>
      <w:r>
        <w:rPr>
          <w:rFonts w:ascii="Book Antiqua" w:hAnsi="Book Antiqua"/>
          <w:i/>
          <w:szCs w:val="24"/>
        </w:rPr>
        <w:t>Op. Cit</w:t>
      </w:r>
      <w:r>
        <w:rPr>
          <w:rFonts w:ascii="Book Antiqua" w:hAnsi="Book Antiqua"/>
          <w:szCs w:val="24"/>
        </w:rPr>
        <w:t>. 2012, págs. 197, 198.</w:t>
      </w:r>
    </w:p>
  </w:footnote>
  <w:footnote w:id="150">
    <w:p w14:paraId="0999B48F" w14:textId="77777777" w:rsidR="00006184" w:rsidRPr="00504F0C" w:rsidRDefault="00006184" w:rsidP="00006184">
      <w:pPr>
        <w:pStyle w:val="Textonotapie"/>
        <w:rPr>
          <w:rFonts w:ascii="Book Antiqua" w:hAnsi="Book Antiqua"/>
          <w:szCs w:val="24"/>
        </w:rPr>
      </w:pPr>
      <w:r w:rsidRPr="00504F0C">
        <w:rPr>
          <w:rStyle w:val="Refdenotaalpie"/>
          <w:rFonts w:ascii="Book Antiqua" w:hAnsi="Book Antiqua"/>
          <w:szCs w:val="24"/>
        </w:rPr>
        <w:footnoteRef/>
      </w:r>
      <w:r w:rsidRPr="00504F0C">
        <w:rPr>
          <w:rFonts w:ascii="Book Antiqua" w:hAnsi="Book Antiqua"/>
          <w:szCs w:val="24"/>
        </w:rPr>
        <w:t xml:space="preserve"> Doctrina que se plasma </w:t>
      </w:r>
      <w:r>
        <w:rPr>
          <w:rFonts w:ascii="Book Antiqua" w:hAnsi="Book Antiqua"/>
          <w:szCs w:val="24"/>
        </w:rPr>
        <w:t xml:space="preserve">magistralmente </w:t>
      </w:r>
      <w:r w:rsidRPr="00504F0C">
        <w:rPr>
          <w:rFonts w:ascii="Book Antiqua" w:hAnsi="Book Antiqua"/>
          <w:szCs w:val="24"/>
        </w:rPr>
        <w:t>en el Código civil alemán BGB en su Sección 3ª del Libro I (</w:t>
      </w:r>
      <w:r w:rsidRPr="00504F0C">
        <w:rPr>
          <w:rStyle w:val="acopre"/>
          <w:rFonts w:ascii="Book Antiqua" w:hAnsi="Book Antiqua"/>
          <w:szCs w:val="24"/>
        </w:rPr>
        <w:t>§§ 104 y ss.)</w:t>
      </w:r>
    </w:p>
  </w:footnote>
  <w:footnote w:id="151">
    <w:p w14:paraId="68B08DF7" w14:textId="77777777" w:rsidR="00006184" w:rsidRPr="001837BA" w:rsidRDefault="00006184" w:rsidP="00006184">
      <w:pPr>
        <w:pStyle w:val="Textonotapie"/>
        <w:rPr>
          <w:rFonts w:ascii="Book Antiqua" w:hAnsi="Book Antiqua"/>
          <w:color w:val="000000" w:themeColor="text1"/>
          <w:szCs w:val="24"/>
        </w:rPr>
      </w:pPr>
      <w:r>
        <w:rPr>
          <w:rStyle w:val="Refdenotaalpie"/>
        </w:rPr>
        <w:footnoteRef/>
      </w:r>
      <w:r>
        <w:t xml:space="preserve"> </w:t>
      </w:r>
      <w:r w:rsidRPr="003106A9">
        <w:rPr>
          <w:rFonts w:ascii="Book Antiqua" w:hAnsi="Book Antiqua"/>
          <w:color w:val="000000" w:themeColor="text1"/>
          <w:szCs w:val="24"/>
        </w:rPr>
        <w:t>SOLIDORO MARUOTTI, L.</w:t>
      </w:r>
      <w:r>
        <w:rPr>
          <w:rFonts w:ascii="Book Antiqua" w:hAnsi="Book Antiqua"/>
          <w:color w:val="000000" w:themeColor="text1"/>
          <w:szCs w:val="24"/>
        </w:rPr>
        <w:t xml:space="preserve"> </w:t>
      </w:r>
      <w:r w:rsidRPr="001837BA">
        <w:rPr>
          <w:rFonts w:ascii="Book Antiqua" w:hAnsi="Book Antiqua"/>
          <w:i/>
          <w:color w:val="000000" w:themeColor="text1"/>
          <w:szCs w:val="24"/>
        </w:rPr>
        <w:t>Op. Cit</w:t>
      </w:r>
      <w:r>
        <w:rPr>
          <w:rFonts w:ascii="Book Antiqua" w:hAnsi="Book Antiqua"/>
          <w:color w:val="000000" w:themeColor="text1"/>
          <w:szCs w:val="24"/>
        </w:rPr>
        <w:t>. 2001, pág. 172.</w:t>
      </w:r>
    </w:p>
  </w:footnote>
  <w:footnote w:id="152">
    <w:p w14:paraId="58432986" w14:textId="77777777" w:rsidR="00006184" w:rsidRPr="00504F0C" w:rsidRDefault="00006184" w:rsidP="00006184">
      <w:pPr>
        <w:pStyle w:val="Textonotapie"/>
        <w:rPr>
          <w:rFonts w:ascii="Book Antiqua" w:hAnsi="Book Antiqua"/>
          <w:szCs w:val="24"/>
        </w:rPr>
      </w:pPr>
      <w:r w:rsidRPr="002363A1">
        <w:rPr>
          <w:rStyle w:val="Refdenotaalpie"/>
          <w:rFonts w:ascii="Book Antiqua" w:hAnsi="Book Antiqua"/>
          <w:szCs w:val="24"/>
        </w:rPr>
        <w:footnoteRef/>
      </w:r>
      <w:r w:rsidRPr="002363A1">
        <w:rPr>
          <w:rFonts w:ascii="Book Antiqua" w:hAnsi="Book Antiqua"/>
          <w:szCs w:val="24"/>
        </w:rPr>
        <w:t xml:space="preserve"> KOSCHAKER</w:t>
      </w:r>
      <w:r>
        <w:rPr>
          <w:rFonts w:ascii="Book Antiqua" w:hAnsi="Book Antiqua"/>
          <w:szCs w:val="24"/>
        </w:rPr>
        <w:t>, P</w:t>
      </w:r>
      <w:r w:rsidRPr="002363A1">
        <w:rPr>
          <w:rFonts w:ascii="Book Antiqua" w:hAnsi="Book Antiqua"/>
          <w:szCs w:val="24"/>
        </w:rPr>
        <w:t xml:space="preserve">. </w:t>
      </w:r>
      <w:r w:rsidRPr="002363A1">
        <w:rPr>
          <w:rFonts w:ascii="Book Antiqua" w:hAnsi="Book Antiqua"/>
          <w:i/>
          <w:szCs w:val="24"/>
        </w:rPr>
        <w:t>Europa y el Derecho Romano</w:t>
      </w:r>
      <w:r w:rsidRPr="002363A1">
        <w:rPr>
          <w:rFonts w:ascii="Book Antiqua" w:hAnsi="Book Antiqua"/>
          <w:szCs w:val="24"/>
        </w:rPr>
        <w:t>. Munich. 1947 (trad.</w:t>
      </w:r>
      <w:r>
        <w:rPr>
          <w:rFonts w:ascii="Book Antiqua" w:hAnsi="Book Antiqua"/>
          <w:szCs w:val="24"/>
        </w:rPr>
        <w:t xml:space="preserve"> española 1955), págs. 493 y ss </w:t>
      </w:r>
    </w:p>
  </w:footnote>
  <w:footnote w:id="153">
    <w:p w14:paraId="239CEFFE" w14:textId="77777777" w:rsidR="00006184" w:rsidRPr="002B5F7C" w:rsidRDefault="00006184" w:rsidP="00006184">
      <w:pPr>
        <w:pStyle w:val="Textonotapie"/>
        <w:rPr>
          <w:rFonts w:ascii="Book Antiqua" w:hAnsi="Book Antiqua"/>
          <w:szCs w:val="24"/>
        </w:rPr>
      </w:pPr>
      <w:r w:rsidRPr="002B5F7C">
        <w:rPr>
          <w:rStyle w:val="Refdenotaalpie"/>
          <w:rFonts w:ascii="Book Antiqua" w:hAnsi="Book Antiqua"/>
          <w:szCs w:val="24"/>
        </w:rPr>
        <w:footnoteRef/>
      </w:r>
      <w:r w:rsidRPr="002B5F7C">
        <w:rPr>
          <w:rFonts w:ascii="Book Antiqua" w:hAnsi="Book Antiqua"/>
          <w:szCs w:val="24"/>
        </w:rPr>
        <w:t xml:space="preserve"> AZO. </w:t>
      </w:r>
      <w:r w:rsidRPr="002B5F7C">
        <w:rPr>
          <w:rFonts w:ascii="Book Antiqua" w:hAnsi="Book Antiqua"/>
          <w:i/>
          <w:szCs w:val="24"/>
        </w:rPr>
        <w:t>Brocardica</w:t>
      </w:r>
      <w:r>
        <w:rPr>
          <w:rFonts w:ascii="Book Antiqua" w:hAnsi="Book Antiqua"/>
          <w:szCs w:val="24"/>
        </w:rPr>
        <w:t xml:space="preserve"> (R</w:t>
      </w:r>
      <w:r w:rsidRPr="002B5F7C">
        <w:rPr>
          <w:rFonts w:ascii="Book Antiqua" w:hAnsi="Book Antiqua"/>
          <w:szCs w:val="24"/>
        </w:rPr>
        <w:t>úb</w:t>
      </w:r>
      <w:r>
        <w:rPr>
          <w:rFonts w:ascii="Book Antiqua" w:hAnsi="Book Antiqua"/>
          <w:szCs w:val="24"/>
        </w:rPr>
        <w:t xml:space="preserve">. 12, fol. 136), en </w:t>
      </w:r>
      <w:hyperlink r:id="rId11" w:history="1">
        <w:r w:rsidRPr="00E174BF">
          <w:rPr>
            <w:rStyle w:val="Hipervnculo"/>
            <w:rFonts w:ascii="Book Antiqua" w:hAnsi="Book Antiqua"/>
            <w:color w:val="000000" w:themeColor="text1"/>
            <w:szCs w:val="24"/>
          </w:rPr>
          <w:t>https://www.google.com/url?sa=t&amp;rct=j&amp;q=&amp;esrc=s&amp;source=web&amp;cd=&amp;cad=rja&amp;uact=8&amp;ved=2ahUKEwiO0NOZx9rtAhVfBWMBHaETD48QFjAAegQIAhAC&amp;url=https%3A%2F%2Fbooks.google.com.co%2Fbooks%3Fid%3DHzI8AAAAcAAJ%26printsec%3Dfrontcover%26hl%3Des&amp;usg=AOvVaw2OOIJJpzJhns3_I8pl4V-A</w:t>
        </w:r>
      </w:hyperlink>
      <w:r>
        <w:rPr>
          <w:rFonts w:ascii="Book Antiqua" w:hAnsi="Book Antiqua"/>
          <w:szCs w:val="24"/>
        </w:rPr>
        <w:t xml:space="preserve"> (consultado con fecha 19/12/2020).</w:t>
      </w:r>
    </w:p>
  </w:footnote>
  <w:footnote w:id="154">
    <w:p w14:paraId="56AFB5D8" w14:textId="77777777" w:rsidR="00006184" w:rsidRPr="00FE4914" w:rsidRDefault="00006184" w:rsidP="00006184">
      <w:pPr>
        <w:pStyle w:val="Textonotapie"/>
        <w:rPr>
          <w:rFonts w:ascii="Book Antiqua" w:hAnsi="Book Antiqua"/>
          <w:szCs w:val="24"/>
        </w:rPr>
      </w:pPr>
      <w:r w:rsidRPr="0037307B">
        <w:rPr>
          <w:rStyle w:val="Refdenotaalpie"/>
          <w:rFonts w:ascii="Book Antiqua" w:hAnsi="Book Antiqua"/>
          <w:szCs w:val="24"/>
        </w:rPr>
        <w:footnoteRef/>
      </w:r>
      <w:r w:rsidRPr="0037307B">
        <w:rPr>
          <w:rFonts w:ascii="Book Antiqua" w:hAnsi="Book Antiqua"/>
          <w:szCs w:val="24"/>
        </w:rPr>
        <w:t xml:space="preserve"> </w:t>
      </w:r>
      <w:r w:rsidRPr="0037307B">
        <w:rPr>
          <w:rFonts w:ascii="Book Antiqua" w:hAnsi="Book Antiqua"/>
          <w:i/>
          <w:szCs w:val="24"/>
        </w:rPr>
        <w:t>Liber extra</w:t>
      </w:r>
      <w:r>
        <w:rPr>
          <w:rFonts w:ascii="Book Antiqua" w:hAnsi="Book Antiqua"/>
          <w:i/>
          <w:szCs w:val="24"/>
        </w:rPr>
        <w:t xml:space="preserve"> (De iureiurando</w:t>
      </w:r>
      <w:r w:rsidRPr="00FE4914">
        <w:rPr>
          <w:rFonts w:ascii="Book Antiqua" w:hAnsi="Book Antiqua"/>
          <w:szCs w:val="24"/>
        </w:rPr>
        <w:t>) II, XXIV, XXV</w:t>
      </w:r>
      <w:r>
        <w:rPr>
          <w:rFonts w:ascii="Book Antiqua" w:hAnsi="Book Antiqua"/>
          <w:szCs w:val="24"/>
        </w:rPr>
        <w:t xml:space="preserve">, en </w:t>
      </w:r>
      <w:hyperlink r:id="rId12" w:history="1">
        <w:r w:rsidRPr="00E174BF">
          <w:rPr>
            <w:rStyle w:val="Hipervnculo"/>
            <w:rFonts w:ascii="Book Antiqua" w:hAnsi="Book Antiqua"/>
            <w:color w:val="000000" w:themeColor="text1"/>
            <w:szCs w:val="24"/>
          </w:rPr>
          <w:t>http://www.hs-augsburg.de/~harsch/Chronologia/Lspost13/GregoriusIX/gre_2t24.html</w:t>
        </w:r>
      </w:hyperlink>
      <w:r w:rsidRPr="00E174BF">
        <w:rPr>
          <w:rFonts w:ascii="Book Antiqua" w:hAnsi="Book Antiqua"/>
          <w:color w:val="000000" w:themeColor="text1"/>
          <w:szCs w:val="24"/>
        </w:rPr>
        <w:t xml:space="preserve"> </w:t>
      </w:r>
      <w:r>
        <w:rPr>
          <w:rFonts w:ascii="Book Antiqua" w:hAnsi="Book Antiqua"/>
          <w:szCs w:val="24"/>
        </w:rPr>
        <w:t>(consultado con fecha 19/12/2020).</w:t>
      </w:r>
    </w:p>
  </w:footnote>
  <w:footnote w:id="155">
    <w:p w14:paraId="2DDFFFC1" w14:textId="77777777" w:rsidR="00006184" w:rsidRPr="00A52611" w:rsidRDefault="00006184" w:rsidP="00006184">
      <w:pPr>
        <w:pStyle w:val="Textonotapie"/>
        <w:rPr>
          <w:rFonts w:ascii="Book Antiqua" w:hAnsi="Book Antiqua"/>
          <w:szCs w:val="24"/>
        </w:rPr>
      </w:pPr>
      <w:r w:rsidRPr="00A52611">
        <w:rPr>
          <w:rStyle w:val="Refdenotaalpie"/>
          <w:rFonts w:ascii="Book Antiqua" w:hAnsi="Book Antiqua"/>
          <w:szCs w:val="24"/>
        </w:rPr>
        <w:footnoteRef/>
      </w:r>
      <w:r w:rsidRPr="00A52611">
        <w:rPr>
          <w:rFonts w:ascii="Book Antiqua" w:hAnsi="Book Antiqua"/>
          <w:szCs w:val="24"/>
        </w:rPr>
        <w:t xml:space="preserve"> D. 12, 4, 8.</w:t>
      </w:r>
    </w:p>
  </w:footnote>
  <w:footnote w:id="156">
    <w:p w14:paraId="05635241" w14:textId="77777777" w:rsidR="00006184" w:rsidRPr="00400701" w:rsidRDefault="00006184" w:rsidP="00006184">
      <w:pPr>
        <w:pStyle w:val="Textonotapie"/>
        <w:rPr>
          <w:rFonts w:ascii="Book Antiqua" w:hAnsi="Book Antiqua"/>
          <w:szCs w:val="24"/>
        </w:rPr>
      </w:pPr>
      <w:r w:rsidRPr="00400701">
        <w:rPr>
          <w:rStyle w:val="Refdenotaalpie"/>
          <w:rFonts w:ascii="Book Antiqua" w:hAnsi="Book Antiqua"/>
          <w:szCs w:val="24"/>
        </w:rPr>
        <w:footnoteRef/>
      </w:r>
      <w:r w:rsidRPr="00400701">
        <w:rPr>
          <w:rFonts w:ascii="Book Antiqua" w:hAnsi="Book Antiqua"/>
          <w:szCs w:val="24"/>
        </w:rPr>
        <w:t xml:space="preserve"> ACCURSIUS. </w:t>
      </w:r>
      <w:r w:rsidRPr="00400701">
        <w:rPr>
          <w:rFonts w:ascii="Book Antiqua" w:hAnsi="Book Antiqua"/>
          <w:i/>
          <w:szCs w:val="24"/>
        </w:rPr>
        <w:t>Digestum vetus</w:t>
      </w:r>
      <w:r w:rsidRPr="00400701">
        <w:rPr>
          <w:rFonts w:ascii="Book Antiqua" w:hAnsi="Book Antiqua"/>
          <w:szCs w:val="24"/>
        </w:rPr>
        <w:t xml:space="preserve"> (Libros 1-24) en </w:t>
      </w:r>
      <w:hyperlink r:id="rId13" w:history="1">
        <w:r w:rsidRPr="00E174BF">
          <w:rPr>
            <w:rStyle w:val="Hipervnculo"/>
            <w:rFonts w:ascii="Book Antiqua" w:hAnsi="Book Antiqua"/>
            <w:color w:val="000000" w:themeColor="text1"/>
            <w:szCs w:val="24"/>
          </w:rPr>
          <w:t>http://bidicam.castillalamancha.es/bibdigital/bidicam/es/consulta/registro.cmd?id=60169</w:t>
        </w:r>
      </w:hyperlink>
      <w:r w:rsidRPr="00400701">
        <w:rPr>
          <w:rFonts w:ascii="Book Antiqua" w:hAnsi="Book Antiqua"/>
          <w:szCs w:val="24"/>
        </w:rPr>
        <w:t>, pág. 626 (consultado con fecha 19/12/2020).</w:t>
      </w:r>
    </w:p>
  </w:footnote>
  <w:footnote w:id="157">
    <w:p w14:paraId="4E57317F" w14:textId="77777777" w:rsidR="00006184" w:rsidRPr="00400701" w:rsidRDefault="00006184" w:rsidP="00006184">
      <w:pPr>
        <w:autoSpaceDE w:val="0"/>
        <w:autoSpaceDN w:val="0"/>
        <w:adjustRightInd w:val="0"/>
        <w:jc w:val="both"/>
        <w:rPr>
          <w:rFonts w:ascii="Book Antiqua" w:hAnsi="Book Antiqua" w:cs="Square721BT-RomanCondensed"/>
          <w:sz w:val="24"/>
          <w:szCs w:val="24"/>
        </w:rPr>
      </w:pPr>
      <w:r w:rsidRPr="00400701">
        <w:rPr>
          <w:rStyle w:val="Refdenotaalpie"/>
          <w:rFonts w:ascii="Book Antiqua" w:hAnsi="Book Antiqua"/>
          <w:szCs w:val="24"/>
        </w:rPr>
        <w:footnoteRef/>
      </w:r>
      <w:r w:rsidRPr="00400701">
        <w:rPr>
          <w:rFonts w:ascii="Book Antiqua" w:hAnsi="Book Antiqua"/>
          <w:sz w:val="24"/>
          <w:szCs w:val="24"/>
        </w:rPr>
        <w:t xml:space="preserve"> BARTOLO DE SASSOFERRATO. </w:t>
      </w:r>
      <w:r w:rsidRPr="00400701">
        <w:rPr>
          <w:rFonts w:ascii="Book Antiqua" w:hAnsi="Book Antiqua"/>
          <w:i/>
          <w:sz w:val="24"/>
          <w:szCs w:val="24"/>
        </w:rPr>
        <w:t>Opera omnia</w:t>
      </w:r>
      <w:r w:rsidRPr="00400701">
        <w:rPr>
          <w:rFonts w:ascii="Book Antiqua" w:hAnsi="Book Antiqua"/>
          <w:sz w:val="24"/>
          <w:szCs w:val="24"/>
        </w:rPr>
        <w:t xml:space="preserve">, en </w:t>
      </w:r>
      <w:hyperlink r:id="rId14" w:history="1">
        <w:r w:rsidRPr="00E174BF">
          <w:rPr>
            <w:rStyle w:val="Hipervnculo"/>
            <w:rFonts w:ascii="Book Antiqua" w:hAnsi="Book Antiqua"/>
            <w:color w:val="000000" w:themeColor="text1"/>
            <w:sz w:val="24"/>
            <w:szCs w:val="24"/>
          </w:rPr>
          <w:t>https://www.google.com/url?sa=t&amp;rct=j&amp;q=&amp;esrc=s&amp;source=web&amp;cd=&amp;cad=rja&amp;uact=8&amp;ved=2ahUKEwi41Ma2jNrtAhU8EWMBHVbZBtIQFjARegQIFBAC&amp;url=https%3A%2F%2Fbooks.google.com.ar%2Fbooks%3Fid%3DC4psla74iMcC%26printsec%3Dfrontcover&amp;usg=AOvVaw0tJd9OkYOXmdpObVqpAXi-</w:t>
        </w:r>
      </w:hyperlink>
      <w:r w:rsidRPr="00400701">
        <w:rPr>
          <w:rFonts w:ascii="Book Antiqua" w:hAnsi="Book Antiqua"/>
          <w:sz w:val="24"/>
          <w:szCs w:val="24"/>
        </w:rPr>
        <w:t xml:space="preserve">, pág. 40 (consultado con fecha 19/12/2020); BALDO UBALDI. </w:t>
      </w:r>
      <w:r w:rsidRPr="00400701">
        <w:rPr>
          <w:rFonts w:ascii="Book Antiqua" w:hAnsi="Book Antiqua"/>
          <w:i/>
          <w:sz w:val="24"/>
          <w:szCs w:val="24"/>
        </w:rPr>
        <w:t>In decretalium volumen commentaria</w:t>
      </w:r>
      <w:r w:rsidRPr="00400701">
        <w:rPr>
          <w:rFonts w:ascii="Book Antiqua" w:hAnsi="Book Antiqua"/>
          <w:sz w:val="24"/>
          <w:szCs w:val="24"/>
        </w:rPr>
        <w:t xml:space="preserve">, en https://www.google.com/url?sa=t&amp;rct=j&amp;q=&amp;esrc=s&amp;source=web&amp;cd=&amp;cad=rja&amp;uact=8&amp;ved=2ahUKEwj4uIizkNrtAhW4BGMBHVXeDJ0QFjACegQIARAC&amp;url=https%3A%2F%2Fbooks.google.com%2Fbooks%3Fid%3D-js_AQAAMAAJ%26printsec%3Dfrontcover&amp;usg=AOvVaw3S8AJwgt2iX8NdU0j0pQeC , pág. 256 (consultado con fecha 19/12/2020); GIASSON DEL MAYNO. </w:t>
      </w:r>
      <w:r w:rsidRPr="00400701">
        <w:rPr>
          <w:rStyle w:val="fn"/>
          <w:rFonts w:ascii="Book Antiqua" w:hAnsi="Book Antiqua"/>
          <w:i/>
          <w:sz w:val="24"/>
          <w:szCs w:val="24"/>
        </w:rPr>
        <w:t>Commentaria in II partem Digestum vetus</w:t>
      </w:r>
      <w:r w:rsidRPr="00400701">
        <w:rPr>
          <w:rStyle w:val="fn"/>
          <w:rFonts w:ascii="Book Antiqua" w:hAnsi="Book Antiqua"/>
          <w:sz w:val="24"/>
          <w:szCs w:val="24"/>
        </w:rPr>
        <w:t xml:space="preserve">, citado por </w:t>
      </w:r>
      <w:r>
        <w:rPr>
          <w:rFonts w:ascii="Book Antiqua" w:hAnsi="Book Antiqua" w:cs="Square721BT-RomanCondensed"/>
          <w:sz w:val="24"/>
          <w:szCs w:val="24"/>
        </w:rPr>
        <w:t>Terraza Martorel, J</w:t>
      </w:r>
      <w:r w:rsidRPr="00400701">
        <w:rPr>
          <w:rFonts w:ascii="Book Antiqua" w:hAnsi="Book Antiqua" w:cs="Square721BT-RomanCondensed"/>
          <w:sz w:val="24"/>
          <w:szCs w:val="24"/>
        </w:rPr>
        <w:t xml:space="preserve">. </w:t>
      </w:r>
      <w:r w:rsidRPr="00400701">
        <w:rPr>
          <w:rFonts w:ascii="Book Antiqua" w:hAnsi="Book Antiqua" w:cs="Square721BT-RomanCondensed"/>
          <w:i/>
          <w:sz w:val="24"/>
          <w:szCs w:val="24"/>
        </w:rPr>
        <w:t>Modificación y resolución de los contratos por excesiva onerosidad o imposibilidad en su ejecución. Teoría de la cláusula rebus sic stantibus</w:t>
      </w:r>
      <w:r>
        <w:rPr>
          <w:rFonts w:ascii="Book Antiqua" w:hAnsi="Book Antiqua" w:cs="Square721BT-RomanCondensed"/>
          <w:sz w:val="24"/>
          <w:szCs w:val="24"/>
        </w:rPr>
        <w:t xml:space="preserve">. Barcelona. </w:t>
      </w:r>
      <w:r w:rsidRPr="00400701">
        <w:rPr>
          <w:rFonts w:ascii="Book Antiqua" w:hAnsi="Book Antiqua" w:cs="Square721BT-RomanCondensed"/>
          <w:sz w:val="24"/>
          <w:szCs w:val="24"/>
        </w:rPr>
        <w:t>Bosch, 1951, pág. 74.</w:t>
      </w:r>
    </w:p>
  </w:footnote>
  <w:footnote w:id="158">
    <w:p w14:paraId="0212C396" w14:textId="77777777" w:rsidR="00006184" w:rsidRPr="00400701" w:rsidRDefault="00006184" w:rsidP="00006184">
      <w:pPr>
        <w:pStyle w:val="Default"/>
        <w:jc w:val="both"/>
        <w:rPr>
          <w:rFonts w:ascii="Book Antiqua" w:hAnsi="Book Antiqua"/>
        </w:rPr>
      </w:pPr>
      <w:r w:rsidRPr="00E174BF">
        <w:rPr>
          <w:rStyle w:val="Refdenotaalpie"/>
          <w:rFonts w:ascii="Book Antiqua" w:hAnsi="Book Antiqua"/>
        </w:rPr>
        <w:footnoteRef/>
      </w:r>
      <w:r w:rsidRPr="00E174BF">
        <w:rPr>
          <w:rFonts w:ascii="Book Antiqua" w:hAnsi="Book Antiqua"/>
        </w:rPr>
        <w:t xml:space="preserve"> </w:t>
      </w:r>
      <w:r w:rsidRPr="00E174BF">
        <w:rPr>
          <w:rFonts w:ascii="Book Antiqua" w:hAnsi="Book Antiqua"/>
          <w:color w:val="211D1E"/>
        </w:rPr>
        <w:t>A Tiraquello corresponde tal fórmula: “</w:t>
      </w:r>
      <w:r w:rsidRPr="00E174BF">
        <w:rPr>
          <w:rFonts w:ascii="Book Antiqua" w:hAnsi="Book Antiqua"/>
          <w:i/>
          <w:iCs/>
          <w:color w:val="211D1E"/>
        </w:rPr>
        <w:t>Et hoc quidem perpetuum est in omnibus actionibus et dispositio</w:t>
      </w:r>
      <w:r w:rsidRPr="00E174BF">
        <w:rPr>
          <w:rFonts w:ascii="Book Antiqua" w:hAnsi="Book Antiqua"/>
          <w:i/>
          <w:iCs/>
          <w:color w:val="211D1E"/>
        </w:rPr>
        <w:softHyphen/>
        <w:t>nibus, ut scilicet semper intelligantur rebus sic stantibus” (Y esto, de hecho, es perpetuo en todas las medidas y disposiciones, siempre y cuando las cosas se mantengan tal como están)</w:t>
      </w:r>
      <w:r w:rsidRPr="00E174BF">
        <w:rPr>
          <w:rFonts w:ascii="Book Antiqua" w:hAnsi="Book Antiqua"/>
          <w:iCs/>
          <w:color w:val="211D1E"/>
        </w:rPr>
        <w:t xml:space="preserve">, en </w:t>
      </w:r>
      <w:r w:rsidRPr="00E174BF">
        <w:rPr>
          <w:rFonts w:ascii="Book Antiqua" w:hAnsi="Book Antiqua"/>
          <w:color w:val="211D1E"/>
        </w:rPr>
        <w:t>O</w:t>
      </w:r>
      <w:r w:rsidRPr="00E174BF">
        <w:rPr>
          <w:rStyle w:val="A15"/>
          <w:rFonts w:ascii="Book Antiqua" w:hAnsi="Book Antiqua"/>
        </w:rPr>
        <w:t>STI</w:t>
      </w:r>
      <w:r w:rsidRPr="00E174BF">
        <w:rPr>
          <w:rFonts w:ascii="Book Antiqua" w:hAnsi="Book Antiqua"/>
          <w:color w:val="211D1E"/>
        </w:rPr>
        <w:t xml:space="preserve">, G. </w:t>
      </w:r>
      <w:r w:rsidRPr="00E174BF">
        <w:rPr>
          <w:rFonts w:ascii="Book Antiqua" w:hAnsi="Book Antiqua"/>
          <w:i/>
          <w:color w:val="211D1E"/>
        </w:rPr>
        <w:t>La così della clausola ‘rebus sic stantibus’ nel suo sviluppo storico</w:t>
      </w:r>
      <w:r w:rsidRPr="00E174BF">
        <w:rPr>
          <w:rFonts w:ascii="Book Antiqua" w:hAnsi="Book Antiqua"/>
          <w:color w:val="211D1E"/>
        </w:rPr>
        <w:t xml:space="preserve">, </w:t>
      </w:r>
      <w:r w:rsidRPr="00E174BF">
        <w:rPr>
          <w:rFonts w:ascii="Book Antiqua" w:hAnsi="Book Antiqua"/>
          <w:iCs/>
          <w:color w:val="211D1E"/>
        </w:rPr>
        <w:t>Rivista di diritto civile</w:t>
      </w:r>
      <w:r w:rsidRPr="00E174BF">
        <w:rPr>
          <w:rFonts w:ascii="Book Antiqua" w:hAnsi="Book Antiqua"/>
          <w:color w:val="211D1E"/>
        </w:rPr>
        <w:t xml:space="preserve">. 1912, pág. 21. También </w:t>
      </w:r>
      <w:r w:rsidRPr="00E174BF">
        <w:rPr>
          <w:rFonts w:ascii="Book Antiqua" w:hAnsi="Book Antiqua"/>
        </w:rPr>
        <w:t xml:space="preserve">en </w:t>
      </w:r>
      <w:hyperlink r:id="rId15" w:anchor="v=onepage&amp;q=rebus%20sic%20stantibus&amp;f=false" w:history="1">
        <w:r w:rsidRPr="00E174BF">
          <w:rPr>
            <w:rStyle w:val="Hipervnculo"/>
            <w:rFonts w:ascii="Book Antiqua" w:hAnsi="Book Antiqua"/>
            <w:color w:val="000000" w:themeColor="text1"/>
          </w:rPr>
          <w:t>https://books.google.es/books?id=OOM2SSMJyCkC&amp;pg=PA780&amp;lpg=PA780&amp;dq=tiraquello+commnent+si+unquam&amp;source=bl&amp;ots=pAhTXwvQyZ&amp;sig=ACfU3U2hC5B4GP8OTBZSkKGAjTdvoztnpQ&amp;hl=es&amp;sa=X&amp;ved=2ahUKEwijh4ihqNztAhUO3xoKHRXzATwQ6AEwEHoECCEQAg#v=onepage&amp;q=rebus%20sic%20stantibus&amp;f=false</w:t>
        </w:r>
      </w:hyperlink>
      <w:r w:rsidRPr="00E174BF">
        <w:rPr>
          <w:rFonts w:ascii="Book Antiqua" w:hAnsi="Book Antiqua"/>
        </w:rPr>
        <w:t>, pág. 538 (consultado con fecha 20/12/2020).</w:t>
      </w:r>
    </w:p>
  </w:footnote>
  <w:footnote w:id="159">
    <w:p w14:paraId="24E5FAEE" w14:textId="77777777" w:rsidR="00006184" w:rsidRPr="00E7411F" w:rsidRDefault="00006184" w:rsidP="00006184">
      <w:pPr>
        <w:pStyle w:val="Textonotapie"/>
        <w:rPr>
          <w:rFonts w:ascii="Book Antiqua" w:hAnsi="Book Antiqua"/>
          <w:szCs w:val="24"/>
        </w:rPr>
      </w:pPr>
      <w:r w:rsidRPr="00E7411F">
        <w:rPr>
          <w:rStyle w:val="Refdenotaalpie"/>
          <w:rFonts w:ascii="Book Antiqua" w:hAnsi="Book Antiqua"/>
          <w:szCs w:val="24"/>
        </w:rPr>
        <w:footnoteRef/>
      </w:r>
      <w:r w:rsidRPr="00E7411F">
        <w:rPr>
          <w:rFonts w:ascii="Book Antiqua" w:hAnsi="Book Antiqua"/>
          <w:szCs w:val="24"/>
        </w:rPr>
        <w:t xml:space="preserve"> D. 19, 2, 54, 1 (Paulo). </w:t>
      </w:r>
    </w:p>
  </w:footnote>
  <w:footnote w:id="160">
    <w:p w14:paraId="25D84119" w14:textId="77777777" w:rsidR="00006184" w:rsidRPr="00E7411F" w:rsidRDefault="00006184" w:rsidP="00006184">
      <w:pPr>
        <w:pStyle w:val="Textonotapie"/>
        <w:rPr>
          <w:rFonts w:ascii="Book Antiqua" w:hAnsi="Book Antiqua"/>
          <w:szCs w:val="24"/>
        </w:rPr>
      </w:pPr>
      <w:r w:rsidRPr="00E7411F">
        <w:rPr>
          <w:rStyle w:val="Refdenotaalpie"/>
          <w:rFonts w:ascii="Book Antiqua" w:hAnsi="Book Antiqua"/>
          <w:szCs w:val="24"/>
        </w:rPr>
        <w:footnoteRef/>
      </w:r>
      <w:r w:rsidRPr="00E7411F">
        <w:rPr>
          <w:rFonts w:ascii="Book Antiqua" w:hAnsi="Book Antiqua"/>
          <w:szCs w:val="24"/>
        </w:rPr>
        <w:t xml:space="preserve"> ZIMMERMANN, R. </w:t>
      </w:r>
      <w:r w:rsidRPr="00E7411F">
        <w:rPr>
          <w:rFonts w:ascii="Book Antiqua" w:hAnsi="Book Antiqua"/>
          <w:i/>
          <w:szCs w:val="24"/>
        </w:rPr>
        <w:t>The Law of Obligations. Roman Foundations of the Civilian Tradition</w:t>
      </w:r>
      <w:r w:rsidRPr="00E7411F">
        <w:rPr>
          <w:rFonts w:ascii="Book Antiqua" w:hAnsi="Book Antiqua"/>
          <w:szCs w:val="24"/>
        </w:rPr>
        <w:t>. Cape Town-München. 1992, págs. 579 y ss.</w:t>
      </w:r>
    </w:p>
  </w:footnote>
  <w:footnote w:id="161">
    <w:p w14:paraId="7446353E" w14:textId="77777777" w:rsidR="00006184" w:rsidRPr="00E7411F" w:rsidRDefault="00006184" w:rsidP="00006184">
      <w:pPr>
        <w:pStyle w:val="Textonotapie"/>
        <w:rPr>
          <w:szCs w:val="24"/>
        </w:rPr>
      </w:pPr>
      <w:r w:rsidRPr="00E7411F">
        <w:rPr>
          <w:rStyle w:val="Refdenotaalpie"/>
          <w:rFonts w:ascii="Book Antiqua" w:hAnsi="Book Antiqua"/>
          <w:szCs w:val="24"/>
        </w:rPr>
        <w:footnoteRef/>
      </w:r>
      <w:r w:rsidRPr="00E7411F">
        <w:rPr>
          <w:rFonts w:ascii="Book Antiqua" w:hAnsi="Book Antiqua"/>
          <w:szCs w:val="24"/>
        </w:rPr>
        <w:t xml:space="preserve"> </w:t>
      </w:r>
      <w:r>
        <w:rPr>
          <w:rFonts w:ascii="Book Antiqua" w:hAnsi="Book Antiqua"/>
          <w:szCs w:val="24"/>
        </w:rPr>
        <w:t xml:space="preserve">STO. TOMÁS DE AQUINO. </w:t>
      </w:r>
      <w:r w:rsidRPr="00E7411F">
        <w:rPr>
          <w:rFonts w:ascii="Book Antiqua" w:hAnsi="Book Antiqua"/>
          <w:i/>
          <w:szCs w:val="24"/>
        </w:rPr>
        <w:t>Summa Theologiae</w:t>
      </w:r>
      <w:r w:rsidRPr="00E7411F">
        <w:rPr>
          <w:rFonts w:ascii="Book Antiqua" w:hAnsi="Book Antiqua"/>
          <w:szCs w:val="24"/>
        </w:rPr>
        <w:t xml:space="preserve"> II, 2, qu 110, a. 3, en </w:t>
      </w:r>
      <w:hyperlink r:id="rId16" w:anchor="a3" w:history="1">
        <w:r w:rsidRPr="00E174BF">
          <w:rPr>
            <w:rStyle w:val="Hipervnculo"/>
            <w:rFonts w:ascii="Book Antiqua" w:hAnsi="Book Antiqua"/>
            <w:color w:val="000000" w:themeColor="text1"/>
            <w:szCs w:val="24"/>
          </w:rPr>
          <w:t>https://hjg.com.ar/sumat/c/c110.html#a3</w:t>
        </w:r>
      </w:hyperlink>
      <w:r w:rsidRPr="00E174BF">
        <w:rPr>
          <w:rFonts w:ascii="Book Antiqua" w:hAnsi="Book Antiqua"/>
          <w:color w:val="000000" w:themeColor="text1"/>
          <w:szCs w:val="24"/>
        </w:rPr>
        <w:t xml:space="preserve"> </w:t>
      </w:r>
      <w:r w:rsidRPr="00E7411F">
        <w:rPr>
          <w:rFonts w:ascii="Book Antiqua" w:hAnsi="Book Antiqua"/>
          <w:szCs w:val="24"/>
        </w:rPr>
        <w:t xml:space="preserve">(consultado con fecha 20/12/2020). </w:t>
      </w:r>
    </w:p>
  </w:footnote>
  <w:footnote w:id="162">
    <w:p w14:paraId="44759192" w14:textId="77777777" w:rsidR="00006184" w:rsidRPr="00C25415" w:rsidRDefault="00006184" w:rsidP="00006184">
      <w:pPr>
        <w:pStyle w:val="Textonotapie"/>
        <w:rPr>
          <w:rFonts w:ascii="Book Antiqua" w:hAnsi="Book Antiqua"/>
          <w:szCs w:val="24"/>
        </w:rPr>
      </w:pPr>
      <w:r w:rsidRPr="00C25415">
        <w:rPr>
          <w:rStyle w:val="Refdenotaalpie"/>
          <w:rFonts w:ascii="Book Antiqua" w:hAnsi="Book Antiqua"/>
          <w:szCs w:val="24"/>
        </w:rPr>
        <w:footnoteRef/>
      </w:r>
      <w:r>
        <w:rPr>
          <w:rFonts w:ascii="Book Antiqua" w:hAnsi="Book Antiqua"/>
          <w:szCs w:val="24"/>
        </w:rPr>
        <w:t xml:space="preserve"> Causa XXII, Pars Secunda, Quaestio II, C. XIV (</w:t>
      </w:r>
      <w:r w:rsidRPr="00C25415">
        <w:rPr>
          <w:rFonts w:ascii="Book Antiqua" w:hAnsi="Book Antiqua"/>
          <w:i/>
          <w:szCs w:val="24"/>
        </w:rPr>
        <w:t>pro temporali vita alicuius perfectus mentiri non debet</w:t>
      </w:r>
      <w:r>
        <w:rPr>
          <w:rFonts w:ascii="Book Antiqua" w:hAnsi="Book Antiqua"/>
          <w:szCs w:val="24"/>
        </w:rPr>
        <w:t xml:space="preserve">), en </w:t>
      </w:r>
      <w:r w:rsidRPr="00C25415">
        <w:rPr>
          <w:rFonts w:ascii="Book Antiqua" w:hAnsi="Book Antiqua"/>
          <w:szCs w:val="24"/>
        </w:rPr>
        <w:t xml:space="preserve"> </w:t>
      </w:r>
      <w:hyperlink r:id="rId17" w:history="1">
        <w:r w:rsidRPr="00E174BF">
          <w:rPr>
            <w:rStyle w:val="Hipervnculo"/>
            <w:rFonts w:ascii="Book Antiqua" w:hAnsi="Book Antiqua"/>
            <w:color w:val="000000" w:themeColor="text1"/>
            <w:szCs w:val="24"/>
          </w:rPr>
          <w:t>https://geschichte.digitale-sammlungen.de/decretum-gratiani/kapitel/dc_chapter_2_2630</w:t>
        </w:r>
      </w:hyperlink>
      <w:r w:rsidRPr="00C25415">
        <w:rPr>
          <w:rFonts w:ascii="Book Antiqua" w:hAnsi="Book Antiqua"/>
          <w:szCs w:val="24"/>
        </w:rPr>
        <w:t xml:space="preserve"> (</w:t>
      </w:r>
      <w:r>
        <w:rPr>
          <w:rFonts w:ascii="Book Antiqua" w:hAnsi="Book Antiqua"/>
          <w:szCs w:val="24"/>
        </w:rPr>
        <w:t>consult</w:t>
      </w:r>
      <w:r w:rsidRPr="00C25415">
        <w:rPr>
          <w:rFonts w:ascii="Book Antiqua" w:hAnsi="Book Antiqua"/>
          <w:szCs w:val="24"/>
        </w:rPr>
        <w:t>ado con fecha 21/12/2020).</w:t>
      </w:r>
    </w:p>
  </w:footnote>
  <w:footnote w:id="163">
    <w:p w14:paraId="6D5E663A" w14:textId="77777777" w:rsidR="00006184" w:rsidRPr="00741DFD" w:rsidRDefault="00006184" w:rsidP="00006184">
      <w:pPr>
        <w:jc w:val="both"/>
        <w:rPr>
          <w:rFonts w:ascii="Book Antiqua" w:eastAsia="Times New Roman" w:hAnsi="Book Antiqua" w:cs="Times New Roman"/>
          <w:sz w:val="24"/>
          <w:szCs w:val="24"/>
        </w:rPr>
      </w:pPr>
      <w:r w:rsidRPr="00741DFD">
        <w:rPr>
          <w:rStyle w:val="Refdenotaalpie"/>
          <w:rFonts w:ascii="Book Antiqua" w:hAnsi="Book Antiqua" w:cs="Tahoma"/>
          <w:szCs w:val="24"/>
        </w:rPr>
        <w:footnoteRef/>
      </w:r>
      <w:r w:rsidRPr="00741DFD">
        <w:rPr>
          <w:rFonts w:ascii="Book Antiqua" w:hAnsi="Book Antiqua" w:cs="Tahoma"/>
          <w:sz w:val="24"/>
          <w:szCs w:val="24"/>
        </w:rPr>
        <w:t xml:space="preserve"> “</w:t>
      </w:r>
      <w:r w:rsidRPr="00741DFD">
        <w:rPr>
          <w:rFonts w:ascii="Book Antiqua" w:eastAsia="Times New Roman" w:hAnsi="Book Antiqua" w:cs="Times New Roman"/>
          <w:i/>
          <w:sz w:val="24"/>
          <w:szCs w:val="24"/>
        </w:rPr>
        <w:t>Quod semel placuit amplius displicere non potest</w:t>
      </w:r>
      <w:r w:rsidRPr="00741DFD">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w:t>
      </w:r>
      <w:r w:rsidRPr="00741DFD">
        <w:rPr>
          <w:rFonts w:ascii="Book Antiqua" w:eastAsia="Times New Roman" w:hAnsi="Book Antiqua" w:cs="Times New Roman"/>
          <w:i/>
          <w:sz w:val="24"/>
          <w:szCs w:val="24"/>
        </w:rPr>
        <w:t>Regulae iuris</w:t>
      </w:r>
      <w:r>
        <w:rPr>
          <w:rFonts w:ascii="Book Antiqua" w:eastAsia="Times New Roman" w:hAnsi="Book Antiqua" w:cs="Times New Roman"/>
          <w:sz w:val="24"/>
          <w:szCs w:val="24"/>
        </w:rPr>
        <w:t xml:space="preserve">, nº 22, Liber Sextus, Bonifacio VIII), en </w:t>
      </w:r>
      <w:hyperlink r:id="rId18" w:history="1">
        <w:r w:rsidRPr="00E174BF">
          <w:rPr>
            <w:rStyle w:val="Hipervnculo"/>
            <w:rFonts w:ascii="Book Antiqua" w:hAnsi="Book Antiqua"/>
            <w:color w:val="000000" w:themeColor="text1"/>
            <w:sz w:val="24"/>
            <w:szCs w:val="24"/>
          </w:rPr>
          <w:t>https://es.qaz.wiki/wiki/Regul%C3%A6_Juris</w:t>
        </w:r>
      </w:hyperlink>
      <w:r w:rsidRPr="00E174BF">
        <w:rPr>
          <w:rFonts w:ascii="Book Antiqua" w:eastAsia="Times New Roman" w:hAnsi="Book Antiqua" w:cs="Times New Roman"/>
          <w:color w:val="000000" w:themeColor="text1"/>
          <w:sz w:val="24"/>
          <w:szCs w:val="24"/>
        </w:rPr>
        <w:t xml:space="preserve"> </w:t>
      </w:r>
      <w:r>
        <w:rPr>
          <w:rFonts w:ascii="Book Antiqua" w:eastAsia="Times New Roman" w:hAnsi="Book Antiqua" w:cs="Times New Roman"/>
          <w:sz w:val="24"/>
          <w:szCs w:val="24"/>
        </w:rPr>
        <w:t>(consultado con fecha 27/12/2020).</w:t>
      </w:r>
    </w:p>
  </w:footnote>
  <w:footnote w:id="164">
    <w:p w14:paraId="5984B741" w14:textId="77777777" w:rsidR="00006184" w:rsidRPr="00C25415" w:rsidRDefault="00006184" w:rsidP="00006184">
      <w:pPr>
        <w:pStyle w:val="Textonotapie"/>
        <w:rPr>
          <w:rFonts w:ascii="Book Antiqua" w:hAnsi="Book Antiqua"/>
          <w:szCs w:val="24"/>
        </w:rPr>
      </w:pPr>
      <w:r w:rsidRPr="00C25415">
        <w:rPr>
          <w:rStyle w:val="Refdenotaalpie"/>
          <w:rFonts w:ascii="Book Antiqua" w:hAnsi="Book Antiqua"/>
          <w:szCs w:val="24"/>
        </w:rPr>
        <w:footnoteRef/>
      </w:r>
      <w:r>
        <w:rPr>
          <w:rFonts w:ascii="Book Antiqua" w:hAnsi="Book Antiqua"/>
          <w:szCs w:val="24"/>
        </w:rPr>
        <w:t xml:space="preserve"> “</w:t>
      </w:r>
      <w:r w:rsidRPr="001951EA">
        <w:rPr>
          <w:rFonts w:ascii="Book Antiqua" w:hAnsi="Book Antiqua"/>
          <w:i/>
          <w:szCs w:val="24"/>
        </w:rPr>
        <w:t>Fallit in</w:t>
      </w:r>
      <w:r>
        <w:rPr>
          <w:rFonts w:ascii="Book Antiqua" w:hAnsi="Book Antiqua"/>
          <w:i/>
          <w:szCs w:val="24"/>
        </w:rPr>
        <w:t>t</w:t>
      </w:r>
      <w:r w:rsidRPr="001951EA">
        <w:rPr>
          <w:rFonts w:ascii="Book Antiqua" w:hAnsi="Book Antiqua"/>
          <w:i/>
          <w:szCs w:val="24"/>
        </w:rPr>
        <w:t>erdum haec regula ex causa superveniente vel de novo ad notitiam perveniente</w:t>
      </w:r>
      <w:r>
        <w:rPr>
          <w:rFonts w:ascii="Book Antiqua" w:hAnsi="Book Antiqua"/>
          <w:szCs w:val="24"/>
        </w:rPr>
        <w:t>” (</w:t>
      </w:r>
      <w:r w:rsidRPr="001951EA">
        <w:rPr>
          <w:rFonts w:ascii="Book Antiqua" w:hAnsi="Book Antiqua"/>
          <w:i/>
          <w:szCs w:val="24"/>
        </w:rPr>
        <w:t>Regulae iuris</w:t>
      </w:r>
      <w:r>
        <w:rPr>
          <w:rFonts w:ascii="Book Antiqua" w:hAnsi="Book Antiqua"/>
          <w:szCs w:val="24"/>
        </w:rPr>
        <w:t xml:space="preserve"> XXII, Liber Sextus), en </w:t>
      </w:r>
      <w:hyperlink r:id="rId19" w:history="1">
        <w:r w:rsidRPr="00F807E1">
          <w:rPr>
            <w:rStyle w:val="Hipervnculo"/>
            <w:rFonts w:ascii="Book Antiqua" w:hAnsi="Book Antiqua"/>
            <w:color w:val="000000" w:themeColor="text1"/>
            <w:szCs w:val="24"/>
          </w:rPr>
          <w:t>https://books.google.es/books?id=Y4DQG5xgs2UC&amp;pg=PA805&amp;lpg=PA805&amp;dq=fallit+interdum+haec+regula+ex+causa&amp;source=bl&amp;ots=ssYTZ39dF5&amp;sig=ACfU3U1s17hR1qzW-3CGhOjiN44x2Z7OwA&amp;hl=es&amp;sa=X&amp;ved=2ahUKEwjXi9r75-7tAhWQFxQKHQWuAw0Q6AEwAnoECAMQAg</w:t>
        </w:r>
      </w:hyperlink>
      <w:r>
        <w:rPr>
          <w:rFonts w:ascii="Book Antiqua" w:hAnsi="Book Antiqua"/>
          <w:szCs w:val="24"/>
        </w:rPr>
        <w:t xml:space="preserve"> (consultado con fecha 27/12/2020).</w:t>
      </w:r>
    </w:p>
  </w:footnote>
  <w:footnote w:id="165">
    <w:p w14:paraId="53771FF0" w14:textId="77777777" w:rsidR="00006184" w:rsidRPr="003E1C85" w:rsidRDefault="00006184" w:rsidP="00006184">
      <w:pPr>
        <w:pStyle w:val="Ttulo1"/>
        <w:spacing w:before="0" w:after="0"/>
        <w:jc w:val="both"/>
        <w:rPr>
          <w:rFonts w:ascii="Book Antiqua" w:hAnsi="Book Antiqua"/>
          <w:b w:val="0"/>
          <w:sz w:val="24"/>
          <w:szCs w:val="24"/>
        </w:rPr>
      </w:pPr>
      <w:r w:rsidRPr="003E1C85">
        <w:rPr>
          <w:rStyle w:val="Refdenotaalpie"/>
          <w:rFonts w:ascii="Book Antiqua" w:hAnsi="Book Antiqua"/>
          <w:b w:val="0"/>
          <w:szCs w:val="24"/>
        </w:rPr>
        <w:footnoteRef/>
      </w:r>
      <w:r w:rsidRPr="003E1C85">
        <w:rPr>
          <w:rFonts w:ascii="Book Antiqua" w:hAnsi="Book Antiqua"/>
          <w:b w:val="0"/>
          <w:sz w:val="24"/>
          <w:szCs w:val="24"/>
        </w:rPr>
        <w:t xml:space="preserve"> ALCIATO, A. </w:t>
      </w:r>
      <w:r w:rsidRPr="003E1C85">
        <w:rPr>
          <w:rFonts w:ascii="Book Antiqua" w:hAnsi="Book Antiqua"/>
          <w:b w:val="0"/>
          <w:i/>
          <w:sz w:val="24"/>
          <w:szCs w:val="24"/>
        </w:rPr>
        <w:t>De praesumptionibus Tractatus aurei</w:t>
      </w:r>
      <w:r w:rsidRPr="003E1C85">
        <w:rPr>
          <w:rFonts w:ascii="Book Antiqua" w:hAnsi="Book Antiqua"/>
          <w:b w:val="0"/>
          <w:sz w:val="24"/>
          <w:szCs w:val="24"/>
        </w:rPr>
        <w:t>, en https://www.google.com/url?sa=t&amp;rct=j&amp;q=&amp;esrc=s&amp;source=web&amp;cd=&amp;cad=rja&amp;uact=8&amp;ved=2ahUKEwiBjtuV8O7tAhUNmxQKHYmxCqcQFjACegQIAhAC&amp;url=https%3A%2F%2Fbooks.google.com%2Fbooks%3Fid%3DfOU9AAAAcAAJ%26printsec%3Dfrontcover%26source%3Dgbs_atb&amp;usg=AOvVaw1w5eliQ50U26h0rm944FYW, pág. 180 (consultado con fecha 27/12/2020).</w:t>
      </w:r>
    </w:p>
  </w:footnote>
  <w:footnote w:id="166">
    <w:p w14:paraId="1C112689" w14:textId="77777777" w:rsidR="00006184" w:rsidRPr="003E1C85" w:rsidRDefault="00006184" w:rsidP="00006184">
      <w:pPr>
        <w:pStyle w:val="Textonotapie"/>
        <w:rPr>
          <w:rFonts w:ascii="Book Antiqua" w:hAnsi="Book Antiqua"/>
          <w:szCs w:val="24"/>
        </w:rPr>
      </w:pPr>
      <w:r w:rsidRPr="003E1C85">
        <w:rPr>
          <w:rStyle w:val="Refdenotaalpie"/>
          <w:rFonts w:ascii="Book Antiqua" w:hAnsi="Book Antiqua"/>
          <w:szCs w:val="24"/>
        </w:rPr>
        <w:footnoteRef/>
      </w:r>
      <w:r w:rsidRPr="003E1C85">
        <w:rPr>
          <w:rFonts w:ascii="Book Antiqua" w:hAnsi="Book Antiqua"/>
          <w:szCs w:val="24"/>
        </w:rPr>
        <w:t xml:space="preserve"> D. 19, 1, 54, 1 (fragmento mencionado por Alciato a propósito de la resolución anticipada del arrendamiento por incumplimiento reiterado de la pensión a cargo del arrendatario).</w:t>
      </w:r>
    </w:p>
  </w:footnote>
  <w:footnote w:id="167">
    <w:p w14:paraId="59002245" w14:textId="77777777" w:rsidR="00006184" w:rsidRPr="00BE7D64" w:rsidRDefault="00006184" w:rsidP="00006184">
      <w:pPr>
        <w:pStyle w:val="Textonotapie"/>
        <w:rPr>
          <w:rFonts w:ascii="Book Antiqua" w:hAnsi="Book Antiqua"/>
          <w:szCs w:val="24"/>
        </w:rPr>
      </w:pPr>
      <w:r w:rsidRPr="00BE7D64">
        <w:rPr>
          <w:rStyle w:val="Refdenotaalpie"/>
          <w:rFonts w:ascii="Book Antiqua" w:hAnsi="Book Antiqua"/>
          <w:szCs w:val="24"/>
        </w:rPr>
        <w:footnoteRef/>
      </w:r>
      <w:r w:rsidRPr="00BE7D64">
        <w:rPr>
          <w:rFonts w:ascii="Book Antiqua" w:hAnsi="Book Antiqua"/>
          <w:szCs w:val="24"/>
        </w:rPr>
        <w:t xml:space="preserve"> MARTÍNEZ DE MORENTÍN, M.L. </w:t>
      </w:r>
      <w:r w:rsidRPr="00BE7D64">
        <w:rPr>
          <w:rFonts w:ascii="Book Antiqua" w:hAnsi="Book Antiqua"/>
          <w:i/>
          <w:szCs w:val="24"/>
        </w:rPr>
        <w:t>Sobre la construcción del principio pacta sunt servanda rebus sic stantibus, su aplicación a los contratos y estado actual de la cuestión</w:t>
      </w:r>
      <w:r w:rsidRPr="00BE7D64">
        <w:rPr>
          <w:rFonts w:ascii="Book Antiqua" w:hAnsi="Book Antiqua"/>
          <w:szCs w:val="24"/>
        </w:rPr>
        <w:t>. Revue International des Droits de L´Antiquité nº 61. 2014, pág</w:t>
      </w:r>
      <w:r>
        <w:rPr>
          <w:rFonts w:ascii="Book Antiqua" w:hAnsi="Book Antiqua"/>
          <w:szCs w:val="24"/>
        </w:rPr>
        <w:t>. 342.</w:t>
      </w:r>
    </w:p>
  </w:footnote>
  <w:footnote w:id="168">
    <w:p w14:paraId="752F9C5C" w14:textId="77777777" w:rsidR="00006184" w:rsidRPr="00627833" w:rsidRDefault="00006184" w:rsidP="00006184">
      <w:pPr>
        <w:pStyle w:val="Ttulo1"/>
        <w:spacing w:before="0" w:after="0"/>
        <w:jc w:val="both"/>
        <w:rPr>
          <w:rFonts w:ascii="Book Antiqua" w:hAnsi="Book Antiqua"/>
          <w:b w:val="0"/>
          <w:sz w:val="24"/>
          <w:szCs w:val="24"/>
        </w:rPr>
      </w:pPr>
      <w:r w:rsidRPr="00627833">
        <w:rPr>
          <w:rStyle w:val="Refdenotaalpie"/>
          <w:rFonts w:ascii="Book Antiqua" w:hAnsi="Book Antiqua"/>
          <w:b w:val="0"/>
          <w:szCs w:val="24"/>
        </w:rPr>
        <w:footnoteRef/>
      </w:r>
      <w:r w:rsidRPr="00627833">
        <w:rPr>
          <w:rFonts w:ascii="Book Antiqua" w:hAnsi="Book Antiqua"/>
          <w:b w:val="0"/>
          <w:sz w:val="24"/>
          <w:szCs w:val="24"/>
        </w:rPr>
        <w:t xml:space="preserve"> </w:t>
      </w:r>
      <w:r w:rsidRPr="00627833">
        <w:rPr>
          <w:rFonts w:ascii="Book Antiqua" w:hAnsi="Book Antiqua"/>
          <w:b w:val="0"/>
          <w:i/>
          <w:sz w:val="24"/>
          <w:szCs w:val="24"/>
        </w:rPr>
        <w:t>De praesumptionibus coniecturis signis et Indiciis</w:t>
      </w:r>
      <w:r>
        <w:rPr>
          <w:rFonts w:ascii="Book Antiqua" w:hAnsi="Book Antiqua"/>
          <w:b w:val="0"/>
          <w:sz w:val="24"/>
          <w:szCs w:val="24"/>
        </w:rPr>
        <w:t xml:space="preserve">, Volumen 2, lib. VI, 35, 1, en </w:t>
      </w:r>
      <w:hyperlink r:id="rId20" w:history="1">
        <w:r w:rsidRPr="00E174BF">
          <w:rPr>
            <w:rStyle w:val="Hipervnculo"/>
            <w:rFonts w:ascii="Book Antiqua" w:hAnsi="Book Antiqua"/>
            <w:b w:val="0"/>
            <w:color w:val="000000" w:themeColor="text1"/>
            <w:sz w:val="24"/>
            <w:szCs w:val="24"/>
          </w:rPr>
          <w:t>https://www.google.com/url?sa=t&amp;rct=j&amp;q=&amp;esrc=s&amp;source=web&amp;cd=&amp;cad=rja&amp;uact=8&amp;ved=2ahUKEwiz6ffRz_PtAhUIQkEAHTD7BJoQFjABegQIBBAC&amp;url=https%3A%2F%2Fbooks.google.com%2Fbooks%3Fid%3DUVhAAAAAcAAJ%26printsec%3Dfrontcover&amp;usg=AOvVaw32UO1l-7HZ9VQNz3lw-632</w:t>
        </w:r>
      </w:hyperlink>
      <w:r w:rsidRPr="00E174BF">
        <w:rPr>
          <w:rFonts w:ascii="Book Antiqua" w:hAnsi="Book Antiqua"/>
          <w:b w:val="0"/>
          <w:color w:val="000000" w:themeColor="text1"/>
          <w:sz w:val="24"/>
          <w:szCs w:val="24"/>
        </w:rPr>
        <w:t xml:space="preserve"> </w:t>
      </w:r>
      <w:r>
        <w:rPr>
          <w:rFonts w:ascii="Book Antiqua" w:hAnsi="Book Antiqua"/>
          <w:b w:val="0"/>
          <w:sz w:val="24"/>
          <w:szCs w:val="24"/>
        </w:rPr>
        <w:t>(consultado con fecha 29/12/2020).</w:t>
      </w:r>
    </w:p>
  </w:footnote>
  <w:footnote w:id="169">
    <w:p w14:paraId="3E8E79D2" w14:textId="77777777" w:rsidR="00006184" w:rsidRPr="00BE7D64" w:rsidRDefault="00006184" w:rsidP="00006184">
      <w:pPr>
        <w:pStyle w:val="Textonotapie"/>
        <w:rPr>
          <w:rFonts w:ascii="Book Antiqua" w:hAnsi="Book Antiqua"/>
          <w:szCs w:val="24"/>
        </w:rPr>
      </w:pPr>
      <w:r w:rsidRPr="00BE7D64">
        <w:rPr>
          <w:rStyle w:val="Refdenotaalpie"/>
          <w:rFonts w:ascii="Book Antiqua" w:hAnsi="Book Antiqua"/>
          <w:szCs w:val="24"/>
        </w:rPr>
        <w:footnoteRef/>
      </w:r>
      <w:r w:rsidRPr="00BE7D64">
        <w:rPr>
          <w:rFonts w:ascii="Book Antiqua" w:hAnsi="Book Antiqua"/>
          <w:szCs w:val="24"/>
        </w:rPr>
        <w:t xml:space="preserve"> MARTÍNEZ DE MORENTÍN, M.L.</w:t>
      </w:r>
      <w:r>
        <w:rPr>
          <w:rFonts w:ascii="Book Antiqua" w:hAnsi="Book Antiqua"/>
          <w:szCs w:val="24"/>
        </w:rPr>
        <w:t xml:space="preserve"> </w:t>
      </w:r>
      <w:r w:rsidRPr="002846DD">
        <w:rPr>
          <w:rFonts w:ascii="Book Antiqua" w:hAnsi="Book Antiqua"/>
          <w:i/>
          <w:szCs w:val="24"/>
        </w:rPr>
        <w:t>Op. Cit</w:t>
      </w:r>
      <w:r w:rsidRPr="00BE7D64">
        <w:rPr>
          <w:rFonts w:ascii="Book Antiqua" w:hAnsi="Book Antiqua"/>
          <w:szCs w:val="24"/>
        </w:rPr>
        <w:t>. 2014, pág</w:t>
      </w:r>
      <w:r>
        <w:rPr>
          <w:rFonts w:ascii="Book Antiqua" w:hAnsi="Book Antiqua"/>
          <w:szCs w:val="24"/>
        </w:rPr>
        <w:t>. 343.</w:t>
      </w:r>
    </w:p>
  </w:footnote>
  <w:footnote w:id="170">
    <w:p w14:paraId="7AE445A0" w14:textId="77777777" w:rsidR="00006184" w:rsidRPr="00D917C4" w:rsidRDefault="00006184" w:rsidP="00006184">
      <w:pPr>
        <w:pStyle w:val="Textonotapie"/>
        <w:rPr>
          <w:rFonts w:ascii="Book Antiqua" w:hAnsi="Book Antiqua"/>
          <w:szCs w:val="24"/>
        </w:rPr>
      </w:pPr>
      <w:r w:rsidRPr="00D917C4">
        <w:rPr>
          <w:rStyle w:val="Refdenotaalpie"/>
          <w:rFonts w:ascii="Book Antiqua" w:hAnsi="Book Antiqua"/>
          <w:szCs w:val="24"/>
        </w:rPr>
        <w:footnoteRef/>
      </w:r>
      <w:r w:rsidRPr="00D917C4">
        <w:rPr>
          <w:rFonts w:ascii="Book Antiqua" w:hAnsi="Book Antiqua"/>
          <w:szCs w:val="24"/>
        </w:rPr>
        <w:t xml:space="preserve"> </w:t>
      </w:r>
      <w:r w:rsidRPr="00F91BF9">
        <w:rPr>
          <w:rFonts w:ascii="Book Antiqua" w:hAnsi="Book Antiqua"/>
          <w:i/>
          <w:szCs w:val="24"/>
        </w:rPr>
        <w:t>Commentaria</w:t>
      </w:r>
      <w:r>
        <w:rPr>
          <w:rFonts w:ascii="Book Antiqua" w:hAnsi="Book Antiqua"/>
          <w:szCs w:val="24"/>
        </w:rPr>
        <w:t xml:space="preserve"> </w:t>
      </w:r>
      <w:r w:rsidRPr="00D917C4">
        <w:rPr>
          <w:rFonts w:ascii="Book Antiqua" w:hAnsi="Book Antiqua"/>
          <w:szCs w:val="24"/>
        </w:rPr>
        <w:t>ex D. 39, 4, 11, 5</w:t>
      </w:r>
      <w:r>
        <w:rPr>
          <w:rFonts w:ascii="Book Antiqua" w:hAnsi="Book Antiqua"/>
          <w:szCs w:val="24"/>
        </w:rPr>
        <w:t>: “</w:t>
      </w:r>
      <w:r w:rsidRPr="00F91BF9">
        <w:rPr>
          <w:rFonts w:ascii="Book Antiqua" w:hAnsi="Book Antiqua"/>
          <w:i/>
          <w:szCs w:val="24"/>
        </w:rPr>
        <w:t>Qui máximos fructus ex redemptione vectigalim consequuntur, si postea tanto locari non possunt, ipsi ea prioribus pensionibus suscipere compelluntur</w:t>
      </w:r>
      <w:r>
        <w:rPr>
          <w:rFonts w:ascii="Book Antiqua" w:hAnsi="Book Antiqua"/>
          <w:szCs w:val="24"/>
        </w:rPr>
        <w:t>”.</w:t>
      </w:r>
    </w:p>
  </w:footnote>
  <w:footnote w:id="171">
    <w:p w14:paraId="22501140" w14:textId="77777777" w:rsidR="00006184" w:rsidRPr="00AE51F6" w:rsidRDefault="00006184" w:rsidP="00006184">
      <w:pPr>
        <w:pStyle w:val="Textonotapie"/>
        <w:rPr>
          <w:rFonts w:ascii="Book Antiqua" w:hAnsi="Book Antiqua"/>
          <w:color w:val="000000" w:themeColor="text1"/>
          <w:szCs w:val="24"/>
        </w:rPr>
      </w:pPr>
      <w:r w:rsidRPr="00AE51F6">
        <w:rPr>
          <w:rStyle w:val="Refdenotaalpie"/>
          <w:rFonts w:ascii="Book Antiqua" w:hAnsi="Book Antiqua"/>
          <w:szCs w:val="24"/>
        </w:rPr>
        <w:footnoteRef/>
      </w:r>
      <w:r w:rsidRPr="00AE51F6">
        <w:rPr>
          <w:rFonts w:ascii="Book Antiqua" w:hAnsi="Book Antiqua"/>
          <w:szCs w:val="24"/>
        </w:rPr>
        <w:t xml:space="preserve"> </w:t>
      </w:r>
      <w:r w:rsidRPr="003106A9">
        <w:rPr>
          <w:rFonts w:ascii="Book Antiqua" w:hAnsi="Book Antiqua"/>
          <w:color w:val="000000" w:themeColor="text1"/>
          <w:szCs w:val="24"/>
        </w:rPr>
        <w:t>SOLIDORO MARUOTTI, L.</w:t>
      </w:r>
      <w:r>
        <w:rPr>
          <w:rFonts w:ascii="Book Antiqua" w:hAnsi="Book Antiqua"/>
          <w:color w:val="000000" w:themeColor="text1"/>
          <w:szCs w:val="24"/>
        </w:rPr>
        <w:t xml:space="preserve"> </w:t>
      </w:r>
      <w:r w:rsidRPr="001837BA">
        <w:rPr>
          <w:rFonts w:ascii="Book Antiqua" w:hAnsi="Book Antiqua"/>
          <w:i/>
          <w:color w:val="000000" w:themeColor="text1"/>
          <w:szCs w:val="24"/>
        </w:rPr>
        <w:t>Op. Cit</w:t>
      </w:r>
      <w:r>
        <w:rPr>
          <w:rFonts w:ascii="Book Antiqua" w:hAnsi="Book Antiqua"/>
          <w:color w:val="000000" w:themeColor="text1"/>
          <w:szCs w:val="24"/>
        </w:rPr>
        <w:t>. 2001, págs. 181-182.</w:t>
      </w:r>
    </w:p>
  </w:footnote>
  <w:footnote w:id="172">
    <w:p w14:paraId="74B27D1E" w14:textId="77777777" w:rsidR="00006184" w:rsidRPr="00385CCE" w:rsidRDefault="00006184" w:rsidP="00006184">
      <w:pPr>
        <w:pStyle w:val="Textonotapie"/>
        <w:rPr>
          <w:rFonts w:ascii="Book Antiqua" w:hAnsi="Book Antiqua"/>
          <w:szCs w:val="24"/>
        </w:rPr>
      </w:pPr>
      <w:r w:rsidRPr="00385CCE">
        <w:rPr>
          <w:rStyle w:val="Refdenotaalpie"/>
          <w:rFonts w:ascii="Book Antiqua" w:hAnsi="Book Antiqua"/>
          <w:szCs w:val="24"/>
        </w:rPr>
        <w:footnoteRef/>
      </w:r>
      <w:r w:rsidRPr="00385CCE">
        <w:rPr>
          <w:rFonts w:ascii="Book Antiqua" w:hAnsi="Book Antiqua"/>
          <w:szCs w:val="24"/>
        </w:rPr>
        <w:t xml:space="preserve"> </w:t>
      </w:r>
      <w:r w:rsidRPr="00385CCE">
        <w:rPr>
          <w:rFonts w:ascii="Book Antiqua" w:hAnsi="Book Antiqua"/>
          <w:i/>
          <w:szCs w:val="24"/>
        </w:rPr>
        <w:t>De iure belli ac pacis</w:t>
      </w:r>
      <w:r w:rsidRPr="00385CCE">
        <w:rPr>
          <w:rFonts w:ascii="Book Antiqua" w:hAnsi="Book Antiqua"/>
          <w:szCs w:val="24"/>
        </w:rPr>
        <w:t>. Libro II, Capít. XVI</w:t>
      </w:r>
      <w:r>
        <w:rPr>
          <w:rFonts w:ascii="Book Antiqua" w:hAnsi="Book Antiqua"/>
          <w:szCs w:val="24"/>
        </w:rPr>
        <w:t xml:space="preserve"> (The Interpretation of Treaties).</w:t>
      </w:r>
      <w:r w:rsidRPr="00385CCE">
        <w:rPr>
          <w:rFonts w:ascii="Book Antiqua" w:hAnsi="Book Antiqua"/>
          <w:szCs w:val="24"/>
        </w:rPr>
        <w:t xml:space="preserve"> </w:t>
      </w:r>
      <w:r>
        <w:rPr>
          <w:rFonts w:ascii="Book Antiqua" w:hAnsi="Book Antiqua"/>
          <w:szCs w:val="24"/>
        </w:rPr>
        <w:t>Batoche Books. Kitchener, Ontario. 2001</w:t>
      </w:r>
      <w:r w:rsidRPr="00385CCE">
        <w:rPr>
          <w:rFonts w:ascii="Book Antiqua" w:hAnsi="Book Antiqua"/>
          <w:szCs w:val="24"/>
        </w:rPr>
        <w:t>, págs.</w:t>
      </w:r>
      <w:r>
        <w:rPr>
          <w:rFonts w:ascii="Book Antiqua" w:hAnsi="Book Antiqua"/>
          <w:szCs w:val="24"/>
        </w:rPr>
        <w:t xml:space="preserve"> 140</w:t>
      </w:r>
      <w:r w:rsidRPr="00385CCE">
        <w:rPr>
          <w:rFonts w:ascii="Book Antiqua" w:hAnsi="Book Antiqua"/>
          <w:szCs w:val="24"/>
        </w:rPr>
        <w:t xml:space="preserve"> y ss.</w:t>
      </w:r>
      <w:r>
        <w:rPr>
          <w:rFonts w:ascii="Book Antiqua" w:hAnsi="Book Antiqua"/>
          <w:szCs w:val="24"/>
        </w:rPr>
        <w:t xml:space="preserve">, en </w:t>
      </w:r>
      <w:hyperlink r:id="rId21" w:history="1">
        <w:r w:rsidRPr="00E174BF">
          <w:rPr>
            <w:rStyle w:val="Hipervnculo"/>
            <w:rFonts w:ascii="Book Antiqua" w:hAnsi="Book Antiqua"/>
            <w:color w:val="000000" w:themeColor="text1"/>
            <w:szCs w:val="24"/>
          </w:rPr>
          <w:t>http://socserv.mcmaster.ca/econ/ugcm/3ll3/grotius/Law2.pdf</w:t>
        </w:r>
      </w:hyperlink>
      <w:r>
        <w:rPr>
          <w:rFonts w:ascii="Book Antiqua" w:hAnsi="Book Antiqua"/>
          <w:szCs w:val="24"/>
        </w:rPr>
        <w:t xml:space="preserve"> (consultado con fecha 30/12/2020).</w:t>
      </w:r>
    </w:p>
  </w:footnote>
  <w:footnote w:id="173">
    <w:p w14:paraId="7E76E2ED" w14:textId="77777777" w:rsidR="00006184" w:rsidRPr="00385CCE" w:rsidRDefault="00006184" w:rsidP="00006184">
      <w:pPr>
        <w:pStyle w:val="Textonotapie"/>
        <w:rPr>
          <w:rFonts w:ascii="Book Antiqua" w:hAnsi="Book Antiqua"/>
          <w:szCs w:val="24"/>
        </w:rPr>
      </w:pPr>
      <w:r w:rsidRPr="00385CCE">
        <w:rPr>
          <w:rStyle w:val="Refdenotaalpie"/>
          <w:rFonts w:ascii="Book Antiqua" w:hAnsi="Book Antiqua"/>
          <w:szCs w:val="24"/>
        </w:rPr>
        <w:footnoteRef/>
      </w:r>
      <w:r w:rsidRPr="00385CCE">
        <w:rPr>
          <w:rFonts w:ascii="Book Antiqua" w:hAnsi="Book Antiqua"/>
          <w:szCs w:val="24"/>
        </w:rPr>
        <w:t xml:space="preserve"> </w:t>
      </w:r>
      <w:r w:rsidRPr="00385CCE">
        <w:rPr>
          <w:rFonts w:ascii="Book Antiqua" w:hAnsi="Book Antiqua"/>
          <w:i/>
          <w:szCs w:val="24"/>
        </w:rPr>
        <w:t>Exercitationum curiosarum libri duo</w:t>
      </w:r>
      <w:r>
        <w:rPr>
          <w:rFonts w:ascii="Book Antiqua" w:hAnsi="Book Antiqua"/>
          <w:szCs w:val="24"/>
        </w:rPr>
        <w:t>.</w:t>
      </w:r>
      <w:r w:rsidRPr="00385CCE">
        <w:rPr>
          <w:rFonts w:ascii="Book Antiqua" w:hAnsi="Book Antiqua"/>
          <w:szCs w:val="24"/>
        </w:rPr>
        <w:t xml:space="preserve"> Vol. II. </w:t>
      </w:r>
      <w:r>
        <w:rPr>
          <w:rFonts w:ascii="Book Antiqua" w:hAnsi="Book Antiqua"/>
          <w:szCs w:val="24"/>
        </w:rPr>
        <w:t xml:space="preserve">Lemgoviae. </w:t>
      </w:r>
      <w:r w:rsidRPr="00385CCE">
        <w:rPr>
          <w:rFonts w:ascii="Book Antiqua" w:hAnsi="Book Antiqua"/>
          <w:szCs w:val="24"/>
        </w:rPr>
        <w:t>1722, págs. 286-313.</w:t>
      </w:r>
    </w:p>
  </w:footnote>
  <w:footnote w:id="174">
    <w:p w14:paraId="31ECA831" w14:textId="77777777" w:rsidR="00006184" w:rsidRPr="000B0599" w:rsidRDefault="00006184" w:rsidP="00006184">
      <w:pPr>
        <w:pStyle w:val="Textonotapie"/>
        <w:rPr>
          <w:rFonts w:ascii="Book Antiqua" w:hAnsi="Book Antiqua"/>
          <w:color w:val="000000" w:themeColor="text1"/>
          <w:szCs w:val="24"/>
        </w:rPr>
      </w:pPr>
      <w:r w:rsidRPr="000B0599">
        <w:rPr>
          <w:rStyle w:val="Refdenotaalpie"/>
          <w:rFonts w:ascii="Book Antiqua" w:hAnsi="Book Antiqua"/>
          <w:color w:val="000000" w:themeColor="text1"/>
          <w:szCs w:val="24"/>
        </w:rPr>
        <w:footnoteRef/>
      </w:r>
      <w:r w:rsidRPr="000B0599">
        <w:rPr>
          <w:rFonts w:ascii="Book Antiqua" w:hAnsi="Book Antiqua"/>
          <w:color w:val="000000" w:themeColor="text1"/>
          <w:szCs w:val="24"/>
        </w:rPr>
        <w:t xml:space="preserve"> </w:t>
      </w:r>
      <w:r w:rsidRPr="000B0599">
        <w:rPr>
          <w:rFonts w:ascii="Book Antiqua" w:hAnsi="Book Antiqua"/>
          <w:i/>
          <w:color w:val="000000" w:themeColor="text1"/>
          <w:szCs w:val="24"/>
        </w:rPr>
        <w:t>De iure naturae et gentium</w:t>
      </w:r>
      <w:r w:rsidRPr="000B0599">
        <w:rPr>
          <w:rFonts w:ascii="Book Antiqua" w:hAnsi="Book Antiqua"/>
          <w:color w:val="000000" w:themeColor="text1"/>
          <w:szCs w:val="24"/>
        </w:rPr>
        <w:t xml:space="preserve"> V, 12, 20, </w:t>
      </w:r>
      <w:r>
        <w:rPr>
          <w:rFonts w:ascii="Book Antiqua" w:hAnsi="Book Antiqua"/>
          <w:color w:val="000000" w:themeColor="text1"/>
          <w:szCs w:val="24"/>
        </w:rPr>
        <w:t xml:space="preserve">págs. 556 y 557, </w:t>
      </w:r>
      <w:r w:rsidRPr="000B0599">
        <w:rPr>
          <w:rFonts w:ascii="Book Antiqua" w:hAnsi="Book Antiqua"/>
          <w:color w:val="000000" w:themeColor="text1"/>
          <w:szCs w:val="24"/>
        </w:rPr>
        <w:t xml:space="preserve">en </w:t>
      </w:r>
      <w:hyperlink r:id="rId22" w:history="1">
        <w:r w:rsidRPr="000B0599">
          <w:rPr>
            <w:rStyle w:val="Hipervnculo"/>
            <w:rFonts w:ascii="Book Antiqua" w:hAnsi="Book Antiqua"/>
            <w:color w:val="000000" w:themeColor="text1"/>
            <w:szCs w:val="24"/>
          </w:rPr>
          <w:t>http://e-spacio.uned.es/fez/eserv/bibliuned:Patri-sigloxvii-f_a_142/Documento2.pdf</w:t>
        </w:r>
      </w:hyperlink>
      <w:r w:rsidRPr="000B0599">
        <w:rPr>
          <w:rFonts w:ascii="Book Antiqua" w:hAnsi="Book Antiqua"/>
          <w:color w:val="000000" w:themeColor="text1"/>
          <w:szCs w:val="24"/>
        </w:rPr>
        <w:t xml:space="preserve"> (consultado con fecha 31/12/2020).</w:t>
      </w:r>
    </w:p>
  </w:footnote>
  <w:footnote w:id="175">
    <w:p w14:paraId="5EFD30A6" w14:textId="77777777" w:rsidR="00006184" w:rsidRPr="00D02F75" w:rsidRDefault="00006184" w:rsidP="00006184">
      <w:pPr>
        <w:pStyle w:val="Textonotapie"/>
        <w:rPr>
          <w:rFonts w:ascii="Book Antiqua" w:hAnsi="Book Antiqua"/>
          <w:szCs w:val="24"/>
        </w:rPr>
      </w:pPr>
      <w:r w:rsidRPr="00D02F75">
        <w:rPr>
          <w:rStyle w:val="Refdenotaalpie"/>
          <w:rFonts w:ascii="Book Antiqua" w:hAnsi="Book Antiqua"/>
          <w:szCs w:val="24"/>
        </w:rPr>
        <w:footnoteRef/>
      </w:r>
      <w:r w:rsidRPr="00D02F75">
        <w:rPr>
          <w:rFonts w:ascii="Book Antiqua" w:hAnsi="Book Antiqua"/>
          <w:szCs w:val="24"/>
        </w:rPr>
        <w:t xml:space="preserve"> </w:t>
      </w:r>
      <w:r>
        <w:rPr>
          <w:rFonts w:ascii="Book Antiqua" w:hAnsi="Book Antiqua"/>
          <w:szCs w:val="24"/>
        </w:rPr>
        <w:t xml:space="preserve">BARBEYRAC, J. </w:t>
      </w:r>
      <w:r w:rsidRPr="00D02F75">
        <w:rPr>
          <w:rFonts w:ascii="Book Antiqua" w:hAnsi="Book Antiqua"/>
          <w:i/>
          <w:iCs/>
          <w:szCs w:val="24"/>
        </w:rPr>
        <w:t>Of the Law of Nature and Nations</w:t>
      </w:r>
      <w:r w:rsidRPr="00D02F75">
        <w:rPr>
          <w:rFonts w:ascii="Book Antiqua" w:hAnsi="Book Antiqua"/>
          <w:szCs w:val="24"/>
        </w:rPr>
        <w:t>, 4th ed.</w:t>
      </w:r>
      <w:r>
        <w:rPr>
          <w:rFonts w:ascii="Book Antiqua" w:hAnsi="Book Antiqua"/>
          <w:szCs w:val="24"/>
        </w:rPr>
        <w:t xml:space="preserve"> London</w:t>
      </w:r>
      <w:r w:rsidRPr="00D02F75">
        <w:rPr>
          <w:rFonts w:ascii="Book Antiqua" w:hAnsi="Book Antiqua"/>
          <w:szCs w:val="24"/>
        </w:rPr>
        <w:t>, 1729</w:t>
      </w:r>
      <w:r>
        <w:rPr>
          <w:rFonts w:ascii="Book Antiqua" w:hAnsi="Book Antiqua"/>
          <w:szCs w:val="24"/>
        </w:rPr>
        <w:t>.</w:t>
      </w:r>
    </w:p>
  </w:footnote>
  <w:footnote w:id="176">
    <w:p w14:paraId="324029C5" w14:textId="77777777" w:rsidR="00006184" w:rsidRPr="00D02F75" w:rsidRDefault="00006184" w:rsidP="00006184">
      <w:pPr>
        <w:pStyle w:val="Textonotapie"/>
        <w:rPr>
          <w:rFonts w:ascii="Book Antiqua" w:hAnsi="Book Antiqua"/>
          <w:szCs w:val="24"/>
        </w:rPr>
      </w:pPr>
      <w:r w:rsidRPr="00D02F75">
        <w:rPr>
          <w:rStyle w:val="Refdenotaalpie"/>
          <w:rFonts w:ascii="Book Antiqua" w:hAnsi="Book Antiqua"/>
          <w:szCs w:val="24"/>
        </w:rPr>
        <w:footnoteRef/>
      </w:r>
      <w:r w:rsidRPr="00D02F75">
        <w:rPr>
          <w:rFonts w:ascii="Book Antiqua" w:hAnsi="Book Antiqua"/>
          <w:szCs w:val="24"/>
        </w:rPr>
        <w:t xml:space="preserve"> GREWE, W.G.  </w:t>
      </w:r>
      <w:r w:rsidRPr="00D02F75">
        <w:rPr>
          <w:rFonts w:ascii="Book Antiqua" w:hAnsi="Book Antiqua"/>
          <w:i/>
          <w:szCs w:val="24"/>
        </w:rPr>
        <w:t>The Epochs of International Law</w:t>
      </w:r>
      <w:r w:rsidRPr="00D02F75">
        <w:rPr>
          <w:rFonts w:ascii="Book Antiqua" w:hAnsi="Book Antiqua"/>
          <w:szCs w:val="24"/>
        </w:rPr>
        <w:t>. De Gruyter. Belín-Nueva York. 2000, pág. 351.</w:t>
      </w:r>
    </w:p>
  </w:footnote>
  <w:footnote w:id="177">
    <w:p w14:paraId="628F3FC2" w14:textId="77777777" w:rsidR="00006184" w:rsidRPr="00972F90" w:rsidRDefault="00006184" w:rsidP="00006184">
      <w:pPr>
        <w:pStyle w:val="Textonotapie"/>
        <w:rPr>
          <w:rFonts w:ascii="Book Antiqua" w:hAnsi="Book Antiqua"/>
          <w:szCs w:val="24"/>
        </w:rPr>
      </w:pPr>
      <w:r w:rsidRPr="00972F90">
        <w:rPr>
          <w:rStyle w:val="Refdenotaalpie"/>
          <w:rFonts w:ascii="Book Antiqua" w:hAnsi="Book Antiqua"/>
          <w:szCs w:val="24"/>
        </w:rPr>
        <w:footnoteRef/>
      </w:r>
      <w:r w:rsidRPr="00972F90">
        <w:rPr>
          <w:rFonts w:ascii="Book Antiqua" w:hAnsi="Book Antiqua"/>
          <w:szCs w:val="24"/>
        </w:rPr>
        <w:t xml:space="preserve"> </w:t>
      </w:r>
      <w:r>
        <w:rPr>
          <w:rFonts w:ascii="Book Antiqua" w:hAnsi="Book Antiqua"/>
          <w:szCs w:val="24"/>
        </w:rPr>
        <w:t xml:space="preserve">ZIMMERMANN, R. </w:t>
      </w:r>
      <w:r w:rsidRPr="00972F90">
        <w:rPr>
          <w:rFonts w:ascii="Book Antiqua" w:hAnsi="Book Antiqua"/>
          <w:i/>
          <w:szCs w:val="24"/>
        </w:rPr>
        <w:t>Derecho romano, derecho contemporáneo, derecho europeo. La tradición del derecho civil en la actualidad</w:t>
      </w:r>
      <w:r>
        <w:rPr>
          <w:rFonts w:ascii="Book Antiqua" w:hAnsi="Book Antiqua"/>
          <w:szCs w:val="24"/>
        </w:rPr>
        <w:t>. Universidad Externado de Colombia. Bogotá. 2010, pág. 105.</w:t>
      </w:r>
    </w:p>
  </w:footnote>
  <w:footnote w:id="178">
    <w:p w14:paraId="2C8DE379" w14:textId="77777777" w:rsidR="00006184" w:rsidRPr="00996176" w:rsidRDefault="00006184" w:rsidP="00006184">
      <w:pPr>
        <w:pStyle w:val="Textonotapie"/>
        <w:rPr>
          <w:rFonts w:ascii="Book Antiqua" w:hAnsi="Book Antiqua"/>
          <w:szCs w:val="24"/>
        </w:rPr>
      </w:pPr>
      <w:r w:rsidRPr="00996176">
        <w:rPr>
          <w:rStyle w:val="Refdenotaalpie"/>
          <w:rFonts w:ascii="Book Antiqua" w:hAnsi="Book Antiqua"/>
          <w:szCs w:val="24"/>
        </w:rPr>
        <w:footnoteRef/>
      </w:r>
      <w:r w:rsidRPr="00996176">
        <w:rPr>
          <w:rFonts w:ascii="Book Antiqua" w:hAnsi="Book Antiqua"/>
          <w:szCs w:val="24"/>
        </w:rPr>
        <w:t xml:space="preserve"> WESENBERG, W.; WESENER, G. </w:t>
      </w:r>
      <w:r w:rsidRPr="00996176">
        <w:rPr>
          <w:rFonts w:ascii="Book Antiqua" w:hAnsi="Book Antiqua"/>
          <w:i/>
          <w:szCs w:val="24"/>
        </w:rPr>
        <w:t>Op. Cit</w:t>
      </w:r>
      <w:r w:rsidRPr="00996176">
        <w:rPr>
          <w:rFonts w:ascii="Book Antiqua" w:hAnsi="Book Antiqua"/>
          <w:szCs w:val="24"/>
        </w:rPr>
        <w:t>. 1998, pág. 188.</w:t>
      </w:r>
    </w:p>
  </w:footnote>
  <w:footnote w:id="179">
    <w:p w14:paraId="5A5C654F" w14:textId="77777777" w:rsidR="00006184" w:rsidRPr="007B53C4" w:rsidRDefault="00006184" w:rsidP="00006184">
      <w:pPr>
        <w:pStyle w:val="Textonotapie"/>
        <w:rPr>
          <w:rFonts w:ascii="Book Antiqua" w:hAnsi="Book Antiqua"/>
          <w:szCs w:val="24"/>
        </w:rPr>
      </w:pPr>
      <w:r w:rsidRPr="007B53C4">
        <w:rPr>
          <w:rStyle w:val="Refdenotaalpie"/>
          <w:rFonts w:ascii="Book Antiqua" w:hAnsi="Book Antiqua"/>
          <w:szCs w:val="24"/>
        </w:rPr>
        <w:footnoteRef/>
      </w:r>
      <w:r w:rsidRPr="007B53C4">
        <w:rPr>
          <w:rFonts w:ascii="Book Antiqua" w:hAnsi="Book Antiqua"/>
          <w:szCs w:val="24"/>
        </w:rPr>
        <w:t xml:space="preserve"> KOPP, C.P. </w:t>
      </w:r>
      <w:r w:rsidRPr="007B53C4">
        <w:rPr>
          <w:rFonts w:ascii="Book Antiqua" w:hAnsi="Book Antiqua"/>
          <w:i/>
          <w:szCs w:val="24"/>
        </w:rPr>
        <w:t xml:space="preserve">Dissertatio inaug. De clausula rebus sic stantibus </w:t>
      </w:r>
      <w:r w:rsidRPr="007B53C4">
        <w:rPr>
          <w:rStyle w:val="acopre"/>
          <w:rFonts w:ascii="Book Antiqua" w:hAnsi="Book Antiqua"/>
          <w:i/>
          <w:szCs w:val="24"/>
        </w:rPr>
        <w:t>secundum jus cum naturale tum civil</w:t>
      </w:r>
      <w:r w:rsidRPr="007B53C4">
        <w:rPr>
          <w:rFonts w:ascii="Book Antiqua" w:hAnsi="Book Antiqua"/>
          <w:szCs w:val="24"/>
        </w:rPr>
        <w:t>. Marburgo, 1750.</w:t>
      </w:r>
    </w:p>
  </w:footnote>
  <w:footnote w:id="180">
    <w:p w14:paraId="25A76510" w14:textId="77777777" w:rsidR="00006184" w:rsidRPr="007B53C4" w:rsidRDefault="00006184" w:rsidP="00006184">
      <w:pPr>
        <w:pStyle w:val="Textonotapie"/>
        <w:rPr>
          <w:rFonts w:ascii="Book Antiqua" w:hAnsi="Book Antiqua"/>
          <w:szCs w:val="24"/>
        </w:rPr>
      </w:pPr>
      <w:r w:rsidRPr="007B53C4">
        <w:rPr>
          <w:rStyle w:val="Refdenotaalpie"/>
          <w:rFonts w:ascii="Book Antiqua" w:hAnsi="Book Antiqua"/>
          <w:szCs w:val="24"/>
        </w:rPr>
        <w:footnoteRef/>
      </w:r>
      <w:r w:rsidRPr="007B53C4">
        <w:rPr>
          <w:rFonts w:ascii="Book Antiqua" w:hAnsi="Book Antiqua"/>
          <w:szCs w:val="24"/>
        </w:rPr>
        <w:t xml:space="preserve"> </w:t>
      </w:r>
      <w:r>
        <w:rPr>
          <w:rFonts w:ascii="Book Antiqua" w:hAnsi="Book Antiqua"/>
          <w:szCs w:val="24"/>
        </w:rPr>
        <w:t xml:space="preserve">EBERHARD, J.H. </w:t>
      </w:r>
      <w:r w:rsidRPr="007B53C4">
        <w:rPr>
          <w:rFonts w:ascii="Book Antiqua" w:hAnsi="Book Antiqua"/>
          <w:i/>
          <w:szCs w:val="24"/>
        </w:rPr>
        <w:t>Von der Clausel “rebus sic stantibus”</w:t>
      </w:r>
      <w:r>
        <w:rPr>
          <w:rFonts w:ascii="Book Antiqua" w:hAnsi="Book Antiqua"/>
          <w:szCs w:val="24"/>
        </w:rPr>
        <w:t>. Frankfurt und Leipzig, 1769.</w:t>
      </w:r>
    </w:p>
  </w:footnote>
  <w:footnote w:id="181">
    <w:p w14:paraId="21DCD6BA" w14:textId="77777777" w:rsidR="00006184" w:rsidRPr="007B53C4" w:rsidRDefault="00006184" w:rsidP="00006184">
      <w:pPr>
        <w:pStyle w:val="Textonotapie"/>
        <w:rPr>
          <w:rFonts w:ascii="Book Antiqua" w:hAnsi="Book Antiqua"/>
          <w:szCs w:val="24"/>
        </w:rPr>
      </w:pPr>
      <w:r w:rsidRPr="007B53C4">
        <w:rPr>
          <w:rStyle w:val="Refdenotaalpie"/>
          <w:rFonts w:ascii="Book Antiqua" w:hAnsi="Book Antiqua"/>
          <w:szCs w:val="24"/>
        </w:rPr>
        <w:footnoteRef/>
      </w:r>
      <w:r w:rsidRPr="007B53C4">
        <w:rPr>
          <w:rFonts w:ascii="Book Antiqua" w:hAnsi="Book Antiqua"/>
          <w:szCs w:val="24"/>
        </w:rPr>
        <w:t xml:space="preserve"> </w:t>
      </w:r>
      <w:r>
        <w:rPr>
          <w:rFonts w:ascii="Book Antiqua" w:hAnsi="Book Antiqua"/>
          <w:szCs w:val="24"/>
        </w:rPr>
        <w:t xml:space="preserve">WINDSCHEID, B. </w:t>
      </w:r>
      <w:r w:rsidRPr="00FC515D">
        <w:rPr>
          <w:rFonts w:ascii="Book Antiqua" w:hAnsi="Book Antiqua"/>
          <w:i/>
          <w:szCs w:val="24"/>
        </w:rPr>
        <w:t>Lehrbuch des</w:t>
      </w:r>
      <w:r>
        <w:rPr>
          <w:rFonts w:ascii="Book Antiqua" w:hAnsi="Book Antiqua"/>
          <w:szCs w:val="24"/>
        </w:rPr>
        <w:t xml:space="preserve"> </w:t>
      </w:r>
      <w:r w:rsidRPr="00206102">
        <w:rPr>
          <w:rFonts w:ascii="Book Antiqua" w:hAnsi="Book Antiqua"/>
          <w:i/>
          <w:szCs w:val="24"/>
        </w:rPr>
        <w:t>Pandektenrecht</w:t>
      </w:r>
      <w:r>
        <w:rPr>
          <w:rFonts w:ascii="Book Antiqua" w:hAnsi="Book Antiqua"/>
          <w:szCs w:val="24"/>
        </w:rPr>
        <w:t xml:space="preserve"> I </w:t>
      </w:r>
      <w:r>
        <w:rPr>
          <w:rStyle w:val="acopre"/>
          <w:rFonts w:ascii="Book Antiqua" w:hAnsi="Book Antiqua"/>
          <w:szCs w:val="24"/>
        </w:rPr>
        <w:t>§ 97. Neudruck Aalen, 1963</w:t>
      </w:r>
      <w:r>
        <w:rPr>
          <w:rFonts w:ascii="Book Antiqua" w:hAnsi="Book Antiqua"/>
          <w:szCs w:val="24"/>
        </w:rPr>
        <w:t xml:space="preserve">; ÖRTMANN, P. </w:t>
      </w:r>
      <w:r w:rsidRPr="00FC515D">
        <w:rPr>
          <w:rFonts w:ascii="Book Antiqua" w:hAnsi="Book Antiqua"/>
          <w:i/>
          <w:szCs w:val="24"/>
        </w:rPr>
        <w:t>Recht der Schuldverhältnisse</w:t>
      </w:r>
      <w:r>
        <w:rPr>
          <w:rFonts w:ascii="Book Antiqua" w:hAnsi="Book Antiqua"/>
          <w:szCs w:val="24"/>
        </w:rPr>
        <w:t xml:space="preserve">. Vol. I y II. </w:t>
      </w:r>
      <w:r w:rsidRPr="00A257E2">
        <w:rPr>
          <w:rStyle w:val="acopre"/>
          <w:rFonts w:ascii="Book Antiqua" w:hAnsi="Book Antiqua"/>
          <w:szCs w:val="24"/>
        </w:rPr>
        <w:t xml:space="preserve">§§ </w:t>
      </w:r>
      <w:r>
        <w:rPr>
          <w:rStyle w:val="acopre"/>
          <w:rFonts w:ascii="Book Antiqua" w:hAnsi="Book Antiqua"/>
          <w:szCs w:val="24"/>
        </w:rPr>
        <w:t xml:space="preserve">28, 140, 145, 270; 527, 576, 593, 752, 782. </w:t>
      </w:r>
      <w:r>
        <w:rPr>
          <w:rFonts w:ascii="Book Antiqua" w:hAnsi="Book Antiqua"/>
          <w:szCs w:val="24"/>
        </w:rPr>
        <w:t xml:space="preserve">5ª ed. Goldbach, 1998; LARENZ, K. </w:t>
      </w:r>
      <w:r w:rsidRPr="007B53C4">
        <w:rPr>
          <w:rFonts w:ascii="Book Antiqua" w:hAnsi="Book Antiqua"/>
          <w:i/>
          <w:szCs w:val="24"/>
        </w:rPr>
        <w:t>Base del negocio y cumplimiento de los contratos</w:t>
      </w:r>
      <w:r>
        <w:rPr>
          <w:rFonts w:ascii="Book Antiqua" w:hAnsi="Book Antiqua"/>
          <w:szCs w:val="24"/>
        </w:rPr>
        <w:t xml:space="preserve"> (trad. Fernández Rodríguez, C.). Comares. Granada, 2002.</w:t>
      </w:r>
    </w:p>
  </w:footnote>
  <w:footnote w:id="182">
    <w:p w14:paraId="30267516" w14:textId="77777777" w:rsidR="00006184" w:rsidRPr="003577CB" w:rsidRDefault="00006184" w:rsidP="00006184">
      <w:pPr>
        <w:pStyle w:val="Textonotapie"/>
        <w:rPr>
          <w:rFonts w:ascii="Book Antiqua" w:hAnsi="Book Antiqua"/>
          <w:szCs w:val="24"/>
        </w:rPr>
      </w:pPr>
      <w:r w:rsidRPr="003577CB">
        <w:rPr>
          <w:rStyle w:val="Refdenotaalpie"/>
          <w:rFonts w:ascii="Book Antiqua" w:hAnsi="Book Antiqua"/>
          <w:szCs w:val="24"/>
        </w:rPr>
        <w:footnoteRef/>
      </w:r>
      <w:r w:rsidRPr="003577CB">
        <w:rPr>
          <w:rFonts w:ascii="Book Antiqua" w:hAnsi="Book Antiqua"/>
          <w:szCs w:val="24"/>
        </w:rPr>
        <w:t xml:space="preserve"> </w:t>
      </w:r>
      <w:r>
        <w:rPr>
          <w:rFonts w:ascii="Book Antiqua" w:hAnsi="Book Antiqua"/>
          <w:szCs w:val="24"/>
        </w:rPr>
        <w:t xml:space="preserve">ZIMMERMANN, R. </w:t>
      </w:r>
      <w:r w:rsidRPr="003577CB">
        <w:rPr>
          <w:rFonts w:ascii="Book Antiqua" w:hAnsi="Book Antiqua"/>
          <w:i/>
          <w:szCs w:val="24"/>
        </w:rPr>
        <w:t>Op. Cit</w:t>
      </w:r>
      <w:r>
        <w:rPr>
          <w:rFonts w:ascii="Book Antiqua" w:hAnsi="Book Antiqua"/>
          <w:szCs w:val="24"/>
        </w:rPr>
        <w:t>. 2010, pág. 105.</w:t>
      </w:r>
    </w:p>
  </w:footnote>
  <w:footnote w:id="183">
    <w:p w14:paraId="4E66ACD3" w14:textId="77777777" w:rsidR="00006184" w:rsidRPr="00267D3B" w:rsidRDefault="00006184" w:rsidP="00006184">
      <w:pPr>
        <w:pStyle w:val="Textonotapie"/>
        <w:rPr>
          <w:rFonts w:ascii="Book Antiqua" w:hAnsi="Book Antiqua"/>
          <w:szCs w:val="24"/>
        </w:rPr>
      </w:pPr>
      <w:r w:rsidRPr="00267D3B">
        <w:rPr>
          <w:rStyle w:val="Refdenotaalpie"/>
          <w:rFonts w:ascii="Book Antiqua" w:hAnsi="Book Antiqua"/>
          <w:szCs w:val="24"/>
        </w:rPr>
        <w:footnoteRef/>
      </w:r>
      <w:r w:rsidRPr="00267D3B">
        <w:rPr>
          <w:rFonts w:ascii="Book Antiqua" w:hAnsi="Book Antiqua"/>
          <w:szCs w:val="24"/>
        </w:rPr>
        <w:t xml:space="preserve"> </w:t>
      </w:r>
      <w:r w:rsidRPr="00C70F81">
        <w:rPr>
          <w:rFonts w:ascii="Book Antiqua" w:hAnsi="Book Antiqua"/>
          <w:i/>
          <w:szCs w:val="24"/>
        </w:rPr>
        <w:t>Codex Maximilianeus bavaricus civilis</w:t>
      </w:r>
      <w:r>
        <w:rPr>
          <w:rFonts w:ascii="Book Antiqua" w:hAnsi="Book Antiqua"/>
          <w:szCs w:val="24"/>
        </w:rPr>
        <w:t xml:space="preserve"> (1756): Theil </w:t>
      </w:r>
      <w:r w:rsidRPr="00267D3B">
        <w:rPr>
          <w:rFonts w:ascii="Book Antiqua" w:hAnsi="Book Antiqua"/>
          <w:szCs w:val="24"/>
        </w:rPr>
        <w:t xml:space="preserve">IV, </w:t>
      </w:r>
      <w:r>
        <w:rPr>
          <w:rFonts w:ascii="Book Antiqua" w:hAnsi="Book Antiqua"/>
          <w:szCs w:val="24"/>
        </w:rPr>
        <w:t xml:space="preserve">Capitulus </w:t>
      </w:r>
      <w:r w:rsidRPr="00267D3B">
        <w:rPr>
          <w:rFonts w:ascii="Book Antiqua" w:hAnsi="Book Antiqua"/>
          <w:szCs w:val="24"/>
        </w:rPr>
        <w:t>V,</w:t>
      </w:r>
      <w:r w:rsidRPr="00267D3B">
        <w:rPr>
          <w:rStyle w:val="acopre"/>
          <w:rFonts w:ascii="Book Antiqua" w:hAnsi="Book Antiqua"/>
          <w:szCs w:val="24"/>
        </w:rPr>
        <w:t xml:space="preserve"> §</w:t>
      </w:r>
      <w:r>
        <w:rPr>
          <w:rStyle w:val="acopre"/>
          <w:rFonts w:ascii="Book Antiqua" w:hAnsi="Book Antiqua"/>
          <w:szCs w:val="24"/>
        </w:rPr>
        <w:t xml:space="preserve"> 12, en</w:t>
      </w:r>
      <w:r w:rsidRPr="00267D3B">
        <w:rPr>
          <w:rFonts w:ascii="Book Antiqua" w:hAnsi="Book Antiqua"/>
          <w:szCs w:val="24"/>
        </w:rPr>
        <w:t xml:space="preserve"> </w:t>
      </w:r>
      <w:hyperlink r:id="rId23" w:history="1">
        <w:r w:rsidRPr="00267D3B">
          <w:rPr>
            <w:rStyle w:val="Hipervnculo"/>
            <w:rFonts w:ascii="Book Antiqua" w:hAnsi="Book Antiqua"/>
            <w:color w:val="000000" w:themeColor="text1"/>
            <w:szCs w:val="24"/>
          </w:rPr>
          <w:t>https://gdz.sub.uni-goettingen.de/id/PPN620322853?tify={%22pages%22:[424],%22view%22:%22info%22}</w:t>
        </w:r>
      </w:hyperlink>
      <w:r w:rsidRPr="00267D3B">
        <w:rPr>
          <w:rFonts w:ascii="Book Antiqua" w:hAnsi="Book Antiqua"/>
          <w:color w:val="000000" w:themeColor="text1"/>
          <w:szCs w:val="24"/>
        </w:rPr>
        <w:t xml:space="preserve"> </w:t>
      </w:r>
      <w:r w:rsidRPr="00267D3B">
        <w:rPr>
          <w:rFonts w:ascii="Book Antiqua" w:hAnsi="Book Antiqua"/>
          <w:szCs w:val="24"/>
        </w:rPr>
        <w:t>(consultado con fecha 2/01/20</w:t>
      </w:r>
      <w:r>
        <w:rPr>
          <w:rFonts w:ascii="Book Antiqua" w:hAnsi="Book Antiqua"/>
          <w:szCs w:val="24"/>
        </w:rPr>
        <w:t>2</w:t>
      </w:r>
      <w:r w:rsidRPr="00267D3B">
        <w:rPr>
          <w:rFonts w:ascii="Book Antiqua" w:hAnsi="Book Antiqua"/>
          <w:szCs w:val="24"/>
        </w:rPr>
        <w:t>1)</w:t>
      </w:r>
      <w:r>
        <w:rPr>
          <w:rFonts w:ascii="Book Antiqua" w:hAnsi="Book Antiqua"/>
          <w:szCs w:val="24"/>
        </w:rPr>
        <w:t>.</w:t>
      </w:r>
    </w:p>
  </w:footnote>
  <w:footnote w:id="184">
    <w:p w14:paraId="540100B4" w14:textId="77777777" w:rsidR="00006184" w:rsidRPr="00BB2958" w:rsidRDefault="00006184" w:rsidP="00006184">
      <w:pPr>
        <w:pStyle w:val="Textonotapie"/>
        <w:rPr>
          <w:rFonts w:ascii="Book Antiqua" w:hAnsi="Book Antiqua"/>
          <w:color w:val="000000" w:themeColor="text1"/>
          <w:szCs w:val="24"/>
        </w:rPr>
      </w:pPr>
      <w:r w:rsidRPr="00BB2958">
        <w:rPr>
          <w:rStyle w:val="Refdenotaalpie"/>
          <w:rFonts w:ascii="Book Antiqua" w:hAnsi="Book Antiqua"/>
          <w:color w:val="000000" w:themeColor="text1"/>
          <w:szCs w:val="24"/>
        </w:rPr>
        <w:footnoteRef/>
      </w:r>
      <w:r w:rsidRPr="00BB2958">
        <w:rPr>
          <w:rFonts w:ascii="Book Antiqua" w:hAnsi="Book Antiqua"/>
          <w:color w:val="000000" w:themeColor="text1"/>
          <w:szCs w:val="24"/>
        </w:rPr>
        <w:t xml:space="preserve"> Erster Theil, Fünfter Titel, </w:t>
      </w:r>
      <w:r w:rsidRPr="00BB2958">
        <w:rPr>
          <w:rStyle w:val="acopre"/>
          <w:rFonts w:ascii="Book Antiqua" w:hAnsi="Book Antiqua"/>
          <w:color w:val="000000" w:themeColor="text1"/>
          <w:szCs w:val="24"/>
        </w:rPr>
        <w:t xml:space="preserve">§§ </w:t>
      </w:r>
      <w:r>
        <w:rPr>
          <w:rStyle w:val="acopre"/>
          <w:rFonts w:ascii="Book Antiqua" w:hAnsi="Book Antiqua"/>
          <w:color w:val="000000" w:themeColor="text1"/>
          <w:szCs w:val="24"/>
        </w:rPr>
        <w:t xml:space="preserve">377 y 378, en </w:t>
      </w:r>
      <w:hyperlink r:id="rId24" w:history="1">
        <w:r w:rsidRPr="00BB2958">
          <w:rPr>
            <w:rStyle w:val="Hipervnculo"/>
            <w:rFonts w:ascii="Book Antiqua" w:hAnsi="Book Antiqua"/>
            <w:color w:val="000000" w:themeColor="text1"/>
            <w:szCs w:val="24"/>
          </w:rPr>
          <w:t>http://ra.smixx.de/media/files/PrALR-I-5.pdf</w:t>
        </w:r>
      </w:hyperlink>
      <w:r w:rsidRPr="00BB2958">
        <w:rPr>
          <w:rFonts w:ascii="Book Antiqua" w:hAnsi="Book Antiqua"/>
          <w:color w:val="000000" w:themeColor="text1"/>
          <w:szCs w:val="24"/>
        </w:rPr>
        <w:t xml:space="preserve"> (consultado con fecha 02/01/2021).</w:t>
      </w:r>
    </w:p>
  </w:footnote>
  <w:footnote w:id="185">
    <w:p w14:paraId="4584E25D" w14:textId="77777777" w:rsidR="00006184" w:rsidRPr="00BB2958" w:rsidRDefault="00006184" w:rsidP="00006184">
      <w:pPr>
        <w:pStyle w:val="Textonotapie"/>
        <w:rPr>
          <w:rFonts w:ascii="Book Antiqua" w:hAnsi="Book Antiqua"/>
          <w:color w:val="000000" w:themeColor="text1"/>
          <w:szCs w:val="24"/>
        </w:rPr>
      </w:pPr>
      <w:r w:rsidRPr="00BB2958">
        <w:rPr>
          <w:rStyle w:val="Refdenotaalpie"/>
          <w:rFonts w:ascii="Book Antiqua" w:hAnsi="Book Antiqua"/>
          <w:color w:val="000000" w:themeColor="text1"/>
          <w:szCs w:val="24"/>
        </w:rPr>
        <w:footnoteRef/>
      </w:r>
      <w:r w:rsidRPr="00BB2958">
        <w:rPr>
          <w:rStyle w:val="acopre"/>
          <w:rFonts w:ascii="Book Antiqua" w:hAnsi="Book Antiqua"/>
          <w:color w:val="000000" w:themeColor="text1"/>
          <w:szCs w:val="24"/>
        </w:rPr>
        <w:t xml:space="preserve"> </w:t>
      </w:r>
      <w:r>
        <w:rPr>
          <w:rStyle w:val="acopre"/>
          <w:rFonts w:ascii="Book Antiqua" w:hAnsi="Book Antiqua"/>
          <w:color w:val="000000" w:themeColor="text1"/>
          <w:szCs w:val="24"/>
        </w:rPr>
        <w:t xml:space="preserve">ABGB, </w:t>
      </w:r>
      <w:r w:rsidRPr="00BB2958">
        <w:rPr>
          <w:rStyle w:val="acopre"/>
          <w:rFonts w:ascii="Book Antiqua" w:hAnsi="Book Antiqua"/>
          <w:color w:val="000000" w:themeColor="text1"/>
          <w:szCs w:val="24"/>
        </w:rPr>
        <w:t>§§ 901 y 936</w:t>
      </w:r>
      <w:r>
        <w:rPr>
          <w:rStyle w:val="acopre"/>
          <w:rFonts w:ascii="Book Antiqua" w:hAnsi="Book Antiqua"/>
          <w:color w:val="000000" w:themeColor="text1"/>
          <w:szCs w:val="24"/>
        </w:rPr>
        <w:t>, en</w:t>
      </w:r>
      <w:r w:rsidRPr="00BB2958">
        <w:rPr>
          <w:rFonts w:ascii="Book Antiqua" w:hAnsi="Book Antiqua"/>
          <w:color w:val="000000" w:themeColor="text1"/>
          <w:szCs w:val="24"/>
        </w:rPr>
        <w:t xml:space="preserve"> </w:t>
      </w:r>
      <w:hyperlink r:id="rId25" w:history="1">
        <w:r w:rsidRPr="00BB2958">
          <w:rPr>
            <w:rStyle w:val="Hipervnculo"/>
            <w:rFonts w:ascii="Book Antiqua" w:hAnsi="Book Antiqua"/>
            <w:color w:val="000000" w:themeColor="text1"/>
            <w:szCs w:val="24"/>
          </w:rPr>
          <w:t>http://alex.onb.ac.at/cgi-content/anno-plus?aid=jgs&amp;datum=10120003&amp;seite=00000275</w:t>
        </w:r>
      </w:hyperlink>
      <w:r w:rsidRPr="00BB2958">
        <w:rPr>
          <w:rFonts w:ascii="Book Antiqua" w:hAnsi="Book Antiqua"/>
          <w:color w:val="000000" w:themeColor="text1"/>
          <w:szCs w:val="24"/>
        </w:rPr>
        <w:t xml:space="preserve"> (consultado con fecha 02/01/2021).</w:t>
      </w:r>
    </w:p>
  </w:footnote>
  <w:footnote w:id="186">
    <w:p w14:paraId="15ECF5FC" w14:textId="77777777" w:rsidR="00006184" w:rsidRPr="00006D6E" w:rsidRDefault="00006184" w:rsidP="00006184">
      <w:pPr>
        <w:pStyle w:val="Prrafodelista"/>
        <w:spacing w:after="0" w:line="240" w:lineRule="auto"/>
        <w:ind w:left="0"/>
        <w:jc w:val="both"/>
        <w:rPr>
          <w:rFonts w:ascii="Book Antiqua" w:hAnsi="Book Antiqua"/>
          <w:sz w:val="24"/>
          <w:szCs w:val="24"/>
        </w:rPr>
      </w:pPr>
      <w:r w:rsidRPr="009A3933">
        <w:rPr>
          <w:rStyle w:val="Refdenotaalpie"/>
          <w:rFonts w:ascii="Book Antiqua" w:hAnsi="Book Antiqua"/>
          <w:szCs w:val="24"/>
        </w:rPr>
        <w:footnoteRef/>
      </w:r>
      <w:r w:rsidRPr="009A3933">
        <w:rPr>
          <w:rFonts w:ascii="Book Antiqua" w:hAnsi="Book Antiqua"/>
          <w:sz w:val="24"/>
          <w:szCs w:val="24"/>
        </w:rPr>
        <w:t xml:space="preserve"> N</w:t>
      </w:r>
      <w:r>
        <w:rPr>
          <w:rFonts w:ascii="Book Antiqua" w:hAnsi="Book Antiqua"/>
          <w:sz w:val="24"/>
          <w:szCs w:val="24"/>
        </w:rPr>
        <w:t>o se ha de desdeñar la i</w:t>
      </w:r>
      <w:r w:rsidRPr="009A3933">
        <w:rPr>
          <w:rFonts w:ascii="Book Antiqua" w:hAnsi="Book Antiqua"/>
          <w:sz w:val="24"/>
          <w:szCs w:val="24"/>
        </w:rPr>
        <w:t>nfluencia</w:t>
      </w:r>
      <w:r>
        <w:rPr>
          <w:rFonts w:ascii="Book Antiqua" w:hAnsi="Book Antiqua"/>
          <w:sz w:val="24"/>
          <w:szCs w:val="24"/>
        </w:rPr>
        <w:t xml:space="preserve"> de la legislación laboral y la</w:t>
      </w:r>
      <w:r w:rsidRPr="009A3933">
        <w:rPr>
          <w:rFonts w:ascii="Book Antiqua" w:hAnsi="Book Antiqua"/>
          <w:sz w:val="24"/>
          <w:szCs w:val="24"/>
        </w:rPr>
        <w:t xml:space="preserve"> facultad de resolución del contrato laboral</w:t>
      </w:r>
      <w:r>
        <w:rPr>
          <w:rFonts w:ascii="Book Antiqua" w:hAnsi="Book Antiqua"/>
          <w:sz w:val="28"/>
          <w:szCs w:val="28"/>
        </w:rPr>
        <w:t xml:space="preserve"> </w:t>
      </w:r>
      <w:r>
        <w:rPr>
          <w:rFonts w:ascii="Book Antiqua" w:hAnsi="Book Antiqua"/>
          <w:sz w:val="24"/>
          <w:szCs w:val="24"/>
        </w:rPr>
        <w:t xml:space="preserve">en la consiguiente </w:t>
      </w:r>
      <w:r w:rsidRPr="009A3933">
        <w:rPr>
          <w:rFonts w:ascii="Book Antiqua" w:hAnsi="Book Antiqua"/>
          <w:sz w:val="24"/>
          <w:szCs w:val="24"/>
        </w:rPr>
        <w:t xml:space="preserve">delimitación </w:t>
      </w:r>
      <w:r>
        <w:rPr>
          <w:rFonts w:ascii="Book Antiqua" w:hAnsi="Book Antiqua"/>
          <w:sz w:val="24"/>
          <w:szCs w:val="24"/>
        </w:rPr>
        <w:t xml:space="preserve">de la </w:t>
      </w:r>
      <w:r w:rsidRPr="009A3933">
        <w:rPr>
          <w:rFonts w:ascii="Book Antiqua" w:hAnsi="Book Antiqua"/>
          <w:sz w:val="24"/>
          <w:szCs w:val="24"/>
        </w:rPr>
        <w:t xml:space="preserve">cláusula </w:t>
      </w:r>
      <w:r w:rsidRPr="009A3933">
        <w:rPr>
          <w:rFonts w:ascii="Book Antiqua" w:hAnsi="Book Antiqua"/>
          <w:i/>
          <w:sz w:val="24"/>
          <w:szCs w:val="24"/>
        </w:rPr>
        <w:t>rebus sic stantibus</w:t>
      </w:r>
      <w:r>
        <w:rPr>
          <w:rFonts w:ascii="Book Antiqua" w:hAnsi="Book Antiqua"/>
          <w:sz w:val="24"/>
          <w:szCs w:val="24"/>
        </w:rPr>
        <w:t xml:space="preserve">, tal como subrayan WESENBERG, G.; WESENER, G. </w:t>
      </w:r>
      <w:r w:rsidRPr="00006D6E">
        <w:rPr>
          <w:rFonts w:ascii="Book Antiqua" w:hAnsi="Book Antiqua"/>
          <w:i/>
          <w:sz w:val="24"/>
          <w:szCs w:val="24"/>
        </w:rPr>
        <w:t>Op. Cit</w:t>
      </w:r>
      <w:r>
        <w:rPr>
          <w:rFonts w:ascii="Book Antiqua" w:hAnsi="Book Antiqua"/>
          <w:sz w:val="24"/>
          <w:szCs w:val="24"/>
        </w:rPr>
        <w:t>. 1998, pág. 311.</w:t>
      </w:r>
    </w:p>
  </w:footnote>
  <w:footnote w:id="187">
    <w:p w14:paraId="3EA5831D" w14:textId="77777777" w:rsidR="00006184" w:rsidRPr="00547859" w:rsidRDefault="00006184" w:rsidP="00006184">
      <w:pPr>
        <w:pStyle w:val="Textonotapie"/>
        <w:rPr>
          <w:rFonts w:ascii="Book Antiqua" w:hAnsi="Book Antiqua"/>
          <w:szCs w:val="24"/>
        </w:rPr>
      </w:pPr>
      <w:r w:rsidRPr="00547859">
        <w:rPr>
          <w:rStyle w:val="Refdenotaalpie"/>
          <w:rFonts w:ascii="Book Antiqua" w:hAnsi="Book Antiqua"/>
          <w:szCs w:val="24"/>
        </w:rPr>
        <w:footnoteRef/>
      </w:r>
      <w:r w:rsidRPr="00547859">
        <w:rPr>
          <w:rFonts w:ascii="Book Antiqua" w:hAnsi="Book Antiqua"/>
          <w:szCs w:val="24"/>
        </w:rPr>
        <w:t xml:space="preserve"> </w:t>
      </w:r>
      <w:r>
        <w:rPr>
          <w:rFonts w:ascii="Book Antiqua" w:hAnsi="Book Antiqua"/>
          <w:szCs w:val="24"/>
        </w:rPr>
        <w:t xml:space="preserve">Los </w:t>
      </w:r>
      <w:r w:rsidRPr="00547859">
        <w:rPr>
          <w:rFonts w:ascii="Book Antiqua" w:hAnsi="Book Antiqua"/>
          <w:szCs w:val="24"/>
        </w:rPr>
        <w:t>artículos 1134 y 1135</w:t>
      </w:r>
      <w:r>
        <w:rPr>
          <w:rFonts w:ascii="Book Antiqua" w:hAnsi="Book Antiqua"/>
          <w:szCs w:val="24"/>
        </w:rPr>
        <w:t xml:space="preserve"> del </w:t>
      </w:r>
      <w:r w:rsidRPr="00547859">
        <w:rPr>
          <w:rFonts w:ascii="Book Antiqua" w:hAnsi="Book Antiqua"/>
          <w:i/>
          <w:szCs w:val="24"/>
        </w:rPr>
        <w:t>Code</w:t>
      </w:r>
      <w:r>
        <w:rPr>
          <w:rFonts w:ascii="Book Antiqua" w:hAnsi="Book Antiqua"/>
          <w:szCs w:val="24"/>
        </w:rPr>
        <w:t xml:space="preserve"> consagran la fuerza obligatoria del contrato, en una clara expresión del principio </w:t>
      </w:r>
      <w:r w:rsidRPr="00547859">
        <w:rPr>
          <w:rFonts w:ascii="Book Antiqua" w:hAnsi="Book Antiqua"/>
          <w:i/>
          <w:szCs w:val="24"/>
        </w:rPr>
        <w:t>pacta sun servanda</w:t>
      </w:r>
      <w:r>
        <w:rPr>
          <w:rFonts w:ascii="Book Antiqua" w:hAnsi="Book Antiqua"/>
          <w:szCs w:val="24"/>
        </w:rPr>
        <w:t>.</w:t>
      </w:r>
    </w:p>
  </w:footnote>
  <w:footnote w:id="188">
    <w:p w14:paraId="6EA3BCB5" w14:textId="77777777" w:rsidR="00006184" w:rsidRPr="00547859" w:rsidRDefault="00006184" w:rsidP="00006184">
      <w:pPr>
        <w:pStyle w:val="Textonotapie"/>
        <w:rPr>
          <w:rFonts w:ascii="Book Antiqua" w:hAnsi="Book Antiqua"/>
          <w:szCs w:val="24"/>
        </w:rPr>
      </w:pPr>
      <w:r w:rsidRPr="00547859">
        <w:rPr>
          <w:rStyle w:val="Refdenotaalpie"/>
          <w:rFonts w:ascii="Book Antiqua" w:hAnsi="Book Antiqua"/>
          <w:szCs w:val="24"/>
        </w:rPr>
        <w:footnoteRef/>
      </w:r>
      <w:r w:rsidRPr="00547859">
        <w:rPr>
          <w:rFonts w:ascii="Book Antiqua" w:hAnsi="Book Antiqua"/>
          <w:szCs w:val="24"/>
        </w:rPr>
        <w:t xml:space="preserve"> </w:t>
      </w:r>
      <w:r>
        <w:rPr>
          <w:rFonts w:ascii="Book Antiqua" w:hAnsi="Book Antiqua"/>
          <w:szCs w:val="24"/>
        </w:rPr>
        <w:t xml:space="preserve">Entre ellos y, dada su relevancia e influencia, J. </w:t>
      </w:r>
      <w:r w:rsidRPr="00547859">
        <w:rPr>
          <w:rFonts w:ascii="Book Antiqua" w:hAnsi="Book Antiqua"/>
          <w:szCs w:val="24"/>
        </w:rPr>
        <w:t xml:space="preserve">Domat; </w:t>
      </w:r>
      <w:r>
        <w:rPr>
          <w:rFonts w:ascii="Book Antiqua" w:hAnsi="Book Antiqua"/>
          <w:szCs w:val="24"/>
        </w:rPr>
        <w:t xml:space="preserve">R.-J. </w:t>
      </w:r>
      <w:r w:rsidRPr="00547859">
        <w:rPr>
          <w:rFonts w:ascii="Book Antiqua" w:hAnsi="Book Antiqua"/>
          <w:szCs w:val="24"/>
        </w:rPr>
        <w:t>Pothier.</w:t>
      </w:r>
    </w:p>
  </w:footnote>
  <w:footnote w:id="189">
    <w:p w14:paraId="1A8B6F68" w14:textId="77777777" w:rsidR="00006184" w:rsidRPr="00547859" w:rsidRDefault="00006184" w:rsidP="00006184">
      <w:pPr>
        <w:pStyle w:val="Textonotapie"/>
        <w:rPr>
          <w:rFonts w:ascii="Book Antiqua" w:hAnsi="Book Antiqua"/>
          <w:szCs w:val="24"/>
        </w:rPr>
      </w:pPr>
      <w:r w:rsidRPr="00547859">
        <w:rPr>
          <w:rStyle w:val="Refdenotaalpie"/>
          <w:rFonts w:ascii="Book Antiqua" w:hAnsi="Book Antiqua"/>
          <w:szCs w:val="24"/>
        </w:rPr>
        <w:footnoteRef/>
      </w:r>
      <w:r w:rsidRPr="00547859">
        <w:rPr>
          <w:rFonts w:ascii="Book Antiqua" w:hAnsi="Book Antiqua"/>
          <w:szCs w:val="24"/>
        </w:rPr>
        <w:t xml:space="preserve"> Caso relacionado con el suministro de gas a la ciudad de Burdeos, ante la imposibilidad por la Compañía que lo suministraba en virtud de un contrato de concesión de mantener sus tarifas tras el estallido de la primera guerra mundial.</w:t>
      </w:r>
    </w:p>
  </w:footnote>
  <w:footnote w:id="190">
    <w:p w14:paraId="723DA1CD" w14:textId="77777777" w:rsidR="00006184" w:rsidRPr="00195F66" w:rsidRDefault="00006184" w:rsidP="00006184">
      <w:pPr>
        <w:pStyle w:val="Textonotapie"/>
        <w:rPr>
          <w:rFonts w:ascii="Book Antiqua" w:hAnsi="Book Antiqua"/>
          <w:szCs w:val="24"/>
        </w:rPr>
      </w:pPr>
      <w:r w:rsidRPr="00195F66">
        <w:rPr>
          <w:rStyle w:val="Refdenotaalpie"/>
          <w:rFonts w:ascii="Book Antiqua" w:hAnsi="Book Antiqua"/>
          <w:szCs w:val="24"/>
        </w:rPr>
        <w:footnoteRef/>
      </w:r>
      <w:r w:rsidRPr="00195F66">
        <w:rPr>
          <w:rFonts w:ascii="Book Antiqua" w:hAnsi="Book Antiqua"/>
          <w:szCs w:val="24"/>
        </w:rPr>
        <w:t xml:space="preserve"> Loi Faillot, 21 janvier 1918; loi 24 avril 1949.</w:t>
      </w:r>
    </w:p>
  </w:footnote>
  <w:footnote w:id="191">
    <w:p w14:paraId="41751814" w14:textId="77777777" w:rsidR="00006184" w:rsidRPr="00D37870" w:rsidRDefault="00006184" w:rsidP="00006184">
      <w:pPr>
        <w:pStyle w:val="Textonotapie"/>
        <w:rPr>
          <w:rFonts w:ascii="Book Antiqua" w:hAnsi="Book Antiqua"/>
          <w:szCs w:val="24"/>
        </w:rPr>
      </w:pPr>
      <w:r w:rsidRPr="00D37870">
        <w:rPr>
          <w:rStyle w:val="Refdenotaalpie"/>
          <w:rFonts w:ascii="Book Antiqua" w:hAnsi="Book Antiqua"/>
          <w:szCs w:val="24"/>
        </w:rPr>
        <w:footnoteRef/>
      </w:r>
      <w:r w:rsidRPr="00D37870">
        <w:rPr>
          <w:rFonts w:ascii="Book Antiqua" w:hAnsi="Book Antiqua"/>
          <w:szCs w:val="24"/>
        </w:rPr>
        <w:t xml:space="preserve"> Orden</w:t>
      </w:r>
      <w:r>
        <w:rPr>
          <w:rFonts w:ascii="Book Antiqua" w:hAnsi="Book Antiqua"/>
          <w:szCs w:val="24"/>
        </w:rPr>
        <w:t xml:space="preserve"> nº</w:t>
      </w:r>
      <w:r w:rsidRPr="00D37870">
        <w:rPr>
          <w:rFonts w:ascii="Book Antiqua" w:hAnsi="Book Antiqua"/>
          <w:szCs w:val="24"/>
        </w:rPr>
        <w:t xml:space="preserve"> 133, de 10 de febrero de 2016</w:t>
      </w:r>
      <w:r>
        <w:rPr>
          <w:rFonts w:ascii="Book Antiqua" w:hAnsi="Book Antiqua"/>
          <w:szCs w:val="24"/>
        </w:rPr>
        <w:t xml:space="preserve"> (entra</w:t>
      </w:r>
      <w:r w:rsidRPr="00D37870">
        <w:rPr>
          <w:rFonts w:ascii="Book Antiqua" w:hAnsi="Book Antiqua"/>
          <w:szCs w:val="24"/>
        </w:rPr>
        <w:t xml:space="preserve"> en vigor el 1 de octubre de 2016</w:t>
      </w:r>
      <w:r>
        <w:rPr>
          <w:rFonts w:ascii="Book Antiqua" w:hAnsi="Book Antiqua"/>
          <w:szCs w:val="24"/>
        </w:rPr>
        <w:t>),</w:t>
      </w:r>
      <w:r w:rsidRPr="00D37870">
        <w:rPr>
          <w:rFonts w:ascii="Book Antiqua" w:hAnsi="Book Antiqua"/>
          <w:szCs w:val="24"/>
        </w:rPr>
        <w:t xml:space="preserve"> por la que se reforma el derecho de los contratos, el régimen general </w:t>
      </w:r>
      <w:r>
        <w:rPr>
          <w:rFonts w:ascii="Book Antiqua" w:hAnsi="Book Antiqua"/>
          <w:szCs w:val="24"/>
        </w:rPr>
        <w:t>y la prueba de las obligaciones</w:t>
      </w:r>
      <w:r w:rsidRPr="00D37870">
        <w:rPr>
          <w:rFonts w:ascii="Book Antiqua" w:hAnsi="Book Antiqua"/>
          <w:szCs w:val="24"/>
        </w:rPr>
        <w:t>.</w:t>
      </w:r>
    </w:p>
  </w:footnote>
  <w:footnote w:id="192">
    <w:p w14:paraId="4429929A" w14:textId="77777777" w:rsidR="00006184" w:rsidRPr="00CE6A2F" w:rsidRDefault="00006184" w:rsidP="00006184">
      <w:pPr>
        <w:pStyle w:val="Textonotapie"/>
        <w:rPr>
          <w:rFonts w:ascii="Book Antiqua" w:hAnsi="Book Antiqua"/>
          <w:szCs w:val="24"/>
        </w:rPr>
      </w:pPr>
      <w:r w:rsidRPr="00CE6A2F">
        <w:rPr>
          <w:rStyle w:val="Refdenotaalpie"/>
          <w:rFonts w:ascii="Book Antiqua" w:hAnsi="Book Antiqua"/>
          <w:szCs w:val="24"/>
        </w:rPr>
        <w:footnoteRef/>
      </w:r>
      <w:r w:rsidRPr="00CE6A2F">
        <w:rPr>
          <w:rFonts w:ascii="Book Antiqua" w:hAnsi="Book Antiqua"/>
          <w:szCs w:val="24"/>
        </w:rPr>
        <w:t xml:space="preserve"> </w:t>
      </w:r>
      <w:r>
        <w:rPr>
          <w:rFonts w:ascii="Book Antiqua" w:hAnsi="Book Antiqua"/>
          <w:szCs w:val="24"/>
        </w:rPr>
        <w:t xml:space="preserve">ZIMMERMANN, R. </w:t>
      </w:r>
      <w:r w:rsidRPr="003577CB">
        <w:rPr>
          <w:rFonts w:ascii="Book Antiqua" w:hAnsi="Book Antiqua"/>
          <w:i/>
          <w:szCs w:val="24"/>
        </w:rPr>
        <w:t>Op. Cit</w:t>
      </w:r>
      <w:r>
        <w:rPr>
          <w:rFonts w:ascii="Book Antiqua" w:hAnsi="Book Antiqua"/>
          <w:szCs w:val="24"/>
        </w:rPr>
        <w:t>. 2010, pág. 105.</w:t>
      </w:r>
    </w:p>
  </w:footnote>
  <w:footnote w:id="193">
    <w:p w14:paraId="09EA07E6" w14:textId="77777777" w:rsidR="00006184" w:rsidRPr="00195F66" w:rsidRDefault="00006184" w:rsidP="00006184">
      <w:pPr>
        <w:pStyle w:val="Textonotapie"/>
        <w:rPr>
          <w:rFonts w:ascii="Book Antiqua" w:hAnsi="Book Antiqua"/>
          <w:szCs w:val="24"/>
        </w:rPr>
      </w:pPr>
      <w:r w:rsidRPr="00195F66">
        <w:rPr>
          <w:rStyle w:val="Refdenotaalpie"/>
          <w:rFonts w:ascii="Book Antiqua" w:hAnsi="Book Antiqua"/>
          <w:szCs w:val="24"/>
        </w:rPr>
        <w:footnoteRef/>
      </w:r>
      <w:r w:rsidRPr="00195F66">
        <w:rPr>
          <w:rFonts w:ascii="Book Antiqua" w:hAnsi="Book Antiqua"/>
          <w:szCs w:val="24"/>
        </w:rPr>
        <w:t xml:space="preserve"> </w:t>
      </w:r>
      <w:r w:rsidRPr="005D2F4A">
        <w:rPr>
          <w:rFonts w:ascii="Book Antiqua" w:hAnsi="Book Antiqua"/>
          <w:szCs w:val="24"/>
        </w:rPr>
        <w:t xml:space="preserve">ANDRÉS SANTOS, F.J. </w:t>
      </w:r>
      <w:r w:rsidRPr="005D2F4A">
        <w:rPr>
          <w:rFonts w:ascii="Book Antiqua" w:hAnsi="Book Antiqua"/>
          <w:i/>
          <w:szCs w:val="24"/>
        </w:rPr>
        <w:t xml:space="preserve">La cláusula </w:t>
      </w:r>
      <w:r w:rsidRPr="005D2F4A">
        <w:rPr>
          <w:rFonts w:ascii="Book Antiqua" w:hAnsi="Book Antiqua"/>
          <w:szCs w:val="24"/>
        </w:rPr>
        <w:t>rebus sic stantibus</w:t>
      </w:r>
      <w:r w:rsidRPr="005D2F4A">
        <w:rPr>
          <w:rFonts w:ascii="Book Antiqua" w:hAnsi="Book Antiqua"/>
          <w:i/>
          <w:szCs w:val="24"/>
        </w:rPr>
        <w:t xml:space="preserve"> en el derecho privado europeo: un apunte histórico-dogmático</w:t>
      </w:r>
      <w:r>
        <w:rPr>
          <w:rFonts w:ascii="Book Antiqua" w:hAnsi="Book Antiqua"/>
          <w:szCs w:val="24"/>
        </w:rPr>
        <w:t>. Seminarios Complutenses de Derecho R</w:t>
      </w:r>
      <w:r w:rsidRPr="005D2F4A">
        <w:rPr>
          <w:rFonts w:ascii="Book Antiqua" w:hAnsi="Book Antiqua"/>
          <w:szCs w:val="24"/>
        </w:rPr>
        <w:t>omano nº 17. Madrid. 2005, pág. 165.</w:t>
      </w:r>
    </w:p>
  </w:footnote>
  <w:footnote w:id="194">
    <w:p w14:paraId="723DAFE2" w14:textId="77777777" w:rsidR="00006184" w:rsidRPr="005A27B0" w:rsidRDefault="00006184" w:rsidP="00006184">
      <w:pPr>
        <w:pStyle w:val="Textonotapie"/>
        <w:rPr>
          <w:rFonts w:ascii="Book Antiqua" w:hAnsi="Book Antiqua"/>
          <w:szCs w:val="24"/>
        </w:rPr>
      </w:pPr>
      <w:r w:rsidRPr="00195F66">
        <w:rPr>
          <w:rStyle w:val="Refdenotaalpie"/>
          <w:rFonts w:ascii="Book Antiqua" w:hAnsi="Book Antiqua"/>
          <w:szCs w:val="24"/>
        </w:rPr>
        <w:footnoteRef/>
      </w:r>
      <w:r>
        <w:rPr>
          <w:rFonts w:ascii="Book Antiqua" w:hAnsi="Book Antiqua"/>
          <w:szCs w:val="24"/>
        </w:rPr>
        <w:t xml:space="preserve"> VOLKMAR, M. </w:t>
      </w:r>
      <w:r w:rsidRPr="005D2F4A">
        <w:rPr>
          <w:rFonts w:ascii="Book Antiqua" w:hAnsi="Book Antiqua"/>
          <w:i/>
          <w:szCs w:val="24"/>
        </w:rPr>
        <w:t>La revisión de los contratos por el juez en Alemania</w:t>
      </w:r>
      <w:r>
        <w:rPr>
          <w:rFonts w:ascii="Book Antiqua" w:hAnsi="Book Antiqua"/>
          <w:szCs w:val="24"/>
        </w:rPr>
        <w:t>, en Travaux de la semaine internationale de droit. Paris. 1937, págs. 15 y ss.</w:t>
      </w:r>
    </w:p>
  </w:footnote>
  <w:footnote w:id="195">
    <w:p w14:paraId="43916D2F" w14:textId="77777777" w:rsidR="00006184" w:rsidRPr="005D2F4A" w:rsidRDefault="00006184" w:rsidP="00006184">
      <w:pPr>
        <w:pStyle w:val="Textonotapie"/>
        <w:rPr>
          <w:rFonts w:ascii="Book Antiqua" w:hAnsi="Book Antiqua"/>
          <w:szCs w:val="24"/>
        </w:rPr>
      </w:pPr>
      <w:r w:rsidRPr="00195F66">
        <w:rPr>
          <w:rStyle w:val="Refdenotaalpie"/>
          <w:rFonts w:ascii="Book Antiqua" w:hAnsi="Book Antiqua"/>
          <w:szCs w:val="24"/>
        </w:rPr>
        <w:footnoteRef/>
      </w:r>
      <w:r w:rsidRPr="00195F66">
        <w:rPr>
          <w:rFonts w:ascii="Book Antiqua" w:hAnsi="Book Antiqua"/>
          <w:szCs w:val="24"/>
        </w:rPr>
        <w:t xml:space="preserve"> </w:t>
      </w:r>
      <w:r>
        <w:rPr>
          <w:rFonts w:ascii="Book Antiqua" w:hAnsi="Book Antiqua"/>
          <w:szCs w:val="24"/>
        </w:rPr>
        <w:t xml:space="preserve">Tomando como base la exclusión del deber de prestación contemplada en el </w:t>
      </w:r>
      <w:r w:rsidRPr="005D2F4A">
        <w:rPr>
          <w:rStyle w:val="acopre"/>
          <w:rFonts w:ascii="Book Antiqua" w:hAnsi="Book Antiqua"/>
          <w:szCs w:val="24"/>
        </w:rPr>
        <w:t>§</w:t>
      </w:r>
      <w:r>
        <w:rPr>
          <w:rStyle w:val="acopre"/>
          <w:rFonts w:ascii="Book Antiqua" w:hAnsi="Book Antiqua"/>
          <w:szCs w:val="24"/>
        </w:rPr>
        <w:t xml:space="preserve"> 275 del BGB cuando la prestación sea imposible para el deudor u otra persona, o exija un gasto que resulte desproporcionado respecto al interés que sobre el cumplimiento de la prestación pueda tener el acreedor.</w:t>
      </w:r>
    </w:p>
  </w:footnote>
  <w:footnote w:id="196">
    <w:p w14:paraId="3D16761F" w14:textId="77777777" w:rsidR="00006184" w:rsidRPr="00D91288" w:rsidRDefault="00006184" w:rsidP="00006184">
      <w:pPr>
        <w:pStyle w:val="Textonotapie"/>
        <w:rPr>
          <w:rFonts w:ascii="Book Antiqua" w:hAnsi="Book Antiqua"/>
          <w:szCs w:val="24"/>
        </w:rPr>
      </w:pPr>
      <w:r w:rsidRPr="00D91288">
        <w:rPr>
          <w:rStyle w:val="Refdenotaalpie"/>
          <w:rFonts w:ascii="Book Antiqua" w:hAnsi="Book Antiqua"/>
          <w:szCs w:val="24"/>
        </w:rPr>
        <w:footnoteRef/>
      </w:r>
      <w:r w:rsidRPr="00D91288">
        <w:rPr>
          <w:rFonts w:ascii="Book Antiqua" w:hAnsi="Book Antiqua"/>
          <w:szCs w:val="24"/>
        </w:rPr>
        <w:t xml:space="preserve"> ÖRTMANN, P. </w:t>
      </w:r>
      <w:r w:rsidRPr="00D91288">
        <w:rPr>
          <w:rFonts w:ascii="Book Antiqua" w:hAnsi="Book Antiqua"/>
          <w:i/>
          <w:iCs/>
          <w:szCs w:val="24"/>
        </w:rPr>
        <w:t>Die Geschäftsgrundlage. Ein neuer Rechtsbegriff</w:t>
      </w:r>
      <w:r w:rsidRPr="00D91288">
        <w:rPr>
          <w:rFonts w:ascii="Book Antiqua" w:hAnsi="Book Antiqua"/>
          <w:szCs w:val="24"/>
        </w:rPr>
        <w:t>. Keip Reprint, Goldbach 1995 (Nachdr. d. Ausg. Leipzig 1921).</w:t>
      </w:r>
    </w:p>
  </w:footnote>
  <w:footnote w:id="197">
    <w:p w14:paraId="21BE5922" w14:textId="77777777" w:rsidR="00006184" w:rsidRPr="00527502" w:rsidRDefault="00006184" w:rsidP="00006184">
      <w:pPr>
        <w:pStyle w:val="Textonotapie"/>
        <w:rPr>
          <w:rFonts w:ascii="Book Antiqua" w:hAnsi="Book Antiqua"/>
          <w:szCs w:val="24"/>
        </w:rPr>
      </w:pPr>
      <w:r w:rsidRPr="00195F66">
        <w:rPr>
          <w:rStyle w:val="Refdenotaalpie"/>
          <w:rFonts w:ascii="Book Antiqua" w:hAnsi="Book Antiqua"/>
          <w:szCs w:val="24"/>
        </w:rPr>
        <w:footnoteRef/>
      </w:r>
      <w:r w:rsidRPr="00195F66">
        <w:rPr>
          <w:rFonts w:ascii="Book Antiqua" w:hAnsi="Book Antiqua"/>
          <w:szCs w:val="24"/>
        </w:rPr>
        <w:t xml:space="preserve"> </w:t>
      </w:r>
      <w:r>
        <w:rPr>
          <w:rFonts w:ascii="Book Antiqua" w:hAnsi="Book Antiqua"/>
          <w:szCs w:val="24"/>
        </w:rPr>
        <w:t xml:space="preserve">MARTÍNEZ VELENCOSO, L.M. </w:t>
      </w:r>
      <w:r w:rsidRPr="00527502">
        <w:rPr>
          <w:rFonts w:ascii="Book Antiqua" w:hAnsi="Book Antiqua"/>
          <w:i/>
          <w:szCs w:val="24"/>
        </w:rPr>
        <w:t>La doctrina de la base del negocio en el Derecho alemán:</w:t>
      </w:r>
      <w:r>
        <w:rPr>
          <w:rFonts w:ascii="Book Antiqua" w:hAnsi="Book Antiqua"/>
          <w:szCs w:val="24"/>
        </w:rPr>
        <w:t xml:space="preserve"> </w:t>
      </w:r>
      <w:r w:rsidRPr="00527502">
        <w:rPr>
          <w:rFonts w:ascii="Book Antiqua" w:hAnsi="Book Antiqua"/>
          <w:i/>
          <w:szCs w:val="24"/>
        </w:rPr>
        <w:t xml:space="preserve">antecedentes y nueva regulación en el </w:t>
      </w:r>
      <w:r w:rsidRPr="00527502">
        <w:rPr>
          <w:rStyle w:val="acopre"/>
          <w:rFonts w:ascii="Book Antiqua" w:hAnsi="Book Antiqua"/>
          <w:i/>
          <w:szCs w:val="24"/>
        </w:rPr>
        <w:t>§ 313 BGB</w:t>
      </w:r>
      <w:r>
        <w:rPr>
          <w:rStyle w:val="acopre"/>
          <w:rFonts w:ascii="Book Antiqua" w:hAnsi="Book Antiqua"/>
          <w:szCs w:val="24"/>
        </w:rPr>
        <w:t>. RCDI nº 681. 2004, págs. 283 y ss.</w:t>
      </w:r>
    </w:p>
  </w:footnote>
  <w:footnote w:id="198">
    <w:p w14:paraId="1E6E26F9" w14:textId="77777777" w:rsidR="00006184" w:rsidRPr="00E56C6A" w:rsidRDefault="00006184" w:rsidP="00006184">
      <w:pPr>
        <w:pStyle w:val="Textonotapie"/>
        <w:rPr>
          <w:rFonts w:ascii="Book Antiqua" w:hAnsi="Book Antiqua"/>
          <w:szCs w:val="24"/>
        </w:rPr>
      </w:pPr>
      <w:r w:rsidRPr="00E56C6A">
        <w:rPr>
          <w:rStyle w:val="Refdenotaalpie"/>
          <w:rFonts w:ascii="Book Antiqua" w:hAnsi="Book Antiqua"/>
          <w:szCs w:val="24"/>
        </w:rPr>
        <w:footnoteRef/>
      </w:r>
      <w:r w:rsidRPr="00E56C6A">
        <w:rPr>
          <w:rFonts w:ascii="Book Antiqua" w:hAnsi="Book Antiqua"/>
          <w:szCs w:val="24"/>
        </w:rPr>
        <w:t xml:space="preserve"> </w:t>
      </w:r>
      <w:r>
        <w:rPr>
          <w:rFonts w:ascii="Book Antiqua" w:hAnsi="Book Antiqua"/>
          <w:szCs w:val="24"/>
        </w:rPr>
        <w:t xml:space="preserve">OSTI, G. </w:t>
      </w:r>
      <w:r w:rsidRPr="00901C89">
        <w:rPr>
          <w:rFonts w:ascii="Book Antiqua" w:hAnsi="Book Antiqua"/>
          <w:i/>
          <w:szCs w:val="24"/>
        </w:rPr>
        <w:t>Appunti per una teoría della soppravvenienza</w:t>
      </w:r>
      <w:r>
        <w:rPr>
          <w:rFonts w:ascii="Book Antiqua" w:hAnsi="Book Antiqua"/>
          <w:szCs w:val="24"/>
        </w:rPr>
        <w:t>. Rivista de Diritto Civile. 1913, págs. 471 y ss., 647 y ss.</w:t>
      </w:r>
    </w:p>
  </w:footnote>
  <w:footnote w:id="199">
    <w:p w14:paraId="02D9EC16" w14:textId="77777777" w:rsidR="00006184" w:rsidRPr="00901C89" w:rsidRDefault="00006184" w:rsidP="00006184">
      <w:pPr>
        <w:pStyle w:val="Textonotapie"/>
        <w:rPr>
          <w:rFonts w:ascii="Book Antiqua" w:hAnsi="Book Antiqua"/>
          <w:szCs w:val="24"/>
        </w:rPr>
      </w:pPr>
      <w:r w:rsidRPr="00901C89">
        <w:rPr>
          <w:rStyle w:val="Refdenotaalpie"/>
          <w:rFonts w:ascii="Book Antiqua" w:hAnsi="Book Antiqua"/>
          <w:szCs w:val="24"/>
        </w:rPr>
        <w:footnoteRef/>
      </w:r>
      <w:r w:rsidRPr="00901C89">
        <w:rPr>
          <w:rFonts w:ascii="Book Antiqua" w:hAnsi="Book Antiqua"/>
          <w:szCs w:val="24"/>
        </w:rPr>
        <w:t xml:space="preserve"> </w:t>
      </w:r>
      <w:r>
        <w:rPr>
          <w:rFonts w:ascii="Book Antiqua" w:hAnsi="Book Antiqua"/>
          <w:szCs w:val="24"/>
        </w:rPr>
        <w:t>D.Lt. 27/05/1915, n. 739: “</w:t>
      </w:r>
      <w:r w:rsidRPr="00901C89">
        <w:rPr>
          <w:rFonts w:ascii="Book Antiqua" w:hAnsi="Book Antiqua"/>
          <w:i/>
          <w:szCs w:val="24"/>
        </w:rPr>
        <w:t>A tutti qli effetti dell´art. 1226 C.Civ., la guerra è considerata como caso di forza maggiore non solo quando renda impossibile la prestazione, ma anche  quando la renda eccessivam</w:t>
      </w:r>
      <w:r>
        <w:rPr>
          <w:rFonts w:ascii="Book Antiqua" w:hAnsi="Book Antiqua"/>
          <w:i/>
          <w:szCs w:val="24"/>
        </w:rPr>
        <w:t>ente onerosa</w:t>
      </w:r>
      <w:r w:rsidRPr="00901C89">
        <w:rPr>
          <w:rFonts w:ascii="Book Antiqua" w:hAnsi="Book Antiqua"/>
          <w:i/>
          <w:szCs w:val="24"/>
        </w:rPr>
        <w:t>, purchè l´obbligazione sia stata assunta prima della data di mobilitazione</w:t>
      </w:r>
      <w:r>
        <w:rPr>
          <w:rFonts w:ascii="Book Antiqua" w:hAnsi="Book Antiqua"/>
          <w:szCs w:val="24"/>
        </w:rPr>
        <w:t xml:space="preserve"> </w:t>
      </w:r>
      <w:r w:rsidRPr="00901C89">
        <w:rPr>
          <w:rFonts w:ascii="Book Antiqua" w:hAnsi="Book Antiqua"/>
          <w:i/>
          <w:szCs w:val="24"/>
        </w:rPr>
        <w:t>generale</w:t>
      </w:r>
      <w:r>
        <w:rPr>
          <w:rFonts w:ascii="Book Antiqua" w:hAnsi="Book Antiqua"/>
          <w:szCs w:val="24"/>
        </w:rPr>
        <w:t>”.</w:t>
      </w:r>
    </w:p>
  </w:footnote>
  <w:footnote w:id="200">
    <w:p w14:paraId="7D42C25C" w14:textId="77777777" w:rsidR="00006184" w:rsidRPr="003A04FD" w:rsidRDefault="00006184" w:rsidP="00006184">
      <w:pPr>
        <w:jc w:val="both"/>
        <w:rPr>
          <w:rFonts w:ascii="Book Antiqua" w:hAnsi="Book Antiqua"/>
          <w:sz w:val="24"/>
          <w:szCs w:val="24"/>
        </w:rPr>
      </w:pPr>
      <w:r w:rsidRPr="003A04FD">
        <w:rPr>
          <w:rStyle w:val="Refdenotaalpie"/>
          <w:rFonts w:ascii="Book Antiqua" w:hAnsi="Book Antiqua"/>
          <w:szCs w:val="24"/>
        </w:rPr>
        <w:footnoteRef/>
      </w:r>
      <w:r w:rsidRPr="003A04FD">
        <w:rPr>
          <w:rFonts w:ascii="Book Antiqua" w:hAnsi="Book Antiqua"/>
          <w:sz w:val="24"/>
          <w:szCs w:val="24"/>
        </w:rPr>
        <w:t xml:space="preserve"> </w:t>
      </w:r>
      <w:r w:rsidRPr="003A04FD">
        <w:rPr>
          <w:rStyle w:val="nfasis"/>
          <w:rFonts w:ascii="Book Antiqua" w:hAnsi="Book Antiqua"/>
          <w:i w:val="0"/>
          <w:caps/>
          <w:sz w:val="24"/>
          <w:szCs w:val="24"/>
        </w:rPr>
        <w:t>Giovene, A.</w:t>
      </w:r>
      <w:r w:rsidRPr="003A04FD">
        <w:rPr>
          <w:rStyle w:val="nfasis"/>
          <w:sz w:val="24"/>
          <w:szCs w:val="24"/>
        </w:rPr>
        <w:t xml:space="preserve"> </w:t>
      </w:r>
      <w:r w:rsidRPr="003A04FD">
        <w:rPr>
          <w:rStyle w:val="nfasis"/>
          <w:rFonts w:ascii="Book Antiqua" w:hAnsi="Book Antiqua"/>
          <w:sz w:val="24"/>
          <w:szCs w:val="24"/>
        </w:rPr>
        <w:t>L</w:t>
      </w:r>
      <w:r w:rsidRPr="003A04FD">
        <w:rPr>
          <w:rStyle w:val="acopre"/>
          <w:rFonts w:ascii="Book Antiqua" w:hAnsi="Book Antiqua"/>
          <w:sz w:val="24"/>
          <w:szCs w:val="24"/>
        </w:rPr>
        <w:t>'</w:t>
      </w:r>
      <w:r w:rsidRPr="003A04FD">
        <w:rPr>
          <w:rStyle w:val="nfasis"/>
          <w:rFonts w:ascii="Book Antiqua" w:hAnsi="Book Antiqua"/>
          <w:sz w:val="24"/>
          <w:szCs w:val="24"/>
        </w:rPr>
        <w:t>impossibilità</w:t>
      </w:r>
      <w:r w:rsidRPr="003A04FD">
        <w:rPr>
          <w:rStyle w:val="acopre"/>
          <w:rFonts w:ascii="Book Antiqua" w:hAnsi="Book Antiqua"/>
          <w:sz w:val="24"/>
          <w:szCs w:val="24"/>
        </w:rPr>
        <w:t xml:space="preserve"> </w:t>
      </w:r>
      <w:r w:rsidRPr="003A04FD">
        <w:rPr>
          <w:rStyle w:val="acopre"/>
          <w:rFonts w:ascii="Book Antiqua" w:hAnsi="Book Antiqua"/>
          <w:i/>
          <w:sz w:val="24"/>
          <w:szCs w:val="24"/>
        </w:rPr>
        <w:t xml:space="preserve">della prestazione e </w:t>
      </w:r>
      <w:r w:rsidRPr="003A04FD">
        <w:rPr>
          <w:rStyle w:val="nfasis"/>
          <w:rFonts w:ascii="Book Antiqua" w:hAnsi="Book Antiqua"/>
          <w:i w:val="0"/>
          <w:sz w:val="24"/>
          <w:szCs w:val="24"/>
        </w:rPr>
        <w:t>la</w:t>
      </w:r>
      <w:r w:rsidRPr="003A04FD">
        <w:rPr>
          <w:rStyle w:val="acopre"/>
          <w:rFonts w:ascii="Book Antiqua" w:hAnsi="Book Antiqua"/>
          <w:i/>
          <w:sz w:val="24"/>
          <w:szCs w:val="24"/>
        </w:rPr>
        <w:t xml:space="preserve"> "sopravvenienza".</w:t>
      </w:r>
      <w:r w:rsidRPr="003A04FD">
        <w:rPr>
          <w:rStyle w:val="acopre"/>
          <w:rFonts w:ascii="Book Antiqua" w:hAnsi="Book Antiqua"/>
          <w:sz w:val="24"/>
          <w:szCs w:val="24"/>
        </w:rPr>
        <w:t xml:space="preserve"> (</w:t>
      </w:r>
      <w:r w:rsidRPr="003A04FD">
        <w:rPr>
          <w:rStyle w:val="nfasis"/>
          <w:rFonts w:ascii="Book Antiqua" w:hAnsi="Book Antiqua"/>
          <w:sz w:val="24"/>
          <w:szCs w:val="24"/>
        </w:rPr>
        <w:t>La</w:t>
      </w:r>
      <w:r w:rsidRPr="003A04FD">
        <w:rPr>
          <w:rStyle w:val="acopre"/>
          <w:rFonts w:ascii="Book Antiqua" w:hAnsi="Book Antiqua"/>
          <w:i/>
          <w:sz w:val="24"/>
          <w:szCs w:val="24"/>
        </w:rPr>
        <w:t xml:space="preserve"> dottrina della clausola "rebus sic stantibus"</w:t>
      </w:r>
      <w:r w:rsidRPr="003A04FD">
        <w:rPr>
          <w:rStyle w:val="acopre"/>
          <w:rFonts w:ascii="Book Antiqua" w:hAnsi="Book Antiqua"/>
          <w:sz w:val="24"/>
          <w:szCs w:val="24"/>
        </w:rPr>
        <w:t>)</w:t>
      </w:r>
      <w:r w:rsidRPr="003A04FD">
        <w:rPr>
          <w:rStyle w:val="acopre"/>
          <w:rFonts w:ascii="Book Antiqua" w:hAnsi="Book Antiqua"/>
          <w:i/>
          <w:sz w:val="24"/>
          <w:szCs w:val="24"/>
        </w:rPr>
        <w:t xml:space="preserve">. </w:t>
      </w:r>
      <w:r w:rsidRPr="003A04FD">
        <w:rPr>
          <w:rStyle w:val="acopre"/>
          <w:rFonts w:ascii="Book Antiqua" w:hAnsi="Book Antiqua"/>
          <w:sz w:val="24"/>
          <w:szCs w:val="24"/>
        </w:rPr>
        <w:t xml:space="preserve">Cedam. Padova. 1941, pág. 32; </w:t>
      </w:r>
      <w:r w:rsidRPr="003A04FD">
        <w:rPr>
          <w:rFonts w:ascii="Book Antiqua" w:hAnsi="Book Antiqua"/>
          <w:sz w:val="24"/>
          <w:szCs w:val="24"/>
        </w:rPr>
        <w:t xml:space="preserve">BRACCIANTI, C. </w:t>
      </w:r>
      <w:r w:rsidRPr="003A04FD">
        <w:rPr>
          <w:rFonts w:ascii="Book Antiqua" w:hAnsi="Book Antiqua"/>
          <w:i/>
          <w:sz w:val="24"/>
          <w:szCs w:val="24"/>
        </w:rPr>
        <w:t>Degli effetti della eccessi</w:t>
      </w:r>
      <w:r>
        <w:rPr>
          <w:rFonts w:ascii="Book Antiqua" w:hAnsi="Book Antiqua"/>
          <w:i/>
          <w:sz w:val="24"/>
          <w:szCs w:val="24"/>
        </w:rPr>
        <w:t>v</w:t>
      </w:r>
      <w:r w:rsidRPr="003A04FD">
        <w:rPr>
          <w:rFonts w:ascii="Book Antiqua" w:hAnsi="Book Antiqua"/>
          <w:i/>
          <w:sz w:val="24"/>
          <w:szCs w:val="24"/>
        </w:rPr>
        <w:t>a onero</w:t>
      </w:r>
      <w:r>
        <w:rPr>
          <w:rFonts w:ascii="Book Antiqua" w:hAnsi="Book Antiqua"/>
          <w:i/>
          <w:sz w:val="24"/>
          <w:szCs w:val="24"/>
        </w:rPr>
        <w:t>s</w:t>
      </w:r>
      <w:r w:rsidRPr="003A04FD">
        <w:rPr>
          <w:rFonts w:ascii="Book Antiqua" w:hAnsi="Book Antiqua"/>
          <w:i/>
          <w:sz w:val="24"/>
          <w:szCs w:val="24"/>
        </w:rPr>
        <w:t>itá sopravveniente nei contrati</w:t>
      </w:r>
      <w:r w:rsidRPr="003A04FD">
        <w:rPr>
          <w:rFonts w:ascii="Book Antiqua" w:hAnsi="Book Antiqua"/>
          <w:sz w:val="24"/>
          <w:szCs w:val="24"/>
        </w:rPr>
        <w:t>.</w:t>
      </w:r>
      <w:r>
        <w:rPr>
          <w:rFonts w:ascii="Book Antiqua" w:hAnsi="Book Antiqua"/>
          <w:sz w:val="24"/>
          <w:szCs w:val="24"/>
        </w:rPr>
        <w:t xml:space="preserve"> 2.ª ed. revisada. Milán.</w:t>
      </w:r>
      <w:r w:rsidRPr="003A04FD">
        <w:rPr>
          <w:rFonts w:ascii="Book Antiqua" w:hAnsi="Book Antiqua"/>
          <w:sz w:val="24"/>
          <w:szCs w:val="24"/>
        </w:rPr>
        <w:t xml:space="preserve"> 1947</w:t>
      </w:r>
      <w:r>
        <w:rPr>
          <w:rFonts w:ascii="Book Antiqua" w:hAnsi="Book Antiqua"/>
          <w:sz w:val="24"/>
          <w:szCs w:val="24"/>
        </w:rPr>
        <w:t xml:space="preserve">, nota 7, págs. 11-12.; </w:t>
      </w:r>
      <w:r w:rsidRPr="003A04FD">
        <w:rPr>
          <w:rStyle w:val="nfasis"/>
          <w:rFonts w:ascii="Book Antiqua" w:hAnsi="Book Antiqua"/>
          <w:i w:val="0"/>
          <w:sz w:val="24"/>
          <w:szCs w:val="24"/>
        </w:rPr>
        <w:t>ANDREOLI</w:t>
      </w:r>
      <w:r>
        <w:rPr>
          <w:rStyle w:val="acopre"/>
          <w:rFonts w:ascii="Book Antiqua" w:hAnsi="Book Antiqua"/>
          <w:i/>
          <w:sz w:val="24"/>
          <w:szCs w:val="24"/>
        </w:rPr>
        <w:t xml:space="preserve">, </w:t>
      </w:r>
      <w:r w:rsidRPr="003A04FD">
        <w:rPr>
          <w:rStyle w:val="acopre"/>
          <w:rFonts w:ascii="Book Antiqua" w:hAnsi="Book Antiqua"/>
          <w:sz w:val="24"/>
          <w:szCs w:val="24"/>
        </w:rPr>
        <w:t xml:space="preserve">G. </w:t>
      </w:r>
      <w:r w:rsidRPr="003A04FD">
        <w:rPr>
          <w:rStyle w:val="nfasis"/>
          <w:rFonts w:ascii="Book Antiqua" w:hAnsi="Book Antiqua"/>
          <w:sz w:val="24"/>
          <w:szCs w:val="24"/>
        </w:rPr>
        <w:t>Revisione</w:t>
      </w:r>
      <w:r w:rsidRPr="003A04FD">
        <w:rPr>
          <w:rStyle w:val="acopre"/>
          <w:rFonts w:ascii="Book Antiqua" w:hAnsi="Book Antiqua"/>
          <w:sz w:val="24"/>
          <w:szCs w:val="24"/>
        </w:rPr>
        <w:t xml:space="preserve"> </w:t>
      </w:r>
      <w:r w:rsidRPr="003A04FD">
        <w:rPr>
          <w:rStyle w:val="acopre"/>
          <w:rFonts w:ascii="Book Antiqua" w:hAnsi="Book Antiqua"/>
          <w:i/>
          <w:sz w:val="24"/>
          <w:szCs w:val="24"/>
        </w:rPr>
        <w:t>critica</w:t>
      </w:r>
      <w:r w:rsidRPr="003A04FD">
        <w:rPr>
          <w:rStyle w:val="acopre"/>
          <w:rFonts w:ascii="Book Antiqua" w:hAnsi="Book Antiqua"/>
          <w:sz w:val="24"/>
          <w:szCs w:val="24"/>
        </w:rPr>
        <w:t xml:space="preserve"> </w:t>
      </w:r>
      <w:r w:rsidRPr="003A04FD">
        <w:rPr>
          <w:rStyle w:val="nfasis"/>
          <w:rFonts w:ascii="Book Antiqua" w:hAnsi="Book Antiqua"/>
          <w:sz w:val="24"/>
          <w:szCs w:val="24"/>
        </w:rPr>
        <w:t>della dotrina</w:t>
      </w:r>
      <w:r w:rsidRPr="003A04FD">
        <w:rPr>
          <w:rStyle w:val="acopre"/>
          <w:rFonts w:ascii="Book Antiqua" w:hAnsi="Book Antiqua"/>
          <w:sz w:val="24"/>
          <w:szCs w:val="24"/>
        </w:rPr>
        <w:t xml:space="preserve"> sulla </w:t>
      </w:r>
      <w:r w:rsidRPr="003A04FD">
        <w:rPr>
          <w:rStyle w:val="acopre"/>
          <w:rFonts w:ascii="Book Antiqua" w:hAnsi="Book Antiqua"/>
          <w:i/>
          <w:sz w:val="24"/>
          <w:szCs w:val="24"/>
        </w:rPr>
        <w:t>soppravenienza contratuale</w:t>
      </w:r>
      <w:r>
        <w:rPr>
          <w:rStyle w:val="acopre"/>
          <w:rFonts w:ascii="Book Antiqua" w:hAnsi="Book Antiqua"/>
          <w:i/>
          <w:sz w:val="24"/>
          <w:szCs w:val="24"/>
        </w:rPr>
        <w:t xml:space="preserve">. </w:t>
      </w:r>
      <w:r>
        <w:rPr>
          <w:rStyle w:val="acopre"/>
          <w:rFonts w:ascii="Book Antiqua" w:hAnsi="Book Antiqua"/>
          <w:sz w:val="24"/>
          <w:szCs w:val="24"/>
        </w:rPr>
        <w:t>Rivista del Diritto Commerciale. Pádua.</w:t>
      </w:r>
      <w:r w:rsidRPr="003A04FD">
        <w:rPr>
          <w:rStyle w:val="acopre"/>
          <w:rFonts w:ascii="Book Antiqua" w:hAnsi="Book Antiqua"/>
          <w:sz w:val="24"/>
          <w:szCs w:val="24"/>
        </w:rPr>
        <w:t xml:space="preserve"> 1938</w:t>
      </w:r>
      <w:r>
        <w:rPr>
          <w:rStyle w:val="acopre"/>
          <w:rFonts w:ascii="Book Antiqua" w:hAnsi="Book Antiqua"/>
          <w:sz w:val="24"/>
          <w:szCs w:val="24"/>
        </w:rPr>
        <w:t>, I, págs. 366 y ss.</w:t>
      </w:r>
    </w:p>
  </w:footnote>
  <w:footnote w:id="201">
    <w:p w14:paraId="05273060" w14:textId="77777777" w:rsidR="00006184" w:rsidRPr="00AB08F5" w:rsidRDefault="00006184" w:rsidP="00006184">
      <w:pPr>
        <w:pStyle w:val="Textonotapie"/>
        <w:rPr>
          <w:rFonts w:ascii="Book Antiqua" w:hAnsi="Book Antiqua"/>
          <w:szCs w:val="24"/>
        </w:rPr>
      </w:pPr>
      <w:r w:rsidRPr="00AB08F5">
        <w:rPr>
          <w:rStyle w:val="Refdenotaalpie"/>
          <w:rFonts w:ascii="Book Antiqua" w:hAnsi="Book Antiqua"/>
          <w:szCs w:val="24"/>
        </w:rPr>
        <w:footnoteRef/>
      </w:r>
      <w:r w:rsidRPr="00AB08F5">
        <w:rPr>
          <w:rFonts w:ascii="Book Antiqua" w:hAnsi="Book Antiqua"/>
          <w:szCs w:val="24"/>
        </w:rPr>
        <w:t xml:space="preserve"> </w:t>
      </w:r>
      <w:r>
        <w:rPr>
          <w:rFonts w:ascii="Book Antiqua" w:hAnsi="Book Antiqua"/>
          <w:szCs w:val="24"/>
        </w:rPr>
        <w:t>D.Lt. 6/02/1919; R.D. 8/02/1923, frente al criterio manifiestamente en contra del D-L. 20/06/1915.</w:t>
      </w:r>
    </w:p>
  </w:footnote>
  <w:footnote w:id="202">
    <w:p w14:paraId="4B777B1C" w14:textId="77777777" w:rsidR="00006184" w:rsidRPr="000763A0" w:rsidRDefault="00006184" w:rsidP="00006184">
      <w:pPr>
        <w:pStyle w:val="Ttulo4"/>
        <w:jc w:val="both"/>
        <w:rPr>
          <w:rFonts w:ascii="Book Antiqua" w:hAnsi="Book Antiqua"/>
          <w:i/>
          <w:color w:val="000000" w:themeColor="text1"/>
          <w:sz w:val="24"/>
          <w:szCs w:val="24"/>
        </w:rPr>
      </w:pPr>
      <w:r w:rsidRPr="000763A0">
        <w:rPr>
          <w:rStyle w:val="Refdenotaalpie"/>
          <w:rFonts w:ascii="Book Antiqua" w:hAnsi="Book Antiqua"/>
          <w:i/>
          <w:color w:val="000000" w:themeColor="text1"/>
          <w:szCs w:val="24"/>
        </w:rPr>
        <w:footnoteRef/>
      </w:r>
      <w:r w:rsidRPr="000763A0">
        <w:rPr>
          <w:rFonts w:ascii="Book Antiqua" w:hAnsi="Book Antiqua"/>
          <w:i/>
          <w:color w:val="000000" w:themeColor="text1"/>
          <w:sz w:val="24"/>
          <w:szCs w:val="24"/>
        </w:rPr>
        <w:t xml:space="preserve"> El artículo 21 del Libro V del Código civil suizo incorpora la teoría de la imprevisión al indicar que “</w:t>
      </w:r>
      <w:r w:rsidRPr="000763A0">
        <w:rPr>
          <w:rFonts w:ascii="Book Antiqua" w:hAnsi="Book Antiqua"/>
          <w:color w:val="000000" w:themeColor="text1"/>
          <w:sz w:val="24"/>
          <w:szCs w:val="24"/>
        </w:rPr>
        <w:t>en caso de desproporción evidente entre la prestación prometida por una de las partes y la contraprestación de la otra, la parte lesionada puede, en el plazo de un año (desde la conclusión del contrato), declarar que ella rescinde el contrato y repetir aquello que ha pagado, si la lesión ha sido determinada por la explotación de su penuria, de su ligereza o de su inexperiencia</w:t>
      </w:r>
      <w:r w:rsidRPr="000763A0">
        <w:rPr>
          <w:rFonts w:ascii="Book Antiqua" w:hAnsi="Book Antiqua"/>
          <w:i/>
          <w:color w:val="000000" w:themeColor="text1"/>
          <w:sz w:val="24"/>
          <w:szCs w:val="24"/>
        </w:rPr>
        <w:t>"</w:t>
      </w:r>
      <w:r>
        <w:rPr>
          <w:rFonts w:ascii="Book Antiqua" w:hAnsi="Book Antiqua"/>
          <w:i/>
          <w:color w:val="000000" w:themeColor="text1"/>
          <w:sz w:val="24"/>
          <w:szCs w:val="24"/>
        </w:rPr>
        <w:t>.</w:t>
      </w:r>
    </w:p>
  </w:footnote>
  <w:footnote w:id="203">
    <w:p w14:paraId="41BACFC4" w14:textId="77777777" w:rsidR="00006184" w:rsidRPr="000763A0" w:rsidRDefault="00006184" w:rsidP="00006184">
      <w:pPr>
        <w:pStyle w:val="Textonotapie"/>
        <w:rPr>
          <w:rFonts w:ascii="Book Antiqua" w:hAnsi="Book Antiqua"/>
          <w:szCs w:val="24"/>
        </w:rPr>
      </w:pPr>
      <w:r w:rsidRPr="000763A0">
        <w:rPr>
          <w:rStyle w:val="Refdenotaalpie"/>
          <w:rFonts w:ascii="Book Antiqua" w:hAnsi="Book Antiqua"/>
          <w:szCs w:val="24"/>
        </w:rPr>
        <w:footnoteRef/>
      </w:r>
      <w:r w:rsidRPr="000763A0">
        <w:rPr>
          <w:rFonts w:ascii="Book Antiqua" w:hAnsi="Book Antiqua"/>
          <w:szCs w:val="24"/>
        </w:rPr>
        <w:t xml:space="preserve"> </w:t>
      </w:r>
      <w:r w:rsidRPr="000763A0">
        <w:rPr>
          <w:rFonts w:ascii="Book Antiqua" w:hAnsi="Book Antiqua"/>
          <w:color w:val="000000" w:themeColor="text1"/>
          <w:szCs w:val="24"/>
        </w:rPr>
        <w:t xml:space="preserve">En este sentido, LÓPEZ DÍAZ, P.V. </w:t>
      </w:r>
      <w:r w:rsidRPr="000763A0">
        <w:rPr>
          <w:rFonts w:ascii="Book Antiqua" w:hAnsi="Book Antiqua"/>
          <w:i/>
          <w:color w:val="000000" w:themeColor="text1"/>
          <w:szCs w:val="24"/>
        </w:rPr>
        <w:t>El principio de equilibrio contractual en el Código civil chileno y su particular importancia como fundamento de algunas instituciones del moderno derecho de las obligaciones en la dogmática nacional</w:t>
      </w:r>
      <w:r w:rsidRPr="000763A0">
        <w:rPr>
          <w:rFonts w:ascii="Book Antiqua" w:hAnsi="Book Antiqua"/>
          <w:color w:val="000000" w:themeColor="text1"/>
          <w:szCs w:val="24"/>
        </w:rPr>
        <w:t xml:space="preserve">. Revista chilena de derecho privado nº 25. 2015, nota nº 66, en </w:t>
      </w:r>
      <w:hyperlink r:id="rId26" w:history="1">
        <w:r w:rsidRPr="000C7E51">
          <w:rPr>
            <w:rStyle w:val="Hipervnculo"/>
            <w:rFonts w:ascii="Book Antiqua" w:hAnsi="Book Antiqua"/>
            <w:color w:val="000000" w:themeColor="text1"/>
            <w:szCs w:val="24"/>
          </w:rPr>
          <w:t>http://dx.doi.org/10.4067/S0718-80722015000200004</w:t>
        </w:r>
      </w:hyperlink>
      <w:r w:rsidRPr="000763A0">
        <w:rPr>
          <w:rFonts w:ascii="Book Antiqua" w:hAnsi="Book Antiqua"/>
          <w:color w:val="000000" w:themeColor="text1"/>
          <w:szCs w:val="24"/>
        </w:rPr>
        <w:t xml:space="preserve"> (consultado con fecha 6/01/2021)</w:t>
      </w:r>
    </w:p>
  </w:footnote>
  <w:footnote w:id="204">
    <w:p w14:paraId="36C16FF0" w14:textId="77777777" w:rsidR="00006184" w:rsidRPr="009C2700" w:rsidRDefault="00006184" w:rsidP="00006184">
      <w:pPr>
        <w:autoSpaceDE w:val="0"/>
        <w:autoSpaceDN w:val="0"/>
        <w:adjustRightInd w:val="0"/>
        <w:jc w:val="both"/>
        <w:rPr>
          <w:rFonts w:ascii="Book Antiqua" w:hAnsi="Book Antiqua" w:cs="Times New Roman"/>
          <w:iCs/>
          <w:sz w:val="24"/>
          <w:szCs w:val="24"/>
        </w:rPr>
      </w:pPr>
      <w:r w:rsidRPr="009C2700">
        <w:rPr>
          <w:rStyle w:val="Refdenotaalpie"/>
          <w:rFonts w:ascii="Book Antiqua" w:hAnsi="Book Antiqua"/>
          <w:szCs w:val="24"/>
        </w:rPr>
        <w:footnoteRef/>
      </w:r>
      <w:r w:rsidRPr="009C2700">
        <w:rPr>
          <w:rFonts w:ascii="Book Antiqua" w:hAnsi="Book Antiqua"/>
          <w:sz w:val="24"/>
          <w:szCs w:val="24"/>
        </w:rPr>
        <w:t xml:space="preserve"> El artículo </w:t>
      </w:r>
      <w:r w:rsidRPr="009C2700">
        <w:rPr>
          <w:rFonts w:ascii="Book Antiqua" w:hAnsi="Book Antiqua" w:cs="Times New Roman"/>
          <w:sz w:val="24"/>
          <w:szCs w:val="24"/>
        </w:rPr>
        <w:t>388 del Código Civil griego</w:t>
      </w:r>
      <w:r>
        <w:rPr>
          <w:rFonts w:ascii="Book Antiqua" w:hAnsi="Book Antiqua" w:cs="Times New Roman"/>
          <w:sz w:val="24"/>
          <w:szCs w:val="24"/>
        </w:rPr>
        <w:t xml:space="preserve"> de 1946 señala que, </w:t>
      </w:r>
      <w:r w:rsidRPr="009C2700">
        <w:rPr>
          <w:rFonts w:ascii="Book Antiqua" w:hAnsi="Book Antiqua" w:cs="Times New Roman"/>
          <w:sz w:val="24"/>
          <w:szCs w:val="24"/>
        </w:rPr>
        <w:t xml:space="preserve">en caso de </w:t>
      </w:r>
      <w:r>
        <w:rPr>
          <w:rFonts w:ascii="Book Antiqua" w:hAnsi="Book Antiqua" w:cs="Times New Roman"/>
          <w:sz w:val="24"/>
          <w:szCs w:val="24"/>
        </w:rPr>
        <w:t xml:space="preserve">un </w:t>
      </w:r>
      <w:r w:rsidRPr="009C2700">
        <w:rPr>
          <w:rFonts w:ascii="Book Antiqua" w:hAnsi="Book Antiqua" w:cs="Times New Roman"/>
          <w:sz w:val="24"/>
          <w:szCs w:val="24"/>
        </w:rPr>
        <w:t>cambio imprevisto de las circunstancias bajo las cuales se celebró un contrato sinalagmático (debido a que por el contrato la obligación del deudor resulta desmes</w:t>
      </w:r>
      <w:r>
        <w:rPr>
          <w:rFonts w:ascii="Book Antiqua" w:hAnsi="Book Antiqua" w:cs="Times New Roman"/>
          <w:sz w:val="24"/>
          <w:szCs w:val="24"/>
        </w:rPr>
        <w:t>uradamente onerosa), el tri</w:t>
      </w:r>
      <w:r w:rsidRPr="009C2700">
        <w:rPr>
          <w:rFonts w:ascii="Book Antiqua" w:hAnsi="Book Antiqua" w:cs="Times New Roman"/>
          <w:sz w:val="24"/>
          <w:szCs w:val="24"/>
        </w:rPr>
        <w:t>bunal podrá, ya sea ajustar el contrato o decretar su extinción. Al respecto, ZEPOS</w:t>
      </w:r>
      <w:r>
        <w:rPr>
          <w:rFonts w:ascii="Book Antiqua" w:hAnsi="Book Antiqua" w:cs="Times New Roman"/>
          <w:sz w:val="24"/>
          <w:szCs w:val="24"/>
        </w:rPr>
        <w:t>, P.J.</w:t>
      </w:r>
      <w:r w:rsidRPr="009C2700">
        <w:rPr>
          <w:rFonts w:ascii="Book Antiqua" w:hAnsi="Book Antiqua" w:cs="Times New Roman"/>
          <w:i/>
          <w:iCs/>
          <w:sz w:val="24"/>
          <w:szCs w:val="24"/>
        </w:rPr>
        <w:t xml:space="preserve"> Los antecedentes históricos </w:t>
      </w:r>
      <w:r w:rsidRPr="009C2700">
        <w:rPr>
          <w:rFonts w:ascii="Book Antiqua" w:hAnsi="Book Antiqua"/>
          <w:i/>
          <w:iCs/>
          <w:sz w:val="24"/>
          <w:szCs w:val="24"/>
        </w:rPr>
        <w:t xml:space="preserve">y </w:t>
      </w:r>
      <w:r>
        <w:rPr>
          <w:rFonts w:ascii="Book Antiqua" w:hAnsi="Book Antiqua" w:cs="Times New Roman"/>
          <w:i/>
          <w:iCs/>
          <w:sz w:val="24"/>
          <w:szCs w:val="24"/>
        </w:rPr>
        <w:t>comparativos del Código Civil Griego</w:t>
      </w:r>
      <w:r>
        <w:rPr>
          <w:rFonts w:ascii="Book Antiqua" w:hAnsi="Book Antiqua" w:cs="Times New Roman"/>
          <w:iCs/>
          <w:sz w:val="24"/>
          <w:szCs w:val="24"/>
        </w:rPr>
        <w:t>. Pontificia Universidad Católica del Perú. Revista de la Facultad de Derecho nº 21. 1962, pág. 159</w:t>
      </w:r>
    </w:p>
  </w:footnote>
  <w:footnote w:id="205">
    <w:p w14:paraId="35F02CF2" w14:textId="77777777" w:rsidR="00006184" w:rsidRPr="00886966" w:rsidRDefault="00006184" w:rsidP="00006184">
      <w:pPr>
        <w:pStyle w:val="Textonotapie"/>
        <w:rPr>
          <w:rFonts w:ascii="Book Antiqua" w:hAnsi="Book Antiqua"/>
          <w:szCs w:val="24"/>
        </w:rPr>
      </w:pPr>
      <w:r w:rsidRPr="00886966">
        <w:rPr>
          <w:rStyle w:val="Refdenotaalpie"/>
          <w:rFonts w:ascii="Book Antiqua" w:hAnsi="Book Antiqua"/>
          <w:szCs w:val="24"/>
        </w:rPr>
        <w:footnoteRef/>
      </w:r>
      <w:r w:rsidRPr="00886966">
        <w:rPr>
          <w:rFonts w:ascii="Book Antiqua" w:hAnsi="Book Antiqua"/>
          <w:szCs w:val="24"/>
        </w:rPr>
        <w:t xml:space="preserve"> El artículo 437 del Código civil portugués </w:t>
      </w:r>
      <w:r>
        <w:rPr>
          <w:rFonts w:ascii="Book Antiqua" w:hAnsi="Book Antiqua"/>
          <w:szCs w:val="24"/>
        </w:rPr>
        <w:t>de 1967 señala que, de producirse una alteración anormal en las circunstancias que fundaron la decisión de contratar, de tal suerte que las obligaciones contraídas comprometan gravemente la buena fe y no estén cubiertas por los riesgos propios del contrato, la parte perjudicada podrá resolver el contrato o modificarlo conforme a la equidad.</w:t>
      </w:r>
    </w:p>
  </w:footnote>
  <w:footnote w:id="206">
    <w:p w14:paraId="59F902D3" w14:textId="77777777" w:rsidR="00006184" w:rsidRDefault="00006184" w:rsidP="00006184">
      <w:pPr>
        <w:pStyle w:val="Textonotapie"/>
        <w:rPr>
          <w:rStyle w:val="jlqj4b"/>
          <w:rFonts w:ascii="Book Antiqua" w:hAnsi="Book Antiqua"/>
          <w:szCs w:val="24"/>
        </w:rPr>
      </w:pPr>
      <w:r w:rsidRPr="00F35B34">
        <w:rPr>
          <w:rStyle w:val="Refdenotaalpie"/>
          <w:rFonts w:ascii="Book Antiqua" w:hAnsi="Book Antiqua"/>
          <w:szCs w:val="24"/>
        </w:rPr>
        <w:footnoteRef/>
      </w:r>
      <w:r w:rsidRPr="00F35B34">
        <w:rPr>
          <w:rFonts w:ascii="Book Antiqua" w:hAnsi="Book Antiqua"/>
          <w:szCs w:val="24"/>
        </w:rPr>
        <w:t xml:space="preserve"> </w:t>
      </w:r>
      <w:r>
        <w:rPr>
          <w:rStyle w:val="jlqj4b"/>
          <w:rFonts w:ascii="Book Antiqua" w:hAnsi="Book Antiqua"/>
          <w:szCs w:val="24"/>
        </w:rPr>
        <w:t>Artículo 6:</w:t>
      </w:r>
      <w:r w:rsidRPr="00F35B34">
        <w:rPr>
          <w:rStyle w:val="jlqj4b"/>
          <w:rFonts w:ascii="Book Antiqua" w:hAnsi="Book Antiqua"/>
          <w:szCs w:val="24"/>
        </w:rPr>
        <w:t>258</w:t>
      </w:r>
      <w:r>
        <w:rPr>
          <w:rStyle w:val="jlqj4b"/>
          <w:rFonts w:ascii="Book Antiqua" w:hAnsi="Book Antiqua"/>
          <w:szCs w:val="24"/>
        </w:rPr>
        <w:t>.</w:t>
      </w:r>
      <w:r w:rsidRPr="00F35B34">
        <w:rPr>
          <w:rStyle w:val="jlqj4b"/>
          <w:rFonts w:ascii="Book Antiqua" w:hAnsi="Book Antiqua"/>
          <w:szCs w:val="24"/>
        </w:rPr>
        <w:t xml:space="preserve"> </w:t>
      </w:r>
      <w:r w:rsidRPr="009E7311">
        <w:rPr>
          <w:rStyle w:val="jlqj4b"/>
          <w:rFonts w:ascii="Book Antiqua" w:hAnsi="Book Antiqua"/>
          <w:i/>
          <w:szCs w:val="24"/>
        </w:rPr>
        <w:t>Circunstancias imprevistas</w:t>
      </w:r>
      <w:r>
        <w:rPr>
          <w:rStyle w:val="jlqj4b"/>
          <w:rFonts w:ascii="Book Antiqua" w:hAnsi="Book Antiqua"/>
          <w:szCs w:val="24"/>
        </w:rPr>
        <w:t>.</w:t>
      </w:r>
      <w:r w:rsidRPr="00F35B34">
        <w:rPr>
          <w:rStyle w:val="jlqj4b"/>
          <w:rFonts w:ascii="Book Antiqua" w:hAnsi="Book Antiqua"/>
          <w:szCs w:val="24"/>
        </w:rPr>
        <w:t xml:space="preserve"> </w:t>
      </w:r>
    </w:p>
    <w:p w14:paraId="40EE3A5C" w14:textId="77777777" w:rsidR="00006184" w:rsidRPr="00F35B34" w:rsidRDefault="00006184" w:rsidP="00006184">
      <w:pPr>
        <w:pStyle w:val="Textonotapie"/>
        <w:rPr>
          <w:rStyle w:val="jlqj4b"/>
          <w:rFonts w:ascii="Book Antiqua" w:hAnsi="Book Antiqua"/>
          <w:i/>
          <w:szCs w:val="24"/>
        </w:rPr>
      </w:pPr>
      <w:r w:rsidRPr="00F35B34">
        <w:rPr>
          <w:rStyle w:val="jlqj4b"/>
          <w:rFonts w:ascii="Book Antiqua" w:hAnsi="Book Antiqua"/>
          <w:i/>
          <w:szCs w:val="24"/>
        </w:rPr>
        <w:t>1. Ante un derecho de acción (reclamo legal) de una de las partes de un acuerdo, el tribunal puede cambiar los efectos legales de ese acuerdo o puede disolver este acuerdo en su totalidad o en parte si existen circunstancias imprevistas de tal</w:t>
      </w:r>
      <w:r w:rsidRPr="00F35B34">
        <w:rPr>
          <w:rStyle w:val="viiyi"/>
          <w:rFonts w:ascii="Book Antiqua" w:hAnsi="Book Antiqua"/>
          <w:i/>
          <w:szCs w:val="24"/>
        </w:rPr>
        <w:t xml:space="preserve"> </w:t>
      </w:r>
      <w:r w:rsidRPr="00F35B34">
        <w:rPr>
          <w:rStyle w:val="jlqj4b"/>
          <w:rFonts w:ascii="Book Antiqua" w:hAnsi="Book Antiqua"/>
          <w:i/>
          <w:szCs w:val="24"/>
        </w:rPr>
        <w:t>naturaleza que la parte opuesta, de acuerdo con los estándares de razonabilidad y equidad, no puede esperar una continuación sin cambios del acuerdo.</w:t>
      </w:r>
      <w:r w:rsidRPr="00F35B34">
        <w:rPr>
          <w:rStyle w:val="viiyi"/>
          <w:rFonts w:ascii="Book Antiqua" w:hAnsi="Book Antiqua"/>
          <w:i/>
          <w:szCs w:val="24"/>
        </w:rPr>
        <w:t xml:space="preserve"> </w:t>
      </w:r>
      <w:r w:rsidRPr="00F35B34">
        <w:rPr>
          <w:rStyle w:val="jlqj4b"/>
          <w:rFonts w:ascii="Book Antiqua" w:hAnsi="Book Antiqua"/>
          <w:i/>
          <w:szCs w:val="24"/>
        </w:rPr>
        <w:t xml:space="preserve">El tribunal puede modificar o disolver el acuerdo con efecto retroactivo. </w:t>
      </w:r>
    </w:p>
    <w:p w14:paraId="0E41AFDF" w14:textId="77777777" w:rsidR="00006184" w:rsidRDefault="00006184" w:rsidP="00006184">
      <w:pPr>
        <w:pStyle w:val="Textonotapie"/>
        <w:rPr>
          <w:rStyle w:val="jlqj4b"/>
          <w:rFonts w:ascii="Book Antiqua" w:hAnsi="Book Antiqua"/>
          <w:i/>
          <w:szCs w:val="24"/>
        </w:rPr>
      </w:pPr>
      <w:r w:rsidRPr="00F35B34">
        <w:rPr>
          <w:rStyle w:val="jlqj4b"/>
          <w:rFonts w:ascii="Book Antiqua" w:hAnsi="Book Antiqua"/>
          <w:i/>
          <w:szCs w:val="24"/>
        </w:rPr>
        <w:t xml:space="preserve">2. El tribunal no modificará ni disolverá el acuerdo en la medida en que las circunstancias imprevistas, en vista de la naturaleza del acuerdo o de la opinión común, deban quedar por cuenta de la parte que recurra a estas circunstancias. </w:t>
      </w:r>
    </w:p>
    <w:p w14:paraId="0904A654" w14:textId="77777777" w:rsidR="00006184" w:rsidRPr="00F35B34" w:rsidRDefault="00006184" w:rsidP="00006184">
      <w:pPr>
        <w:pStyle w:val="Textonotapie"/>
        <w:rPr>
          <w:rStyle w:val="jlqj4b"/>
          <w:rFonts w:ascii="Book Antiqua" w:hAnsi="Book Antiqua"/>
          <w:i/>
          <w:szCs w:val="24"/>
        </w:rPr>
      </w:pPr>
      <w:r w:rsidRPr="00F35B34">
        <w:rPr>
          <w:rStyle w:val="jlqj4b"/>
          <w:rFonts w:ascii="Book Antiqua" w:hAnsi="Book Antiqua"/>
          <w:i/>
          <w:szCs w:val="24"/>
        </w:rPr>
        <w:t>3. A los efectos de este artículo, una persona a quien se le ha transferido un derecho u obligación del acuerdo se equipara con una parte original de ese acuerdo.</w:t>
      </w:r>
    </w:p>
    <w:p w14:paraId="126D8D5B" w14:textId="77777777" w:rsidR="00006184" w:rsidRPr="00F35B34" w:rsidRDefault="00006184" w:rsidP="00006184">
      <w:pPr>
        <w:pStyle w:val="Textonotapie"/>
        <w:rPr>
          <w:rFonts w:ascii="Book Antiqua" w:hAnsi="Book Antiqua"/>
          <w:szCs w:val="24"/>
        </w:rPr>
      </w:pPr>
      <w:r>
        <w:rPr>
          <w:rStyle w:val="jlqj4b"/>
          <w:rFonts w:ascii="Book Antiqua" w:hAnsi="Book Antiqua"/>
          <w:szCs w:val="24"/>
        </w:rPr>
        <w:t xml:space="preserve">Información obtenida en </w:t>
      </w:r>
      <w:hyperlink r:id="rId27" w:history="1">
        <w:r w:rsidRPr="000C7E51">
          <w:rPr>
            <w:rStyle w:val="Hipervnculo"/>
            <w:rFonts w:ascii="Book Antiqua" w:hAnsi="Book Antiqua"/>
            <w:color w:val="000000" w:themeColor="text1"/>
            <w:szCs w:val="24"/>
          </w:rPr>
          <w:t>http://www.dutchcivillaw.com/civilcodegeneral.htm</w:t>
        </w:r>
      </w:hyperlink>
      <w:r w:rsidRPr="000C7E51">
        <w:rPr>
          <w:rStyle w:val="jlqj4b"/>
          <w:rFonts w:ascii="Book Antiqua" w:hAnsi="Book Antiqua"/>
          <w:color w:val="000000" w:themeColor="text1"/>
          <w:szCs w:val="24"/>
        </w:rPr>
        <w:t xml:space="preserve"> </w:t>
      </w:r>
      <w:r>
        <w:rPr>
          <w:rStyle w:val="jlqj4b"/>
          <w:rFonts w:ascii="Book Antiqua" w:hAnsi="Book Antiqua"/>
          <w:szCs w:val="24"/>
        </w:rPr>
        <w:t>(consultado con fecha 5/01/2021).</w:t>
      </w:r>
    </w:p>
  </w:footnote>
  <w:footnote w:id="207">
    <w:p w14:paraId="0FD48F50" w14:textId="77777777" w:rsidR="00006184" w:rsidRPr="001B64EC" w:rsidRDefault="00006184" w:rsidP="00006184">
      <w:pPr>
        <w:jc w:val="both"/>
        <w:rPr>
          <w:rFonts w:ascii="Book Antiqua" w:hAnsi="Book Antiqua"/>
          <w:sz w:val="24"/>
          <w:szCs w:val="24"/>
        </w:rPr>
      </w:pPr>
      <w:r w:rsidRPr="00427DE5">
        <w:rPr>
          <w:rStyle w:val="Refdenotaalpie"/>
          <w:rFonts w:ascii="Book Antiqua" w:hAnsi="Book Antiqua"/>
          <w:szCs w:val="24"/>
        </w:rPr>
        <w:footnoteRef/>
      </w:r>
      <w:r w:rsidRPr="00427DE5">
        <w:rPr>
          <w:rFonts w:ascii="Book Antiqua" w:hAnsi="Book Antiqua"/>
          <w:sz w:val="24"/>
          <w:szCs w:val="24"/>
        </w:rPr>
        <w:t xml:space="preserve"> </w:t>
      </w:r>
      <w:r>
        <w:rPr>
          <w:rFonts w:ascii="Book Antiqua" w:hAnsi="Book Antiqua"/>
          <w:sz w:val="24"/>
          <w:szCs w:val="24"/>
        </w:rPr>
        <w:t>En efecto,</w:t>
      </w:r>
      <w:r w:rsidRPr="00427DE5">
        <w:rPr>
          <w:rFonts w:ascii="Book Antiqua" w:hAnsi="Book Antiqua"/>
          <w:sz w:val="24"/>
          <w:szCs w:val="24"/>
        </w:rPr>
        <w:t xml:space="preserve"> el T</w:t>
      </w:r>
      <w:r>
        <w:rPr>
          <w:rFonts w:ascii="Book Antiqua" w:hAnsi="Book Antiqua"/>
          <w:sz w:val="24"/>
          <w:szCs w:val="24"/>
        </w:rPr>
        <w:t xml:space="preserve">ribunal </w:t>
      </w:r>
      <w:r w:rsidRPr="00427DE5">
        <w:rPr>
          <w:rFonts w:ascii="Book Antiqua" w:hAnsi="Book Antiqua"/>
          <w:sz w:val="24"/>
          <w:szCs w:val="24"/>
        </w:rPr>
        <w:t>S</w:t>
      </w:r>
      <w:r>
        <w:rPr>
          <w:rFonts w:ascii="Book Antiqua" w:hAnsi="Book Antiqua"/>
          <w:sz w:val="24"/>
          <w:szCs w:val="24"/>
        </w:rPr>
        <w:t>upremo (14/12/1940, 17/05/1941, 17/05/1957, 6/06/1959)</w:t>
      </w:r>
      <w:r w:rsidRPr="00427DE5">
        <w:rPr>
          <w:rFonts w:ascii="Book Antiqua" w:hAnsi="Book Antiqua"/>
          <w:sz w:val="24"/>
          <w:szCs w:val="24"/>
        </w:rPr>
        <w:t xml:space="preserve"> se ha mostrado renuente a aplicar la cláusula </w:t>
      </w:r>
      <w:r w:rsidRPr="00427DE5">
        <w:rPr>
          <w:rFonts w:ascii="Book Antiqua" w:hAnsi="Book Antiqua"/>
          <w:i/>
          <w:sz w:val="24"/>
          <w:szCs w:val="24"/>
        </w:rPr>
        <w:t>rebus sic stantibus</w:t>
      </w:r>
      <w:r w:rsidRPr="00427DE5">
        <w:rPr>
          <w:rFonts w:ascii="Book Antiqua" w:hAnsi="Book Antiqua"/>
          <w:sz w:val="24"/>
          <w:szCs w:val="24"/>
        </w:rPr>
        <w:t xml:space="preserve">. Al respecto, CABRERA PADRÓN, C. </w:t>
      </w:r>
      <w:r w:rsidRPr="00427DE5">
        <w:rPr>
          <w:rFonts w:ascii="Book Antiqua" w:hAnsi="Book Antiqua"/>
          <w:i/>
          <w:sz w:val="24"/>
          <w:szCs w:val="24"/>
        </w:rPr>
        <w:t>El arrendamiento de los locales de negocio en la crisis del coronavirus: La cláusula rebus sic stantibus un invitado que ha llegado para quedarse</w:t>
      </w:r>
      <w:r w:rsidRPr="00427DE5">
        <w:rPr>
          <w:rFonts w:ascii="Book Antiqua" w:hAnsi="Book Antiqua"/>
          <w:sz w:val="24"/>
          <w:szCs w:val="24"/>
        </w:rPr>
        <w:t>. Ar</w:t>
      </w:r>
      <w:r>
        <w:rPr>
          <w:rFonts w:ascii="Book Antiqua" w:hAnsi="Book Antiqua"/>
          <w:sz w:val="24"/>
          <w:szCs w:val="24"/>
        </w:rPr>
        <w:t xml:space="preserve">anzadi digital num.1/2020. </w:t>
      </w:r>
      <w:r w:rsidRPr="00427DE5">
        <w:rPr>
          <w:rFonts w:ascii="Book Antiqua" w:hAnsi="Book Antiqua"/>
          <w:sz w:val="24"/>
          <w:szCs w:val="24"/>
        </w:rPr>
        <w:t>Estudios y comentarios, 2020.</w:t>
      </w:r>
    </w:p>
  </w:footnote>
  <w:footnote w:id="208">
    <w:p w14:paraId="688AACD4" w14:textId="77777777" w:rsidR="00006184" w:rsidRDefault="00006184" w:rsidP="00006184">
      <w:pPr>
        <w:jc w:val="both"/>
        <w:rPr>
          <w:rFonts w:ascii="Book Antiqua" w:hAnsi="Book Antiqua"/>
          <w:sz w:val="24"/>
          <w:szCs w:val="24"/>
        </w:rPr>
      </w:pPr>
      <w:r w:rsidRPr="00D91288">
        <w:rPr>
          <w:rStyle w:val="Refdenotaalpie"/>
          <w:rFonts w:ascii="Book Antiqua" w:hAnsi="Book Antiqua"/>
          <w:szCs w:val="24"/>
        </w:rPr>
        <w:footnoteRef/>
      </w:r>
      <w:r w:rsidRPr="00D91288">
        <w:rPr>
          <w:rFonts w:ascii="Book Antiqua" w:hAnsi="Book Antiqua"/>
          <w:sz w:val="24"/>
          <w:szCs w:val="24"/>
        </w:rPr>
        <w:t xml:space="preserve"> </w:t>
      </w:r>
      <w:r w:rsidRPr="00D91288">
        <w:rPr>
          <w:rFonts w:ascii="Book Antiqua" w:hAnsi="Book Antiqua" w:cs="Janson Text"/>
          <w:color w:val="211D1E"/>
          <w:sz w:val="24"/>
          <w:szCs w:val="24"/>
        </w:rPr>
        <w:t>O</w:t>
      </w:r>
      <w:r w:rsidRPr="00D91288">
        <w:rPr>
          <w:rStyle w:val="A15"/>
          <w:rFonts w:ascii="Book Antiqua" w:hAnsi="Book Antiqua"/>
          <w:sz w:val="24"/>
          <w:szCs w:val="24"/>
        </w:rPr>
        <w:t xml:space="preserve">RDUÑA </w:t>
      </w:r>
      <w:r w:rsidRPr="00D91288">
        <w:rPr>
          <w:rFonts w:ascii="Book Antiqua" w:hAnsi="Book Antiqua" w:cs="Janson Text"/>
          <w:color w:val="211D1E"/>
          <w:sz w:val="24"/>
          <w:szCs w:val="24"/>
        </w:rPr>
        <w:t>M</w:t>
      </w:r>
      <w:r w:rsidRPr="00D91288">
        <w:rPr>
          <w:rStyle w:val="A15"/>
          <w:rFonts w:ascii="Book Antiqua" w:hAnsi="Book Antiqua"/>
          <w:sz w:val="24"/>
          <w:szCs w:val="24"/>
        </w:rPr>
        <w:t xml:space="preserve">ORENO, F. </w:t>
      </w:r>
      <w:r w:rsidRPr="00D91288">
        <w:rPr>
          <w:rFonts w:ascii="Book Antiqua" w:hAnsi="Book Antiqua" w:cs="Janson Text"/>
          <w:color w:val="211D1E"/>
          <w:sz w:val="24"/>
          <w:szCs w:val="24"/>
        </w:rPr>
        <w:t xml:space="preserve">J. </w:t>
      </w:r>
      <w:r w:rsidRPr="00D91288">
        <w:rPr>
          <w:rFonts w:ascii="Book Antiqua" w:hAnsi="Book Antiqua" w:cs="Janson Text"/>
          <w:i/>
          <w:color w:val="211D1E"/>
          <w:sz w:val="24"/>
          <w:szCs w:val="24"/>
        </w:rPr>
        <w:t>La moderna configuración de la cláusula ‘rebus sic stantibus’. Trata</w:t>
      </w:r>
      <w:r w:rsidRPr="00D91288">
        <w:rPr>
          <w:rFonts w:ascii="Book Antiqua" w:hAnsi="Book Antiqua" w:cs="Janson Text"/>
          <w:i/>
          <w:color w:val="211D1E"/>
          <w:sz w:val="24"/>
          <w:szCs w:val="24"/>
        </w:rPr>
        <w:softHyphen/>
        <w:t>miento jurisprudencial y doctrinal de la figura</w:t>
      </w:r>
      <w:r w:rsidRPr="00D91288">
        <w:rPr>
          <w:rFonts w:ascii="Book Antiqua" w:hAnsi="Book Antiqua" w:cs="Janson Text"/>
          <w:color w:val="211D1E"/>
          <w:sz w:val="24"/>
          <w:szCs w:val="24"/>
        </w:rPr>
        <w:t>, en O</w:t>
      </w:r>
      <w:r w:rsidRPr="00D91288">
        <w:rPr>
          <w:rStyle w:val="A15"/>
          <w:rFonts w:ascii="Book Antiqua" w:hAnsi="Book Antiqua"/>
          <w:sz w:val="24"/>
          <w:szCs w:val="24"/>
        </w:rPr>
        <w:t xml:space="preserve">RDUÑA </w:t>
      </w:r>
      <w:r w:rsidRPr="00D91288">
        <w:rPr>
          <w:rFonts w:ascii="Book Antiqua" w:hAnsi="Book Antiqua" w:cs="Janson Text"/>
          <w:color w:val="211D1E"/>
          <w:sz w:val="24"/>
          <w:szCs w:val="24"/>
        </w:rPr>
        <w:t>M</w:t>
      </w:r>
      <w:r w:rsidRPr="00D91288">
        <w:rPr>
          <w:rStyle w:val="A15"/>
          <w:rFonts w:ascii="Book Antiqua" w:hAnsi="Book Antiqua"/>
          <w:sz w:val="24"/>
          <w:szCs w:val="24"/>
        </w:rPr>
        <w:t>ORENO</w:t>
      </w:r>
      <w:r>
        <w:rPr>
          <w:rFonts w:ascii="Book Antiqua" w:hAnsi="Book Antiqua" w:cs="Janson Text"/>
          <w:color w:val="211D1E"/>
          <w:sz w:val="24"/>
          <w:szCs w:val="24"/>
        </w:rPr>
        <w:t>, F. J.;</w:t>
      </w:r>
      <w:r w:rsidRPr="00D91288">
        <w:rPr>
          <w:rFonts w:ascii="Book Antiqua" w:hAnsi="Book Antiqua" w:cs="Janson Text"/>
          <w:color w:val="211D1E"/>
          <w:sz w:val="24"/>
          <w:szCs w:val="24"/>
        </w:rPr>
        <w:t xml:space="preserve"> M</w:t>
      </w:r>
      <w:r w:rsidRPr="00D91288">
        <w:rPr>
          <w:rStyle w:val="A15"/>
          <w:rFonts w:ascii="Book Antiqua" w:hAnsi="Book Antiqua"/>
          <w:sz w:val="24"/>
          <w:szCs w:val="24"/>
        </w:rPr>
        <w:t xml:space="preserve">ARTÍNEZ </w:t>
      </w:r>
      <w:r w:rsidRPr="00D91288">
        <w:rPr>
          <w:rFonts w:ascii="Book Antiqua" w:hAnsi="Book Antiqua" w:cs="Janson Text"/>
          <w:color w:val="211D1E"/>
          <w:sz w:val="24"/>
          <w:szCs w:val="24"/>
        </w:rPr>
        <w:t>V</w:t>
      </w:r>
      <w:r w:rsidRPr="00D91288">
        <w:rPr>
          <w:rStyle w:val="A15"/>
          <w:rFonts w:ascii="Book Antiqua" w:hAnsi="Book Antiqua"/>
          <w:sz w:val="24"/>
          <w:szCs w:val="24"/>
        </w:rPr>
        <w:t>ELEN</w:t>
      </w:r>
      <w:r w:rsidRPr="00D91288">
        <w:rPr>
          <w:rStyle w:val="A15"/>
          <w:rFonts w:ascii="Book Antiqua" w:hAnsi="Book Antiqua"/>
          <w:sz w:val="24"/>
          <w:szCs w:val="24"/>
        </w:rPr>
        <w:softHyphen/>
        <w:t>COSO</w:t>
      </w:r>
      <w:r w:rsidRPr="00D91288">
        <w:rPr>
          <w:rFonts w:ascii="Book Antiqua" w:hAnsi="Book Antiqua" w:cs="Janson Text"/>
          <w:color w:val="211D1E"/>
          <w:sz w:val="24"/>
          <w:szCs w:val="24"/>
        </w:rPr>
        <w:t xml:space="preserve">, L.M. </w:t>
      </w:r>
      <w:r w:rsidRPr="00D91288">
        <w:rPr>
          <w:rFonts w:ascii="Times New Roman" w:eastAsia="Times New Roman" w:hAnsi="Times New Roman" w:cs="Times New Roman"/>
          <w:i/>
          <w:sz w:val="24"/>
          <w:szCs w:val="24"/>
        </w:rPr>
        <w:t>La moderna configuración de la cláusula «rebus sic stantibus» (Tratamiento doctrinal y jurisprudencial de la figura)</w:t>
      </w:r>
      <w:r>
        <w:rPr>
          <w:rFonts w:ascii="Times New Roman" w:eastAsia="Times New Roman" w:hAnsi="Times New Roman" w:cs="Times New Roman"/>
          <w:sz w:val="24"/>
          <w:szCs w:val="24"/>
        </w:rPr>
        <w:t>. Cizur Menor (Navarra). Civitas Thomson Reuters.</w:t>
      </w:r>
      <w:r w:rsidRPr="00D91288">
        <w:rPr>
          <w:rFonts w:ascii="Times New Roman" w:eastAsia="Times New Roman" w:hAnsi="Times New Roman" w:cs="Times New Roman"/>
          <w:sz w:val="24"/>
          <w:szCs w:val="24"/>
        </w:rPr>
        <w:t xml:space="preserve"> 2013</w:t>
      </w:r>
      <w:r w:rsidRPr="00D91288">
        <w:rPr>
          <w:rFonts w:ascii="Book Antiqua" w:hAnsi="Book Antiqua" w:cs="Janson Text"/>
          <w:color w:val="211D1E"/>
          <w:sz w:val="24"/>
          <w:szCs w:val="24"/>
        </w:rPr>
        <w:t>, págs. 257-258.</w:t>
      </w:r>
      <w:r w:rsidRPr="00DD4153">
        <w:rPr>
          <w:rFonts w:ascii="Book Antiqua" w:hAnsi="Book Antiqua" w:cs="Janson Text"/>
          <w:color w:val="211D1E"/>
          <w:sz w:val="24"/>
          <w:szCs w:val="24"/>
        </w:rPr>
        <w:t xml:space="preserve"> </w:t>
      </w:r>
      <w:r w:rsidRPr="00DD4153">
        <w:rPr>
          <w:rFonts w:ascii="Book Antiqua" w:hAnsi="Book Antiqua"/>
          <w:sz w:val="24"/>
          <w:szCs w:val="24"/>
        </w:rPr>
        <w:t xml:space="preserve"> </w:t>
      </w:r>
    </w:p>
    <w:p w14:paraId="2B1526C5" w14:textId="77777777" w:rsidR="00006184" w:rsidRPr="00D91288" w:rsidRDefault="00006184" w:rsidP="00006184">
      <w:pPr>
        <w:jc w:val="both"/>
        <w:rPr>
          <w:rFonts w:ascii="Times New Roman" w:eastAsia="Times New Roman" w:hAnsi="Times New Roman" w:cs="Times New Roman"/>
          <w:sz w:val="24"/>
          <w:szCs w:val="24"/>
        </w:rPr>
      </w:pPr>
      <w:r>
        <w:rPr>
          <w:rFonts w:ascii="Book Antiqua" w:hAnsi="Book Antiqua"/>
          <w:sz w:val="24"/>
          <w:szCs w:val="24"/>
        </w:rPr>
        <w:t>Desde la jurisprudencia, SSTS 333/2014, 30 de junio; 591/2014, 15 de octubre; 64/2015, 24 de febrero. Más recientemente: a) en cuanto a lo que se ha de considerar alteración extraordinaria de las circunstancias, SSTS 5/2019, 5 de enero, 455/2019, 18 de julio, 214/2019, 5 de abril; b) en cuanto a lo que se ha de entender por alteración sobrevenida e imprevisible, SSTS 333/2014, 30 de junio, 214/2019, 5 de abril; c) respecto a lo que ha de reputarse desequilibrio excesivamente oneroso, SSTS 5 y 19/2019, 9 y 15 de enero, 333/2014, 30 de junio, 591/2014, 15 de octubre, 64/2015, 24 de febrero.</w:t>
      </w:r>
    </w:p>
  </w:footnote>
  <w:footnote w:id="209">
    <w:p w14:paraId="657D20AA" w14:textId="77777777" w:rsidR="00006184" w:rsidRPr="00F67338" w:rsidRDefault="00006184" w:rsidP="00006184">
      <w:pPr>
        <w:pStyle w:val="Textonotapie"/>
        <w:rPr>
          <w:rFonts w:ascii="Book Antiqua" w:hAnsi="Book Antiqua"/>
          <w:szCs w:val="24"/>
        </w:rPr>
      </w:pPr>
      <w:r w:rsidRPr="00F67338">
        <w:rPr>
          <w:rStyle w:val="Refdenotaalpie"/>
          <w:rFonts w:ascii="Book Antiqua" w:hAnsi="Book Antiqua"/>
          <w:szCs w:val="24"/>
        </w:rPr>
        <w:footnoteRef/>
      </w:r>
      <w:r w:rsidRPr="00F67338">
        <w:rPr>
          <w:rFonts w:ascii="Book Antiqua" w:hAnsi="Book Antiqua"/>
          <w:szCs w:val="24"/>
        </w:rPr>
        <w:t xml:space="preserve"> El artículo 1213 del citado Anteproyecto reza de la siguiente guisa:</w:t>
      </w:r>
      <w:r w:rsidRPr="00F67338">
        <w:rPr>
          <w:rFonts w:ascii="Book Antiqua" w:hAnsi="Book Antiqua"/>
          <w:i/>
          <w:szCs w:val="24"/>
        </w:rPr>
        <w:t xml:space="preserve"> “</w:t>
      </w:r>
      <w:r w:rsidRPr="00F67338">
        <w:rPr>
          <w:rFonts w:ascii="Book Antiqua" w:hAnsi="Book Antiqua" w:cs="Arial"/>
          <w:i/>
          <w:szCs w:val="24"/>
        </w:rPr>
        <w:t>si las circunstancias que sirvieron de base al contrato hubieren cambiado de forma extraordinaria e imprevisible durante su ejecución de manera que ésta se haya hecho excesivamente onerosa para una de las partes o se haya frustrado el fin del contrato, el contratante al que, atendidas las circunstancias del caso y especialmente la distribución contractual o legal de riesgos, no le sea razonablemente exigible que permanezca sujeto al contrato, podrá pretender su revisión, y si ésta no es posible o no puede imponerse a una de las partes, podrá aquél pedir su resolución. La pretensión de resolución sólo podrá ser estimada cuando no quepa obtener de la propuesta o propuestas de revisión ofrecidas por cada una de las partes una solución que restaure la recipro</w:t>
      </w:r>
      <w:r>
        <w:rPr>
          <w:rFonts w:ascii="Book Antiqua" w:hAnsi="Book Antiqua" w:cs="Arial"/>
          <w:i/>
          <w:szCs w:val="24"/>
        </w:rPr>
        <w:t>cidad de intereses del contrato</w:t>
      </w:r>
      <w:r>
        <w:rPr>
          <w:rFonts w:ascii="Book Antiqua" w:hAnsi="Book Antiqua" w:cs="Arial"/>
          <w:szCs w:val="24"/>
        </w:rPr>
        <w:t>”.</w:t>
      </w:r>
    </w:p>
  </w:footnote>
  <w:footnote w:id="210">
    <w:p w14:paraId="0C5B1671" w14:textId="77777777" w:rsidR="00006184" w:rsidRPr="003D44AF" w:rsidRDefault="00006184" w:rsidP="00006184">
      <w:pPr>
        <w:jc w:val="both"/>
        <w:rPr>
          <w:rFonts w:ascii="Book Antiqua" w:hAnsi="Book Antiqua"/>
          <w:sz w:val="24"/>
          <w:szCs w:val="24"/>
        </w:rPr>
      </w:pPr>
      <w:r w:rsidRPr="003D44AF">
        <w:rPr>
          <w:rStyle w:val="Refdenotaalpie"/>
          <w:szCs w:val="24"/>
        </w:rPr>
        <w:footnoteRef/>
      </w:r>
      <w:r w:rsidRPr="003D44AF">
        <w:rPr>
          <w:sz w:val="24"/>
          <w:szCs w:val="24"/>
        </w:rPr>
        <w:t xml:space="preserve"> </w:t>
      </w:r>
      <w:r>
        <w:rPr>
          <w:rFonts w:ascii="Book Antiqua" w:hAnsi="Book Antiqua"/>
          <w:sz w:val="24"/>
          <w:szCs w:val="24"/>
        </w:rPr>
        <w:t xml:space="preserve">LÓPEZ MOLINA, M. </w:t>
      </w:r>
      <w:r w:rsidRPr="003D44AF">
        <w:rPr>
          <w:rFonts w:ascii="Book Antiqua" w:hAnsi="Book Antiqua"/>
          <w:i/>
          <w:sz w:val="24"/>
          <w:szCs w:val="24"/>
        </w:rPr>
        <w:t>Lidiando con lo imprevisible. Consecuencias jurídicas, contractuales, de acontecimientos inesperados y posibles soluciones legales</w:t>
      </w:r>
      <w:r>
        <w:rPr>
          <w:rFonts w:ascii="Book Antiqua" w:hAnsi="Book Antiqua"/>
          <w:sz w:val="24"/>
          <w:szCs w:val="24"/>
        </w:rPr>
        <w:t xml:space="preserve">. </w:t>
      </w:r>
      <w:r w:rsidRPr="003D44AF">
        <w:rPr>
          <w:rFonts w:ascii="Book Antiqua" w:hAnsi="Book Antiqua"/>
          <w:sz w:val="24"/>
          <w:szCs w:val="24"/>
        </w:rPr>
        <w:t>La Ley, Nº 9630, Sección Tribuna, Wolters Kluwer, 2020.</w:t>
      </w:r>
    </w:p>
  </w:footnote>
  <w:footnote w:id="211">
    <w:p w14:paraId="1D78AA1F" w14:textId="77777777" w:rsidR="00006184" w:rsidRPr="00CC1D8F" w:rsidRDefault="00006184" w:rsidP="00006184">
      <w:pPr>
        <w:pStyle w:val="Ttulo1"/>
        <w:spacing w:before="0" w:after="0"/>
        <w:jc w:val="both"/>
        <w:rPr>
          <w:rFonts w:ascii="Book Antiqua" w:hAnsi="Book Antiqua"/>
          <w:b w:val="0"/>
          <w:sz w:val="24"/>
          <w:szCs w:val="24"/>
        </w:rPr>
      </w:pPr>
      <w:r w:rsidRPr="00CC1D8F">
        <w:rPr>
          <w:rStyle w:val="Refdenotaalpie"/>
          <w:rFonts w:ascii="Book Antiqua" w:hAnsi="Book Antiqua"/>
          <w:b w:val="0"/>
          <w:szCs w:val="24"/>
        </w:rPr>
        <w:footnoteRef/>
      </w:r>
      <w:r w:rsidRPr="00CC1D8F">
        <w:rPr>
          <w:rFonts w:ascii="Book Antiqua" w:hAnsi="Book Antiqua"/>
          <w:b w:val="0"/>
          <w:sz w:val="24"/>
          <w:szCs w:val="24"/>
        </w:rPr>
        <w:t xml:space="preserve"> Proyecto de ley para dar reconocimiento positivo a la imprevisión en el Código Civil</w:t>
      </w:r>
      <w:r>
        <w:rPr>
          <w:rFonts w:ascii="Book Antiqua" w:hAnsi="Book Antiqua"/>
          <w:b w:val="0"/>
          <w:sz w:val="24"/>
          <w:szCs w:val="24"/>
        </w:rPr>
        <w:t>, presentado el</w:t>
      </w:r>
      <w:r w:rsidRPr="00CC1D8F">
        <w:rPr>
          <w:rFonts w:ascii="Book Antiqua" w:hAnsi="Book Antiqua"/>
          <w:b w:val="0"/>
          <w:sz w:val="24"/>
          <w:szCs w:val="24"/>
        </w:rPr>
        <w:t xml:space="preserve"> 5 de mayo de 2020 (Boletín 13474-07</w:t>
      </w:r>
      <w:r>
        <w:rPr>
          <w:rFonts w:ascii="Book Antiqua" w:hAnsi="Book Antiqua"/>
          <w:b w:val="0"/>
          <w:sz w:val="24"/>
          <w:szCs w:val="24"/>
        </w:rPr>
        <w:t xml:space="preserve">), en </w:t>
      </w:r>
      <w:hyperlink r:id="rId28" w:history="1">
        <w:r w:rsidRPr="000C7E51">
          <w:rPr>
            <w:rStyle w:val="Hipervnculo"/>
            <w:rFonts w:ascii="Book Antiqua" w:hAnsi="Book Antiqua"/>
            <w:b w:val="0"/>
            <w:color w:val="000000" w:themeColor="text1"/>
            <w:sz w:val="24"/>
            <w:szCs w:val="24"/>
          </w:rPr>
          <w:t>https://www.senado.cl/appsenado/templates/tramitacion/index.php?boletin_ini=13474-07</w:t>
        </w:r>
      </w:hyperlink>
      <w:r w:rsidRPr="000C7E51">
        <w:rPr>
          <w:rFonts w:ascii="Book Antiqua" w:hAnsi="Book Antiqua"/>
          <w:b w:val="0"/>
          <w:color w:val="000000" w:themeColor="text1"/>
          <w:sz w:val="24"/>
          <w:szCs w:val="24"/>
        </w:rPr>
        <w:t xml:space="preserve"> </w:t>
      </w:r>
      <w:r>
        <w:rPr>
          <w:rFonts w:ascii="Book Antiqua" w:hAnsi="Book Antiqua"/>
          <w:b w:val="0"/>
          <w:sz w:val="24"/>
          <w:szCs w:val="24"/>
        </w:rPr>
        <w:t xml:space="preserve"> (consultado con fecha 6/01/2021).</w:t>
      </w:r>
    </w:p>
  </w:footnote>
  <w:footnote w:id="212">
    <w:p w14:paraId="39231C29" w14:textId="77777777" w:rsidR="00006184" w:rsidRDefault="00006184" w:rsidP="00006184">
      <w:pPr>
        <w:pStyle w:val="Default"/>
        <w:jc w:val="both"/>
        <w:rPr>
          <w:rFonts w:ascii="Book Antiqua" w:hAnsi="Book Antiqua"/>
          <w:b/>
          <w:bCs/>
        </w:rPr>
      </w:pPr>
      <w:r w:rsidRPr="004F2B33">
        <w:rPr>
          <w:rStyle w:val="Refdenotaalpie"/>
          <w:rFonts w:ascii="Book Antiqua" w:hAnsi="Book Antiqua"/>
        </w:rPr>
        <w:footnoteRef/>
      </w:r>
      <w:r w:rsidRPr="004F2B33">
        <w:rPr>
          <w:rFonts w:ascii="Book Antiqua" w:hAnsi="Book Antiqua"/>
        </w:rPr>
        <w:t xml:space="preserve"> </w:t>
      </w:r>
      <w:r w:rsidRPr="004F2B33">
        <w:rPr>
          <w:rFonts w:ascii="Book Antiqua" w:hAnsi="Book Antiqua"/>
          <w:bCs/>
        </w:rPr>
        <w:t>Artículo 868. Revisión del contrato por circunstancias extraordinarias.</w:t>
      </w:r>
      <w:r w:rsidRPr="004F2B33">
        <w:rPr>
          <w:rFonts w:ascii="Book Antiqua" w:hAnsi="Book Antiqua"/>
          <w:b/>
          <w:bCs/>
        </w:rPr>
        <w:t xml:space="preserve"> </w:t>
      </w:r>
    </w:p>
    <w:p w14:paraId="12FC33E1" w14:textId="77777777" w:rsidR="00006184" w:rsidRPr="004F2B33" w:rsidRDefault="00006184" w:rsidP="00006184">
      <w:pPr>
        <w:pStyle w:val="Default"/>
        <w:jc w:val="both"/>
        <w:rPr>
          <w:rFonts w:ascii="Book Antiqua" w:hAnsi="Book Antiqua"/>
          <w:i/>
        </w:rPr>
      </w:pPr>
      <w:r w:rsidRPr="004F2B33">
        <w:rPr>
          <w:rFonts w:ascii="Book Antiqua" w:hAnsi="Book Antiqua"/>
          <w:i/>
        </w:rPr>
        <w:t xml:space="preserve">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 </w:t>
      </w:r>
    </w:p>
    <w:p w14:paraId="705EF030" w14:textId="77777777" w:rsidR="00006184" w:rsidRPr="004F2B33" w:rsidRDefault="00006184" w:rsidP="00006184">
      <w:pPr>
        <w:pStyle w:val="Default"/>
        <w:jc w:val="both"/>
        <w:rPr>
          <w:rFonts w:ascii="Book Antiqua" w:hAnsi="Book Antiqua"/>
          <w:i/>
        </w:rPr>
      </w:pPr>
      <w:r w:rsidRPr="004F2B33">
        <w:rPr>
          <w:rFonts w:ascii="Book Antiqua" w:hAnsi="Book Antiqua"/>
          <w:i/>
        </w:rPr>
        <w:t xml:space="preserve">El juez procederá a examinar las circunstancias que hayan alterado las bases del contrato y ordenará, si ello es posible, los reajustes que la equidad indique; en caso contrario, el juez decretará la terminación del contrato. </w:t>
      </w:r>
    </w:p>
    <w:p w14:paraId="05315D26" w14:textId="77777777" w:rsidR="00006184" w:rsidRPr="004F2B33" w:rsidRDefault="00006184" w:rsidP="00006184">
      <w:pPr>
        <w:pStyle w:val="Default"/>
        <w:jc w:val="both"/>
        <w:rPr>
          <w:rFonts w:ascii="Book Antiqua" w:hAnsi="Book Antiqua"/>
        </w:rPr>
      </w:pPr>
      <w:r w:rsidRPr="004F2B33">
        <w:rPr>
          <w:rFonts w:ascii="Book Antiqua" w:hAnsi="Book Antiqua"/>
          <w:i/>
        </w:rPr>
        <w:t>Esta regla no se aplicará a los contratos aleatorios ni a los de ejecución instantánea</w:t>
      </w:r>
      <w:r w:rsidRPr="004F2B33">
        <w:rPr>
          <w:rFonts w:ascii="Book Antiqua" w:hAnsi="Book Antiqua"/>
        </w:rPr>
        <w:t xml:space="preserve">. </w:t>
      </w:r>
    </w:p>
    <w:p w14:paraId="51CF2A15" w14:textId="77777777" w:rsidR="00006184" w:rsidRPr="004F2B33" w:rsidRDefault="00006184" w:rsidP="00006184">
      <w:pPr>
        <w:pStyle w:val="Textonotapie"/>
        <w:rPr>
          <w:rFonts w:ascii="Book Antiqua" w:hAnsi="Book Antiqua"/>
          <w:szCs w:val="24"/>
        </w:rPr>
      </w:pPr>
      <w:r>
        <w:rPr>
          <w:rFonts w:ascii="Book Antiqua" w:hAnsi="Book Antiqua"/>
          <w:szCs w:val="24"/>
        </w:rPr>
        <w:t xml:space="preserve">(Concordancias con el Código Civil: artículos </w:t>
      </w:r>
      <w:r w:rsidRPr="004F2B33">
        <w:rPr>
          <w:rFonts w:ascii="Book Antiqua" w:hAnsi="Book Antiqua"/>
          <w:szCs w:val="24"/>
        </w:rPr>
        <w:t>1447, 1498, 1616, 2060</w:t>
      </w:r>
      <w:r>
        <w:rPr>
          <w:rFonts w:ascii="Book Antiqua" w:hAnsi="Book Antiqua"/>
          <w:szCs w:val="24"/>
        </w:rPr>
        <w:t>)</w:t>
      </w:r>
      <w:r w:rsidRPr="004F2B33">
        <w:rPr>
          <w:rFonts w:ascii="Book Antiqua" w:hAnsi="Book Antiqua"/>
          <w:szCs w:val="24"/>
        </w:rPr>
        <w:t>.</w:t>
      </w:r>
    </w:p>
  </w:footnote>
  <w:footnote w:id="213">
    <w:p w14:paraId="138E5913" w14:textId="77777777" w:rsidR="00006184" w:rsidRPr="001136C9" w:rsidRDefault="00006184" w:rsidP="00006184">
      <w:pPr>
        <w:autoSpaceDE w:val="0"/>
        <w:autoSpaceDN w:val="0"/>
        <w:adjustRightInd w:val="0"/>
        <w:jc w:val="both"/>
        <w:rPr>
          <w:rFonts w:ascii="Book Antiqua" w:hAnsi="Book Antiqua" w:cs="CIDFont+F1"/>
          <w:i/>
          <w:sz w:val="24"/>
          <w:szCs w:val="24"/>
        </w:rPr>
      </w:pPr>
      <w:r w:rsidRPr="001136C9">
        <w:rPr>
          <w:rStyle w:val="Refdenotaalpie"/>
          <w:rFonts w:ascii="Book Antiqua" w:hAnsi="Book Antiqua"/>
          <w:szCs w:val="24"/>
        </w:rPr>
        <w:footnoteRef/>
      </w:r>
      <w:r w:rsidRPr="001136C9">
        <w:rPr>
          <w:rFonts w:ascii="Book Antiqua" w:hAnsi="Book Antiqua"/>
          <w:sz w:val="24"/>
          <w:szCs w:val="24"/>
        </w:rPr>
        <w:t xml:space="preserve"> </w:t>
      </w:r>
      <w:r w:rsidRPr="001136C9">
        <w:rPr>
          <w:rFonts w:ascii="Book Antiqua" w:hAnsi="Book Antiqua" w:cs="CIDFont+F2"/>
          <w:sz w:val="24"/>
          <w:szCs w:val="24"/>
        </w:rPr>
        <w:t xml:space="preserve">Artículo 1440.- </w:t>
      </w:r>
      <w:r w:rsidRPr="001136C9">
        <w:rPr>
          <w:rFonts w:ascii="Book Antiqua" w:hAnsi="Book Antiqua" w:cs="CIDFont+F1"/>
          <w:i/>
          <w:sz w:val="24"/>
          <w:szCs w:val="24"/>
        </w:rPr>
        <w:t>En los contratos conmutativos de ejecución continuada, periódica o diferida, si la prestación llega a ser excesivamente onerosa por acontecimientos extraordinarios e imprevisibles, la parte perjudicada puede solicitar al juez que la reduzca o que aumente la contraprestación, a fin de que cese la excesiva onerosidad.</w:t>
      </w:r>
    </w:p>
    <w:p w14:paraId="56FBE187" w14:textId="77777777" w:rsidR="00006184" w:rsidRPr="001136C9" w:rsidRDefault="00006184" w:rsidP="00006184">
      <w:pPr>
        <w:autoSpaceDE w:val="0"/>
        <w:autoSpaceDN w:val="0"/>
        <w:adjustRightInd w:val="0"/>
        <w:jc w:val="both"/>
        <w:rPr>
          <w:rFonts w:ascii="Book Antiqua" w:hAnsi="Book Antiqua" w:cs="CIDFont+F1"/>
          <w:sz w:val="24"/>
          <w:szCs w:val="24"/>
        </w:rPr>
      </w:pPr>
      <w:r w:rsidRPr="001136C9">
        <w:rPr>
          <w:rFonts w:ascii="Book Antiqua" w:hAnsi="Book Antiqua" w:cs="CIDFont+F1"/>
          <w:i/>
          <w:sz w:val="24"/>
          <w:szCs w:val="24"/>
        </w:rPr>
        <w:t>Si ello no fuera posible por la naturaleza de la prestación, por las circunstancias o si lo solicitara el demandado, el juez decidirá</w:t>
      </w:r>
      <w:r w:rsidRPr="001136C9">
        <w:rPr>
          <w:rFonts w:ascii="Book Antiqua" w:hAnsi="Book Antiqua" w:cs="CIDFont+F1"/>
          <w:sz w:val="24"/>
          <w:szCs w:val="24"/>
        </w:rPr>
        <w:t xml:space="preserve"> </w:t>
      </w:r>
      <w:r w:rsidRPr="001136C9">
        <w:rPr>
          <w:rFonts w:ascii="Book Antiqua" w:hAnsi="Book Antiqua" w:cs="CIDFont+F1"/>
          <w:i/>
          <w:sz w:val="24"/>
          <w:szCs w:val="24"/>
        </w:rPr>
        <w:t>la resolución del contrato. La resolución no se extiende a las prestaciones ejecutadas</w:t>
      </w:r>
      <w:r w:rsidRPr="001136C9">
        <w:rPr>
          <w:rFonts w:ascii="Book Antiqua" w:hAnsi="Book Antiqua" w:cs="CIDFont+F1"/>
          <w:sz w:val="24"/>
          <w:szCs w:val="24"/>
        </w:rPr>
        <w:t>.</w:t>
      </w:r>
    </w:p>
  </w:footnote>
  <w:footnote w:id="214">
    <w:p w14:paraId="1807D7A7" w14:textId="77777777" w:rsidR="00006184" w:rsidRPr="00F94211" w:rsidRDefault="00006184" w:rsidP="00006184">
      <w:pPr>
        <w:pStyle w:val="Textonotapie"/>
        <w:rPr>
          <w:rFonts w:ascii="Book Antiqua" w:hAnsi="Book Antiqua"/>
          <w:szCs w:val="24"/>
        </w:rPr>
      </w:pPr>
      <w:r w:rsidRPr="00F94211">
        <w:rPr>
          <w:rStyle w:val="Refdenotaalpie"/>
          <w:rFonts w:ascii="Book Antiqua" w:hAnsi="Book Antiqua"/>
          <w:szCs w:val="24"/>
        </w:rPr>
        <w:footnoteRef/>
      </w:r>
      <w:r w:rsidRPr="00F94211">
        <w:rPr>
          <w:rFonts w:ascii="Book Antiqua" w:hAnsi="Book Antiqua"/>
          <w:szCs w:val="24"/>
        </w:rPr>
        <w:t xml:space="preserve"> </w:t>
      </w:r>
      <w:r>
        <w:rPr>
          <w:rFonts w:ascii="Book Antiqua" w:hAnsi="Book Antiqua"/>
          <w:szCs w:val="24"/>
        </w:rPr>
        <w:t>Artículo 1090.</w:t>
      </w:r>
      <w:r w:rsidRPr="00F94211">
        <w:rPr>
          <w:rFonts w:ascii="Book Antiqua" w:hAnsi="Book Antiqua"/>
          <w:szCs w:val="24"/>
        </w:rPr>
        <w:t xml:space="preserve"> Frustración de la finalidad. </w:t>
      </w:r>
      <w:r w:rsidRPr="00F94211">
        <w:rPr>
          <w:rFonts w:ascii="Book Antiqua" w:hAnsi="Book Antiqua"/>
          <w:i/>
          <w:szCs w:val="24"/>
        </w:rPr>
        <w:t>La frustración definitiva de la finalidad del contrato autoriza a la parte perjudicada a declarar su resolución, si tiene su causa en una alteración de carácter extraordinario de las circunstancias existentes al tiempo de su celebración, ajena a las partes y que supera el riesgo asumido por la que es afectada. La resolución es operativa cuando esta parte comunica su declaración extintiva a la otra. Si la frustración de la finalidad es temporaria, hay derecho a resolución sólo si se impide el cumplimiento oportuno de una obligación cuyo tiempo de ejecución es esencial</w:t>
      </w:r>
      <w:r>
        <w:rPr>
          <w:rFonts w:ascii="Book Antiqua" w:hAnsi="Book Antiqua"/>
          <w:szCs w:val="24"/>
        </w:rPr>
        <w:t>.</w:t>
      </w:r>
      <w:r>
        <w:rPr>
          <w:rFonts w:ascii="Book Antiqua" w:hAnsi="Book Antiqua"/>
          <w:szCs w:val="24"/>
        </w:rPr>
        <w:br/>
        <w:t>Artículo 1091.</w:t>
      </w:r>
      <w:r w:rsidRPr="00F94211">
        <w:rPr>
          <w:rFonts w:ascii="Book Antiqua" w:hAnsi="Book Antiqua"/>
          <w:szCs w:val="24"/>
        </w:rPr>
        <w:t xml:space="preserve"> Imprevisión. </w:t>
      </w:r>
      <w:r w:rsidRPr="00F94211">
        <w:rPr>
          <w:rFonts w:ascii="Book Antiqua" w:hAnsi="Book Antiqua"/>
          <w:i/>
          <w:szCs w:val="24"/>
        </w:rPr>
        <w:t>Si en un contrato conmutativo de ejecución diferida o permanente, la prestación a cargo de una de las partes se torna excesivamente onerosa, por una alteración extraordinaria de las circunstancias existentes al tiempo de su celebración, sobrevenida por causas ajenas a las partes y al riesgo asumido por la que es afectada, ésta tiene derecho a plantear extrajudicialmente, o pedir ante un juez, por acción o como excepción, la resolución total o parcial del contrato, o su adecuación. Igual regla se aplica al tercero a quien le han sido conferidos derechos, o asignadas obligaciones, resultantes del contrato; y al contrato aleatorio si la prestación se torna excesivamente onerosa por causas extrañas a su álea propia</w:t>
      </w:r>
      <w:r w:rsidRPr="00F94211">
        <w:rPr>
          <w:rFonts w:ascii="Book Antiqua" w:hAnsi="Book Antiqua"/>
          <w:szCs w:val="24"/>
        </w:rPr>
        <w:t>.</w:t>
      </w:r>
    </w:p>
  </w:footnote>
  <w:footnote w:id="215">
    <w:p w14:paraId="7FE8F2D0" w14:textId="77777777" w:rsidR="00006184" w:rsidRPr="00F94211" w:rsidRDefault="00006184" w:rsidP="00006184">
      <w:pPr>
        <w:autoSpaceDE w:val="0"/>
        <w:autoSpaceDN w:val="0"/>
        <w:adjustRightInd w:val="0"/>
        <w:jc w:val="both"/>
        <w:rPr>
          <w:rFonts w:ascii="Book Antiqua" w:hAnsi="Book Antiqua" w:cs="TTE1F9F948t00"/>
          <w:i/>
          <w:sz w:val="24"/>
          <w:szCs w:val="24"/>
        </w:rPr>
      </w:pPr>
      <w:r w:rsidRPr="00F94211">
        <w:rPr>
          <w:rStyle w:val="Refdenotaalpie"/>
          <w:rFonts w:ascii="Book Antiqua" w:hAnsi="Book Antiqua"/>
          <w:szCs w:val="24"/>
        </w:rPr>
        <w:footnoteRef/>
      </w:r>
      <w:r w:rsidRPr="00F94211">
        <w:rPr>
          <w:rFonts w:ascii="Book Antiqua" w:hAnsi="Book Antiqua"/>
          <w:sz w:val="24"/>
          <w:szCs w:val="24"/>
        </w:rPr>
        <w:t xml:space="preserve"> </w:t>
      </w:r>
      <w:r w:rsidRPr="00F94211">
        <w:rPr>
          <w:rFonts w:ascii="Book Antiqua" w:hAnsi="Book Antiqua" w:cs="TTE1F9F948t00"/>
          <w:sz w:val="24"/>
          <w:szCs w:val="24"/>
        </w:rPr>
        <w:t xml:space="preserve">Artículo </w:t>
      </w:r>
      <w:r>
        <w:rPr>
          <w:rFonts w:ascii="Book Antiqua" w:hAnsi="Book Antiqua" w:cs="TTE1F9F948t00"/>
          <w:sz w:val="24"/>
          <w:szCs w:val="24"/>
        </w:rPr>
        <w:t>672.</w:t>
      </w:r>
      <w:r w:rsidRPr="00F94211">
        <w:rPr>
          <w:rFonts w:ascii="Book Antiqua" w:hAnsi="Book Antiqua" w:cs="TTE1F9F948t00"/>
          <w:sz w:val="24"/>
          <w:szCs w:val="24"/>
        </w:rPr>
        <w:t xml:space="preserve"> </w:t>
      </w:r>
      <w:r w:rsidRPr="00F94211">
        <w:rPr>
          <w:rFonts w:ascii="Book Antiqua" w:hAnsi="Book Antiqua" w:cs="TTE1F9F948t00"/>
          <w:i/>
          <w:sz w:val="24"/>
          <w:szCs w:val="24"/>
        </w:rPr>
        <w:t>En los contratos de ejecución diferida, si sobrevinieren circunstancias imprevisibles y extraordinarias que hicieren la prestación excesivamente onerosa, el deudor podrá pedir la resolución de los efectos del contrato pendientes de cumplimiento.</w:t>
      </w:r>
    </w:p>
    <w:p w14:paraId="26B80AE7" w14:textId="77777777" w:rsidR="00006184" w:rsidRPr="00F94211" w:rsidRDefault="00006184" w:rsidP="00006184">
      <w:pPr>
        <w:autoSpaceDE w:val="0"/>
        <w:autoSpaceDN w:val="0"/>
        <w:adjustRightInd w:val="0"/>
        <w:jc w:val="both"/>
        <w:rPr>
          <w:rFonts w:ascii="Book Antiqua" w:hAnsi="Book Antiqua" w:cs="TTE1F9F948t00"/>
          <w:i/>
          <w:sz w:val="24"/>
          <w:szCs w:val="24"/>
        </w:rPr>
      </w:pPr>
      <w:r w:rsidRPr="00F94211">
        <w:rPr>
          <w:rFonts w:ascii="Book Antiqua" w:hAnsi="Book Antiqua" w:cs="TTE1F9F948t00"/>
          <w:i/>
          <w:sz w:val="24"/>
          <w:szCs w:val="24"/>
        </w:rPr>
        <w:t>La resolución no procederá cuando la onerosidad sobrevenida estuviera dentro del alea normal del contrato, o si el deudor fuere culpable.</w:t>
      </w:r>
    </w:p>
    <w:p w14:paraId="7D8704C6" w14:textId="77777777" w:rsidR="00006184" w:rsidRPr="00F94211" w:rsidRDefault="00006184" w:rsidP="00006184">
      <w:pPr>
        <w:autoSpaceDE w:val="0"/>
        <w:autoSpaceDN w:val="0"/>
        <w:adjustRightInd w:val="0"/>
        <w:jc w:val="both"/>
        <w:rPr>
          <w:rFonts w:ascii="Book Antiqua" w:hAnsi="Book Antiqua" w:cs="TTE1F9F948t00"/>
          <w:i/>
          <w:sz w:val="24"/>
          <w:szCs w:val="24"/>
        </w:rPr>
      </w:pPr>
      <w:r w:rsidRPr="00F94211">
        <w:rPr>
          <w:rFonts w:ascii="Book Antiqua" w:hAnsi="Book Antiqua" w:cs="TTE1F9F948t00"/>
          <w:i/>
          <w:sz w:val="24"/>
          <w:szCs w:val="24"/>
        </w:rPr>
        <w:t>El demandado podrá evitar la resolución del contrato ofreciendo su modificación equitativa.</w:t>
      </w:r>
    </w:p>
    <w:p w14:paraId="3FCF1D5C" w14:textId="77777777" w:rsidR="00006184" w:rsidRPr="00F94211" w:rsidRDefault="00006184" w:rsidP="00006184">
      <w:pPr>
        <w:autoSpaceDE w:val="0"/>
        <w:autoSpaceDN w:val="0"/>
        <w:adjustRightInd w:val="0"/>
        <w:jc w:val="both"/>
        <w:rPr>
          <w:rFonts w:ascii="Book Antiqua" w:hAnsi="Book Antiqua" w:cs="TTE1F9F948t00"/>
          <w:sz w:val="24"/>
          <w:szCs w:val="24"/>
        </w:rPr>
      </w:pPr>
      <w:r w:rsidRPr="00F94211">
        <w:rPr>
          <w:rFonts w:ascii="Book Antiqua" w:hAnsi="Book Antiqua" w:cs="TTE1F9F948t00"/>
          <w:i/>
          <w:sz w:val="24"/>
          <w:szCs w:val="24"/>
        </w:rPr>
        <w:t>Si el contrato fuere unilateral, el deudor podrá demandar la reducción de la prestación o modificación equitativa de la manera de ejecutarlo</w:t>
      </w:r>
      <w:r w:rsidRPr="00F94211">
        <w:rPr>
          <w:rFonts w:ascii="Book Antiqua" w:hAnsi="Book Antiqua" w:cs="TTE1F9F948t00"/>
          <w:sz w:val="24"/>
          <w:szCs w:val="24"/>
        </w:rPr>
        <w:t>.</w:t>
      </w:r>
    </w:p>
  </w:footnote>
  <w:footnote w:id="216">
    <w:p w14:paraId="07A62EF6" w14:textId="77777777" w:rsidR="00006184" w:rsidRPr="003A525C" w:rsidRDefault="00006184" w:rsidP="00006184">
      <w:pPr>
        <w:pStyle w:val="Textonotapie"/>
        <w:rPr>
          <w:rFonts w:ascii="Book Antiqua" w:hAnsi="Book Antiqua" w:cs="Minion Pro"/>
          <w:i/>
          <w:color w:val="000000"/>
          <w:szCs w:val="24"/>
        </w:rPr>
      </w:pPr>
      <w:r w:rsidRPr="003A525C">
        <w:rPr>
          <w:rStyle w:val="Refdenotaalpie"/>
          <w:rFonts w:ascii="Book Antiqua" w:hAnsi="Book Antiqua"/>
          <w:szCs w:val="24"/>
        </w:rPr>
        <w:footnoteRef/>
      </w:r>
      <w:r w:rsidRPr="003A525C">
        <w:rPr>
          <w:rFonts w:ascii="Book Antiqua" w:hAnsi="Book Antiqua"/>
          <w:szCs w:val="24"/>
        </w:rPr>
        <w:t xml:space="preserve"> </w:t>
      </w:r>
      <w:r>
        <w:rPr>
          <w:rFonts w:ascii="Book Antiqua" w:hAnsi="Book Antiqua" w:cs="Minion Pro"/>
          <w:bCs/>
          <w:color w:val="000000"/>
          <w:szCs w:val="24"/>
        </w:rPr>
        <w:t>Artigo</w:t>
      </w:r>
      <w:r w:rsidRPr="003A525C">
        <w:rPr>
          <w:rFonts w:ascii="Book Antiqua" w:hAnsi="Book Antiqua" w:cs="Minion Pro"/>
          <w:bCs/>
          <w:color w:val="000000"/>
          <w:szCs w:val="24"/>
        </w:rPr>
        <w:t xml:space="preserve"> 478. </w:t>
      </w:r>
      <w:r w:rsidRPr="003A525C">
        <w:rPr>
          <w:rFonts w:ascii="Book Antiqua" w:hAnsi="Book Antiqua" w:cs="Minion Pro"/>
          <w:i/>
          <w:color w:val="000000"/>
          <w:szCs w:val="24"/>
        </w:rPr>
        <w:t>Nos contratos de execução conti</w:t>
      </w:r>
      <w:r w:rsidRPr="003A525C">
        <w:rPr>
          <w:rFonts w:ascii="Book Antiqua" w:hAnsi="Book Antiqua" w:cs="Minion Pro"/>
          <w:i/>
          <w:color w:val="000000"/>
          <w:szCs w:val="24"/>
        </w:rPr>
        <w:softHyphen/>
        <w:t>nuada ou diferida, se a prestação de uma das partes se tornar excessivamente onerosa, com extrema vantagem para a outra, em virtude de acontecimentos extraordinários e imprevisíveis, poderá o devedor pedir a resolução do contrato.</w:t>
      </w:r>
    </w:p>
    <w:p w14:paraId="0D64535C" w14:textId="77777777" w:rsidR="00006184" w:rsidRPr="003A525C" w:rsidRDefault="00006184" w:rsidP="00006184">
      <w:pPr>
        <w:pStyle w:val="Pa22"/>
        <w:spacing w:line="240" w:lineRule="auto"/>
        <w:jc w:val="both"/>
        <w:rPr>
          <w:rFonts w:ascii="Book Antiqua" w:hAnsi="Book Antiqua" w:cs="Minion Pro"/>
          <w:color w:val="000000"/>
        </w:rPr>
      </w:pPr>
      <w:r w:rsidRPr="003A525C">
        <w:rPr>
          <w:rFonts w:ascii="Book Antiqua" w:hAnsi="Book Antiqua" w:cs="Minion Pro"/>
          <w:i/>
          <w:color w:val="000000"/>
        </w:rPr>
        <w:t>Os efeitos da sentença que a decretar retroagirão à data da citação</w:t>
      </w:r>
      <w:r w:rsidRPr="003A525C">
        <w:rPr>
          <w:rFonts w:ascii="Book Antiqua" w:hAnsi="Book Antiqua" w:cs="Minion Pro"/>
          <w:color w:val="000000"/>
        </w:rPr>
        <w:t xml:space="preserve">. </w:t>
      </w:r>
    </w:p>
    <w:p w14:paraId="5CDEA88B" w14:textId="77777777" w:rsidR="00006184" w:rsidRPr="003A525C" w:rsidRDefault="00006184" w:rsidP="00006184">
      <w:pPr>
        <w:pStyle w:val="Pa22"/>
        <w:spacing w:line="240" w:lineRule="auto"/>
        <w:jc w:val="both"/>
        <w:rPr>
          <w:rFonts w:ascii="Book Antiqua" w:hAnsi="Book Antiqua" w:cs="Minion Pro"/>
          <w:color w:val="000000"/>
        </w:rPr>
      </w:pPr>
      <w:r>
        <w:rPr>
          <w:rFonts w:ascii="Book Antiqua" w:hAnsi="Book Antiqua" w:cs="Minion Pro"/>
          <w:bCs/>
          <w:color w:val="000000"/>
        </w:rPr>
        <w:t>Artigo</w:t>
      </w:r>
      <w:r w:rsidRPr="003A525C">
        <w:rPr>
          <w:rFonts w:ascii="Book Antiqua" w:hAnsi="Book Antiqua" w:cs="Minion Pro"/>
          <w:bCs/>
          <w:color w:val="000000"/>
        </w:rPr>
        <w:t xml:space="preserve"> 479. </w:t>
      </w:r>
      <w:r w:rsidRPr="003A525C">
        <w:rPr>
          <w:rFonts w:ascii="Book Antiqua" w:hAnsi="Book Antiqua" w:cs="Minion Pro"/>
          <w:i/>
          <w:color w:val="000000"/>
        </w:rPr>
        <w:t>A resolução poderá ser evitada, oferecendo-se o réu a modificar equitativamente as condições do contrato</w:t>
      </w:r>
      <w:r w:rsidRPr="003A525C">
        <w:rPr>
          <w:rFonts w:ascii="Book Antiqua" w:hAnsi="Book Antiqua" w:cs="Minion Pro"/>
          <w:color w:val="000000"/>
        </w:rPr>
        <w:t xml:space="preserve">. </w:t>
      </w:r>
    </w:p>
    <w:p w14:paraId="64F4B835" w14:textId="77777777" w:rsidR="00006184" w:rsidRPr="003A525C" w:rsidRDefault="00006184" w:rsidP="00006184">
      <w:pPr>
        <w:pStyle w:val="Textonotapie"/>
        <w:rPr>
          <w:rFonts w:ascii="Book Antiqua" w:hAnsi="Book Antiqua"/>
          <w:szCs w:val="24"/>
        </w:rPr>
      </w:pPr>
      <w:r>
        <w:rPr>
          <w:rFonts w:ascii="Book Antiqua" w:hAnsi="Book Antiqua" w:cs="Minion Pro"/>
          <w:bCs/>
          <w:color w:val="000000"/>
          <w:szCs w:val="24"/>
        </w:rPr>
        <w:t>Artigo</w:t>
      </w:r>
      <w:r w:rsidRPr="003A525C">
        <w:rPr>
          <w:rFonts w:ascii="Book Antiqua" w:hAnsi="Book Antiqua" w:cs="Minion Pro"/>
          <w:bCs/>
          <w:color w:val="000000"/>
          <w:szCs w:val="24"/>
        </w:rPr>
        <w:t xml:space="preserve"> 480. </w:t>
      </w:r>
      <w:r w:rsidRPr="003A525C">
        <w:rPr>
          <w:rFonts w:ascii="Book Antiqua" w:hAnsi="Book Antiqua" w:cs="Minion Pro"/>
          <w:i/>
          <w:color w:val="000000"/>
          <w:szCs w:val="24"/>
        </w:rPr>
        <w:t>Se no contrato as obrigações coube</w:t>
      </w:r>
      <w:r w:rsidRPr="003A525C">
        <w:rPr>
          <w:rFonts w:ascii="Book Antiqua" w:hAnsi="Book Antiqua" w:cs="Minion Pro"/>
          <w:i/>
          <w:color w:val="000000"/>
          <w:szCs w:val="24"/>
        </w:rPr>
        <w:softHyphen/>
        <w:t>rem a apenas uma das partes, poderá ela pleitear que a sua prestação seja reduzida, ou alterado o modo de executá-la, a fim de evitar a onero</w:t>
      </w:r>
      <w:r w:rsidRPr="003A525C">
        <w:rPr>
          <w:rFonts w:ascii="Book Antiqua" w:hAnsi="Book Antiqua" w:cs="Minion Pro"/>
          <w:i/>
          <w:color w:val="000000"/>
          <w:szCs w:val="24"/>
        </w:rPr>
        <w:softHyphen/>
        <w:t>sidade excessiva</w:t>
      </w:r>
      <w:r w:rsidRPr="003A525C">
        <w:rPr>
          <w:rFonts w:ascii="Book Antiqua" w:hAnsi="Book Antiqua" w:cs="Minion Pro"/>
          <w:color w:val="000000"/>
          <w:szCs w:val="24"/>
        </w:rPr>
        <w:t>.</w:t>
      </w:r>
    </w:p>
  </w:footnote>
  <w:footnote w:id="217">
    <w:p w14:paraId="1B4BAFAF" w14:textId="77777777" w:rsidR="00006184" w:rsidRDefault="00006184" w:rsidP="00006184">
      <w:pPr>
        <w:pStyle w:val="Textonotapie"/>
        <w:rPr>
          <w:rFonts w:ascii="Book Antiqua" w:hAnsi="Book Antiqua" w:cs="Arial"/>
          <w:szCs w:val="24"/>
        </w:rPr>
      </w:pPr>
      <w:r w:rsidRPr="001B64EC">
        <w:rPr>
          <w:rStyle w:val="Refdenotaalpie"/>
          <w:rFonts w:ascii="Book Antiqua" w:hAnsi="Book Antiqua"/>
          <w:szCs w:val="24"/>
        </w:rPr>
        <w:footnoteRef/>
      </w:r>
      <w:r>
        <w:rPr>
          <w:rFonts w:ascii="Book Antiqua" w:hAnsi="Book Antiqua" w:cs="Arial"/>
          <w:szCs w:val="24"/>
        </w:rPr>
        <w:t xml:space="preserve"> El artículo 1796 del Código C</w:t>
      </w:r>
      <w:r w:rsidRPr="001B64EC">
        <w:rPr>
          <w:rFonts w:ascii="Book Antiqua" w:hAnsi="Book Antiqua" w:cs="Arial"/>
          <w:szCs w:val="24"/>
        </w:rPr>
        <w:t xml:space="preserve">ivil </w:t>
      </w:r>
      <w:r>
        <w:rPr>
          <w:rFonts w:ascii="Book Antiqua" w:hAnsi="Book Antiqua" w:cs="Arial"/>
          <w:szCs w:val="24"/>
        </w:rPr>
        <w:t xml:space="preserve">del Distrito </w:t>
      </w:r>
      <w:r w:rsidRPr="001B64EC">
        <w:rPr>
          <w:rFonts w:ascii="Book Antiqua" w:hAnsi="Book Antiqua" w:cs="Arial"/>
          <w:szCs w:val="24"/>
        </w:rPr>
        <w:t xml:space="preserve">Federal de México no recogía expresamente la cláusula </w:t>
      </w:r>
      <w:r w:rsidRPr="001B64EC">
        <w:rPr>
          <w:rFonts w:ascii="Book Antiqua" w:hAnsi="Book Antiqua" w:cs="Arial"/>
          <w:i/>
          <w:iCs/>
          <w:szCs w:val="24"/>
        </w:rPr>
        <w:t xml:space="preserve">rebus sic stantibus. </w:t>
      </w:r>
      <w:r w:rsidRPr="001B64EC">
        <w:rPr>
          <w:rFonts w:ascii="Book Antiqua" w:hAnsi="Book Antiqua" w:cs="Arial"/>
          <w:szCs w:val="24"/>
        </w:rPr>
        <w:t>Sin embargo, la Sentencia del Tribunal Supremo mexicano de octubre de 1980 interpretó dicho precept</w:t>
      </w:r>
      <w:r>
        <w:rPr>
          <w:rFonts w:ascii="Book Antiqua" w:hAnsi="Book Antiqua" w:cs="Arial"/>
          <w:szCs w:val="24"/>
        </w:rPr>
        <w:t>o considerando que, de existir “</w:t>
      </w:r>
      <w:r w:rsidRPr="004F2B33">
        <w:rPr>
          <w:rFonts w:ascii="Book Antiqua" w:hAnsi="Book Antiqua" w:cs="Arial"/>
          <w:i/>
          <w:szCs w:val="24"/>
        </w:rPr>
        <w:t>circunstancias imprevistas que alteren fundamentalmente las circunstancias económicas de un determinado grupo social, los términos contractuales pueden modificarse mediante disposiciones generale</w:t>
      </w:r>
      <w:r>
        <w:rPr>
          <w:rFonts w:ascii="Book Antiqua" w:hAnsi="Book Antiqua" w:cs="Arial"/>
          <w:szCs w:val="24"/>
        </w:rPr>
        <w:t>s”</w:t>
      </w:r>
      <w:r w:rsidRPr="001B64EC">
        <w:rPr>
          <w:rFonts w:ascii="Book Antiqua" w:hAnsi="Book Antiqua" w:cs="Arial"/>
          <w:szCs w:val="24"/>
        </w:rPr>
        <w:t>. Con la reforma del Códig</w:t>
      </w:r>
      <w:r>
        <w:rPr>
          <w:rFonts w:ascii="Book Antiqua" w:hAnsi="Book Antiqua" w:cs="Arial"/>
          <w:szCs w:val="24"/>
        </w:rPr>
        <w:t>o en 2015 se modificó el artículo</w:t>
      </w:r>
      <w:r w:rsidRPr="001B64EC">
        <w:rPr>
          <w:rFonts w:ascii="Book Antiqua" w:hAnsi="Book Antiqua" w:cs="Arial"/>
          <w:szCs w:val="24"/>
        </w:rPr>
        <w:t xml:space="preserve"> 1796 y se incluyeron los artículos 1796 bis y ter, dando cabida finalmente a la </w:t>
      </w:r>
      <w:r>
        <w:rPr>
          <w:rFonts w:ascii="Book Antiqua" w:hAnsi="Book Antiqua" w:cs="Arial"/>
          <w:szCs w:val="24"/>
        </w:rPr>
        <w:t xml:space="preserve">cláusula </w:t>
      </w:r>
      <w:r w:rsidRPr="001B64EC">
        <w:rPr>
          <w:rFonts w:ascii="Book Antiqua" w:hAnsi="Book Antiqua" w:cs="Arial"/>
          <w:i/>
          <w:iCs/>
          <w:szCs w:val="24"/>
        </w:rPr>
        <w:t>rebus</w:t>
      </w:r>
      <w:r w:rsidRPr="001B64EC">
        <w:rPr>
          <w:rFonts w:ascii="Book Antiqua" w:hAnsi="Book Antiqua" w:cs="Arial"/>
          <w:szCs w:val="24"/>
        </w:rPr>
        <w:t xml:space="preserve"> </w:t>
      </w:r>
      <w:r w:rsidRPr="004F2B33">
        <w:rPr>
          <w:rFonts w:ascii="Book Antiqua" w:hAnsi="Book Antiqua" w:cs="Arial"/>
          <w:i/>
          <w:szCs w:val="24"/>
        </w:rPr>
        <w:t>sic stantibus</w:t>
      </w:r>
      <w:r>
        <w:rPr>
          <w:rFonts w:ascii="Book Antiqua" w:hAnsi="Book Antiqua" w:cs="Arial"/>
          <w:szCs w:val="24"/>
        </w:rPr>
        <w:t xml:space="preserve"> </w:t>
      </w:r>
      <w:r w:rsidRPr="001B64EC">
        <w:rPr>
          <w:rFonts w:ascii="Book Antiqua" w:hAnsi="Book Antiqua" w:cs="Arial"/>
          <w:szCs w:val="24"/>
        </w:rPr>
        <w:t>en su normativa.</w:t>
      </w:r>
    </w:p>
    <w:p w14:paraId="419F8BAA" w14:textId="77777777" w:rsidR="00006184" w:rsidRPr="00DA261A" w:rsidRDefault="00006184" w:rsidP="00006184">
      <w:pPr>
        <w:autoSpaceDE w:val="0"/>
        <w:autoSpaceDN w:val="0"/>
        <w:adjustRightInd w:val="0"/>
        <w:jc w:val="both"/>
        <w:rPr>
          <w:rFonts w:ascii="Book Antiqua" w:hAnsi="Book Antiqua" w:cs="Times New Roman"/>
          <w:i/>
          <w:color w:val="000000"/>
          <w:sz w:val="24"/>
          <w:szCs w:val="24"/>
        </w:rPr>
      </w:pPr>
      <w:r>
        <w:rPr>
          <w:rFonts w:ascii="Book Antiqua" w:hAnsi="Book Antiqua" w:cs="Times New Roman"/>
          <w:color w:val="000000"/>
          <w:sz w:val="24"/>
          <w:szCs w:val="24"/>
        </w:rPr>
        <w:t>Artículo 1796.</w:t>
      </w:r>
      <w:r w:rsidRPr="00DA261A">
        <w:rPr>
          <w:rFonts w:ascii="Book Antiqua" w:hAnsi="Book Antiqua" w:cs="Times New Roman"/>
          <w:color w:val="000000"/>
          <w:sz w:val="24"/>
          <w:szCs w:val="24"/>
        </w:rPr>
        <w:t xml:space="preserve"> </w:t>
      </w:r>
      <w:r w:rsidRPr="00DA261A">
        <w:rPr>
          <w:rFonts w:ascii="Book Antiqua" w:hAnsi="Book Antiqua" w:cs="Times New Roman"/>
          <w:i/>
          <w:color w:val="000000"/>
          <w:sz w:val="24"/>
          <w:szCs w:val="24"/>
        </w:rPr>
        <w:t xml:space="preserve">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 con excepción de aquellos contratos que se encuentren en el supuesto señalado en el párrafo siguiente. </w:t>
      </w:r>
    </w:p>
    <w:p w14:paraId="20BDD05A" w14:textId="77777777" w:rsidR="00006184" w:rsidRDefault="00006184" w:rsidP="00006184">
      <w:pPr>
        <w:pStyle w:val="Textonotapie"/>
        <w:rPr>
          <w:rFonts w:ascii="Book Antiqua" w:hAnsi="Book Antiqua"/>
          <w:color w:val="000000"/>
          <w:szCs w:val="24"/>
        </w:rPr>
      </w:pPr>
      <w:r w:rsidRPr="00DA261A">
        <w:rPr>
          <w:rFonts w:ascii="Book Antiqua" w:hAnsi="Book Antiqua"/>
          <w:i/>
          <w:color w:val="000000"/>
          <w:szCs w:val="24"/>
        </w:rPr>
        <w:t>Salvo aquellos contratos que aparezcan celebrados con carácter aleatorio, cuando en los contratos sujetos a plazo, condición o de tracto sucesivo, surjan en el intervalo acontecimientos extraordinarios de carácter nacional que no fuesen posibles de prever y que generen que las obligaciones de una de las partes sean más onerosas, dicha parte podrá intentar la acción tendiente a recuperar el equilibrio entre las obligaciones conforme al procedimiento señalado en el siguiente artículo.</w:t>
      </w:r>
      <w:r w:rsidRPr="00DA261A">
        <w:rPr>
          <w:rFonts w:ascii="Book Antiqua" w:hAnsi="Book Antiqua"/>
          <w:color w:val="000000"/>
          <w:szCs w:val="24"/>
        </w:rPr>
        <w:t xml:space="preserve"> </w:t>
      </w:r>
    </w:p>
    <w:p w14:paraId="2CEECD23" w14:textId="77777777" w:rsidR="00006184" w:rsidRPr="00DA261A" w:rsidRDefault="00006184" w:rsidP="00006184">
      <w:pPr>
        <w:pStyle w:val="Textonotapie"/>
        <w:rPr>
          <w:rFonts w:ascii="Book Antiqua" w:hAnsi="Book Antiqua"/>
          <w:i/>
          <w:szCs w:val="24"/>
        </w:rPr>
      </w:pPr>
      <w:r>
        <w:rPr>
          <w:rFonts w:ascii="Book Antiqua" w:hAnsi="Book Antiqua"/>
          <w:szCs w:val="24"/>
        </w:rPr>
        <w:t>Artículo 1796 Bis.</w:t>
      </w:r>
      <w:r w:rsidRPr="00DA261A">
        <w:rPr>
          <w:rFonts w:ascii="Book Antiqua" w:hAnsi="Book Antiqua"/>
          <w:szCs w:val="24"/>
        </w:rPr>
        <w:t xml:space="preserve"> </w:t>
      </w:r>
      <w:r w:rsidRPr="00DA261A">
        <w:rPr>
          <w:rFonts w:ascii="Book Antiqua" w:hAnsi="Book Antiqua"/>
          <w:i/>
          <w:szCs w:val="24"/>
        </w:rPr>
        <w:t>En el supuesto del segundo párrafo del artículo anterior, se tiene derecho de pedir la modificación del contrato. La solicitud debe hacerse dentro de los treinta días siguientes a los acontecimientos extraordinarios y debe indicar los motivos sobre los que está fundada.</w:t>
      </w:r>
    </w:p>
    <w:p w14:paraId="60407348" w14:textId="77777777" w:rsidR="00006184" w:rsidRPr="00DA261A" w:rsidRDefault="00006184" w:rsidP="00006184">
      <w:pPr>
        <w:pStyle w:val="Default"/>
        <w:jc w:val="both"/>
        <w:rPr>
          <w:rFonts w:ascii="Book Antiqua" w:hAnsi="Book Antiqua"/>
          <w:i/>
        </w:rPr>
      </w:pPr>
      <w:r w:rsidRPr="00DA261A">
        <w:rPr>
          <w:rFonts w:ascii="Book Antiqua" w:hAnsi="Book Antiqua"/>
          <w:i/>
        </w:rPr>
        <w:t xml:space="preserve">La solicitud de modificación no confiere, por sí misma, al solicitante el derecho de suspender el cumplimiento del contrato. </w:t>
      </w:r>
    </w:p>
    <w:p w14:paraId="23937A82" w14:textId="77777777" w:rsidR="00006184" w:rsidRPr="00DA261A" w:rsidRDefault="00006184" w:rsidP="00006184">
      <w:pPr>
        <w:pStyle w:val="Default"/>
        <w:jc w:val="both"/>
        <w:rPr>
          <w:rFonts w:ascii="Book Antiqua" w:hAnsi="Book Antiqua"/>
          <w:i/>
        </w:rPr>
      </w:pPr>
      <w:r w:rsidRPr="00DA261A">
        <w:rPr>
          <w:rFonts w:ascii="Book Antiqua" w:hAnsi="Book Antiqua"/>
          <w:i/>
        </w:rPr>
        <w:t xml:space="preserve">En caso de falta de acuerdo entre las partes dentro de un término de treinta días a partir de la recepción de la solicitud, el solicitante tiene derecho a dirigirse al juez para que dirima la controversia. Dicha acción deberá presentarse dentro de los treinta días siguientes. </w:t>
      </w:r>
    </w:p>
    <w:p w14:paraId="6BCF8F89" w14:textId="77777777" w:rsidR="00006184" w:rsidRPr="00DA261A" w:rsidRDefault="00006184" w:rsidP="00006184">
      <w:pPr>
        <w:pStyle w:val="Default"/>
        <w:jc w:val="both"/>
        <w:rPr>
          <w:rFonts w:ascii="Book Antiqua" w:hAnsi="Book Antiqua"/>
          <w:i/>
        </w:rPr>
      </w:pPr>
      <w:r w:rsidRPr="00DA261A">
        <w:rPr>
          <w:rFonts w:ascii="Book Antiqua" w:hAnsi="Book Antiqua"/>
          <w:i/>
        </w:rPr>
        <w:t xml:space="preserve">Si se determina la procedencia de la acción por ocurrir los acontecimientos a que se refiere el artículo anterior, la parte demandada podrá escoger entre: </w:t>
      </w:r>
    </w:p>
    <w:p w14:paraId="14C27175" w14:textId="77777777" w:rsidR="00006184" w:rsidRPr="00DA261A" w:rsidRDefault="00006184" w:rsidP="00006184">
      <w:pPr>
        <w:pStyle w:val="Default"/>
        <w:jc w:val="both"/>
        <w:rPr>
          <w:rFonts w:ascii="Book Antiqua" w:hAnsi="Book Antiqua"/>
          <w:i/>
        </w:rPr>
      </w:pPr>
      <w:r w:rsidRPr="00DA261A">
        <w:rPr>
          <w:rFonts w:ascii="Book Antiqua" w:hAnsi="Book Antiqua"/>
          <w:i/>
        </w:rPr>
        <w:t xml:space="preserve">I) La modificación de las obligaciones con el fin de restablecer el equilibrio original del contrato según lo determine el juez, </w:t>
      </w:r>
    </w:p>
    <w:p w14:paraId="0287648F" w14:textId="77777777" w:rsidR="00006184" w:rsidRPr="00DA261A" w:rsidRDefault="00006184" w:rsidP="00006184">
      <w:pPr>
        <w:pStyle w:val="Default"/>
        <w:jc w:val="both"/>
        <w:rPr>
          <w:rFonts w:ascii="Book Antiqua" w:hAnsi="Book Antiqua"/>
        </w:rPr>
      </w:pPr>
      <w:r w:rsidRPr="00DA261A">
        <w:rPr>
          <w:rFonts w:ascii="Book Antiqua" w:hAnsi="Book Antiqua"/>
          <w:i/>
        </w:rPr>
        <w:t>II) La resolución del contrato en los términos del siguiente artículo</w:t>
      </w:r>
      <w:r>
        <w:rPr>
          <w:rFonts w:ascii="Book Antiqua" w:hAnsi="Book Antiqua"/>
        </w:rPr>
        <w:t xml:space="preserve">. </w:t>
      </w:r>
    </w:p>
    <w:p w14:paraId="1F296744" w14:textId="77777777" w:rsidR="00006184" w:rsidRPr="00DA261A" w:rsidRDefault="00006184" w:rsidP="00006184">
      <w:pPr>
        <w:pStyle w:val="Textonotapie"/>
        <w:rPr>
          <w:rFonts w:ascii="Book Antiqua" w:hAnsi="Book Antiqua"/>
          <w:szCs w:val="24"/>
        </w:rPr>
      </w:pPr>
      <w:r>
        <w:rPr>
          <w:rFonts w:ascii="Book Antiqua" w:hAnsi="Book Antiqua"/>
          <w:szCs w:val="24"/>
        </w:rPr>
        <w:t>Artículo 1</w:t>
      </w:r>
      <w:r w:rsidRPr="00DA261A">
        <w:rPr>
          <w:rFonts w:ascii="Book Antiqua" w:hAnsi="Book Antiqua"/>
          <w:szCs w:val="24"/>
        </w:rPr>
        <w:t>79</w:t>
      </w:r>
      <w:r>
        <w:rPr>
          <w:rFonts w:ascii="Book Antiqua" w:hAnsi="Book Antiqua"/>
          <w:szCs w:val="24"/>
        </w:rPr>
        <w:t>6 Ter.</w:t>
      </w:r>
      <w:r w:rsidRPr="00DA261A">
        <w:rPr>
          <w:rFonts w:ascii="Book Antiqua" w:hAnsi="Book Antiqua"/>
          <w:szCs w:val="24"/>
        </w:rPr>
        <w:t xml:space="preserve"> </w:t>
      </w:r>
      <w:r w:rsidRPr="00DA261A">
        <w:rPr>
          <w:rFonts w:ascii="Book Antiqua" w:hAnsi="Book Antiqua"/>
          <w:i/>
          <w:szCs w:val="24"/>
        </w:rPr>
        <w:t>Los efectos de la modificación equitativa o la rescisión del contrato no aplicarán a las prestaciones realizadas antes de que surgiera el acontecimiento extraordinario e imprevisible sino que estas modificaciones aplicarán a las prestaciones por cubrir con posterioridad a éste. Por ello tampoco procederá la rescisión si el perjudicado estuviese en mora o hubiere obrado dolosamente</w:t>
      </w:r>
      <w:r w:rsidRPr="00DA261A">
        <w:rPr>
          <w:rFonts w:ascii="Book Antiqua" w:hAnsi="Book Antiqua"/>
          <w:szCs w:val="24"/>
        </w:rPr>
        <w:t>.</w:t>
      </w:r>
    </w:p>
  </w:footnote>
  <w:footnote w:id="218">
    <w:p w14:paraId="126B60B8" w14:textId="77777777" w:rsidR="00006184" w:rsidRDefault="00006184" w:rsidP="00006184">
      <w:pPr>
        <w:pStyle w:val="Textonotapie"/>
        <w:rPr>
          <w:rFonts w:ascii="Book Antiqua" w:hAnsi="Book Antiqua"/>
          <w:szCs w:val="24"/>
        </w:rPr>
      </w:pPr>
      <w:r w:rsidRPr="003F0DDB">
        <w:rPr>
          <w:rStyle w:val="Refdenotaalpie"/>
          <w:rFonts w:ascii="Book Antiqua" w:hAnsi="Book Antiqua"/>
          <w:szCs w:val="24"/>
        </w:rPr>
        <w:footnoteRef/>
      </w:r>
      <w:r w:rsidRPr="003F0DDB">
        <w:rPr>
          <w:rFonts w:ascii="Book Antiqua" w:hAnsi="Book Antiqua"/>
          <w:szCs w:val="24"/>
        </w:rPr>
        <w:t xml:space="preserve"> El origen </w:t>
      </w:r>
      <w:r>
        <w:rPr>
          <w:rFonts w:ascii="Book Antiqua" w:hAnsi="Book Antiqua"/>
          <w:szCs w:val="24"/>
        </w:rPr>
        <w:t xml:space="preserve">de la mencionada doctrina de la frustración del contrato se remonta a dos decisiones judiciales del siglo XIX (Taylor vs. Caldwell, 1863; Geipel vs. Smith, 1872): la primera, con fuerza expansiva a otra serie de supuestos, libera de responsabilidad al deudor cuando se destruye accidentalmente el objeto requerido para la ejecución del contrato con antelación al plazo fijado; la segunda contempla supuestos de incumplimiento de contrato en el ámbito marítimo. Al respecto, The English Report (1387-1865) 122, pág. 309, en </w:t>
      </w:r>
      <w:hyperlink r:id="rId29" w:history="1">
        <w:r w:rsidRPr="009A3933">
          <w:rPr>
            <w:rStyle w:val="Hipervnculo"/>
            <w:rFonts w:ascii="Book Antiqua" w:hAnsi="Book Antiqua"/>
            <w:color w:val="000000" w:themeColor="text1"/>
            <w:szCs w:val="24"/>
          </w:rPr>
          <w:t>https://www.trans-lex.org/302915/_/taylor-v-caldwell-122-er-309/</w:t>
        </w:r>
      </w:hyperlink>
      <w:r>
        <w:rPr>
          <w:rFonts w:ascii="Book Antiqua" w:hAnsi="Book Antiqua"/>
          <w:szCs w:val="24"/>
        </w:rPr>
        <w:t xml:space="preserve"> (consultado con fecha 2/02/2021); Law Reports 7 Queen´s Bench (1865-1875), págs. 404-414, en </w:t>
      </w:r>
      <w:hyperlink r:id="rId30" w:history="1">
        <w:r w:rsidRPr="009A3933">
          <w:rPr>
            <w:rStyle w:val="Hipervnculo"/>
            <w:rFonts w:ascii="Book Antiqua" w:hAnsi="Book Antiqua"/>
            <w:color w:val="000000" w:themeColor="text1"/>
            <w:szCs w:val="24"/>
          </w:rPr>
          <w:t>https://www.iclr.co.uk/document/1871000410/casereport_66458/html?query=&amp;filter=browse%3A%2222%2F7%22&amp;fullSearchFields=&amp;page=1&amp;sort=relevance&amp;pageSize=10</w:t>
        </w:r>
      </w:hyperlink>
      <w:r>
        <w:rPr>
          <w:rFonts w:ascii="Book Antiqua" w:hAnsi="Book Antiqua"/>
          <w:szCs w:val="24"/>
        </w:rPr>
        <w:t xml:space="preserve"> (consultado con fecha 2/02/2021).</w:t>
      </w:r>
    </w:p>
    <w:p w14:paraId="3C6A2220" w14:textId="77777777" w:rsidR="00006184" w:rsidRPr="003F0DDB" w:rsidRDefault="00006184" w:rsidP="00006184">
      <w:pPr>
        <w:pStyle w:val="Textonotapie"/>
        <w:rPr>
          <w:rFonts w:ascii="Book Antiqua" w:hAnsi="Book Antiqua"/>
          <w:szCs w:val="24"/>
        </w:rPr>
      </w:pPr>
      <w:r>
        <w:rPr>
          <w:rFonts w:ascii="Book Antiqua" w:hAnsi="Book Antiqua"/>
          <w:szCs w:val="24"/>
        </w:rPr>
        <w:t xml:space="preserve">La doctrina de ambas decisiones se fusionará por parte de los tribunales ingleses a partir de la Primera Guerra Mundial y ello generará la doctrina de la frustración del contrato. </w:t>
      </w:r>
    </w:p>
  </w:footnote>
  <w:footnote w:id="219">
    <w:p w14:paraId="4EABF0B4" w14:textId="77777777" w:rsidR="00006184" w:rsidRPr="00A951E7" w:rsidRDefault="00006184" w:rsidP="00006184">
      <w:pPr>
        <w:pStyle w:val="Textonotapie"/>
        <w:rPr>
          <w:rFonts w:ascii="Book Antiqua" w:hAnsi="Book Antiqua"/>
          <w:szCs w:val="24"/>
        </w:rPr>
      </w:pPr>
      <w:r w:rsidRPr="00A951E7">
        <w:rPr>
          <w:rStyle w:val="Refdenotaalpie"/>
          <w:rFonts w:ascii="Book Antiqua" w:hAnsi="Book Antiqua"/>
          <w:szCs w:val="24"/>
        </w:rPr>
        <w:footnoteRef/>
      </w:r>
      <w:r w:rsidRPr="00A951E7">
        <w:rPr>
          <w:rFonts w:ascii="Book Antiqua" w:hAnsi="Book Antiqua"/>
          <w:szCs w:val="24"/>
        </w:rPr>
        <w:t xml:space="preserve"> ZWEIGERT, K.; KÖTZ, H. </w:t>
      </w:r>
      <w:r w:rsidRPr="00A951E7">
        <w:rPr>
          <w:rFonts w:ascii="Book Antiqua" w:hAnsi="Book Antiqua"/>
          <w:i/>
          <w:szCs w:val="24"/>
        </w:rPr>
        <w:t>Introducción al Derecho comparado</w:t>
      </w:r>
      <w:r>
        <w:rPr>
          <w:rFonts w:ascii="Book Antiqua" w:hAnsi="Book Antiqua"/>
          <w:szCs w:val="24"/>
        </w:rPr>
        <w:t>. Oxford University Press. México. 2002, págs. 559 y ss.</w:t>
      </w:r>
    </w:p>
  </w:footnote>
  <w:footnote w:id="220">
    <w:p w14:paraId="353E0361" w14:textId="77777777" w:rsidR="00006184" w:rsidRPr="00F128BE" w:rsidRDefault="00006184" w:rsidP="00006184">
      <w:pPr>
        <w:autoSpaceDE w:val="0"/>
        <w:autoSpaceDN w:val="0"/>
        <w:adjustRightInd w:val="0"/>
        <w:jc w:val="both"/>
        <w:rPr>
          <w:rFonts w:ascii="Book Antiqua" w:hAnsi="Book Antiqua" w:cs="TimesLTStd-Roman"/>
          <w:sz w:val="24"/>
          <w:szCs w:val="24"/>
        </w:rPr>
      </w:pPr>
      <w:r w:rsidRPr="00F128BE">
        <w:rPr>
          <w:rStyle w:val="Refdenotaalpie"/>
          <w:rFonts w:ascii="Book Antiqua" w:hAnsi="Book Antiqua"/>
          <w:szCs w:val="24"/>
        </w:rPr>
        <w:footnoteRef/>
      </w:r>
      <w:r w:rsidRPr="00F128BE">
        <w:rPr>
          <w:rFonts w:ascii="Book Antiqua" w:hAnsi="Book Antiqua" w:cs="TimesLTStd-Roman"/>
          <w:sz w:val="24"/>
          <w:szCs w:val="24"/>
        </w:rPr>
        <w:t xml:space="preserve"> </w:t>
      </w:r>
      <w:r>
        <w:rPr>
          <w:rFonts w:ascii="Book Antiqua" w:hAnsi="Book Antiqua" w:cs="TimesLTStd-Roman"/>
          <w:sz w:val="24"/>
          <w:szCs w:val="24"/>
        </w:rPr>
        <w:t>VATTIER FUENZALIDA, C</w:t>
      </w:r>
      <w:r w:rsidRPr="00F128BE">
        <w:rPr>
          <w:rFonts w:ascii="Book Antiqua" w:hAnsi="Book Antiqua" w:cs="TimesLTStd-Roman"/>
          <w:sz w:val="24"/>
          <w:szCs w:val="24"/>
        </w:rPr>
        <w:t>.</w:t>
      </w:r>
      <w:r>
        <w:rPr>
          <w:rFonts w:ascii="Book Antiqua" w:hAnsi="Book Antiqua" w:cs="TimesLTStd-Roman"/>
          <w:sz w:val="24"/>
          <w:szCs w:val="24"/>
        </w:rPr>
        <w:t xml:space="preserve"> </w:t>
      </w:r>
      <w:r w:rsidRPr="00F128BE">
        <w:rPr>
          <w:rFonts w:ascii="Book Antiqua" w:hAnsi="Book Antiqua" w:cs="TimesLTStd-Roman"/>
          <w:i/>
          <w:sz w:val="24"/>
          <w:szCs w:val="24"/>
        </w:rPr>
        <w:t>El Derecho europeo de los contratos y el Anteproyecto de Pavía</w:t>
      </w:r>
      <w:r>
        <w:rPr>
          <w:rFonts w:ascii="Book Antiqua" w:hAnsi="Book Antiqua" w:cs="TimesLTStd-Roman"/>
          <w:sz w:val="24"/>
          <w:szCs w:val="24"/>
        </w:rPr>
        <w:t xml:space="preserve">. Anuario de Derecho Civil. LXI. 2008, fasc. IV, págs. 1841 y ss. </w:t>
      </w:r>
    </w:p>
  </w:footnote>
  <w:footnote w:id="221">
    <w:p w14:paraId="27147FD9" w14:textId="77777777" w:rsidR="00006184" w:rsidRPr="00F6134B" w:rsidRDefault="00006184" w:rsidP="00006184">
      <w:pPr>
        <w:pStyle w:val="Textonotapie"/>
        <w:rPr>
          <w:rFonts w:ascii="Book Antiqua" w:hAnsi="Book Antiqua"/>
          <w:szCs w:val="24"/>
        </w:rPr>
      </w:pPr>
      <w:r w:rsidRPr="00F6134B">
        <w:rPr>
          <w:rStyle w:val="Refdenotaalpie"/>
          <w:rFonts w:ascii="Book Antiqua" w:hAnsi="Book Antiqua"/>
          <w:szCs w:val="24"/>
        </w:rPr>
        <w:footnoteRef/>
      </w:r>
      <w:r w:rsidRPr="00F6134B">
        <w:rPr>
          <w:rFonts w:ascii="Book Antiqua" w:hAnsi="Book Antiqua"/>
          <w:szCs w:val="24"/>
        </w:rPr>
        <w:t xml:space="preserve"> </w:t>
      </w:r>
      <w:r>
        <w:rPr>
          <w:rFonts w:ascii="Book Antiqua" w:hAnsi="Book Antiqua"/>
          <w:szCs w:val="24"/>
        </w:rPr>
        <w:t xml:space="preserve">Artículo </w:t>
      </w:r>
      <w:r w:rsidRPr="00F6134B">
        <w:rPr>
          <w:rFonts w:ascii="Book Antiqua" w:hAnsi="Book Antiqua"/>
          <w:szCs w:val="24"/>
        </w:rPr>
        <w:t>6:111</w:t>
      </w:r>
      <w:r>
        <w:rPr>
          <w:rFonts w:ascii="Book Antiqua" w:hAnsi="Book Antiqua"/>
          <w:szCs w:val="24"/>
        </w:rPr>
        <w:t xml:space="preserve">. Al respecto, DÍEZ-PICAZO, L.; ROCA TRÍAS, E.; MORALES, A. M. </w:t>
      </w:r>
      <w:r w:rsidRPr="00F6134B">
        <w:rPr>
          <w:rFonts w:ascii="Book Antiqua" w:hAnsi="Book Antiqua"/>
          <w:i/>
          <w:szCs w:val="24"/>
        </w:rPr>
        <w:t>Los principios del D</w:t>
      </w:r>
      <w:r>
        <w:rPr>
          <w:rFonts w:ascii="Book Antiqua" w:hAnsi="Book Antiqua"/>
          <w:i/>
          <w:szCs w:val="24"/>
        </w:rPr>
        <w:t xml:space="preserve">erecho </w:t>
      </w:r>
      <w:r w:rsidRPr="00F6134B">
        <w:rPr>
          <w:rFonts w:ascii="Book Antiqua" w:hAnsi="Book Antiqua"/>
          <w:i/>
          <w:szCs w:val="24"/>
        </w:rPr>
        <w:t>europeo</w:t>
      </w:r>
      <w:r>
        <w:rPr>
          <w:rFonts w:ascii="Book Antiqua" w:hAnsi="Book Antiqua"/>
          <w:i/>
          <w:szCs w:val="24"/>
        </w:rPr>
        <w:t xml:space="preserve"> de contratos</w:t>
      </w:r>
      <w:r>
        <w:rPr>
          <w:rFonts w:ascii="Book Antiqua" w:hAnsi="Book Antiqua"/>
          <w:szCs w:val="24"/>
        </w:rPr>
        <w:t>. Civitas. Madrid. 2002, págs. 291 y ss.</w:t>
      </w:r>
    </w:p>
  </w:footnote>
  <w:footnote w:id="222">
    <w:p w14:paraId="587978FA" w14:textId="77777777" w:rsidR="00006184" w:rsidRPr="000C0123" w:rsidRDefault="00006184" w:rsidP="00006184">
      <w:pPr>
        <w:autoSpaceDE w:val="0"/>
        <w:autoSpaceDN w:val="0"/>
        <w:adjustRightInd w:val="0"/>
        <w:jc w:val="both"/>
        <w:rPr>
          <w:rFonts w:ascii="Book Antiqua" w:hAnsi="Book Antiqua" w:cs="AdvPS1234"/>
          <w:i/>
          <w:sz w:val="24"/>
          <w:szCs w:val="24"/>
        </w:rPr>
      </w:pPr>
      <w:r w:rsidRPr="000C0123">
        <w:rPr>
          <w:rStyle w:val="Refdenotaalpie"/>
          <w:rFonts w:ascii="Book Antiqua" w:hAnsi="Book Antiqua"/>
          <w:szCs w:val="24"/>
        </w:rPr>
        <w:footnoteRef/>
      </w:r>
      <w:r w:rsidRPr="000C0123">
        <w:rPr>
          <w:rFonts w:ascii="Book Antiqua" w:hAnsi="Book Antiqua"/>
          <w:sz w:val="24"/>
          <w:szCs w:val="24"/>
        </w:rPr>
        <w:t xml:space="preserve"> </w:t>
      </w:r>
      <w:r w:rsidRPr="00006D6E">
        <w:rPr>
          <w:rFonts w:ascii="Book Antiqua" w:hAnsi="Book Antiqua" w:cs="AdvPS1234"/>
          <w:sz w:val="24"/>
          <w:szCs w:val="24"/>
        </w:rPr>
        <w:t xml:space="preserve">III. – 1:110: </w:t>
      </w:r>
      <w:r w:rsidRPr="000C0123">
        <w:rPr>
          <w:rFonts w:ascii="Book Antiqua" w:hAnsi="Book Antiqua" w:cs="AdvPS1234"/>
          <w:i/>
          <w:sz w:val="24"/>
          <w:szCs w:val="24"/>
        </w:rPr>
        <w:t>Variation or termination by court on a change of circumstances.</w:t>
      </w:r>
    </w:p>
    <w:p w14:paraId="47230428" w14:textId="77777777" w:rsidR="00006184" w:rsidRPr="000C0123" w:rsidRDefault="00006184" w:rsidP="00006184">
      <w:pPr>
        <w:autoSpaceDE w:val="0"/>
        <w:autoSpaceDN w:val="0"/>
        <w:adjustRightInd w:val="0"/>
        <w:jc w:val="both"/>
        <w:rPr>
          <w:rFonts w:ascii="Book Antiqua" w:hAnsi="Book Antiqua" w:cs="AdvPSA43B"/>
          <w:i/>
          <w:sz w:val="24"/>
          <w:szCs w:val="24"/>
        </w:rPr>
      </w:pPr>
      <w:r w:rsidRPr="000C0123">
        <w:rPr>
          <w:rFonts w:ascii="Book Antiqua" w:hAnsi="Book Antiqua" w:cs="AdvPSA43B"/>
          <w:i/>
          <w:sz w:val="24"/>
          <w:szCs w:val="24"/>
        </w:rPr>
        <w:t>(1) An obligation must be performed even if performance has become more onerous, whether because the cost of performance has increased or because the value of what is to be received in return has diminished.</w:t>
      </w:r>
    </w:p>
    <w:p w14:paraId="25635D9B" w14:textId="77777777" w:rsidR="00006184" w:rsidRPr="000C0123" w:rsidRDefault="00006184" w:rsidP="00006184">
      <w:pPr>
        <w:autoSpaceDE w:val="0"/>
        <w:autoSpaceDN w:val="0"/>
        <w:adjustRightInd w:val="0"/>
        <w:jc w:val="both"/>
        <w:rPr>
          <w:rFonts w:ascii="Book Antiqua" w:hAnsi="Book Antiqua" w:cs="AdvPSA43B"/>
          <w:i/>
          <w:sz w:val="24"/>
          <w:szCs w:val="24"/>
        </w:rPr>
      </w:pPr>
      <w:r w:rsidRPr="000C0123">
        <w:rPr>
          <w:rFonts w:ascii="Book Antiqua" w:hAnsi="Book Antiqua" w:cs="AdvPSA43B"/>
          <w:i/>
          <w:sz w:val="24"/>
          <w:szCs w:val="24"/>
        </w:rPr>
        <w:t>(2) If, however, performance of a contractual obligation or of an obligation arising from a unilateral juridical act becomes so onerous because of an exceptional change of circumstances that it would be manifestly unjust to hold the debtor to the obligation a court may:</w:t>
      </w:r>
    </w:p>
    <w:p w14:paraId="700ACC70" w14:textId="77777777" w:rsidR="00006184" w:rsidRPr="000C0123" w:rsidRDefault="00006184" w:rsidP="00006184">
      <w:pPr>
        <w:autoSpaceDE w:val="0"/>
        <w:autoSpaceDN w:val="0"/>
        <w:adjustRightInd w:val="0"/>
        <w:jc w:val="both"/>
        <w:rPr>
          <w:rFonts w:ascii="Book Antiqua" w:hAnsi="Book Antiqua" w:cs="AdvPSA43B"/>
          <w:i/>
          <w:sz w:val="24"/>
          <w:szCs w:val="24"/>
        </w:rPr>
      </w:pPr>
      <w:r w:rsidRPr="000C0123">
        <w:rPr>
          <w:rFonts w:ascii="Book Antiqua" w:hAnsi="Book Antiqua" w:cs="AdvPSA43B"/>
          <w:i/>
          <w:sz w:val="24"/>
          <w:szCs w:val="24"/>
        </w:rPr>
        <w:t>(a) vary the obligation in order to make it reasonable and equitable in the new circumstances; or</w:t>
      </w:r>
    </w:p>
    <w:p w14:paraId="6951C950" w14:textId="77777777" w:rsidR="00006184" w:rsidRPr="000C0123" w:rsidRDefault="00006184" w:rsidP="00006184">
      <w:pPr>
        <w:autoSpaceDE w:val="0"/>
        <w:autoSpaceDN w:val="0"/>
        <w:adjustRightInd w:val="0"/>
        <w:jc w:val="both"/>
        <w:rPr>
          <w:rFonts w:ascii="Book Antiqua" w:hAnsi="Book Antiqua" w:cs="AdvPSA43B"/>
          <w:i/>
          <w:sz w:val="24"/>
          <w:szCs w:val="24"/>
        </w:rPr>
      </w:pPr>
      <w:r w:rsidRPr="000C0123">
        <w:rPr>
          <w:rFonts w:ascii="Book Antiqua" w:hAnsi="Book Antiqua" w:cs="AdvPSA43B"/>
          <w:i/>
          <w:sz w:val="24"/>
          <w:szCs w:val="24"/>
        </w:rPr>
        <w:t>(b) terminate the obligation at a date and on terms to be determined by the court.</w:t>
      </w:r>
    </w:p>
    <w:p w14:paraId="01A5002C" w14:textId="77777777" w:rsidR="00006184" w:rsidRPr="000C0123" w:rsidRDefault="00006184" w:rsidP="00006184">
      <w:pPr>
        <w:autoSpaceDE w:val="0"/>
        <w:autoSpaceDN w:val="0"/>
        <w:adjustRightInd w:val="0"/>
        <w:jc w:val="both"/>
        <w:rPr>
          <w:rFonts w:ascii="Book Antiqua" w:hAnsi="Book Antiqua" w:cs="AdvPSA43B"/>
          <w:i/>
          <w:sz w:val="24"/>
          <w:szCs w:val="24"/>
        </w:rPr>
      </w:pPr>
      <w:r w:rsidRPr="000C0123">
        <w:rPr>
          <w:rFonts w:ascii="Book Antiqua" w:hAnsi="Book Antiqua" w:cs="AdvPSA43B"/>
          <w:i/>
          <w:sz w:val="24"/>
          <w:szCs w:val="24"/>
        </w:rPr>
        <w:t>(3) Paragraph (2) applies only if:</w:t>
      </w:r>
    </w:p>
    <w:p w14:paraId="32043FFF" w14:textId="77777777" w:rsidR="00006184" w:rsidRPr="000C0123" w:rsidRDefault="00006184" w:rsidP="00006184">
      <w:pPr>
        <w:autoSpaceDE w:val="0"/>
        <w:autoSpaceDN w:val="0"/>
        <w:adjustRightInd w:val="0"/>
        <w:jc w:val="both"/>
        <w:rPr>
          <w:rFonts w:ascii="Book Antiqua" w:hAnsi="Book Antiqua" w:cs="AdvPSA43B"/>
          <w:i/>
          <w:sz w:val="24"/>
          <w:szCs w:val="24"/>
        </w:rPr>
      </w:pPr>
      <w:r w:rsidRPr="000C0123">
        <w:rPr>
          <w:rFonts w:ascii="Book Antiqua" w:hAnsi="Book Antiqua" w:cs="AdvPSA43B"/>
          <w:i/>
          <w:sz w:val="24"/>
          <w:szCs w:val="24"/>
        </w:rPr>
        <w:t>(a) the change of circumstances occurred after the time when the obligation was incurred;</w:t>
      </w:r>
    </w:p>
    <w:p w14:paraId="6817F353" w14:textId="77777777" w:rsidR="00006184" w:rsidRPr="000C0123" w:rsidRDefault="00006184" w:rsidP="00006184">
      <w:pPr>
        <w:autoSpaceDE w:val="0"/>
        <w:autoSpaceDN w:val="0"/>
        <w:adjustRightInd w:val="0"/>
        <w:jc w:val="both"/>
        <w:rPr>
          <w:rFonts w:ascii="Book Antiqua" w:hAnsi="Book Antiqua" w:cs="AdvPSA43B"/>
          <w:i/>
          <w:sz w:val="24"/>
          <w:szCs w:val="24"/>
        </w:rPr>
      </w:pPr>
      <w:r w:rsidRPr="000C0123">
        <w:rPr>
          <w:rFonts w:ascii="Book Antiqua" w:hAnsi="Book Antiqua" w:cs="AdvPSA43B"/>
          <w:i/>
          <w:sz w:val="24"/>
          <w:szCs w:val="24"/>
        </w:rPr>
        <w:t>(b) the debtor did not at that time take into account, and could not reasonably be expected to have taken into account, the possibility or scale of that change of circumstances;</w:t>
      </w:r>
    </w:p>
    <w:p w14:paraId="79DEACC0" w14:textId="77777777" w:rsidR="00006184" w:rsidRPr="000C0123" w:rsidRDefault="00006184" w:rsidP="00006184">
      <w:pPr>
        <w:autoSpaceDE w:val="0"/>
        <w:autoSpaceDN w:val="0"/>
        <w:adjustRightInd w:val="0"/>
        <w:jc w:val="both"/>
        <w:rPr>
          <w:rFonts w:ascii="Book Antiqua" w:hAnsi="Book Antiqua" w:cs="AdvPSA43B"/>
          <w:i/>
          <w:sz w:val="24"/>
          <w:szCs w:val="24"/>
        </w:rPr>
      </w:pPr>
      <w:r w:rsidRPr="000C0123">
        <w:rPr>
          <w:rFonts w:ascii="Book Antiqua" w:hAnsi="Book Antiqua" w:cs="AdvPSA43B"/>
          <w:i/>
          <w:sz w:val="24"/>
          <w:szCs w:val="24"/>
        </w:rPr>
        <w:t>(c) the debtor did not assume, and cannot reasonably be regarded as having assumed, the risk of that change of circumstances; and</w:t>
      </w:r>
    </w:p>
    <w:p w14:paraId="6E9631FD" w14:textId="77777777" w:rsidR="00006184" w:rsidRDefault="00006184" w:rsidP="00006184">
      <w:pPr>
        <w:autoSpaceDE w:val="0"/>
        <w:autoSpaceDN w:val="0"/>
        <w:adjustRightInd w:val="0"/>
        <w:jc w:val="both"/>
        <w:rPr>
          <w:rFonts w:ascii="Book Antiqua" w:hAnsi="Book Antiqua" w:cs="AdvPSA43B"/>
          <w:sz w:val="24"/>
          <w:szCs w:val="24"/>
        </w:rPr>
      </w:pPr>
      <w:r w:rsidRPr="000C0123">
        <w:rPr>
          <w:rFonts w:ascii="Book Antiqua" w:hAnsi="Book Antiqua" w:cs="AdvPSA43B"/>
          <w:i/>
          <w:sz w:val="24"/>
          <w:szCs w:val="24"/>
        </w:rPr>
        <w:t>(d) the debtor has attempted, reasonably and in good faith, to achieve by negotiation a reasonable and equitable adjustment of the terms regulating the obligation.</w:t>
      </w:r>
    </w:p>
    <w:p w14:paraId="1308BB03" w14:textId="77777777" w:rsidR="00006184" w:rsidRPr="009A3933" w:rsidRDefault="00006184" w:rsidP="00006184">
      <w:pPr>
        <w:autoSpaceDE w:val="0"/>
        <w:autoSpaceDN w:val="0"/>
        <w:adjustRightInd w:val="0"/>
        <w:jc w:val="both"/>
        <w:rPr>
          <w:rFonts w:ascii="Book Antiqua" w:hAnsi="Book Antiqua" w:cs="AdvPSA43B"/>
          <w:sz w:val="24"/>
          <w:szCs w:val="24"/>
        </w:rPr>
      </w:pPr>
      <w:r>
        <w:rPr>
          <w:rFonts w:ascii="Book Antiqua" w:hAnsi="Book Antiqua" w:cs="AdvPSA43B"/>
          <w:sz w:val="24"/>
          <w:szCs w:val="24"/>
        </w:rPr>
        <w:t xml:space="preserve">Información obtenida en el siguiente enlace: </w:t>
      </w:r>
      <w:hyperlink r:id="rId31" w:history="1">
        <w:r w:rsidRPr="009A3933">
          <w:rPr>
            <w:rStyle w:val="Hipervnculo"/>
            <w:rFonts w:ascii="Book Antiqua" w:hAnsi="Book Antiqua" w:cs="AdvPSA43B"/>
            <w:color w:val="000000" w:themeColor="text1"/>
            <w:sz w:val="24"/>
            <w:szCs w:val="24"/>
          </w:rPr>
          <w:t>http://www.storme.be/2009_02_DCFR_OutlineEdition.pdf</w:t>
        </w:r>
      </w:hyperlink>
      <w:r>
        <w:rPr>
          <w:rFonts w:ascii="Book Antiqua" w:hAnsi="Book Antiqua" w:cs="AdvPSA43B"/>
          <w:sz w:val="24"/>
          <w:szCs w:val="24"/>
        </w:rPr>
        <w:t xml:space="preserve"> (consultado con fecha 7/01/2021).</w:t>
      </w:r>
    </w:p>
  </w:footnote>
  <w:footnote w:id="223">
    <w:p w14:paraId="50FB1E8E" w14:textId="77777777" w:rsidR="00006184" w:rsidRPr="00984811" w:rsidRDefault="00006184" w:rsidP="00006184">
      <w:pPr>
        <w:pStyle w:val="Default"/>
        <w:jc w:val="both"/>
        <w:rPr>
          <w:rFonts w:ascii="Book Antiqua" w:hAnsi="Book Antiqua"/>
          <w:i/>
        </w:rPr>
      </w:pPr>
      <w:r w:rsidRPr="00984811">
        <w:rPr>
          <w:rStyle w:val="Refdenotaalpie"/>
          <w:rFonts w:ascii="Book Antiqua" w:hAnsi="Book Antiqua"/>
        </w:rPr>
        <w:footnoteRef/>
      </w:r>
      <w:r>
        <w:rPr>
          <w:rFonts w:ascii="Book Antiqua" w:hAnsi="Book Antiqua"/>
        </w:rPr>
        <w:t xml:space="preserve"> </w:t>
      </w:r>
      <w:r w:rsidRPr="00984811">
        <w:rPr>
          <w:rFonts w:ascii="Book Antiqua" w:hAnsi="Book Antiqua"/>
          <w:i/>
        </w:rPr>
        <w:t xml:space="preserve">Artículo 6.2.2 (Definición de la “excesiva onerosidad” (hardship). </w:t>
      </w:r>
    </w:p>
    <w:p w14:paraId="4CD01DD4"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Hay “excesiva onerosidad” (hardship) cuando el equilibrio del contrato es alterado de modo fundamental por el acontecimiento de ciertos eventos, bien porque el costo de la prestación a cargo de una de las partes se ha incrementado, o porque el valor de la prestación que una parte recibe ha disminuido, y: </w:t>
      </w:r>
    </w:p>
    <w:p w14:paraId="67152B99"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(a) dichos eventos acontecen o llegan a ser conocidos por la parte en desventaja después de la celebración del contrato; </w:t>
      </w:r>
    </w:p>
    <w:p w14:paraId="323687C4"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(b) los eventos no pudieron ser razonablemente tenidos en cuenta por la parte en desventaja en el momento de celebrarse el contrato; </w:t>
      </w:r>
    </w:p>
    <w:p w14:paraId="7103355B"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(c) los eventos escapan al control de la parte en desventaja; y </w:t>
      </w:r>
    </w:p>
    <w:p w14:paraId="2322C505"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(d) el riesgo de tales eventos no fue asumido por la parte en desventaja. </w:t>
      </w:r>
    </w:p>
    <w:p w14:paraId="07ED0618"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Artículo 6.2.3 (Efectos de la “excesiva onerosidad” (hardship). </w:t>
      </w:r>
    </w:p>
    <w:p w14:paraId="2B0F7FD1"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(1) En caso de “excesiva onerosidad” (hardship), la parte en desventaja puede reclamar la renegociación del contrato. Tal reclamo deberá formularse sin demora injustificada, con indicación de los fundamentos en los que se basa. </w:t>
      </w:r>
    </w:p>
    <w:p w14:paraId="0CA73824"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(2) El reclamo de renegociación no autoriza por sí mismo a la parte en desventaja para suspender el cumplimiento. </w:t>
      </w:r>
    </w:p>
    <w:p w14:paraId="06216DEF"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(3) En caso de no llegarse a un acuerdo dentro de un tiempo prudencial, cualquiera de las partes puede acudir a un tribunal. </w:t>
      </w:r>
    </w:p>
    <w:p w14:paraId="4B832DC9"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(4) Si el tribunal determina que se presenta una situación de “excesiva onerosidad” (hardship), y siempre que lo considere razonable, podrá: </w:t>
      </w:r>
    </w:p>
    <w:p w14:paraId="02804832" w14:textId="77777777" w:rsidR="00006184" w:rsidRPr="00984811" w:rsidRDefault="00006184" w:rsidP="00006184">
      <w:pPr>
        <w:pStyle w:val="Default"/>
        <w:jc w:val="both"/>
        <w:rPr>
          <w:rFonts w:ascii="Book Antiqua" w:hAnsi="Book Antiqua"/>
          <w:i/>
        </w:rPr>
      </w:pPr>
      <w:r w:rsidRPr="00984811">
        <w:rPr>
          <w:rFonts w:ascii="Book Antiqua" w:hAnsi="Book Antiqua"/>
          <w:i/>
        </w:rPr>
        <w:t xml:space="preserve">(a) resolver el contrato en fecha y condiciones a ser fijadas; o </w:t>
      </w:r>
    </w:p>
    <w:p w14:paraId="0E5E6748" w14:textId="77777777" w:rsidR="00006184" w:rsidRPr="00984811" w:rsidRDefault="00006184" w:rsidP="00006184">
      <w:pPr>
        <w:pStyle w:val="Default"/>
        <w:jc w:val="both"/>
        <w:rPr>
          <w:rFonts w:ascii="Book Antiqua" w:hAnsi="Book Antiqua"/>
          <w:i/>
        </w:rPr>
      </w:pPr>
      <w:r w:rsidRPr="00984811">
        <w:rPr>
          <w:rFonts w:ascii="Book Antiqua" w:hAnsi="Book Antiqua"/>
          <w:i/>
        </w:rPr>
        <w:t>(b) adaptar el contrato con miras a restablecer su equilibrio</w:t>
      </w:r>
      <w:r>
        <w:rPr>
          <w:rFonts w:ascii="Book Antiqua" w:hAnsi="Book Antiqua"/>
          <w:i/>
        </w:rPr>
        <w:t>.</w:t>
      </w:r>
    </w:p>
    <w:p w14:paraId="56ACE2B7" w14:textId="77777777" w:rsidR="00006184" w:rsidRPr="00984811" w:rsidRDefault="00006184" w:rsidP="00006184">
      <w:pPr>
        <w:pStyle w:val="Default"/>
        <w:jc w:val="both"/>
        <w:rPr>
          <w:rFonts w:ascii="Book Antiqua" w:hAnsi="Book Antiqua"/>
        </w:rPr>
      </w:pPr>
      <w:r>
        <w:rPr>
          <w:rFonts w:ascii="Book Antiqua" w:hAnsi="Book Antiqua"/>
        </w:rPr>
        <w:t xml:space="preserve">Información obtenida </w:t>
      </w:r>
      <w:r w:rsidRPr="00984811">
        <w:rPr>
          <w:rFonts w:ascii="Book Antiqua" w:hAnsi="Book Antiqua"/>
        </w:rPr>
        <w:t>en</w:t>
      </w:r>
      <w:r>
        <w:rPr>
          <w:rFonts w:ascii="Book Antiqua" w:hAnsi="Book Antiqua"/>
        </w:rPr>
        <w:t xml:space="preserve"> el siguiente enlace: </w:t>
      </w:r>
      <w:hyperlink r:id="rId32" w:history="1">
        <w:r w:rsidRPr="009A3933">
          <w:rPr>
            <w:rStyle w:val="Hipervnculo"/>
            <w:rFonts w:ascii="Book Antiqua" w:hAnsi="Book Antiqua"/>
            <w:color w:val="000000" w:themeColor="text1"/>
          </w:rPr>
          <w:t>https://www.google.com/url?sa=t&amp;rct=j&amp;q=&amp;esrc=s&amp;source=web&amp;cd=&amp;ved=2ahUKEwjjrNHi38vuAhWiqHEKHbySCuAQFjACegQIARAC&amp;url=https%3A%2F%2Fwww.unidroit.org%2Fspanish%2Fprinciples%2Fcontracts%2Fprinciples2010%2Fblackletter2010-spanish.pdf&amp;usg=AOvVaw2i_SQliN1TvNsxyzbI_Nb7</w:t>
        </w:r>
      </w:hyperlink>
      <w:r>
        <w:rPr>
          <w:rFonts w:ascii="Book Antiqua" w:hAnsi="Book Antiqua"/>
        </w:rPr>
        <w:t xml:space="preserve"> (consultado con fecha 2/02/2021. </w:t>
      </w:r>
    </w:p>
  </w:footnote>
  <w:footnote w:id="224">
    <w:p w14:paraId="418261BE" w14:textId="77777777" w:rsidR="00006184" w:rsidRPr="00FE46E2" w:rsidRDefault="00006184" w:rsidP="00006184">
      <w:pPr>
        <w:pStyle w:val="Pa31"/>
        <w:spacing w:line="240" w:lineRule="auto"/>
        <w:jc w:val="both"/>
        <w:rPr>
          <w:rFonts w:ascii="Book Antiqua" w:hAnsi="Book Antiqua" w:cs="Times LT Std"/>
          <w:color w:val="000000"/>
        </w:rPr>
      </w:pPr>
      <w:r w:rsidRPr="00FE46E2">
        <w:rPr>
          <w:rStyle w:val="Refdenotaalpie"/>
          <w:rFonts w:ascii="Book Antiqua" w:hAnsi="Book Antiqua"/>
        </w:rPr>
        <w:footnoteRef/>
      </w:r>
      <w:r w:rsidRPr="00FE46E2">
        <w:rPr>
          <w:rFonts w:ascii="Book Antiqua" w:hAnsi="Book Antiqua"/>
        </w:rPr>
        <w:t xml:space="preserve"> </w:t>
      </w:r>
      <w:r w:rsidRPr="00FE46E2">
        <w:rPr>
          <w:rFonts w:ascii="Book Antiqua" w:hAnsi="Book Antiqua" w:cs="Times LT Std"/>
          <w:color w:val="000000"/>
        </w:rPr>
        <w:t xml:space="preserve">El artículo 84 </w:t>
      </w:r>
      <w:r>
        <w:rPr>
          <w:rFonts w:ascii="Book Antiqua" w:hAnsi="Book Antiqua" w:cs="Times LT Std"/>
          <w:color w:val="000000"/>
        </w:rPr>
        <w:t xml:space="preserve">de los PLDC </w:t>
      </w:r>
      <w:r w:rsidRPr="00FE46E2">
        <w:rPr>
          <w:rFonts w:ascii="Book Antiqua" w:hAnsi="Book Antiqua" w:cs="Times LT Std"/>
          <w:color w:val="000000"/>
        </w:rPr>
        <w:t>(</w:t>
      </w:r>
      <w:r w:rsidRPr="00006D6E">
        <w:rPr>
          <w:rFonts w:ascii="Book Antiqua" w:hAnsi="Book Antiqua" w:cs="Times LT Std"/>
          <w:i/>
          <w:color w:val="000000"/>
        </w:rPr>
        <w:t>Cambio de circunstancias</w:t>
      </w:r>
      <w:r>
        <w:rPr>
          <w:rFonts w:ascii="Book Antiqua" w:hAnsi="Book Antiqua" w:cs="Times LT Std"/>
          <w:color w:val="000000"/>
        </w:rPr>
        <w:t>) prescribe lo siguiente</w:t>
      </w:r>
      <w:r w:rsidRPr="00FE46E2">
        <w:rPr>
          <w:rFonts w:ascii="Book Antiqua" w:hAnsi="Book Antiqua" w:cs="Times LT Std"/>
          <w:color w:val="000000"/>
        </w:rPr>
        <w:t xml:space="preserve">: </w:t>
      </w:r>
    </w:p>
    <w:p w14:paraId="41EC9901" w14:textId="77777777" w:rsidR="00006184" w:rsidRPr="00FE46E2" w:rsidRDefault="00006184" w:rsidP="00006184">
      <w:pPr>
        <w:pStyle w:val="Pa57"/>
        <w:spacing w:line="240" w:lineRule="auto"/>
        <w:jc w:val="both"/>
        <w:rPr>
          <w:rFonts w:ascii="Book Antiqua" w:hAnsi="Book Antiqua" w:cs="Times LT Std"/>
          <w:i/>
          <w:color w:val="000000"/>
        </w:rPr>
      </w:pPr>
      <w:r w:rsidRPr="00FE46E2">
        <w:rPr>
          <w:rFonts w:ascii="Book Antiqua" w:hAnsi="Book Antiqua" w:cs="Times LT Std"/>
          <w:i/>
          <w:color w:val="000000"/>
        </w:rPr>
        <w:t>(1) Si, después de su celebración, la ejecución del contrato deviene excesivamente onerosa o su utilidad disminuye significativamente, por cambio de circunstancias cuyo acaecimiento o magnitud no pudo razonablemente haberse previsto y cuyo riesgo no fue asumi</w:t>
      </w:r>
      <w:r w:rsidRPr="00FE46E2">
        <w:rPr>
          <w:rFonts w:ascii="Book Antiqua" w:hAnsi="Book Antiqua" w:cs="Times LT Std"/>
          <w:i/>
          <w:color w:val="000000"/>
        </w:rPr>
        <w:softHyphen/>
        <w:t>do por la parte afectada, ésta puede solicitar a la otra la renegocia</w:t>
      </w:r>
      <w:r w:rsidRPr="00FE46E2">
        <w:rPr>
          <w:rFonts w:ascii="Book Antiqua" w:hAnsi="Book Antiqua" w:cs="Times LT Std"/>
          <w:i/>
          <w:color w:val="000000"/>
        </w:rPr>
        <w:softHyphen/>
        <w:t xml:space="preserve">ción del contrato. </w:t>
      </w:r>
    </w:p>
    <w:p w14:paraId="2CB6932E" w14:textId="77777777" w:rsidR="00006184" w:rsidRPr="00FE46E2" w:rsidRDefault="00006184" w:rsidP="00006184">
      <w:pPr>
        <w:pStyle w:val="Pa49"/>
        <w:spacing w:line="240" w:lineRule="auto"/>
        <w:jc w:val="both"/>
        <w:rPr>
          <w:rFonts w:ascii="Book Antiqua" w:hAnsi="Book Antiqua" w:cs="Times LT Std"/>
          <w:i/>
          <w:color w:val="000000"/>
        </w:rPr>
      </w:pPr>
      <w:r w:rsidRPr="00FE46E2">
        <w:rPr>
          <w:rFonts w:ascii="Book Antiqua" w:hAnsi="Book Antiqua" w:cs="Times LT Std"/>
          <w:i/>
          <w:color w:val="000000"/>
        </w:rPr>
        <w:t xml:space="preserve">(2) La renegociación no suspende la ejecución del contrato, salvo cuando ésta cause perjuicios irreparables para la parte afectada. </w:t>
      </w:r>
    </w:p>
    <w:p w14:paraId="7339210D" w14:textId="77777777" w:rsidR="00006184" w:rsidRPr="00FE46E2" w:rsidRDefault="00006184" w:rsidP="00006184">
      <w:pPr>
        <w:pStyle w:val="Textonotapie"/>
        <w:rPr>
          <w:rFonts w:ascii="Book Antiqua" w:hAnsi="Book Antiqua"/>
          <w:szCs w:val="24"/>
        </w:rPr>
      </w:pPr>
      <w:r w:rsidRPr="00FE46E2">
        <w:rPr>
          <w:rFonts w:ascii="Book Antiqua" w:hAnsi="Book Antiqua" w:cs="Times LT Std"/>
          <w:i/>
          <w:color w:val="000000"/>
          <w:szCs w:val="24"/>
        </w:rPr>
        <w:t>(3) Si después de un plazo razonable las mismas partes no han adapta</w:t>
      </w:r>
      <w:r w:rsidRPr="00FE46E2">
        <w:rPr>
          <w:rFonts w:ascii="Book Antiqua" w:hAnsi="Book Antiqua" w:cs="Times LT Std"/>
          <w:i/>
          <w:color w:val="000000"/>
          <w:szCs w:val="24"/>
        </w:rPr>
        <w:softHyphen/>
        <w:t>do el contrato, cualquiera de ellas puede solicitar al juez que lo adapte o resuelva, quien para hacerlo debe tener en cuenta la distri</w:t>
      </w:r>
      <w:r w:rsidRPr="00FE46E2">
        <w:rPr>
          <w:rFonts w:ascii="Book Antiqua" w:hAnsi="Book Antiqua" w:cs="Times LT Std"/>
          <w:i/>
          <w:color w:val="000000"/>
          <w:szCs w:val="24"/>
        </w:rPr>
        <w:softHyphen/>
        <w:t>bución de riesgos y costos que habían asumido las partes</w:t>
      </w:r>
      <w:r w:rsidRPr="00FE46E2">
        <w:rPr>
          <w:rFonts w:ascii="Book Antiqua" w:hAnsi="Book Antiqua" w:cs="Times LT Std"/>
          <w:color w:val="000000"/>
          <w:szCs w:val="24"/>
        </w:rPr>
        <w:t>.</w:t>
      </w:r>
    </w:p>
    <w:p w14:paraId="71B5EBA7" w14:textId="77777777" w:rsidR="00006184" w:rsidRPr="00FE46E2" w:rsidRDefault="00006184" w:rsidP="00006184">
      <w:pPr>
        <w:pStyle w:val="Textonotapie"/>
        <w:rPr>
          <w:rFonts w:ascii="Book Antiqua" w:hAnsi="Book Antiqua"/>
          <w:szCs w:val="24"/>
        </w:rPr>
      </w:pPr>
      <w:r w:rsidRPr="00FE46E2">
        <w:rPr>
          <w:rFonts w:ascii="Book Antiqua" w:hAnsi="Book Antiqua"/>
          <w:szCs w:val="24"/>
        </w:rPr>
        <w:t xml:space="preserve">Al respecto, DE LA MAZA GUZMÁN, I.; PIZARRO WILSON, C.; VIDAL OLIVARES, A. </w:t>
      </w:r>
      <w:r w:rsidRPr="00FE46E2">
        <w:rPr>
          <w:rFonts w:ascii="Book Antiqua" w:hAnsi="Book Antiqua"/>
          <w:i/>
          <w:szCs w:val="24"/>
        </w:rPr>
        <w:t>Los Principios Latinoamericanos de Derecho de los Contratos</w:t>
      </w:r>
      <w:r w:rsidRPr="00FE46E2">
        <w:rPr>
          <w:rFonts w:ascii="Book Antiqua" w:hAnsi="Book Antiqua"/>
          <w:szCs w:val="24"/>
        </w:rPr>
        <w:t>. Colección Derecho Privado. Boletín Oficial del Estado. Madrid, 2017</w:t>
      </w:r>
      <w:r>
        <w:rPr>
          <w:rFonts w:ascii="Book Antiqua" w:hAnsi="Book Antiqua"/>
          <w:szCs w:val="24"/>
        </w:rPr>
        <w:t xml:space="preserve">, en </w:t>
      </w:r>
      <w:hyperlink r:id="rId33" w:history="1">
        <w:r w:rsidRPr="009A3933">
          <w:rPr>
            <w:rStyle w:val="Hipervnculo"/>
            <w:rFonts w:ascii="Book Antiqua" w:hAnsi="Book Antiqua"/>
            <w:color w:val="000000" w:themeColor="text1"/>
            <w:szCs w:val="24"/>
          </w:rPr>
          <w:t>https://www.google.com/url?sa=t&amp;rct=j&amp;q=&amp;esrc=s&amp;source=web&amp;cd=&amp;ved=2ahUKEwjC683f4svuAhUnWhUIHRGWBBoQFjAAegQIARAC&amp;url=https%3A%2F%2Fboe.es%2Fbiblioteca_juridica%2Fabrir_pdf.php%3Fid%3DPUB-PR-2017-44&amp;usg=AOvVaw3enA2ClkpmPOdlOj09Nczi</w:t>
        </w:r>
      </w:hyperlink>
      <w:r>
        <w:rPr>
          <w:rFonts w:ascii="Book Antiqua" w:hAnsi="Book Antiqua"/>
          <w:szCs w:val="24"/>
        </w:rPr>
        <w:t xml:space="preserve"> (consultado con fecha 2/02/2021).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A455D1" w:rsidRPr="008E5A1F" w:rsidRDefault="00A455D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A455D1" w:rsidRPr="008E5A1F" w:rsidRDefault="00A455D1"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0758715F"/>
    <w:multiLevelType w:val="hybridMultilevel"/>
    <w:tmpl w:val="790AFA1E"/>
    <w:lvl w:ilvl="0" w:tplc="FA3431D0">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AA6314D"/>
    <w:multiLevelType w:val="hybridMultilevel"/>
    <w:tmpl w:val="3B6C1A3C"/>
    <w:lvl w:ilvl="0" w:tplc="5094B376">
      <w:numFmt w:val="bullet"/>
      <w:lvlText w:val="-"/>
      <w:lvlJc w:val="left"/>
      <w:pPr>
        <w:ind w:left="1068" w:hanging="360"/>
      </w:pPr>
      <w:rPr>
        <w:rFonts w:ascii="Book Antiqua" w:eastAsiaTheme="minorHAnsi" w:hAnsi="Book Antiqua" w:cstheme="minorBidi"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1AF7BC2"/>
    <w:multiLevelType w:val="multilevel"/>
    <w:tmpl w:val="4F7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924A9"/>
    <w:multiLevelType w:val="hybridMultilevel"/>
    <w:tmpl w:val="BAC00C70"/>
    <w:lvl w:ilvl="0" w:tplc="4D66D87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66240B"/>
    <w:multiLevelType w:val="hybridMultilevel"/>
    <w:tmpl w:val="98347DB4"/>
    <w:lvl w:ilvl="0" w:tplc="2AD0F2F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EA32C16"/>
    <w:multiLevelType w:val="hybridMultilevel"/>
    <w:tmpl w:val="D6DC35FE"/>
    <w:lvl w:ilvl="0" w:tplc="2542CA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095D82"/>
    <w:multiLevelType w:val="hybridMultilevel"/>
    <w:tmpl w:val="93DC0622"/>
    <w:lvl w:ilvl="0" w:tplc="40660F92">
      <w:start w:val="1"/>
      <w:numFmt w:val="upperRoman"/>
      <w:lvlText w:val="%1."/>
      <w:lvlJc w:val="left"/>
      <w:pPr>
        <w:ind w:left="1800" w:hanging="72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AF6B2D"/>
    <w:multiLevelType w:val="hybridMultilevel"/>
    <w:tmpl w:val="98347DB4"/>
    <w:lvl w:ilvl="0" w:tplc="2AD0F2F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CEF509C"/>
    <w:multiLevelType w:val="hybridMultilevel"/>
    <w:tmpl w:val="D8F02960"/>
    <w:lvl w:ilvl="0" w:tplc="55EE27BC">
      <w:start w:val="4"/>
      <w:numFmt w:val="upperRoman"/>
      <w:lvlText w:val="%1."/>
      <w:lvlJc w:val="left"/>
      <w:pPr>
        <w:ind w:left="2520" w:hanging="720"/>
      </w:pPr>
      <w:rPr>
        <w:rFonts w:hint="default"/>
        <w:b/>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5"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0"/>
  </w:num>
  <w:num w:numId="5">
    <w:abstractNumId w:val="15"/>
  </w:num>
  <w:num w:numId="6">
    <w:abstractNumId w:val="12"/>
  </w:num>
  <w:num w:numId="7">
    <w:abstractNumId w:val="1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4"/>
  </w:num>
  <w:num w:numId="13">
    <w:abstractNumId w:val="4"/>
  </w:num>
  <w:num w:numId="14">
    <w:abstractNumId w:val="6"/>
  </w:num>
  <w:num w:numId="15">
    <w:abstractNumId w:val="1"/>
  </w:num>
  <w:num w:numId="16">
    <w:abstractNumId w:val="11"/>
  </w:num>
  <w:num w:numId="17">
    <w:abstractNumId w:val="3"/>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6184"/>
    <w:rsid w:val="00034EEC"/>
    <w:rsid w:val="00040110"/>
    <w:rsid w:val="000640C6"/>
    <w:rsid w:val="0007351B"/>
    <w:rsid w:val="000741D0"/>
    <w:rsid w:val="0008186E"/>
    <w:rsid w:val="00092EFD"/>
    <w:rsid w:val="000A1EAC"/>
    <w:rsid w:val="000A3C47"/>
    <w:rsid w:val="000C0D90"/>
    <w:rsid w:val="000C3BA7"/>
    <w:rsid w:val="000E2F1F"/>
    <w:rsid w:val="000E6ADA"/>
    <w:rsid w:val="00100AD2"/>
    <w:rsid w:val="001637C6"/>
    <w:rsid w:val="00192159"/>
    <w:rsid w:val="00192692"/>
    <w:rsid w:val="00197421"/>
    <w:rsid w:val="001D2E9D"/>
    <w:rsid w:val="001E1AFF"/>
    <w:rsid w:val="001F0BD5"/>
    <w:rsid w:val="00200119"/>
    <w:rsid w:val="00206C6B"/>
    <w:rsid w:val="00243FDD"/>
    <w:rsid w:val="00246E59"/>
    <w:rsid w:val="002562D7"/>
    <w:rsid w:val="0025630B"/>
    <w:rsid w:val="0026574C"/>
    <w:rsid w:val="00274485"/>
    <w:rsid w:val="002B1FB9"/>
    <w:rsid w:val="00310021"/>
    <w:rsid w:val="00312B24"/>
    <w:rsid w:val="00314AAE"/>
    <w:rsid w:val="00324494"/>
    <w:rsid w:val="00336418"/>
    <w:rsid w:val="00342CDA"/>
    <w:rsid w:val="003800A5"/>
    <w:rsid w:val="00381A4C"/>
    <w:rsid w:val="0039290D"/>
    <w:rsid w:val="00396F3E"/>
    <w:rsid w:val="003A72E0"/>
    <w:rsid w:val="003B3C70"/>
    <w:rsid w:val="003B5DCE"/>
    <w:rsid w:val="003B5E7A"/>
    <w:rsid w:val="003D49E6"/>
    <w:rsid w:val="003E012B"/>
    <w:rsid w:val="003E0BEE"/>
    <w:rsid w:val="003E54D5"/>
    <w:rsid w:val="004007FE"/>
    <w:rsid w:val="00401B74"/>
    <w:rsid w:val="00443A77"/>
    <w:rsid w:val="00445A11"/>
    <w:rsid w:val="0047065F"/>
    <w:rsid w:val="00470F09"/>
    <w:rsid w:val="00471150"/>
    <w:rsid w:val="00481355"/>
    <w:rsid w:val="004D64E8"/>
    <w:rsid w:val="00514D56"/>
    <w:rsid w:val="005174E3"/>
    <w:rsid w:val="00520A26"/>
    <w:rsid w:val="00520DD7"/>
    <w:rsid w:val="00533931"/>
    <w:rsid w:val="00533950"/>
    <w:rsid w:val="00544F24"/>
    <w:rsid w:val="00573053"/>
    <w:rsid w:val="00575480"/>
    <w:rsid w:val="005A4BC7"/>
    <w:rsid w:val="005A5BBB"/>
    <w:rsid w:val="005B3F03"/>
    <w:rsid w:val="005C745C"/>
    <w:rsid w:val="005E2878"/>
    <w:rsid w:val="005E7751"/>
    <w:rsid w:val="00614C1C"/>
    <w:rsid w:val="00625334"/>
    <w:rsid w:val="006368B4"/>
    <w:rsid w:val="0066555C"/>
    <w:rsid w:val="00671B90"/>
    <w:rsid w:val="00672584"/>
    <w:rsid w:val="00687AAB"/>
    <w:rsid w:val="00687DAD"/>
    <w:rsid w:val="006B0386"/>
    <w:rsid w:val="006B2DB9"/>
    <w:rsid w:val="006B7D4B"/>
    <w:rsid w:val="006D1960"/>
    <w:rsid w:val="006F0BC6"/>
    <w:rsid w:val="00702159"/>
    <w:rsid w:val="007256E7"/>
    <w:rsid w:val="00736DB9"/>
    <w:rsid w:val="00742118"/>
    <w:rsid w:val="007A2519"/>
    <w:rsid w:val="007A4642"/>
    <w:rsid w:val="007F4F39"/>
    <w:rsid w:val="00807CD5"/>
    <w:rsid w:val="00811355"/>
    <w:rsid w:val="00822528"/>
    <w:rsid w:val="00827BBB"/>
    <w:rsid w:val="00840045"/>
    <w:rsid w:val="00844DEE"/>
    <w:rsid w:val="00854C25"/>
    <w:rsid w:val="0085555F"/>
    <w:rsid w:val="00862433"/>
    <w:rsid w:val="008963DC"/>
    <w:rsid w:val="008B5F4F"/>
    <w:rsid w:val="008C1722"/>
    <w:rsid w:val="008C2933"/>
    <w:rsid w:val="008C40EC"/>
    <w:rsid w:val="008C476C"/>
    <w:rsid w:val="008D12F6"/>
    <w:rsid w:val="008D2658"/>
    <w:rsid w:val="008E5A1F"/>
    <w:rsid w:val="008E790D"/>
    <w:rsid w:val="008F4130"/>
    <w:rsid w:val="00912B9F"/>
    <w:rsid w:val="009273B9"/>
    <w:rsid w:val="00927E12"/>
    <w:rsid w:val="00936070"/>
    <w:rsid w:val="0094029D"/>
    <w:rsid w:val="00953367"/>
    <w:rsid w:val="00961C1C"/>
    <w:rsid w:val="00963180"/>
    <w:rsid w:val="00973E95"/>
    <w:rsid w:val="009B095C"/>
    <w:rsid w:val="009D7277"/>
    <w:rsid w:val="009E550B"/>
    <w:rsid w:val="009F4694"/>
    <w:rsid w:val="00A455D1"/>
    <w:rsid w:val="00A9565F"/>
    <w:rsid w:val="00AB1D8A"/>
    <w:rsid w:val="00AD48BC"/>
    <w:rsid w:val="00B3557B"/>
    <w:rsid w:val="00B44A15"/>
    <w:rsid w:val="00B95B3C"/>
    <w:rsid w:val="00BB0FB3"/>
    <w:rsid w:val="00BE1BE2"/>
    <w:rsid w:val="00BF0895"/>
    <w:rsid w:val="00C11FF2"/>
    <w:rsid w:val="00C34434"/>
    <w:rsid w:val="00C77A48"/>
    <w:rsid w:val="00C94040"/>
    <w:rsid w:val="00CA0222"/>
    <w:rsid w:val="00CD0CC1"/>
    <w:rsid w:val="00D17F83"/>
    <w:rsid w:val="00D235F8"/>
    <w:rsid w:val="00D30FE7"/>
    <w:rsid w:val="00D3143C"/>
    <w:rsid w:val="00D82D0C"/>
    <w:rsid w:val="00D97914"/>
    <w:rsid w:val="00DA2BDA"/>
    <w:rsid w:val="00DA553D"/>
    <w:rsid w:val="00DC6B52"/>
    <w:rsid w:val="00DE6957"/>
    <w:rsid w:val="00E21DF8"/>
    <w:rsid w:val="00E53891"/>
    <w:rsid w:val="00E60F8B"/>
    <w:rsid w:val="00E63BED"/>
    <w:rsid w:val="00E64E03"/>
    <w:rsid w:val="00E95532"/>
    <w:rsid w:val="00EA38A2"/>
    <w:rsid w:val="00EC0091"/>
    <w:rsid w:val="00EC6530"/>
    <w:rsid w:val="00EE034A"/>
    <w:rsid w:val="00EF17EF"/>
    <w:rsid w:val="00F23449"/>
    <w:rsid w:val="00F300B7"/>
    <w:rsid w:val="00F3622A"/>
    <w:rsid w:val="00F46010"/>
    <w:rsid w:val="00F4621D"/>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 w:type="character" w:customStyle="1" w:styleId="acopre">
    <w:name w:val="acopre"/>
    <w:basedOn w:val="Fuentedeprrafopredeter"/>
    <w:rsid w:val="00961C1C"/>
  </w:style>
  <w:style w:type="character" w:customStyle="1" w:styleId="A15">
    <w:name w:val="A15"/>
    <w:uiPriority w:val="99"/>
    <w:rsid w:val="00006184"/>
    <w:rPr>
      <w:rFonts w:cs="Janson Text"/>
      <w:color w:val="211D1E"/>
      <w:sz w:val="12"/>
      <w:szCs w:val="12"/>
    </w:rPr>
  </w:style>
  <w:style w:type="character" w:customStyle="1" w:styleId="viiyi">
    <w:name w:val="viiyi"/>
    <w:basedOn w:val="Fuentedeprrafopredeter"/>
    <w:rsid w:val="00006184"/>
  </w:style>
  <w:style w:type="character" w:customStyle="1" w:styleId="jlqj4b">
    <w:name w:val="jlqj4b"/>
    <w:basedOn w:val="Fuentedeprrafopredeter"/>
    <w:rsid w:val="00006184"/>
  </w:style>
  <w:style w:type="paragraph" w:customStyle="1" w:styleId="Pa31">
    <w:name w:val="Pa31"/>
    <w:basedOn w:val="Default"/>
    <w:next w:val="Default"/>
    <w:uiPriority w:val="99"/>
    <w:rsid w:val="00006184"/>
    <w:pPr>
      <w:spacing w:line="231" w:lineRule="atLeast"/>
    </w:pPr>
    <w:rPr>
      <w:rFonts w:ascii="Times LT Std" w:hAnsi="Times LT Std" w:cstheme="minorBidi"/>
      <w:color w:val="auto"/>
    </w:rPr>
  </w:style>
  <w:style w:type="paragraph" w:customStyle="1" w:styleId="Pa57">
    <w:name w:val="Pa57"/>
    <w:basedOn w:val="Default"/>
    <w:next w:val="Default"/>
    <w:uiPriority w:val="99"/>
    <w:rsid w:val="00006184"/>
    <w:pPr>
      <w:spacing w:line="231" w:lineRule="atLeast"/>
    </w:pPr>
    <w:rPr>
      <w:rFonts w:ascii="Times LT Std" w:hAnsi="Times LT Std" w:cstheme="minorBidi"/>
      <w:color w:val="auto"/>
    </w:rPr>
  </w:style>
  <w:style w:type="paragraph" w:customStyle="1" w:styleId="Pa49">
    <w:name w:val="Pa49"/>
    <w:basedOn w:val="Default"/>
    <w:next w:val="Default"/>
    <w:uiPriority w:val="99"/>
    <w:rsid w:val="00006184"/>
    <w:pPr>
      <w:spacing w:line="231" w:lineRule="atLeast"/>
    </w:pPr>
    <w:rPr>
      <w:rFonts w:ascii="Times LT Std" w:hAnsi="Times LT Std" w:cstheme="minorBidi"/>
      <w:color w:val="auto"/>
    </w:rPr>
  </w:style>
  <w:style w:type="paragraph" w:customStyle="1" w:styleId="Pa22">
    <w:name w:val="Pa22"/>
    <w:basedOn w:val="Default"/>
    <w:next w:val="Default"/>
    <w:uiPriority w:val="99"/>
    <w:rsid w:val="00006184"/>
    <w:pPr>
      <w:spacing w:line="20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dx.doi.org/10.4067/S0718-80722015000200004" TargetMode="External"/><Relationship Id="rId3" Type="http://schemas.openxmlformats.org/officeDocument/2006/relationships/styles" Target="styles.xml"/><Relationship Id="rId21" Type="http://schemas.openxmlformats.org/officeDocument/2006/relationships/hyperlink" Target="https://www.mariscal-abogados.es/las-clausulas-mac-o-material-adverse-chan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edrodemiguelasensio.blogspot.com/2020/04/medidas-de-emergencia-y-contrato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deloitte.com/es/es/pages/about-deloitte/articles/impacto-economico-del-covid19.html" TargetMode="External"/><Relationship Id="rId20" Type="http://schemas.openxmlformats.org/officeDocument/2006/relationships/hyperlink" Target="https://www.barrilero.com/la-clausula-rebus-sic-stantibus-ha-venido-para-quedar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url?sa=t&amp;rct=j&amp;q=&amp;esrc=s&amp;source=web&amp;cd=&amp;cad=rja&amp;uact=8&amp;ved=2ahUKEwiKlpeb8evsAhUQ6RoKHUk7AOMQFjAAegQIBBAC&amp;url=https%3A%2F%2Farchivos.juridicas.unam.mx%2Fwww%2Fbjv%2Flibros%2F4%2F1855%2F7.pdf&amp;usg=AOvVaw1Ac6E3zwOUvNu9nG1oFfBm" TargetMode="External"/><Relationship Id="rId23" Type="http://schemas.openxmlformats.org/officeDocument/2006/relationships/hyperlink" Target="http://www.scielo.org.bo/scielo.php?script=sci_arttext&amp;pid=S2070-81572013000200003&amp;lng=es&amp;nrm=iso" TargetMode="External"/><Relationship Id="rId10" Type="http://schemas.openxmlformats.org/officeDocument/2006/relationships/hyperlink" Target="mailto:rbernad@usj.es" TargetMode="External"/><Relationship Id="rId19" Type="http://schemas.openxmlformats.org/officeDocument/2006/relationships/hyperlink" Target="https://elderecho.com/la-crisis-del-coronavirus-la-aplicacion-las-clausulas-rebus-sic-stantibus-los-contrat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google.com/url?sa=t&amp;rct=j&amp;q=&amp;esrc=s&amp;source=web&amp;cd=&amp;ved=2ahUKEwiyu7Pn6MPtAhUPEBQKHXJmCnEQFjABegQIAhAC&amp;url=http%3A%2F%2Fwww1.unipa.it%2F~dipstdir%2Fpub%2Fannali%2F2009%2FPARICIO.pdf&amp;usg=AOvVaw21-Is8lS2vjFQp96AtV-n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bidicam.castillalamancha.es/bibdigital/bidicam/es/consulta/registro.cmd?id=60169" TargetMode="External"/><Relationship Id="rId18" Type="http://schemas.openxmlformats.org/officeDocument/2006/relationships/hyperlink" Target="https://es.qaz.wiki/wiki/Regul%C3%A6_Juris" TargetMode="External"/><Relationship Id="rId26" Type="http://schemas.openxmlformats.org/officeDocument/2006/relationships/hyperlink" Target="http://dx.doi.org/10.4067/S0718-80722015000200004" TargetMode="External"/><Relationship Id="rId3" Type="http://schemas.openxmlformats.org/officeDocument/2006/relationships/hyperlink" Target="https://www.google.com/url?sa=t&amp;rct=j&amp;q=&amp;esrc=s&amp;source=web&amp;cd=&amp;ved=2ahUKEwjktZ-lsa3sAhUa6OAKHUa7CtYQFjADegQIBBAC&amp;url=http%3A%2F%2Ftextos.pucp.edu.pe%2Fpdf%2F4885.pdf&amp;usg=AOvVaw3lWOORt5QUdcL54Z_c4NQg" TargetMode="External"/><Relationship Id="rId21" Type="http://schemas.openxmlformats.org/officeDocument/2006/relationships/hyperlink" Target="http://socserv.mcmaster.ca/econ/ugcm/3ll3/grotius/Law2.pdf" TargetMode="External"/><Relationship Id="rId7" Type="http://schemas.openxmlformats.org/officeDocument/2006/relationships/hyperlink" Target="http://www.ridrom.uclm.es/documentos17/bernad17_pub.pdf" TargetMode="External"/><Relationship Id="rId12" Type="http://schemas.openxmlformats.org/officeDocument/2006/relationships/hyperlink" Target="http://www.hs-augsburg.de/~harsch/Chronologia/Lspost13/GregoriusIX/gre_2t24.html" TargetMode="External"/><Relationship Id="rId17" Type="http://schemas.openxmlformats.org/officeDocument/2006/relationships/hyperlink" Target="https://geschichte.digitale-sammlungen.de/decretum-gratiani/kapitel/dc_chapter_2_2630" TargetMode="External"/><Relationship Id="rId25" Type="http://schemas.openxmlformats.org/officeDocument/2006/relationships/hyperlink" Target="http://alex.onb.ac.at/cgi-content/anno-plus?aid=jgs&amp;datum=10120003&amp;seite=00000275" TargetMode="External"/><Relationship Id="rId33" Type="http://schemas.openxmlformats.org/officeDocument/2006/relationships/hyperlink" Target="https://www.google.com/url?sa=t&amp;rct=j&amp;q=&amp;esrc=s&amp;source=web&amp;cd=&amp;ved=2ahUKEwjC683f4svuAhUnWhUIHRGWBBoQFjAAegQIARAC&amp;url=https%3A%2F%2Fboe.es%2Fbiblioteca_juridica%2Fabrir_pdf.php%3Fid%3DPUB-PR-2017-44&amp;usg=AOvVaw3enA2ClkpmPOdlOj09Nczi" TargetMode="External"/><Relationship Id="rId2" Type="http://schemas.openxmlformats.org/officeDocument/2006/relationships/hyperlink" Target="https://www.google.com/url?sa=t&amp;rct=j&amp;q=&amp;esrc=s&amp;source=web&amp;cd=&amp;cad=rja&amp;uact=8&amp;ved=2ahUKEwikgo61oLvsAhX76eAKHXDIAmIQFjAAegQIBRAC&amp;url=https%3A%2F%2Farchivos.juridicas.unam.mx%2Fwww%2Fbjv%2Flibros%2F4%2F1855%2F7.pdf&amp;usg=AOvVaw1Ac6E3zwOUvNu9nG1oFfBm" TargetMode="External"/><Relationship Id="rId16" Type="http://schemas.openxmlformats.org/officeDocument/2006/relationships/hyperlink" Target="https://hjg.com.ar/sumat/c/c110.html" TargetMode="External"/><Relationship Id="rId20" Type="http://schemas.openxmlformats.org/officeDocument/2006/relationships/hyperlink" Target="https://www.google.com/url?sa=t&amp;rct=j&amp;q=&amp;esrc=s&amp;source=web&amp;cd=&amp;cad=rja&amp;uact=8&amp;ved=2ahUKEwiz6ffRz_PtAhUIQkEAHTD7BJoQFjABegQIBBAC&amp;url=https%3A%2F%2Fbooks.google.com%2Fbooks%3Fid%3DUVhAAAAAcAAJ%26printsec%3Dfrontcover&amp;usg=AOvVaw32UO1l-7HZ9VQNz3lw-632" TargetMode="External"/><Relationship Id="rId29" Type="http://schemas.openxmlformats.org/officeDocument/2006/relationships/hyperlink" Target="https://www.trans-lex.org/302915/_/taylor-v-caldwell-122-er-309/" TargetMode="External"/><Relationship Id="rId1" Type="http://schemas.openxmlformats.org/officeDocument/2006/relationships/hyperlink" Target="https://www.google.com/url?sa=t&amp;rct=j&amp;q=&amp;esrc=s&amp;source=web&amp;cd=&amp;ved=2ahUKEwiyu7Pn6MPtAhUPEBQKHXJmCnEQFjABegQIAhAC&amp;url=http%3A%2F%2Fwww1.unipa.it%2F~dipstdir%2Fpub%2Fannali%2F2009%2FPARICIO.pdf&amp;usg=AOvVaw21-Is8lS2vjFQp96AtV-n1" TargetMode="External"/><Relationship Id="rId6" Type="http://schemas.openxmlformats.org/officeDocument/2006/relationships/hyperlink" Target="https://www.google.com/url?sa=t&amp;rct=j&amp;q=&amp;esrc=s&amp;source=web&amp;cd=&amp;cad=rja&amp;uact=8&amp;ved=2ahUKEwiD9fej6vXsAhXxc98KHUh0BcgQFjABegQIAhAC&amp;url=https%3A%2F%2Fwww.boe.es%2Fbiblioteca_juridica%2Fpublicacion.php%3Fid%3DPUB-LH-2011-60%26tipo%3DL%26modo%3D2&amp;usg=AOvVaw2nYlXFhw8X-VZjoe8w2puV" TargetMode="External"/><Relationship Id="rId11" Type="http://schemas.openxmlformats.org/officeDocument/2006/relationships/hyperlink" Target="https://www.google.com/url?sa=t&amp;rct=j&amp;q=&amp;esrc=s&amp;source=web&amp;cd=&amp;cad=rja&amp;uact=8&amp;ved=2ahUKEwiO0NOZx9rtAhVfBWMBHaETD48QFjAAegQIAhAC&amp;url=https%3A%2F%2Fbooks.google.com.co%2Fbooks%3Fid%3DHzI8AAAAcAAJ%26printsec%3Dfrontcover%26hl%3Des&amp;usg=AOvVaw2OOIJJpzJhns3_I8pl4V-A" TargetMode="External"/><Relationship Id="rId24" Type="http://schemas.openxmlformats.org/officeDocument/2006/relationships/hyperlink" Target="http://ra.smixx.de/media/files/PrALR-I-5.pdf" TargetMode="External"/><Relationship Id="rId32" Type="http://schemas.openxmlformats.org/officeDocument/2006/relationships/hyperlink" Target="https://www.google.com/url?sa=t&amp;rct=j&amp;q=&amp;esrc=s&amp;source=web&amp;cd=&amp;ved=2ahUKEwjjrNHi38vuAhWiqHEKHbySCuAQFjACegQIARAC&amp;url=https%3A%2F%2Fwww.unidroit.org%2Fspanish%2Fprinciples%2Fcontracts%2Fprinciples2010%2Fblackletter2010-spanish.pdf&amp;usg=AOvVaw2i_SQliN1TvNsxyzbI_Nb7" TargetMode="External"/><Relationship Id="rId5" Type="http://schemas.openxmlformats.org/officeDocument/2006/relationships/hyperlink" Target="http://www.bibliotecavirtualdeandalucia.es/catalogo/catalogo_imagenes/grupo.cmd?path=87673" TargetMode="External"/><Relationship Id="rId15" Type="http://schemas.openxmlformats.org/officeDocument/2006/relationships/hyperlink" Target="https://books.google.es/books?id=OOM2SSMJyCkC&amp;pg=PA780&amp;lpg=PA780&amp;dq=tiraquello+commnent+si+unquam&amp;source=bl&amp;ots=pAhTXwvQyZ&amp;sig=ACfU3U2hC5B4GP8OTBZSkKGAjTdvoztnpQ&amp;hl=es&amp;sa=X&amp;ved=2ahUKEwijh4ihqNztAhUO3xoKHRXzATwQ6AEwEHoECCEQAg" TargetMode="External"/><Relationship Id="rId23" Type="http://schemas.openxmlformats.org/officeDocument/2006/relationships/hyperlink" Target="https://gdz.sub.uni-goettingen.de/id/PPN620322853?tify=%7b%22pages%22:%5b424%5d,%22view%22:%22info%22%7d" TargetMode="External"/><Relationship Id="rId28" Type="http://schemas.openxmlformats.org/officeDocument/2006/relationships/hyperlink" Target="https://www.senado.cl/appsenado/templates/tramitacion/index.php?boletin_ini=13474-07" TargetMode="External"/><Relationship Id="rId10" Type="http://schemas.openxmlformats.org/officeDocument/2006/relationships/hyperlink" Target="https://gallica.bnf.fr/ark:/12148/bpt6k31366k/f305.item" TargetMode="External"/><Relationship Id="rId19" Type="http://schemas.openxmlformats.org/officeDocument/2006/relationships/hyperlink" Target="https://books.google.es/books?id=Y4DQG5xgs2UC&amp;pg=PA805&amp;lpg=PA805&amp;dq=fallit+interdum+haec+regula+ex+causa&amp;source=bl&amp;ots=ssYTZ39dF5&amp;sig=ACfU3U1s17hR1qzW-3CGhOjiN44x2Z7OwA&amp;hl=es&amp;sa=X&amp;ved=2ahUKEwjXi9r75-7tAhWQFxQKHQWuAw0Q6AEwAnoECAMQAg" TargetMode="External"/><Relationship Id="rId31" Type="http://schemas.openxmlformats.org/officeDocument/2006/relationships/hyperlink" Target="http://www.storme.be/2009_02_DCFR_OutlineEdition.pdf" TargetMode="External"/><Relationship Id="rId4" Type="http://schemas.openxmlformats.org/officeDocument/2006/relationships/hyperlink" Target="http://www.ancientrome.ru/ius/library/paul/paul2.htm" TargetMode="External"/><Relationship Id="rId9" Type="http://schemas.openxmlformats.org/officeDocument/2006/relationships/hyperlink" Target="http://hdl.handle.net/10486/1359" TargetMode="External"/><Relationship Id="rId14" Type="http://schemas.openxmlformats.org/officeDocument/2006/relationships/hyperlink" Target="https://www.google.com/url?sa=t&amp;rct=j&amp;q=&amp;esrc=s&amp;source=web&amp;cd=&amp;cad=rja&amp;uact=8&amp;ved=2ahUKEwi41Ma2jNrtAhU8EWMBHVbZBtIQFjARegQIFBAC&amp;url=https%3A%2F%2Fbooks.google.com.ar%2Fbooks%3Fid%3DC4psla74iMcC%26printsec%3Dfrontcover&amp;usg=AOvVaw0tJd9OkYOXmdpObVqpAXi-" TargetMode="External"/><Relationship Id="rId22" Type="http://schemas.openxmlformats.org/officeDocument/2006/relationships/hyperlink" Target="http://e-spacio.uned.es/fez/eserv/bibliuned:Patri-sigloxvii-f_a_142/Documento2.pdf" TargetMode="External"/><Relationship Id="rId27" Type="http://schemas.openxmlformats.org/officeDocument/2006/relationships/hyperlink" Target="http://www.dutchcivillaw.com/civilcodegeneral.htm" TargetMode="External"/><Relationship Id="rId30" Type="http://schemas.openxmlformats.org/officeDocument/2006/relationships/hyperlink" Target="https://www.iclr.co.uk/document/1871000410/casereport_66458/html?query=&amp;filter=browse%3A%2222%2F7%22&amp;fullSearchFields=&amp;page=1&amp;sort=relevance&amp;pageSize=10" TargetMode="External"/><Relationship Id="rId8" Type="http://schemas.openxmlformats.org/officeDocument/2006/relationships/hyperlink" Target="https://books.google.es/books?id=XRAxBwAAQBAJ&amp;printsec=frontcover&amp;hl=es&amp;source=gbs_ge_summary_r&amp;ca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99</Pages>
  <Words>19176</Words>
  <Characters>104321</Characters>
  <Application>Microsoft Office Word</Application>
  <DocSecurity>0</DocSecurity>
  <Lines>2173</Lines>
  <Paragraphs>329</Paragraphs>
  <ScaleCrop>false</ScaleCrop>
  <HeadingPairs>
    <vt:vector size="2" baseType="variant">
      <vt:variant>
        <vt:lpstr>Título</vt:lpstr>
      </vt:variant>
      <vt:variant>
        <vt:i4>1</vt:i4>
      </vt:variant>
    </vt:vector>
  </HeadingPairs>
  <TitlesOfParts>
    <vt:vector size="1" baseType="lpstr">
      <vt:lpstr>COVID-19 y Derecho romano: raíz y configuración romana del principio pacta sunt servanda</vt:lpstr>
    </vt:vector>
  </TitlesOfParts>
  <Manager>Gustavo de las Heras</Manager>
  <Company>RIDROM</Company>
  <LinksUpToDate>false</LinksUpToDate>
  <CharactersWithSpaces>123168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y Derecho romano: raíz y configuración romana del principio pacta sunt servanda</dc:title>
  <dc:subject>BERNAD, Rafael. COVID-19 y Derecho romano: raíz y configuración romana del principio pacta sunt servanda. RIDROM [on line]. 26-2021.  ISSN 1989-1970.  p. 209-307. http://www.ridrom.uclm.es</dc:subject>
  <dc:creator>BERNAD, Rafael</dc:creator>
  <cp:keywords>Contrato; Pacta sunt servanda; Derecho romano; Derecho canónico; fuerza obligatoria del contrato; Covid-19.</cp:keywords>
  <dc:description>Un acontecimiento de la envergadura de la pandemia Covid-19 genera también consecuencias en el plano jurídico, como sucede en sede de cumplimiento de los contratos. Tradicionalmente, la observancia de lo pactado (pacta sunt servanda) ha sido un dogma en el derecho de las obligaciones y de los contratos. Aun tratándose de una regla esculpida al calor de los tintes morales del influyente Derecho canónico medieval, comprobamos su hondo enraizamiento en el Derecho romano, al igual que alguna de sus excepciones que, con el paso del tiempo, germinará en la cláusula rebus sic stantibus. La codificación acogerá un principio casi absoluto, pero la acuciante realidad compele a su actualización. Ambas visiones sobre los efectos del contrato, absoluta y relativa, nos remiten ineludiblemente al Derecho romano._x000d_
_x000d_
Abstract:_x000d_
An event of the magnitude of the Covid-19 pandemic also generates consequences at the legal level, as happens at the headquarters of contract compliance. Traditionally, the observance of the agreement (pacta sunt servanda) has been a dogma in the law of obligations and contracts. Even being a rule sculpted in the heat of the moral dyes of the influential medieval canon law, we verify its deep roots in Roman Law, as well as some of its exceptions that will, with the passage of time, in the clause rebus sic stantibus germinate. The encoding will embrace an almost absolute principle, but the pressing reality compels its updating. Both views on the effects of the contract, absolute and relative, inevitably refer us to Roman law_x000d_
</dc:description>
  <cp:lastModifiedBy>Gustavo Raúl de las Heras Sánchez</cp:lastModifiedBy>
  <cp:revision>9</cp:revision>
  <cp:lastPrinted>2020-10-11T09:40:00Z</cp:lastPrinted>
  <dcterms:created xsi:type="dcterms:W3CDTF">2021-04-24T10:29:00Z</dcterms:created>
  <dcterms:modified xsi:type="dcterms:W3CDTF">2021-04-24T11:08:00Z</dcterms:modified>
</cp:coreProperties>
</file>