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normal4"/>
        <w:tblW w:w="9781" w:type="dxa"/>
        <w:tblLook w:val="0600" w:firstRow="0" w:lastRow="0" w:firstColumn="0" w:lastColumn="0" w:noHBand="1" w:noVBand="1"/>
      </w:tblPr>
      <w:tblGrid>
        <w:gridCol w:w="2410"/>
        <w:gridCol w:w="2480"/>
        <w:gridCol w:w="2481"/>
        <w:gridCol w:w="2410"/>
      </w:tblGrid>
      <w:tr w:rsidR="000C3BA7" w14:paraId="63152388" w14:textId="77777777" w:rsidTr="000C0D90">
        <w:trPr>
          <w:trHeight w:val="1962"/>
        </w:trPr>
        <w:tc>
          <w:tcPr>
            <w:tcW w:w="9781" w:type="dxa"/>
            <w:gridSpan w:val="4"/>
            <w:vAlign w:val="center"/>
          </w:tcPr>
          <w:p w14:paraId="346B7822" w14:textId="77777777" w:rsidR="000C3BA7" w:rsidRPr="003E0BEE" w:rsidRDefault="000C3BA7" w:rsidP="00514D56">
            <w:pPr>
              <w:spacing w:line="20" w:lineRule="exact"/>
              <w:jc w:val="center"/>
              <w:rPr>
                <w:rFonts w:ascii="Book Antiqua" w:eastAsia="Times New Roman" w:hAnsi="Book Antiqua"/>
                <w:sz w:val="24"/>
              </w:rPr>
            </w:pPr>
          </w:p>
          <w:p w14:paraId="0DC1E905" w14:textId="75AEE0AC" w:rsidR="00514D56" w:rsidRPr="003E0BEE" w:rsidRDefault="00514D56" w:rsidP="00514D56">
            <w:pPr>
              <w:tabs>
                <w:tab w:val="left" w:pos="4284"/>
              </w:tabs>
              <w:jc w:val="center"/>
              <w:rPr>
                <w:rFonts w:ascii="Book Antiqua" w:eastAsia="Times New Roman" w:hAnsi="Book Antiqua"/>
                <w:sz w:val="24"/>
              </w:rPr>
            </w:pPr>
            <w:r w:rsidRPr="003E0BEE">
              <w:rPr>
                <w:rFonts w:ascii="Book Antiqua" w:eastAsia="Times New Roman" w:hAnsi="Book Antiqua"/>
                <w:noProof/>
                <w:sz w:val="24"/>
              </w:rPr>
              <w:drawing>
                <wp:inline distT="0" distB="0" distL="0" distR="0" wp14:anchorId="79E67C27" wp14:editId="1FE029C3">
                  <wp:extent cx="3048000" cy="97536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revista_nombre.jpg"/>
                          <pic:cNvPicPr/>
                        </pic:nvPicPr>
                        <pic:blipFill>
                          <a:blip r:embed="rId8">
                            <a:extLst>
                              <a:ext uri="{28A0092B-C50C-407E-A947-70E740481C1C}">
                                <a14:useLocalDpi xmlns:a14="http://schemas.microsoft.com/office/drawing/2010/main" val="0"/>
                              </a:ext>
                            </a:extLst>
                          </a:blip>
                          <a:stretch>
                            <a:fillRect/>
                          </a:stretch>
                        </pic:blipFill>
                        <pic:spPr>
                          <a:xfrm>
                            <a:off x="0" y="0"/>
                            <a:ext cx="3048000" cy="975360"/>
                          </a:xfrm>
                          <a:prstGeom prst="rect">
                            <a:avLst/>
                          </a:prstGeom>
                        </pic:spPr>
                      </pic:pic>
                    </a:graphicData>
                  </a:graphic>
                </wp:inline>
              </w:drawing>
            </w:r>
          </w:p>
        </w:tc>
      </w:tr>
      <w:tr w:rsidR="000C3BA7" w14:paraId="1A718248" w14:textId="77777777" w:rsidTr="000C0D90">
        <w:trPr>
          <w:trHeight w:val="585"/>
        </w:trPr>
        <w:tc>
          <w:tcPr>
            <w:tcW w:w="2410" w:type="dxa"/>
            <w:tcBorders>
              <w:bottom w:val="thinThickSmallGap" w:sz="24" w:space="0" w:color="C45911" w:themeColor="accent2" w:themeShade="BF"/>
            </w:tcBorders>
          </w:tcPr>
          <w:p w14:paraId="40B1AF29" w14:textId="77777777" w:rsidR="000C3BA7" w:rsidRPr="003E0BEE" w:rsidRDefault="000C3BA7" w:rsidP="008C2933">
            <w:pPr>
              <w:spacing w:line="20" w:lineRule="exact"/>
              <w:rPr>
                <w:rFonts w:ascii="Book Antiqua" w:eastAsia="Times New Roman" w:hAnsi="Book Antiqua"/>
                <w:color w:val="C45911" w:themeColor="accent2" w:themeShade="BF"/>
                <w:sz w:val="24"/>
              </w:rPr>
            </w:pPr>
          </w:p>
          <w:p w14:paraId="3D00F385" w14:textId="10AE88C2" w:rsidR="003E0BEE" w:rsidRPr="003E0BEE" w:rsidRDefault="003E0BEE" w:rsidP="00314AAE">
            <w:pPr>
              <w:jc w:val="center"/>
              <w:rPr>
                <w:rFonts w:ascii="Book Antiqua" w:eastAsia="Times New Roman" w:hAnsi="Book Antiqua"/>
                <w:b/>
                <w:bCs/>
                <w:color w:val="C45911" w:themeColor="accent2" w:themeShade="BF"/>
              </w:rPr>
            </w:pPr>
            <w:r w:rsidRPr="003E0BEE">
              <w:rPr>
                <w:rFonts w:ascii="Book Antiqua" w:eastAsia="Times New Roman" w:hAnsi="Book Antiqua"/>
                <w:b/>
                <w:bCs/>
                <w:color w:val="C45911" w:themeColor="accent2" w:themeShade="BF"/>
              </w:rPr>
              <w:t>ISSN 1989-1970</w:t>
            </w:r>
          </w:p>
        </w:tc>
        <w:tc>
          <w:tcPr>
            <w:tcW w:w="4961" w:type="dxa"/>
            <w:gridSpan w:val="2"/>
            <w:tcBorders>
              <w:bottom w:val="thinThickSmallGap" w:sz="24" w:space="0" w:color="C45911" w:themeColor="accent2" w:themeShade="BF"/>
            </w:tcBorders>
          </w:tcPr>
          <w:p w14:paraId="4E98E115" w14:textId="77777777" w:rsidR="000C3BA7" w:rsidRDefault="000C3BA7" w:rsidP="008C2933">
            <w:pPr>
              <w:spacing w:line="20" w:lineRule="exact"/>
              <w:rPr>
                <w:rFonts w:ascii="Book Antiqua" w:eastAsia="Times New Roman" w:hAnsi="Book Antiqua"/>
                <w:sz w:val="24"/>
              </w:rPr>
            </w:pPr>
          </w:p>
          <w:p w14:paraId="688B0A5C" w14:textId="0A7004D6" w:rsidR="003E0BEE" w:rsidRPr="003E0BEE" w:rsidRDefault="001D2E9D" w:rsidP="003E0BEE">
            <w:pPr>
              <w:jc w:val="center"/>
              <w:rPr>
                <w:rFonts w:ascii="Book Antiqua" w:eastAsia="Times New Roman" w:hAnsi="Book Antiqua"/>
              </w:rPr>
            </w:pPr>
            <w:r>
              <w:rPr>
                <w:rFonts w:ascii="Book Antiqua" w:eastAsia="Times New Roman" w:hAnsi="Book Antiqua"/>
                <w:b/>
                <w:bCs/>
                <w:color w:val="C45911" w:themeColor="accent2" w:themeShade="BF"/>
                <w:sz w:val="24"/>
                <w:szCs w:val="24"/>
              </w:rPr>
              <w:t>Abril</w:t>
            </w:r>
            <w:r w:rsidR="003E0BEE" w:rsidRPr="00314AAE">
              <w:rPr>
                <w:rFonts w:ascii="Book Antiqua" w:eastAsia="Times New Roman" w:hAnsi="Book Antiqua"/>
                <w:b/>
                <w:bCs/>
                <w:color w:val="C45911" w:themeColor="accent2" w:themeShade="BF"/>
                <w:sz w:val="24"/>
                <w:szCs w:val="24"/>
              </w:rPr>
              <w:t>-202</w:t>
            </w:r>
            <w:r>
              <w:rPr>
                <w:rFonts w:ascii="Book Antiqua" w:eastAsia="Times New Roman" w:hAnsi="Book Antiqua"/>
                <w:b/>
                <w:bCs/>
                <w:color w:val="C45911" w:themeColor="accent2" w:themeShade="BF"/>
                <w:sz w:val="24"/>
                <w:szCs w:val="24"/>
              </w:rPr>
              <w:t>1</w:t>
            </w:r>
            <w:r w:rsidR="003E0BEE" w:rsidRPr="003E0BEE">
              <w:rPr>
                <w:rFonts w:ascii="Book Antiqua" w:eastAsia="Times New Roman" w:hAnsi="Book Antiqua"/>
                <w:color w:val="C45911" w:themeColor="accent2" w:themeShade="BF"/>
              </w:rPr>
              <w:br/>
            </w:r>
            <w:r w:rsidR="003E0BEE" w:rsidRPr="00314AAE">
              <w:rPr>
                <w:rFonts w:ascii="Book Antiqua" w:eastAsia="Times New Roman" w:hAnsi="Book Antiqua"/>
                <w:color w:val="C45911" w:themeColor="accent2" w:themeShade="BF"/>
                <w:sz w:val="16"/>
                <w:szCs w:val="16"/>
              </w:rPr>
              <w:t xml:space="preserve">Full </w:t>
            </w:r>
            <w:proofErr w:type="spellStart"/>
            <w:r w:rsidR="003E0BEE" w:rsidRPr="00314AAE">
              <w:rPr>
                <w:rFonts w:ascii="Book Antiqua" w:eastAsia="Times New Roman" w:hAnsi="Book Antiqua"/>
                <w:color w:val="C45911" w:themeColor="accent2" w:themeShade="BF"/>
                <w:sz w:val="16"/>
                <w:szCs w:val="16"/>
              </w:rPr>
              <w:t>text</w:t>
            </w:r>
            <w:proofErr w:type="spellEnd"/>
            <w:r w:rsidR="003E0BEE" w:rsidRPr="00314AAE">
              <w:rPr>
                <w:rFonts w:ascii="Book Antiqua" w:eastAsia="Times New Roman" w:hAnsi="Book Antiqua"/>
                <w:color w:val="C45911" w:themeColor="accent2" w:themeShade="BF"/>
                <w:sz w:val="16"/>
                <w:szCs w:val="16"/>
              </w:rPr>
              <w:t xml:space="preserve"> </w:t>
            </w:r>
            <w:proofErr w:type="spellStart"/>
            <w:r w:rsidR="003E0BEE" w:rsidRPr="00314AAE">
              <w:rPr>
                <w:rFonts w:ascii="Book Antiqua" w:eastAsia="Times New Roman" w:hAnsi="Book Antiqua"/>
                <w:color w:val="C45911" w:themeColor="accent2" w:themeShade="BF"/>
                <w:sz w:val="16"/>
                <w:szCs w:val="16"/>
              </w:rPr>
              <w:t>article</w:t>
            </w:r>
            <w:proofErr w:type="spellEnd"/>
          </w:p>
        </w:tc>
        <w:tc>
          <w:tcPr>
            <w:tcW w:w="2410" w:type="dxa"/>
            <w:tcBorders>
              <w:bottom w:val="thinThickSmallGap" w:sz="24" w:space="0" w:color="C45911" w:themeColor="accent2" w:themeShade="BF"/>
            </w:tcBorders>
          </w:tcPr>
          <w:p w14:paraId="5CC18FEF" w14:textId="77777777" w:rsidR="000C3BA7" w:rsidRDefault="000C3BA7" w:rsidP="008C2933">
            <w:pPr>
              <w:spacing w:line="20" w:lineRule="exact"/>
              <w:rPr>
                <w:rFonts w:ascii="Book Antiqua" w:eastAsia="Times New Roman" w:hAnsi="Book Antiqua"/>
                <w:sz w:val="24"/>
              </w:rPr>
            </w:pPr>
          </w:p>
          <w:p w14:paraId="39194B7B" w14:textId="39160010" w:rsidR="003E0BEE" w:rsidRPr="003E0BEE" w:rsidRDefault="003E0BEE" w:rsidP="00314AAE">
            <w:pPr>
              <w:jc w:val="center"/>
              <w:rPr>
                <w:rFonts w:ascii="Book Antiqua" w:eastAsia="Times New Roman" w:hAnsi="Book Antiqua"/>
                <w:b/>
                <w:bCs/>
              </w:rPr>
            </w:pPr>
            <w:r w:rsidRPr="003E0BEE">
              <w:rPr>
                <w:rFonts w:ascii="Book Antiqua" w:eastAsia="Times New Roman" w:hAnsi="Book Antiqua"/>
                <w:b/>
                <w:bCs/>
                <w:color w:val="C45911" w:themeColor="accent2" w:themeShade="BF"/>
              </w:rPr>
              <w:t>www.ridrom.uclm.es</w:t>
            </w:r>
          </w:p>
        </w:tc>
      </w:tr>
      <w:tr w:rsidR="00192159" w14:paraId="584FF96A" w14:textId="77777777" w:rsidTr="00844DEE">
        <w:trPr>
          <w:trHeight w:val="489"/>
        </w:trPr>
        <w:tc>
          <w:tcPr>
            <w:tcW w:w="4890" w:type="dxa"/>
            <w:gridSpan w:val="2"/>
            <w:tcBorders>
              <w:top w:val="thinThickSmallGap" w:sz="24" w:space="0" w:color="C45911" w:themeColor="accent2" w:themeShade="BF"/>
              <w:bottom w:val="single" w:sz="12" w:space="0" w:color="auto"/>
              <w:right w:val="single" w:sz="12" w:space="0" w:color="auto"/>
            </w:tcBorders>
          </w:tcPr>
          <w:p w14:paraId="113D347F" w14:textId="77777777" w:rsidR="00192159" w:rsidRDefault="00192159" w:rsidP="008C2933">
            <w:pPr>
              <w:spacing w:line="20" w:lineRule="exact"/>
              <w:rPr>
                <w:rFonts w:ascii="Book Antiqua" w:eastAsia="Times New Roman" w:hAnsi="Book Antiqua"/>
                <w:sz w:val="24"/>
              </w:rPr>
            </w:pPr>
          </w:p>
          <w:p w14:paraId="20F18DCC" w14:textId="41429566" w:rsidR="00192159" w:rsidRPr="00314AAE" w:rsidRDefault="00192159" w:rsidP="00314AAE">
            <w:pPr>
              <w:jc w:val="center"/>
              <w:rPr>
                <w:rFonts w:ascii="Book Antiqua" w:eastAsia="Times New Roman" w:hAnsi="Book Antiqua"/>
                <w:sz w:val="16"/>
                <w:szCs w:val="16"/>
              </w:rPr>
            </w:pPr>
            <w:r w:rsidRPr="00314AAE">
              <w:rPr>
                <w:rFonts w:ascii="Book Antiqua" w:eastAsia="Times New Roman" w:hAnsi="Book Antiqua"/>
                <w:b/>
                <w:bCs/>
                <w:sz w:val="16"/>
                <w:szCs w:val="16"/>
              </w:rPr>
              <w:t>Fecha de recepción:</w:t>
            </w:r>
            <w:r w:rsidRPr="00314AAE">
              <w:rPr>
                <w:rFonts w:ascii="Book Antiqua" w:eastAsia="Times New Roman" w:hAnsi="Book Antiqua"/>
                <w:sz w:val="16"/>
                <w:szCs w:val="16"/>
              </w:rPr>
              <w:br/>
            </w:r>
            <w:r w:rsidR="00DE6957">
              <w:rPr>
                <w:rFonts w:ascii="Book Antiqua" w:eastAsia="Times New Roman" w:hAnsi="Book Antiqua"/>
                <w:sz w:val="16"/>
                <w:szCs w:val="16"/>
              </w:rPr>
              <w:t>1</w:t>
            </w:r>
            <w:r w:rsidR="00C77A48">
              <w:rPr>
                <w:rFonts w:ascii="Book Antiqua" w:eastAsia="Times New Roman" w:hAnsi="Book Antiqua"/>
                <w:sz w:val="16"/>
                <w:szCs w:val="16"/>
              </w:rPr>
              <w:t>5</w:t>
            </w:r>
            <w:r w:rsidRPr="00314AAE">
              <w:rPr>
                <w:rFonts w:ascii="Book Antiqua" w:eastAsia="Times New Roman" w:hAnsi="Book Antiqua"/>
                <w:sz w:val="16"/>
                <w:szCs w:val="16"/>
              </w:rPr>
              <w:t>/</w:t>
            </w:r>
            <w:r w:rsidR="00C77A48">
              <w:rPr>
                <w:rFonts w:ascii="Book Antiqua" w:eastAsia="Times New Roman" w:hAnsi="Book Antiqua"/>
                <w:sz w:val="16"/>
                <w:szCs w:val="16"/>
              </w:rPr>
              <w:t>01</w:t>
            </w:r>
            <w:r w:rsidRPr="00314AAE">
              <w:rPr>
                <w:rFonts w:ascii="Book Antiqua" w:eastAsia="Times New Roman" w:hAnsi="Book Antiqua"/>
                <w:sz w:val="16"/>
                <w:szCs w:val="16"/>
              </w:rPr>
              <w:t>/20</w:t>
            </w:r>
            <w:r w:rsidR="006B2DB9">
              <w:rPr>
                <w:rFonts w:ascii="Book Antiqua" w:eastAsia="Times New Roman" w:hAnsi="Book Antiqua"/>
                <w:sz w:val="16"/>
                <w:szCs w:val="16"/>
              </w:rPr>
              <w:t>2</w:t>
            </w:r>
            <w:r w:rsidR="00C77A48">
              <w:rPr>
                <w:rFonts w:ascii="Book Antiqua" w:eastAsia="Times New Roman" w:hAnsi="Book Antiqua"/>
                <w:sz w:val="16"/>
                <w:szCs w:val="16"/>
              </w:rPr>
              <w:t>1</w:t>
            </w:r>
          </w:p>
        </w:tc>
        <w:tc>
          <w:tcPr>
            <w:tcW w:w="4891" w:type="dxa"/>
            <w:gridSpan w:val="2"/>
            <w:tcBorders>
              <w:left w:val="single" w:sz="12" w:space="0" w:color="auto"/>
              <w:bottom w:val="single" w:sz="12" w:space="0" w:color="auto"/>
            </w:tcBorders>
          </w:tcPr>
          <w:p w14:paraId="652429E7" w14:textId="58391543" w:rsidR="00192159" w:rsidRDefault="00192159" w:rsidP="008C2933">
            <w:pPr>
              <w:spacing w:line="20" w:lineRule="exact"/>
              <w:rPr>
                <w:rFonts w:ascii="Book Antiqua" w:eastAsia="Times New Roman" w:hAnsi="Book Antiqua"/>
                <w:sz w:val="24"/>
              </w:rPr>
            </w:pPr>
          </w:p>
          <w:p w14:paraId="20D9A307" w14:textId="31F5D6C0" w:rsidR="00192159" w:rsidRPr="00314AAE" w:rsidRDefault="00192159" w:rsidP="00314AAE">
            <w:pPr>
              <w:jc w:val="center"/>
              <w:rPr>
                <w:rFonts w:ascii="Book Antiqua" w:eastAsia="Times New Roman" w:hAnsi="Book Antiqua"/>
                <w:sz w:val="16"/>
                <w:szCs w:val="16"/>
              </w:rPr>
            </w:pPr>
            <w:r w:rsidRPr="00314AAE">
              <w:rPr>
                <w:rFonts w:ascii="Book Antiqua" w:eastAsia="Times New Roman" w:hAnsi="Book Antiqua"/>
                <w:b/>
                <w:bCs/>
                <w:sz w:val="16"/>
                <w:szCs w:val="16"/>
              </w:rPr>
              <w:t>Fecha de aceptación:</w:t>
            </w:r>
            <w:r w:rsidRPr="00314AAE">
              <w:rPr>
                <w:rFonts w:ascii="Book Antiqua" w:eastAsia="Times New Roman" w:hAnsi="Book Antiqua"/>
                <w:sz w:val="16"/>
                <w:szCs w:val="16"/>
              </w:rPr>
              <w:br/>
            </w:r>
            <w:r w:rsidR="00C77A48">
              <w:rPr>
                <w:rFonts w:ascii="Book Antiqua" w:eastAsia="Times New Roman" w:hAnsi="Book Antiqua"/>
                <w:sz w:val="16"/>
                <w:szCs w:val="16"/>
              </w:rPr>
              <w:t>22</w:t>
            </w:r>
            <w:r w:rsidRPr="00314AAE">
              <w:rPr>
                <w:rFonts w:ascii="Book Antiqua" w:eastAsia="Times New Roman" w:hAnsi="Book Antiqua"/>
                <w:sz w:val="16"/>
                <w:szCs w:val="16"/>
              </w:rPr>
              <w:t>/</w:t>
            </w:r>
            <w:r w:rsidR="006B2DB9">
              <w:rPr>
                <w:rFonts w:ascii="Book Antiqua" w:eastAsia="Times New Roman" w:hAnsi="Book Antiqua"/>
                <w:sz w:val="16"/>
                <w:szCs w:val="16"/>
              </w:rPr>
              <w:t>0</w:t>
            </w:r>
            <w:r w:rsidR="00C77A48">
              <w:rPr>
                <w:rFonts w:ascii="Book Antiqua" w:eastAsia="Times New Roman" w:hAnsi="Book Antiqua"/>
                <w:sz w:val="16"/>
                <w:szCs w:val="16"/>
              </w:rPr>
              <w:t>1</w:t>
            </w:r>
            <w:r w:rsidRPr="00314AAE">
              <w:rPr>
                <w:rFonts w:ascii="Book Antiqua" w:eastAsia="Times New Roman" w:hAnsi="Book Antiqua"/>
                <w:sz w:val="16"/>
                <w:szCs w:val="16"/>
              </w:rPr>
              <w:t>/20</w:t>
            </w:r>
            <w:r w:rsidR="006B2DB9">
              <w:rPr>
                <w:rFonts w:ascii="Book Antiqua" w:eastAsia="Times New Roman" w:hAnsi="Book Antiqua"/>
                <w:sz w:val="16"/>
                <w:szCs w:val="16"/>
              </w:rPr>
              <w:t>2</w:t>
            </w:r>
            <w:r w:rsidR="001D2E9D">
              <w:rPr>
                <w:rFonts w:ascii="Book Antiqua" w:eastAsia="Times New Roman" w:hAnsi="Book Antiqua"/>
                <w:sz w:val="16"/>
                <w:szCs w:val="16"/>
              </w:rPr>
              <w:t>1</w:t>
            </w:r>
          </w:p>
        </w:tc>
      </w:tr>
      <w:tr w:rsidR="00192159" w14:paraId="6722E2BC" w14:textId="77777777" w:rsidTr="00844DEE">
        <w:trPr>
          <w:trHeight w:val="489"/>
        </w:trPr>
        <w:tc>
          <w:tcPr>
            <w:tcW w:w="4890" w:type="dxa"/>
            <w:gridSpan w:val="2"/>
            <w:tcBorders>
              <w:top w:val="single" w:sz="12" w:space="0" w:color="auto"/>
              <w:bottom w:val="single" w:sz="12" w:space="0" w:color="auto"/>
              <w:right w:val="single" w:sz="12" w:space="0" w:color="auto"/>
            </w:tcBorders>
          </w:tcPr>
          <w:p w14:paraId="73F616D4" w14:textId="77777777" w:rsidR="00192159" w:rsidRDefault="00192159" w:rsidP="008C2933">
            <w:pPr>
              <w:spacing w:line="20" w:lineRule="exact"/>
              <w:rPr>
                <w:rFonts w:ascii="Book Antiqua" w:eastAsia="Times New Roman" w:hAnsi="Book Antiqua"/>
                <w:sz w:val="24"/>
              </w:rPr>
            </w:pPr>
          </w:p>
          <w:p w14:paraId="30A9CA1D" w14:textId="372D7FA0" w:rsidR="00192159" w:rsidRPr="00192159" w:rsidRDefault="00192159" w:rsidP="00192159">
            <w:pPr>
              <w:jc w:val="center"/>
              <w:rPr>
                <w:rFonts w:ascii="Book Antiqua" w:eastAsia="Times New Roman" w:hAnsi="Book Antiqua"/>
                <w:sz w:val="24"/>
              </w:rPr>
            </w:pPr>
            <w:r w:rsidRPr="004D64E8">
              <w:rPr>
                <w:rFonts w:ascii="Book Antiqua" w:eastAsia="Times New Roman" w:hAnsi="Book Antiqua"/>
                <w:b/>
                <w:bCs/>
                <w:sz w:val="16"/>
                <w:szCs w:val="16"/>
              </w:rPr>
              <w:t>Palabras clave:</w:t>
            </w:r>
            <w:r w:rsidRPr="004D64E8">
              <w:rPr>
                <w:rFonts w:ascii="Book Antiqua" w:eastAsia="Times New Roman" w:hAnsi="Book Antiqua"/>
                <w:sz w:val="16"/>
                <w:szCs w:val="16"/>
              </w:rPr>
              <w:br/>
            </w:r>
            <w:r w:rsidR="00F4621D" w:rsidRPr="00F4621D">
              <w:rPr>
                <w:rFonts w:ascii="Book Antiqua" w:eastAsia="Times New Roman" w:hAnsi="Book Antiqua"/>
                <w:i/>
                <w:iCs/>
                <w:sz w:val="16"/>
                <w:szCs w:val="16"/>
              </w:rPr>
              <w:t xml:space="preserve">Aforismo, título de heredero, </w:t>
            </w:r>
            <w:proofErr w:type="spellStart"/>
            <w:r w:rsidR="00F4621D" w:rsidRPr="00F4621D">
              <w:rPr>
                <w:rFonts w:ascii="Book Antiqua" w:eastAsia="Times New Roman" w:hAnsi="Book Antiqua"/>
                <w:i/>
                <w:iCs/>
                <w:sz w:val="16"/>
                <w:szCs w:val="16"/>
              </w:rPr>
              <w:t>semel</w:t>
            </w:r>
            <w:proofErr w:type="spellEnd"/>
            <w:r w:rsidR="00F4621D" w:rsidRPr="00F4621D">
              <w:rPr>
                <w:rFonts w:ascii="Book Antiqua" w:eastAsia="Times New Roman" w:hAnsi="Book Antiqua"/>
                <w:i/>
                <w:iCs/>
                <w:sz w:val="16"/>
                <w:szCs w:val="16"/>
              </w:rPr>
              <w:t xml:space="preserve"> </w:t>
            </w:r>
            <w:proofErr w:type="spellStart"/>
            <w:r w:rsidR="00F4621D" w:rsidRPr="00F4621D">
              <w:rPr>
                <w:rFonts w:ascii="Book Antiqua" w:eastAsia="Times New Roman" w:hAnsi="Book Antiqua"/>
                <w:i/>
                <w:iCs/>
                <w:sz w:val="16"/>
                <w:szCs w:val="16"/>
              </w:rPr>
              <w:t>heres</w:t>
            </w:r>
            <w:proofErr w:type="spellEnd"/>
            <w:r w:rsidR="00F4621D" w:rsidRPr="00F4621D">
              <w:rPr>
                <w:rFonts w:ascii="Book Antiqua" w:eastAsia="Times New Roman" w:hAnsi="Book Antiqua"/>
                <w:i/>
                <w:iCs/>
                <w:sz w:val="16"/>
                <w:szCs w:val="16"/>
              </w:rPr>
              <w:t xml:space="preserve"> </w:t>
            </w:r>
            <w:proofErr w:type="spellStart"/>
            <w:r w:rsidR="00F4621D" w:rsidRPr="00F4621D">
              <w:rPr>
                <w:rFonts w:ascii="Book Antiqua" w:eastAsia="Times New Roman" w:hAnsi="Book Antiqua"/>
                <w:i/>
                <w:iCs/>
                <w:sz w:val="16"/>
                <w:szCs w:val="16"/>
              </w:rPr>
              <w:t>semper</w:t>
            </w:r>
            <w:proofErr w:type="spellEnd"/>
            <w:r w:rsidR="00F4621D" w:rsidRPr="00F4621D">
              <w:rPr>
                <w:rFonts w:ascii="Book Antiqua" w:eastAsia="Times New Roman" w:hAnsi="Book Antiqua"/>
                <w:i/>
                <w:iCs/>
                <w:sz w:val="16"/>
                <w:szCs w:val="16"/>
              </w:rPr>
              <w:t xml:space="preserve"> </w:t>
            </w:r>
            <w:proofErr w:type="spellStart"/>
            <w:r w:rsidR="00F4621D" w:rsidRPr="00F4621D">
              <w:rPr>
                <w:rFonts w:ascii="Book Antiqua" w:eastAsia="Times New Roman" w:hAnsi="Book Antiqua"/>
                <w:i/>
                <w:iCs/>
                <w:sz w:val="16"/>
                <w:szCs w:val="16"/>
              </w:rPr>
              <w:t>heres</w:t>
            </w:r>
            <w:proofErr w:type="spellEnd"/>
            <w:r w:rsidR="00F4621D" w:rsidRPr="00F4621D">
              <w:rPr>
                <w:rFonts w:ascii="Book Antiqua" w:eastAsia="Times New Roman" w:hAnsi="Book Antiqua"/>
                <w:i/>
                <w:iCs/>
                <w:sz w:val="16"/>
                <w:szCs w:val="16"/>
              </w:rPr>
              <w:t>, condición suspensiva, condición resolutoria, término suspensivo, término resolutorio</w:t>
            </w:r>
            <w:r w:rsidR="007A4642" w:rsidRPr="007A4642">
              <w:rPr>
                <w:rFonts w:ascii="Book Antiqua" w:eastAsia="Times New Roman" w:hAnsi="Book Antiqua"/>
                <w:sz w:val="16"/>
                <w:szCs w:val="16"/>
              </w:rPr>
              <w:t>.</w:t>
            </w:r>
          </w:p>
        </w:tc>
        <w:tc>
          <w:tcPr>
            <w:tcW w:w="4891" w:type="dxa"/>
            <w:gridSpan w:val="2"/>
            <w:tcBorders>
              <w:top w:val="single" w:sz="12" w:space="0" w:color="auto"/>
              <w:left w:val="single" w:sz="12" w:space="0" w:color="auto"/>
              <w:bottom w:val="single" w:sz="12" w:space="0" w:color="auto"/>
            </w:tcBorders>
          </w:tcPr>
          <w:p w14:paraId="327E9069" w14:textId="77777777" w:rsidR="00192159" w:rsidRDefault="00192159" w:rsidP="008C2933">
            <w:pPr>
              <w:spacing w:line="20" w:lineRule="exact"/>
              <w:rPr>
                <w:rFonts w:ascii="Book Antiqua" w:eastAsia="Times New Roman" w:hAnsi="Book Antiqua"/>
                <w:sz w:val="24"/>
              </w:rPr>
            </w:pPr>
          </w:p>
          <w:p w14:paraId="6F2B31D0" w14:textId="2B3B3B14" w:rsidR="00192159" w:rsidRPr="00192159" w:rsidRDefault="00192159" w:rsidP="00192159">
            <w:pPr>
              <w:tabs>
                <w:tab w:val="left" w:pos="2820"/>
              </w:tabs>
              <w:jc w:val="center"/>
              <w:rPr>
                <w:rFonts w:ascii="Book Antiqua" w:eastAsia="Times New Roman" w:hAnsi="Book Antiqua"/>
                <w:sz w:val="24"/>
              </w:rPr>
            </w:pPr>
            <w:proofErr w:type="spellStart"/>
            <w:r w:rsidRPr="004D64E8">
              <w:rPr>
                <w:rFonts w:ascii="Book Antiqua" w:eastAsia="Times New Roman" w:hAnsi="Book Antiqua"/>
                <w:b/>
                <w:bCs/>
                <w:sz w:val="16"/>
                <w:szCs w:val="16"/>
              </w:rPr>
              <w:t>Keywords</w:t>
            </w:r>
            <w:proofErr w:type="spellEnd"/>
            <w:r w:rsidRPr="004D64E8">
              <w:rPr>
                <w:rFonts w:ascii="Book Antiqua" w:eastAsia="Times New Roman" w:hAnsi="Book Antiqua"/>
                <w:b/>
                <w:bCs/>
                <w:sz w:val="16"/>
                <w:szCs w:val="16"/>
              </w:rPr>
              <w:t>:</w:t>
            </w:r>
            <w:r w:rsidRPr="004D64E8">
              <w:rPr>
                <w:rFonts w:ascii="Book Antiqua" w:eastAsia="Times New Roman" w:hAnsi="Book Antiqua"/>
                <w:sz w:val="16"/>
                <w:szCs w:val="16"/>
              </w:rPr>
              <w:br/>
            </w:r>
            <w:r w:rsidR="00F4621D" w:rsidRPr="00F4621D">
              <w:rPr>
                <w:rFonts w:ascii="Book Antiqua" w:eastAsia="Times New Roman" w:hAnsi="Book Antiqua"/>
                <w:i/>
                <w:iCs/>
                <w:sz w:val="16"/>
                <w:szCs w:val="16"/>
                <w:lang w:val="en-US"/>
              </w:rPr>
              <w:t xml:space="preserve">Aphorism, title of heir, </w:t>
            </w:r>
            <w:proofErr w:type="spellStart"/>
            <w:r w:rsidR="00F4621D" w:rsidRPr="00F4621D">
              <w:rPr>
                <w:rFonts w:ascii="Book Antiqua" w:eastAsia="Times New Roman" w:hAnsi="Book Antiqua"/>
                <w:i/>
                <w:iCs/>
                <w:sz w:val="16"/>
                <w:szCs w:val="16"/>
                <w:lang w:val="en-US"/>
              </w:rPr>
              <w:t>semel</w:t>
            </w:r>
            <w:proofErr w:type="spellEnd"/>
            <w:r w:rsidR="00F4621D" w:rsidRPr="00F4621D">
              <w:rPr>
                <w:rFonts w:ascii="Book Antiqua" w:eastAsia="Times New Roman" w:hAnsi="Book Antiqua"/>
                <w:i/>
                <w:iCs/>
                <w:sz w:val="16"/>
                <w:szCs w:val="16"/>
                <w:lang w:val="en-US"/>
              </w:rPr>
              <w:t xml:space="preserve"> </w:t>
            </w:r>
            <w:proofErr w:type="spellStart"/>
            <w:r w:rsidR="00F4621D" w:rsidRPr="00F4621D">
              <w:rPr>
                <w:rFonts w:ascii="Book Antiqua" w:eastAsia="Times New Roman" w:hAnsi="Book Antiqua"/>
                <w:i/>
                <w:iCs/>
                <w:sz w:val="16"/>
                <w:szCs w:val="16"/>
                <w:lang w:val="en-US"/>
              </w:rPr>
              <w:t>heres</w:t>
            </w:r>
            <w:proofErr w:type="spellEnd"/>
            <w:r w:rsidR="00F4621D" w:rsidRPr="00F4621D">
              <w:rPr>
                <w:rFonts w:ascii="Book Antiqua" w:eastAsia="Times New Roman" w:hAnsi="Book Antiqua"/>
                <w:i/>
                <w:iCs/>
                <w:sz w:val="16"/>
                <w:szCs w:val="16"/>
                <w:lang w:val="en-US"/>
              </w:rPr>
              <w:t xml:space="preserve"> semper </w:t>
            </w:r>
            <w:proofErr w:type="spellStart"/>
            <w:r w:rsidR="00F4621D" w:rsidRPr="00F4621D">
              <w:rPr>
                <w:rFonts w:ascii="Book Antiqua" w:eastAsia="Times New Roman" w:hAnsi="Book Antiqua"/>
                <w:i/>
                <w:iCs/>
                <w:sz w:val="16"/>
                <w:szCs w:val="16"/>
                <w:lang w:val="en-US"/>
              </w:rPr>
              <w:t>heres</w:t>
            </w:r>
            <w:proofErr w:type="spellEnd"/>
            <w:r w:rsidR="00F4621D" w:rsidRPr="00F4621D">
              <w:rPr>
                <w:rFonts w:ascii="Book Antiqua" w:eastAsia="Times New Roman" w:hAnsi="Book Antiqua"/>
                <w:i/>
                <w:iCs/>
                <w:sz w:val="16"/>
                <w:szCs w:val="16"/>
                <w:lang w:val="en-US"/>
              </w:rPr>
              <w:t>, suspensive condition, resolutory condition, suspensive term, resolutory term</w:t>
            </w:r>
            <w:r w:rsidR="007A4642" w:rsidRPr="007A4642">
              <w:rPr>
                <w:rFonts w:ascii="Book Antiqua" w:eastAsia="Times New Roman" w:hAnsi="Book Antiqua"/>
                <w:sz w:val="16"/>
                <w:szCs w:val="16"/>
                <w:lang w:val="en-US"/>
              </w:rPr>
              <w:t>.</w:t>
            </w:r>
          </w:p>
        </w:tc>
      </w:tr>
      <w:tr w:rsidR="00192159" w14:paraId="571710AE" w14:textId="77777777" w:rsidTr="008D12F6">
        <w:trPr>
          <w:trHeight w:val="437"/>
        </w:trPr>
        <w:tc>
          <w:tcPr>
            <w:tcW w:w="9781" w:type="dxa"/>
            <w:gridSpan w:val="4"/>
            <w:tcBorders>
              <w:top w:val="single" w:sz="12" w:space="0" w:color="auto"/>
            </w:tcBorders>
          </w:tcPr>
          <w:p w14:paraId="1027DE21" w14:textId="77777777" w:rsidR="00192159" w:rsidRDefault="00192159" w:rsidP="008C2933">
            <w:pPr>
              <w:spacing w:line="20" w:lineRule="exact"/>
              <w:rPr>
                <w:rFonts w:ascii="Book Antiqua" w:eastAsia="Times New Roman" w:hAnsi="Book Antiqua"/>
                <w:sz w:val="24"/>
              </w:rPr>
            </w:pPr>
          </w:p>
          <w:p w14:paraId="56676192" w14:textId="64815547" w:rsidR="00807CD5" w:rsidRPr="00807CD5" w:rsidRDefault="00807CD5" w:rsidP="00807CD5">
            <w:pPr>
              <w:jc w:val="center"/>
              <w:rPr>
                <w:rFonts w:ascii="Book Antiqua" w:eastAsia="Times New Roman" w:hAnsi="Book Antiqua"/>
                <w:sz w:val="24"/>
              </w:rPr>
            </w:pPr>
            <w:r>
              <w:rPr>
                <w:noProof/>
              </w:rPr>
              <w:drawing>
                <wp:inline distT="0" distB="0" distL="0" distR="0" wp14:anchorId="50B174F6" wp14:editId="6097A836">
                  <wp:extent cx="647700" cy="228167"/>
                  <wp:effectExtent l="0" t="0" r="0" b="63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296" cy="234013"/>
                          </a:xfrm>
                          <a:prstGeom prst="rect">
                            <a:avLst/>
                          </a:prstGeom>
                          <a:noFill/>
                          <a:ln>
                            <a:noFill/>
                          </a:ln>
                        </pic:spPr>
                      </pic:pic>
                    </a:graphicData>
                  </a:graphic>
                </wp:inline>
              </w:drawing>
            </w:r>
          </w:p>
        </w:tc>
      </w:tr>
      <w:tr w:rsidR="00192159" w14:paraId="153AE897" w14:textId="77777777" w:rsidTr="006B2DB9">
        <w:trPr>
          <w:trHeight w:val="9773"/>
        </w:trPr>
        <w:tc>
          <w:tcPr>
            <w:tcW w:w="9781" w:type="dxa"/>
            <w:gridSpan w:val="4"/>
          </w:tcPr>
          <w:p w14:paraId="455EF296" w14:textId="77777777" w:rsidR="00192159" w:rsidRDefault="00192159" w:rsidP="008C2933">
            <w:pPr>
              <w:spacing w:line="20" w:lineRule="exact"/>
              <w:rPr>
                <w:rFonts w:ascii="Book Antiqua" w:eastAsia="Times New Roman" w:hAnsi="Book Antiqua"/>
                <w:sz w:val="24"/>
              </w:rPr>
            </w:pPr>
          </w:p>
          <w:p w14:paraId="576FECAF" w14:textId="77777777" w:rsidR="00192159" w:rsidRDefault="00192159" w:rsidP="008C2933">
            <w:pPr>
              <w:spacing w:line="20" w:lineRule="exact"/>
              <w:rPr>
                <w:rFonts w:ascii="Book Antiqua" w:eastAsia="Times New Roman" w:hAnsi="Book Antiqua"/>
                <w:sz w:val="24"/>
              </w:rPr>
            </w:pPr>
          </w:p>
          <w:p w14:paraId="23F767C1" w14:textId="77777777" w:rsidR="00192159" w:rsidRDefault="00192159" w:rsidP="004D64E8">
            <w:pPr>
              <w:jc w:val="center"/>
              <w:rPr>
                <w:rFonts w:ascii="Book Antiqua" w:eastAsia="Times New Roman" w:hAnsi="Book Antiqua"/>
                <w:b/>
                <w:bCs/>
                <w:sz w:val="24"/>
                <w:lang w:val="es-ES_tradnl"/>
              </w:rPr>
            </w:pPr>
          </w:p>
          <w:p w14:paraId="414CEC9C" w14:textId="7A7EC712" w:rsidR="00520DD7" w:rsidRDefault="00520DD7" w:rsidP="00520DD7">
            <w:pPr>
              <w:jc w:val="center"/>
              <w:rPr>
                <w:rFonts w:ascii="Book Antiqua" w:hAnsi="Book Antiqua" w:cs="Times New Roman"/>
                <w:b/>
                <w:caps/>
                <w:sz w:val="24"/>
                <w:szCs w:val="24"/>
              </w:rPr>
            </w:pPr>
            <w:r w:rsidRPr="004019B2">
              <w:rPr>
                <w:rFonts w:ascii="Book Antiqua" w:hAnsi="Book Antiqua" w:cs="Times New Roman"/>
                <w:b/>
                <w:caps/>
                <w:sz w:val="24"/>
                <w:szCs w:val="24"/>
              </w:rPr>
              <w:t>el principio “</w:t>
            </w:r>
            <w:proofErr w:type="spellStart"/>
            <w:r w:rsidRPr="004019B2">
              <w:rPr>
                <w:rFonts w:ascii="Book Antiqua" w:hAnsi="Book Antiqua" w:cs="Times New Roman"/>
                <w:b/>
                <w:i/>
                <w:caps/>
                <w:sz w:val="24"/>
                <w:szCs w:val="24"/>
              </w:rPr>
              <w:t>Semel</w:t>
            </w:r>
            <w:proofErr w:type="spellEnd"/>
            <w:r w:rsidRPr="004019B2">
              <w:rPr>
                <w:rFonts w:ascii="Book Antiqua" w:hAnsi="Book Antiqua" w:cs="Times New Roman"/>
                <w:b/>
                <w:i/>
                <w:caps/>
                <w:sz w:val="24"/>
                <w:szCs w:val="24"/>
              </w:rPr>
              <w:t xml:space="preserve"> heres semper heres</w:t>
            </w:r>
            <w:r w:rsidRPr="004019B2">
              <w:rPr>
                <w:rFonts w:ascii="Book Antiqua" w:hAnsi="Book Antiqua" w:cs="Times New Roman"/>
                <w:b/>
                <w:caps/>
                <w:sz w:val="24"/>
                <w:szCs w:val="24"/>
              </w:rPr>
              <w:t>” y su recepción en los ordenamientos jurídicos contemporáneos</w:t>
            </w:r>
          </w:p>
          <w:p w14:paraId="6CA7EBAE" w14:textId="01097304" w:rsidR="00520DD7" w:rsidRDefault="00520DD7" w:rsidP="00520DD7">
            <w:pPr>
              <w:jc w:val="center"/>
              <w:rPr>
                <w:rFonts w:ascii="Book Antiqua" w:hAnsi="Book Antiqua" w:cs="Times New Roman"/>
                <w:b/>
                <w:caps/>
                <w:sz w:val="24"/>
                <w:szCs w:val="24"/>
              </w:rPr>
            </w:pPr>
          </w:p>
          <w:p w14:paraId="628E1D38" w14:textId="77777777" w:rsidR="00520DD7" w:rsidRPr="004019B2" w:rsidRDefault="00520DD7" w:rsidP="00520DD7">
            <w:pPr>
              <w:jc w:val="center"/>
              <w:rPr>
                <w:rFonts w:ascii="Book Antiqua" w:hAnsi="Book Antiqua" w:cs="Times New Roman"/>
                <w:b/>
                <w:caps/>
                <w:sz w:val="24"/>
                <w:szCs w:val="24"/>
              </w:rPr>
            </w:pPr>
          </w:p>
          <w:p w14:paraId="63ABD1DC" w14:textId="3F1DF78F" w:rsidR="00D30FE7" w:rsidRPr="00576A5F" w:rsidRDefault="00520DD7" w:rsidP="00520DD7">
            <w:pPr>
              <w:pStyle w:val="HTMLconformatoprevio"/>
              <w:jc w:val="center"/>
              <w:rPr>
                <w:rFonts w:ascii="Book Antiqua" w:hAnsi="Book Antiqua" w:cs="Arial"/>
                <w:b/>
                <w:color w:val="222222"/>
                <w:sz w:val="24"/>
                <w:szCs w:val="24"/>
                <w:lang w:val="es-ES"/>
              </w:rPr>
            </w:pPr>
            <w:r w:rsidRPr="004019B2">
              <w:rPr>
                <w:rFonts w:ascii="Book Antiqua" w:eastAsia="Calibri" w:hAnsi="Book Antiqua" w:cs="Times New Roman"/>
                <w:b/>
                <w:caps/>
                <w:sz w:val="24"/>
                <w:szCs w:val="24"/>
                <w:lang w:val="en-US"/>
              </w:rPr>
              <w:t>THE PRINCIPLE OF “</w:t>
            </w:r>
            <w:proofErr w:type="spellStart"/>
            <w:r w:rsidRPr="004019B2">
              <w:rPr>
                <w:rFonts w:ascii="Book Antiqua" w:eastAsia="Calibri" w:hAnsi="Book Antiqua" w:cs="Times New Roman"/>
                <w:b/>
                <w:i/>
                <w:caps/>
                <w:sz w:val="24"/>
                <w:szCs w:val="24"/>
                <w:lang w:val="en-US"/>
              </w:rPr>
              <w:t>SEMEL</w:t>
            </w:r>
            <w:proofErr w:type="spellEnd"/>
            <w:r w:rsidRPr="004019B2">
              <w:rPr>
                <w:rFonts w:ascii="Book Antiqua" w:eastAsia="Calibri" w:hAnsi="Book Antiqua" w:cs="Times New Roman"/>
                <w:b/>
                <w:i/>
                <w:caps/>
                <w:sz w:val="24"/>
                <w:szCs w:val="24"/>
                <w:lang w:val="en-US"/>
              </w:rPr>
              <w:t xml:space="preserve"> </w:t>
            </w:r>
            <w:proofErr w:type="spellStart"/>
            <w:r w:rsidRPr="004019B2">
              <w:rPr>
                <w:rFonts w:ascii="Book Antiqua" w:eastAsia="Calibri" w:hAnsi="Book Antiqua" w:cs="Times New Roman"/>
                <w:b/>
                <w:i/>
                <w:caps/>
                <w:sz w:val="24"/>
                <w:szCs w:val="24"/>
                <w:lang w:val="en-US"/>
              </w:rPr>
              <w:t>HERES</w:t>
            </w:r>
            <w:proofErr w:type="spellEnd"/>
            <w:r w:rsidRPr="004019B2">
              <w:rPr>
                <w:rFonts w:ascii="Book Antiqua" w:eastAsia="Calibri" w:hAnsi="Book Antiqua" w:cs="Times New Roman"/>
                <w:b/>
                <w:i/>
                <w:caps/>
                <w:sz w:val="24"/>
                <w:szCs w:val="24"/>
                <w:lang w:val="en-US"/>
              </w:rPr>
              <w:t xml:space="preserve"> SEMPER </w:t>
            </w:r>
            <w:proofErr w:type="spellStart"/>
            <w:r w:rsidRPr="004019B2">
              <w:rPr>
                <w:rFonts w:ascii="Book Antiqua" w:eastAsia="Calibri" w:hAnsi="Book Antiqua" w:cs="Times New Roman"/>
                <w:b/>
                <w:i/>
                <w:caps/>
                <w:sz w:val="24"/>
                <w:szCs w:val="24"/>
                <w:lang w:val="en-US"/>
              </w:rPr>
              <w:t>HERES</w:t>
            </w:r>
            <w:proofErr w:type="spellEnd"/>
            <w:r w:rsidRPr="004019B2">
              <w:rPr>
                <w:rFonts w:ascii="Book Antiqua" w:eastAsia="Calibri" w:hAnsi="Book Antiqua" w:cs="Times New Roman"/>
                <w:b/>
                <w:caps/>
                <w:sz w:val="24"/>
                <w:szCs w:val="24"/>
                <w:lang w:val="en-US"/>
              </w:rPr>
              <w:t>” AND ITS RECEPTION IN CONTEMPORARY LEGAL ORDERS</w:t>
            </w:r>
          </w:p>
          <w:p w14:paraId="744E1D85" w14:textId="77777777" w:rsidR="00D30FE7" w:rsidRDefault="00D30FE7" w:rsidP="00D30FE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Book Antiqua" w:hAnsi="Book Antiqua" w:cs="Arial"/>
                <w:b/>
                <w:bCs/>
                <w:color w:val="000000"/>
              </w:rPr>
            </w:pPr>
          </w:p>
          <w:p w14:paraId="77519045" w14:textId="77777777" w:rsidR="00D30FE7" w:rsidRDefault="00D30FE7" w:rsidP="00D30FE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Book Antiqua" w:hAnsi="Book Antiqua" w:cs="Arial"/>
                <w:b/>
                <w:bCs/>
                <w:color w:val="000000"/>
              </w:rPr>
            </w:pPr>
          </w:p>
          <w:p w14:paraId="519EDF34" w14:textId="06FF9F76" w:rsidR="00D30FE7" w:rsidRPr="00576A5F" w:rsidRDefault="00811355" w:rsidP="00D30FE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Book Antiqua" w:hAnsi="Book Antiqua" w:cs="Arial"/>
                <w:b/>
                <w:bCs/>
                <w:color w:val="000000"/>
              </w:rPr>
            </w:pPr>
            <w:r>
              <w:rPr>
                <w:rFonts w:ascii="Book Antiqua" w:hAnsi="Book Antiqua" w:cs="Arial"/>
                <w:b/>
                <w:bCs/>
                <w:color w:val="000000"/>
              </w:rPr>
              <w:t>Alfonso Murillo</w:t>
            </w:r>
          </w:p>
          <w:p w14:paraId="670C0221" w14:textId="466654F9" w:rsidR="00702159" w:rsidRDefault="00D30FE7" w:rsidP="00D30FE7">
            <w:pPr>
              <w:jc w:val="center"/>
              <w:rPr>
                <w:rFonts w:ascii="Book Antiqua" w:hAnsi="Book Antiqua"/>
                <w:sz w:val="28"/>
                <w:szCs w:val="28"/>
              </w:rPr>
            </w:pPr>
            <w:r w:rsidRPr="00576A5F">
              <w:rPr>
                <w:rFonts w:ascii="Book Antiqua" w:hAnsi="Book Antiqua"/>
                <w:color w:val="000000"/>
              </w:rPr>
              <w:t xml:space="preserve">Universidad de </w:t>
            </w:r>
            <w:r w:rsidR="00811355">
              <w:rPr>
                <w:rFonts w:ascii="Book Antiqua" w:hAnsi="Book Antiqua"/>
                <w:color w:val="000000"/>
              </w:rPr>
              <w:t>Burgos</w:t>
            </w:r>
          </w:p>
          <w:p w14:paraId="0EF25F15" w14:textId="77777777" w:rsidR="00862433" w:rsidRPr="00862433" w:rsidRDefault="00862433" w:rsidP="00862433">
            <w:pPr>
              <w:jc w:val="center"/>
              <w:rPr>
                <w:rFonts w:ascii="Book Antiqua" w:hAnsi="Book Antiqua" w:cs="Times New Roman"/>
              </w:rPr>
            </w:pPr>
            <w:hyperlink r:id="rId10" w:history="1">
              <w:r w:rsidRPr="00862433">
                <w:rPr>
                  <w:rStyle w:val="Hipervnculo"/>
                  <w:rFonts w:ascii="Book Antiqua" w:hAnsi="Book Antiqua" w:cs="Times New Roman"/>
                </w:rPr>
                <w:t>almuvi@ubu.es</w:t>
              </w:r>
            </w:hyperlink>
          </w:p>
          <w:p w14:paraId="32891507" w14:textId="03365DE8" w:rsidR="00736DB9" w:rsidRPr="00C77BE9" w:rsidRDefault="00862433" w:rsidP="00862433">
            <w:pPr>
              <w:jc w:val="center"/>
              <w:rPr>
                <w:rFonts w:ascii="Book Antiqua" w:hAnsi="Book Antiqua"/>
                <w:sz w:val="24"/>
                <w:szCs w:val="24"/>
              </w:rPr>
            </w:pPr>
            <w:proofErr w:type="spellStart"/>
            <w:r w:rsidRPr="00862433">
              <w:rPr>
                <w:rFonts w:ascii="Book Antiqua" w:hAnsi="Book Antiqua" w:cs="Times New Roman"/>
              </w:rPr>
              <w:t>ORCID</w:t>
            </w:r>
            <w:proofErr w:type="spellEnd"/>
            <w:r w:rsidRPr="00862433">
              <w:rPr>
                <w:rFonts w:ascii="Book Antiqua" w:hAnsi="Book Antiqua" w:cs="Times New Roman"/>
              </w:rPr>
              <w:t>: 0000-0003-2571-6550</w:t>
            </w:r>
          </w:p>
          <w:p w14:paraId="4FF86FA1" w14:textId="77777777" w:rsidR="00736DB9" w:rsidRPr="00C77BE9" w:rsidRDefault="00736DB9" w:rsidP="00736DB9">
            <w:pPr>
              <w:jc w:val="center"/>
              <w:rPr>
                <w:rFonts w:ascii="Book Antiqua" w:hAnsi="Book Antiqua"/>
                <w:sz w:val="24"/>
                <w:szCs w:val="24"/>
              </w:rPr>
            </w:pPr>
          </w:p>
          <w:p w14:paraId="31664FE2" w14:textId="158FC564" w:rsidR="00192159" w:rsidRPr="009E550B" w:rsidRDefault="00192159" w:rsidP="00672584">
            <w:pPr>
              <w:pStyle w:val="NormalWeb"/>
              <w:spacing w:before="0" w:beforeAutospacing="0" w:after="0" w:afterAutospacing="0"/>
              <w:jc w:val="center"/>
              <w:rPr>
                <w:rFonts w:ascii="Book Antiqua" w:hAnsi="Book Antiqua"/>
                <w:b/>
                <w:bCs/>
                <w:sz w:val="20"/>
                <w:szCs w:val="20"/>
              </w:rPr>
            </w:pPr>
            <w:r w:rsidRPr="009E550B">
              <w:rPr>
                <w:rFonts w:ascii="Book Antiqua" w:hAnsi="Book Antiqua"/>
                <w:b/>
                <w:bCs/>
                <w:color w:val="auto"/>
                <w:sz w:val="20"/>
                <w:szCs w:val="20"/>
              </w:rPr>
              <w:t>(</w:t>
            </w:r>
            <w:r w:rsidR="00811355">
              <w:rPr>
                <w:rFonts w:ascii="Book Antiqua" w:hAnsi="Book Antiqua"/>
                <w:b/>
                <w:bCs/>
                <w:color w:val="auto"/>
                <w:sz w:val="20"/>
                <w:szCs w:val="20"/>
              </w:rPr>
              <w:t>MURILLO</w:t>
            </w:r>
            <w:r w:rsidRPr="009E550B">
              <w:rPr>
                <w:rFonts w:ascii="Book Antiqua" w:hAnsi="Book Antiqua"/>
                <w:b/>
                <w:bCs/>
                <w:color w:val="auto"/>
                <w:sz w:val="20"/>
                <w:szCs w:val="20"/>
              </w:rPr>
              <w:t xml:space="preserve">, </w:t>
            </w:r>
            <w:r w:rsidR="00811355">
              <w:rPr>
                <w:rFonts w:ascii="Book Antiqua" w:hAnsi="Book Antiqua"/>
                <w:b/>
                <w:bCs/>
                <w:color w:val="auto"/>
                <w:sz w:val="20"/>
                <w:szCs w:val="20"/>
              </w:rPr>
              <w:t>Alfonso</w:t>
            </w:r>
            <w:r w:rsidRPr="009E550B">
              <w:rPr>
                <w:rFonts w:ascii="Book Antiqua" w:hAnsi="Book Antiqua"/>
                <w:b/>
                <w:bCs/>
                <w:color w:val="auto"/>
                <w:sz w:val="20"/>
                <w:szCs w:val="20"/>
              </w:rPr>
              <w:t xml:space="preserve">. </w:t>
            </w:r>
            <w:r w:rsidR="00520DD7">
              <w:rPr>
                <w:rFonts w:ascii="Book Antiqua" w:hAnsi="Book Antiqua"/>
                <w:b/>
                <w:bCs/>
                <w:color w:val="auto"/>
                <w:sz w:val="20"/>
                <w:szCs w:val="20"/>
              </w:rPr>
              <w:t>E</w:t>
            </w:r>
            <w:r w:rsidR="00520DD7" w:rsidRPr="00520DD7">
              <w:rPr>
                <w:rFonts w:ascii="Book Antiqua" w:hAnsi="Book Antiqua"/>
                <w:b/>
                <w:bCs/>
                <w:color w:val="auto"/>
                <w:sz w:val="20"/>
                <w:szCs w:val="20"/>
              </w:rPr>
              <w:t>l principio “</w:t>
            </w:r>
            <w:proofErr w:type="spellStart"/>
            <w:r w:rsidR="00520DD7" w:rsidRPr="00520DD7">
              <w:rPr>
                <w:rFonts w:ascii="Book Antiqua" w:hAnsi="Book Antiqua"/>
                <w:b/>
                <w:bCs/>
                <w:i/>
                <w:color w:val="auto"/>
                <w:sz w:val="20"/>
                <w:szCs w:val="20"/>
              </w:rPr>
              <w:t>semel</w:t>
            </w:r>
            <w:proofErr w:type="spellEnd"/>
            <w:r w:rsidR="00520DD7" w:rsidRPr="00520DD7">
              <w:rPr>
                <w:rFonts w:ascii="Book Antiqua" w:hAnsi="Book Antiqua"/>
                <w:b/>
                <w:bCs/>
                <w:i/>
                <w:color w:val="auto"/>
                <w:sz w:val="20"/>
                <w:szCs w:val="20"/>
              </w:rPr>
              <w:t xml:space="preserve"> </w:t>
            </w:r>
            <w:proofErr w:type="spellStart"/>
            <w:r w:rsidR="00520DD7" w:rsidRPr="00520DD7">
              <w:rPr>
                <w:rFonts w:ascii="Book Antiqua" w:hAnsi="Book Antiqua"/>
                <w:b/>
                <w:bCs/>
                <w:i/>
                <w:color w:val="auto"/>
                <w:sz w:val="20"/>
                <w:szCs w:val="20"/>
              </w:rPr>
              <w:t>heres</w:t>
            </w:r>
            <w:proofErr w:type="spellEnd"/>
            <w:r w:rsidR="00520DD7" w:rsidRPr="00520DD7">
              <w:rPr>
                <w:rFonts w:ascii="Book Antiqua" w:hAnsi="Book Antiqua"/>
                <w:b/>
                <w:bCs/>
                <w:i/>
                <w:color w:val="auto"/>
                <w:sz w:val="20"/>
                <w:szCs w:val="20"/>
              </w:rPr>
              <w:t xml:space="preserve"> </w:t>
            </w:r>
            <w:proofErr w:type="spellStart"/>
            <w:r w:rsidR="00520DD7" w:rsidRPr="00520DD7">
              <w:rPr>
                <w:rFonts w:ascii="Book Antiqua" w:hAnsi="Book Antiqua"/>
                <w:b/>
                <w:bCs/>
                <w:i/>
                <w:color w:val="auto"/>
                <w:sz w:val="20"/>
                <w:szCs w:val="20"/>
              </w:rPr>
              <w:t>semper</w:t>
            </w:r>
            <w:proofErr w:type="spellEnd"/>
            <w:r w:rsidR="00520DD7" w:rsidRPr="00520DD7">
              <w:rPr>
                <w:rFonts w:ascii="Book Antiqua" w:hAnsi="Book Antiqua"/>
                <w:b/>
                <w:bCs/>
                <w:i/>
                <w:color w:val="auto"/>
                <w:sz w:val="20"/>
                <w:szCs w:val="20"/>
              </w:rPr>
              <w:t xml:space="preserve"> </w:t>
            </w:r>
            <w:proofErr w:type="spellStart"/>
            <w:r w:rsidR="00520DD7" w:rsidRPr="00520DD7">
              <w:rPr>
                <w:rFonts w:ascii="Book Antiqua" w:hAnsi="Book Antiqua"/>
                <w:b/>
                <w:bCs/>
                <w:i/>
                <w:color w:val="auto"/>
                <w:sz w:val="20"/>
                <w:szCs w:val="20"/>
              </w:rPr>
              <w:t>heres</w:t>
            </w:r>
            <w:proofErr w:type="spellEnd"/>
            <w:r w:rsidR="00520DD7" w:rsidRPr="00520DD7">
              <w:rPr>
                <w:rFonts w:ascii="Book Antiqua" w:hAnsi="Book Antiqua"/>
                <w:b/>
                <w:bCs/>
                <w:color w:val="auto"/>
                <w:sz w:val="20"/>
                <w:szCs w:val="20"/>
              </w:rPr>
              <w:t>” y su recepción en los ordenamientos jurídicos contemporáneos</w:t>
            </w:r>
            <w:r w:rsidRPr="009E550B">
              <w:rPr>
                <w:rFonts w:ascii="Book Antiqua" w:hAnsi="Book Antiqua"/>
                <w:b/>
                <w:bCs/>
                <w:color w:val="auto"/>
                <w:sz w:val="20"/>
                <w:szCs w:val="20"/>
              </w:rPr>
              <w:t>. RIDROM [</w:t>
            </w:r>
            <w:proofErr w:type="spellStart"/>
            <w:r w:rsidRPr="009E550B">
              <w:rPr>
                <w:rFonts w:ascii="Book Antiqua" w:hAnsi="Book Antiqua"/>
                <w:b/>
                <w:bCs/>
                <w:color w:val="auto"/>
                <w:sz w:val="20"/>
                <w:szCs w:val="20"/>
              </w:rPr>
              <w:t>on</w:t>
            </w:r>
            <w:proofErr w:type="spellEnd"/>
            <w:r w:rsidRPr="009E550B">
              <w:rPr>
                <w:rFonts w:ascii="Book Antiqua" w:hAnsi="Book Antiqua"/>
                <w:b/>
                <w:bCs/>
                <w:color w:val="auto"/>
                <w:sz w:val="20"/>
                <w:szCs w:val="20"/>
              </w:rPr>
              <w:t xml:space="preserve"> line]. 2</w:t>
            </w:r>
            <w:r w:rsidR="00702159">
              <w:rPr>
                <w:rFonts w:ascii="Book Antiqua" w:hAnsi="Book Antiqua"/>
                <w:b/>
                <w:bCs/>
                <w:color w:val="auto"/>
                <w:sz w:val="20"/>
                <w:szCs w:val="20"/>
              </w:rPr>
              <w:t>6</w:t>
            </w:r>
            <w:r w:rsidRPr="009E550B">
              <w:rPr>
                <w:rFonts w:ascii="Book Antiqua" w:hAnsi="Book Antiqua"/>
                <w:b/>
                <w:bCs/>
                <w:color w:val="auto"/>
                <w:sz w:val="20"/>
                <w:szCs w:val="20"/>
              </w:rPr>
              <w:t>-20</w:t>
            </w:r>
            <w:r w:rsidR="00687DAD" w:rsidRPr="009E550B">
              <w:rPr>
                <w:rFonts w:ascii="Book Antiqua" w:hAnsi="Book Antiqua"/>
                <w:b/>
                <w:bCs/>
                <w:color w:val="auto"/>
                <w:sz w:val="20"/>
                <w:szCs w:val="20"/>
              </w:rPr>
              <w:t>2</w:t>
            </w:r>
            <w:r w:rsidR="00702159">
              <w:rPr>
                <w:rFonts w:ascii="Book Antiqua" w:hAnsi="Book Antiqua"/>
                <w:b/>
                <w:bCs/>
                <w:color w:val="auto"/>
                <w:sz w:val="20"/>
                <w:szCs w:val="20"/>
              </w:rPr>
              <w:t>1</w:t>
            </w:r>
            <w:r w:rsidRPr="009E550B">
              <w:rPr>
                <w:rFonts w:ascii="Book Antiqua" w:hAnsi="Book Antiqua"/>
                <w:b/>
                <w:bCs/>
                <w:color w:val="auto"/>
                <w:sz w:val="20"/>
                <w:szCs w:val="20"/>
              </w:rPr>
              <w:t xml:space="preserve">.  ISSN 1989-1970.  p. </w:t>
            </w:r>
            <w:r w:rsidR="00520DD7">
              <w:rPr>
                <w:rFonts w:ascii="Book Antiqua" w:hAnsi="Book Antiqua"/>
                <w:b/>
                <w:bCs/>
                <w:color w:val="auto"/>
                <w:sz w:val="20"/>
                <w:szCs w:val="20"/>
              </w:rPr>
              <w:t>149</w:t>
            </w:r>
            <w:r w:rsidRPr="009E550B">
              <w:rPr>
                <w:rFonts w:ascii="Book Antiqua" w:hAnsi="Book Antiqua"/>
                <w:b/>
                <w:bCs/>
                <w:color w:val="auto"/>
                <w:sz w:val="20"/>
                <w:szCs w:val="20"/>
              </w:rPr>
              <w:t>-</w:t>
            </w:r>
            <w:r w:rsidR="00520DD7">
              <w:rPr>
                <w:rFonts w:ascii="Book Antiqua" w:hAnsi="Book Antiqua"/>
                <w:b/>
                <w:bCs/>
                <w:color w:val="auto"/>
                <w:sz w:val="20"/>
                <w:szCs w:val="20"/>
              </w:rPr>
              <w:t>20</w:t>
            </w:r>
            <w:r w:rsidR="00FF3A11">
              <w:rPr>
                <w:rFonts w:ascii="Book Antiqua" w:hAnsi="Book Antiqua"/>
                <w:b/>
                <w:bCs/>
                <w:color w:val="auto"/>
                <w:sz w:val="20"/>
                <w:szCs w:val="20"/>
              </w:rPr>
              <w:t>8</w:t>
            </w:r>
            <w:r w:rsidRPr="009E550B">
              <w:rPr>
                <w:rFonts w:ascii="Book Antiqua" w:hAnsi="Book Antiqua"/>
                <w:b/>
                <w:bCs/>
                <w:color w:val="auto"/>
                <w:sz w:val="20"/>
                <w:szCs w:val="20"/>
              </w:rPr>
              <w:t xml:space="preserve">. </w:t>
            </w:r>
            <w:hyperlink r:id="rId11" w:history="1">
              <w:r w:rsidRPr="009E550B">
                <w:rPr>
                  <w:rStyle w:val="Hipervnculo"/>
                  <w:rFonts w:ascii="Book Antiqua" w:hAnsi="Book Antiqua"/>
                  <w:b/>
                  <w:bCs/>
                  <w:color w:val="auto"/>
                  <w:sz w:val="20"/>
                  <w:szCs w:val="20"/>
                </w:rPr>
                <w:t>http://www.ridrom.uclm.es</w:t>
              </w:r>
            </w:hyperlink>
            <w:r w:rsidRPr="009E550B">
              <w:rPr>
                <w:rFonts w:ascii="Book Antiqua" w:hAnsi="Book Antiqua"/>
                <w:b/>
                <w:bCs/>
                <w:color w:val="auto"/>
                <w:sz w:val="20"/>
                <w:szCs w:val="20"/>
              </w:rPr>
              <w:t>)</w:t>
            </w:r>
          </w:p>
          <w:p w14:paraId="3D135DC1" w14:textId="77777777" w:rsidR="00192159" w:rsidRPr="004D64E8" w:rsidRDefault="00192159" w:rsidP="004D64E8">
            <w:pPr>
              <w:jc w:val="center"/>
              <w:rPr>
                <w:rFonts w:ascii="Book Antiqua" w:eastAsia="Times New Roman" w:hAnsi="Book Antiqua"/>
                <w:b/>
                <w:bCs/>
              </w:rPr>
            </w:pPr>
          </w:p>
          <w:p w14:paraId="2B0087FC" w14:textId="77777777" w:rsidR="00192159" w:rsidRDefault="00192159" w:rsidP="004D64E8">
            <w:pPr>
              <w:jc w:val="center"/>
              <w:rPr>
                <w:rFonts w:ascii="Book Antiqua" w:eastAsia="Times New Roman" w:hAnsi="Book Antiqua"/>
                <w:sz w:val="24"/>
              </w:rPr>
            </w:pPr>
          </w:p>
          <w:p w14:paraId="5F46769E" w14:textId="12E97588" w:rsidR="00192159" w:rsidRDefault="00192159" w:rsidP="00912B9F">
            <w:pPr>
              <w:jc w:val="center"/>
              <w:rPr>
                <w:rFonts w:ascii="Book Antiqua" w:eastAsia="Times New Roman" w:hAnsi="Book Antiqua"/>
              </w:rPr>
            </w:pPr>
            <w:r w:rsidRPr="00912B9F">
              <w:rPr>
                <w:rFonts w:ascii="Book Antiqua" w:eastAsia="Times New Roman" w:hAnsi="Book Antiqua"/>
                <w:b/>
                <w:bCs/>
              </w:rPr>
              <w:t>Resumen:</w:t>
            </w:r>
            <w:r w:rsidRPr="00912B9F">
              <w:rPr>
                <w:rFonts w:ascii="Book Antiqua" w:eastAsia="Times New Roman" w:hAnsi="Book Antiqua"/>
              </w:rPr>
              <w:br/>
            </w:r>
            <w:r w:rsidR="00520DD7" w:rsidRPr="00520DD7">
              <w:rPr>
                <w:rFonts w:ascii="Book Antiqua" w:eastAsia="Times New Roman" w:hAnsi="Book Antiqua"/>
              </w:rPr>
              <w:t xml:space="preserve">Esta investigación tiene por objeto conocer el origen, contenido, evolución y recepción del principio romano </w:t>
            </w:r>
            <w:proofErr w:type="spellStart"/>
            <w:r w:rsidR="00520DD7" w:rsidRPr="00520DD7">
              <w:rPr>
                <w:rFonts w:ascii="Book Antiqua" w:eastAsia="Times New Roman" w:hAnsi="Book Antiqua"/>
                <w:i/>
              </w:rPr>
              <w:t>semel</w:t>
            </w:r>
            <w:proofErr w:type="spellEnd"/>
            <w:r w:rsidR="00520DD7" w:rsidRPr="00520DD7">
              <w:rPr>
                <w:rFonts w:ascii="Book Antiqua" w:eastAsia="Times New Roman" w:hAnsi="Book Antiqua"/>
                <w:i/>
              </w:rPr>
              <w:t xml:space="preserve"> </w:t>
            </w:r>
            <w:proofErr w:type="spellStart"/>
            <w:r w:rsidR="00520DD7" w:rsidRPr="00520DD7">
              <w:rPr>
                <w:rFonts w:ascii="Book Antiqua" w:eastAsia="Times New Roman" w:hAnsi="Book Antiqua"/>
                <w:i/>
              </w:rPr>
              <w:t>heres</w:t>
            </w:r>
            <w:proofErr w:type="spellEnd"/>
            <w:r w:rsidR="00520DD7" w:rsidRPr="00520DD7">
              <w:rPr>
                <w:rFonts w:ascii="Book Antiqua" w:eastAsia="Times New Roman" w:hAnsi="Book Antiqua"/>
                <w:i/>
              </w:rPr>
              <w:t xml:space="preserve"> </w:t>
            </w:r>
            <w:proofErr w:type="spellStart"/>
            <w:r w:rsidR="00520DD7" w:rsidRPr="00520DD7">
              <w:rPr>
                <w:rFonts w:ascii="Book Antiqua" w:eastAsia="Times New Roman" w:hAnsi="Book Antiqua"/>
                <w:i/>
              </w:rPr>
              <w:t>semper</w:t>
            </w:r>
            <w:proofErr w:type="spellEnd"/>
            <w:r w:rsidR="00520DD7" w:rsidRPr="00520DD7">
              <w:rPr>
                <w:rFonts w:ascii="Book Antiqua" w:eastAsia="Times New Roman" w:hAnsi="Book Antiqua"/>
                <w:i/>
              </w:rPr>
              <w:t xml:space="preserve"> </w:t>
            </w:r>
            <w:proofErr w:type="spellStart"/>
            <w:r w:rsidR="00520DD7" w:rsidRPr="00520DD7">
              <w:rPr>
                <w:rFonts w:ascii="Book Antiqua" w:eastAsia="Times New Roman" w:hAnsi="Book Antiqua"/>
                <w:i/>
              </w:rPr>
              <w:t>heres</w:t>
            </w:r>
            <w:proofErr w:type="spellEnd"/>
            <w:r w:rsidR="00520DD7" w:rsidRPr="00520DD7">
              <w:rPr>
                <w:rFonts w:ascii="Book Antiqua" w:eastAsia="Times New Roman" w:hAnsi="Book Antiqua"/>
              </w:rPr>
              <w:t xml:space="preserve">, desde su génesis jurisprudencial romana hasta su plasmación en los ordenamientos jurídicos contemporáneos. Con el principio </w:t>
            </w:r>
            <w:proofErr w:type="spellStart"/>
            <w:r w:rsidR="00520DD7" w:rsidRPr="00520DD7">
              <w:rPr>
                <w:rFonts w:ascii="Book Antiqua" w:eastAsia="Times New Roman" w:hAnsi="Book Antiqua"/>
                <w:i/>
              </w:rPr>
              <w:t>semel</w:t>
            </w:r>
            <w:proofErr w:type="spellEnd"/>
            <w:r w:rsidR="00520DD7" w:rsidRPr="00520DD7">
              <w:rPr>
                <w:rFonts w:ascii="Book Antiqua" w:eastAsia="Times New Roman" w:hAnsi="Book Antiqua"/>
                <w:i/>
              </w:rPr>
              <w:t xml:space="preserve"> </w:t>
            </w:r>
            <w:proofErr w:type="spellStart"/>
            <w:r w:rsidR="00520DD7" w:rsidRPr="00520DD7">
              <w:rPr>
                <w:rFonts w:ascii="Book Antiqua" w:eastAsia="Times New Roman" w:hAnsi="Book Antiqua"/>
                <w:i/>
              </w:rPr>
              <w:t>heres</w:t>
            </w:r>
            <w:proofErr w:type="spellEnd"/>
            <w:r w:rsidR="00520DD7" w:rsidRPr="00520DD7">
              <w:rPr>
                <w:rFonts w:ascii="Book Antiqua" w:eastAsia="Times New Roman" w:hAnsi="Book Antiqua"/>
                <w:i/>
              </w:rPr>
              <w:t xml:space="preserve"> </w:t>
            </w:r>
            <w:proofErr w:type="spellStart"/>
            <w:r w:rsidR="00520DD7" w:rsidRPr="00520DD7">
              <w:rPr>
                <w:rFonts w:ascii="Book Antiqua" w:eastAsia="Times New Roman" w:hAnsi="Book Antiqua"/>
                <w:i/>
              </w:rPr>
              <w:t>semper</w:t>
            </w:r>
            <w:proofErr w:type="spellEnd"/>
            <w:r w:rsidR="00520DD7" w:rsidRPr="00520DD7">
              <w:rPr>
                <w:rFonts w:ascii="Book Antiqua" w:eastAsia="Times New Roman" w:hAnsi="Book Antiqua"/>
                <w:i/>
              </w:rPr>
              <w:t xml:space="preserve"> </w:t>
            </w:r>
            <w:proofErr w:type="spellStart"/>
            <w:r w:rsidR="00520DD7" w:rsidRPr="00520DD7">
              <w:rPr>
                <w:rFonts w:ascii="Book Antiqua" w:eastAsia="Times New Roman" w:hAnsi="Book Antiqua"/>
                <w:i/>
              </w:rPr>
              <w:t>heres</w:t>
            </w:r>
            <w:proofErr w:type="spellEnd"/>
            <w:r w:rsidR="00520DD7" w:rsidRPr="00520DD7">
              <w:rPr>
                <w:rFonts w:ascii="Book Antiqua" w:eastAsia="Times New Roman" w:hAnsi="Book Antiqua"/>
              </w:rPr>
              <w:t>, (una vez heredero para siempre heredero), se indica de forma mnemotécnica que quien adquiere la cualidad de heredero no puede perderla nunca, es decir, expresa, de una manera muy sintética, que la aceptación de la herencia es irrevocable, pues una vez que ha sido aceptada ya no se puede renunciar a ella</w:t>
            </w:r>
            <w:r w:rsidRPr="00912B9F">
              <w:rPr>
                <w:rFonts w:ascii="Book Antiqua" w:eastAsia="Times New Roman" w:hAnsi="Book Antiqua"/>
              </w:rPr>
              <w:t>.</w:t>
            </w:r>
          </w:p>
          <w:p w14:paraId="18D92F6A" w14:textId="77777777" w:rsidR="0085555F" w:rsidRPr="00912B9F" w:rsidRDefault="0085555F" w:rsidP="00912B9F">
            <w:pPr>
              <w:jc w:val="center"/>
              <w:rPr>
                <w:rFonts w:ascii="Book Antiqua" w:eastAsia="Times New Roman" w:hAnsi="Book Antiqua"/>
              </w:rPr>
            </w:pPr>
          </w:p>
          <w:p w14:paraId="04ECEF29" w14:textId="3761302B" w:rsidR="00192159" w:rsidRPr="00807CD5" w:rsidRDefault="00192159" w:rsidP="004D64E8">
            <w:pPr>
              <w:jc w:val="center"/>
              <w:rPr>
                <w:rFonts w:ascii="Book Antiqua" w:eastAsia="Times New Roman" w:hAnsi="Book Antiqua"/>
                <w:b/>
                <w:bCs/>
              </w:rPr>
            </w:pPr>
            <w:proofErr w:type="spellStart"/>
            <w:r w:rsidRPr="00912B9F">
              <w:rPr>
                <w:rFonts w:ascii="Book Antiqua" w:eastAsia="Times New Roman" w:hAnsi="Book Antiqua"/>
                <w:b/>
                <w:bCs/>
              </w:rPr>
              <w:t>Abstract</w:t>
            </w:r>
            <w:proofErr w:type="spellEnd"/>
            <w:r w:rsidRPr="00912B9F">
              <w:rPr>
                <w:rFonts w:ascii="Book Antiqua" w:eastAsia="Times New Roman" w:hAnsi="Book Antiqua"/>
                <w:b/>
                <w:bCs/>
              </w:rPr>
              <w:t>:</w:t>
            </w:r>
            <w:r w:rsidRPr="00912B9F">
              <w:rPr>
                <w:rFonts w:ascii="Book Antiqua" w:eastAsia="Times New Roman" w:hAnsi="Book Antiqua"/>
              </w:rPr>
              <w:br/>
            </w:r>
            <w:r w:rsidR="00520DD7" w:rsidRPr="00520DD7">
              <w:rPr>
                <w:rFonts w:ascii="Book Antiqua" w:eastAsia="Times New Roman" w:hAnsi="Book Antiqua"/>
                <w:lang w:val="en-GB"/>
              </w:rPr>
              <w:t xml:space="preserve">This investigation has as its object to ascertain the origin, content, evolution and interpretation of the Roman principle </w:t>
            </w:r>
            <w:proofErr w:type="spellStart"/>
            <w:r w:rsidR="00520DD7" w:rsidRPr="00520DD7">
              <w:rPr>
                <w:rFonts w:ascii="Book Antiqua" w:eastAsia="Times New Roman" w:hAnsi="Book Antiqua"/>
                <w:i/>
                <w:iCs/>
                <w:lang w:val="en-GB"/>
              </w:rPr>
              <w:t>semel</w:t>
            </w:r>
            <w:proofErr w:type="spellEnd"/>
            <w:r w:rsidR="00520DD7" w:rsidRPr="00520DD7">
              <w:rPr>
                <w:rFonts w:ascii="Book Antiqua" w:eastAsia="Times New Roman" w:hAnsi="Book Antiqua"/>
                <w:i/>
                <w:iCs/>
                <w:lang w:val="en-GB"/>
              </w:rPr>
              <w:t xml:space="preserve"> </w:t>
            </w:r>
            <w:proofErr w:type="spellStart"/>
            <w:r w:rsidR="00520DD7" w:rsidRPr="00520DD7">
              <w:rPr>
                <w:rFonts w:ascii="Book Antiqua" w:eastAsia="Times New Roman" w:hAnsi="Book Antiqua"/>
                <w:i/>
                <w:iCs/>
                <w:lang w:val="en-GB"/>
              </w:rPr>
              <w:t>heres</w:t>
            </w:r>
            <w:proofErr w:type="spellEnd"/>
            <w:r w:rsidR="00520DD7" w:rsidRPr="00520DD7">
              <w:rPr>
                <w:rFonts w:ascii="Book Antiqua" w:eastAsia="Times New Roman" w:hAnsi="Book Antiqua"/>
                <w:i/>
                <w:iCs/>
                <w:lang w:val="en-GB"/>
              </w:rPr>
              <w:t xml:space="preserve"> semper </w:t>
            </w:r>
            <w:proofErr w:type="spellStart"/>
            <w:r w:rsidR="00520DD7" w:rsidRPr="00520DD7">
              <w:rPr>
                <w:rFonts w:ascii="Book Antiqua" w:eastAsia="Times New Roman" w:hAnsi="Book Antiqua"/>
                <w:i/>
                <w:iCs/>
                <w:lang w:val="en-GB"/>
              </w:rPr>
              <w:t>heres</w:t>
            </w:r>
            <w:proofErr w:type="spellEnd"/>
            <w:r w:rsidR="00520DD7" w:rsidRPr="00520DD7">
              <w:rPr>
                <w:rFonts w:ascii="Book Antiqua" w:eastAsia="Times New Roman" w:hAnsi="Book Antiqua"/>
                <w:lang w:val="en-GB"/>
              </w:rPr>
              <w:t xml:space="preserve">, from its genesis within Roman jurisprudential law until its expression in contemporary legal orders. The principle </w:t>
            </w:r>
            <w:proofErr w:type="spellStart"/>
            <w:r w:rsidR="00520DD7" w:rsidRPr="00520DD7">
              <w:rPr>
                <w:rFonts w:ascii="Book Antiqua" w:eastAsia="Times New Roman" w:hAnsi="Book Antiqua"/>
                <w:i/>
                <w:iCs/>
                <w:lang w:val="en-GB"/>
              </w:rPr>
              <w:t>semel</w:t>
            </w:r>
            <w:proofErr w:type="spellEnd"/>
            <w:r w:rsidR="00520DD7" w:rsidRPr="00520DD7">
              <w:rPr>
                <w:rFonts w:ascii="Book Antiqua" w:eastAsia="Times New Roman" w:hAnsi="Book Antiqua"/>
                <w:i/>
                <w:iCs/>
                <w:lang w:val="en-GB"/>
              </w:rPr>
              <w:t xml:space="preserve"> </w:t>
            </w:r>
            <w:proofErr w:type="spellStart"/>
            <w:r w:rsidR="00520DD7" w:rsidRPr="00520DD7">
              <w:rPr>
                <w:rFonts w:ascii="Book Antiqua" w:eastAsia="Times New Roman" w:hAnsi="Book Antiqua"/>
                <w:i/>
                <w:iCs/>
                <w:lang w:val="en-GB"/>
              </w:rPr>
              <w:t>heres</w:t>
            </w:r>
            <w:proofErr w:type="spellEnd"/>
            <w:r w:rsidR="00520DD7" w:rsidRPr="00520DD7">
              <w:rPr>
                <w:rFonts w:ascii="Book Antiqua" w:eastAsia="Times New Roman" w:hAnsi="Book Antiqua"/>
                <w:i/>
                <w:iCs/>
                <w:lang w:val="en-GB"/>
              </w:rPr>
              <w:t xml:space="preserve"> semper </w:t>
            </w:r>
            <w:proofErr w:type="spellStart"/>
            <w:r w:rsidR="00520DD7" w:rsidRPr="00520DD7">
              <w:rPr>
                <w:rFonts w:ascii="Book Antiqua" w:eastAsia="Times New Roman" w:hAnsi="Book Antiqua"/>
                <w:i/>
                <w:iCs/>
                <w:lang w:val="en-GB"/>
              </w:rPr>
              <w:t>heres</w:t>
            </w:r>
            <w:proofErr w:type="spellEnd"/>
            <w:r w:rsidR="00520DD7" w:rsidRPr="00520DD7">
              <w:rPr>
                <w:rFonts w:ascii="Book Antiqua" w:eastAsia="Times New Roman" w:hAnsi="Book Antiqua"/>
                <w:i/>
                <w:iCs/>
                <w:lang w:val="en-GB"/>
              </w:rPr>
              <w:t xml:space="preserve"> </w:t>
            </w:r>
            <w:r w:rsidR="00520DD7" w:rsidRPr="00520DD7">
              <w:rPr>
                <w:rFonts w:ascii="Book Antiqua" w:eastAsia="Times New Roman" w:hAnsi="Book Antiqua"/>
                <w:lang w:val="en-GB"/>
              </w:rPr>
              <w:t>(once the heir, always the heir) is used as a mnemonic device to indicate that whosoever acquires the status of heir can never lose it; in other words, in a very summary form it expresses that the acceptance of the inheritance is irrevocable, as once it has been accepted it can no longer be renounced</w:t>
            </w:r>
            <w:r w:rsidRPr="00912B9F">
              <w:rPr>
                <w:rFonts w:ascii="Book Antiqua" w:eastAsia="Times New Roman" w:hAnsi="Book Antiqua"/>
              </w:rPr>
              <w:t>.</w:t>
            </w:r>
          </w:p>
          <w:p w14:paraId="4761FD30" w14:textId="4CFC4C95" w:rsidR="00192159" w:rsidRPr="004D64E8" w:rsidRDefault="00192159" w:rsidP="004D64E8">
            <w:pPr>
              <w:jc w:val="center"/>
              <w:rPr>
                <w:rFonts w:ascii="Book Antiqua" w:eastAsia="Times New Roman" w:hAnsi="Book Antiqua"/>
                <w:sz w:val="16"/>
                <w:szCs w:val="16"/>
              </w:rPr>
            </w:pPr>
          </w:p>
        </w:tc>
      </w:tr>
    </w:tbl>
    <w:p w14:paraId="4274E143" w14:textId="77777777" w:rsidR="008C2933" w:rsidRDefault="008C2933" w:rsidP="008C2933">
      <w:pPr>
        <w:spacing w:line="20" w:lineRule="exact"/>
        <w:rPr>
          <w:rFonts w:ascii="Times New Roman" w:eastAsia="Times New Roman" w:hAnsi="Times New Roman"/>
          <w:sz w:val="24"/>
        </w:rPr>
        <w:sectPr w:rsidR="008C2933" w:rsidSect="00520DD7">
          <w:headerReference w:type="default" r:id="rId12"/>
          <w:footerReference w:type="default" r:id="rId13"/>
          <w:footerReference w:type="first" r:id="rId14"/>
          <w:pgSz w:w="11900" w:h="16838"/>
          <w:pgMar w:top="737" w:right="1026" w:bottom="50" w:left="1020" w:header="340" w:footer="567" w:gutter="0"/>
          <w:pgNumType w:start="149"/>
          <w:cols w:space="0" w:equalWidth="0">
            <w:col w:w="9860"/>
          </w:cols>
          <w:titlePg/>
          <w:docGrid w:linePitch="360"/>
        </w:sectPr>
      </w:pPr>
    </w:p>
    <w:p w14:paraId="5527AC76" w14:textId="77777777" w:rsidR="00575480" w:rsidRDefault="00575480" w:rsidP="003B5DCE">
      <w:pPr>
        <w:autoSpaceDN w:val="0"/>
        <w:spacing w:line="360" w:lineRule="auto"/>
        <w:ind w:right="-1"/>
        <w:jc w:val="both"/>
        <w:rPr>
          <w:rFonts w:ascii="Book Antiqua" w:hAnsi="Book Antiqua"/>
          <w:b/>
          <w:smallCaps/>
          <w:sz w:val="28"/>
          <w:szCs w:val="28"/>
        </w:rPr>
      </w:pPr>
    </w:p>
    <w:p w14:paraId="2CDFC11E" w14:textId="77777777" w:rsidR="00520DD7" w:rsidRPr="008A4C57" w:rsidRDefault="00520DD7" w:rsidP="00520DD7">
      <w:pPr>
        <w:spacing w:line="360" w:lineRule="auto"/>
        <w:ind w:firstLine="709"/>
        <w:jc w:val="both"/>
        <w:rPr>
          <w:rFonts w:ascii="Book Antiqua" w:hAnsi="Book Antiqua" w:cs="Times New Roman"/>
          <w:sz w:val="28"/>
          <w:szCs w:val="28"/>
        </w:rPr>
      </w:pPr>
      <w:r w:rsidRPr="004019B2">
        <w:rPr>
          <w:rFonts w:ascii="Book Antiqua" w:hAnsi="Book Antiqua" w:cs="Times New Roman"/>
          <w:b/>
          <w:bCs/>
          <w:smallCaps/>
          <w:sz w:val="28"/>
          <w:szCs w:val="28"/>
        </w:rPr>
        <w:t>Sumario</w:t>
      </w:r>
      <w:r w:rsidRPr="008A4C57">
        <w:rPr>
          <w:rFonts w:ascii="Book Antiqua" w:hAnsi="Book Antiqua" w:cs="Times New Roman"/>
          <w:sz w:val="28"/>
          <w:szCs w:val="28"/>
        </w:rPr>
        <w:t xml:space="preserve">: 1.- Introducción. 2.- Base jurisprudencial romana del principio </w:t>
      </w:r>
      <w:proofErr w:type="spellStart"/>
      <w:r w:rsidRPr="008A4C57">
        <w:rPr>
          <w:rFonts w:ascii="Book Antiqua" w:hAnsi="Book Antiqua" w:cs="Times New Roman"/>
          <w:i/>
          <w:sz w:val="28"/>
          <w:szCs w:val="28"/>
        </w:rPr>
        <w:t>semel</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heres</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semper</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heres</w:t>
      </w:r>
      <w:proofErr w:type="spellEnd"/>
      <w:r w:rsidRPr="008A4C57">
        <w:rPr>
          <w:rFonts w:ascii="Book Antiqua" w:hAnsi="Book Antiqua" w:cs="Times New Roman"/>
          <w:sz w:val="28"/>
          <w:szCs w:val="28"/>
        </w:rPr>
        <w:t>. 3.- Perdurabilidad del título de heredero</w:t>
      </w:r>
      <w:r>
        <w:rPr>
          <w:rFonts w:ascii="Book Antiqua" w:hAnsi="Book Antiqua" w:cs="Times New Roman"/>
          <w:sz w:val="28"/>
          <w:szCs w:val="28"/>
        </w:rPr>
        <w:t>.</w:t>
      </w:r>
      <w:r w:rsidRPr="008A4C57">
        <w:rPr>
          <w:rFonts w:ascii="Book Antiqua" w:hAnsi="Book Antiqua" w:cs="Times New Roman"/>
          <w:sz w:val="28"/>
          <w:szCs w:val="28"/>
        </w:rPr>
        <w:t xml:space="preserve"> 4.- Excepciones al principio </w:t>
      </w:r>
      <w:proofErr w:type="spellStart"/>
      <w:r w:rsidRPr="008A4C57">
        <w:rPr>
          <w:rFonts w:ascii="Book Antiqua" w:hAnsi="Book Antiqua" w:cs="Times New Roman"/>
          <w:i/>
          <w:sz w:val="28"/>
          <w:szCs w:val="28"/>
        </w:rPr>
        <w:t>semel</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heres</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semper</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heres</w:t>
      </w:r>
      <w:proofErr w:type="spellEnd"/>
      <w:r w:rsidRPr="008A4C57">
        <w:rPr>
          <w:rFonts w:ascii="Book Antiqua" w:hAnsi="Book Antiqua" w:cs="Times New Roman"/>
          <w:sz w:val="28"/>
          <w:szCs w:val="28"/>
        </w:rPr>
        <w:t xml:space="preserve">: a) Fideicomiso universal o de herencia.  b) Testamento militar. 5.- El principio </w:t>
      </w:r>
      <w:proofErr w:type="spellStart"/>
      <w:r w:rsidRPr="008A4C57">
        <w:rPr>
          <w:rFonts w:ascii="Book Antiqua" w:hAnsi="Book Antiqua" w:cs="Times New Roman"/>
          <w:i/>
          <w:sz w:val="28"/>
          <w:szCs w:val="28"/>
        </w:rPr>
        <w:t>semel</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heres</w:t>
      </w:r>
      <w:proofErr w:type="spellEnd"/>
      <w:r w:rsidRPr="008A4C57">
        <w:rPr>
          <w:rFonts w:ascii="Book Antiqua" w:hAnsi="Book Antiqua" w:cs="Times New Roman"/>
          <w:sz w:val="28"/>
          <w:szCs w:val="28"/>
        </w:rPr>
        <w:t xml:space="preserve"> </w:t>
      </w:r>
      <w:proofErr w:type="spellStart"/>
      <w:r w:rsidRPr="008A4C57">
        <w:rPr>
          <w:rFonts w:ascii="Book Antiqua" w:hAnsi="Book Antiqua" w:cs="Times New Roman"/>
          <w:i/>
          <w:sz w:val="28"/>
          <w:szCs w:val="28"/>
        </w:rPr>
        <w:t>semper</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heres</w:t>
      </w:r>
      <w:proofErr w:type="spellEnd"/>
      <w:r w:rsidRPr="008A4C57">
        <w:rPr>
          <w:rFonts w:ascii="Book Antiqua" w:hAnsi="Book Antiqua" w:cs="Times New Roman"/>
          <w:sz w:val="28"/>
          <w:szCs w:val="28"/>
        </w:rPr>
        <w:t xml:space="preserve"> en el derecho histórico español: a) Cuerpos legales históricos. b) Proyectos de código civil</w:t>
      </w:r>
      <w:r>
        <w:rPr>
          <w:rFonts w:ascii="Book Antiqua" w:hAnsi="Book Antiqua" w:cs="Times New Roman"/>
          <w:sz w:val="28"/>
          <w:szCs w:val="28"/>
        </w:rPr>
        <w:t>.</w:t>
      </w:r>
      <w:r w:rsidRPr="008A4C57">
        <w:rPr>
          <w:rFonts w:ascii="Book Antiqua" w:hAnsi="Book Antiqua" w:cs="Times New Roman"/>
          <w:sz w:val="28"/>
          <w:szCs w:val="28"/>
        </w:rPr>
        <w:t xml:space="preserve"> 6.- El principio </w:t>
      </w:r>
      <w:proofErr w:type="spellStart"/>
      <w:r w:rsidRPr="008A4C57">
        <w:rPr>
          <w:rFonts w:ascii="Book Antiqua" w:hAnsi="Book Antiqua" w:cs="Times New Roman"/>
          <w:i/>
          <w:sz w:val="28"/>
          <w:szCs w:val="28"/>
        </w:rPr>
        <w:t>semel</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heres</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semper</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heres</w:t>
      </w:r>
      <w:proofErr w:type="spellEnd"/>
      <w:r w:rsidRPr="008A4C57">
        <w:rPr>
          <w:rFonts w:ascii="Book Antiqua" w:hAnsi="Book Antiqua" w:cs="Times New Roman"/>
          <w:sz w:val="28"/>
          <w:szCs w:val="28"/>
        </w:rPr>
        <w:t xml:space="preserve"> en el código civil español. 7.- El principio </w:t>
      </w:r>
      <w:proofErr w:type="spellStart"/>
      <w:r w:rsidRPr="008A4C57">
        <w:rPr>
          <w:rFonts w:ascii="Book Antiqua" w:hAnsi="Book Antiqua" w:cs="Times New Roman"/>
          <w:i/>
          <w:sz w:val="28"/>
          <w:szCs w:val="28"/>
        </w:rPr>
        <w:t>semel</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heres</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semper</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heres</w:t>
      </w:r>
      <w:proofErr w:type="spellEnd"/>
      <w:r w:rsidRPr="008A4C57">
        <w:rPr>
          <w:rFonts w:ascii="Book Antiqua" w:hAnsi="Book Antiqua" w:cs="Times New Roman"/>
          <w:sz w:val="28"/>
          <w:szCs w:val="28"/>
        </w:rPr>
        <w:t xml:space="preserve"> en el código civil catalán. 8.- Breve apunte de derecho comparado (derecho argentino, derecho portugués, derecho italiano). 9.- Conclusiones. 10.- Bibliografía utilizada.</w:t>
      </w:r>
    </w:p>
    <w:p w14:paraId="1F0076A4" w14:textId="77777777" w:rsidR="00520DD7" w:rsidRPr="008A4C57" w:rsidRDefault="00520DD7" w:rsidP="00520DD7">
      <w:pPr>
        <w:spacing w:line="360" w:lineRule="auto"/>
        <w:ind w:firstLine="709"/>
        <w:jc w:val="both"/>
        <w:rPr>
          <w:rFonts w:ascii="Book Antiqua" w:hAnsi="Book Antiqua" w:cs="Times New Roman"/>
          <w:sz w:val="28"/>
          <w:szCs w:val="28"/>
        </w:rPr>
      </w:pPr>
    </w:p>
    <w:p w14:paraId="6FD423C7" w14:textId="77777777" w:rsidR="00520DD7" w:rsidRPr="008A4C57" w:rsidRDefault="00520DD7" w:rsidP="00520DD7">
      <w:pPr>
        <w:spacing w:line="360" w:lineRule="auto"/>
        <w:ind w:firstLine="709"/>
        <w:jc w:val="both"/>
        <w:rPr>
          <w:rFonts w:ascii="Book Antiqua" w:hAnsi="Book Antiqua" w:cs="Times New Roman"/>
          <w:sz w:val="28"/>
          <w:szCs w:val="28"/>
        </w:rPr>
      </w:pPr>
      <w:r w:rsidRPr="008A4C57">
        <w:rPr>
          <w:rFonts w:ascii="Book Antiqua" w:hAnsi="Book Antiqua" w:cs="Times New Roman"/>
          <w:b/>
          <w:sz w:val="28"/>
          <w:szCs w:val="28"/>
        </w:rPr>
        <w:t>1.- Introducción</w:t>
      </w:r>
      <w:r w:rsidRPr="008A4C57">
        <w:rPr>
          <w:rFonts w:ascii="Book Antiqua" w:hAnsi="Book Antiqua" w:cs="Times New Roman"/>
          <w:sz w:val="28"/>
          <w:szCs w:val="28"/>
        </w:rPr>
        <w:t>.</w:t>
      </w:r>
    </w:p>
    <w:p w14:paraId="386D7DF5" w14:textId="77777777" w:rsidR="00520DD7" w:rsidRPr="008A4C57" w:rsidRDefault="00520DD7" w:rsidP="00520DD7">
      <w:pPr>
        <w:spacing w:line="360" w:lineRule="auto"/>
        <w:ind w:firstLine="709"/>
        <w:jc w:val="both"/>
        <w:rPr>
          <w:rFonts w:ascii="Book Antiqua" w:hAnsi="Book Antiqua" w:cs="Times New Roman"/>
          <w:sz w:val="28"/>
          <w:szCs w:val="28"/>
        </w:rPr>
      </w:pPr>
      <w:r w:rsidRPr="008A4C57">
        <w:rPr>
          <w:rFonts w:ascii="Book Antiqua" w:hAnsi="Book Antiqua" w:cs="Times New Roman"/>
          <w:sz w:val="28"/>
          <w:szCs w:val="28"/>
        </w:rPr>
        <w:t xml:space="preserve">En definición de la RAE, un aforismo es una sentencia breve y doctrinal que se propone como regla en alguna ciencia o arte. Proviene del latín </w:t>
      </w:r>
      <w:proofErr w:type="spellStart"/>
      <w:r w:rsidRPr="008A4C57">
        <w:rPr>
          <w:rFonts w:ascii="Book Antiqua" w:hAnsi="Book Antiqua" w:cs="Times New Roman"/>
          <w:i/>
          <w:sz w:val="28"/>
          <w:szCs w:val="28"/>
        </w:rPr>
        <w:t>aphorismus</w:t>
      </w:r>
      <w:proofErr w:type="spellEnd"/>
      <w:r w:rsidRPr="008A4C57">
        <w:rPr>
          <w:rFonts w:ascii="Book Antiqua" w:hAnsi="Book Antiqua" w:cs="Times New Roman"/>
          <w:sz w:val="28"/>
          <w:szCs w:val="28"/>
        </w:rPr>
        <w:t xml:space="preserve">, y éste a su vez del griego. </w:t>
      </w:r>
      <w:proofErr w:type="spellStart"/>
      <w:r w:rsidRPr="008A4C57">
        <w:rPr>
          <w:rFonts w:ascii="Times New Roman" w:hAnsi="Times New Roman" w:cs="Times New Roman"/>
          <w:i/>
          <w:sz w:val="28"/>
          <w:szCs w:val="28"/>
        </w:rPr>
        <w:t>ἀ</w:t>
      </w:r>
      <w:r w:rsidRPr="008A4C57">
        <w:rPr>
          <w:rFonts w:ascii="Book Antiqua" w:hAnsi="Book Antiqua" w:cs="Times New Roman"/>
          <w:i/>
          <w:sz w:val="28"/>
          <w:szCs w:val="28"/>
        </w:rPr>
        <w:t>φορισμ</w:t>
      </w:r>
      <w:r w:rsidRPr="008A4C57">
        <w:rPr>
          <w:rFonts w:ascii="Times New Roman" w:hAnsi="Times New Roman" w:cs="Times New Roman"/>
          <w:i/>
          <w:sz w:val="28"/>
          <w:szCs w:val="28"/>
        </w:rPr>
        <w:t>ό</w:t>
      </w:r>
      <w:r w:rsidRPr="008A4C57">
        <w:rPr>
          <w:rFonts w:ascii="Book Antiqua" w:hAnsi="Book Antiqua" w:cs="Times New Roman"/>
          <w:i/>
          <w:sz w:val="28"/>
          <w:szCs w:val="28"/>
        </w:rPr>
        <w:t>ς</w:t>
      </w:r>
      <w:proofErr w:type="spellEnd"/>
      <w:r w:rsidRPr="008A4C57">
        <w:rPr>
          <w:rFonts w:ascii="Book Antiqua" w:hAnsi="Book Antiqua" w:cs="Times New Roman"/>
          <w:sz w:val="28"/>
          <w:szCs w:val="28"/>
        </w:rPr>
        <w:t xml:space="preserve"> (</w:t>
      </w:r>
      <w:proofErr w:type="spellStart"/>
      <w:r w:rsidRPr="008A4C57">
        <w:rPr>
          <w:rFonts w:ascii="Book Antiqua" w:hAnsi="Book Antiqua" w:cs="Times New Roman"/>
          <w:i/>
          <w:sz w:val="28"/>
          <w:szCs w:val="28"/>
        </w:rPr>
        <w:t>aphorismós</w:t>
      </w:r>
      <w:proofErr w:type="spellEnd"/>
      <w:r w:rsidRPr="008A4C57">
        <w:rPr>
          <w:rFonts w:ascii="Book Antiqua" w:hAnsi="Book Antiqua" w:cs="Times New Roman"/>
          <w:sz w:val="28"/>
          <w:szCs w:val="28"/>
        </w:rPr>
        <w:t xml:space="preserve">), y consiste en una declaración breve que pretende expresar un principio de una manera concisa, coherente y aparentemente cerrada. Con un significado muy similar suele utilizarse también el término brocardo, del latín </w:t>
      </w:r>
      <w:proofErr w:type="spellStart"/>
      <w:r w:rsidRPr="008A4C57">
        <w:rPr>
          <w:rFonts w:ascii="Book Antiqua" w:hAnsi="Book Antiqua" w:cs="Times New Roman"/>
          <w:i/>
          <w:sz w:val="28"/>
          <w:szCs w:val="28"/>
        </w:rPr>
        <w:t>brocardae</w:t>
      </w:r>
      <w:proofErr w:type="spellEnd"/>
      <w:r w:rsidRPr="008A4C57">
        <w:rPr>
          <w:rFonts w:ascii="Book Antiqua" w:hAnsi="Book Antiqua" w:cs="Times New Roman"/>
          <w:sz w:val="28"/>
          <w:szCs w:val="28"/>
        </w:rPr>
        <w:t xml:space="preserve">, para referirse a un veredicto, dicho, axioma legal o máxima jurídica, normalmente también escrito en latín, con el que referirse concisamente a un concepto o regla evidente. Ambas expresiones tienen múltiples sinónimos, entre otros, principio, regla, precepto, sentencia, máxima, axioma, etc. </w:t>
      </w:r>
    </w:p>
    <w:p w14:paraId="5B85F2CC" w14:textId="77777777" w:rsidR="00520DD7" w:rsidRDefault="00520DD7" w:rsidP="00520DD7">
      <w:pPr>
        <w:spacing w:line="360" w:lineRule="auto"/>
        <w:ind w:firstLine="709"/>
        <w:jc w:val="both"/>
        <w:rPr>
          <w:rFonts w:ascii="Book Antiqua" w:hAnsi="Book Antiqua" w:cs="Times New Roman"/>
          <w:sz w:val="28"/>
          <w:szCs w:val="28"/>
        </w:rPr>
      </w:pPr>
      <w:r w:rsidRPr="008A4C57">
        <w:rPr>
          <w:rFonts w:ascii="Book Antiqua" w:hAnsi="Book Antiqua" w:cs="Times New Roman"/>
          <w:sz w:val="28"/>
          <w:szCs w:val="28"/>
        </w:rPr>
        <w:lastRenderedPageBreak/>
        <w:t>Lo habitual en el ámbito jurídico es que los aforismos estén expresados en latín</w:t>
      </w:r>
      <w:r w:rsidRPr="008A4C57">
        <w:rPr>
          <w:rStyle w:val="Refdenotaalpie"/>
          <w:rFonts w:ascii="Book Antiqua" w:hAnsi="Book Antiqua" w:cs="Times New Roman"/>
          <w:sz w:val="28"/>
          <w:szCs w:val="28"/>
        </w:rPr>
        <w:footnoteReference w:id="1"/>
      </w:r>
      <w:r w:rsidRPr="008A4C57">
        <w:rPr>
          <w:rFonts w:ascii="Book Antiqua" w:hAnsi="Book Antiqua" w:cs="Times New Roman"/>
          <w:sz w:val="28"/>
          <w:szCs w:val="28"/>
        </w:rPr>
        <w:t>, sin duda por ser la lengua propia del derecho romano, ordenamiento del que derivan infinidad de ellos</w:t>
      </w:r>
      <w:r w:rsidRPr="008A4C57">
        <w:rPr>
          <w:rStyle w:val="Refdenotaalpie"/>
          <w:rFonts w:ascii="Book Antiqua" w:hAnsi="Book Antiqua" w:cs="Times New Roman"/>
          <w:sz w:val="28"/>
          <w:szCs w:val="28"/>
        </w:rPr>
        <w:footnoteReference w:id="2"/>
      </w:r>
      <w:r w:rsidRPr="008A4C57">
        <w:rPr>
          <w:rFonts w:ascii="Book Antiqua" w:hAnsi="Book Antiqua" w:cs="Times New Roman"/>
          <w:sz w:val="28"/>
          <w:szCs w:val="28"/>
        </w:rPr>
        <w:t>. Resulta curioso que mientras el latín es una lengua prácticamente desterrada de la formación de nuestros discentes, sea usada, no pocas veces con carácter erudito, por los juristas: abogados, jueces, fiscales, legisladores, etc., y sea una especie de reservorio para la conservación de principios jurídicos sustancialmente inalterables. A pesar de todo, el latín sigue estando vigente en el mundo jurídico</w:t>
      </w:r>
      <w:r w:rsidRPr="008A4C57">
        <w:rPr>
          <w:rStyle w:val="Refdenotaalpie"/>
          <w:rFonts w:ascii="Book Antiqua" w:hAnsi="Book Antiqua" w:cs="Times New Roman"/>
          <w:sz w:val="28"/>
          <w:szCs w:val="28"/>
        </w:rPr>
        <w:footnoteReference w:id="3"/>
      </w:r>
      <w:r w:rsidRPr="008A4C57">
        <w:rPr>
          <w:rFonts w:ascii="Book Antiqua" w:hAnsi="Book Antiqua" w:cs="Times New Roman"/>
          <w:sz w:val="28"/>
          <w:szCs w:val="28"/>
        </w:rPr>
        <w:t xml:space="preserve">. </w:t>
      </w:r>
      <w:proofErr w:type="gramStart"/>
      <w:r w:rsidRPr="008A4C57">
        <w:rPr>
          <w:rFonts w:ascii="Book Antiqua" w:hAnsi="Book Antiqua" w:cs="Times New Roman"/>
          <w:sz w:val="28"/>
          <w:szCs w:val="28"/>
        </w:rPr>
        <w:t>A día de hoy</w:t>
      </w:r>
      <w:proofErr w:type="gramEnd"/>
      <w:r w:rsidRPr="008A4C57">
        <w:rPr>
          <w:rFonts w:ascii="Book Antiqua" w:hAnsi="Book Antiqua" w:cs="Times New Roman"/>
          <w:sz w:val="28"/>
          <w:szCs w:val="28"/>
        </w:rPr>
        <w:t xml:space="preserve"> muchas expresiones latinas son utilizadas frecuentemente por quienes ignoran dicha lengua, por ello conviene precisar su significado y su contenido, pues en no pocos casos difieren sustancialmente el significado y el contenido actuales de los que </w:t>
      </w:r>
      <w:r w:rsidRPr="008A4C57">
        <w:rPr>
          <w:rFonts w:ascii="Book Antiqua" w:hAnsi="Book Antiqua" w:cs="Times New Roman"/>
          <w:sz w:val="28"/>
          <w:szCs w:val="28"/>
        </w:rPr>
        <w:lastRenderedPageBreak/>
        <w:t xml:space="preserve">tuvieron en su origen romano, pues han ido variando fruto de la evolución que han padecido a lo largo de su recepción. En este trabajo nos centramos en el origen, contenido, evolución y recepción del principio romano </w:t>
      </w:r>
      <w:proofErr w:type="spellStart"/>
      <w:r w:rsidRPr="008A4C57">
        <w:rPr>
          <w:rFonts w:ascii="Book Antiqua" w:hAnsi="Book Antiqua" w:cs="Times New Roman"/>
          <w:i/>
          <w:sz w:val="28"/>
          <w:szCs w:val="28"/>
        </w:rPr>
        <w:t>semel</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heres</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semper</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heres</w:t>
      </w:r>
      <w:proofErr w:type="spellEnd"/>
      <w:r w:rsidRPr="008A4C57">
        <w:rPr>
          <w:rFonts w:ascii="Book Antiqua" w:hAnsi="Book Antiqua" w:cs="Times New Roman"/>
          <w:sz w:val="28"/>
          <w:szCs w:val="28"/>
        </w:rPr>
        <w:t xml:space="preserve">, desde su génesis jurisprudencial hasta su plasmación en algunos, por supuesto, no en todos, los ordenamientos jurídicos contemporáneos. </w:t>
      </w:r>
    </w:p>
    <w:p w14:paraId="3CC0714C" w14:textId="77777777" w:rsidR="00520DD7" w:rsidRPr="008A4C57" w:rsidRDefault="00520DD7" w:rsidP="00520DD7">
      <w:pPr>
        <w:spacing w:line="360" w:lineRule="auto"/>
        <w:ind w:firstLine="709"/>
        <w:jc w:val="both"/>
        <w:rPr>
          <w:rFonts w:ascii="Book Antiqua" w:hAnsi="Book Antiqua" w:cs="Times New Roman"/>
          <w:sz w:val="28"/>
          <w:szCs w:val="28"/>
        </w:rPr>
      </w:pPr>
    </w:p>
    <w:p w14:paraId="3DC74DBF" w14:textId="77777777" w:rsidR="00520DD7" w:rsidRDefault="00520DD7" w:rsidP="00520DD7">
      <w:pPr>
        <w:spacing w:line="360" w:lineRule="auto"/>
        <w:ind w:firstLine="708"/>
        <w:jc w:val="both"/>
        <w:rPr>
          <w:rFonts w:ascii="Book Antiqua" w:hAnsi="Book Antiqua" w:cs="Times New Roman"/>
          <w:sz w:val="28"/>
          <w:szCs w:val="28"/>
        </w:rPr>
      </w:pPr>
      <w:r w:rsidRPr="008A4C57">
        <w:rPr>
          <w:rFonts w:ascii="Book Antiqua" w:hAnsi="Book Antiqua" w:cs="Times New Roman"/>
          <w:sz w:val="28"/>
          <w:szCs w:val="28"/>
        </w:rPr>
        <w:t xml:space="preserve">Con el principio </w:t>
      </w:r>
      <w:proofErr w:type="spellStart"/>
      <w:r w:rsidRPr="008A4C57">
        <w:rPr>
          <w:rFonts w:ascii="Book Antiqua" w:hAnsi="Book Antiqua" w:cs="Times New Roman"/>
          <w:i/>
          <w:sz w:val="28"/>
          <w:szCs w:val="28"/>
        </w:rPr>
        <w:t>semel</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heres</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semper</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heres</w:t>
      </w:r>
      <w:proofErr w:type="spellEnd"/>
      <w:r w:rsidRPr="008A4C57">
        <w:rPr>
          <w:rFonts w:ascii="Book Antiqua" w:hAnsi="Book Antiqua" w:cs="Times New Roman"/>
          <w:sz w:val="28"/>
          <w:szCs w:val="28"/>
        </w:rPr>
        <w:t xml:space="preserve">, (una vez heredero para siempre heredero), se indica que quien adquiere la cualidad de heredero no puede perderla nunca, es decir, significa, de una manera muy sintética, que la aceptación de la herencia es irrevocable, pues una vez que la herencia ha sido aceptada ya no se puede renunciar a ella. Supone, por lo tanto, el reconocimiento en la permanencia indefinida de la condición de heredero. Y, además, debe tenerse en cuenta que tanto en caso de aceptación como de repudiación de la herencia la declaración de voluntad del heredero se refiere a la totalidad, siendo inadmisibles las aceptaciones y las repudiaciones parciales. Ello se plasmó en el aforismo: </w:t>
      </w:r>
      <w:proofErr w:type="spellStart"/>
      <w:r w:rsidRPr="008A4C57">
        <w:rPr>
          <w:rFonts w:ascii="Book Antiqua" w:hAnsi="Book Antiqua" w:cs="Times New Roman"/>
          <w:i/>
          <w:sz w:val="28"/>
          <w:szCs w:val="28"/>
        </w:rPr>
        <w:t>vel</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omnia</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admittantur</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vel</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omnia</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repudientur</w:t>
      </w:r>
      <w:proofErr w:type="spellEnd"/>
      <w:r w:rsidRPr="008A4C57">
        <w:rPr>
          <w:rStyle w:val="Refdenotaalpie"/>
          <w:rFonts w:ascii="Book Antiqua" w:hAnsi="Book Antiqua" w:cs="Times New Roman"/>
          <w:sz w:val="28"/>
          <w:szCs w:val="28"/>
        </w:rPr>
        <w:footnoteReference w:id="4"/>
      </w:r>
      <w:r w:rsidRPr="008A4C57">
        <w:rPr>
          <w:rFonts w:ascii="Book Antiqua" w:hAnsi="Book Antiqua" w:cs="Times New Roman"/>
          <w:sz w:val="28"/>
          <w:szCs w:val="28"/>
        </w:rPr>
        <w:t xml:space="preserve">. </w:t>
      </w:r>
    </w:p>
    <w:p w14:paraId="21FE69C3" w14:textId="77777777" w:rsidR="00520DD7" w:rsidRPr="008A4C57" w:rsidRDefault="00520DD7" w:rsidP="00520DD7">
      <w:pPr>
        <w:spacing w:line="360" w:lineRule="auto"/>
        <w:ind w:firstLine="708"/>
        <w:jc w:val="both"/>
        <w:rPr>
          <w:rFonts w:ascii="Book Antiqua" w:hAnsi="Book Antiqua" w:cs="Times New Roman"/>
          <w:sz w:val="28"/>
          <w:szCs w:val="28"/>
        </w:rPr>
      </w:pPr>
    </w:p>
    <w:p w14:paraId="382C1B5B" w14:textId="77777777" w:rsidR="00520DD7" w:rsidRPr="008A4C57" w:rsidRDefault="00520DD7" w:rsidP="00520DD7">
      <w:pPr>
        <w:spacing w:line="360" w:lineRule="auto"/>
        <w:ind w:firstLine="708"/>
        <w:jc w:val="both"/>
        <w:rPr>
          <w:rFonts w:ascii="Book Antiqua" w:hAnsi="Book Antiqua" w:cs="Times New Roman"/>
          <w:sz w:val="28"/>
          <w:szCs w:val="28"/>
        </w:rPr>
      </w:pPr>
      <w:r w:rsidRPr="008A4C57">
        <w:rPr>
          <w:rFonts w:ascii="Book Antiqua" w:hAnsi="Book Antiqua" w:cs="Times New Roman"/>
          <w:sz w:val="28"/>
          <w:szCs w:val="28"/>
        </w:rPr>
        <w:t xml:space="preserve">Prácticamente todos los aforismos encierran una regla jurídica; </w:t>
      </w:r>
      <w:r w:rsidRPr="008A4C57">
        <w:rPr>
          <w:rFonts w:ascii="Book Antiqua" w:hAnsi="Book Antiqua" w:cs="Times New Roman"/>
          <w:i/>
          <w:sz w:val="28"/>
          <w:szCs w:val="28"/>
        </w:rPr>
        <w:t>regula iuris</w:t>
      </w:r>
      <w:r w:rsidRPr="008A4C57">
        <w:rPr>
          <w:rFonts w:ascii="Book Antiqua" w:hAnsi="Book Antiqua" w:cs="Times New Roman"/>
          <w:sz w:val="28"/>
          <w:szCs w:val="28"/>
        </w:rPr>
        <w:t xml:space="preserve"> de la que la jurisprudencia romana no desarrolló una definición precisa. En D.50.17.1 (</w:t>
      </w:r>
      <w:r w:rsidRPr="008A4C57">
        <w:rPr>
          <w:rFonts w:ascii="Book Antiqua" w:hAnsi="Book Antiqua" w:cs="Times New Roman"/>
          <w:i/>
          <w:sz w:val="28"/>
          <w:szCs w:val="28"/>
        </w:rPr>
        <w:t xml:space="preserve">Paul. 16 ad </w:t>
      </w:r>
      <w:proofErr w:type="spellStart"/>
      <w:r w:rsidRPr="008A4C57">
        <w:rPr>
          <w:rFonts w:ascii="Book Antiqua" w:hAnsi="Book Antiqua" w:cs="Times New Roman"/>
          <w:i/>
          <w:sz w:val="28"/>
          <w:szCs w:val="28"/>
        </w:rPr>
        <w:t>Plaut</w:t>
      </w:r>
      <w:proofErr w:type="spellEnd"/>
      <w:r w:rsidRPr="008A4C57">
        <w:rPr>
          <w:rFonts w:ascii="Book Antiqua" w:hAnsi="Book Antiqua" w:cs="Times New Roman"/>
          <w:i/>
          <w:sz w:val="28"/>
          <w:szCs w:val="28"/>
        </w:rPr>
        <w:t>.</w:t>
      </w:r>
      <w:r w:rsidRPr="008A4C57">
        <w:rPr>
          <w:rFonts w:ascii="Book Antiqua" w:hAnsi="Book Antiqua" w:cs="Times New Roman"/>
          <w:sz w:val="28"/>
          <w:szCs w:val="28"/>
        </w:rPr>
        <w:t xml:space="preserve">) solamente se indica que </w:t>
      </w:r>
      <w:r w:rsidRPr="008A4C57">
        <w:rPr>
          <w:rFonts w:ascii="Book Antiqua" w:hAnsi="Book Antiqua" w:cs="Times New Roman"/>
          <w:i/>
          <w:sz w:val="28"/>
          <w:szCs w:val="28"/>
        </w:rPr>
        <w:t xml:space="preserve">regula </w:t>
      </w:r>
      <w:proofErr w:type="spellStart"/>
      <w:r w:rsidRPr="008A4C57">
        <w:rPr>
          <w:rFonts w:ascii="Book Antiqua" w:hAnsi="Book Antiqua" w:cs="Times New Roman"/>
          <w:i/>
          <w:sz w:val="28"/>
          <w:szCs w:val="28"/>
        </w:rPr>
        <w:t>est</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quae</w:t>
      </w:r>
      <w:proofErr w:type="spellEnd"/>
      <w:r w:rsidRPr="008A4C57">
        <w:rPr>
          <w:rFonts w:ascii="Book Antiqua" w:hAnsi="Book Antiqua" w:cs="Times New Roman"/>
          <w:i/>
          <w:sz w:val="28"/>
          <w:szCs w:val="28"/>
        </w:rPr>
        <w:t xml:space="preserve"> rem </w:t>
      </w:r>
      <w:proofErr w:type="spellStart"/>
      <w:r w:rsidRPr="008A4C57">
        <w:rPr>
          <w:rFonts w:ascii="Book Antiqua" w:hAnsi="Book Antiqua" w:cs="Times New Roman"/>
          <w:i/>
          <w:sz w:val="28"/>
          <w:szCs w:val="28"/>
        </w:rPr>
        <w:t>quae</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est</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breviter</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enarrat</w:t>
      </w:r>
      <w:proofErr w:type="spellEnd"/>
      <w:r w:rsidRPr="008A4C57">
        <w:rPr>
          <w:rFonts w:ascii="Book Antiqua" w:hAnsi="Book Antiqua" w:cs="Times New Roman"/>
          <w:sz w:val="28"/>
          <w:szCs w:val="28"/>
        </w:rPr>
        <w:t xml:space="preserve">, es decir, regla es la que </w:t>
      </w:r>
      <w:r w:rsidRPr="008A4C57">
        <w:rPr>
          <w:rFonts w:ascii="Book Antiqua" w:hAnsi="Book Antiqua" w:cs="Times New Roman"/>
          <w:sz w:val="28"/>
          <w:szCs w:val="28"/>
        </w:rPr>
        <w:lastRenderedPageBreak/>
        <w:t xml:space="preserve">describe brevemente cómo es una cosa, la que transmite una breve descripción de las cosas: </w:t>
      </w:r>
      <w:proofErr w:type="spellStart"/>
      <w:r w:rsidRPr="008A4C57">
        <w:rPr>
          <w:rFonts w:ascii="Book Antiqua" w:hAnsi="Book Antiqua" w:cs="Times New Roman"/>
          <w:i/>
          <w:sz w:val="28"/>
          <w:szCs w:val="28"/>
        </w:rPr>
        <w:t>brevis</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rerum</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narratio</w:t>
      </w:r>
      <w:proofErr w:type="spellEnd"/>
      <w:r w:rsidRPr="008A4C57">
        <w:rPr>
          <w:rFonts w:ascii="Book Antiqua" w:hAnsi="Book Antiqua" w:cs="Times New Roman"/>
          <w:sz w:val="28"/>
          <w:szCs w:val="28"/>
        </w:rPr>
        <w:t xml:space="preserve">. Por lo tanto, si una </w:t>
      </w:r>
      <w:r w:rsidRPr="008A4C57">
        <w:rPr>
          <w:rFonts w:ascii="Book Antiqua" w:hAnsi="Book Antiqua" w:cs="Times New Roman"/>
          <w:i/>
          <w:sz w:val="28"/>
          <w:szCs w:val="28"/>
        </w:rPr>
        <w:t>regula iuris</w:t>
      </w:r>
      <w:r w:rsidRPr="008A4C57">
        <w:rPr>
          <w:rFonts w:ascii="Book Antiqua" w:hAnsi="Book Antiqua" w:cs="Times New Roman"/>
          <w:sz w:val="28"/>
          <w:szCs w:val="28"/>
        </w:rPr>
        <w:t xml:space="preserve"> es una máxima jurídica que se formula de un modo general con una expresión concisa, el aforismo </w:t>
      </w:r>
      <w:proofErr w:type="spellStart"/>
      <w:r w:rsidRPr="008A4C57">
        <w:rPr>
          <w:rFonts w:ascii="Book Antiqua" w:hAnsi="Book Antiqua" w:cs="Times New Roman"/>
          <w:i/>
          <w:sz w:val="28"/>
          <w:szCs w:val="28"/>
        </w:rPr>
        <w:t>semel</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heres</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semper</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heres</w:t>
      </w:r>
      <w:proofErr w:type="spellEnd"/>
      <w:r w:rsidRPr="008A4C57">
        <w:rPr>
          <w:rFonts w:ascii="Book Antiqua" w:hAnsi="Book Antiqua" w:cs="Times New Roman"/>
          <w:sz w:val="28"/>
          <w:szCs w:val="28"/>
        </w:rPr>
        <w:t xml:space="preserve"> es una regla jurídica, un principio jurídico que sintetiza un contenido mucho más amplio y al cual dedicamos este estudio. No olvidamos que una regla jurídica es un instrumento mnemotécnico, formulado a veces de un modo impreciso, que hay que aplicar caso por caso</w:t>
      </w:r>
      <w:r w:rsidRPr="008A4C57">
        <w:rPr>
          <w:rStyle w:val="Refdenotaalpie"/>
          <w:rFonts w:ascii="Book Antiqua" w:hAnsi="Book Antiqua" w:cs="Times New Roman"/>
          <w:sz w:val="28"/>
          <w:szCs w:val="28"/>
        </w:rPr>
        <w:footnoteReference w:id="5"/>
      </w:r>
      <w:r w:rsidRPr="008A4C57">
        <w:rPr>
          <w:rFonts w:ascii="Book Antiqua" w:hAnsi="Book Antiqua" w:cs="Times New Roman"/>
          <w:sz w:val="28"/>
          <w:szCs w:val="28"/>
        </w:rPr>
        <w:t>, y sobre cuyo origen planea un intenso debate en la doctrina romanística</w:t>
      </w:r>
      <w:r w:rsidRPr="008A4C57">
        <w:rPr>
          <w:rStyle w:val="Refdenotaalpie"/>
          <w:rFonts w:ascii="Book Antiqua" w:hAnsi="Book Antiqua" w:cs="Times New Roman"/>
          <w:sz w:val="28"/>
          <w:szCs w:val="28"/>
        </w:rPr>
        <w:footnoteReference w:id="6"/>
      </w:r>
      <w:r w:rsidRPr="008A4C57">
        <w:rPr>
          <w:rFonts w:ascii="Book Antiqua" w:hAnsi="Book Antiqua" w:cs="Times New Roman"/>
          <w:sz w:val="28"/>
          <w:szCs w:val="28"/>
        </w:rPr>
        <w:t xml:space="preserve">. </w:t>
      </w:r>
    </w:p>
    <w:p w14:paraId="0F2250C5" w14:textId="77777777" w:rsidR="00520DD7" w:rsidRPr="008A4C57" w:rsidRDefault="00520DD7" w:rsidP="00520DD7">
      <w:pPr>
        <w:autoSpaceDE w:val="0"/>
        <w:autoSpaceDN w:val="0"/>
        <w:adjustRightInd w:val="0"/>
        <w:spacing w:line="360" w:lineRule="auto"/>
        <w:ind w:firstLine="708"/>
        <w:jc w:val="both"/>
        <w:rPr>
          <w:rFonts w:ascii="Book Antiqua" w:hAnsi="Book Antiqua" w:cs="Times New Roman"/>
          <w:b/>
          <w:sz w:val="28"/>
          <w:szCs w:val="28"/>
        </w:rPr>
      </w:pPr>
    </w:p>
    <w:p w14:paraId="32815FD2" w14:textId="77777777" w:rsidR="00520DD7" w:rsidRPr="008A4C57" w:rsidRDefault="00520DD7" w:rsidP="00520DD7">
      <w:pPr>
        <w:autoSpaceDE w:val="0"/>
        <w:autoSpaceDN w:val="0"/>
        <w:adjustRightInd w:val="0"/>
        <w:spacing w:line="360" w:lineRule="auto"/>
        <w:ind w:firstLine="708"/>
        <w:jc w:val="both"/>
        <w:rPr>
          <w:rFonts w:ascii="Book Antiqua" w:hAnsi="Book Antiqua" w:cs="Times New Roman"/>
          <w:sz w:val="28"/>
          <w:szCs w:val="28"/>
        </w:rPr>
      </w:pPr>
      <w:r w:rsidRPr="008A4C57">
        <w:rPr>
          <w:rFonts w:ascii="Book Antiqua" w:hAnsi="Book Antiqua" w:cs="Times New Roman"/>
          <w:b/>
          <w:sz w:val="28"/>
          <w:szCs w:val="28"/>
        </w:rPr>
        <w:t xml:space="preserve">2.- Base jurisprudencial romana del principio </w:t>
      </w:r>
      <w:proofErr w:type="spellStart"/>
      <w:r w:rsidRPr="008A4C57">
        <w:rPr>
          <w:rFonts w:ascii="Book Antiqua" w:hAnsi="Book Antiqua" w:cs="Times New Roman"/>
          <w:b/>
          <w:i/>
          <w:sz w:val="28"/>
          <w:szCs w:val="28"/>
        </w:rPr>
        <w:t>semel</w:t>
      </w:r>
      <w:proofErr w:type="spellEnd"/>
      <w:r w:rsidRPr="008A4C57">
        <w:rPr>
          <w:rFonts w:ascii="Book Antiqua" w:hAnsi="Book Antiqua" w:cs="Times New Roman"/>
          <w:b/>
          <w:i/>
          <w:sz w:val="28"/>
          <w:szCs w:val="28"/>
        </w:rPr>
        <w:t xml:space="preserve"> </w:t>
      </w:r>
      <w:proofErr w:type="spellStart"/>
      <w:r w:rsidRPr="008A4C57">
        <w:rPr>
          <w:rFonts w:ascii="Book Antiqua" w:hAnsi="Book Antiqua" w:cs="Times New Roman"/>
          <w:b/>
          <w:i/>
          <w:sz w:val="28"/>
          <w:szCs w:val="28"/>
        </w:rPr>
        <w:t>heres</w:t>
      </w:r>
      <w:proofErr w:type="spellEnd"/>
      <w:r w:rsidRPr="008A4C57">
        <w:rPr>
          <w:rFonts w:ascii="Book Antiqua" w:hAnsi="Book Antiqua" w:cs="Times New Roman"/>
          <w:b/>
          <w:i/>
          <w:sz w:val="28"/>
          <w:szCs w:val="28"/>
        </w:rPr>
        <w:t xml:space="preserve"> </w:t>
      </w:r>
      <w:proofErr w:type="spellStart"/>
      <w:r w:rsidRPr="008A4C57">
        <w:rPr>
          <w:rFonts w:ascii="Book Antiqua" w:hAnsi="Book Antiqua" w:cs="Times New Roman"/>
          <w:b/>
          <w:i/>
          <w:sz w:val="28"/>
          <w:szCs w:val="28"/>
        </w:rPr>
        <w:t>semper</w:t>
      </w:r>
      <w:proofErr w:type="spellEnd"/>
      <w:r w:rsidRPr="008A4C57">
        <w:rPr>
          <w:rFonts w:ascii="Book Antiqua" w:hAnsi="Book Antiqua" w:cs="Times New Roman"/>
          <w:b/>
          <w:i/>
          <w:sz w:val="28"/>
          <w:szCs w:val="28"/>
        </w:rPr>
        <w:t xml:space="preserve"> </w:t>
      </w:r>
      <w:proofErr w:type="spellStart"/>
      <w:r w:rsidRPr="008A4C57">
        <w:rPr>
          <w:rFonts w:ascii="Book Antiqua" w:hAnsi="Book Antiqua" w:cs="Times New Roman"/>
          <w:b/>
          <w:i/>
          <w:sz w:val="28"/>
          <w:szCs w:val="28"/>
        </w:rPr>
        <w:t>heres</w:t>
      </w:r>
      <w:proofErr w:type="spellEnd"/>
      <w:r w:rsidRPr="008A4C57">
        <w:rPr>
          <w:rFonts w:ascii="Book Antiqua" w:hAnsi="Book Antiqua" w:cs="Times New Roman"/>
          <w:sz w:val="28"/>
          <w:szCs w:val="28"/>
        </w:rPr>
        <w:t>.</w:t>
      </w:r>
    </w:p>
    <w:p w14:paraId="2845D55B" w14:textId="77777777" w:rsidR="00520DD7" w:rsidRPr="008A4C57" w:rsidRDefault="00520DD7" w:rsidP="00520DD7">
      <w:pPr>
        <w:autoSpaceDE w:val="0"/>
        <w:autoSpaceDN w:val="0"/>
        <w:adjustRightInd w:val="0"/>
        <w:spacing w:line="360" w:lineRule="auto"/>
        <w:ind w:firstLine="708"/>
        <w:jc w:val="both"/>
        <w:rPr>
          <w:rFonts w:ascii="Book Antiqua" w:hAnsi="Book Antiqua" w:cs="Times New Roman"/>
          <w:sz w:val="28"/>
          <w:szCs w:val="28"/>
        </w:rPr>
      </w:pPr>
    </w:p>
    <w:p w14:paraId="1A16C446" w14:textId="77777777" w:rsidR="00520DD7" w:rsidRPr="008A4C57" w:rsidRDefault="00520DD7" w:rsidP="00520DD7">
      <w:pPr>
        <w:autoSpaceDE w:val="0"/>
        <w:autoSpaceDN w:val="0"/>
        <w:adjustRightInd w:val="0"/>
        <w:spacing w:line="360" w:lineRule="auto"/>
        <w:ind w:firstLine="708"/>
        <w:jc w:val="both"/>
        <w:rPr>
          <w:rFonts w:ascii="Book Antiqua" w:hAnsi="Book Antiqua" w:cs="Times New Roman"/>
          <w:sz w:val="28"/>
          <w:szCs w:val="28"/>
        </w:rPr>
      </w:pPr>
      <w:r w:rsidRPr="008A4C57">
        <w:rPr>
          <w:rFonts w:ascii="Book Antiqua" w:hAnsi="Book Antiqua" w:cs="Times New Roman"/>
          <w:sz w:val="28"/>
          <w:szCs w:val="28"/>
        </w:rPr>
        <w:t>La máxima</w:t>
      </w:r>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semel</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heres</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semper</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heres</w:t>
      </w:r>
      <w:proofErr w:type="spellEnd"/>
      <w:r w:rsidRPr="008A4C57">
        <w:rPr>
          <w:rFonts w:ascii="Book Antiqua" w:hAnsi="Book Antiqua" w:cs="Times New Roman"/>
          <w:sz w:val="28"/>
          <w:szCs w:val="28"/>
        </w:rPr>
        <w:t>, tal cual se conoce, no fue formulada por la jurisprudencia romana, quizás provenga de época medieval</w:t>
      </w:r>
      <w:r w:rsidRPr="008A4C57">
        <w:rPr>
          <w:rStyle w:val="Refdenotaalpie"/>
          <w:rFonts w:ascii="Book Antiqua" w:hAnsi="Book Antiqua" w:cs="Times New Roman"/>
          <w:sz w:val="28"/>
          <w:szCs w:val="28"/>
        </w:rPr>
        <w:footnoteReference w:id="7"/>
      </w:r>
      <w:r w:rsidRPr="008A4C57">
        <w:rPr>
          <w:rFonts w:ascii="Book Antiqua" w:hAnsi="Book Antiqua" w:cs="Times New Roman"/>
          <w:sz w:val="28"/>
          <w:szCs w:val="28"/>
        </w:rPr>
        <w:t xml:space="preserve">, pero se sustenta en varios textos jurídicos romanos que </w:t>
      </w:r>
      <w:r w:rsidRPr="008A4C57">
        <w:rPr>
          <w:rFonts w:ascii="Book Antiqua" w:hAnsi="Book Antiqua" w:cs="Times New Roman"/>
          <w:sz w:val="28"/>
          <w:szCs w:val="28"/>
        </w:rPr>
        <w:lastRenderedPageBreak/>
        <w:t>sirvieron de base para su configuración. Afirma Salvio Juliano en D.28.2.13.1 que existe una regla de derecho civil, “</w:t>
      </w:r>
      <w:r w:rsidRPr="008A4C57">
        <w:rPr>
          <w:rFonts w:ascii="Book Antiqua" w:hAnsi="Book Antiqua" w:cs="Times New Roman"/>
          <w:i/>
          <w:sz w:val="28"/>
          <w:szCs w:val="28"/>
        </w:rPr>
        <w:t xml:space="preserve">regula </w:t>
      </w:r>
      <w:proofErr w:type="spellStart"/>
      <w:r w:rsidRPr="008A4C57">
        <w:rPr>
          <w:rFonts w:ascii="Book Antiqua" w:hAnsi="Book Antiqua" w:cs="Times New Roman"/>
          <w:i/>
          <w:sz w:val="28"/>
          <w:szCs w:val="28"/>
        </w:rPr>
        <w:t>est</w:t>
      </w:r>
      <w:proofErr w:type="spellEnd"/>
      <w:r w:rsidRPr="008A4C57">
        <w:rPr>
          <w:rFonts w:ascii="Book Antiqua" w:hAnsi="Book Antiqua" w:cs="Times New Roman"/>
          <w:i/>
          <w:sz w:val="28"/>
          <w:szCs w:val="28"/>
        </w:rPr>
        <w:t xml:space="preserve"> iuris </w:t>
      </w:r>
      <w:proofErr w:type="spellStart"/>
      <w:r w:rsidRPr="008A4C57">
        <w:rPr>
          <w:rFonts w:ascii="Book Antiqua" w:hAnsi="Book Antiqua" w:cs="Times New Roman"/>
          <w:i/>
          <w:sz w:val="28"/>
          <w:szCs w:val="28"/>
        </w:rPr>
        <w:t>civilis</w:t>
      </w:r>
      <w:proofErr w:type="spellEnd"/>
      <w:r w:rsidRPr="008A4C57">
        <w:rPr>
          <w:rFonts w:ascii="Book Antiqua" w:hAnsi="Book Antiqua" w:cs="Times New Roman"/>
          <w:sz w:val="28"/>
          <w:szCs w:val="28"/>
        </w:rPr>
        <w:t xml:space="preserve">”, por la cual la condición de heredero una vez adquirida no puede quitarse. La razón –dice el jurista clásico- es que aquel que se mandó que fuese libre y heredero, aunque su dueño le hubiera revocado luego en el mismo testamento la libertad, se hará libre y heredero a pesar de todo.  </w:t>
      </w:r>
    </w:p>
    <w:p w14:paraId="76747E74" w14:textId="77777777" w:rsidR="00520DD7" w:rsidRPr="008A4C57" w:rsidRDefault="00520DD7" w:rsidP="00520DD7">
      <w:pPr>
        <w:autoSpaceDE w:val="0"/>
        <w:autoSpaceDN w:val="0"/>
        <w:adjustRightInd w:val="0"/>
        <w:spacing w:line="360" w:lineRule="auto"/>
        <w:ind w:left="708" w:firstLine="708"/>
        <w:jc w:val="both"/>
        <w:rPr>
          <w:rFonts w:ascii="Book Antiqua" w:hAnsi="Book Antiqua" w:cs="Times New Roman"/>
          <w:sz w:val="28"/>
          <w:szCs w:val="28"/>
        </w:rPr>
      </w:pPr>
    </w:p>
    <w:p w14:paraId="6E241DDA" w14:textId="77777777" w:rsidR="00520DD7" w:rsidRPr="008A4C57" w:rsidRDefault="00520DD7" w:rsidP="00520DD7">
      <w:pPr>
        <w:autoSpaceDE w:val="0"/>
        <w:autoSpaceDN w:val="0"/>
        <w:adjustRightInd w:val="0"/>
        <w:spacing w:line="360" w:lineRule="auto"/>
        <w:ind w:left="709"/>
        <w:jc w:val="both"/>
        <w:rPr>
          <w:rFonts w:ascii="Book Antiqua" w:hAnsi="Book Antiqua" w:cs="Times New Roman"/>
          <w:i/>
          <w:sz w:val="28"/>
          <w:szCs w:val="28"/>
          <w:lang w:val="en-US"/>
        </w:rPr>
      </w:pPr>
      <w:r w:rsidRPr="008A4C57">
        <w:rPr>
          <w:rFonts w:ascii="Book Antiqua" w:hAnsi="Book Antiqua" w:cs="Times New Roman"/>
          <w:i/>
          <w:sz w:val="28"/>
          <w:szCs w:val="28"/>
          <w:lang w:val="en-US"/>
        </w:rPr>
        <w:t>D.28.2.13.1 (</w:t>
      </w:r>
      <w:proofErr w:type="spellStart"/>
      <w:r w:rsidRPr="008A4C57">
        <w:rPr>
          <w:rFonts w:ascii="Book Antiqua" w:hAnsi="Book Antiqua" w:cs="Times New Roman"/>
          <w:i/>
          <w:sz w:val="28"/>
          <w:szCs w:val="28"/>
          <w:lang w:val="en-US"/>
        </w:rPr>
        <w:t>Iul</w:t>
      </w:r>
      <w:proofErr w:type="spellEnd"/>
      <w:r w:rsidRPr="008A4C57">
        <w:rPr>
          <w:rFonts w:ascii="Book Antiqua" w:hAnsi="Book Antiqua" w:cs="Times New Roman"/>
          <w:i/>
          <w:sz w:val="28"/>
          <w:szCs w:val="28"/>
          <w:lang w:val="en-US"/>
        </w:rPr>
        <w:t>. 29 dig.</w:t>
      </w:r>
      <w:proofErr w:type="gramStart"/>
      <w:r w:rsidRPr="008A4C57">
        <w:rPr>
          <w:rFonts w:ascii="Book Antiqua" w:hAnsi="Book Antiqua" w:cs="Times New Roman"/>
          <w:i/>
          <w:sz w:val="28"/>
          <w:szCs w:val="28"/>
          <w:lang w:val="en-US"/>
        </w:rPr>
        <w:t>).-</w:t>
      </w:r>
      <w:proofErr w:type="gramEnd"/>
      <w:r w:rsidRPr="008A4C57">
        <w:rPr>
          <w:rFonts w:ascii="Book Antiqua" w:hAnsi="Book Antiqua" w:cs="Times New Roman"/>
          <w:i/>
          <w:sz w:val="28"/>
          <w:szCs w:val="28"/>
          <w:lang w:val="en-US"/>
        </w:rPr>
        <w:t xml:space="preserve"> Regula </w:t>
      </w:r>
      <w:proofErr w:type="spellStart"/>
      <w:r w:rsidRPr="008A4C57">
        <w:rPr>
          <w:rFonts w:ascii="Book Antiqua" w:hAnsi="Book Antiqua" w:cs="Times New Roman"/>
          <w:i/>
          <w:sz w:val="28"/>
          <w:szCs w:val="28"/>
          <w:lang w:val="en-US"/>
        </w:rPr>
        <w:t>est</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iuris</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civilis</w:t>
      </w:r>
      <w:proofErr w:type="spellEnd"/>
      <w:r w:rsidRPr="008A4C57">
        <w:rPr>
          <w:rFonts w:ascii="Book Antiqua" w:hAnsi="Book Antiqua" w:cs="Times New Roman"/>
          <w:i/>
          <w:sz w:val="28"/>
          <w:szCs w:val="28"/>
          <w:lang w:val="en-US"/>
        </w:rPr>
        <w:t xml:space="preserve">, qua </w:t>
      </w:r>
      <w:proofErr w:type="spellStart"/>
      <w:r w:rsidRPr="008A4C57">
        <w:rPr>
          <w:rFonts w:ascii="Book Antiqua" w:hAnsi="Book Antiqua" w:cs="Times New Roman"/>
          <w:b/>
          <w:i/>
          <w:sz w:val="28"/>
          <w:szCs w:val="28"/>
          <w:lang w:val="en-US"/>
        </w:rPr>
        <w:t>constitutum</w:t>
      </w:r>
      <w:proofErr w:type="spellEnd"/>
      <w:r w:rsidRPr="008A4C57">
        <w:rPr>
          <w:rFonts w:ascii="Book Antiqua" w:hAnsi="Book Antiqua" w:cs="Times New Roman"/>
          <w:b/>
          <w:i/>
          <w:sz w:val="28"/>
          <w:szCs w:val="28"/>
          <w:lang w:val="en-US"/>
        </w:rPr>
        <w:t xml:space="preserve"> </w:t>
      </w:r>
      <w:proofErr w:type="spellStart"/>
      <w:r w:rsidRPr="008A4C57">
        <w:rPr>
          <w:rFonts w:ascii="Book Antiqua" w:hAnsi="Book Antiqua" w:cs="Times New Roman"/>
          <w:b/>
          <w:i/>
          <w:sz w:val="28"/>
          <w:szCs w:val="28"/>
          <w:lang w:val="en-US"/>
        </w:rPr>
        <w:t>est</w:t>
      </w:r>
      <w:proofErr w:type="spellEnd"/>
      <w:r w:rsidRPr="008A4C57">
        <w:rPr>
          <w:rFonts w:ascii="Book Antiqua" w:hAnsi="Book Antiqua" w:cs="Times New Roman"/>
          <w:b/>
          <w:i/>
          <w:sz w:val="28"/>
          <w:szCs w:val="28"/>
          <w:lang w:val="en-US"/>
        </w:rPr>
        <w:t xml:space="preserve"> </w:t>
      </w:r>
      <w:proofErr w:type="spellStart"/>
      <w:r w:rsidRPr="008A4C57">
        <w:rPr>
          <w:rFonts w:ascii="Book Antiqua" w:hAnsi="Book Antiqua" w:cs="Times New Roman"/>
          <w:b/>
          <w:i/>
          <w:sz w:val="28"/>
          <w:szCs w:val="28"/>
          <w:lang w:val="en-US"/>
        </w:rPr>
        <w:t>hereditatem</w:t>
      </w:r>
      <w:proofErr w:type="spellEnd"/>
      <w:r w:rsidRPr="008A4C57">
        <w:rPr>
          <w:rFonts w:ascii="Book Antiqua" w:hAnsi="Book Antiqua" w:cs="Times New Roman"/>
          <w:b/>
          <w:i/>
          <w:sz w:val="28"/>
          <w:szCs w:val="28"/>
          <w:lang w:val="en-US"/>
        </w:rPr>
        <w:t xml:space="preserve"> </w:t>
      </w:r>
      <w:proofErr w:type="spellStart"/>
      <w:r w:rsidRPr="008A4C57">
        <w:rPr>
          <w:rFonts w:ascii="Book Antiqua" w:hAnsi="Book Antiqua" w:cs="Times New Roman"/>
          <w:b/>
          <w:i/>
          <w:sz w:val="28"/>
          <w:szCs w:val="28"/>
          <w:lang w:val="en-US"/>
        </w:rPr>
        <w:t>adimi</w:t>
      </w:r>
      <w:proofErr w:type="spellEnd"/>
      <w:r w:rsidRPr="008A4C57">
        <w:rPr>
          <w:rFonts w:ascii="Book Antiqua" w:hAnsi="Book Antiqua" w:cs="Times New Roman"/>
          <w:b/>
          <w:i/>
          <w:sz w:val="28"/>
          <w:szCs w:val="28"/>
          <w:lang w:val="en-US"/>
        </w:rPr>
        <w:t xml:space="preserve"> non posse:</w:t>
      </w:r>
      <w:r w:rsidRPr="008A4C57">
        <w:rPr>
          <w:rFonts w:ascii="Book Antiqua" w:hAnsi="Book Antiqua" w:cs="Times New Roman"/>
          <w:i/>
          <w:sz w:val="28"/>
          <w:szCs w:val="28"/>
          <w:lang w:val="en-US"/>
        </w:rPr>
        <w:t xml:space="preserve"> propter </w:t>
      </w:r>
      <w:proofErr w:type="spellStart"/>
      <w:r w:rsidRPr="008A4C57">
        <w:rPr>
          <w:rFonts w:ascii="Book Antiqua" w:hAnsi="Book Antiqua" w:cs="Times New Roman"/>
          <w:i/>
          <w:sz w:val="28"/>
          <w:szCs w:val="28"/>
          <w:lang w:val="en-US"/>
        </w:rPr>
        <w:t>quam</w:t>
      </w:r>
      <w:proofErr w:type="spellEnd"/>
      <w:r w:rsidRPr="008A4C57">
        <w:rPr>
          <w:rFonts w:ascii="Book Antiqua" w:hAnsi="Book Antiqua" w:cs="Times New Roman"/>
          <w:i/>
          <w:sz w:val="28"/>
          <w:szCs w:val="28"/>
          <w:lang w:val="en-US"/>
        </w:rPr>
        <w:t xml:space="preserve"> liber et </w:t>
      </w:r>
      <w:proofErr w:type="spellStart"/>
      <w:r w:rsidRPr="008A4C57">
        <w:rPr>
          <w:rFonts w:ascii="Book Antiqua" w:hAnsi="Book Antiqua" w:cs="Times New Roman"/>
          <w:i/>
          <w:sz w:val="28"/>
          <w:szCs w:val="28"/>
          <w:lang w:val="en-US"/>
        </w:rPr>
        <w:t>heres</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esse</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iussus</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quamvis</w:t>
      </w:r>
      <w:proofErr w:type="spellEnd"/>
      <w:r w:rsidRPr="008A4C57">
        <w:rPr>
          <w:rFonts w:ascii="Book Antiqua" w:hAnsi="Book Antiqua" w:cs="Times New Roman"/>
          <w:i/>
          <w:sz w:val="28"/>
          <w:szCs w:val="28"/>
          <w:lang w:val="en-US"/>
        </w:rPr>
        <w:t xml:space="preserve"> dominus </w:t>
      </w:r>
      <w:proofErr w:type="spellStart"/>
      <w:r w:rsidRPr="008A4C57">
        <w:rPr>
          <w:rFonts w:ascii="Book Antiqua" w:hAnsi="Book Antiqua" w:cs="Times New Roman"/>
          <w:i/>
          <w:sz w:val="28"/>
          <w:szCs w:val="28"/>
          <w:lang w:val="en-US"/>
        </w:rPr>
        <w:t>ademerit</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eodem</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testamento</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libertatem</w:t>
      </w:r>
      <w:proofErr w:type="spellEnd"/>
      <w:r w:rsidRPr="008A4C57">
        <w:rPr>
          <w:rFonts w:ascii="Book Antiqua" w:hAnsi="Book Antiqua" w:cs="Times New Roman"/>
          <w:i/>
          <w:sz w:val="28"/>
          <w:szCs w:val="28"/>
          <w:lang w:val="en-US"/>
        </w:rPr>
        <w:t xml:space="preserve">, nihilo minus et </w:t>
      </w:r>
      <w:proofErr w:type="spellStart"/>
      <w:r w:rsidRPr="008A4C57">
        <w:rPr>
          <w:rFonts w:ascii="Book Antiqua" w:hAnsi="Book Antiqua" w:cs="Times New Roman"/>
          <w:i/>
          <w:sz w:val="28"/>
          <w:szCs w:val="28"/>
          <w:lang w:val="en-US"/>
        </w:rPr>
        <w:t>libertatem</w:t>
      </w:r>
      <w:proofErr w:type="spellEnd"/>
      <w:r w:rsidRPr="008A4C57">
        <w:rPr>
          <w:rFonts w:ascii="Book Antiqua" w:hAnsi="Book Antiqua" w:cs="Times New Roman"/>
          <w:i/>
          <w:sz w:val="28"/>
          <w:szCs w:val="28"/>
          <w:lang w:val="en-US"/>
        </w:rPr>
        <w:t xml:space="preserve"> et </w:t>
      </w:r>
      <w:proofErr w:type="spellStart"/>
      <w:r w:rsidRPr="008A4C57">
        <w:rPr>
          <w:rFonts w:ascii="Book Antiqua" w:hAnsi="Book Antiqua" w:cs="Times New Roman"/>
          <w:i/>
          <w:sz w:val="28"/>
          <w:szCs w:val="28"/>
          <w:lang w:val="en-US"/>
        </w:rPr>
        <w:t>hereditatem</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habebit</w:t>
      </w:r>
      <w:proofErr w:type="spellEnd"/>
      <w:r w:rsidRPr="008A4C57">
        <w:rPr>
          <w:rFonts w:ascii="Book Antiqua" w:hAnsi="Book Antiqua" w:cs="Times New Roman"/>
          <w:i/>
          <w:sz w:val="28"/>
          <w:szCs w:val="28"/>
          <w:lang w:val="en-US"/>
        </w:rPr>
        <w:t>.</w:t>
      </w:r>
    </w:p>
    <w:p w14:paraId="7A9A1BD1" w14:textId="77777777" w:rsidR="00520DD7" w:rsidRPr="008A4C57" w:rsidRDefault="00520DD7" w:rsidP="00520DD7">
      <w:pPr>
        <w:autoSpaceDE w:val="0"/>
        <w:autoSpaceDN w:val="0"/>
        <w:adjustRightInd w:val="0"/>
        <w:spacing w:line="360" w:lineRule="auto"/>
        <w:jc w:val="both"/>
        <w:rPr>
          <w:rFonts w:ascii="Book Antiqua" w:hAnsi="Book Antiqua" w:cs="Times New Roman"/>
          <w:sz w:val="28"/>
          <w:szCs w:val="28"/>
          <w:lang w:val="en-US"/>
        </w:rPr>
      </w:pPr>
    </w:p>
    <w:p w14:paraId="052A2939" w14:textId="77777777" w:rsidR="00520DD7" w:rsidRPr="008A4C57" w:rsidRDefault="00520DD7" w:rsidP="00520DD7">
      <w:pPr>
        <w:autoSpaceDE w:val="0"/>
        <w:autoSpaceDN w:val="0"/>
        <w:adjustRightInd w:val="0"/>
        <w:spacing w:line="360" w:lineRule="auto"/>
        <w:ind w:firstLine="708"/>
        <w:jc w:val="both"/>
        <w:rPr>
          <w:rFonts w:ascii="Book Antiqua" w:hAnsi="Book Antiqua" w:cs="Times New Roman"/>
          <w:sz w:val="28"/>
          <w:szCs w:val="28"/>
        </w:rPr>
      </w:pPr>
      <w:r w:rsidRPr="008A4C57">
        <w:rPr>
          <w:rFonts w:ascii="Book Antiqua" w:hAnsi="Book Antiqua" w:cs="Times New Roman"/>
          <w:sz w:val="28"/>
          <w:szCs w:val="28"/>
        </w:rPr>
        <w:t xml:space="preserve">Probablemente sea el antecedente más cierto de la regla </w:t>
      </w:r>
      <w:proofErr w:type="spellStart"/>
      <w:r w:rsidRPr="008A4C57">
        <w:rPr>
          <w:rFonts w:ascii="Book Antiqua" w:hAnsi="Book Antiqua" w:cs="Times New Roman"/>
          <w:i/>
          <w:sz w:val="28"/>
          <w:szCs w:val="28"/>
        </w:rPr>
        <w:t>semel</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heres</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semper</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heres</w:t>
      </w:r>
      <w:proofErr w:type="spellEnd"/>
      <w:r w:rsidRPr="008A4C57">
        <w:rPr>
          <w:rFonts w:ascii="Book Antiqua" w:hAnsi="Book Antiqua" w:cs="Times New Roman"/>
          <w:sz w:val="28"/>
          <w:szCs w:val="28"/>
        </w:rPr>
        <w:t xml:space="preserve"> que, como seguidamente se expone, fue ratificada en varias ocasiones por la jurisprudencia romana, para quien el heredero, una vez asumida dicha condición, no podría ya ser despojado de ella ni tan siquiera por el testador. Dicha regla la encontramos reiterada en el siguiente texto de Gayo: </w:t>
      </w:r>
    </w:p>
    <w:p w14:paraId="3D7C32C5" w14:textId="77777777" w:rsidR="00520DD7" w:rsidRPr="008A4C57" w:rsidRDefault="00520DD7" w:rsidP="00520DD7">
      <w:pPr>
        <w:autoSpaceDE w:val="0"/>
        <w:autoSpaceDN w:val="0"/>
        <w:adjustRightInd w:val="0"/>
        <w:spacing w:line="360" w:lineRule="auto"/>
        <w:ind w:firstLine="708"/>
        <w:jc w:val="both"/>
        <w:rPr>
          <w:rFonts w:ascii="Book Antiqua" w:hAnsi="Book Antiqua" w:cs="Times New Roman"/>
          <w:sz w:val="28"/>
          <w:szCs w:val="28"/>
        </w:rPr>
      </w:pPr>
    </w:p>
    <w:p w14:paraId="60B478D8" w14:textId="77777777" w:rsidR="00520DD7" w:rsidRPr="008A4C57" w:rsidRDefault="00520DD7" w:rsidP="00520DD7">
      <w:pPr>
        <w:autoSpaceDE w:val="0"/>
        <w:autoSpaceDN w:val="0"/>
        <w:adjustRightInd w:val="0"/>
        <w:spacing w:line="360" w:lineRule="auto"/>
        <w:ind w:left="709"/>
        <w:jc w:val="both"/>
        <w:rPr>
          <w:rFonts w:ascii="Book Antiqua" w:hAnsi="Book Antiqua" w:cs="Times New Roman"/>
          <w:i/>
          <w:sz w:val="28"/>
          <w:szCs w:val="28"/>
          <w:lang w:val="en-US"/>
        </w:rPr>
      </w:pPr>
      <w:r w:rsidRPr="008A4C57">
        <w:rPr>
          <w:rFonts w:ascii="Book Antiqua" w:hAnsi="Book Antiqua" w:cs="Times New Roman"/>
          <w:bCs/>
          <w:i/>
          <w:sz w:val="28"/>
          <w:szCs w:val="28"/>
          <w:lang w:val="en-US"/>
        </w:rPr>
        <w:t xml:space="preserve">D.28.5.89(88) </w:t>
      </w:r>
      <w:r w:rsidRPr="008A4C57">
        <w:rPr>
          <w:rFonts w:ascii="Book Antiqua" w:hAnsi="Book Antiqua" w:cs="Times New Roman"/>
          <w:b/>
          <w:bCs/>
          <w:i/>
          <w:sz w:val="28"/>
          <w:szCs w:val="28"/>
          <w:lang w:val="en-US"/>
        </w:rPr>
        <w:t>(</w:t>
      </w:r>
      <w:r w:rsidRPr="008A4C57">
        <w:rPr>
          <w:rFonts w:ascii="Book Antiqua" w:hAnsi="Book Antiqua" w:cs="Times New Roman"/>
          <w:i/>
          <w:sz w:val="28"/>
          <w:szCs w:val="28"/>
          <w:lang w:val="en-US"/>
        </w:rPr>
        <w:t xml:space="preserve">Gaius </w:t>
      </w:r>
      <w:r w:rsidRPr="008A4C57">
        <w:rPr>
          <w:rFonts w:ascii="Book Antiqua" w:hAnsi="Book Antiqua" w:cs="Times New Roman"/>
          <w:i/>
          <w:iCs/>
          <w:sz w:val="28"/>
          <w:szCs w:val="28"/>
          <w:lang w:val="en-US"/>
        </w:rPr>
        <w:t xml:space="preserve">lib. sing. de </w:t>
      </w:r>
      <w:proofErr w:type="spellStart"/>
      <w:r w:rsidRPr="008A4C57">
        <w:rPr>
          <w:rFonts w:ascii="Book Antiqua" w:hAnsi="Book Antiqua" w:cs="Times New Roman"/>
          <w:i/>
          <w:iCs/>
          <w:sz w:val="28"/>
          <w:szCs w:val="28"/>
          <w:lang w:val="en-US"/>
        </w:rPr>
        <w:t>cas</w:t>
      </w:r>
      <w:proofErr w:type="spellEnd"/>
      <w:r w:rsidRPr="008A4C57">
        <w:rPr>
          <w:rFonts w:ascii="Book Antiqua" w:hAnsi="Book Antiqua" w:cs="Times New Roman"/>
          <w:i/>
          <w:iCs/>
          <w:sz w:val="28"/>
          <w:szCs w:val="28"/>
          <w:lang w:val="en-US"/>
        </w:rPr>
        <w:t>.</w:t>
      </w:r>
      <w:proofErr w:type="gramStart"/>
      <w:r w:rsidRPr="008A4C57">
        <w:rPr>
          <w:rFonts w:ascii="Book Antiqua" w:hAnsi="Book Antiqua" w:cs="Times New Roman"/>
          <w:i/>
          <w:iCs/>
          <w:sz w:val="28"/>
          <w:szCs w:val="28"/>
          <w:lang w:val="en-US"/>
        </w:rPr>
        <w:t>).-</w:t>
      </w:r>
      <w:proofErr w:type="gramEnd"/>
      <w:r w:rsidRPr="008A4C57">
        <w:rPr>
          <w:rFonts w:ascii="Book Antiqua" w:hAnsi="Book Antiqua" w:cs="Times New Roman"/>
          <w:i/>
          <w:iCs/>
          <w:sz w:val="28"/>
          <w:szCs w:val="28"/>
          <w:lang w:val="en-US"/>
        </w:rPr>
        <w:t xml:space="preserve"> </w:t>
      </w:r>
      <w:proofErr w:type="spellStart"/>
      <w:r w:rsidRPr="008A4C57">
        <w:rPr>
          <w:rFonts w:ascii="Book Antiqua" w:hAnsi="Book Antiqua" w:cs="Times New Roman"/>
          <w:i/>
          <w:sz w:val="28"/>
          <w:szCs w:val="28"/>
          <w:lang w:val="en-US"/>
        </w:rPr>
        <w:t>Ei</w:t>
      </w:r>
      <w:proofErr w:type="spellEnd"/>
      <w:r w:rsidRPr="008A4C57">
        <w:rPr>
          <w:rFonts w:ascii="Book Antiqua" w:hAnsi="Book Antiqua" w:cs="Times New Roman"/>
          <w:i/>
          <w:sz w:val="28"/>
          <w:szCs w:val="28"/>
          <w:lang w:val="en-US"/>
        </w:rPr>
        <w:t xml:space="preserve"> qui </w:t>
      </w:r>
      <w:proofErr w:type="spellStart"/>
      <w:r w:rsidRPr="008A4C57">
        <w:rPr>
          <w:rFonts w:ascii="Book Antiqua" w:hAnsi="Book Antiqua" w:cs="Times New Roman"/>
          <w:i/>
          <w:sz w:val="28"/>
          <w:szCs w:val="28"/>
          <w:lang w:val="en-US"/>
        </w:rPr>
        <w:t>solvendo</w:t>
      </w:r>
      <w:proofErr w:type="spellEnd"/>
      <w:r w:rsidRPr="008A4C57">
        <w:rPr>
          <w:rFonts w:ascii="Book Antiqua" w:hAnsi="Book Antiqua" w:cs="Times New Roman"/>
          <w:i/>
          <w:sz w:val="28"/>
          <w:szCs w:val="28"/>
          <w:lang w:val="en-US"/>
        </w:rPr>
        <w:t xml:space="preserve"> non </w:t>
      </w:r>
      <w:proofErr w:type="spellStart"/>
      <w:r w:rsidRPr="008A4C57">
        <w:rPr>
          <w:rFonts w:ascii="Book Antiqua" w:hAnsi="Book Antiqua" w:cs="Times New Roman"/>
          <w:i/>
          <w:sz w:val="28"/>
          <w:szCs w:val="28"/>
          <w:lang w:val="en-US"/>
        </w:rPr>
        <w:t>est</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aliquo</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casu</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evenit</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ut</w:t>
      </w:r>
      <w:proofErr w:type="spellEnd"/>
      <w:r w:rsidRPr="008A4C57">
        <w:rPr>
          <w:rFonts w:ascii="Book Antiqua" w:hAnsi="Book Antiqua" w:cs="Times New Roman"/>
          <w:i/>
          <w:sz w:val="28"/>
          <w:szCs w:val="28"/>
          <w:lang w:val="en-US"/>
        </w:rPr>
        <w:t xml:space="preserve"> et </w:t>
      </w:r>
      <w:proofErr w:type="spellStart"/>
      <w:r w:rsidRPr="008A4C57">
        <w:rPr>
          <w:rFonts w:ascii="Book Antiqua" w:hAnsi="Book Antiqua" w:cs="Times New Roman"/>
          <w:i/>
          <w:sz w:val="28"/>
          <w:szCs w:val="28"/>
          <w:lang w:val="en-US"/>
        </w:rPr>
        <w:t>servus</w:t>
      </w:r>
      <w:proofErr w:type="spellEnd"/>
      <w:r w:rsidRPr="008A4C57">
        <w:rPr>
          <w:rFonts w:ascii="Book Antiqua" w:hAnsi="Book Antiqua" w:cs="Times New Roman"/>
          <w:i/>
          <w:sz w:val="28"/>
          <w:szCs w:val="28"/>
          <w:lang w:val="en-US"/>
        </w:rPr>
        <w:t xml:space="preserve"> cum libertate </w:t>
      </w:r>
      <w:proofErr w:type="spellStart"/>
      <w:r w:rsidRPr="008A4C57">
        <w:rPr>
          <w:rFonts w:ascii="Book Antiqua" w:hAnsi="Book Antiqua" w:cs="Times New Roman"/>
          <w:i/>
          <w:sz w:val="28"/>
          <w:szCs w:val="28"/>
          <w:lang w:val="en-US"/>
        </w:rPr>
        <w:t>heres</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exsistat</w:t>
      </w:r>
      <w:proofErr w:type="spellEnd"/>
      <w:r w:rsidRPr="008A4C57">
        <w:rPr>
          <w:rFonts w:ascii="Book Antiqua" w:hAnsi="Book Antiqua" w:cs="Times New Roman"/>
          <w:i/>
          <w:sz w:val="28"/>
          <w:szCs w:val="28"/>
          <w:lang w:val="en-US"/>
        </w:rPr>
        <w:t xml:space="preserve"> et </w:t>
      </w:r>
      <w:proofErr w:type="spellStart"/>
      <w:r w:rsidRPr="008A4C57">
        <w:rPr>
          <w:rFonts w:ascii="Book Antiqua" w:hAnsi="Book Antiqua" w:cs="Times New Roman"/>
          <w:i/>
          <w:sz w:val="28"/>
          <w:szCs w:val="28"/>
          <w:lang w:val="en-US"/>
        </w:rPr>
        <w:t>praeterea</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alius</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heres</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adiciatur</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veluti</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si</w:t>
      </w:r>
      <w:proofErr w:type="spellEnd"/>
      <w:r w:rsidRPr="008A4C57">
        <w:rPr>
          <w:rFonts w:ascii="Book Antiqua" w:hAnsi="Book Antiqua" w:cs="Times New Roman"/>
          <w:i/>
          <w:sz w:val="28"/>
          <w:szCs w:val="28"/>
          <w:lang w:val="en-US"/>
        </w:rPr>
        <w:t xml:space="preserve"> servo cum libertate </w:t>
      </w:r>
      <w:proofErr w:type="spellStart"/>
      <w:r w:rsidRPr="008A4C57">
        <w:rPr>
          <w:rFonts w:ascii="Book Antiqua" w:hAnsi="Book Antiqua" w:cs="Times New Roman"/>
          <w:i/>
          <w:sz w:val="28"/>
          <w:szCs w:val="28"/>
          <w:lang w:val="en-US"/>
        </w:rPr>
        <w:t>herede</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instituto</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ita</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lastRenderedPageBreak/>
        <w:t>adiectum</w:t>
      </w:r>
      <w:proofErr w:type="spellEnd"/>
      <w:r w:rsidRPr="008A4C57">
        <w:rPr>
          <w:rFonts w:ascii="Book Antiqua" w:hAnsi="Book Antiqua" w:cs="Times New Roman"/>
          <w:i/>
          <w:sz w:val="28"/>
          <w:szCs w:val="28"/>
          <w:lang w:val="en-US"/>
        </w:rPr>
        <w:t xml:space="preserve"> sit: «</w:t>
      </w:r>
      <w:proofErr w:type="spellStart"/>
      <w:r w:rsidRPr="008A4C57">
        <w:rPr>
          <w:rFonts w:ascii="Book Antiqua" w:hAnsi="Book Antiqua" w:cs="Times New Roman"/>
          <w:i/>
          <w:sz w:val="28"/>
          <w:szCs w:val="28"/>
          <w:lang w:val="en-US"/>
        </w:rPr>
        <w:t>si</w:t>
      </w:r>
      <w:proofErr w:type="spellEnd"/>
      <w:r w:rsidRPr="008A4C57">
        <w:rPr>
          <w:rFonts w:ascii="Book Antiqua" w:hAnsi="Book Antiqua" w:cs="Times New Roman"/>
          <w:i/>
          <w:sz w:val="28"/>
          <w:szCs w:val="28"/>
          <w:lang w:val="en-US"/>
        </w:rPr>
        <w:t xml:space="preserve"> mihi </w:t>
      </w:r>
      <w:proofErr w:type="spellStart"/>
      <w:r w:rsidRPr="008A4C57">
        <w:rPr>
          <w:rFonts w:ascii="Book Antiqua" w:hAnsi="Book Antiqua" w:cs="Times New Roman"/>
          <w:i/>
          <w:sz w:val="28"/>
          <w:szCs w:val="28"/>
          <w:lang w:val="en-US"/>
        </w:rPr>
        <w:t>Stichus</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heres</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erit</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tunc</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Titius</w:t>
      </w:r>
      <w:proofErr w:type="spellEnd"/>
      <w:r w:rsidRPr="008A4C57">
        <w:rPr>
          <w:rFonts w:ascii="Book Antiqua" w:hAnsi="Book Antiqua" w:cs="Times New Roman"/>
          <w:i/>
          <w:sz w:val="28"/>
          <w:szCs w:val="28"/>
          <w:lang w:val="en-US"/>
        </w:rPr>
        <w:t xml:space="preserve"> quoque </w:t>
      </w:r>
      <w:proofErr w:type="spellStart"/>
      <w:r w:rsidRPr="008A4C57">
        <w:rPr>
          <w:rFonts w:ascii="Book Antiqua" w:hAnsi="Book Antiqua" w:cs="Times New Roman"/>
          <w:i/>
          <w:sz w:val="28"/>
          <w:szCs w:val="28"/>
          <w:lang w:val="en-US"/>
        </w:rPr>
        <w:t>heres</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esto</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nam</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Titius</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antequam</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Stichus</w:t>
      </w:r>
      <w:proofErr w:type="spellEnd"/>
      <w:r w:rsidRPr="008A4C57">
        <w:rPr>
          <w:rFonts w:ascii="Book Antiqua" w:hAnsi="Book Antiqua" w:cs="Times New Roman"/>
          <w:i/>
          <w:sz w:val="28"/>
          <w:szCs w:val="28"/>
          <w:lang w:val="en-US"/>
        </w:rPr>
        <w:t xml:space="preserve"> ex </w:t>
      </w:r>
      <w:proofErr w:type="spellStart"/>
      <w:r w:rsidRPr="008A4C57">
        <w:rPr>
          <w:rFonts w:ascii="Book Antiqua" w:hAnsi="Book Antiqua" w:cs="Times New Roman"/>
          <w:i/>
          <w:sz w:val="28"/>
          <w:szCs w:val="28"/>
          <w:lang w:val="en-US"/>
        </w:rPr>
        <w:t>testamento</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heres</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exstiterit</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heres</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esse</w:t>
      </w:r>
      <w:proofErr w:type="spellEnd"/>
      <w:r w:rsidRPr="008A4C57">
        <w:rPr>
          <w:rFonts w:ascii="Book Antiqua" w:hAnsi="Book Antiqua" w:cs="Times New Roman"/>
          <w:i/>
          <w:sz w:val="28"/>
          <w:szCs w:val="28"/>
          <w:lang w:val="en-US"/>
        </w:rPr>
        <w:t xml:space="preserve"> non </w:t>
      </w:r>
      <w:proofErr w:type="spellStart"/>
      <w:r w:rsidRPr="008A4C57">
        <w:rPr>
          <w:rFonts w:ascii="Book Antiqua" w:hAnsi="Book Antiqua" w:cs="Times New Roman"/>
          <w:i/>
          <w:sz w:val="28"/>
          <w:szCs w:val="28"/>
          <w:lang w:val="en-US"/>
        </w:rPr>
        <w:t>potest</w:t>
      </w:r>
      <w:proofErr w:type="spellEnd"/>
      <w:r w:rsidRPr="008A4C57">
        <w:rPr>
          <w:rFonts w:ascii="Book Antiqua" w:hAnsi="Book Antiqua" w:cs="Times New Roman"/>
          <w:i/>
          <w:sz w:val="28"/>
          <w:szCs w:val="28"/>
          <w:lang w:val="en-US"/>
        </w:rPr>
        <w:t xml:space="preserve">, cum </w:t>
      </w:r>
      <w:proofErr w:type="spellStart"/>
      <w:r w:rsidRPr="008A4C57">
        <w:rPr>
          <w:rFonts w:ascii="Book Antiqua" w:hAnsi="Book Antiqua" w:cs="Times New Roman"/>
          <w:i/>
          <w:sz w:val="28"/>
          <w:szCs w:val="28"/>
          <w:lang w:val="en-US"/>
        </w:rPr>
        <w:t>autem</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semel</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heres</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exstiterit</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servus</w:t>
      </w:r>
      <w:proofErr w:type="spellEnd"/>
      <w:r w:rsidRPr="008A4C57">
        <w:rPr>
          <w:rFonts w:ascii="Book Antiqua" w:hAnsi="Book Antiqua" w:cs="Times New Roman"/>
          <w:i/>
          <w:sz w:val="28"/>
          <w:szCs w:val="28"/>
          <w:lang w:val="en-US"/>
        </w:rPr>
        <w:t xml:space="preserve">, </w:t>
      </w:r>
      <w:r w:rsidRPr="008A4C57">
        <w:rPr>
          <w:rFonts w:ascii="Book Antiqua" w:hAnsi="Book Antiqua" w:cs="Times New Roman"/>
          <w:b/>
          <w:i/>
          <w:sz w:val="28"/>
          <w:szCs w:val="28"/>
          <w:lang w:val="en-US"/>
        </w:rPr>
        <w:t xml:space="preserve">non </w:t>
      </w:r>
      <w:proofErr w:type="spellStart"/>
      <w:r w:rsidRPr="008A4C57">
        <w:rPr>
          <w:rFonts w:ascii="Book Antiqua" w:hAnsi="Book Antiqua" w:cs="Times New Roman"/>
          <w:b/>
          <w:i/>
          <w:sz w:val="28"/>
          <w:szCs w:val="28"/>
          <w:lang w:val="en-US"/>
        </w:rPr>
        <w:t>potest</w:t>
      </w:r>
      <w:proofErr w:type="spellEnd"/>
      <w:r w:rsidRPr="008A4C57">
        <w:rPr>
          <w:rFonts w:ascii="Book Antiqua" w:hAnsi="Book Antiqua" w:cs="Times New Roman"/>
          <w:b/>
          <w:i/>
          <w:sz w:val="28"/>
          <w:szCs w:val="28"/>
          <w:lang w:val="en-US"/>
        </w:rPr>
        <w:t xml:space="preserve"> </w:t>
      </w:r>
      <w:proofErr w:type="spellStart"/>
      <w:r w:rsidRPr="008A4C57">
        <w:rPr>
          <w:rFonts w:ascii="Book Antiqua" w:hAnsi="Book Antiqua" w:cs="Times New Roman"/>
          <w:b/>
          <w:i/>
          <w:sz w:val="28"/>
          <w:szCs w:val="28"/>
          <w:lang w:val="en-US"/>
        </w:rPr>
        <w:t>adiectus</w:t>
      </w:r>
      <w:proofErr w:type="spellEnd"/>
      <w:r w:rsidRPr="008A4C57">
        <w:rPr>
          <w:rFonts w:ascii="Book Antiqua" w:hAnsi="Book Antiqua" w:cs="Times New Roman"/>
          <w:b/>
          <w:i/>
          <w:sz w:val="28"/>
          <w:szCs w:val="28"/>
          <w:lang w:val="en-US"/>
        </w:rPr>
        <w:t xml:space="preserve"> </w:t>
      </w:r>
      <w:proofErr w:type="spellStart"/>
      <w:r w:rsidRPr="008A4C57">
        <w:rPr>
          <w:rFonts w:ascii="Book Antiqua" w:hAnsi="Book Antiqua" w:cs="Times New Roman"/>
          <w:b/>
          <w:i/>
          <w:sz w:val="28"/>
          <w:szCs w:val="28"/>
          <w:lang w:val="en-US"/>
        </w:rPr>
        <w:t>efficere</w:t>
      </w:r>
      <w:proofErr w:type="spellEnd"/>
      <w:r w:rsidRPr="008A4C57">
        <w:rPr>
          <w:rFonts w:ascii="Book Antiqua" w:hAnsi="Book Antiqua" w:cs="Times New Roman"/>
          <w:b/>
          <w:i/>
          <w:sz w:val="28"/>
          <w:szCs w:val="28"/>
          <w:lang w:val="en-US"/>
        </w:rPr>
        <w:t xml:space="preserve">, </w:t>
      </w:r>
      <w:proofErr w:type="spellStart"/>
      <w:r w:rsidRPr="008A4C57">
        <w:rPr>
          <w:rFonts w:ascii="Book Antiqua" w:hAnsi="Book Antiqua" w:cs="Times New Roman"/>
          <w:b/>
          <w:i/>
          <w:sz w:val="28"/>
          <w:szCs w:val="28"/>
          <w:lang w:val="en-US"/>
        </w:rPr>
        <w:t>ut</w:t>
      </w:r>
      <w:proofErr w:type="spellEnd"/>
      <w:r w:rsidRPr="008A4C57">
        <w:rPr>
          <w:rFonts w:ascii="Book Antiqua" w:hAnsi="Book Antiqua" w:cs="Times New Roman"/>
          <w:i/>
          <w:sz w:val="28"/>
          <w:szCs w:val="28"/>
          <w:lang w:val="en-US"/>
        </w:rPr>
        <w:t xml:space="preserve"> </w:t>
      </w:r>
      <w:r w:rsidRPr="008A4C57">
        <w:rPr>
          <w:rFonts w:ascii="Book Antiqua" w:hAnsi="Book Antiqua" w:cs="Times New Roman"/>
          <w:b/>
          <w:i/>
          <w:sz w:val="28"/>
          <w:szCs w:val="28"/>
          <w:lang w:val="en-US"/>
        </w:rPr>
        <w:t xml:space="preserve">qui </w:t>
      </w:r>
      <w:proofErr w:type="spellStart"/>
      <w:r w:rsidRPr="008A4C57">
        <w:rPr>
          <w:rFonts w:ascii="Book Antiqua" w:hAnsi="Book Antiqua" w:cs="Times New Roman"/>
          <w:b/>
          <w:i/>
          <w:sz w:val="28"/>
          <w:szCs w:val="28"/>
          <w:lang w:val="en-US"/>
        </w:rPr>
        <w:t>semel</w:t>
      </w:r>
      <w:proofErr w:type="spellEnd"/>
      <w:r w:rsidRPr="008A4C57">
        <w:rPr>
          <w:rFonts w:ascii="Book Antiqua" w:hAnsi="Book Antiqua" w:cs="Times New Roman"/>
          <w:b/>
          <w:i/>
          <w:sz w:val="28"/>
          <w:szCs w:val="28"/>
          <w:lang w:val="en-US"/>
        </w:rPr>
        <w:t xml:space="preserve"> </w:t>
      </w:r>
      <w:proofErr w:type="spellStart"/>
      <w:r w:rsidRPr="008A4C57">
        <w:rPr>
          <w:rFonts w:ascii="Book Antiqua" w:hAnsi="Book Antiqua" w:cs="Times New Roman"/>
          <w:b/>
          <w:i/>
          <w:sz w:val="28"/>
          <w:szCs w:val="28"/>
          <w:lang w:val="en-US"/>
        </w:rPr>
        <w:t>heres</w:t>
      </w:r>
      <w:proofErr w:type="spellEnd"/>
      <w:r w:rsidRPr="008A4C57">
        <w:rPr>
          <w:rFonts w:ascii="Book Antiqua" w:hAnsi="Book Antiqua" w:cs="Times New Roman"/>
          <w:b/>
          <w:i/>
          <w:sz w:val="28"/>
          <w:szCs w:val="28"/>
          <w:lang w:val="en-US"/>
        </w:rPr>
        <w:t xml:space="preserve"> </w:t>
      </w:r>
      <w:proofErr w:type="spellStart"/>
      <w:r w:rsidRPr="008A4C57">
        <w:rPr>
          <w:rFonts w:ascii="Book Antiqua" w:hAnsi="Book Antiqua" w:cs="Times New Roman"/>
          <w:b/>
          <w:i/>
          <w:sz w:val="28"/>
          <w:szCs w:val="28"/>
          <w:lang w:val="en-US"/>
        </w:rPr>
        <w:t>exstitit</w:t>
      </w:r>
      <w:proofErr w:type="spellEnd"/>
      <w:r w:rsidRPr="008A4C57">
        <w:rPr>
          <w:rFonts w:ascii="Book Antiqua" w:hAnsi="Book Antiqua" w:cs="Times New Roman"/>
          <w:b/>
          <w:i/>
          <w:sz w:val="28"/>
          <w:szCs w:val="28"/>
          <w:lang w:val="en-US"/>
        </w:rPr>
        <w:t xml:space="preserve"> </w:t>
      </w:r>
      <w:proofErr w:type="spellStart"/>
      <w:r w:rsidRPr="008A4C57">
        <w:rPr>
          <w:rFonts w:ascii="Book Antiqua" w:hAnsi="Book Antiqua" w:cs="Times New Roman"/>
          <w:b/>
          <w:i/>
          <w:sz w:val="28"/>
          <w:szCs w:val="28"/>
          <w:lang w:val="en-US"/>
        </w:rPr>
        <w:t>desinat</w:t>
      </w:r>
      <w:proofErr w:type="spellEnd"/>
      <w:r w:rsidRPr="008A4C57">
        <w:rPr>
          <w:rFonts w:ascii="Book Antiqua" w:hAnsi="Book Antiqua" w:cs="Times New Roman"/>
          <w:b/>
          <w:i/>
          <w:sz w:val="28"/>
          <w:szCs w:val="28"/>
          <w:lang w:val="en-US"/>
        </w:rPr>
        <w:t xml:space="preserve"> </w:t>
      </w:r>
      <w:proofErr w:type="spellStart"/>
      <w:r w:rsidRPr="008A4C57">
        <w:rPr>
          <w:rFonts w:ascii="Book Antiqua" w:hAnsi="Book Antiqua" w:cs="Times New Roman"/>
          <w:b/>
          <w:i/>
          <w:sz w:val="28"/>
          <w:szCs w:val="28"/>
          <w:lang w:val="en-US"/>
        </w:rPr>
        <w:t>heres</w:t>
      </w:r>
      <w:proofErr w:type="spellEnd"/>
      <w:r w:rsidRPr="008A4C57">
        <w:rPr>
          <w:rFonts w:ascii="Book Antiqua" w:hAnsi="Book Antiqua" w:cs="Times New Roman"/>
          <w:b/>
          <w:i/>
          <w:sz w:val="28"/>
          <w:szCs w:val="28"/>
          <w:lang w:val="en-US"/>
        </w:rPr>
        <w:t xml:space="preserve"> </w:t>
      </w:r>
      <w:proofErr w:type="spellStart"/>
      <w:r w:rsidRPr="008A4C57">
        <w:rPr>
          <w:rFonts w:ascii="Book Antiqua" w:hAnsi="Book Antiqua" w:cs="Times New Roman"/>
          <w:b/>
          <w:i/>
          <w:sz w:val="28"/>
          <w:szCs w:val="28"/>
          <w:lang w:val="en-US"/>
        </w:rPr>
        <w:t>esse</w:t>
      </w:r>
      <w:proofErr w:type="spellEnd"/>
      <w:r w:rsidRPr="008A4C57">
        <w:rPr>
          <w:rFonts w:ascii="Book Antiqua" w:hAnsi="Book Antiqua" w:cs="Times New Roman"/>
          <w:i/>
          <w:sz w:val="28"/>
          <w:szCs w:val="28"/>
          <w:lang w:val="en-US"/>
        </w:rPr>
        <w:t>.</w:t>
      </w:r>
    </w:p>
    <w:p w14:paraId="068CE90A" w14:textId="77777777" w:rsidR="00520DD7" w:rsidRPr="008A4C57" w:rsidRDefault="00520DD7" w:rsidP="00520DD7">
      <w:pPr>
        <w:autoSpaceDE w:val="0"/>
        <w:autoSpaceDN w:val="0"/>
        <w:adjustRightInd w:val="0"/>
        <w:spacing w:line="360" w:lineRule="auto"/>
        <w:jc w:val="both"/>
        <w:rPr>
          <w:rFonts w:ascii="Book Antiqua" w:hAnsi="Book Antiqua" w:cs="Times New Roman"/>
          <w:sz w:val="28"/>
          <w:szCs w:val="28"/>
          <w:lang w:val="en-US"/>
        </w:rPr>
      </w:pPr>
    </w:p>
    <w:p w14:paraId="66D4CDB1" w14:textId="77777777" w:rsidR="00520DD7" w:rsidRPr="008A4C57" w:rsidRDefault="00520DD7" w:rsidP="00520DD7">
      <w:pPr>
        <w:autoSpaceDE w:val="0"/>
        <w:autoSpaceDN w:val="0"/>
        <w:adjustRightInd w:val="0"/>
        <w:spacing w:line="360" w:lineRule="auto"/>
        <w:ind w:firstLine="708"/>
        <w:jc w:val="both"/>
        <w:rPr>
          <w:rFonts w:ascii="Book Antiqua" w:hAnsi="Book Antiqua" w:cs="Times New Roman"/>
          <w:sz w:val="28"/>
          <w:szCs w:val="28"/>
        </w:rPr>
      </w:pPr>
      <w:r w:rsidRPr="008A4C57">
        <w:rPr>
          <w:rFonts w:ascii="Book Antiqua" w:hAnsi="Book Antiqua" w:cs="Times New Roman"/>
          <w:sz w:val="28"/>
          <w:szCs w:val="28"/>
        </w:rPr>
        <w:t xml:space="preserve">En este fragmento se aborda un caso en que se instituye heredero a un esclavo a quien se le otorga la libertad, y a su vez se pretende designar un heredero sucesivo. Para el jurista, resulta evidente que la pretendida segunda institución de heredero no tendrá efecto si el esclavo hubiera llegado a ser heredero testamentario, pues el heredero sucesivo no puede privar de la condición de heredero a quien lo fue en primer lugar. Es decir, “Gayo expresa muy claramente que el nombramiento de herederos no es disponible para el testador de forma ilimitada y que, de haber un heredero, éste lo será de forma </w:t>
      </w:r>
      <w:proofErr w:type="gramStart"/>
      <w:r w:rsidRPr="008A4C57">
        <w:rPr>
          <w:rFonts w:ascii="Book Antiqua" w:hAnsi="Book Antiqua" w:cs="Times New Roman"/>
          <w:sz w:val="28"/>
          <w:szCs w:val="28"/>
        </w:rPr>
        <w:t>permanente</w:t>
      </w:r>
      <w:proofErr w:type="gramEnd"/>
      <w:r w:rsidRPr="008A4C57">
        <w:rPr>
          <w:rFonts w:ascii="Book Antiqua" w:hAnsi="Book Antiqua" w:cs="Times New Roman"/>
          <w:sz w:val="28"/>
          <w:szCs w:val="28"/>
        </w:rPr>
        <w:t xml:space="preserve"> aunque no fuera esa la voluntad del </w:t>
      </w:r>
      <w:r w:rsidRPr="008A4C57">
        <w:rPr>
          <w:rFonts w:ascii="Book Antiqua" w:hAnsi="Book Antiqua" w:cs="Times New Roman"/>
          <w:i/>
          <w:sz w:val="28"/>
          <w:szCs w:val="28"/>
        </w:rPr>
        <w:t xml:space="preserve">de </w:t>
      </w:r>
      <w:proofErr w:type="spellStart"/>
      <w:r w:rsidRPr="008A4C57">
        <w:rPr>
          <w:rFonts w:ascii="Book Antiqua" w:hAnsi="Book Antiqua" w:cs="Times New Roman"/>
          <w:i/>
          <w:sz w:val="28"/>
          <w:szCs w:val="28"/>
        </w:rPr>
        <w:t>cuius</w:t>
      </w:r>
      <w:proofErr w:type="spellEnd"/>
      <w:r w:rsidRPr="008A4C57">
        <w:rPr>
          <w:rFonts w:ascii="Book Antiqua" w:hAnsi="Book Antiqua" w:cs="Times New Roman"/>
          <w:sz w:val="28"/>
          <w:szCs w:val="28"/>
        </w:rPr>
        <w:t>”</w:t>
      </w:r>
      <w:r w:rsidRPr="008A4C57">
        <w:rPr>
          <w:rStyle w:val="Refdenotaalpie"/>
          <w:rFonts w:ascii="Book Antiqua" w:hAnsi="Book Antiqua" w:cs="Times New Roman"/>
          <w:sz w:val="28"/>
          <w:szCs w:val="28"/>
        </w:rPr>
        <w:footnoteReference w:id="8"/>
      </w:r>
      <w:r w:rsidRPr="008A4C57">
        <w:rPr>
          <w:rFonts w:ascii="Book Antiqua" w:hAnsi="Book Antiqua" w:cs="Times New Roman"/>
          <w:sz w:val="28"/>
          <w:szCs w:val="28"/>
        </w:rPr>
        <w:t xml:space="preserve">. </w:t>
      </w:r>
    </w:p>
    <w:p w14:paraId="0CE3EDD3" w14:textId="77777777" w:rsidR="00520DD7" w:rsidRPr="008A4C57" w:rsidRDefault="00520DD7" w:rsidP="00520DD7">
      <w:pPr>
        <w:autoSpaceDE w:val="0"/>
        <w:autoSpaceDN w:val="0"/>
        <w:adjustRightInd w:val="0"/>
        <w:spacing w:line="360" w:lineRule="auto"/>
        <w:ind w:firstLine="708"/>
        <w:jc w:val="both"/>
        <w:rPr>
          <w:rFonts w:ascii="Book Antiqua" w:hAnsi="Book Antiqua" w:cs="Times New Roman"/>
          <w:sz w:val="28"/>
          <w:szCs w:val="28"/>
        </w:rPr>
      </w:pPr>
    </w:p>
    <w:p w14:paraId="1F27680F" w14:textId="77777777" w:rsidR="00520DD7" w:rsidRPr="008A4C57" w:rsidRDefault="00520DD7" w:rsidP="00520DD7">
      <w:pPr>
        <w:autoSpaceDE w:val="0"/>
        <w:autoSpaceDN w:val="0"/>
        <w:adjustRightInd w:val="0"/>
        <w:spacing w:line="360" w:lineRule="auto"/>
        <w:ind w:left="709"/>
        <w:jc w:val="both"/>
        <w:rPr>
          <w:rFonts w:ascii="Book Antiqua" w:hAnsi="Book Antiqua" w:cs="Times New Roman"/>
          <w:i/>
          <w:sz w:val="28"/>
          <w:szCs w:val="28"/>
          <w:lang w:val="en-US"/>
        </w:rPr>
      </w:pPr>
      <w:r w:rsidRPr="008A4C57">
        <w:rPr>
          <w:rFonts w:ascii="Book Antiqua" w:hAnsi="Book Antiqua" w:cs="Times New Roman"/>
          <w:i/>
          <w:sz w:val="28"/>
          <w:szCs w:val="28"/>
          <w:lang w:val="en-US"/>
        </w:rPr>
        <w:t>D.4.4.7.10 (</w:t>
      </w:r>
      <w:proofErr w:type="spellStart"/>
      <w:r w:rsidRPr="008A4C57">
        <w:rPr>
          <w:rFonts w:ascii="Book Antiqua" w:hAnsi="Book Antiqua" w:cs="Times New Roman"/>
          <w:i/>
          <w:sz w:val="28"/>
          <w:szCs w:val="28"/>
          <w:lang w:val="en-US"/>
        </w:rPr>
        <w:t>Ulp</w:t>
      </w:r>
      <w:proofErr w:type="spellEnd"/>
      <w:r w:rsidRPr="008A4C57">
        <w:rPr>
          <w:rFonts w:ascii="Book Antiqua" w:hAnsi="Book Antiqua" w:cs="Times New Roman"/>
          <w:i/>
          <w:sz w:val="28"/>
          <w:szCs w:val="28"/>
          <w:lang w:val="en-US"/>
        </w:rPr>
        <w:t xml:space="preserve">. 11 ad ed.).- Sed </w:t>
      </w:r>
      <w:proofErr w:type="spellStart"/>
      <w:r w:rsidRPr="008A4C57">
        <w:rPr>
          <w:rFonts w:ascii="Book Antiqua" w:hAnsi="Book Antiqua" w:cs="Times New Roman"/>
          <w:i/>
          <w:sz w:val="28"/>
          <w:szCs w:val="28"/>
          <w:lang w:val="en-US"/>
        </w:rPr>
        <w:t>quod</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Papinianus</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libro</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secundo</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responsorum</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ait</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minori</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substitutum</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servum</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necessarium</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repudiante</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quidem</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hereditatem</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minore</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necessarium</w:t>
      </w:r>
      <w:proofErr w:type="spellEnd"/>
      <w:r w:rsidRPr="008A4C57">
        <w:rPr>
          <w:rFonts w:ascii="Book Antiqua" w:hAnsi="Book Antiqua" w:cs="Times New Roman"/>
          <w:i/>
          <w:sz w:val="28"/>
          <w:szCs w:val="28"/>
          <w:lang w:val="en-US"/>
        </w:rPr>
        <w:t xml:space="preserve"> fore, et </w:t>
      </w:r>
      <w:proofErr w:type="spellStart"/>
      <w:r w:rsidRPr="008A4C57">
        <w:rPr>
          <w:rFonts w:ascii="Book Antiqua" w:hAnsi="Book Antiqua" w:cs="Times New Roman"/>
          <w:i/>
          <w:sz w:val="28"/>
          <w:szCs w:val="28"/>
          <w:lang w:val="en-US"/>
        </w:rPr>
        <w:t>si</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fuerit</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restitutus</w:t>
      </w:r>
      <w:proofErr w:type="spellEnd"/>
      <w:r w:rsidRPr="008A4C57">
        <w:rPr>
          <w:rFonts w:ascii="Book Antiqua" w:hAnsi="Book Antiqua" w:cs="Times New Roman"/>
          <w:i/>
          <w:sz w:val="28"/>
          <w:szCs w:val="28"/>
          <w:lang w:val="en-US"/>
        </w:rPr>
        <w:t xml:space="preserve"> minor, liberum nihilo minus </w:t>
      </w:r>
      <w:proofErr w:type="spellStart"/>
      <w:r w:rsidRPr="008A4C57">
        <w:rPr>
          <w:rFonts w:ascii="Book Antiqua" w:hAnsi="Book Antiqua" w:cs="Times New Roman"/>
          <w:i/>
          <w:sz w:val="28"/>
          <w:szCs w:val="28"/>
          <w:lang w:val="en-US"/>
        </w:rPr>
        <w:t>remanere</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si</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autem</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prius</w:t>
      </w:r>
      <w:proofErr w:type="spellEnd"/>
      <w:r w:rsidRPr="008A4C57">
        <w:rPr>
          <w:rFonts w:ascii="Book Antiqua" w:hAnsi="Book Antiqua" w:cs="Times New Roman"/>
          <w:i/>
          <w:sz w:val="28"/>
          <w:szCs w:val="28"/>
          <w:lang w:val="en-US"/>
        </w:rPr>
        <w:t xml:space="preserve"> minor </w:t>
      </w:r>
      <w:proofErr w:type="spellStart"/>
      <w:r w:rsidRPr="008A4C57">
        <w:rPr>
          <w:rFonts w:ascii="Book Antiqua" w:hAnsi="Book Antiqua" w:cs="Times New Roman"/>
          <w:i/>
          <w:sz w:val="28"/>
          <w:szCs w:val="28"/>
          <w:lang w:val="en-US"/>
        </w:rPr>
        <w:t>adiit</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hereditatem</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mox</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abstentus</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est</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substitutum</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pupillo</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servum</w:t>
      </w:r>
      <w:proofErr w:type="spellEnd"/>
      <w:r w:rsidRPr="008A4C57">
        <w:rPr>
          <w:rFonts w:ascii="Book Antiqua" w:hAnsi="Book Antiqua" w:cs="Times New Roman"/>
          <w:i/>
          <w:sz w:val="28"/>
          <w:szCs w:val="28"/>
          <w:lang w:val="en-US"/>
        </w:rPr>
        <w:t xml:space="preserve"> cum libertate non posse </w:t>
      </w:r>
      <w:proofErr w:type="spellStart"/>
      <w:r w:rsidRPr="008A4C57">
        <w:rPr>
          <w:rFonts w:ascii="Book Antiqua" w:hAnsi="Book Antiqua" w:cs="Times New Roman"/>
          <w:i/>
          <w:sz w:val="28"/>
          <w:szCs w:val="28"/>
          <w:lang w:val="en-US"/>
        </w:rPr>
        <w:t>heredem</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existere</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neque</w:t>
      </w:r>
      <w:proofErr w:type="spellEnd"/>
      <w:r w:rsidRPr="008A4C57">
        <w:rPr>
          <w:rFonts w:ascii="Book Antiqua" w:hAnsi="Book Antiqua" w:cs="Times New Roman"/>
          <w:i/>
          <w:sz w:val="28"/>
          <w:szCs w:val="28"/>
          <w:lang w:val="en-US"/>
        </w:rPr>
        <w:t xml:space="preserve"> liberum </w:t>
      </w:r>
      <w:proofErr w:type="spellStart"/>
      <w:r w:rsidRPr="008A4C57">
        <w:rPr>
          <w:rFonts w:ascii="Book Antiqua" w:hAnsi="Book Antiqua" w:cs="Times New Roman"/>
          <w:i/>
          <w:sz w:val="28"/>
          <w:szCs w:val="28"/>
          <w:lang w:val="en-US"/>
        </w:rPr>
        <w:t>esse</w:t>
      </w:r>
      <w:proofErr w:type="spellEnd"/>
      <w:r w:rsidRPr="008A4C57">
        <w:rPr>
          <w:rFonts w:ascii="Book Antiqua" w:hAnsi="Book Antiqua" w:cs="Times New Roman"/>
          <w:i/>
          <w:sz w:val="28"/>
          <w:szCs w:val="28"/>
          <w:lang w:val="en-US"/>
        </w:rPr>
        <w:t xml:space="preserve">: non per omnia verum est. Nam </w:t>
      </w:r>
      <w:proofErr w:type="spellStart"/>
      <w:r w:rsidRPr="008A4C57">
        <w:rPr>
          <w:rFonts w:ascii="Book Antiqua" w:hAnsi="Book Antiqua" w:cs="Times New Roman"/>
          <w:i/>
          <w:sz w:val="28"/>
          <w:szCs w:val="28"/>
          <w:lang w:val="en-US"/>
        </w:rPr>
        <w:t>si</w:t>
      </w:r>
      <w:proofErr w:type="spellEnd"/>
      <w:r w:rsidRPr="008A4C57">
        <w:rPr>
          <w:rFonts w:ascii="Book Antiqua" w:hAnsi="Book Antiqua" w:cs="Times New Roman"/>
          <w:i/>
          <w:sz w:val="28"/>
          <w:szCs w:val="28"/>
          <w:lang w:val="en-US"/>
        </w:rPr>
        <w:t xml:space="preserve"> non </w:t>
      </w:r>
      <w:proofErr w:type="spellStart"/>
      <w:r w:rsidRPr="008A4C57">
        <w:rPr>
          <w:rFonts w:ascii="Book Antiqua" w:hAnsi="Book Antiqua" w:cs="Times New Roman"/>
          <w:i/>
          <w:sz w:val="28"/>
          <w:szCs w:val="28"/>
          <w:lang w:val="en-US"/>
        </w:rPr>
        <w:t>est</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solvendo</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hereditas</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abstinente</w:t>
      </w:r>
      <w:proofErr w:type="spellEnd"/>
      <w:r w:rsidRPr="008A4C57">
        <w:rPr>
          <w:rFonts w:ascii="Book Antiqua" w:hAnsi="Book Antiqua" w:cs="Times New Roman"/>
          <w:i/>
          <w:sz w:val="28"/>
          <w:szCs w:val="28"/>
          <w:lang w:val="en-US"/>
        </w:rPr>
        <w:t xml:space="preserve"> se </w:t>
      </w:r>
      <w:proofErr w:type="spellStart"/>
      <w:r w:rsidRPr="008A4C57">
        <w:rPr>
          <w:rFonts w:ascii="Book Antiqua" w:hAnsi="Book Antiqua" w:cs="Times New Roman"/>
          <w:i/>
          <w:sz w:val="28"/>
          <w:szCs w:val="28"/>
          <w:lang w:val="en-US"/>
        </w:rPr>
        <w:t>herede</w:t>
      </w:r>
      <w:proofErr w:type="spellEnd"/>
      <w:r w:rsidRPr="008A4C57">
        <w:rPr>
          <w:rFonts w:ascii="Book Antiqua" w:hAnsi="Book Antiqua" w:cs="Times New Roman"/>
          <w:i/>
          <w:sz w:val="28"/>
          <w:szCs w:val="28"/>
          <w:lang w:val="en-US"/>
        </w:rPr>
        <w:t xml:space="preserve"> et </w:t>
      </w:r>
      <w:proofErr w:type="spellStart"/>
      <w:r w:rsidRPr="008A4C57">
        <w:rPr>
          <w:rFonts w:ascii="Book Antiqua" w:hAnsi="Book Antiqua" w:cs="Times New Roman"/>
          <w:i/>
          <w:sz w:val="28"/>
          <w:szCs w:val="28"/>
          <w:lang w:val="en-US"/>
        </w:rPr>
        <w:t>divus</w:t>
      </w:r>
      <w:proofErr w:type="spellEnd"/>
      <w:r w:rsidRPr="008A4C57">
        <w:rPr>
          <w:rFonts w:ascii="Book Antiqua" w:hAnsi="Book Antiqua" w:cs="Times New Roman"/>
          <w:i/>
          <w:sz w:val="28"/>
          <w:szCs w:val="28"/>
          <w:lang w:val="en-US"/>
        </w:rPr>
        <w:t xml:space="preserve"> Pius </w:t>
      </w:r>
      <w:proofErr w:type="spellStart"/>
      <w:r w:rsidRPr="008A4C57">
        <w:rPr>
          <w:rFonts w:ascii="Book Antiqua" w:hAnsi="Book Antiqua" w:cs="Times New Roman"/>
          <w:i/>
          <w:sz w:val="28"/>
          <w:szCs w:val="28"/>
          <w:lang w:val="en-US"/>
        </w:rPr>
        <w:t>rescripsit</w:t>
      </w:r>
      <w:proofErr w:type="spellEnd"/>
      <w:r w:rsidRPr="008A4C57">
        <w:rPr>
          <w:rFonts w:ascii="Book Antiqua" w:hAnsi="Book Antiqua" w:cs="Times New Roman"/>
          <w:i/>
          <w:sz w:val="28"/>
          <w:szCs w:val="28"/>
          <w:lang w:val="en-US"/>
        </w:rPr>
        <w:t xml:space="preserve"> et imperator </w:t>
      </w:r>
      <w:proofErr w:type="spellStart"/>
      <w:r w:rsidRPr="008A4C57">
        <w:rPr>
          <w:rFonts w:ascii="Book Antiqua" w:hAnsi="Book Antiqua" w:cs="Times New Roman"/>
          <w:i/>
          <w:sz w:val="28"/>
          <w:szCs w:val="28"/>
          <w:lang w:val="en-US"/>
        </w:rPr>
        <w:t>noster</w:t>
      </w:r>
      <w:proofErr w:type="spellEnd"/>
      <w:r w:rsidRPr="008A4C57">
        <w:rPr>
          <w:rFonts w:ascii="Book Antiqua" w:hAnsi="Book Antiqua" w:cs="Times New Roman"/>
          <w:i/>
          <w:sz w:val="28"/>
          <w:szCs w:val="28"/>
          <w:lang w:val="en-US"/>
        </w:rPr>
        <w:t xml:space="preserve">, et </w:t>
      </w:r>
      <w:proofErr w:type="spellStart"/>
      <w:r w:rsidRPr="008A4C57">
        <w:rPr>
          <w:rFonts w:ascii="Book Antiqua" w:hAnsi="Book Antiqua" w:cs="Times New Roman"/>
          <w:i/>
          <w:sz w:val="28"/>
          <w:szCs w:val="28"/>
          <w:lang w:val="en-US"/>
        </w:rPr>
        <w:t>quidem</w:t>
      </w:r>
      <w:proofErr w:type="spellEnd"/>
      <w:r w:rsidRPr="008A4C57">
        <w:rPr>
          <w:rFonts w:ascii="Book Antiqua" w:hAnsi="Book Antiqua" w:cs="Times New Roman"/>
          <w:i/>
          <w:sz w:val="28"/>
          <w:szCs w:val="28"/>
          <w:lang w:val="en-US"/>
        </w:rPr>
        <w:t xml:space="preserve"> in </w:t>
      </w:r>
      <w:proofErr w:type="spellStart"/>
      <w:r w:rsidRPr="008A4C57">
        <w:rPr>
          <w:rFonts w:ascii="Book Antiqua" w:hAnsi="Book Antiqua" w:cs="Times New Roman"/>
          <w:i/>
          <w:sz w:val="28"/>
          <w:szCs w:val="28"/>
          <w:lang w:val="en-US"/>
        </w:rPr>
        <w:lastRenderedPageBreak/>
        <w:t>extraneo</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pupillo</w:t>
      </w:r>
      <w:proofErr w:type="spellEnd"/>
      <w:r w:rsidRPr="008A4C57">
        <w:rPr>
          <w:rFonts w:ascii="Book Antiqua" w:hAnsi="Book Antiqua" w:cs="Times New Roman"/>
          <w:i/>
          <w:sz w:val="28"/>
          <w:szCs w:val="28"/>
          <w:lang w:val="en-US"/>
        </w:rPr>
        <w:t xml:space="preserve"> locum fore </w:t>
      </w:r>
      <w:proofErr w:type="spellStart"/>
      <w:r w:rsidRPr="008A4C57">
        <w:rPr>
          <w:rFonts w:ascii="Book Antiqua" w:hAnsi="Book Antiqua" w:cs="Times New Roman"/>
          <w:i/>
          <w:sz w:val="28"/>
          <w:szCs w:val="28"/>
          <w:lang w:val="en-US"/>
        </w:rPr>
        <w:t>necessario</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substituto</w:t>
      </w:r>
      <w:proofErr w:type="spellEnd"/>
      <w:r w:rsidRPr="008A4C57">
        <w:rPr>
          <w:rFonts w:ascii="Book Antiqua" w:hAnsi="Book Antiqua" w:cs="Times New Roman"/>
          <w:i/>
          <w:sz w:val="28"/>
          <w:szCs w:val="28"/>
          <w:lang w:val="en-US"/>
        </w:rPr>
        <w:t xml:space="preserve">. Et </w:t>
      </w:r>
      <w:proofErr w:type="spellStart"/>
      <w:r w:rsidRPr="008A4C57">
        <w:rPr>
          <w:rFonts w:ascii="Book Antiqua" w:hAnsi="Book Antiqua" w:cs="Times New Roman"/>
          <w:i/>
          <w:sz w:val="28"/>
          <w:szCs w:val="28"/>
          <w:lang w:val="en-US"/>
        </w:rPr>
        <w:t>quod</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ait</w:t>
      </w:r>
      <w:proofErr w:type="spellEnd"/>
      <w:r w:rsidRPr="008A4C57">
        <w:rPr>
          <w:rFonts w:ascii="Book Antiqua" w:hAnsi="Book Antiqua" w:cs="Times New Roman"/>
          <w:i/>
          <w:sz w:val="28"/>
          <w:szCs w:val="28"/>
          <w:lang w:val="en-US"/>
        </w:rPr>
        <w:t xml:space="preserve"> liberum </w:t>
      </w:r>
      <w:proofErr w:type="spellStart"/>
      <w:r w:rsidRPr="008A4C57">
        <w:rPr>
          <w:rFonts w:ascii="Book Antiqua" w:hAnsi="Book Antiqua" w:cs="Times New Roman"/>
          <w:i/>
          <w:sz w:val="28"/>
          <w:szCs w:val="28"/>
          <w:lang w:val="en-US"/>
        </w:rPr>
        <w:t>manere</w:t>
      </w:r>
      <w:proofErr w:type="spellEnd"/>
      <w:r w:rsidRPr="008A4C57">
        <w:rPr>
          <w:rFonts w:ascii="Book Antiqua" w:hAnsi="Book Antiqua" w:cs="Times New Roman"/>
          <w:i/>
          <w:sz w:val="28"/>
          <w:szCs w:val="28"/>
          <w:lang w:val="en-US"/>
        </w:rPr>
        <w:t xml:space="preserve">, tale </w:t>
      </w:r>
      <w:proofErr w:type="spellStart"/>
      <w:r w:rsidRPr="008A4C57">
        <w:rPr>
          <w:rFonts w:ascii="Book Antiqua" w:hAnsi="Book Antiqua" w:cs="Times New Roman"/>
          <w:i/>
          <w:sz w:val="28"/>
          <w:szCs w:val="28"/>
          <w:lang w:val="en-US"/>
        </w:rPr>
        <w:t>est</w:t>
      </w:r>
      <w:proofErr w:type="spellEnd"/>
      <w:r w:rsidRPr="008A4C57">
        <w:rPr>
          <w:rFonts w:ascii="Book Antiqua" w:hAnsi="Book Antiqua" w:cs="Times New Roman"/>
          <w:i/>
          <w:sz w:val="28"/>
          <w:szCs w:val="28"/>
          <w:lang w:val="en-US"/>
        </w:rPr>
        <w:t xml:space="preserve">, quasi non et </w:t>
      </w:r>
      <w:proofErr w:type="spellStart"/>
      <w:r w:rsidRPr="008A4C57">
        <w:rPr>
          <w:rFonts w:ascii="Book Antiqua" w:hAnsi="Book Antiqua" w:cs="Times New Roman"/>
          <w:i/>
          <w:sz w:val="28"/>
          <w:szCs w:val="28"/>
          <w:lang w:val="en-US"/>
        </w:rPr>
        <w:t>heres</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maneat</w:t>
      </w:r>
      <w:proofErr w:type="spellEnd"/>
      <w:r w:rsidRPr="008A4C57">
        <w:rPr>
          <w:rFonts w:ascii="Book Antiqua" w:hAnsi="Book Antiqua" w:cs="Times New Roman"/>
          <w:i/>
          <w:sz w:val="28"/>
          <w:szCs w:val="28"/>
          <w:lang w:val="en-US"/>
        </w:rPr>
        <w:t xml:space="preserve">, cum </w:t>
      </w:r>
      <w:proofErr w:type="spellStart"/>
      <w:r w:rsidRPr="008A4C57">
        <w:rPr>
          <w:rFonts w:ascii="Book Antiqua" w:hAnsi="Book Antiqua" w:cs="Times New Roman"/>
          <w:i/>
          <w:sz w:val="28"/>
          <w:szCs w:val="28"/>
          <w:lang w:val="en-US"/>
        </w:rPr>
        <w:t>pupillus</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impetrat</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restitutionem</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posteaquam</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abstentus</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est</w:t>
      </w:r>
      <w:proofErr w:type="spellEnd"/>
      <w:r w:rsidRPr="008A4C57">
        <w:rPr>
          <w:rFonts w:ascii="Book Antiqua" w:hAnsi="Book Antiqua" w:cs="Times New Roman"/>
          <w:i/>
          <w:sz w:val="28"/>
          <w:szCs w:val="28"/>
          <w:lang w:val="en-US"/>
        </w:rPr>
        <w:t xml:space="preserve">: cum </w:t>
      </w:r>
      <w:proofErr w:type="spellStart"/>
      <w:r w:rsidRPr="008A4C57">
        <w:rPr>
          <w:rFonts w:ascii="Book Antiqua" w:hAnsi="Book Antiqua" w:cs="Times New Roman"/>
          <w:i/>
          <w:sz w:val="28"/>
          <w:szCs w:val="28"/>
          <w:lang w:val="en-US"/>
        </w:rPr>
        <w:t>enim</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pupillus</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heres</w:t>
      </w:r>
      <w:proofErr w:type="spellEnd"/>
      <w:r w:rsidRPr="008A4C57">
        <w:rPr>
          <w:rFonts w:ascii="Book Antiqua" w:hAnsi="Book Antiqua" w:cs="Times New Roman"/>
          <w:i/>
          <w:sz w:val="28"/>
          <w:szCs w:val="28"/>
          <w:lang w:val="en-US"/>
        </w:rPr>
        <w:t xml:space="preserve"> non fiat, sed </w:t>
      </w:r>
      <w:proofErr w:type="spellStart"/>
      <w:r w:rsidRPr="008A4C57">
        <w:rPr>
          <w:rFonts w:ascii="Book Antiqua" w:hAnsi="Book Antiqua" w:cs="Times New Roman"/>
          <w:i/>
          <w:sz w:val="28"/>
          <w:szCs w:val="28"/>
          <w:lang w:val="en-US"/>
        </w:rPr>
        <w:t>utiles</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actiones</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habeat</w:t>
      </w:r>
      <w:proofErr w:type="spellEnd"/>
      <w:r w:rsidRPr="008A4C57">
        <w:rPr>
          <w:rFonts w:ascii="Book Antiqua" w:hAnsi="Book Antiqua" w:cs="Times New Roman"/>
          <w:i/>
          <w:sz w:val="28"/>
          <w:szCs w:val="28"/>
          <w:lang w:val="en-US"/>
        </w:rPr>
        <w:t xml:space="preserve">, </w:t>
      </w:r>
      <w:r w:rsidRPr="008A4C57">
        <w:rPr>
          <w:rFonts w:ascii="Book Antiqua" w:hAnsi="Book Antiqua" w:cs="Times New Roman"/>
          <w:b/>
          <w:i/>
          <w:sz w:val="28"/>
          <w:szCs w:val="28"/>
          <w:lang w:val="en-US"/>
        </w:rPr>
        <w:t xml:space="preserve">sine </w:t>
      </w:r>
      <w:proofErr w:type="spellStart"/>
      <w:r w:rsidRPr="008A4C57">
        <w:rPr>
          <w:rFonts w:ascii="Book Antiqua" w:hAnsi="Book Antiqua" w:cs="Times New Roman"/>
          <w:b/>
          <w:i/>
          <w:sz w:val="28"/>
          <w:szCs w:val="28"/>
          <w:lang w:val="en-US"/>
        </w:rPr>
        <w:t>dubio</w:t>
      </w:r>
      <w:proofErr w:type="spellEnd"/>
      <w:r w:rsidRPr="008A4C57">
        <w:rPr>
          <w:rFonts w:ascii="Book Antiqua" w:hAnsi="Book Antiqua" w:cs="Times New Roman"/>
          <w:b/>
          <w:i/>
          <w:sz w:val="28"/>
          <w:szCs w:val="28"/>
          <w:lang w:val="en-US"/>
        </w:rPr>
        <w:t xml:space="preserve"> </w:t>
      </w:r>
      <w:proofErr w:type="spellStart"/>
      <w:r w:rsidRPr="008A4C57">
        <w:rPr>
          <w:rFonts w:ascii="Book Antiqua" w:hAnsi="Book Antiqua" w:cs="Times New Roman"/>
          <w:b/>
          <w:i/>
          <w:sz w:val="28"/>
          <w:szCs w:val="28"/>
          <w:lang w:val="en-US"/>
        </w:rPr>
        <w:t>heres</w:t>
      </w:r>
      <w:proofErr w:type="spellEnd"/>
      <w:r w:rsidRPr="008A4C57">
        <w:rPr>
          <w:rFonts w:ascii="Book Antiqua" w:hAnsi="Book Antiqua" w:cs="Times New Roman"/>
          <w:b/>
          <w:i/>
          <w:sz w:val="28"/>
          <w:szCs w:val="28"/>
          <w:lang w:val="en-US"/>
        </w:rPr>
        <w:t xml:space="preserve"> </w:t>
      </w:r>
      <w:proofErr w:type="spellStart"/>
      <w:r w:rsidRPr="008A4C57">
        <w:rPr>
          <w:rFonts w:ascii="Book Antiqua" w:hAnsi="Book Antiqua" w:cs="Times New Roman"/>
          <w:b/>
          <w:i/>
          <w:sz w:val="28"/>
          <w:szCs w:val="28"/>
          <w:lang w:val="en-US"/>
        </w:rPr>
        <w:t>manebit</w:t>
      </w:r>
      <w:proofErr w:type="spellEnd"/>
      <w:r w:rsidRPr="008A4C57">
        <w:rPr>
          <w:rFonts w:ascii="Book Antiqua" w:hAnsi="Book Antiqua" w:cs="Times New Roman"/>
          <w:b/>
          <w:i/>
          <w:sz w:val="28"/>
          <w:szCs w:val="28"/>
          <w:lang w:val="en-US"/>
        </w:rPr>
        <w:t xml:space="preserve">, qui </w:t>
      </w:r>
      <w:proofErr w:type="spellStart"/>
      <w:r w:rsidRPr="008A4C57">
        <w:rPr>
          <w:rFonts w:ascii="Book Antiqua" w:hAnsi="Book Antiqua" w:cs="Times New Roman"/>
          <w:b/>
          <w:i/>
          <w:sz w:val="28"/>
          <w:szCs w:val="28"/>
          <w:lang w:val="en-US"/>
        </w:rPr>
        <w:t>semel</w:t>
      </w:r>
      <w:proofErr w:type="spellEnd"/>
      <w:r w:rsidRPr="008A4C57">
        <w:rPr>
          <w:rFonts w:ascii="Book Antiqua" w:hAnsi="Book Antiqua" w:cs="Times New Roman"/>
          <w:b/>
          <w:i/>
          <w:sz w:val="28"/>
          <w:szCs w:val="28"/>
          <w:lang w:val="en-US"/>
        </w:rPr>
        <w:t xml:space="preserve"> </w:t>
      </w:r>
      <w:proofErr w:type="spellStart"/>
      <w:r w:rsidRPr="008A4C57">
        <w:rPr>
          <w:rFonts w:ascii="Book Antiqua" w:hAnsi="Book Antiqua" w:cs="Times New Roman"/>
          <w:b/>
          <w:i/>
          <w:sz w:val="28"/>
          <w:szCs w:val="28"/>
          <w:lang w:val="en-US"/>
        </w:rPr>
        <w:t>extitit</w:t>
      </w:r>
      <w:proofErr w:type="spellEnd"/>
      <w:r w:rsidRPr="008A4C57">
        <w:rPr>
          <w:rFonts w:ascii="Book Antiqua" w:hAnsi="Book Antiqua" w:cs="Times New Roman"/>
          <w:i/>
          <w:sz w:val="28"/>
          <w:szCs w:val="28"/>
          <w:lang w:val="en-US"/>
        </w:rPr>
        <w:t>.</w:t>
      </w:r>
    </w:p>
    <w:p w14:paraId="45CFC7F6" w14:textId="77777777" w:rsidR="00520DD7" w:rsidRPr="008A4C57" w:rsidRDefault="00520DD7" w:rsidP="00520DD7">
      <w:pPr>
        <w:autoSpaceDE w:val="0"/>
        <w:autoSpaceDN w:val="0"/>
        <w:adjustRightInd w:val="0"/>
        <w:spacing w:line="360" w:lineRule="auto"/>
        <w:ind w:firstLine="708"/>
        <w:jc w:val="both"/>
        <w:rPr>
          <w:rFonts w:ascii="Book Antiqua" w:hAnsi="Book Antiqua" w:cs="Times New Roman"/>
          <w:sz w:val="28"/>
          <w:szCs w:val="28"/>
          <w:lang w:val="en-US"/>
        </w:rPr>
      </w:pPr>
    </w:p>
    <w:p w14:paraId="4F371144" w14:textId="77777777" w:rsidR="00520DD7" w:rsidRPr="008A4C57" w:rsidRDefault="00520DD7" w:rsidP="00520DD7">
      <w:pPr>
        <w:autoSpaceDE w:val="0"/>
        <w:autoSpaceDN w:val="0"/>
        <w:adjustRightInd w:val="0"/>
        <w:spacing w:line="360" w:lineRule="auto"/>
        <w:ind w:firstLine="708"/>
        <w:jc w:val="both"/>
        <w:rPr>
          <w:rFonts w:ascii="Book Antiqua" w:hAnsi="Book Antiqua" w:cs="Times New Roman"/>
          <w:sz w:val="28"/>
          <w:szCs w:val="28"/>
        </w:rPr>
      </w:pPr>
      <w:r w:rsidRPr="008A4C57">
        <w:rPr>
          <w:rFonts w:ascii="Book Antiqua" w:hAnsi="Book Antiqua" w:cs="Times New Roman"/>
          <w:sz w:val="28"/>
          <w:szCs w:val="28"/>
        </w:rPr>
        <w:t xml:space="preserve">Opinión no disímil presenta Ulpiano en D.4.4.7.10, a propósito de otro supuesto en el que recoge la opinión de Papiniano, a quien por cierto matiza, </w:t>
      </w:r>
      <w:r w:rsidRPr="008A4C57">
        <w:rPr>
          <w:rFonts w:ascii="Book Antiqua" w:hAnsi="Book Antiqua" w:cs="Times New Roman"/>
          <w:i/>
          <w:sz w:val="28"/>
          <w:szCs w:val="28"/>
        </w:rPr>
        <w:t xml:space="preserve">non per </w:t>
      </w:r>
      <w:proofErr w:type="spellStart"/>
      <w:r w:rsidRPr="008A4C57">
        <w:rPr>
          <w:rFonts w:ascii="Book Antiqua" w:hAnsi="Book Antiqua" w:cs="Times New Roman"/>
          <w:i/>
          <w:sz w:val="28"/>
          <w:szCs w:val="28"/>
        </w:rPr>
        <w:t>omnia</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verum</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est</w:t>
      </w:r>
      <w:proofErr w:type="spellEnd"/>
      <w:r w:rsidRPr="008A4C57">
        <w:rPr>
          <w:rFonts w:ascii="Book Antiqua" w:hAnsi="Book Antiqua" w:cs="Times New Roman"/>
          <w:sz w:val="28"/>
          <w:szCs w:val="28"/>
        </w:rPr>
        <w:t xml:space="preserve">, pero con la que viene a sostener la misma idea, que quien fue nombrado heredero lo será para siempre: </w:t>
      </w:r>
      <w:r w:rsidRPr="008A4C57">
        <w:rPr>
          <w:rFonts w:ascii="Book Antiqua" w:hAnsi="Book Antiqua" w:cs="Times New Roman"/>
          <w:b/>
          <w:i/>
          <w:sz w:val="28"/>
          <w:szCs w:val="28"/>
        </w:rPr>
        <w:t xml:space="preserve">sine dubio </w:t>
      </w:r>
      <w:proofErr w:type="spellStart"/>
      <w:r w:rsidRPr="008A4C57">
        <w:rPr>
          <w:rFonts w:ascii="Book Antiqua" w:hAnsi="Book Antiqua" w:cs="Times New Roman"/>
          <w:b/>
          <w:i/>
          <w:sz w:val="28"/>
          <w:szCs w:val="28"/>
        </w:rPr>
        <w:t>heres</w:t>
      </w:r>
      <w:proofErr w:type="spellEnd"/>
      <w:r w:rsidRPr="008A4C57">
        <w:rPr>
          <w:rFonts w:ascii="Book Antiqua" w:hAnsi="Book Antiqua" w:cs="Times New Roman"/>
          <w:b/>
          <w:i/>
          <w:sz w:val="28"/>
          <w:szCs w:val="28"/>
        </w:rPr>
        <w:t xml:space="preserve"> </w:t>
      </w:r>
      <w:proofErr w:type="spellStart"/>
      <w:r w:rsidRPr="008A4C57">
        <w:rPr>
          <w:rFonts w:ascii="Book Antiqua" w:hAnsi="Book Antiqua" w:cs="Times New Roman"/>
          <w:b/>
          <w:i/>
          <w:sz w:val="28"/>
          <w:szCs w:val="28"/>
        </w:rPr>
        <w:t>manebit</w:t>
      </w:r>
      <w:proofErr w:type="spellEnd"/>
      <w:r w:rsidRPr="008A4C57">
        <w:rPr>
          <w:rFonts w:ascii="Book Antiqua" w:hAnsi="Book Antiqua" w:cs="Times New Roman"/>
          <w:b/>
          <w:i/>
          <w:sz w:val="28"/>
          <w:szCs w:val="28"/>
        </w:rPr>
        <w:t xml:space="preserve">, qui </w:t>
      </w:r>
      <w:proofErr w:type="spellStart"/>
      <w:r w:rsidRPr="008A4C57">
        <w:rPr>
          <w:rFonts w:ascii="Book Antiqua" w:hAnsi="Book Antiqua" w:cs="Times New Roman"/>
          <w:b/>
          <w:i/>
          <w:sz w:val="28"/>
          <w:szCs w:val="28"/>
        </w:rPr>
        <w:t>semel</w:t>
      </w:r>
      <w:proofErr w:type="spellEnd"/>
      <w:r w:rsidRPr="008A4C57">
        <w:rPr>
          <w:rFonts w:ascii="Book Antiqua" w:hAnsi="Book Antiqua" w:cs="Times New Roman"/>
          <w:b/>
          <w:i/>
          <w:sz w:val="28"/>
          <w:szCs w:val="28"/>
        </w:rPr>
        <w:t xml:space="preserve"> </w:t>
      </w:r>
      <w:proofErr w:type="spellStart"/>
      <w:r w:rsidRPr="008A4C57">
        <w:rPr>
          <w:rFonts w:ascii="Book Antiqua" w:hAnsi="Book Antiqua" w:cs="Times New Roman"/>
          <w:b/>
          <w:i/>
          <w:sz w:val="28"/>
          <w:szCs w:val="28"/>
        </w:rPr>
        <w:t>extitit</w:t>
      </w:r>
      <w:proofErr w:type="spellEnd"/>
      <w:r w:rsidRPr="008A4C57">
        <w:rPr>
          <w:rFonts w:ascii="Book Antiqua" w:hAnsi="Book Antiqua" w:cs="Times New Roman"/>
          <w:sz w:val="28"/>
          <w:szCs w:val="28"/>
        </w:rPr>
        <w:t xml:space="preserve">. De nuevo, el texto aborda la libertad de un esclavo instituido heredero sustituto necesario de un menor, en un caso de </w:t>
      </w:r>
      <w:proofErr w:type="spellStart"/>
      <w:r w:rsidRPr="008A4C57">
        <w:rPr>
          <w:rFonts w:ascii="Book Antiqua" w:hAnsi="Book Antiqua" w:cs="Times New Roman"/>
          <w:i/>
          <w:sz w:val="28"/>
          <w:szCs w:val="28"/>
        </w:rPr>
        <w:t>hereditas</w:t>
      </w:r>
      <w:proofErr w:type="spellEnd"/>
      <w:r w:rsidRPr="008A4C57">
        <w:rPr>
          <w:rFonts w:ascii="Book Antiqua" w:hAnsi="Book Antiqua" w:cs="Times New Roman"/>
          <w:sz w:val="28"/>
          <w:szCs w:val="28"/>
        </w:rPr>
        <w:t xml:space="preserve"> en la que parece que el pasivo era superior al activo. Por consiguiente, tanto Juliano como Gayo y Ulpiano mantienen la misma </w:t>
      </w:r>
      <w:r w:rsidRPr="008A4C57">
        <w:rPr>
          <w:rFonts w:ascii="Book Antiqua" w:hAnsi="Book Antiqua" w:cs="Times New Roman"/>
          <w:i/>
          <w:sz w:val="28"/>
          <w:szCs w:val="28"/>
        </w:rPr>
        <w:t xml:space="preserve">regula iuris </w:t>
      </w:r>
      <w:proofErr w:type="spellStart"/>
      <w:r w:rsidRPr="008A4C57">
        <w:rPr>
          <w:rFonts w:ascii="Book Antiqua" w:hAnsi="Book Antiqua" w:cs="Times New Roman"/>
          <w:i/>
          <w:sz w:val="28"/>
          <w:szCs w:val="28"/>
        </w:rPr>
        <w:t>civilis</w:t>
      </w:r>
      <w:proofErr w:type="spellEnd"/>
      <w:r w:rsidRPr="008A4C57">
        <w:rPr>
          <w:rFonts w:ascii="Book Antiqua" w:hAnsi="Book Antiqua" w:cs="Times New Roman"/>
          <w:sz w:val="28"/>
          <w:szCs w:val="28"/>
        </w:rPr>
        <w:t>.  Lo más llamativo, entiende Periñán</w:t>
      </w:r>
      <w:r w:rsidRPr="008A4C57">
        <w:rPr>
          <w:rStyle w:val="Refdenotaalpie"/>
          <w:rFonts w:ascii="Book Antiqua" w:hAnsi="Book Antiqua" w:cs="Times New Roman"/>
          <w:sz w:val="28"/>
          <w:szCs w:val="28"/>
        </w:rPr>
        <w:footnoteReference w:id="9"/>
      </w:r>
      <w:r w:rsidRPr="008A4C57">
        <w:rPr>
          <w:rFonts w:ascii="Book Antiqua" w:hAnsi="Book Antiqua" w:cs="Times New Roman"/>
          <w:sz w:val="28"/>
          <w:szCs w:val="28"/>
        </w:rPr>
        <w:t xml:space="preserve">, es que no se cuestiona la perdurabilidad del título de heredero, de tal modo que finalmente se aceptó, y de ese modo se consolidó la regla </w:t>
      </w:r>
      <w:proofErr w:type="spellStart"/>
      <w:r w:rsidRPr="008A4C57">
        <w:rPr>
          <w:rFonts w:ascii="Book Antiqua" w:hAnsi="Book Antiqua" w:cs="Times New Roman"/>
          <w:i/>
          <w:sz w:val="28"/>
          <w:szCs w:val="28"/>
        </w:rPr>
        <w:t>semel</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heres</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semper</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heres</w:t>
      </w:r>
      <w:proofErr w:type="spellEnd"/>
      <w:r w:rsidRPr="008A4C57">
        <w:rPr>
          <w:rFonts w:ascii="Book Antiqua" w:hAnsi="Book Antiqua" w:cs="Times New Roman"/>
          <w:sz w:val="28"/>
          <w:szCs w:val="28"/>
        </w:rPr>
        <w:t xml:space="preserve">. </w:t>
      </w:r>
    </w:p>
    <w:p w14:paraId="0E9E42EF" w14:textId="77777777" w:rsidR="00520DD7" w:rsidRPr="008A4C57" w:rsidRDefault="00520DD7" w:rsidP="00520DD7">
      <w:pPr>
        <w:autoSpaceDE w:val="0"/>
        <w:autoSpaceDN w:val="0"/>
        <w:adjustRightInd w:val="0"/>
        <w:spacing w:line="360" w:lineRule="auto"/>
        <w:ind w:left="708" w:firstLine="708"/>
        <w:jc w:val="both"/>
        <w:rPr>
          <w:rFonts w:ascii="Book Antiqua" w:hAnsi="Book Antiqua" w:cs="Times New Roman"/>
          <w:i/>
          <w:sz w:val="28"/>
          <w:szCs w:val="28"/>
        </w:rPr>
      </w:pPr>
    </w:p>
    <w:p w14:paraId="687A8D82" w14:textId="77777777" w:rsidR="00520DD7" w:rsidRPr="008A4C57" w:rsidRDefault="00520DD7" w:rsidP="00520DD7">
      <w:pPr>
        <w:autoSpaceDE w:val="0"/>
        <w:autoSpaceDN w:val="0"/>
        <w:adjustRightInd w:val="0"/>
        <w:spacing w:line="360" w:lineRule="auto"/>
        <w:ind w:firstLine="708"/>
        <w:jc w:val="both"/>
        <w:rPr>
          <w:rFonts w:ascii="Book Antiqua" w:hAnsi="Book Antiqua" w:cs="Times New Roman"/>
          <w:b/>
          <w:sz w:val="28"/>
          <w:szCs w:val="28"/>
        </w:rPr>
      </w:pPr>
      <w:r w:rsidRPr="008A4C57">
        <w:rPr>
          <w:rFonts w:ascii="Book Antiqua" w:hAnsi="Book Antiqua" w:cs="Times New Roman"/>
          <w:b/>
          <w:sz w:val="28"/>
          <w:szCs w:val="28"/>
        </w:rPr>
        <w:t>3.- Perdurabilidad del título de heredero</w:t>
      </w:r>
    </w:p>
    <w:p w14:paraId="4093A764" w14:textId="77777777" w:rsidR="00520DD7" w:rsidRPr="008A4C57" w:rsidRDefault="00520DD7" w:rsidP="00520DD7">
      <w:pPr>
        <w:autoSpaceDE w:val="0"/>
        <w:autoSpaceDN w:val="0"/>
        <w:adjustRightInd w:val="0"/>
        <w:spacing w:line="360" w:lineRule="auto"/>
        <w:ind w:firstLine="708"/>
        <w:jc w:val="both"/>
        <w:rPr>
          <w:rFonts w:ascii="Book Antiqua" w:hAnsi="Book Antiqua" w:cs="Times New Roman"/>
          <w:sz w:val="28"/>
          <w:szCs w:val="28"/>
        </w:rPr>
      </w:pPr>
    </w:p>
    <w:p w14:paraId="7B898822" w14:textId="77777777" w:rsidR="00520DD7" w:rsidRPr="008A4C57" w:rsidRDefault="00520DD7" w:rsidP="00520DD7">
      <w:pPr>
        <w:autoSpaceDE w:val="0"/>
        <w:autoSpaceDN w:val="0"/>
        <w:adjustRightInd w:val="0"/>
        <w:spacing w:line="360" w:lineRule="auto"/>
        <w:ind w:firstLine="708"/>
        <w:jc w:val="both"/>
        <w:rPr>
          <w:rFonts w:ascii="Book Antiqua" w:hAnsi="Book Antiqua" w:cs="Times New Roman"/>
          <w:sz w:val="28"/>
          <w:szCs w:val="28"/>
        </w:rPr>
      </w:pPr>
      <w:r w:rsidRPr="008A4C57">
        <w:rPr>
          <w:rFonts w:ascii="Book Antiqua" w:hAnsi="Book Antiqua" w:cs="Times New Roman"/>
          <w:sz w:val="28"/>
          <w:szCs w:val="28"/>
        </w:rPr>
        <w:t xml:space="preserve">La institución de heredero puede ser pura y simple, cuando no se halla sometida a ninguna circunstancia condicional, ni a término ni sometida a ningún gravamen (modo). No obstante, puede subordinarse a una condición suspensiva, pero no a un plazo </w:t>
      </w:r>
      <w:r w:rsidRPr="008A4C57">
        <w:rPr>
          <w:rFonts w:ascii="Book Antiqua" w:hAnsi="Book Antiqua" w:cs="Times New Roman"/>
          <w:sz w:val="28"/>
          <w:szCs w:val="28"/>
        </w:rPr>
        <w:lastRenderedPageBreak/>
        <w:t xml:space="preserve">(término) suspensivo. Y tampoco se permiten las sumisiones a condiciones resolutorias ni los plazos </w:t>
      </w:r>
      <w:r w:rsidRPr="008A4C57">
        <w:rPr>
          <w:rFonts w:ascii="Book Antiqua" w:hAnsi="Book Antiqua" w:cs="Times New Roman"/>
          <w:i/>
          <w:sz w:val="28"/>
          <w:szCs w:val="28"/>
        </w:rPr>
        <w:t xml:space="preserve">ad </w:t>
      </w:r>
      <w:proofErr w:type="spellStart"/>
      <w:r w:rsidRPr="008A4C57">
        <w:rPr>
          <w:rFonts w:ascii="Book Antiqua" w:hAnsi="Book Antiqua" w:cs="Times New Roman"/>
          <w:i/>
          <w:sz w:val="28"/>
          <w:szCs w:val="28"/>
        </w:rPr>
        <w:t>quem</w:t>
      </w:r>
      <w:proofErr w:type="spellEnd"/>
      <w:r w:rsidRPr="008A4C57">
        <w:rPr>
          <w:rFonts w:ascii="Book Antiqua" w:hAnsi="Book Antiqua" w:cs="Times New Roman"/>
          <w:sz w:val="28"/>
          <w:szCs w:val="28"/>
        </w:rPr>
        <w:t xml:space="preserve"> (término resolutorio), pues la condición de heredero, por su carácter absoluto, no admite ninguna limitación temporal</w:t>
      </w:r>
      <w:r w:rsidRPr="008A4C57">
        <w:rPr>
          <w:rStyle w:val="Refdenotaalpie"/>
          <w:rFonts w:ascii="Book Antiqua" w:hAnsi="Book Antiqua" w:cs="Times New Roman"/>
          <w:sz w:val="28"/>
          <w:szCs w:val="28"/>
        </w:rPr>
        <w:footnoteReference w:id="10"/>
      </w:r>
      <w:r w:rsidRPr="008A4C57">
        <w:rPr>
          <w:rFonts w:ascii="Book Antiqua" w:hAnsi="Book Antiqua" w:cs="Times New Roman"/>
          <w:sz w:val="28"/>
          <w:szCs w:val="28"/>
        </w:rPr>
        <w:t xml:space="preserve">, sería una </w:t>
      </w:r>
      <w:proofErr w:type="spellStart"/>
      <w:r w:rsidRPr="008A4C57">
        <w:rPr>
          <w:rFonts w:ascii="Book Antiqua" w:hAnsi="Book Antiqua" w:cs="Times New Roman"/>
          <w:i/>
          <w:sz w:val="28"/>
          <w:szCs w:val="28"/>
        </w:rPr>
        <w:t>contradictio</w:t>
      </w:r>
      <w:proofErr w:type="spellEnd"/>
      <w:r w:rsidRPr="008A4C57">
        <w:rPr>
          <w:rFonts w:ascii="Book Antiqua" w:hAnsi="Book Antiqua" w:cs="Times New Roman"/>
          <w:i/>
          <w:sz w:val="28"/>
          <w:szCs w:val="28"/>
        </w:rPr>
        <w:t xml:space="preserve"> in </w:t>
      </w:r>
      <w:proofErr w:type="spellStart"/>
      <w:r w:rsidRPr="008A4C57">
        <w:rPr>
          <w:rFonts w:ascii="Book Antiqua" w:hAnsi="Book Antiqua" w:cs="Times New Roman"/>
          <w:i/>
          <w:sz w:val="28"/>
          <w:szCs w:val="28"/>
        </w:rPr>
        <w:t>terminis</w:t>
      </w:r>
      <w:proofErr w:type="spellEnd"/>
      <w:r w:rsidRPr="008A4C57">
        <w:rPr>
          <w:rStyle w:val="Refdenotaalpie"/>
          <w:rFonts w:ascii="Book Antiqua" w:hAnsi="Book Antiqua" w:cs="Times New Roman"/>
          <w:i/>
          <w:sz w:val="28"/>
          <w:szCs w:val="28"/>
        </w:rPr>
        <w:footnoteReference w:id="11"/>
      </w:r>
      <w:r w:rsidRPr="008A4C57">
        <w:rPr>
          <w:rFonts w:ascii="Book Antiqua" w:hAnsi="Book Antiqua" w:cs="Times New Roman"/>
          <w:sz w:val="28"/>
          <w:szCs w:val="28"/>
        </w:rPr>
        <w:t xml:space="preserve">, al menos así se deduce de Gayo 2.184.- </w:t>
      </w:r>
      <w:proofErr w:type="spellStart"/>
      <w:r w:rsidRPr="008A4C57">
        <w:rPr>
          <w:rFonts w:ascii="Book Antiqua" w:hAnsi="Book Antiqua" w:cs="Times New Roman"/>
          <w:i/>
          <w:sz w:val="28"/>
          <w:szCs w:val="28"/>
        </w:rPr>
        <w:t>Extraneo</w:t>
      </w:r>
      <w:proofErr w:type="spellEnd"/>
      <w:r w:rsidRPr="008A4C57">
        <w:rPr>
          <w:rFonts w:ascii="Book Antiqua" w:hAnsi="Book Antiqua" w:cs="Times New Roman"/>
          <w:i/>
          <w:sz w:val="28"/>
          <w:szCs w:val="28"/>
        </w:rPr>
        <w:t xml:space="preserve"> vero </w:t>
      </w:r>
      <w:proofErr w:type="spellStart"/>
      <w:r w:rsidRPr="008A4C57">
        <w:rPr>
          <w:rFonts w:ascii="Book Antiqua" w:hAnsi="Book Antiqua" w:cs="Times New Roman"/>
          <w:i/>
          <w:sz w:val="28"/>
          <w:szCs w:val="28"/>
        </w:rPr>
        <w:t>heredi</w:t>
      </w:r>
      <w:proofErr w:type="spellEnd"/>
      <w:r w:rsidRPr="008A4C57">
        <w:rPr>
          <w:rFonts w:ascii="Book Antiqua" w:hAnsi="Book Antiqua" w:cs="Times New Roman"/>
          <w:i/>
          <w:sz w:val="28"/>
          <w:szCs w:val="28"/>
        </w:rPr>
        <w:t xml:space="preserve"> instituto </w:t>
      </w:r>
      <w:proofErr w:type="spellStart"/>
      <w:r w:rsidRPr="008A4C57">
        <w:rPr>
          <w:rFonts w:ascii="Book Antiqua" w:hAnsi="Book Antiqua" w:cs="Times New Roman"/>
          <w:i/>
          <w:sz w:val="28"/>
          <w:szCs w:val="28"/>
        </w:rPr>
        <w:t>ita</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substituere</w:t>
      </w:r>
      <w:proofErr w:type="spellEnd"/>
      <w:r w:rsidRPr="008A4C57">
        <w:rPr>
          <w:rFonts w:ascii="Book Antiqua" w:hAnsi="Book Antiqua" w:cs="Times New Roman"/>
          <w:i/>
          <w:sz w:val="28"/>
          <w:szCs w:val="28"/>
        </w:rPr>
        <w:t xml:space="preserve"> non </w:t>
      </w:r>
      <w:proofErr w:type="spellStart"/>
      <w:r w:rsidRPr="008A4C57">
        <w:rPr>
          <w:rFonts w:ascii="Book Antiqua" w:hAnsi="Book Antiqua" w:cs="Times New Roman"/>
          <w:i/>
          <w:sz w:val="28"/>
          <w:szCs w:val="28"/>
        </w:rPr>
        <w:t>possumus</w:t>
      </w:r>
      <w:proofErr w:type="spellEnd"/>
      <w:r w:rsidRPr="008A4C57">
        <w:rPr>
          <w:rFonts w:ascii="Book Antiqua" w:hAnsi="Book Antiqua" w:cs="Times New Roman"/>
          <w:i/>
          <w:sz w:val="28"/>
          <w:szCs w:val="28"/>
        </w:rPr>
        <w:t xml:space="preserve">, ut si </w:t>
      </w:r>
      <w:proofErr w:type="spellStart"/>
      <w:r w:rsidRPr="008A4C57">
        <w:rPr>
          <w:rFonts w:ascii="Book Antiqua" w:hAnsi="Book Antiqua" w:cs="Times New Roman"/>
          <w:i/>
          <w:sz w:val="28"/>
          <w:szCs w:val="28"/>
        </w:rPr>
        <w:t>heres</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extiterit</w:t>
      </w:r>
      <w:proofErr w:type="spellEnd"/>
      <w:r w:rsidRPr="008A4C57">
        <w:rPr>
          <w:rFonts w:ascii="Book Antiqua" w:hAnsi="Book Antiqua" w:cs="Times New Roman"/>
          <w:i/>
          <w:sz w:val="28"/>
          <w:szCs w:val="28"/>
        </w:rPr>
        <w:t xml:space="preserve"> et intra </w:t>
      </w:r>
      <w:proofErr w:type="spellStart"/>
      <w:r w:rsidRPr="008A4C57">
        <w:rPr>
          <w:rFonts w:ascii="Book Antiqua" w:hAnsi="Book Antiqua" w:cs="Times New Roman"/>
          <w:i/>
          <w:sz w:val="28"/>
          <w:szCs w:val="28"/>
        </w:rPr>
        <w:t>aliquod</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tempus</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decesserit</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alius</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ei</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heres</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sit</w:t>
      </w:r>
      <w:proofErr w:type="spellEnd"/>
      <w:r w:rsidRPr="008A4C57">
        <w:rPr>
          <w:rFonts w:ascii="Book Antiqua" w:hAnsi="Book Antiqua" w:cs="Times New Roman"/>
          <w:sz w:val="28"/>
          <w:szCs w:val="28"/>
        </w:rPr>
        <w:t>. Afirma el jurista que cuando el instituido heredero es un extraño, si llega a ser heredero, pero muere dentro de un plazo, no se le puede nombrar un sustituto para que otro sea heredero por él. Por consiguiente, no era concebible que una vez que se adquiría la condición de heredero se pudiese perder, salvo que el testamento fuese revocado</w:t>
      </w:r>
      <w:r w:rsidRPr="008A4C57">
        <w:rPr>
          <w:rStyle w:val="Refdenotaalpie"/>
          <w:rFonts w:ascii="Book Antiqua" w:hAnsi="Book Antiqua" w:cs="Times New Roman"/>
          <w:sz w:val="28"/>
          <w:szCs w:val="28"/>
        </w:rPr>
        <w:footnoteReference w:id="12"/>
      </w:r>
      <w:r w:rsidRPr="008A4C57">
        <w:rPr>
          <w:rFonts w:ascii="Book Antiqua" w:hAnsi="Book Antiqua" w:cs="Times New Roman"/>
          <w:sz w:val="28"/>
          <w:szCs w:val="28"/>
        </w:rPr>
        <w:t xml:space="preserve">. Es decir, que ha de entenderse como principio general, como regla jurídica, que </w:t>
      </w:r>
      <w:proofErr w:type="spellStart"/>
      <w:r w:rsidRPr="008A4C57">
        <w:rPr>
          <w:rFonts w:ascii="Book Antiqua" w:hAnsi="Book Antiqua" w:cs="Times New Roman"/>
          <w:i/>
          <w:sz w:val="28"/>
          <w:szCs w:val="28"/>
        </w:rPr>
        <w:t>semel</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heres</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semper</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heres</w:t>
      </w:r>
      <w:proofErr w:type="spellEnd"/>
      <w:r w:rsidRPr="008A4C57">
        <w:rPr>
          <w:rFonts w:ascii="Book Antiqua" w:hAnsi="Book Antiqua" w:cs="Times New Roman"/>
          <w:sz w:val="28"/>
          <w:szCs w:val="28"/>
        </w:rPr>
        <w:t xml:space="preserve"> implica la perdurabilidad de la condición de heredero. Ello no es óbice para que la institución de heredero pueda ser sometida a condición suspensiva, pues no contraviene dicho principio, y mientras la condición está </w:t>
      </w:r>
      <w:proofErr w:type="spellStart"/>
      <w:r w:rsidRPr="008A4C57">
        <w:rPr>
          <w:rFonts w:ascii="Book Antiqua" w:hAnsi="Book Antiqua" w:cs="Times New Roman"/>
          <w:i/>
          <w:sz w:val="28"/>
          <w:szCs w:val="28"/>
        </w:rPr>
        <w:t>pendente</w:t>
      </w:r>
      <w:proofErr w:type="spellEnd"/>
      <w:r w:rsidRPr="008A4C57">
        <w:rPr>
          <w:rStyle w:val="Refdenotaalpie"/>
          <w:rFonts w:ascii="Book Antiqua" w:hAnsi="Book Antiqua" w:cs="Times New Roman"/>
          <w:i/>
          <w:sz w:val="28"/>
          <w:szCs w:val="28"/>
        </w:rPr>
        <w:footnoteReference w:id="13"/>
      </w:r>
      <w:r w:rsidRPr="008A4C57">
        <w:rPr>
          <w:rFonts w:ascii="Book Antiqua" w:hAnsi="Book Antiqua" w:cs="Times New Roman"/>
          <w:sz w:val="28"/>
          <w:szCs w:val="28"/>
        </w:rPr>
        <w:t xml:space="preserve">, no subsiste ninguna llamada, ni al heredero testamentario ni al </w:t>
      </w:r>
      <w:r w:rsidRPr="008A4C57">
        <w:rPr>
          <w:rFonts w:ascii="Book Antiqua" w:hAnsi="Book Antiqua" w:cs="Times New Roman"/>
          <w:i/>
          <w:sz w:val="28"/>
          <w:szCs w:val="28"/>
        </w:rPr>
        <w:t xml:space="preserve">ab </w:t>
      </w:r>
      <w:proofErr w:type="spellStart"/>
      <w:r w:rsidRPr="008A4C57">
        <w:rPr>
          <w:rFonts w:ascii="Book Antiqua" w:hAnsi="Book Antiqua" w:cs="Times New Roman"/>
          <w:i/>
          <w:sz w:val="28"/>
          <w:szCs w:val="28"/>
        </w:rPr>
        <w:t>instestato</w:t>
      </w:r>
      <w:proofErr w:type="spellEnd"/>
      <w:r w:rsidRPr="008A4C57">
        <w:rPr>
          <w:rFonts w:ascii="Book Antiqua" w:hAnsi="Book Antiqua" w:cs="Times New Roman"/>
          <w:sz w:val="28"/>
          <w:szCs w:val="28"/>
        </w:rPr>
        <w:t xml:space="preserve">, sino que la herencia se encuentra en situación de </w:t>
      </w:r>
      <w:proofErr w:type="spellStart"/>
      <w:r w:rsidRPr="008A4C57">
        <w:rPr>
          <w:rFonts w:ascii="Book Antiqua" w:hAnsi="Book Antiqua" w:cs="Times New Roman"/>
          <w:sz w:val="28"/>
          <w:szCs w:val="28"/>
        </w:rPr>
        <w:t>yacencia</w:t>
      </w:r>
      <w:proofErr w:type="spellEnd"/>
      <w:r w:rsidRPr="008A4C57">
        <w:rPr>
          <w:rFonts w:ascii="Book Antiqua" w:hAnsi="Book Antiqua" w:cs="Times New Roman"/>
          <w:sz w:val="28"/>
          <w:szCs w:val="28"/>
        </w:rPr>
        <w:t xml:space="preserve">, </w:t>
      </w:r>
      <w:proofErr w:type="spellStart"/>
      <w:r w:rsidRPr="008A4C57">
        <w:rPr>
          <w:rFonts w:ascii="Book Antiqua" w:hAnsi="Book Antiqua" w:cs="Times New Roman"/>
          <w:i/>
          <w:sz w:val="28"/>
          <w:szCs w:val="28"/>
        </w:rPr>
        <w:t>hereditas</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iacens</w:t>
      </w:r>
      <w:proofErr w:type="spellEnd"/>
      <w:r w:rsidRPr="008A4C57">
        <w:rPr>
          <w:rStyle w:val="Refdenotaalpie"/>
          <w:rFonts w:ascii="Book Antiqua" w:hAnsi="Book Antiqua" w:cs="Times New Roman"/>
          <w:i/>
          <w:sz w:val="28"/>
          <w:szCs w:val="28"/>
        </w:rPr>
        <w:footnoteReference w:id="14"/>
      </w:r>
      <w:r w:rsidRPr="008A4C57">
        <w:rPr>
          <w:rFonts w:ascii="Book Antiqua" w:hAnsi="Book Antiqua" w:cs="Times New Roman"/>
          <w:i/>
          <w:sz w:val="28"/>
          <w:szCs w:val="28"/>
        </w:rPr>
        <w:t>,</w:t>
      </w:r>
      <w:r w:rsidRPr="008A4C57">
        <w:rPr>
          <w:rFonts w:ascii="Book Antiqua" w:hAnsi="Book Antiqua" w:cs="Times New Roman"/>
          <w:sz w:val="28"/>
          <w:szCs w:val="28"/>
        </w:rPr>
        <w:t xml:space="preserve"> si bien el pretor </w:t>
      </w:r>
      <w:r w:rsidRPr="008A4C57">
        <w:rPr>
          <w:rFonts w:ascii="Book Antiqua" w:hAnsi="Book Antiqua" w:cs="Times New Roman"/>
          <w:sz w:val="28"/>
          <w:szCs w:val="28"/>
        </w:rPr>
        <w:lastRenderedPageBreak/>
        <w:t xml:space="preserve">puede conceder la </w:t>
      </w:r>
      <w:proofErr w:type="spellStart"/>
      <w:r w:rsidRPr="008A4C57">
        <w:rPr>
          <w:rFonts w:ascii="Book Antiqua" w:hAnsi="Book Antiqua" w:cs="Times New Roman"/>
          <w:i/>
          <w:sz w:val="28"/>
          <w:szCs w:val="28"/>
        </w:rPr>
        <w:t>bonorum</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possessio</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secundum</w:t>
      </w:r>
      <w:proofErr w:type="spellEnd"/>
      <w:r w:rsidRPr="008A4C57">
        <w:rPr>
          <w:rFonts w:ascii="Book Antiqua" w:hAnsi="Book Antiqua" w:cs="Times New Roman"/>
          <w:i/>
          <w:sz w:val="28"/>
          <w:szCs w:val="28"/>
        </w:rPr>
        <w:t xml:space="preserve"> tabulas</w:t>
      </w:r>
      <w:r w:rsidRPr="008A4C57">
        <w:rPr>
          <w:rStyle w:val="Refdenotaalpie"/>
          <w:rFonts w:ascii="Book Antiqua" w:hAnsi="Book Antiqua" w:cs="Times New Roman"/>
          <w:i/>
          <w:sz w:val="28"/>
          <w:szCs w:val="28"/>
        </w:rPr>
        <w:footnoteReference w:id="15"/>
      </w:r>
      <w:r w:rsidRPr="008A4C57">
        <w:rPr>
          <w:rFonts w:ascii="Book Antiqua" w:hAnsi="Book Antiqua" w:cs="Times New Roman"/>
          <w:sz w:val="28"/>
          <w:szCs w:val="28"/>
        </w:rPr>
        <w:t xml:space="preserve">. Por consiguiente, la </w:t>
      </w:r>
      <w:proofErr w:type="spellStart"/>
      <w:r w:rsidRPr="008A4C57">
        <w:rPr>
          <w:rFonts w:ascii="Book Antiqua" w:hAnsi="Book Antiqua" w:cs="Times New Roman"/>
          <w:i/>
          <w:sz w:val="28"/>
          <w:szCs w:val="28"/>
        </w:rPr>
        <w:t>delatio</w:t>
      </w:r>
      <w:proofErr w:type="spellEnd"/>
      <w:r w:rsidRPr="008A4C57">
        <w:rPr>
          <w:rFonts w:ascii="Book Antiqua" w:hAnsi="Book Antiqua" w:cs="Times New Roman"/>
          <w:sz w:val="28"/>
          <w:szCs w:val="28"/>
        </w:rPr>
        <w:t xml:space="preserve"> está suspendida, diferida, pero la institución de heredero no es inválida, sino que provisionalmente es ineficaz</w:t>
      </w:r>
      <w:r w:rsidRPr="008A4C57">
        <w:rPr>
          <w:rStyle w:val="Refdenotaalpie"/>
          <w:rFonts w:ascii="Book Antiqua" w:hAnsi="Book Antiqua" w:cs="Times New Roman"/>
          <w:sz w:val="28"/>
          <w:szCs w:val="28"/>
        </w:rPr>
        <w:footnoteReference w:id="16"/>
      </w:r>
      <w:r w:rsidRPr="008A4C57">
        <w:rPr>
          <w:rFonts w:ascii="Book Antiqua" w:hAnsi="Book Antiqua" w:cs="Times New Roman"/>
          <w:sz w:val="28"/>
          <w:szCs w:val="28"/>
        </w:rPr>
        <w:t xml:space="preserve">. </w:t>
      </w:r>
    </w:p>
    <w:p w14:paraId="66387443" w14:textId="77777777" w:rsidR="00520DD7" w:rsidRPr="008A4C57" w:rsidRDefault="00520DD7" w:rsidP="00520DD7">
      <w:pPr>
        <w:autoSpaceDE w:val="0"/>
        <w:autoSpaceDN w:val="0"/>
        <w:adjustRightInd w:val="0"/>
        <w:spacing w:line="360" w:lineRule="auto"/>
        <w:ind w:firstLine="708"/>
        <w:jc w:val="both"/>
        <w:rPr>
          <w:rFonts w:ascii="Book Antiqua" w:hAnsi="Book Antiqua" w:cs="Times New Roman"/>
          <w:sz w:val="28"/>
          <w:szCs w:val="28"/>
        </w:rPr>
      </w:pPr>
    </w:p>
    <w:p w14:paraId="1ED12E8B" w14:textId="77777777" w:rsidR="00520DD7" w:rsidRPr="008A4C57" w:rsidRDefault="00520DD7" w:rsidP="00520DD7">
      <w:pPr>
        <w:spacing w:line="360" w:lineRule="auto"/>
        <w:ind w:firstLine="708"/>
        <w:jc w:val="both"/>
        <w:rPr>
          <w:rFonts w:ascii="Book Antiqua" w:hAnsi="Book Antiqua" w:cs="Times New Roman"/>
          <w:sz w:val="28"/>
          <w:szCs w:val="28"/>
        </w:rPr>
      </w:pPr>
      <w:r w:rsidRPr="008A4C57">
        <w:rPr>
          <w:rFonts w:ascii="Book Antiqua" w:hAnsi="Book Antiqua" w:cs="Times New Roman"/>
          <w:sz w:val="28"/>
          <w:szCs w:val="28"/>
        </w:rPr>
        <w:t xml:space="preserve">Son varios los textos que permiten colegir la afirmación anterior.  </w:t>
      </w:r>
    </w:p>
    <w:p w14:paraId="59F35C2B" w14:textId="77777777" w:rsidR="00520DD7" w:rsidRPr="008A4C57" w:rsidRDefault="00520DD7" w:rsidP="00520DD7">
      <w:pPr>
        <w:autoSpaceDE w:val="0"/>
        <w:autoSpaceDN w:val="0"/>
        <w:adjustRightInd w:val="0"/>
        <w:spacing w:line="360" w:lineRule="auto"/>
        <w:ind w:left="1416"/>
        <w:jc w:val="both"/>
        <w:rPr>
          <w:rFonts w:ascii="Book Antiqua" w:hAnsi="Book Antiqua" w:cs="Times New Roman"/>
          <w:i/>
          <w:sz w:val="28"/>
          <w:szCs w:val="28"/>
        </w:rPr>
      </w:pPr>
      <w:r w:rsidRPr="008A4C57">
        <w:rPr>
          <w:rFonts w:ascii="Book Antiqua" w:hAnsi="Book Antiqua" w:cs="Times New Roman"/>
          <w:i/>
          <w:sz w:val="28"/>
          <w:szCs w:val="28"/>
        </w:rPr>
        <w:t>D.28.5.34 (</w:t>
      </w:r>
      <w:proofErr w:type="spellStart"/>
      <w:r w:rsidRPr="008A4C57">
        <w:rPr>
          <w:rFonts w:ascii="Book Antiqua" w:hAnsi="Book Antiqua" w:cs="Times New Roman"/>
          <w:i/>
          <w:sz w:val="28"/>
          <w:szCs w:val="28"/>
        </w:rPr>
        <w:t>Pap</w:t>
      </w:r>
      <w:proofErr w:type="spellEnd"/>
      <w:r w:rsidRPr="008A4C57">
        <w:rPr>
          <w:rFonts w:ascii="Book Antiqua" w:hAnsi="Book Antiqua" w:cs="Times New Roman"/>
          <w:i/>
          <w:sz w:val="28"/>
          <w:szCs w:val="28"/>
        </w:rPr>
        <w:t xml:space="preserve">. lib. 1 </w:t>
      </w:r>
      <w:proofErr w:type="spellStart"/>
      <w:r w:rsidRPr="008A4C57">
        <w:rPr>
          <w:rFonts w:ascii="Book Antiqua" w:hAnsi="Book Antiqua" w:cs="Times New Roman"/>
          <w:i/>
          <w:sz w:val="28"/>
          <w:szCs w:val="28"/>
        </w:rPr>
        <w:t>definit</w:t>
      </w:r>
      <w:proofErr w:type="spellEnd"/>
      <w:r w:rsidRPr="008A4C57">
        <w:rPr>
          <w:rFonts w:ascii="Book Antiqua" w:hAnsi="Book Antiqua" w:cs="Times New Roman"/>
          <w:i/>
          <w:sz w:val="28"/>
          <w:szCs w:val="28"/>
        </w:rPr>
        <w:t>.</w:t>
      </w:r>
      <w:proofErr w:type="gramStart"/>
      <w:r w:rsidRPr="008A4C57">
        <w:rPr>
          <w:rFonts w:ascii="Book Antiqua" w:hAnsi="Book Antiqua" w:cs="Times New Roman"/>
          <w:i/>
          <w:sz w:val="28"/>
          <w:szCs w:val="28"/>
        </w:rPr>
        <w:t>).-</w:t>
      </w:r>
      <w:proofErr w:type="gram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Hereditas</w:t>
      </w:r>
      <w:proofErr w:type="spellEnd"/>
      <w:r w:rsidRPr="008A4C57">
        <w:rPr>
          <w:rFonts w:ascii="Book Antiqua" w:hAnsi="Book Antiqua" w:cs="Times New Roman"/>
          <w:i/>
          <w:sz w:val="28"/>
          <w:szCs w:val="28"/>
        </w:rPr>
        <w:t xml:space="preserve"> ex die </w:t>
      </w:r>
      <w:proofErr w:type="spellStart"/>
      <w:r w:rsidRPr="008A4C57">
        <w:rPr>
          <w:rFonts w:ascii="Book Antiqua" w:hAnsi="Book Antiqua" w:cs="Times New Roman"/>
          <w:i/>
          <w:sz w:val="28"/>
          <w:szCs w:val="28"/>
        </w:rPr>
        <w:t>vel</w:t>
      </w:r>
      <w:proofErr w:type="spellEnd"/>
      <w:r w:rsidRPr="008A4C57">
        <w:rPr>
          <w:rFonts w:ascii="Book Antiqua" w:hAnsi="Book Antiqua" w:cs="Times New Roman"/>
          <w:i/>
          <w:sz w:val="28"/>
          <w:szCs w:val="28"/>
        </w:rPr>
        <w:t xml:space="preserve"> ad diem non recte </w:t>
      </w:r>
      <w:proofErr w:type="spellStart"/>
      <w:r w:rsidRPr="008A4C57">
        <w:rPr>
          <w:rFonts w:ascii="Book Antiqua" w:hAnsi="Book Antiqua" w:cs="Times New Roman"/>
          <w:i/>
          <w:sz w:val="28"/>
          <w:szCs w:val="28"/>
        </w:rPr>
        <w:t>datur</w:t>
      </w:r>
      <w:proofErr w:type="spellEnd"/>
      <w:r w:rsidRPr="008A4C57">
        <w:rPr>
          <w:rFonts w:ascii="Book Antiqua" w:hAnsi="Book Antiqua" w:cs="Times New Roman"/>
          <w:i/>
          <w:sz w:val="28"/>
          <w:szCs w:val="28"/>
        </w:rPr>
        <w:t xml:space="preserve">, sed </w:t>
      </w:r>
      <w:proofErr w:type="spellStart"/>
      <w:r w:rsidRPr="008A4C57">
        <w:rPr>
          <w:rFonts w:ascii="Book Antiqua" w:hAnsi="Book Antiqua" w:cs="Times New Roman"/>
          <w:i/>
          <w:sz w:val="28"/>
          <w:szCs w:val="28"/>
        </w:rPr>
        <w:t>vitio</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temporis</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sublato</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manet</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institutio</w:t>
      </w:r>
      <w:proofErr w:type="spellEnd"/>
      <w:r w:rsidRPr="008A4C57">
        <w:rPr>
          <w:rFonts w:ascii="Book Antiqua" w:hAnsi="Book Antiqua" w:cs="Times New Roman"/>
          <w:i/>
          <w:sz w:val="28"/>
          <w:szCs w:val="28"/>
        </w:rPr>
        <w:t>.</w:t>
      </w:r>
    </w:p>
    <w:p w14:paraId="6823B702" w14:textId="77777777" w:rsidR="00520DD7" w:rsidRPr="008A4C57" w:rsidRDefault="00520DD7" w:rsidP="00520DD7">
      <w:pPr>
        <w:autoSpaceDE w:val="0"/>
        <w:autoSpaceDN w:val="0"/>
        <w:adjustRightInd w:val="0"/>
        <w:spacing w:line="360" w:lineRule="auto"/>
        <w:ind w:left="1416" w:firstLine="708"/>
        <w:jc w:val="both"/>
        <w:rPr>
          <w:rFonts w:ascii="Book Antiqua" w:hAnsi="Book Antiqua" w:cs="Times New Roman"/>
          <w:i/>
          <w:sz w:val="28"/>
          <w:szCs w:val="28"/>
        </w:rPr>
      </w:pPr>
    </w:p>
    <w:p w14:paraId="3D30BC51" w14:textId="77777777" w:rsidR="00520DD7" w:rsidRPr="008A4C57" w:rsidRDefault="00520DD7" w:rsidP="00520DD7">
      <w:pPr>
        <w:autoSpaceDE w:val="0"/>
        <w:autoSpaceDN w:val="0"/>
        <w:adjustRightInd w:val="0"/>
        <w:spacing w:line="360" w:lineRule="auto"/>
        <w:ind w:left="1416"/>
        <w:jc w:val="both"/>
        <w:rPr>
          <w:rFonts w:ascii="Book Antiqua" w:hAnsi="Book Antiqua" w:cs="Times New Roman"/>
          <w:i/>
          <w:sz w:val="28"/>
          <w:szCs w:val="28"/>
        </w:rPr>
      </w:pPr>
      <w:r w:rsidRPr="008A4C57">
        <w:rPr>
          <w:rFonts w:ascii="Book Antiqua" w:hAnsi="Book Antiqua" w:cs="Times New Roman"/>
          <w:i/>
          <w:sz w:val="28"/>
          <w:szCs w:val="28"/>
        </w:rPr>
        <w:t xml:space="preserve">D.28.5.57(56) (Paul. lib. </w:t>
      </w:r>
      <w:proofErr w:type="spellStart"/>
      <w:r w:rsidRPr="008A4C57">
        <w:rPr>
          <w:rFonts w:ascii="Book Antiqua" w:hAnsi="Book Antiqua" w:cs="Times New Roman"/>
          <w:i/>
          <w:sz w:val="28"/>
          <w:szCs w:val="28"/>
        </w:rPr>
        <w:t>singul</w:t>
      </w:r>
      <w:proofErr w:type="spellEnd"/>
      <w:r w:rsidRPr="008A4C57">
        <w:rPr>
          <w:rFonts w:ascii="Book Antiqua" w:hAnsi="Book Antiqua" w:cs="Times New Roman"/>
          <w:i/>
          <w:sz w:val="28"/>
          <w:szCs w:val="28"/>
        </w:rPr>
        <w:t xml:space="preserve">. de </w:t>
      </w:r>
      <w:proofErr w:type="spellStart"/>
      <w:r w:rsidRPr="008A4C57">
        <w:rPr>
          <w:rFonts w:ascii="Book Antiqua" w:hAnsi="Book Antiqua" w:cs="Times New Roman"/>
          <w:i/>
          <w:sz w:val="28"/>
          <w:szCs w:val="28"/>
        </w:rPr>
        <w:t>secundis</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tabulis</w:t>
      </w:r>
      <w:proofErr w:type="spellEnd"/>
      <w:proofErr w:type="gramStart"/>
      <w:r w:rsidRPr="008A4C57">
        <w:rPr>
          <w:rFonts w:ascii="Book Antiqua" w:hAnsi="Book Antiqua" w:cs="Times New Roman"/>
          <w:i/>
          <w:sz w:val="28"/>
          <w:szCs w:val="28"/>
        </w:rPr>
        <w:t>).-</w:t>
      </w:r>
      <w:proofErr w:type="gram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Potest</w:t>
      </w:r>
      <w:proofErr w:type="spellEnd"/>
      <w:r w:rsidRPr="008A4C57">
        <w:rPr>
          <w:rFonts w:ascii="Book Antiqua" w:hAnsi="Book Antiqua" w:cs="Times New Roman"/>
          <w:i/>
          <w:sz w:val="28"/>
          <w:szCs w:val="28"/>
        </w:rPr>
        <w:t xml:space="preserve"> quis </w:t>
      </w:r>
      <w:proofErr w:type="spellStart"/>
      <w:r w:rsidRPr="008A4C57">
        <w:rPr>
          <w:rFonts w:ascii="Book Antiqua" w:hAnsi="Book Antiqua" w:cs="Times New Roman"/>
          <w:i/>
          <w:sz w:val="28"/>
          <w:szCs w:val="28"/>
        </w:rPr>
        <w:t>ita</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heredem</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instituere</w:t>
      </w:r>
      <w:proofErr w:type="spellEnd"/>
      <w:r w:rsidRPr="008A4C57">
        <w:rPr>
          <w:rFonts w:ascii="Book Antiqua" w:hAnsi="Book Antiqua" w:cs="Times New Roman"/>
          <w:i/>
          <w:sz w:val="28"/>
          <w:szCs w:val="28"/>
        </w:rPr>
        <w:t xml:space="preserve">: “si intra annum </w:t>
      </w:r>
      <w:proofErr w:type="spellStart"/>
      <w:r w:rsidRPr="008A4C57">
        <w:rPr>
          <w:rFonts w:ascii="Book Antiqua" w:hAnsi="Book Antiqua" w:cs="Times New Roman"/>
          <w:i/>
          <w:sz w:val="28"/>
          <w:szCs w:val="28"/>
        </w:rPr>
        <w:t>septuagesimum</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decessero</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ille</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mihi</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heres</w:t>
      </w:r>
      <w:proofErr w:type="spellEnd"/>
      <w:r w:rsidRPr="008A4C57">
        <w:rPr>
          <w:rFonts w:ascii="Book Antiqua" w:hAnsi="Book Antiqua" w:cs="Times New Roman"/>
          <w:i/>
          <w:sz w:val="28"/>
          <w:szCs w:val="28"/>
        </w:rPr>
        <w:t xml:space="preserve"> esto”: non </w:t>
      </w:r>
      <w:proofErr w:type="spellStart"/>
      <w:r w:rsidRPr="008A4C57">
        <w:rPr>
          <w:rFonts w:ascii="Book Antiqua" w:hAnsi="Book Antiqua" w:cs="Times New Roman"/>
          <w:i/>
          <w:sz w:val="28"/>
          <w:szCs w:val="28"/>
        </w:rPr>
        <w:t>enim</w:t>
      </w:r>
      <w:proofErr w:type="spellEnd"/>
      <w:r w:rsidRPr="008A4C57">
        <w:rPr>
          <w:rFonts w:ascii="Book Antiqua" w:hAnsi="Book Antiqua" w:cs="Times New Roman"/>
          <w:i/>
          <w:sz w:val="28"/>
          <w:szCs w:val="28"/>
        </w:rPr>
        <w:t xml:space="preserve"> pro parte </w:t>
      </w:r>
      <w:proofErr w:type="spellStart"/>
      <w:r w:rsidRPr="008A4C57">
        <w:rPr>
          <w:rFonts w:ascii="Book Antiqua" w:hAnsi="Book Antiqua" w:cs="Times New Roman"/>
          <w:i/>
          <w:sz w:val="28"/>
          <w:szCs w:val="28"/>
        </w:rPr>
        <w:t>testatus</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intelligi</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debet</w:t>
      </w:r>
      <w:proofErr w:type="spellEnd"/>
      <w:r w:rsidRPr="008A4C57">
        <w:rPr>
          <w:rFonts w:ascii="Book Antiqua" w:hAnsi="Book Antiqua" w:cs="Times New Roman"/>
          <w:i/>
          <w:sz w:val="28"/>
          <w:szCs w:val="28"/>
        </w:rPr>
        <w:t xml:space="preserve">, sed sub condicione </w:t>
      </w:r>
      <w:proofErr w:type="spellStart"/>
      <w:r w:rsidRPr="008A4C57">
        <w:rPr>
          <w:rFonts w:ascii="Book Antiqua" w:hAnsi="Book Antiqua" w:cs="Times New Roman"/>
          <w:i/>
          <w:sz w:val="28"/>
          <w:szCs w:val="28"/>
        </w:rPr>
        <w:t>instituisse</w:t>
      </w:r>
      <w:proofErr w:type="spellEnd"/>
      <w:r w:rsidRPr="008A4C57">
        <w:rPr>
          <w:rFonts w:ascii="Book Antiqua" w:hAnsi="Book Antiqua" w:cs="Times New Roman"/>
          <w:i/>
          <w:sz w:val="28"/>
          <w:szCs w:val="28"/>
        </w:rPr>
        <w:t>.</w:t>
      </w:r>
    </w:p>
    <w:p w14:paraId="11B53B2E" w14:textId="77777777" w:rsidR="00520DD7" w:rsidRPr="008A4C57" w:rsidRDefault="00520DD7" w:rsidP="00520DD7">
      <w:pPr>
        <w:autoSpaceDE w:val="0"/>
        <w:autoSpaceDN w:val="0"/>
        <w:adjustRightInd w:val="0"/>
        <w:spacing w:line="360" w:lineRule="auto"/>
        <w:ind w:left="708" w:firstLine="708"/>
        <w:jc w:val="both"/>
        <w:rPr>
          <w:rFonts w:ascii="Book Antiqua" w:hAnsi="Book Antiqua" w:cs="Times New Roman"/>
          <w:i/>
          <w:sz w:val="28"/>
          <w:szCs w:val="28"/>
        </w:rPr>
      </w:pPr>
    </w:p>
    <w:p w14:paraId="70AC1FB0" w14:textId="77777777" w:rsidR="00520DD7" w:rsidRPr="008A4C57" w:rsidRDefault="00520DD7" w:rsidP="00520DD7">
      <w:pPr>
        <w:autoSpaceDE w:val="0"/>
        <w:autoSpaceDN w:val="0"/>
        <w:adjustRightInd w:val="0"/>
        <w:spacing w:line="360" w:lineRule="auto"/>
        <w:ind w:left="1416"/>
        <w:jc w:val="both"/>
        <w:rPr>
          <w:rFonts w:ascii="Book Antiqua" w:hAnsi="Book Antiqua" w:cs="Times New Roman"/>
          <w:i/>
          <w:sz w:val="28"/>
          <w:szCs w:val="28"/>
          <w:lang w:val="en-US"/>
        </w:rPr>
      </w:pPr>
      <w:r w:rsidRPr="008A4C57">
        <w:rPr>
          <w:rFonts w:ascii="Book Antiqua" w:hAnsi="Book Antiqua" w:cs="Times New Roman"/>
          <w:i/>
          <w:sz w:val="28"/>
          <w:szCs w:val="28"/>
          <w:lang w:val="en-US"/>
        </w:rPr>
        <w:t>D.29.2.3 (</w:t>
      </w:r>
      <w:proofErr w:type="spellStart"/>
      <w:r w:rsidRPr="008A4C57">
        <w:rPr>
          <w:rFonts w:ascii="Book Antiqua" w:hAnsi="Book Antiqua" w:cs="Times New Roman"/>
          <w:i/>
          <w:sz w:val="28"/>
          <w:szCs w:val="28"/>
          <w:lang w:val="en-US"/>
        </w:rPr>
        <w:t>Ulp</w:t>
      </w:r>
      <w:proofErr w:type="spellEnd"/>
      <w:r w:rsidRPr="008A4C57">
        <w:rPr>
          <w:rFonts w:ascii="Book Antiqua" w:hAnsi="Book Antiqua" w:cs="Times New Roman"/>
          <w:i/>
          <w:sz w:val="28"/>
          <w:szCs w:val="28"/>
          <w:lang w:val="en-US"/>
        </w:rPr>
        <w:t>. lib. 6. ad Sab.</w:t>
      </w:r>
      <w:proofErr w:type="gramStart"/>
      <w:r w:rsidRPr="008A4C57">
        <w:rPr>
          <w:rFonts w:ascii="Book Antiqua" w:hAnsi="Book Antiqua" w:cs="Times New Roman"/>
          <w:i/>
          <w:sz w:val="28"/>
          <w:szCs w:val="28"/>
          <w:lang w:val="en-US"/>
        </w:rPr>
        <w:t>).-</w:t>
      </w:r>
      <w:proofErr w:type="gram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Quamdiu</w:t>
      </w:r>
      <w:proofErr w:type="spellEnd"/>
      <w:r w:rsidRPr="008A4C57">
        <w:rPr>
          <w:rFonts w:ascii="Book Antiqua" w:hAnsi="Book Antiqua" w:cs="Times New Roman"/>
          <w:i/>
          <w:sz w:val="28"/>
          <w:szCs w:val="28"/>
          <w:lang w:val="en-US"/>
        </w:rPr>
        <w:t xml:space="preserve"> prior </w:t>
      </w:r>
      <w:proofErr w:type="spellStart"/>
      <w:r w:rsidRPr="008A4C57">
        <w:rPr>
          <w:rFonts w:ascii="Book Antiqua" w:hAnsi="Book Antiqua" w:cs="Times New Roman"/>
          <w:i/>
          <w:sz w:val="28"/>
          <w:szCs w:val="28"/>
          <w:lang w:val="en-US"/>
        </w:rPr>
        <w:t>heres</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institutus</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hereditatem</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adire</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potest</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substitutus</w:t>
      </w:r>
      <w:proofErr w:type="spellEnd"/>
      <w:r w:rsidRPr="008A4C57">
        <w:rPr>
          <w:rFonts w:ascii="Book Antiqua" w:hAnsi="Book Antiqua" w:cs="Times New Roman"/>
          <w:i/>
          <w:sz w:val="28"/>
          <w:szCs w:val="28"/>
          <w:lang w:val="en-US"/>
        </w:rPr>
        <w:t xml:space="preserve"> non </w:t>
      </w:r>
      <w:proofErr w:type="spellStart"/>
      <w:r w:rsidRPr="008A4C57">
        <w:rPr>
          <w:rFonts w:ascii="Book Antiqua" w:hAnsi="Book Antiqua" w:cs="Times New Roman"/>
          <w:i/>
          <w:sz w:val="28"/>
          <w:szCs w:val="28"/>
          <w:lang w:val="en-US"/>
        </w:rPr>
        <w:t>potest</w:t>
      </w:r>
      <w:proofErr w:type="spellEnd"/>
      <w:r w:rsidRPr="008A4C57">
        <w:rPr>
          <w:rFonts w:ascii="Book Antiqua" w:hAnsi="Book Antiqua" w:cs="Times New Roman"/>
          <w:i/>
          <w:sz w:val="28"/>
          <w:szCs w:val="28"/>
          <w:lang w:val="en-US"/>
        </w:rPr>
        <w:t>.</w:t>
      </w:r>
    </w:p>
    <w:p w14:paraId="164883D3" w14:textId="77777777" w:rsidR="00520DD7" w:rsidRPr="008A4C57" w:rsidRDefault="00520DD7" w:rsidP="00520DD7">
      <w:pPr>
        <w:autoSpaceDE w:val="0"/>
        <w:autoSpaceDN w:val="0"/>
        <w:adjustRightInd w:val="0"/>
        <w:spacing w:line="360" w:lineRule="auto"/>
        <w:ind w:left="1416"/>
        <w:jc w:val="both"/>
        <w:rPr>
          <w:rFonts w:ascii="Book Antiqua" w:hAnsi="Book Antiqua" w:cs="Times New Roman"/>
          <w:i/>
          <w:sz w:val="28"/>
          <w:szCs w:val="28"/>
          <w:lang w:val="en-US"/>
        </w:rPr>
      </w:pPr>
    </w:p>
    <w:p w14:paraId="76F5E3E1" w14:textId="77777777" w:rsidR="00520DD7" w:rsidRPr="008A4C57" w:rsidRDefault="00520DD7" w:rsidP="00520DD7">
      <w:pPr>
        <w:autoSpaceDE w:val="0"/>
        <w:autoSpaceDN w:val="0"/>
        <w:adjustRightInd w:val="0"/>
        <w:spacing w:line="360" w:lineRule="auto"/>
        <w:ind w:left="1416"/>
        <w:jc w:val="both"/>
        <w:rPr>
          <w:rFonts w:ascii="Book Antiqua" w:hAnsi="Book Antiqua" w:cs="Times New Roman"/>
          <w:i/>
          <w:sz w:val="28"/>
          <w:szCs w:val="28"/>
          <w:lang w:val="en-US"/>
        </w:rPr>
      </w:pPr>
      <w:r w:rsidRPr="008A4C57">
        <w:rPr>
          <w:rFonts w:ascii="Book Antiqua" w:hAnsi="Book Antiqua" w:cs="Times New Roman"/>
          <w:i/>
          <w:sz w:val="28"/>
          <w:szCs w:val="28"/>
          <w:lang w:val="en-US"/>
        </w:rPr>
        <w:t>D.29.2.39 (</w:t>
      </w:r>
      <w:proofErr w:type="spellStart"/>
      <w:r w:rsidRPr="008A4C57">
        <w:rPr>
          <w:rFonts w:ascii="Book Antiqua" w:hAnsi="Book Antiqua" w:cs="Times New Roman"/>
          <w:i/>
          <w:sz w:val="28"/>
          <w:szCs w:val="28"/>
          <w:lang w:val="en-US"/>
        </w:rPr>
        <w:t>Ulp</w:t>
      </w:r>
      <w:proofErr w:type="spellEnd"/>
      <w:r w:rsidRPr="008A4C57">
        <w:rPr>
          <w:rFonts w:ascii="Book Antiqua" w:hAnsi="Book Antiqua" w:cs="Times New Roman"/>
          <w:i/>
          <w:sz w:val="28"/>
          <w:szCs w:val="28"/>
          <w:lang w:val="en-US"/>
        </w:rPr>
        <w:t>. lib. 46 ad ed.</w:t>
      </w:r>
      <w:proofErr w:type="gramStart"/>
      <w:r w:rsidRPr="008A4C57">
        <w:rPr>
          <w:rFonts w:ascii="Book Antiqua" w:hAnsi="Book Antiqua" w:cs="Times New Roman"/>
          <w:i/>
          <w:sz w:val="28"/>
          <w:szCs w:val="28"/>
          <w:lang w:val="en-US"/>
        </w:rPr>
        <w:t>).-</w:t>
      </w:r>
      <w:proofErr w:type="gram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Quam</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diu</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potest</w:t>
      </w:r>
      <w:proofErr w:type="spellEnd"/>
      <w:r w:rsidRPr="008A4C57">
        <w:rPr>
          <w:rFonts w:ascii="Book Antiqua" w:hAnsi="Book Antiqua" w:cs="Times New Roman"/>
          <w:i/>
          <w:sz w:val="28"/>
          <w:szCs w:val="28"/>
          <w:lang w:val="en-US"/>
        </w:rPr>
        <w:t xml:space="preserve"> ex </w:t>
      </w:r>
      <w:proofErr w:type="spellStart"/>
      <w:r w:rsidRPr="008A4C57">
        <w:rPr>
          <w:rFonts w:ascii="Book Antiqua" w:hAnsi="Book Antiqua" w:cs="Times New Roman"/>
          <w:i/>
          <w:sz w:val="28"/>
          <w:szCs w:val="28"/>
          <w:lang w:val="en-US"/>
        </w:rPr>
        <w:t>testamento</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adiri</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hereditas</w:t>
      </w:r>
      <w:proofErr w:type="spellEnd"/>
      <w:r w:rsidRPr="008A4C57">
        <w:rPr>
          <w:rFonts w:ascii="Book Antiqua" w:hAnsi="Book Antiqua" w:cs="Times New Roman"/>
          <w:i/>
          <w:sz w:val="28"/>
          <w:szCs w:val="28"/>
          <w:lang w:val="en-US"/>
        </w:rPr>
        <w:t xml:space="preserve">, ab </w:t>
      </w:r>
      <w:proofErr w:type="spellStart"/>
      <w:r w:rsidRPr="008A4C57">
        <w:rPr>
          <w:rFonts w:ascii="Book Antiqua" w:hAnsi="Book Antiqua" w:cs="Times New Roman"/>
          <w:i/>
          <w:sz w:val="28"/>
          <w:szCs w:val="28"/>
          <w:lang w:val="en-US"/>
        </w:rPr>
        <w:t>intestato</w:t>
      </w:r>
      <w:proofErr w:type="spellEnd"/>
      <w:r w:rsidRPr="008A4C57">
        <w:rPr>
          <w:rFonts w:ascii="Book Antiqua" w:hAnsi="Book Antiqua" w:cs="Times New Roman"/>
          <w:i/>
          <w:sz w:val="28"/>
          <w:szCs w:val="28"/>
          <w:lang w:val="en-US"/>
        </w:rPr>
        <w:t xml:space="preserve"> non </w:t>
      </w:r>
      <w:proofErr w:type="spellStart"/>
      <w:r w:rsidRPr="008A4C57">
        <w:rPr>
          <w:rFonts w:ascii="Book Antiqua" w:hAnsi="Book Antiqua" w:cs="Times New Roman"/>
          <w:i/>
          <w:sz w:val="28"/>
          <w:szCs w:val="28"/>
          <w:lang w:val="en-US"/>
        </w:rPr>
        <w:t>defertur</w:t>
      </w:r>
      <w:proofErr w:type="spellEnd"/>
      <w:r w:rsidRPr="008A4C57">
        <w:rPr>
          <w:rFonts w:ascii="Book Antiqua" w:hAnsi="Book Antiqua" w:cs="Times New Roman"/>
          <w:i/>
          <w:sz w:val="28"/>
          <w:szCs w:val="28"/>
          <w:lang w:val="en-US"/>
        </w:rPr>
        <w:t xml:space="preserve">. </w:t>
      </w:r>
    </w:p>
    <w:p w14:paraId="523431B6" w14:textId="77777777" w:rsidR="00520DD7" w:rsidRPr="008A4C57" w:rsidRDefault="00520DD7" w:rsidP="00520DD7">
      <w:pPr>
        <w:autoSpaceDE w:val="0"/>
        <w:autoSpaceDN w:val="0"/>
        <w:adjustRightInd w:val="0"/>
        <w:spacing w:line="360" w:lineRule="auto"/>
        <w:ind w:left="1416"/>
        <w:jc w:val="both"/>
        <w:rPr>
          <w:rFonts w:ascii="Book Antiqua" w:hAnsi="Book Antiqua" w:cs="Times New Roman"/>
          <w:i/>
          <w:sz w:val="28"/>
          <w:szCs w:val="28"/>
          <w:lang w:val="en-US"/>
        </w:rPr>
      </w:pPr>
    </w:p>
    <w:p w14:paraId="37640070" w14:textId="77777777" w:rsidR="00520DD7" w:rsidRPr="008A4C57" w:rsidRDefault="00520DD7" w:rsidP="00520DD7">
      <w:pPr>
        <w:autoSpaceDE w:val="0"/>
        <w:autoSpaceDN w:val="0"/>
        <w:adjustRightInd w:val="0"/>
        <w:spacing w:line="360" w:lineRule="auto"/>
        <w:ind w:left="1416"/>
        <w:jc w:val="both"/>
        <w:rPr>
          <w:rFonts w:ascii="Book Antiqua" w:hAnsi="Book Antiqua" w:cs="Times New Roman"/>
          <w:i/>
          <w:sz w:val="28"/>
          <w:szCs w:val="28"/>
          <w:lang w:val="en-US"/>
        </w:rPr>
      </w:pPr>
      <w:r w:rsidRPr="008A4C57">
        <w:rPr>
          <w:rFonts w:ascii="Book Antiqua" w:hAnsi="Book Antiqua" w:cs="Times New Roman"/>
          <w:i/>
          <w:sz w:val="28"/>
          <w:szCs w:val="28"/>
          <w:lang w:val="en-US"/>
        </w:rPr>
        <w:t>D.29.2.69 (</w:t>
      </w:r>
      <w:proofErr w:type="spellStart"/>
      <w:r w:rsidRPr="008A4C57">
        <w:rPr>
          <w:rFonts w:ascii="Book Antiqua" w:hAnsi="Book Antiqua" w:cs="Times New Roman"/>
          <w:i/>
          <w:sz w:val="28"/>
          <w:szCs w:val="28"/>
          <w:lang w:val="en-US"/>
        </w:rPr>
        <w:t>Ulp</w:t>
      </w:r>
      <w:proofErr w:type="spellEnd"/>
      <w:r w:rsidRPr="008A4C57">
        <w:rPr>
          <w:rFonts w:ascii="Book Antiqua" w:hAnsi="Book Antiqua" w:cs="Times New Roman"/>
          <w:i/>
          <w:sz w:val="28"/>
          <w:szCs w:val="28"/>
          <w:lang w:val="en-US"/>
        </w:rPr>
        <w:t>. lib. 60 ad ed.</w:t>
      </w:r>
      <w:proofErr w:type="gramStart"/>
      <w:r w:rsidRPr="008A4C57">
        <w:rPr>
          <w:rFonts w:ascii="Book Antiqua" w:hAnsi="Book Antiqua" w:cs="Times New Roman"/>
          <w:i/>
          <w:sz w:val="28"/>
          <w:szCs w:val="28"/>
          <w:lang w:val="en-US"/>
        </w:rPr>
        <w:t>).-</w:t>
      </w:r>
      <w:proofErr w:type="gram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Quamdiu</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institutus</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admitti</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potest</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substituto</w:t>
      </w:r>
      <w:proofErr w:type="spellEnd"/>
      <w:r w:rsidRPr="008A4C57">
        <w:rPr>
          <w:rFonts w:ascii="Book Antiqua" w:hAnsi="Book Antiqua" w:cs="Times New Roman"/>
          <w:i/>
          <w:sz w:val="28"/>
          <w:szCs w:val="28"/>
          <w:lang w:val="en-US"/>
        </w:rPr>
        <w:t xml:space="preserve"> locus non </w:t>
      </w:r>
      <w:proofErr w:type="spellStart"/>
      <w:r w:rsidRPr="008A4C57">
        <w:rPr>
          <w:rFonts w:ascii="Book Antiqua" w:hAnsi="Book Antiqua" w:cs="Times New Roman"/>
          <w:i/>
          <w:sz w:val="28"/>
          <w:szCs w:val="28"/>
          <w:lang w:val="en-US"/>
        </w:rPr>
        <w:t>est</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nec</w:t>
      </w:r>
      <w:proofErr w:type="spellEnd"/>
      <w:r w:rsidRPr="008A4C57">
        <w:rPr>
          <w:rFonts w:ascii="Book Antiqua" w:hAnsi="Book Antiqua" w:cs="Times New Roman"/>
          <w:i/>
          <w:sz w:val="28"/>
          <w:szCs w:val="28"/>
          <w:lang w:val="en-US"/>
        </w:rPr>
        <w:t xml:space="preserve"> ante </w:t>
      </w:r>
      <w:proofErr w:type="spellStart"/>
      <w:r w:rsidRPr="008A4C57">
        <w:rPr>
          <w:rFonts w:ascii="Book Antiqua" w:hAnsi="Book Antiqua" w:cs="Times New Roman"/>
          <w:i/>
          <w:sz w:val="28"/>
          <w:szCs w:val="28"/>
          <w:lang w:val="en-US"/>
        </w:rPr>
        <w:t>succedere</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potest</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quam</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excluso</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herede</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instituto</w:t>
      </w:r>
      <w:proofErr w:type="spellEnd"/>
      <w:r w:rsidRPr="008A4C57">
        <w:rPr>
          <w:rFonts w:ascii="Book Antiqua" w:hAnsi="Book Antiqua" w:cs="Times New Roman"/>
          <w:i/>
          <w:sz w:val="28"/>
          <w:szCs w:val="28"/>
          <w:lang w:val="en-US"/>
        </w:rPr>
        <w:t>.</w:t>
      </w:r>
    </w:p>
    <w:p w14:paraId="1271A30E" w14:textId="77777777" w:rsidR="00520DD7" w:rsidRPr="008A4C57" w:rsidRDefault="00520DD7" w:rsidP="00520DD7">
      <w:pPr>
        <w:autoSpaceDE w:val="0"/>
        <w:autoSpaceDN w:val="0"/>
        <w:adjustRightInd w:val="0"/>
        <w:spacing w:line="360" w:lineRule="auto"/>
        <w:ind w:left="1416"/>
        <w:jc w:val="both"/>
        <w:rPr>
          <w:rFonts w:ascii="Book Antiqua" w:hAnsi="Book Antiqua" w:cs="Times New Roman"/>
          <w:i/>
          <w:sz w:val="28"/>
          <w:szCs w:val="28"/>
          <w:lang w:val="en-US"/>
        </w:rPr>
      </w:pPr>
    </w:p>
    <w:p w14:paraId="2C8905D0" w14:textId="77777777" w:rsidR="00520DD7" w:rsidRPr="008A4C57" w:rsidRDefault="00520DD7" w:rsidP="00520DD7">
      <w:pPr>
        <w:autoSpaceDE w:val="0"/>
        <w:autoSpaceDN w:val="0"/>
        <w:adjustRightInd w:val="0"/>
        <w:spacing w:line="360" w:lineRule="auto"/>
        <w:ind w:left="1416"/>
        <w:jc w:val="both"/>
        <w:rPr>
          <w:rFonts w:ascii="Book Antiqua" w:hAnsi="Book Antiqua" w:cs="Times New Roman"/>
          <w:i/>
          <w:sz w:val="28"/>
          <w:szCs w:val="28"/>
          <w:lang w:val="en-US"/>
        </w:rPr>
      </w:pPr>
      <w:r w:rsidRPr="008A4C57">
        <w:rPr>
          <w:rFonts w:ascii="Book Antiqua" w:hAnsi="Book Antiqua" w:cs="Times New Roman"/>
          <w:i/>
          <w:sz w:val="28"/>
          <w:szCs w:val="28"/>
          <w:lang w:val="en-US"/>
        </w:rPr>
        <w:t xml:space="preserve">D.50.17.89 (Paul. 10 </w:t>
      </w:r>
      <w:proofErr w:type="spellStart"/>
      <w:r w:rsidRPr="008A4C57">
        <w:rPr>
          <w:rFonts w:ascii="Book Antiqua" w:hAnsi="Book Antiqua" w:cs="Times New Roman"/>
          <w:i/>
          <w:sz w:val="28"/>
          <w:szCs w:val="28"/>
          <w:lang w:val="en-US"/>
        </w:rPr>
        <w:t>quaest</w:t>
      </w:r>
      <w:proofErr w:type="spellEnd"/>
      <w:r w:rsidRPr="008A4C57">
        <w:rPr>
          <w:rFonts w:ascii="Book Antiqua" w:hAnsi="Book Antiqua" w:cs="Times New Roman"/>
          <w:i/>
          <w:sz w:val="28"/>
          <w:szCs w:val="28"/>
          <w:lang w:val="en-US"/>
        </w:rPr>
        <w:t>.</w:t>
      </w:r>
      <w:proofErr w:type="gramStart"/>
      <w:r w:rsidRPr="008A4C57">
        <w:rPr>
          <w:rFonts w:ascii="Book Antiqua" w:hAnsi="Book Antiqua" w:cs="Times New Roman"/>
          <w:i/>
          <w:sz w:val="28"/>
          <w:szCs w:val="28"/>
          <w:lang w:val="en-US"/>
        </w:rPr>
        <w:t>).-</w:t>
      </w:r>
      <w:proofErr w:type="gram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Quamdiu</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possit</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valere</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testamentum</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tamdiu</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legitimus</w:t>
      </w:r>
      <w:proofErr w:type="spellEnd"/>
      <w:r w:rsidRPr="008A4C57">
        <w:rPr>
          <w:rFonts w:ascii="Book Antiqua" w:hAnsi="Book Antiqua" w:cs="Times New Roman"/>
          <w:i/>
          <w:sz w:val="28"/>
          <w:szCs w:val="28"/>
          <w:lang w:val="en-US"/>
        </w:rPr>
        <w:t xml:space="preserve"> non </w:t>
      </w:r>
      <w:proofErr w:type="spellStart"/>
      <w:r w:rsidRPr="008A4C57">
        <w:rPr>
          <w:rFonts w:ascii="Book Antiqua" w:hAnsi="Book Antiqua" w:cs="Times New Roman"/>
          <w:i/>
          <w:sz w:val="28"/>
          <w:szCs w:val="28"/>
          <w:lang w:val="en-US"/>
        </w:rPr>
        <w:t>admittitur</w:t>
      </w:r>
      <w:proofErr w:type="spellEnd"/>
      <w:r w:rsidRPr="008A4C57">
        <w:rPr>
          <w:rFonts w:ascii="Book Antiqua" w:hAnsi="Book Antiqua" w:cs="Times New Roman"/>
          <w:i/>
          <w:sz w:val="28"/>
          <w:szCs w:val="28"/>
          <w:lang w:val="en-US"/>
        </w:rPr>
        <w:t>.</w:t>
      </w:r>
    </w:p>
    <w:p w14:paraId="1FB0B91B" w14:textId="77777777" w:rsidR="00520DD7" w:rsidRPr="008A4C57" w:rsidRDefault="00520DD7" w:rsidP="00520DD7">
      <w:pPr>
        <w:autoSpaceDE w:val="0"/>
        <w:autoSpaceDN w:val="0"/>
        <w:adjustRightInd w:val="0"/>
        <w:spacing w:line="360" w:lineRule="auto"/>
        <w:ind w:left="1416"/>
        <w:jc w:val="both"/>
        <w:rPr>
          <w:rFonts w:ascii="Book Antiqua" w:hAnsi="Book Antiqua" w:cs="Times New Roman"/>
          <w:i/>
          <w:sz w:val="28"/>
          <w:szCs w:val="28"/>
          <w:lang w:val="en-US"/>
        </w:rPr>
      </w:pPr>
    </w:p>
    <w:p w14:paraId="59BA11A8" w14:textId="77777777" w:rsidR="00520DD7" w:rsidRPr="008A4C57" w:rsidRDefault="00520DD7" w:rsidP="00520DD7">
      <w:pPr>
        <w:autoSpaceDE w:val="0"/>
        <w:autoSpaceDN w:val="0"/>
        <w:adjustRightInd w:val="0"/>
        <w:spacing w:line="360" w:lineRule="auto"/>
        <w:ind w:left="1416"/>
        <w:jc w:val="both"/>
        <w:rPr>
          <w:rFonts w:ascii="Book Antiqua" w:hAnsi="Book Antiqua" w:cs="Times New Roman"/>
          <w:i/>
          <w:sz w:val="28"/>
          <w:szCs w:val="28"/>
          <w:lang w:val="en-US"/>
        </w:rPr>
      </w:pPr>
      <w:r w:rsidRPr="008A4C57">
        <w:rPr>
          <w:rFonts w:ascii="Book Antiqua" w:hAnsi="Book Antiqua" w:cs="Times New Roman"/>
          <w:i/>
          <w:sz w:val="28"/>
          <w:szCs w:val="28"/>
          <w:lang w:val="en-US"/>
        </w:rPr>
        <w:t xml:space="preserve">I.2.14.9.- </w:t>
      </w:r>
      <w:proofErr w:type="spellStart"/>
      <w:r w:rsidRPr="008A4C57">
        <w:rPr>
          <w:rFonts w:ascii="Book Antiqua" w:hAnsi="Book Antiqua" w:cs="Times New Roman"/>
          <w:i/>
          <w:sz w:val="28"/>
          <w:szCs w:val="28"/>
          <w:lang w:val="en-US"/>
        </w:rPr>
        <w:t>Heres</w:t>
      </w:r>
      <w:proofErr w:type="spellEnd"/>
      <w:r w:rsidRPr="008A4C57">
        <w:rPr>
          <w:rFonts w:ascii="Book Antiqua" w:hAnsi="Book Antiqua" w:cs="Times New Roman"/>
          <w:i/>
          <w:sz w:val="28"/>
          <w:szCs w:val="28"/>
          <w:lang w:val="en-US"/>
        </w:rPr>
        <w:t xml:space="preserve"> et pure et sub </w:t>
      </w:r>
      <w:proofErr w:type="spellStart"/>
      <w:r w:rsidRPr="008A4C57">
        <w:rPr>
          <w:rFonts w:ascii="Book Antiqua" w:hAnsi="Book Antiqua" w:cs="Times New Roman"/>
          <w:i/>
          <w:sz w:val="28"/>
          <w:szCs w:val="28"/>
          <w:lang w:val="en-US"/>
        </w:rPr>
        <w:t>condicione</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institui</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potest</w:t>
      </w:r>
      <w:proofErr w:type="spellEnd"/>
      <w:r w:rsidRPr="008A4C57">
        <w:rPr>
          <w:rFonts w:ascii="Book Antiqua" w:hAnsi="Book Antiqua" w:cs="Times New Roman"/>
          <w:i/>
          <w:sz w:val="28"/>
          <w:szCs w:val="28"/>
          <w:lang w:val="en-US"/>
        </w:rPr>
        <w:t xml:space="preserve">, ex </w:t>
      </w:r>
      <w:proofErr w:type="spellStart"/>
      <w:r w:rsidRPr="008A4C57">
        <w:rPr>
          <w:rFonts w:ascii="Book Antiqua" w:hAnsi="Book Antiqua" w:cs="Times New Roman"/>
          <w:i/>
          <w:sz w:val="28"/>
          <w:szCs w:val="28"/>
          <w:lang w:val="en-US"/>
        </w:rPr>
        <w:t>certo</w:t>
      </w:r>
      <w:proofErr w:type="spellEnd"/>
      <w:r w:rsidRPr="008A4C57">
        <w:rPr>
          <w:rFonts w:ascii="Book Antiqua" w:hAnsi="Book Antiqua" w:cs="Times New Roman"/>
          <w:i/>
          <w:sz w:val="28"/>
          <w:szCs w:val="28"/>
          <w:lang w:val="en-US"/>
        </w:rPr>
        <w:t xml:space="preserve"> tempore </w:t>
      </w:r>
      <w:proofErr w:type="spellStart"/>
      <w:r w:rsidRPr="008A4C57">
        <w:rPr>
          <w:rFonts w:ascii="Book Antiqua" w:hAnsi="Book Antiqua" w:cs="Times New Roman"/>
          <w:i/>
          <w:sz w:val="28"/>
          <w:szCs w:val="28"/>
          <w:lang w:val="en-US"/>
        </w:rPr>
        <w:t>aut</w:t>
      </w:r>
      <w:proofErr w:type="spellEnd"/>
      <w:r w:rsidRPr="008A4C57">
        <w:rPr>
          <w:rFonts w:ascii="Book Antiqua" w:hAnsi="Book Antiqua" w:cs="Times New Roman"/>
          <w:i/>
          <w:sz w:val="28"/>
          <w:szCs w:val="28"/>
          <w:lang w:val="en-US"/>
        </w:rPr>
        <w:t xml:space="preserve"> ad </w:t>
      </w:r>
      <w:proofErr w:type="spellStart"/>
      <w:r w:rsidRPr="008A4C57">
        <w:rPr>
          <w:rFonts w:ascii="Book Antiqua" w:hAnsi="Book Antiqua" w:cs="Times New Roman"/>
          <w:i/>
          <w:sz w:val="28"/>
          <w:szCs w:val="28"/>
          <w:lang w:val="en-US"/>
        </w:rPr>
        <w:t>certum</w:t>
      </w:r>
      <w:proofErr w:type="spellEnd"/>
      <w:r w:rsidRPr="008A4C57">
        <w:rPr>
          <w:rFonts w:ascii="Book Antiqua" w:hAnsi="Book Antiqua" w:cs="Times New Roman"/>
          <w:i/>
          <w:sz w:val="28"/>
          <w:szCs w:val="28"/>
          <w:lang w:val="en-US"/>
        </w:rPr>
        <w:t xml:space="preserve"> tempus non </w:t>
      </w:r>
      <w:proofErr w:type="spellStart"/>
      <w:r w:rsidRPr="008A4C57">
        <w:rPr>
          <w:rFonts w:ascii="Book Antiqua" w:hAnsi="Book Antiqua" w:cs="Times New Roman"/>
          <w:i/>
          <w:sz w:val="28"/>
          <w:szCs w:val="28"/>
          <w:lang w:val="en-US"/>
        </w:rPr>
        <w:t>potest</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veluti</w:t>
      </w:r>
      <w:proofErr w:type="spellEnd"/>
      <w:r w:rsidRPr="008A4C57">
        <w:rPr>
          <w:rFonts w:ascii="Book Antiqua" w:hAnsi="Book Antiqua" w:cs="Times New Roman"/>
          <w:i/>
          <w:sz w:val="28"/>
          <w:szCs w:val="28"/>
          <w:lang w:val="en-US"/>
        </w:rPr>
        <w:t xml:space="preserve"> post quinquennium </w:t>
      </w:r>
      <w:proofErr w:type="spellStart"/>
      <w:r w:rsidRPr="008A4C57">
        <w:rPr>
          <w:rFonts w:ascii="Book Antiqua" w:hAnsi="Book Antiqua" w:cs="Times New Roman"/>
          <w:i/>
          <w:sz w:val="28"/>
          <w:szCs w:val="28"/>
          <w:lang w:val="en-US"/>
        </w:rPr>
        <w:t>quam</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moriar</w:t>
      </w:r>
      <w:proofErr w:type="spellEnd"/>
      <w:r w:rsidRPr="008A4C57">
        <w:rPr>
          <w:rFonts w:ascii="Book Antiqua" w:hAnsi="Book Antiqua" w:cs="Times New Roman"/>
          <w:i/>
          <w:sz w:val="28"/>
          <w:szCs w:val="28"/>
          <w:lang w:val="en-US"/>
        </w:rPr>
        <w:t xml:space="preserve">, vel ex </w:t>
      </w:r>
      <w:proofErr w:type="spellStart"/>
      <w:r w:rsidRPr="008A4C57">
        <w:rPr>
          <w:rFonts w:ascii="Book Antiqua" w:hAnsi="Book Antiqua" w:cs="Times New Roman"/>
          <w:i/>
          <w:sz w:val="28"/>
          <w:szCs w:val="28"/>
          <w:lang w:val="en-US"/>
        </w:rPr>
        <w:t>kalendis</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illis</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aut</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usque</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ad</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kalendas</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illas</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heres</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esto</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diemque</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adiectum</w:t>
      </w:r>
      <w:proofErr w:type="spellEnd"/>
      <w:r w:rsidRPr="008A4C57">
        <w:rPr>
          <w:rFonts w:ascii="Book Antiqua" w:hAnsi="Book Antiqua" w:cs="Times New Roman"/>
          <w:i/>
          <w:sz w:val="28"/>
          <w:szCs w:val="28"/>
          <w:lang w:val="en-US"/>
        </w:rPr>
        <w:t xml:space="preserve"> pro </w:t>
      </w:r>
      <w:proofErr w:type="spellStart"/>
      <w:r w:rsidRPr="008A4C57">
        <w:rPr>
          <w:rFonts w:ascii="Book Antiqua" w:hAnsi="Book Antiqua" w:cs="Times New Roman"/>
          <w:i/>
          <w:sz w:val="28"/>
          <w:szCs w:val="28"/>
          <w:lang w:val="en-US"/>
        </w:rPr>
        <w:t>supervacuo</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haberi</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placet</w:t>
      </w:r>
      <w:proofErr w:type="spellEnd"/>
      <w:r w:rsidRPr="008A4C57">
        <w:rPr>
          <w:rFonts w:ascii="Book Antiqua" w:hAnsi="Book Antiqua" w:cs="Times New Roman"/>
          <w:i/>
          <w:sz w:val="28"/>
          <w:szCs w:val="28"/>
          <w:lang w:val="en-US"/>
        </w:rPr>
        <w:t xml:space="preserve"> et </w:t>
      </w:r>
      <w:proofErr w:type="spellStart"/>
      <w:r w:rsidRPr="008A4C57">
        <w:rPr>
          <w:rFonts w:ascii="Book Antiqua" w:hAnsi="Book Antiqua" w:cs="Times New Roman"/>
          <w:i/>
          <w:sz w:val="28"/>
          <w:szCs w:val="28"/>
          <w:lang w:val="en-US"/>
        </w:rPr>
        <w:t>perinde</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esse</w:t>
      </w:r>
      <w:proofErr w:type="spellEnd"/>
      <w:r w:rsidRPr="008A4C57">
        <w:rPr>
          <w:rFonts w:ascii="Book Antiqua" w:hAnsi="Book Antiqua" w:cs="Times New Roman"/>
          <w:i/>
          <w:sz w:val="28"/>
          <w:szCs w:val="28"/>
          <w:lang w:val="en-US"/>
        </w:rPr>
        <w:t xml:space="preserve">, ac </w:t>
      </w:r>
      <w:proofErr w:type="spellStart"/>
      <w:r w:rsidRPr="008A4C57">
        <w:rPr>
          <w:rFonts w:ascii="Book Antiqua" w:hAnsi="Book Antiqua" w:cs="Times New Roman"/>
          <w:i/>
          <w:sz w:val="28"/>
          <w:szCs w:val="28"/>
          <w:lang w:val="en-US"/>
        </w:rPr>
        <w:t>si</w:t>
      </w:r>
      <w:proofErr w:type="spellEnd"/>
      <w:r w:rsidRPr="008A4C57">
        <w:rPr>
          <w:rFonts w:ascii="Book Antiqua" w:hAnsi="Book Antiqua" w:cs="Times New Roman"/>
          <w:i/>
          <w:sz w:val="28"/>
          <w:szCs w:val="28"/>
          <w:lang w:val="en-US"/>
        </w:rPr>
        <w:t xml:space="preserve"> pure </w:t>
      </w:r>
      <w:proofErr w:type="spellStart"/>
      <w:r w:rsidRPr="008A4C57">
        <w:rPr>
          <w:rFonts w:ascii="Book Antiqua" w:hAnsi="Book Antiqua" w:cs="Times New Roman"/>
          <w:i/>
          <w:sz w:val="28"/>
          <w:szCs w:val="28"/>
          <w:lang w:val="en-US"/>
        </w:rPr>
        <w:t>heres</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institutus</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esset</w:t>
      </w:r>
      <w:proofErr w:type="spellEnd"/>
      <w:r w:rsidRPr="008A4C57">
        <w:rPr>
          <w:rFonts w:ascii="Book Antiqua" w:hAnsi="Book Antiqua" w:cs="Times New Roman"/>
          <w:i/>
          <w:sz w:val="28"/>
          <w:szCs w:val="28"/>
          <w:lang w:val="en-US"/>
        </w:rPr>
        <w:t>.</w:t>
      </w:r>
    </w:p>
    <w:p w14:paraId="5244337F" w14:textId="77777777" w:rsidR="00520DD7" w:rsidRPr="008A4C57" w:rsidRDefault="00520DD7" w:rsidP="00520DD7">
      <w:pPr>
        <w:autoSpaceDE w:val="0"/>
        <w:autoSpaceDN w:val="0"/>
        <w:adjustRightInd w:val="0"/>
        <w:spacing w:line="360" w:lineRule="auto"/>
        <w:ind w:left="708" w:firstLine="708"/>
        <w:jc w:val="both"/>
        <w:rPr>
          <w:rFonts w:ascii="Book Antiqua" w:hAnsi="Book Antiqua" w:cs="Times New Roman"/>
          <w:sz w:val="28"/>
          <w:szCs w:val="28"/>
          <w:lang w:val="en-US"/>
        </w:rPr>
      </w:pPr>
    </w:p>
    <w:p w14:paraId="1D786455" w14:textId="77777777" w:rsidR="00520DD7" w:rsidRPr="008A4C57" w:rsidRDefault="00520DD7" w:rsidP="00520DD7">
      <w:pPr>
        <w:autoSpaceDE w:val="0"/>
        <w:autoSpaceDN w:val="0"/>
        <w:adjustRightInd w:val="0"/>
        <w:spacing w:line="360" w:lineRule="auto"/>
        <w:ind w:firstLine="708"/>
        <w:jc w:val="both"/>
        <w:rPr>
          <w:rFonts w:ascii="Book Antiqua" w:hAnsi="Book Antiqua" w:cs="Times New Roman"/>
          <w:sz w:val="28"/>
          <w:szCs w:val="28"/>
        </w:rPr>
      </w:pPr>
      <w:r w:rsidRPr="008A4C57">
        <w:rPr>
          <w:rFonts w:ascii="Book Antiqua" w:hAnsi="Book Antiqua" w:cs="Times New Roman"/>
          <w:sz w:val="28"/>
          <w:szCs w:val="28"/>
        </w:rPr>
        <w:t xml:space="preserve">Coincide la doctrina, como se ha visto ut supra, en que la regla </w:t>
      </w:r>
      <w:proofErr w:type="spellStart"/>
      <w:r w:rsidRPr="008A4C57">
        <w:rPr>
          <w:rFonts w:ascii="Book Antiqua" w:hAnsi="Book Antiqua" w:cs="Times New Roman"/>
          <w:i/>
          <w:sz w:val="28"/>
          <w:szCs w:val="28"/>
        </w:rPr>
        <w:t>semel</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heres</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semper</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heres</w:t>
      </w:r>
      <w:proofErr w:type="spellEnd"/>
      <w:r w:rsidRPr="008A4C57">
        <w:rPr>
          <w:rFonts w:ascii="Book Antiqua" w:hAnsi="Book Antiqua" w:cs="Times New Roman"/>
          <w:sz w:val="28"/>
          <w:szCs w:val="28"/>
        </w:rPr>
        <w:t xml:space="preserve"> no es de formulación romana, si bien los textos, especialmente, </w:t>
      </w:r>
      <w:r w:rsidRPr="008A4C57">
        <w:rPr>
          <w:rFonts w:ascii="Book Antiqua" w:hAnsi="Book Antiqua" w:cs="Times New Roman"/>
          <w:bCs/>
          <w:sz w:val="28"/>
          <w:szCs w:val="28"/>
        </w:rPr>
        <w:t>D.28.5.89(88)</w:t>
      </w:r>
      <w:r w:rsidRPr="008A4C57">
        <w:rPr>
          <w:rFonts w:ascii="Book Antiqua" w:hAnsi="Book Antiqua" w:cs="Times New Roman"/>
          <w:bCs/>
          <w:i/>
          <w:sz w:val="28"/>
          <w:szCs w:val="28"/>
        </w:rPr>
        <w:t xml:space="preserve"> </w:t>
      </w:r>
      <w:r w:rsidRPr="008A4C57">
        <w:rPr>
          <w:rFonts w:ascii="Book Antiqua" w:hAnsi="Book Antiqua" w:cs="Times New Roman"/>
          <w:b/>
          <w:bCs/>
          <w:i/>
          <w:sz w:val="28"/>
          <w:szCs w:val="28"/>
        </w:rPr>
        <w:t>(</w:t>
      </w:r>
      <w:proofErr w:type="spellStart"/>
      <w:r w:rsidRPr="008A4C57">
        <w:rPr>
          <w:rFonts w:ascii="Book Antiqua" w:hAnsi="Book Antiqua" w:cs="Times New Roman"/>
          <w:i/>
          <w:sz w:val="28"/>
          <w:szCs w:val="28"/>
        </w:rPr>
        <w:t>Gaius</w:t>
      </w:r>
      <w:proofErr w:type="spellEnd"/>
      <w:r w:rsidRPr="008A4C57">
        <w:rPr>
          <w:rFonts w:ascii="Book Antiqua" w:hAnsi="Book Antiqua" w:cs="Times New Roman"/>
          <w:i/>
          <w:sz w:val="28"/>
          <w:szCs w:val="28"/>
        </w:rPr>
        <w:t xml:space="preserve"> </w:t>
      </w:r>
      <w:r w:rsidRPr="008A4C57">
        <w:rPr>
          <w:rFonts w:ascii="Book Antiqua" w:hAnsi="Book Antiqua" w:cs="Times New Roman"/>
          <w:i/>
          <w:iCs/>
          <w:sz w:val="28"/>
          <w:szCs w:val="28"/>
        </w:rPr>
        <w:t xml:space="preserve">lib. </w:t>
      </w:r>
      <w:proofErr w:type="spellStart"/>
      <w:r w:rsidRPr="008A4C57">
        <w:rPr>
          <w:rFonts w:ascii="Book Antiqua" w:hAnsi="Book Antiqua" w:cs="Times New Roman"/>
          <w:i/>
          <w:iCs/>
          <w:sz w:val="28"/>
          <w:szCs w:val="28"/>
        </w:rPr>
        <w:t>sing</w:t>
      </w:r>
      <w:proofErr w:type="spellEnd"/>
      <w:r w:rsidRPr="008A4C57">
        <w:rPr>
          <w:rFonts w:ascii="Book Antiqua" w:hAnsi="Book Antiqua" w:cs="Times New Roman"/>
          <w:i/>
          <w:iCs/>
          <w:sz w:val="28"/>
          <w:szCs w:val="28"/>
        </w:rPr>
        <w:t xml:space="preserve">. de cas.), </w:t>
      </w:r>
      <w:r w:rsidRPr="008A4C57">
        <w:rPr>
          <w:rFonts w:ascii="Book Antiqua" w:hAnsi="Book Antiqua" w:cs="Times New Roman"/>
          <w:iCs/>
          <w:sz w:val="28"/>
          <w:szCs w:val="28"/>
        </w:rPr>
        <w:t xml:space="preserve">fueron la base fundamental en la que se apoyaron los juristas medievales. La perdurabilidad de la condición de </w:t>
      </w:r>
      <w:proofErr w:type="gramStart"/>
      <w:r w:rsidRPr="008A4C57">
        <w:rPr>
          <w:rFonts w:ascii="Book Antiqua" w:hAnsi="Book Antiqua" w:cs="Times New Roman"/>
          <w:iCs/>
          <w:sz w:val="28"/>
          <w:szCs w:val="28"/>
        </w:rPr>
        <w:t>heredero,</w:t>
      </w:r>
      <w:proofErr w:type="gramEnd"/>
      <w:r w:rsidRPr="008A4C57">
        <w:rPr>
          <w:rFonts w:ascii="Book Antiqua" w:hAnsi="Book Antiqua" w:cs="Times New Roman"/>
          <w:iCs/>
          <w:sz w:val="28"/>
          <w:szCs w:val="28"/>
        </w:rPr>
        <w:t xml:space="preserve"> conlleva, que tanto la aceptación como la repudiación de la herencia una vez formalizadas, son irrevocables. </w:t>
      </w:r>
      <w:r w:rsidRPr="008A4C57">
        <w:rPr>
          <w:rFonts w:ascii="Book Antiqua" w:hAnsi="Book Antiqua" w:cs="Times New Roman"/>
          <w:sz w:val="28"/>
          <w:szCs w:val="28"/>
        </w:rPr>
        <w:t xml:space="preserve">Ello viene confirmado por lo dispuesto en C.6.31.4 </w:t>
      </w:r>
      <w:r w:rsidRPr="008A4C57">
        <w:rPr>
          <w:rFonts w:ascii="Book Antiqua" w:hAnsi="Book Antiqua" w:cs="Times New Roman"/>
          <w:i/>
          <w:sz w:val="28"/>
          <w:szCs w:val="28"/>
        </w:rPr>
        <w:t>(</w:t>
      </w:r>
      <w:proofErr w:type="spellStart"/>
      <w:r w:rsidRPr="008A4C57">
        <w:rPr>
          <w:rFonts w:ascii="Book Antiqua" w:hAnsi="Book Antiqua" w:cs="Times New Roman"/>
          <w:i/>
          <w:sz w:val="28"/>
          <w:szCs w:val="28"/>
        </w:rPr>
        <w:t>Impp</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Diocletianus</w:t>
      </w:r>
      <w:proofErr w:type="spellEnd"/>
      <w:r w:rsidRPr="008A4C57">
        <w:rPr>
          <w:rFonts w:ascii="Book Antiqua" w:hAnsi="Book Antiqua" w:cs="Times New Roman"/>
          <w:i/>
          <w:sz w:val="28"/>
          <w:szCs w:val="28"/>
        </w:rPr>
        <w:t xml:space="preserve"> et </w:t>
      </w:r>
      <w:proofErr w:type="spellStart"/>
      <w:r w:rsidRPr="008A4C57">
        <w:rPr>
          <w:rFonts w:ascii="Book Antiqua" w:hAnsi="Book Antiqua" w:cs="Times New Roman"/>
          <w:i/>
          <w:sz w:val="28"/>
          <w:szCs w:val="28"/>
        </w:rPr>
        <w:t>Maximianus</w:t>
      </w:r>
      <w:proofErr w:type="spellEnd"/>
      <w:r w:rsidRPr="008A4C57">
        <w:rPr>
          <w:rFonts w:ascii="Book Antiqua" w:hAnsi="Book Antiqua" w:cs="Times New Roman"/>
          <w:i/>
          <w:sz w:val="28"/>
          <w:szCs w:val="28"/>
        </w:rPr>
        <w:t xml:space="preserve"> AA. et CC. </w:t>
      </w:r>
      <w:proofErr w:type="spellStart"/>
      <w:r w:rsidRPr="008A4C57">
        <w:rPr>
          <w:rFonts w:ascii="Book Antiqua" w:hAnsi="Book Antiqua" w:cs="Times New Roman"/>
          <w:i/>
          <w:sz w:val="28"/>
          <w:szCs w:val="28"/>
          <w:lang w:val="en-US"/>
        </w:rPr>
        <w:t>Modestino</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militi</w:t>
      </w:r>
      <w:proofErr w:type="spellEnd"/>
      <w:proofErr w:type="gramStart"/>
      <w:r w:rsidRPr="008A4C57">
        <w:rPr>
          <w:rFonts w:ascii="Book Antiqua" w:hAnsi="Book Antiqua" w:cs="Times New Roman"/>
          <w:i/>
          <w:sz w:val="28"/>
          <w:szCs w:val="28"/>
          <w:lang w:val="en-US"/>
        </w:rPr>
        <w:t>).-</w:t>
      </w:r>
      <w:proofErr w:type="gram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Sicut</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maior</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quinque</w:t>
      </w:r>
      <w:proofErr w:type="spellEnd"/>
      <w:r w:rsidRPr="008A4C57">
        <w:rPr>
          <w:rFonts w:ascii="Book Antiqua" w:hAnsi="Book Antiqua" w:cs="Times New Roman"/>
          <w:i/>
          <w:sz w:val="28"/>
          <w:szCs w:val="28"/>
          <w:lang w:val="en-US"/>
        </w:rPr>
        <w:t xml:space="preserve"> et </w:t>
      </w:r>
      <w:proofErr w:type="spellStart"/>
      <w:r w:rsidRPr="008A4C57">
        <w:rPr>
          <w:rFonts w:ascii="Book Antiqua" w:hAnsi="Book Antiqua" w:cs="Times New Roman"/>
          <w:i/>
          <w:sz w:val="28"/>
          <w:szCs w:val="28"/>
          <w:lang w:val="en-US"/>
        </w:rPr>
        <w:t>viginti</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annis</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antequam</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adeat</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delatam</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repudians</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successionem</w:t>
      </w:r>
      <w:proofErr w:type="spellEnd"/>
      <w:r w:rsidRPr="008A4C57">
        <w:rPr>
          <w:rFonts w:ascii="Book Antiqua" w:hAnsi="Book Antiqua" w:cs="Times New Roman"/>
          <w:i/>
          <w:sz w:val="28"/>
          <w:szCs w:val="28"/>
          <w:lang w:val="en-US"/>
        </w:rPr>
        <w:t xml:space="preserve"> post </w:t>
      </w:r>
      <w:proofErr w:type="spellStart"/>
      <w:r w:rsidRPr="008A4C57">
        <w:rPr>
          <w:rFonts w:ascii="Book Antiqua" w:hAnsi="Book Antiqua" w:cs="Times New Roman"/>
          <w:i/>
          <w:sz w:val="28"/>
          <w:szCs w:val="28"/>
          <w:lang w:val="en-US"/>
        </w:rPr>
        <w:t>quaerere</w:t>
      </w:r>
      <w:proofErr w:type="spellEnd"/>
      <w:r w:rsidRPr="008A4C57">
        <w:rPr>
          <w:rFonts w:ascii="Book Antiqua" w:hAnsi="Book Antiqua" w:cs="Times New Roman"/>
          <w:i/>
          <w:sz w:val="28"/>
          <w:szCs w:val="28"/>
          <w:lang w:val="en-US"/>
        </w:rPr>
        <w:t xml:space="preserve"> non </w:t>
      </w:r>
      <w:proofErr w:type="spellStart"/>
      <w:r w:rsidRPr="008A4C57">
        <w:rPr>
          <w:rFonts w:ascii="Book Antiqua" w:hAnsi="Book Antiqua" w:cs="Times New Roman"/>
          <w:i/>
          <w:sz w:val="28"/>
          <w:szCs w:val="28"/>
          <w:lang w:val="en-US"/>
        </w:rPr>
        <w:t>potest</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ita</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quaesitam</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renuntiando</w:t>
      </w:r>
      <w:proofErr w:type="spellEnd"/>
      <w:r w:rsidRPr="008A4C57">
        <w:rPr>
          <w:rFonts w:ascii="Book Antiqua" w:hAnsi="Book Antiqua" w:cs="Times New Roman"/>
          <w:i/>
          <w:sz w:val="28"/>
          <w:szCs w:val="28"/>
          <w:lang w:val="en-US"/>
        </w:rPr>
        <w:t xml:space="preserve"> nihil agit, sed ius </w:t>
      </w:r>
      <w:proofErr w:type="spellStart"/>
      <w:r w:rsidRPr="008A4C57">
        <w:rPr>
          <w:rFonts w:ascii="Book Antiqua" w:hAnsi="Book Antiqua" w:cs="Times New Roman"/>
          <w:i/>
          <w:sz w:val="28"/>
          <w:szCs w:val="28"/>
          <w:lang w:val="en-US"/>
        </w:rPr>
        <w:t>quod</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habuit</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retinet</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nec</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quod</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confessos</w:t>
      </w:r>
      <w:proofErr w:type="spellEnd"/>
      <w:r w:rsidRPr="008A4C57">
        <w:rPr>
          <w:rFonts w:ascii="Book Antiqua" w:hAnsi="Book Antiqua" w:cs="Times New Roman"/>
          <w:i/>
          <w:sz w:val="28"/>
          <w:szCs w:val="28"/>
          <w:lang w:val="en-US"/>
        </w:rPr>
        <w:t xml:space="preserve"> pro </w:t>
      </w:r>
      <w:proofErr w:type="spellStart"/>
      <w:r w:rsidRPr="008A4C57">
        <w:rPr>
          <w:rFonts w:ascii="Book Antiqua" w:hAnsi="Book Antiqua" w:cs="Times New Roman"/>
          <w:i/>
          <w:sz w:val="28"/>
          <w:szCs w:val="28"/>
          <w:lang w:val="en-US"/>
        </w:rPr>
        <w:t>iudicatis</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haberi</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placuit</w:t>
      </w:r>
      <w:proofErr w:type="spellEnd"/>
      <w:r w:rsidRPr="008A4C57">
        <w:rPr>
          <w:rFonts w:ascii="Book Antiqua" w:hAnsi="Book Antiqua" w:cs="Times New Roman"/>
          <w:i/>
          <w:sz w:val="28"/>
          <w:szCs w:val="28"/>
          <w:lang w:val="en-US"/>
        </w:rPr>
        <w:t xml:space="preserve">, ad </w:t>
      </w:r>
      <w:proofErr w:type="spellStart"/>
      <w:r w:rsidRPr="008A4C57">
        <w:rPr>
          <w:rFonts w:ascii="Book Antiqua" w:hAnsi="Book Antiqua" w:cs="Times New Roman"/>
          <w:i/>
          <w:sz w:val="28"/>
          <w:szCs w:val="28"/>
          <w:lang w:val="en-US"/>
        </w:rPr>
        <w:t>vocem</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repudiantis</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hereditatem</w:t>
      </w:r>
      <w:proofErr w:type="spellEnd"/>
      <w:r w:rsidRPr="008A4C57">
        <w:rPr>
          <w:rFonts w:ascii="Book Antiqua" w:hAnsi="Book Antiqua" w:cs="Times New Roman"/>
          <w:i/>
          <w:sz w:val="28"/>
          <w:szCs w:val="28"/>
          <w:lang w:val="en-US"/>
        </w:rPr>
        <w:t xml:space="preserve">, sed ad </w:t>
      </w:r>
      <w:proofErr w:type="spellStart"/>
      <w:r w:rsidRPr="008A4C57">
        <w:rPr>
          <w:rFonts w:ascii="Book Antiqua" w:hAnsi="Book Antiqua" w:cs="Times New Roman"/>
          <w:i/>
          <w:sz w:val="28"/>
          <w:szCs w:val="28"/>
          <w:lang w:val="en-US"/>
        </w:rPr>
        <w:t>certam</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quantitatem</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deberi</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confitentem</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pertinet</w:t>
      </w:r>
      <w:proofErr w:type="spellEnd"/>
      <w:r w:rsidRPr="008A4C57">
        <w:rPr>
          <w:rFonts w:ascii="Book Antiqua" w:hAnsi="Book Antiqua" w:cs="Times New Roman"/>
          <w:i/>
          <w:sz w:val="28"/>
          <w:szCs w:val="28"/>
          <w:lang w:val="en-US"/>
        </w:rPr>
        <w:t xml:space="preserve"> (a. 293)</w:t>
      </w:r>
      <w:r w:rsidRPr="008A4C57">
        <w:rPr>
          <w:rFonts w:ascii="Book Antiqua" w:hAnsi="Book Antiqua" w:cs="Times New Roman"/>
          <w:sz w:val="28"/>
          <w:szCs w:val="28"/>
          <w:lang w:val="en-US"/>
        </w:rPr>
        <w:t xml:space="preserve">. </w:t>
      </w:r>
      <w:r w:rsidRPr="008A4C57">
        <w:rPr>
          <w:rFonts w:ascii="Book Antiqua" w:hAnsi="Book Antiqua" w:cs="Times New Roman"/>
          <w:sz w:val="28"/>
          <w:szCs w:val="28"/>
        </w:rPr>
        <w:t xml:space="preserve">Dicen los emperadores, que cuando una </w:t>
      </w:r>
      <w:r w:rsidRPr="008A4C57">
        <w:rPr>
          <w:rFonts w:ascii="Book Antiqua" w:hAnsi="Book Antiqua" w:cs="Times New Roman"/>
          <w:sz w:val="28"/>
          <w:szCs w:val="28"/>
        </w:rPr>
        <w:lastRenderedPageBreak/>
        <w:t>persona repudió válidamente una herencia antes de haberla aceptado, no puede después adquirirla; de la misma forma que cuando el llamado renuncia a una herencia después de haberla adquirido, conserva el derecho adquirido por la aceptación.</w:t>
      </w:r>
    </w:p>
    <w:p w14:paraId="2EADD883" w14:textId="77777777" w:rsidR="00520DD7" w:rsidRPr="008A4C57" w:rsidRDefault="00520DD7" w:rsidP="00520DD7">
      <w:pPr>
        <w:autoSpaceDE w:val="0"/>
        <w:autoSpaceDN w:val="0"/>
        <w:adjustRightInd w:val="0"/>
        <w:spacing w:line="360" w:lineRule="auto"/>
        <w:ind w:firstLine="708"/>
        <w:jc w:val="both"/>
        <w:rPr>
          <w:rFonts w:ascii="Book Antiqua" w:hAnsi="Book Antiqua" w:cs="Times New Roman"/>
          <w:sz w:val="28"/>
          <w:szCs w:val="28"/>
        </w:rPr>
      </w:pPr>
      <w:r w:rsidRPr="008A4C57">
        <w:rPr>
          <w:rFonts w:ascii="Book Antiqua" w:hAnsi="Book Antiqua" w:cs="Times New Roman"/>
          <w:sz w:val="28"/>
          <w:szCs w:val="28"/>
        </w:rPr>
        <w:t xml:space="preserve">  </w:t>
      </w:r>
    </w:p>
    <w:p w14:paraId="5E57E5F1" w14:textId="77777777" w:rsidR="00520DD7" w:rsidRDefault="00520DD7" w:rsidP="00520DD7">
      <w:pPr>
        <w:spacing w:line="360" w:lineRule="auto"/>
        <w:ind w:firstLine="709"/>
        <w:jc w:val="both"/>
        <w:rPr>
          <w:rFonts w:ascii="Book Antiqua" w:hAnsi="Book Antiqua" w:cs="Times New Roman"/>
          <w:sz w:val="28"/>
          <w:szCs w:val="28"/>
        </w:rPr>
      </w:pPr>
      <w:r w:rsidRPr="008A4C57">
        <w:rPr>
          <w:rFonts w:ascii="Book Antiqua" w:hAnsi="Book Antiqua" w:cs="Times New Roman"/>
          <w:iCs/>
          <w:sz w:val="28"/>
          <w:szCs w:val="28"/>
        </w:rPr>
        <w:t xml:space="preserve">El causante no puede derogar este principio instituyendo heredero bajo condición resolutoria ni término final o resolutorio, ni inicial o suspensivo, porque en caso de producirse serían llamados los herederos </w:t>
      </w:r>
      <w:r w:rsidRPr="008A4C57">
        <w:rPr>
          <w:rFonts w:ascii="Book Antiqua" w:hAnsi="Book Antiqua" w:cs="Times New Roman"/>
          <w:i/>
          <w:iCs/>
          <w:sz w:val="28"/>
          <w:szCs w:val="28"/>
        </w:rPr>
        <w:t>ab intestato</w:t>
      </w:r>
      <w:r w:rsidRPr="008A4C57">
        <w:rPr>
          <w:rFonts w:ascii="Book Antiqua" w:hAnsi="Book Antiqua" w:cs="Times New Roman"/>
          <w:iCs/>
          <w:sz w:val="28"/>
          <w:szCs w:val="28"/>
        </w:rPr>
        <w:t xml:space="preserve">, lo que colisionaría con los herederos testamentarios, que lo habían sido hasta la condición o término resolutorio. Como consecuencia, se prohíbe que el causante haga tales disposiciones, y de hacerse se tienen por no escritas, </w:t>
      </w:r>
      <w:r w:rsidRPr="008A4C57">
        <w:rPr>
          <w:rFonts w:ascii="Book Antiqua" w:hAnsi="Book Antiqua" w:cs="Times New Roman"/>
          <w:i/>
          <w:iCs/>
          <w:sz w:val="28"/>
          <w:szCs w:val="28"/>
        </w:rPr>
        <w:t xml:space="preserve">pro non </w:t>
      </w:r>
      <w:proofErr w:type="spellStart"/>
      <w:r w:rsidRPr="008A4C57">
        <w:rPr>
          <w:rFonts w:ascii="Book Antiqua" w:hAnsi="Book Antiqua" w:cs="Times New Roman"/>
          <w:i/>
          <w:iCs/>
          <w:sz w:val="28"/>
          <w:szCs w:val="28"/>
        </w:rPr>
        <w:t>scripta</w:t>
      </w:r>
      <w:proofErr w:type="spellEnd"/>
      <w:r w:rsidRPr="008A4C57">
        <w:rPr>
          <w:rFonts w:ascii="Book Antiqua" w:hAnsi="Book Antiqua" w:cs="Times New Roman"/>
          <w:iCs/>
          <w:sz w:val="28"/>
          <w:szCs w:val="28"/>
        </w:rPr>
        <w:t xml:space="preserve">, lo cual evita que en rigor la institución hereditaria fuera considerada íntegramente nula, pues los juristas romanos no aceptaban en absoluto la temporalidad de la condición de heredero. De ahí que acudiendo al conocido principio del </w:t>
      </w:r>
      <w:r w:rsidRPr="008A4C57">
        <w:rPr>
          <w:rFonts w:ascii="Book Antiqua" w:hAnsi="Book Antiqua" w:cs="Times New Roman"/>
          <w:i/>
          <w:iCs/>
          <w:sz w:val="28"/>
          <w:szCs w:val="28"/>
        </w:rPr>
        <w:t xml:space="preserve">favor </w:t>
      </w:r>
      <w:proofErr w:type="spellStart"/>
      <w:r w:rsidRPr="008A4C57">
        <w:rPr>
          <w:rFonts w:ascii="Book Antiqua" w:hAnsi="Book Antiqua" w:cs="Times New Roman"/>
          <w:i/>
          <w:iCs/>
          <w:sz w:val="28"/>
          <w:szCs w:val="28"/>
        </w:rPr>
        <w:t>testamenti</w:t>
      </w:r>
      <w:proofErr w:type="spellEnd"/>
      <w:r w:rsidRPr="008A4C57">
        <w:rPr>
          <w:rFonts w:ascii="Book Antiqua" w:hAnsi="Book Antiqua" w:cs="Times New Roman"/>
          <w:iCs/>
          <w:sz w:val="28"/>
          <w:szCs w:val="28"/>
        </w:rPr>
        <w:t xml:space="preserve"> se optara por salvaguardar el testamento con su contenido y considerar como no escrita la condición resolutoria o el término suspensivo o resolutorio, tal y como se deduce de I.2.14.9</w:t>
      </w:r>
      <w:r w:rsidRPr="008A4C57">
        <w:rPr>
          <w:rStyle w:val="Refdenotaalpie"/>
          <w:rFonts w:ascii="Book Antiqua" w:hAnsi="Book Antiqua" w:cs="Times New Roman"/>
          <w:iCs/>
          <w:sz w:val="28"/>
          <w:szCs w:val="28"/>
        </w:rPr>
        <w:footnoteReference w:id="17"/>
      </w:r>
      <w:r w:rsidRPr="008A4C57">
        <w:rPr>
          <w:rFonts w:ascii="Book Antiqua" w:hAnsi="Book Antiqua" w:cs="Times New Roman"/>
          <w:iCs/>
          <w:sz w:val="28"/>
          <w:szCs w:val="28"/>
        </w:rPr>
        <w:t xml:space="preserve">: </w:t>
      </w:r>
      <w:proofErr w:type="spellStart"/>
      <w:r w:rsidRPr="008A4C57">
        <w:rPr>
          <w:rFonts w:ascii="Book Antiqua" w:hAnsi="Book Antiqua" w:cs="Times New Roman"/>
          <w:i/>
          <w:sz w:val="28"/>
          <w:szCs w:val="28"/>
        </w:rPr>
        <w:t>diemque</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adiectum</w:t>
      </w:r>
      <w:proofErr w:type="spellEnd"/>
      <w:r w:rsidRPr="008A4C57">
        <w:rPr>
          <w:rFonts w:ascii="Book Antiqua" w:hAnsi="Book Antiqua" w:cs="Times New Roman"/>
          <w:i/>
          <w:sz w:val="28"/>
          <w:szCs w:val="28"/>
        </w:rPr>
        <w:t xml:space="preserve"> pro </w:t>
      </w:r>
      <w:proofErr w:type="spellStart"/>
      <w:r w:rsidRPr="008A4C57">
        <w:rPr>
          <w:rFonts w:ascii="Book Antiqua" w:hAnsi="Book Antiqua" w:cs="Times New Roman"/>
          <w:i/>
          <w:sz w:val="28"/>
          <w:szCs w:val="28"/>
        </w:rPr>
        <w:t>supervacuo</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haberi</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placet</w:t>
      </w:r>
      <w:proofErr w:type="spellEnd"/>
      <w:r w:rsidRPr="008A4C57">
        <w:rPr>
          <w:rFonts w:ascii="Book Antiqua" w:hAnsi="Book Antiqua" w:cs="Times New Roman"/>
          <w:i/>
          <w:sz w:val="28"/>
          <w:szCs w:val="28"/>
        </w:rPr>
        <w:t xml:space="preserve"> et </w:t>
      </w:r>
      <w:proofErr w:type="spellStart"/>
      <w:r w:rsidRPr="008A4C57">
        <w:rPr>
          <w:rFonts w:ascii="Book Antiqua" w:hAnsi="Book Antiqua" w:cs="Times New Roman"/>
          <w:i/>
          <w:sz w:val="28"/>
          <w:szCs w:val="28"/>
        </w:rPr>
        <w:t>perinde</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esse</w:t>
      </w:r>
      <w:proofErr w:type="spellEnd"/>
      <w:r w:rsidRPr="008A4C57">
        <w:rPr>
          <w:rFonts w:ascii="Book Antiqua" w:hAnsi="Book Antiqua" w:cs="Times New Roman"/>
          <w:i/>
          <w:sz w:val="28"/>
          <w:szCs w:val="28"/>
        </w:rPr>
        <w:t xml:space="preserve">, ac si pure </w:t>
      </w:r>
      <w:proofErr w:type="spellStart"/>
      <w:r w:rsidRPr="008A4C57">
        <w:rPr>
          <w:rFonts w:ascii="Book Antiqua" w:hAnsi="Book Antiqua" w:cs="Times New Roman"/>
          <w:i/>
          <w:sz w:val="28"/>
          <w:szCs w:val="28"/>
        </w:rPr>
        <w:t>heres</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institutus</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esset</w:t>
      </w:r>
      <w:proofErr w:type="spellEnd"/>
      <w:r w:rsidRPr="008A4C57">
        <w:rPr>
          <w:rFonts w:ascii="Book Antiqua" w:hAnsi="Book Antiqua" w:cs="Times New Roman"/>
          <w:i/>
          <w:sz w:val="28"/>
          <w:szCs w:val="28"/>
        </w:rPr>
        <w:t xml:space="preserve">. </w:t>
      </w:r>
      <w:r w:rsidRPr="008A4C57">
        <w:rPr>
          <w:rFonts w:ascii="Book Antiqua" w:hAnsi="Book Antiqua" w:cs="Times New Roman"/>
          <w:sz w:val="28"/>
          <w:szCs w:val="28"/>
        </w:rPr>
        <w:t xml:space="preserve">Con la aplicación del </w:t>
      </w:r>
      <w:r w:rsidRPr="008A4C57">
        <w:rPr>
          <w:rFonts w:ascii="Book Antiqua" w:hAnsi="Book Antiqua" w:cs="Times New Roman"/>
          <w:i/>
          <w:sz w:val="28"/>
          <w:szCs w:val="28"/>
        </w:rPr>
        <w:t xml:space="preserve">favor </w:t>
      </w:r>
      <w:proofErr w:type="spellStart"/>
      <w:r w:rsidRPr="008A4C57">
        <w:rPr>
          <w:rFonts w:ascii="Book Antiqua" w:hAnsi="Book Antiqua" w:cs="Times New Roman"/>
          <w:i/>
          <w:sz w:val="28"/>
          <w:szCs w:val="28"/>
        </w:rPr>
        <w:t>testamenti</w:t>
      </w:r>
      <w:proofErr w:type="spellEnd"/>
      <w:r w:rsidRPr="008A4C57">
        <w:rPr>
          <w:rFonts w:ascii="Book Antiqua" w:hAnsi="Book Antiqua" w:cs="Times New Roman"/>
          <w:sz w:val="28"/>
          <w:szCs w:val="28"/>
        </w:rPr>
        <w:t xml:space="preserve">, la institución de heredero sometida a término no es radicalmente nula, simplemente se tiene por no puesto el término, lo que supone admitir una nulidad parcial, pues en caso </w:t>
      </w:r>
      <w:r w:rsidRPr="008A4C57">
        <w:rPr>
          <w:rFonts w:ascii="Book Antiqua" w:hAnsi="Book Antiqua" w:cs="Times New Roman"/>
          <w:sz w:val="28"/>
          <w:szCs w:val="28"/>
        </w:rPr>
        <w:lastRenderedPageBreak/>
        <w:t xml:space="preserve">de término final es obvio que el </w:t>
      </w:r>
      <w:r w:rsidRPr="008A4C57">
        <w:rPr>
          <w:rFonts w:ascii="Book Antiqua" w:hAnsi="Book Antiqua" w:cs="Times New Roman"/>
          <w:i/>
          <w:sz w:val="28"/>
          <w:szCs w:val="28"/>
        </w:rPr>
        <w:t xml:space="preserve">favor </w:t>
      </w:r>
      <w:proofErr w:type="spellStart"/>
      <w:r w:rsidRPr="008A4C57">
        <w:rPr>
          <w:rFonts w:ascii="Book Antiqua" w:hAnsi="Book Antiqua" w:cs="Times New Roman"/>
          <w:i/>
          <w:sz w:val="28"/>
          <w:szCs w:val="28"/>
        </w:rPr>
        <w:t>testamenti</w:t>
      </w:r>
      <w:proofErr w:type="spellEnd"/>
      <w:r w:rsidRPr="008A4C57">
        <w:rPr>
          <w:rFonts w:ascii="Book Antiqua" w:hAnsi="Book Antiqua" w:cs="Times New Roman"/>
          <w:sz w:val="28"/>
          <w:szCs w:val="28"/>
        </w:rPr>
        <w:t xml:space="preserve"> prevalece sobre la </w:t>
      </w:r>
      <w:proofErr w:type="spellStart"/>
      <w:r w:rsidRPr="008A4C57">
        <w:rPr>
          <w:rFonts w:ascii="Book Antiqua" w:hAnsi="Book Antiqua" w:cs="Times New Roman"/>
          <w:i/>
          <w:sz w:val="28"/>
          <w:szCs w:val="28"/>
        </w:rPr>
        <w:t>voluntas</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testatoris</w:t>
      </w:r>
      <w:proofErr w:type="spellEnd"/>
      <w:r w:rsidRPr="008A4C57">
        <w:rPr>
          <w:rStyle w:val="Refdenotaalpie"/>
          <w:rFonts w:ascii="Book Antiqua" w:hAnsi="Book Antiqua" w:cs="Times New Roman"/>
          <w:i/>
          <w:sz w:val="28"/>
          <w:szCs w:val="28"/>
        </w:rPr>
        <w:footnoteReference w:id="18"/>
      </w:r>
      <w:r w:rsidRPr="008A4C57">
        <w:rPr>
          <w:rFonts w:ascii="Book Antiqua" w:hAnsi="Book Antiqua" w:cs="Times New Roman"/>
          <w:sz w:val="28"/>
          <w:szCs w:val="28"/>
        </w:rPr>
        <w:t>.</w:t>
      </w:r>
    </w:p>
    <w:p w14:paraId="6D1D2BE9" w14:textId="77777777" w:rsidR="00520DD7" w:rsidRPr="008A4C57" w:rsidRDefault="00520DD7" w:rsidP="00520DD7">
      <w:pPr>
        <w:spacing w:line="360" w:lineRule="auto"/>
        <w:ind w:firstLine="709"/>
        <w:jc w:val="both"/>
        <w:rPr>
          <w:rFonts w:ascii="Book Antiqua" w:hAnsi="Book Antiqua" w:cs="Times New Roman"/>
          <w:iCs/>
          <w:sz w:val="28"/>
          <w:szCs w:val="28"/>
        </w:rPr>
      </w:pPr>
    </w:p>
    <w:p w14:paraId="132A6FED" w14:textId="77777777" w:rsidR="00520DD7" w:rsidRPr="008A4C57" w:rsidRDefault="00520DD7" w:rsidP="00520DD7">
      <w:pPr>
        <w:spacing w:line="360" w:lineRule="auto"/>
        <w:ind w:firstLine="709"/>
        <w:jc w:val="both"/>
        <w:rPr>
          <w:rFonts w:ascii="Book Antiqua" w:hAnsi="Book Antiqua" w:cs="Times New Roman"/>
          <w:iCs/>
          <w:sz w:val="28"/>
          <w:szCs w:val="28"/>
        </w:rPr>
      </w:pPr>
      <w:r w:rsidRPr="008A4C57">
        <w:rPr>
          <w:rFonts w:ascii="Book Antiqua" w:hAnsi="Book Antiqua" w:cs="Times New Roman"/>
          <w:iCs/>
          <w:sz w:val="28"/>
          <w:szCs w:val="28"/>
        </w:rPr>
        <w:t xml:space="preserve">Por consiguiente, el derecho romano no acepta que la institución de heredero desaparezca automáticamente por el cumplimiento de la condición o el término resolutorios, ni que tal institución se vea afectada por un término inicial (suspensivo) porque sería incompatible con el carácter inmediato de la transmisión hereditaria. Cierto que esto tiene eficacia cuando entra en juego la regla </w:t>
      </w:r>
      <w:proofErr w:type="spellStart"/>
      <w:r w:rsidRPr="008A4C57">
        <w:rPr>
          <w:rFonts w:ascii="Book Antiqua" w:hAnsi="Book Antiqua" w:cs="Times New Roman"/>
          <w:i/>
          <w:iCs/>
          <w:sz w:val="28"/>
          <w:szCs w:val="28"/>
        </w:rPr>
        <w:t>nemo</w:t>
      </w:r>
      <w:proofErr w:type="spellEnd"/>
      <w:r w:rsidRPr="008A4C57">
        <w:rPr>
          <w:rFonts w:ascii="Book Antiqua" w:hAnsi="Book Antiqua" w:cs="Times New Roman"/>
          <w:i/>
          <w:iCs/>
          <w:sz w:val="28"/>
          <w:szCs w:val="28"/>
        </w:rPr>
        <w:t xml:space="preserve"> </w:t>
      </w:r>
      <w:proofErr w:type="gramStart"/>
      <w:r w:rsidRPr="008A4C57">
        <w:rPr>
          <w:rFonts w:ascii="Book Antiqua" w:hAnsi="Book Antiqua" w:cs="Times New Roman"/>
          <w:i/>
          <w:iCs/>
          <w:sz w:val="28"/>
          <w:szCs w:val="28"/>
        </w:rPr>
        <w:t>pro parte</w:t>
      </w:r>
      <w:proofErr w:type="gramEnd"/>
      <w:r w:rsidRPr="008A4C57">
        <w:rPr>
          <w:rFonts w:ascii="Book Antiqua" w:hAnsi="Book Antiqua" w:cs="Times New Roman"/>
          <w:i/>
          <w:iCs/>
          <w:sz w:val="28"/>
          <w:szCs w:val="28"/>
        </w:rPr>
        <w:t xml:space="preserve"> </w:t>
      </w:r>
      <w:proofErr w:type="spellStart"/>
      <w:r w:rsidRPr="008A4C57">
        <w:rPr>
          <w:rFonts w:ascii="Book Antiqua" w:hAnsi="Book Antiqua" w:cs="Times New Roman"/>
          <w:i/>
          <w:iCs/>
          <w:sz w:val="28"/>
          <w:szCs w:val="28"/>
        </w:rPr>
        <w:t>testatus</w:t>
      </w:r>
      <w:proofErr w:type="spellEnd"/>
      <w:r w:rsidRPr="008A4C57">
        <w:rPr>
          <w:rFonts w:ascii="Book Antiqua" w:hAnsi="Book Antiqua" w:cs="Times New Roman"/>
          <w:i/>
          <w:iCs/>
          <w:sz w:val="28"/>
          <w:szCs w:val="28"/>
        </w:rPr>
        <w:t xml:space="preserve"> pro parte </w:t>
      </w:r>
      <w:proofErr w:type="spellStart"/>
      <w:r w:rsidRPr="008A4C57">
        <w:rPr>
          <w:rFonts w:ascii="Book Antiqua" w:hAnsi="Book Antiqua" w:cs="Times New Roman"/>
          <w:i/>
          <w:iCs/>
          <w:sz w:val="28"/>
          <w:szCs w:val="28"/>
        </w:rPr>
        <w:t>intestatus</w:t>
      </w:r>
      <w:proofErr w:type="spellEnd"/>
      <w:r w:rsidRPr="008A4C57">
        <w:rPr>
          <w:rFonts w:ascii="Book Antiqua" w:hAnsi="Book Antiqua" w:cs="Times New Roman"/>
          <w:i/>
          <w:iCs/>
          <w:sz w:val="28"/>
          <w:szCs w:val="28"/>
        </w:rPr>
        <w:t xml:space="preserve"> </w:t>
      </w:r>
      <w:proofErr w:type="spellStart"/>
      <w:r w:rsidRPr="008A4C57">
        <w:rPr>
          <w:rFonts w:ascii="Book Antiqua" w:hAnsi="Book Antiqua" w:cs="Times New Roman"/>
          <w:i/>
          <w:iCs/>
          <w:sz w:val="28"/>
          <w:szCs w:val="28"/>
        </w:rPr>
        <w:t>decedere</w:t>
      </w:r>
      <w:proofErr w:type="spellEnd"/>
      <w:r w:rsidRPr="008A4C57">
        <w:rPr>
          <w:rFonts w:ascii="Book Antiqua" w:hAnsi="Book Antiqua" w:cs="Times New Roman"/>
          <w:i/>
          <w:iCs/>
          <w:sz w:val="28"/>
          <w:szCs w:val="28"/>
        </w:rPr>
        <w:t xml:space="preserve"> </w:t>
      </w:r>
      <w:proofErr w:type="spellStart"/>
      <w:r w:rsidRPr="008A4C57">
        <w:rPr>
          <w:rFonts w:ascii="Book Antiqua" w:hAnsi="Book Antiqua" w:cs="Times New Roman"/>
          <w:i/>
          <w:iCs/>
          <w:sz w:val="28"/>
          <w:szCs w:val="28"/>
        </w:rPr>
        <w:t>potest</w:t>
      </w:r>
      <w:proofErr w:type="spellEnd"/>
      <w:r w:rsidRPr="008A4C57">
        <w:rPr>
          <w:rFonts w:ascii="Book Antiqua" w:hAnsi="Book Antiqua" w:cs="Times New Roman"/>
          <w:iCs/>
          <w:sz w:val="28"/>
          <w:szCs w:val="28"/>
        </w:rPr>
        <w:t xml:space="preserve">; regla que considera incompatible la sucesión testamentaria con la sucesión intestada. De ahí que no se aceptara que alguien pudiese ser heredero hasta un determinado momento y a continuación que fuera llamado un heredero </w:t>
      </w:r>
      <w:r w:rsidRPr="008A4C57">
        <w:rPr>
          <w:rFonts w:ascii="Book Antiqua" w:hAnsi="Book Antiqua" w:cs="Times New Roman"/>
          <w:i/>
          <w:iCs/>
          <w:sz w:val="28"/>
          <w:szCs w:val="28"/>
        </w:rPr>
        <w:t>ab intestato</w:t>
      </w:r>
      <w:r w:rsidRPr="008A4C57">
        <w:rPr>
          <w:rStyle w:val="Refdenotaalpie"/>
          <w:rFonts w:ascii="Book Antiqua" w:hAnsi="Book Antiqua" w:cs="Times New Roman"/>
          <w:i/>
          <w:iCs/>
          <w:sz w:val="28"/>
          <w:szCs w:val="28"/>
        </w:rPr>
        <w:footnoteReference w:id="19"/>
      </w:r>
      <w:r w:rsidRPr="008A4C57">
        <w:rPr>
          <w:rFonts w:ascii="Book Antiqua" w:hAnsi="Book Antiqua" w:cs="Times New Roman"/>
          <w:iCs/>
          <w:sz w:val="28"/>
          <w:szCs w:val="28"/>
        </w:rPr>
        <w:t>. Curiosamente, en el derecho civil español, art. 805 C.c., la concurrencia de herederos testamentarios y legales es perfectamente posible, lo que viene ratificado por lo dispuesto en el art. 764-2º y art. 912-2º del mismo cuerpo legal, y que infra se analizará con detalle. Consecuencia importante de lo anterior: una vez cumplida la condición suspensiva el heredero instituido adquiere la herencia con efectos retroactivos a la muerte del causante, como si la institución de heredero se hubiera hecho puramente (</w:t>
      </w:r>
      <w:r w:rsidRPr="008A4C57">
        <w:rPr>
          <w:rFonts w:ascii="Book Antiqua" w:hAnsi="Book Antiqua" w:cs="Times New Roman"/>
          <w:i/>
          <w:iCs/>
          <w:sz w:val="28"/>
          <w:szCs w:val="28"/>
        </w:rPr>
        <w:t xml:space="preserve">ac si pure </w:t>
      </w:r>
      <w:proofErr w:type="spellStart"/>
      <w:r w:rsidRPr="008A4C57">
        <w:rPr>
          <w:rFonts w:ascii="Book Antiqua" w:hAnsi="Book Antiqua" w:cs="Times New Roman"/>
          <w:i/>
          <w:iCs/>
          <w:sz w:val="28"/>
          <w:szCs w:val="28"/>
        </w:rPr>
        <w:t>heres</w:t>
      </w:r>
      <w:proofErr w:type="spellEnd"/>
      <w:r w:rsidRPr="008A4C57">
        <w:rPr>
          <w:rFonts w:ascii="Book Antiqua" w:hAnsi="Book Antiqua" w:cs="Times New Roman"/>
          <w:i/>
          <w:iCs/>
          <w:sz w:val="28"/>
          <w:szCs w:val="28"/>
        </w:rPr>
        <w:t xml:space="preserve"> </w:t>
      </w:r>
      <w:proofErr w:type="spellStart"/>
      <w:r w:rsidRPr="008A4C57">
        <w:rPr>
          <w:rFonts w:ascii="Book Antiqua" w:hAnsi="Book Antiqua" w:cs="Times New Roman"/>
          <w:i/>
          <w:iCs/>
          <w:sz w:val="28"/>
          <w:szCs w:val="28"/>
        </w:rPr>
        <w:t>institutus</w:t>
      </w:r>
      <w:proofErr w:type="spellEnd"/>
      <w:r w:rsidRPr="008A4C57">
        <w:rPr>
          <w:rFonts w:ascii="Book Antiqua" w:hAnsi="Book Antiqua" w:cs="Times New Roman"/>
          <w:i/>
          <w:iCs/>
          <w:sz w:val="28"/>
          <w:szCs w:val="28"/>
        </w:rPr>
        <w:t xml:space="preserve"> </w:t>
      </w:r>
      <w:proofErr w:type="spellStart"/>
      <w:r w:rsidRPr="008A4C57">
        <w:rPr>
          <w:rFonts w:ascii="Book Antiqua" w:hAnsi="Book Antiqua" w:cs="Times New Roman"/>
          <w:i/>
          <w:iCs/>
          <w:sz w:val="28"/>
          <w:szCs w:val="28"/>
        </w:rPr>
        <w:t>esset</w:t>
      </w:r>
      <w:proofErr w:type="spellEnd"/>
      <w:r w:rsidRPr="008A4C57">
        <w:rPr>
          <w:rFonts w:ascii="Book Antiqua" w:hAnsi="Book Antiqua" w:cs="Times New Roman"/>
          <w:iCs/>
          <w:sz w:val="28"/>
          <w:szCs w:val="28"/>
        </w:rPr>
        <w:t xml:space="preserve"> (I.2.14.9).</w:t>
      </w:r>
    </w:p>
    <w:p w14:paraId="5E148853" w14:textId="77777777" w:rsidR="00520DD7" w:rsidRPr="008A4C57" w:rsidRDefault="00520DD7" w:rsidP="00520DD7">
      <w:pPr>
        <w:autoSpaceDE w:val="0"/>
        <w:autoSpaceDN w:val="0"/>
        <w:adjustRightInd w:val="0"/>
        <w:spacing w:line="360" w:lineRule="auto"/>
        <w:jc w:val="both"/>
        <w:rPr>
          <w:rFonts w:ascii="Book Antiqua" w:hAnsi="Book Antiqua" w:cs="Times New Roman"/>
          <w:sz w:val="28"/>
          <w:szCs w:val="28"/>
        </w:rPr>
      </w:pPr>
    </w:p>
    <w:p w14:paraId="54BEBEF4" w14:textId="77777777" w:rsidR="00520DD7" w:rsidRPr="008A4C57" w:rsidRDefault="00520DD7" w:rsidP="00520DD7">
      <w:pPr>
        <w:autoSpaceDE w:val="0"/>
        <w:autoSpaceDN w:val="0"/>
        <w:adjustRightInd w:val="0"/>
        <w:spacing w:line="360" w:lineRule="auto"/>
        <w:ind w:firstLine="708"/>
        <w:jc w:val="both"/>
        <w:rPr>
          <w:rFonts w:ascii="Book Antiqua" w:hAnsi="Book Antiqua" w:cs="Times New Roman"/>
          <w:b/>
          <w:sz w:val="28"/>
          <w:szCs w:val="28"/>
        </w:rPr>
      </w:pPr>
      <w:r w:rsidRPr="008A4C57">
        <w:rPr>
          <w:rFonts w:ascii="Book Antiqua" w:hAnsi="Book Antiqua" w:cs="Times New Roman"/>
          <w:b/>
          <w:sz w:val="28"/>
          <w:szCs w:val="28"/>
        </w:rPr>
        <w:lastRenderedPageBreak/>
        <w:t xml:space="preserve">4.- Excepciones al principio </w:t>
      </w:r>
      <w:proofErr w:type="spellStart"/>
      <w:r w:rsidRPr="008A4C57">
        <w:rPr>
          <w:rFonts w:ascii="Book Antiqua" w:hAnsi="Book Antiqua" w:cs="Times New Roman"/>
          <w:b/>
          <w:i/>
          <w:sz w:val="28"/>
          <w:szCs w:val="28"/>
        </w:rPr>
        <w:t>semel</w:t>
      </w:r>
      <w:proofErr w:type="spellEnd"/>
      <w:r w:rsidRPr="008A4C57">
        <w:rPr>
          <w:rFonts w:ascii="Book Antiqua" w:hAnsi="Book Antiqua" w:cs="Times New Roman"/>
          <w:b/>
          <w:i/>
          <w:sz w:val="28"/>
          <w:szCs w:val="28"/>
        </w:rPr>
        <w:t xml:space="preserve"> </w:t>
      </w:r>
      <w:proofErr w:type="spellStart"/>
      <w:r w:rsidRPr="008A4C57">
        <w:rPr>
          <w:rFonts w:ascii="Book Antiqua" w:hAnsi="Book Antiqua" w:cs="Times New Roman"/>
          <w:b/>
          <w:i/>
          <w:sz w:val="28"/>
          <w:szCs w:val="28"/>
        </w:rPr>
        <w:t>heres</w:t>
      </w:r>
      <w:proofErr w:type="spellEnd"/>
      <w:r w:rsidRPr="008A4C57">
        <w:rPr>
          <w:rFonts w:ascii="Book Antiqua" w:hAnsi="Book Antiqua" w:cs="Times New Roman"/>
          <w:b/>
          <w:i/>
          <w:sz w:val="28"/>
          <w:szCs w:val="28"/>
        </w:rPr>
        <w:t xml:space="preserve"> </w:t>
      </w:r>
      <w:proofErr w:type="spellStart"/>
      <w:r w:rsidRPr="008A4C57">
        <w:rPr>
          <w:rFonts w:ascii="Book Antiqua" w:hAnsi="Book Antiqua" w:cs="Times New Roman"/>
          <w:b/>
          <w:i/>
          <w:sz w:val="28"/>
          <w:szCs w:val="28"/>
        </w:rPr>
        <w:t>semper</w:t>
      </w:r>
      <w:proofErr w:type="spellEnd"/>
      <w:r w:rsidRPr="008A4C57">
        <w:rPr>
          <w:rFonts w:ascii="Book Antiqua" w:hAnsi="Book Antiqua" w:cs="Times New Roman"/>
          <w:b/>
          <w:i/>
          <w:sz w:val="28"/>
          <w:szCs w:val="28"/>
        </w:rPr>
        <w:t xml:space="preserve"> </w:t>
      </w:r>
      <w:proofErr w:type="spellStart"/>
      <w:r w:rsidRPr="008A4C57">
        <w:rPr>
          <w:rFonts w:ascii="Book Antiqua" w:hAnsi="Book Antiqua" w:cs="Times New Roman"/>
          <w:b/>
          <w:i/>
          <w:sz w:val="28"/>
          <w:szCs w:val="28"/>
        </w:rPr>
        <w:t>heres</w:t>
      </w:r>
      <w:proofErr w:type="spellEnd"/>
      <w:r w:rsidRPr="008A4C57">
        <w:rPr>
          <w:rFonts w:ascii="Book Antiqua" w:hAnsi="Book Antiqua" w:cs="Times New Roman"/>
          <w:b/>
          <w:sz w:val="28"/>
          <w:szCs w:val="28"/>
        </w:rPr>
        <w:t xml:space="preserve">: </w:t>
      </w:r>
    </w:p>
    <w:p w14:paraId="34B07893" w14:textId="77777777" w:rsidR="00520DD7" w:rsidRPr="008A4C57" w:rsidRDefault="00520DD7" w:rsidP="00520DD7">
      <w:pPr>
        <w:autoSpaceDE w:val="0"/>
        <w:autoSpaceDN w:val="0"/>
        <w:adjustRightInd w:val="0"/>
        <w:spacing w:line="360" w:lineRule="auto"/>
        <w:ind w:firstLine="708"/>
        <w:jc w:val="both"/>
        <w:rPr>
          <w:rFonts w:ascii="Book Antiqua" w:hAnsi="Book Antiqua" w:cs="Times New Roman"/>
          <w:b/>
          <w:sz w:val="28"/>
          <w:szCs w:val="28"/>
        </w:rPr>
      </w:pPr>
    </w:p>
    <w:p w14:paraId="710E6263" w14:textId="77777777" w:rsidR="00520DD7" w:rsidRPr="008A4C57" w:rsidRDefault="00520DD7" w:rsidP="00520DD7">
      <w:pPr>
        <w:autoSpaceDE w:val="0"/>
        <w:autoSpaceDN w:val="0"/>
        <w:adjustRightInd w:val="0"/>
        <w:spacing w:line="360" w:lineRule="auto"/>
        <w:ind w:firstLine="708"/>
        <w:jc w:val="both"/>
        <w:rPr>
          <w:rFonts w:ascii="Book Antiqua" w:hAnsi="Book Antiqua" w:cs="Times New Roman"/>
          <w:sz w:val="28"/>
          <w:szCs w:val="28"/>
        </w:rPr>
      </w:pPr>
      <w:r w:rsidRPr="008A4C57">
        <w:rPr>
          <w:rFonts w:ascii="Book Antiqua" w:hAnsi="Book Antiqua" w:cs="Times New Roman"/>
          <w:b/>
          <w:sz w:val="28"/>
          <w:szCs w:val="28"/>
        </w:rPr>
        <w:t>a) Fideicomiso universal o de herencia</w:t>
      </w:r>
      <w:r w:rsidRPr="008A4C57">
        <w:rPr>
          <w:rFonts w:ascii="Book Antiqua" w:hAnsi="Book Antiqua" w:cs="Times New Roman"/>
          <w:sz w:val="28"/>
          <w:szCs w:val="28"/>
        </w:rPr>
        <w:t xml:space="preserve">.  </w:t>
      </w:r>
    </w:p>
    <w:p w14:paraId="4FE158A4" w14:textId="77777777" w:rsidR="00520DD7" w:rsidRPr="008A4C57" w:rsidRDefault="00520DD7" w:rsidP="00520DD7">
      <w:pPr>
        <w:autoSpaceDE w:val="0"/>
        <w:autoSpaceDN w:val="0"/>
        <w:adjustRightInd w:val="0"/>
        <w:spacing w:line="360" w:lineRule="auto"/>
        <w:ind w:firstLine="708"/>
        <w:jc w:val="both"/>
        <w:rPr>
          <w:rFonts w:ascii="Book Antiqua" w:hAnsi="Book Antiqua" w:cs="Times New Roman"/>
          <w:sz w:val="28"/>
          <w:szCs w:val="28"/>
        </w:rPr>
      </w:pPr>
    </w:p>
    <w:p w14:paraId="13125BFB" w14:textId="77777777" w:rsidR="00520DD7" w:rsidRPr="008A4C57" w:rsidRDefault="00520DD7" w:rsidP="00520DD7">
      <w:pPr>
        <w:autoSpaceDE w:val="0"/>
        <w:autoSpaceDN w:val="0"/>
        <w:adjustRightInd w:val="0"/>
        <w:spacing w:line="360" w:lineRule="auto"/>
        <w:ind w:firstLine="708"/>
        <w:jc w:val="both"/>
        <w:rPr>
          <w:rFonts w:ascii="Book Antiqua" w:hAnsi="Book Antiqua" w:cs="Times New Roman"/>
          <w:sz w:val="28"/>
          <w:szCs w:val="28"/>
        </w:rPr>
      </w:pPr>
      <w:r w:rsidRPr="008A4C57">
        <w:rPr>
          <w:rFonts w:ascii="Book Antiqua" w:hAnsi="Book Antiqua" w:cs="Times New Roman"/>
          <w:sz w:val="28"/>
          <w:szCs w:val="28"/>
        </w:rPr>
        <w:t xml:space="preserve">La doctrina ha querido ver, ya en el mismo derecho romano, dos excepciones que hacen quebrar la regla </w:t>
      </w:r>
      <w:proofErr w:type="spellStart"/>
      <w:r w:rsidRPr="008A4C57">
        <w:rPr>
          <w:rFonts w:ascii="Book Antiqua" w:hAnsi="Book Antiqua" w:cs="Times New Roman"/>
          <w:i/>
          <w:sz w:val="28"/>
          <w:szCs w:val="28"/>
        </w:rPr>
        <w:t>semel</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heres</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semper</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heres</w:t>
      </w:r>
      <w:proofErr w:type="spellEnd"/>
      <w:r w:rsidRPr="008A4C57">
        <w:rPr>
          <w:rStyle w:val="Refdenotaalpie"/>
          <w:rFonts w:ascii="Book Antiqua" w:hAnsi="Book Antiqua" w:cs="Times New Roman"/>
          <w:sz w:val="28"/>
          <w:szCs w:val="28"/>
        </w:rPr>
        <w:footnoteReference w:id="20"/>
      </w:r>
      <w:r w:rsidRPr="008A4C57">
        <w:rPr>
          <w:rFonts w:ascii="Book Antiqua" w:hAnsi="Book Antiqua" w:cs="Times New Roman"/>
          <w:sz w:val="28"/>
          <w:szCs w:val="28"/>
        </w:rPr>
        <w:t>. Por un lado, en el fideicomiso universal o de herencia, que desde nuestro punto de vista no merece tal consideración de excepción y, por otro, en el testamento militar, excepción completamente cierta. El fideicomiso universal, también denominado fideicomiso de herencia</w:t>
      </w:r>
      <w:r w:rsidRPr="008A4C57">
        <w:rPr>
          <w:rStyle w:val="Refdenotaalpie"/>
          <w:rFonts w:ascii="Book Antiqua" w:hAnsi="Book Antiqua" w:cs="Times New Roman"/>
          <w:sz w:val="28"/>
          <w:szCs w:val="28"/>
        </w:rPr>
        <w:footnoteReference w:id="21"/>
      </w:r>
      <w:r w:rsidRPr="008A4C57">
        <w:rPr>
          <w:rFonts w:ascii="Book Antiqua" w:hAnsi="Book Antiqua" w:cs="Times New Roman"/>
          <w:sz w:val="28"/>
          <w:szCs w:val="28"/>
        </w:rPr>
        <w:t xml:space="preserve">, consistía en que el causante le encargaba al heredero fiduciario la restitución de toda la herencia o de una cuota de </w:t>
      </w:r>
      <w:proofErr w:type="gramStart"/>
      <w:r w:rsidRPr="008A4C57">
        <w:rPr>
          <w:rFonts w:ascii="Book Antiqua" w:hAnsi="Book Antiqua" w:cs="Times New Roman"/>
          <w:sz w:val="28"/>
          <w:szCs w:val="28"/>
        </w:rPr>
        <w:t>la misma</w:t>
      </w:r>
      <w:proofErr w:type="gramEnd"/>
      <w:r w:rsidRPr="008A4C57">
        <w:rPr>
          <w:rFonts w:ascii="Book Antiqua" w:hAnsi="Book Antiqua" w:cs="Times New Roman"/>
          <w:sz w:val="28"/>
          <w:szCs w:val="28"/>
        </w:rPr>
        <w:t xml:space="preserve"> al fideicomisario (Gayo 2.252)</w:t>
      </w:r>
      <w:r w:rsidRPr="008A4C57">
        <w:rPr>
          <w:rStyle w:val="Refdenotaalpie"/>
          <w:rFonts w:ascii="Book Antiqua" w:hAnsi="Book Antiqua" w:cs="Times New Roman"/>
          <w:sz w:val="28"/>
          <w:szCs w:val="28"/>
        </w:rPr>
        <w:footnoteReference w:id="22"/>
      </w:r>
      <w:r w:rsidRPr="008A4C57">
        <w:rPr>
          <w:rFonts w:ascii="Book Antiqua" w:hAnsi="Book Antiqua" w:cs="Times New Roman"/>
          <w:sz w:val="28"/>
          <w:szCs w:val="28"/>
        </w:rPr>
        <w:t xml:space="preserve">. El </w:t>
      </w:r>
      <w:proofErr w:type="gramStart"/>
      <w:r w:rsidRPr="008A4C57">
        <w:rPr>
          <w:rFonts w:ascii="Book Antiqua" w:hAnsi="Book Antiqua" w:cs="Times New Roman"/>
          <w:sz w:val="28"/>
          <w:szCs w:val="28"/>
        </w:rPr>
        <w:t>fiduciario una vez efectuada</w:t>
      </w:r>
      <w:proofErr w:type="gramEnd"/>
      <w:r w:rsidRPr="008A4C57">
        <w:rPr>
          <w:rFonts w:ascii="Book Antiqua" w:hAnsi="Book Antiqua" w:cs="Times New Roman"/>
          <w:sz w:val="28"/>
          <w:szCs w:val="28"/>
        </w:rPr>
        <w:t xml:space="preserve"> la transferencia material de la herencia al fideicomisario, en cumplimiento de la disposición testamentaria, retenía el título formal de heredero</w:t>
      </w:r>
      <w:r w:rsidRPr="008A4C57">
        <w:rPr>
          <w:rStyle w:val="Refdenotaalpie"/>
          <w:rFonts w:ascii="Book Antiqua" w:hAnsi="Book Antiqua" w:cs="Times New Roman"/>
          <w:sz w:val="28"/>
          <w:szCs w:val="28"/>
        </w:rPr>
        <w:footnoteReference w:id="23"/>
      </w:r>
      <w:r w:rsidRPr="008A4C57">
        <w:rPr>
          <w:rFonts w:ascii="Book Antiqua" w:hAnsi="Book Antiqua" w:cs="Times New Roman"/>
          <w:sz w:val="28"/>
          <w:szCs w:val="28"/>
        </w:rPr>
        <w:t xml:space="preserve">. Como es sabido, hasta la época de Augusto, los fideicomisos solamente tuvieron eficacia moral; a partir de esa época </w:t>
      </w:r>
      <w:r w:rsidRPr="008A4C57">
        <w:rPr>
          <w:rFonts w:ascii="Book Antiqua" w:hAnsi="Book Antiqua" w:cs="Times New Roman"/>
          <w:sz w:val="28"/>
          <w:szCs w:val="28"/>
        </w:rPr>
        <w:lastRenderedPageBreak/>
        <w:t xml:space="preserve">entraron en un claro proceso de regulación legal que concluyó en la época justinianea. Lo cierto es que la existencia o no del fideicomiso dependía de que el heredero fiduciario gravado con el fideicomiso aceptara la herencia. En el periodo anterior al </w:t>
      </w:r>
      <w:proofErr w:type="spellStart"/>
      <w:r w:rsidRPr="008A4C57">
        <w:rPr>
          <w:rFonts w:ascii="Book Antiqua" w:hAnsi="Book Antiqua" w:cs="Times New Roman"/>
          <w:sz w:val="28"/>
          <w:szCs w:val="28"/>
        </w:rPr>
        <w:t>s.c</w:t>
      </w:r>
      <w:proofErr w:type="spellEnd"/>
      <w:r w:rsidRPr="008A4C57">
        <w:rPr>
          <w:rFonts w:ascii="Book Antiqua" w:hAnsi="Book Antiqua" w:cs="Times New Roman"/>
          <w:sz w:val="28"/>
          <w:szCs w:val="28"/>
        </w:rPr>
        <w:t xml:space="preserve"> </w:t>
      </w:r>
      <w:proofErr w:type="spellStart"/>
      <w:r w:rsidRPr="008A4C57">
        <w:rPr>
          <w:rFonts w:ascii="Book Antiqua" w:hAnsi="Book Antiqua" w:cs="Times New Roman"/>
          <w:sz w:val="28"/>
          <w:szCs w:val="28"/>
        </w:rPr>
        <w:t>Trebelliano</w:t>
      </w:r>
      <w:proofErr w:type="spellEnd"/>
      <w:r w:rsidRPr="008A4C57">
        <w:rPr>
          <w:rFonts w:ascii="Book Antiqua" w:hAnsi="Book Antiqua" w:cs="Times New Roman"/>
          <w:sz w:val="28"/>
          <w:szCs w:val="28"/>
        </w:rPr>
        <w:t xml:space="preserve"> del 56 d.C., publicado en tiempos de Nerón, el fideicomisario era un mero acreedor del fiduciario, que a todos los efectos seguía siendo el heredero. Por lo tanto, el fiduciario transmitía al fideicomisario la totalidad de la herencia o una parte de </w:t>
      </w:r>
      <w:proofErr w:type="gramStart"/>
      <w:r w:rsidRPr="008A4C57">
        <w:rPr>
          <w:rFonts w:ascii="Book Antiqua" w:hAnsi="Book Antiqua" w:cs="Times New Roman"/>
          <w:sz w:val="28"/>
          <w:szCs w:val="28"/>
        </w:rPr>
        <w:t>la misma</w:t>
      </w:r>
      <w:proofErr w:type="gramEnd"/>
      <w:r w:rsidRPr="008A4C57">
        <w:rPr>
          <w:rFonts w:ascii="Book Antiqua" w:hAnsi="Book Antiqua" w:cs="Times New Roman"/>
          <w:sz w:val="28"/>
          <w:szCs w:val="28"/>
        </w:rPr>
        <w:t xml:space="preserve"> por los medios establecidos al efecto. Si el ruego consistía en transmitir toda la herencia, fideicomiso universal, debía hacerse por medio de las </w:t>
      </w:r>
      <w:proofErr w:type="spellStart"/>
      <w:r w:rsidRPr="008A4C57">
        <w:rPr>
          <w:rFonts w:ascii="Book Antiqua" w:hAnsi="Book Antiqua" w:cs="Times New Roman"/>
          <w:i/>
          <w:sz w:val="28"/>
          <w:szCs w:val="28"/>
        </w:rPr>
        <w:t>stipulationes</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emptae</w:t>
      </w:r>
      <w:proofErr w:type="spellEnd"/>
      <w:r w:rsidRPr="008A4C57">
        <w:rPr>
          <w:rFonts w:ascii="Book Antiqua" w:hAnsi="Book Antiqua" w:cs="Times New Roman"/>
          <w:i/>
          <w:sz w:val="28"/>
          <w:szCs w:val="28"/>
        </w:rPr>
        <w:t xml:space="preserve"> et </w:t>
      </w:r>
      <w:proofErr w:type="spellStart"/>
      <w:r w:rsidRPr="008A4C57">
        <w:rPr>
          <w:rFonts w:ascii="Book Antiqua" w:hAnsi="Book Antiqua" w:cs="Times New Roman"/>
          <w:i/>
          <w:sz w:val="28"/>
          <w:szCs w:val="28"/>
        </w:rPr>
        <w:t>venditae</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hereditatis</w:t>
      </w:r>
      <w:proofErr w:type="spellEnd"/>
      <w:r w:rsidRPr="008A4C57">
        <w:rPr>
          <w:rFonts w:ascii="Book Antiqua" w:hAnsi="Book Antiqua" w:cs="Times New Roman"/>
          <w:sz w:val="28"/>
          <w:szCs w:val="28"/>
        </w:rPr>
        <w:t xml:space="preserve">, igual que sucedía en el caso de compraventa de herencia. Cuando la transmisión era de una parte se utilizaban las </w:t>
      </w:r>
      <w:proofErr w:type="spellStart"/>
      <w:r w:rsidRPr="008A4C57">
        <w:rPr>
          <w:rFonts w:ascii="Book Antiqua" w:hAnsi="Book Antiqua" w:cs="Times New Roman"/>
          <w:i/>
          <w:sz w:val="28"/>
          <w:szCs w:val="28"/>
        </w:rPr>
        <w:t>stipulationes</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partis</w:t>
      </w:r>
      <w:proofErr w:type="spellEnd"/>
      <w:r w:rsidRPr="008A4C57">
        <w:rPr>
          <w:rFonts w:ascii="Book Antiqua" w:hAnsi="Book Antiqua" w:cs="Times New Roman"/>
          <w:i/>
          <w:sz w:val="28"/>
          <w:szCs w:val="28"/>
        </w:rPr>
        <w:t xml:space="preserve"> et </w:t>
      </w:r>
      <w:proofErr w:type="gramStart"/>
      <w:r w:rsidRPr="008A4C57">
        <w:rPr>
          <w:rFonts w:ascii="Book Antiqua" w:hAnsi="Book Antiqua" w:cs="Times New Roman"/>
          <w:i/>
          <w:sz w:val="28"/>
          <w:szCs w:val="28"/>
        </w:rPr>
        <w:t>pro parte</w:t>
      </w:r>
      <w:proofErr w:type="gramEnd"/>
      <w:r w:rsidRPr="008A4C57">
        <w:rPr>
          <w:rFonts w:ascii="Book Antiqua" w:hAnsi="Book Antiqua" w:cs="Times New Roman"/>
          <w:sz w:val="28"/>
          <w:szCs w:val="28"/>
        </w:rPr>
        <w:t xml:space="preserve">. </w:t>
      </w:r>
    </w:p>
    <w:p w14:paraId="425F5BD7" w14:textId="77777777" w:rsidR="00520DD7" w:rsidRPr="008A4C57" w:rsidRDefault="00520DD7" w:rsidP="00520DD7">
      <w:pPr>
        <w:autoSpaceDE w:val="0"/>
        <w:autoSpaceDN w:val="0"/>
        <w:adjustRightInd w:val="0"/>
        <w:spacing w:line="360" w:lineRule="auto"/>
        <w:ind w:firstLine="708"/>
        <w:jc w:val="both"/>
        <w:rPr>
          <w:rFonts w:ascii="Book Antiqua" w:hAnsi="Book Antiqua" w:cs="Times New Roman"/>
          <w:sz w:val="28"/>
          <w:szCs w:val="28"/>
        </w:rPr>
      </w:pPr>
    </w:p>
    <w:p w14:paraId="5F530EA9" w14:textId="77777777" w:rsidR="00520DD7" w:rsidRPr="008A4C57" w:rsidRDefault="00520DD7" w:rsidP="00520DD7">
      <w:pPr>
        <w:autoSpaceDE w:val="0"/>
        <w:autoSpaceDN w:val="0"/>
        <w:adjustRightInd w:val="0"/>
        <w:spacing w:line="360" w:lineRule="auto"/>
        <w:ind w:firstLine="708"/>
        <w:jc w:val="both"/>
        <w:rPr>
          <w:rFonts w:ascii="Book Antiqua" w:hAnsi="Book Antiqua" w:cs="Times New Roman"/>
          <w:sz w:val="28"/>
          <w:szCs w:val="28"/>
        </w:rPr>
      </w:pPr>
      <w:r w:rsidRPr="008A4C57">
        <w:rPr>
          <w:rFonts w:ascii="Book Antiqua" w:hAnsi="Book Antiqua" w:cs="Times New Roman"/>
          <w:sz w:val="28"/>
          <w:szCs w:val="28"/>
        </w:rPr>
        <w:t xml:space="preserve">Dejando al margen las complicaciones de este procedimiento, por cuanto se refiere a la transmisión de créditos y deudas, el siguiente paso fue la publicación del </w:t>
      </w:r>
      <w:proofErr w:type="spellStart"/>
      <w:r w:rsidRPr="008A4C57">
        <w:rPr>
          <w:rFonts w:ascii="Book Antiqua" w:hAnsi="Book Antiqua" w:cs="Times New Roman"/>
          <w:sz w:val="28"/>
          <w:szCs w:val="28"/>
        </w:rPr>
        <w:t>sc</w:t>
      </w:r>
      <w:proofErr w:type="spellEnd"/>
      <w:r w:rsidRPr="008A4C57">
        <w:rPr>
          <w:rFonts w:ascii="Book Antiqua" w:hAnsi="Book Antiqua" w:cs="Times New Roman"/>
          <w:sz w:val="28"/>
          <w:szCs w:val="28"/>
        </w:rPr>
        <w:t xml:space="preserve">. </w:t>
      </w:r>
      <w:proofErr w:type="spellStart"/>
      <w:r w:rsidRPr="008A4C57">
        <w:rPr>
          <w:rFonts w:ascii="Book Antiqua" w:hAnsi="Book Antiqua" w:cs="Times New Roman"/>
          <w:sz w:val="28"/>
          <w:szCs w:val="28"/>
        </w:rPr>
        <w:t>Trebelliano</w:t>
      </w:r>
      <w:proofErr w:type="spellEnd"/>
      <w:r w:rsidRPr="008A4C57">
        <w:rPr>
          <w:rFonts w:ascii="Book Antiqua" w:hAnsi="Book Antiqua" w:cs="Times New Roman"/>
          <w:sz w:val="28"/>
          <w:szCs w:val="28"/>
        </w:rPr>
        <w:t xml:space="preserve">, que permitió que las cosas de la herencia, así como los créditos y las deudas pasasen al fideicomisario sin necesidad de celebrar singulares negocios jurídicos de traspaso sino por simple convención de ejecución del encargo. Pero seguía habiendo una parte que tenía que cumplir el heredero fiduciario, legitimado pasivamente, y, otra parte, el fideicomisario, legitimado activamente para reclamar la entrega mediante las pertinentes acciones hereditarias como </w:t>
      </w:r>
      <w:proofErr w:type="spellStart"/>
      <w:r w:rsidRPr="008A4C57">
        <w:rPr>
          <w:rFonts w:ascii="Book Antiqua" w:hAnsi="Book Antiqua" w:cs="Times New Roman"/>
          <w:i/>
          <w:sz w:val="28"/>
          <w:szCs w:val="28"/>
        </w:rPr>
        <w:t>utiles</w:t>
      </w:r>
      <w:proofErr w:type="spellEnd"/>
      <w:r w:rsidRPr="008A4C57">
        <w:rPr>
          <w:rFonts w:ascii="Book Antiqua" w:hAnsi="Book Antiqua" w:cs="Times New Roman"/>
          <w:sz w:val="28"/>
          <w:szCs w:val="28"/>
        </w:rPr>
        <w:t xml:space="preserve">. Lo cierto es que seguía siendo necesaria la aceptación de la herencia por el heredero para poner en existencia el fideicomiso y su sucesiva restitución al fideicomisario. De todo ello se infiriere que la condición de heredero </w:t>
      </w:r>
      <w:r w:rsidRPr="008A4C57">
        <w:rPr>
          <w:rFonts w:ascii="Book Antiqua" w:hAnsi="Book Antiqua" w:cs="Times New Roman"/>
          <w:sz w:val="28"/>
          <w:szCs w:val="28"/>
        </w:rPr>
        <w:lastRenderedPageBreak/>
        <w:t xml:space="preserve">no la perdía nunca el </w:t>
      </w:r>
      <w:proofErr w:type="spellStart"/>
      <w:r w:rsidRPr="008A4C57">
        <w:rPr>
          <w:rFonts w:ascii="Book Antiqua" w:hAnsi="Book Antiqua" w:cs="Times New Roman"/>
          <w:i/>
          <w:sz w:val="28"/>
          <w:szCs w:val="28"/>
        </w:rPr>
        <w:t>heres</w:t>
      </w:r>
      <w:proofErr w:type="spellEnd"/>
      <w:r w:rsidRPr="008A4C57">
        <w:rPr>
          <w:rFonts w:ascii="Book Antiqua" w:hAnsi="Book Antiqua" w:cs="Times New Roman"/>
          <w:sz w:val="28"/>
          <w:szCs w:val="28"/>
        </w:rPr>
        <w:t xml:space="preserve">, y seguía con plena validez la regla </w:t>
      </w:r>
      <w:proofErr w:type="spellStart"/>
      <w:r w:rsidRPr="008A4C57">
        <w:rPr>
          <w:rFonts w:ascii="Book Antiqua" w:hAnsi="Book Antiqua" w:cs="Times New Roman"/>
          <w:i/>
          <w:sz w:val="28"/>
          <w:szCs w:val="28"/>
        </w:rPr>
        <w:t>semel</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heres</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semper</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heres</w:t>
      </w:r>
      <w:proofErr w:type="spellEnd"/>
      <w:r w:rsidRPr="008A4C57">
        <w:rPr>
          <w:rFonts w:ascii="Book Antiqua" w:hAnsi="Book Antiqua" w:cs="Times New Roman"/>
          <w:sz w:val="28"/>
          <w:szCs w:val="28"/>
        </w:rPr>
        <w:t xml:space="preserve">. Esta situación durante el régimen del </w:t>
      </w:r>
      <w:proofErr w:type="spellStart"/>
      <w:r w:rsidRPr="008A4C57">
        <w:rPr>
          <w:rFonts w:ascii="Book Antiqua" w:hAnsi="Book Antiqua" w:cs="Times New Roman"/>
          <w:sz w:val="28"/>
          <w:szCs w:val="28"/>
        </w:rPr>
        <w:t>sc</w:t>
      </w:r>
      <w:proofErr w:type="spellEnd"/>
      <w:r w:rsidRPr="008A4C57">
        <w:rPr>
          <w:rFonts w:ascii="Book Antiqua" w:hAnsi="Book Antiqua" w:cs="Times New Roman"/>
          <w:sz w:val="28"/>
          <w:szCs w:val="28"/>
        </w:rPr>
        <w:t xml:space="preserve">. </w:t>
      </w:r>
      <w:proofErr w:type="spellStart"/>
      <w:r w:rsidRPr="008A4C57">
        <w:rPr>
          <w:rFonts w:ascii="Book Antiqua" w:hAnsi="Book Antiqua" w:cs="Times New Roman"/>
          <w:sz w:val="28"/>
          <w:szCs w:val="28"/>
        </w:rPr>
        <w:t>Trebelliano</w:t>
      </w:r>
      <w:proofErr w:type="spellEnd"/>
      <w:r w:rsidRPr="008A4C57">
        <w:rPr>
          <w:rFonts w:ascii="Book Antiqua" w:hAnsi="Book Antiqua" w:cs="Times New Roman"/>
          <w:sz w:val="28"/>
          <w:szCs w:val="28"/>
        </w:rPr>
        <w:t xml:space="preserve"> no fue fácil de resolver por cuanto el heredero era un mero instrumento para la transmisión de los bienes y no siempre aceptaba la herencia. En el supuesto de no aceptación, el fideicomiso decaía, por lo tanto, primer dato en favor de la no quiebra de la regla </w:t>
      </w:r>
      <w:proofErr w:type="spellStart"/>
      <w:r w:rsidRPr="008A4C57">
        <w:rPr>
          <w:rFonts w:ascii="Book Antiqua" w:hAnsi="Book Antiqua" w:cs="Times New Roman"/>
          <w:i/>
          <w:sz w:val="28"/>
          <w:szCs w:val="28"/>
        </w:rPr>
        <w:t>semel</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heres</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semper</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heres</w:t>
      </w:r>
      <w:proofErr w:type="spellEnd"/>
      <w:r w:rsidRPr="008A4C57">
        <w:rPr>
          <w:rFonts w:ascii="Book Antiqua" w:hAnsi="Book Antiqua" w:cs="Times New Roman"/>
          <w:i/>
          <w:sz w:val="28"/>
          <w:szCs w:val="28"/>
        </w:rPr>
        <w:t>.</w:t>
      </w:r>
      <w:r w:rsidRPr="008A4C57">
        <w:rPr>
          <w:rFonts w:ascii="Book Antiqua" w:hAnsi="Book Antiqua" w:cs="Times New Roman"/>
          <w:sz w:val="28"/>
          <w:szCs w:val="28"/>
        </w:rPr>
        <w:t xml:space="preserve"> </w:t>
      </w:r>
    </w:p>
    <w:p w14:paraId="10665525" w14:textId="77777777" w:rsidR="00520DD7" w:rsidRPr="008A4C57" w:rsidRDefault="00520DD7" w:rsidP="00520DD7">
      <w:pPr>
        <w:autoSpaceDE w:val="0"/>
        <w:autoSpaceDN w:val="0"/>
        <w:adjustRightInd w:val="0"/>
        <w:spacing w:line="360" w:lineRule="auto"/>
        <w:ind w:firstLine="708"/>
        <w:jc w:val="both"/>
        <w:rPr>
          <w:rFonts w:ascii="Book Antiqua" w:hAnsi="Book Antiqua" w:cs="Times New Roman"/>
          <w:sz w:val="28"/>
          <w:szCs w:val="28"/>
        </w:rPr>
      </w:pPr>
    </w:p>
    <w:p w14:paraId="40DD278F" w14:textId="77777777" w:rsidR="00520DD7" w:rsidRPr="008A4C57" w:rsidRDefault="00520DD7" w:rsidP="00520DD7">
      <w:pPr>
        <w:autoSpaceDE w:val="0"/>
        <w:autoSpaceDN w:val="0"/>
        <w:adjustRightInd w:val="0"/>
        <w:spacing w:line="360" w:lineRule="auto"/>
        <w:ind w:firstLine="708"/>
        <w:jc w:val="both"/>
        <w:rPr>
          <w:rFonts w:ascii="Book Antiqua" w:hAnsi="Book Antiqua" w:cs="Times New Roman"/>
          <w:sz w:val="28"/>
          <w:szCs w:val="28"/>
        </w:rPr>
      </w:pPr>
      <w:r w:rsidRPr="008A4C57">
        <w:rPr>
          <w:rFonts w:ascii="Book Antiqua" w:hAnsi="Book Antiqua" w:cs="Times New Roman"/>
          <w:sz w:val="28"/>
          <w:szCs w:val="28"/>
        </w:rPr>
        <w:t xml:space="preserve">Poco tiempo después, en época del emperador Vespasiano, se publicó el </w:t>
      </w:r>
      <w:proofErr w:type="spellStart"/>
      <w:r w:rsidRPr="008A4C57">
        <w:rPr>
          <w:rFonts w:ascii="Book Antiqua" w:hAnsi="Book Antiqua" w:cs="Times New Roman"/>
          <w:sz w:val="28"/>
          <w:szCs w:val="28"/>
        </w:rPr>
        <w:t>sc</w:t>
      </w:r>
      <w:proofErr w:type="spellEnd"/>
      <w:r w:rsidRPr="008A4C57">
        <w:rPr>
          <w:rFonts w:ascii="Book Antiqua" w:hAnsi="Book Antiqua" w:cs="Times New Roman"/>
          <w:sz w:val="28"/>
          <w:szCs w:val="28"/>
        </w:rPr>
        <w:t xml:space="preserve">. </w:t>
      </w:r>
      <w:proofErr w:type="spellStart"/>
      <w:r w:rsidRPr="008A4C57">
        <w:rPr>
          <w:rFonts w:ascii="Book Antiqua" w:hAnsi="Book Antiqua" w:cs="Times New Roman"/>
          <w:sz w:val="28"/>
          <w:szCs w:val="28"/>
        </w:rPr>
        <w:t>Pegasiano</w:t>
      </w:r>
      <w:proofErr w:type="spellEnd"/>
      <w:r w:rsidRPr="008A4C57">
        <w:rPr>
          <w:rFonts w:ascii="Book Antiqua" w:hAnsi="Book Antiqua" w:cs="Times New Roman"/>
          <w:sz w:val="28"/>
          <w:szCs w:val="28"/>
        </w:rPr>
        <w:t xml:space="preserve"> (</w:t>
      </w:r>
      <w:r w:rsidRPr="008A4C57">
        <w:rPr>
          <w:rFonts w:ascii="Book Antiqua" w:hAnsi="Book Antiqua" w:cs="Times New Roman"/>
          <w:i/>
          <w:sz w:val="28"/>
          <w:szCs w:val="28"/>
        </w:rPr>
        <w:t>circa</w:t>
      </w:r>
      <w:r w:rsidRPr="008A4C57">
        <w:rPr>
          <w:rFonts w:ascii="Book Antiqua" w:hAnsi="Book Antiqua" w:cs="Times New Roman"/>
          <w:sz w:val="28"/>
          <w:szCs w:val="28"/>
        </w:rPr>
        <w:t xml:space="preserve"> 73 d.C.), con el que se buscaba motivar al heredero gravado con fideicomiso para que aceptase la herencia, estableciendo en su favor el derecho a retener para sí una cuarta parte de aquélla (la llamada </w:t>
      </w:r>
      <w:proofErr w:type="spellStart"/>
      <w:r w:rsidRPr="008A4C57">
        <w:rPr>
          <w:rFonts w:ascii="Book Antiqua" w:hAnsi="Book Antiqua" w:cs="Times New Roman"/>
          <w:i/>
          <w:sz w:val="28"/>
          <w:szCs w:val="28"/>
        </w:rPr>
        <w:t>quarta</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pegasiana</w:t>
      </w:r>
      <w:proofErr w:type="spellEnd"/>
      <w:r w:rsidRPr="008A4C57">
        <w:rPr>
          <w:rFonts w:ascii="Book Antiqua" w:hAnsi="Book Antiqua" w:cs="Times New Roman"/>
          <w:sz w:val="28"/>
          <w:szCs w:val="28"/>
        </w:rPr>
        <w:t xml:space="preserve">); y, por otro lado, en el mismo senadoconsulto se estableció que el fideicomisario pudiera obligar al fiduciario a adir la herencia y de ese modo hacerse la oportuna restitución. En definitiva, el heredero </w:t>
      </w:r>
      <w:r w:rsidRPr="008A4C57">
        <w:rPr>
          <w:rFonts w:ascii="Book Antiqua" w:hAnsi="Book Antiqua" w:cs="Times New Roman"/>
          <w:i/>
          <w:sz w:val="28"/>
          <w:szCs w:val="28"/>
        </w:rPr>
        <w:t xml:space="preserve">iure </w:t>
      </w:r>
      <w:proofErr w:type="spellStart"/>
      <w:r w:rsidRPr="008A4C57">
        <w:rPr>
          <w:rFonts w:ascii="Book Antiqua" w:hAnsi="Book Antiqua" w:cs="Times New Roman"/>
          <w:i/>
          <w:sz w:val="28"/>
          <w:szCs w:val="28"/>
        </w:rPr>
        <w:t>civile</w:t>
      </w:r>
      <w:proofErr w:type="spellEnd"/>
      <w:r w:rsidRPr="008A4C57">
        <w:rPr>
          <w:rFonts w:ascii="Book Antiqua" w:hAnsi="Book Antiqua" w:cs="Times New Roman"/>
          <w:sz w:val="28"/>
          <w:szCs w:val="28"/>
        </w:rPr>
        <w:t xml:space="preserve"> era el fiduciario, si bien </w:t>
      </w:r>
      <w:r w:rsidRPr="008A4C57">
        <w:rPr>
          <w:rFonts w:ascii="Book Antiqua" w:hAnsi="Book Antiqua" w:cs="Times New Roman"/>
          <w:i/>
          <w:sz w:val="28"/>
          <w:szCs w:val="28"/>
        </w:rPr>
        <w:t xml:space="preserve">iure </w:t>
      </w:r>
      <w:proofErr w:type="spellStart"/>
      <w:r w:rsidRPr="008A4C57">
        <w:rPr>
          <w:rFonts w:ascii="Book Antiqua" w:hAnsi="Book Antiqua" w:cs="Times New Roman"/>
          <w:i/>
          <w:sz w:val="28"/>
          <w:szCs w:val="28"/>
        </w:rPr>
        <w:t>praetorio</w:t>
      </w:r>
      <w:proofErr w:type="spellEnd"/>
      <w:r w:rsidRPr="008A4C57">
        <w:rPr>
          <w:rFonts w:ascii="Book Antiqua" w:hAnsi="Book Antiqua" w:cs="Times New Roman"/>
          <w:i/>
          <w:sz w:val="28"/>
          <w:szCs w:val="28"/>
        </w:rPr>
        <w:t>,</w:t>
      </w:r>
      <w:r w:rsidRPr="008A4C57">
        <w:rPr>
          <w:rFonts w:ascii="Book Antiqua" w:hAnsi="Book Antiqua" w:cs="Times New Roman"/>
          <w:sz w:val="28"/>
          <w:szCs w:val="28"/>
        </w:rPr>
        <w:t xml:space="preserve"> por los medios procesales de que disponía, era el fideicomisario, pero ello no significa que la regla </w:t>
      </w:r>
      <w:proofErr w:type="spellStart"/>
      <w:r w:rsidRPr="008A4C57">
        <w:rPr>
          <w:rFonts w:ascii="Book Antiqua" w:hAnsi="Book Antiqua" w:cs="Times New Roman"/>
          <w:i/>
          <w:sz w:val="28"/>
          <w:szCs w:val="28"/>
        </w:rPr>
        <w:t>semel</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heres</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semper</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heres</w:t>
      </w:r>
      <w:proofErr w:type="spellEnd"/>
      <w:r w:rsidRPr="008A4C57">
        <w:rPr>
          <w:rFonts w:ascii="Book Antiqua" w:hAnsi="Book Antiqua" w:cs="Times New Roman"/>
          <w:sz w:val="28"/>
          <w:szCs w:val="28"/>
        </w:rPr>
        <w:t xml:space="preserve"> fuese incierta, pues el heredero seguía siendo heredero. Era una institución jurídica necesaria por cuanto bien voluntariamente, reteniendo la cuarta, viendo forzado por el pretor, su presencia no era soslayable.</w:t>
      </w:r>
    </w:p>
    <w:p w14:paraId="7F437ED9" w14:textId="77777777" w:rsidR="00520DD7" w:rsidRPr="008A4C57" w:rsidRDefault="00520DD7" w:rsidP="00520DD7">
      <w:pPr>
        <w:autoSpaceDE w:val="0"/>
        <w:autoSpaceDN w:val="0"/>
        <w:adjustRightInd w:val="0"/>
        <w:spacing w:line="360" w:lineRule="auto"/>
        <w:ind w:firstLine="708"/>
        <w:jc w:val="both"/>
        <w:rPr>
          <w:rFonts w:ascii="Book Antiqua" w:hAnsi="Book Antiqua" w:cs="Times New Roman"/>
          <w:sz w:val="28"/>
          <w:szCs w:val="28"/>
        </w:rPr>
      </w:pPr>
    </w:p>
    <w:p w14:paraId="5B664C3B" w14:textId="77777777" w:rsidR="00520DD7" w:rsidRPr="008A4C57" w:rsidRDefault="00520DD7" w:rsidP="00520DD7">
      <w:pPr>
        <w:autoSpaceDE w:val="0"/>
        <w:autoSpaceDN w:val="0"/>
        <w:adjustRightInd w:val="0"/>
        <w:spacing w:line="360" w:lineRule="auto"/>
        <w:ind w:firstLine="708"/>
        <w:jc w:val="both"/>
        <w:rPr>
          <w:rFonts w:ascii="Book Antiqua" w:hAnsi="Book Antiqua" w:cs="Times New Roman"/>
          <w:sz w:val="28"/>
          <w:szCs w:val="28"/>
        </w:rPr>
      </w:pPr>
      <w:r w:rsidRPr="008A4C57">
        <w:rPr>
          <w:rFonts w:ascii="Book Antiqua" w:hAnsi="Book Antiqua" w:cs="Times New Roman"/>
          <w:sz w:val="28"/>
          <w:szCs w:val="28"/>
        </w:rPr>
        <w:t xml:space="preserve">Lo cierto es que fue en tiempos de Justiniano cuando se estableció el régimen definitivo, y el heredero fiduciario siempre tuvo derecho a la cuarta, que pasó a llamarse </w:t>
      </w:r>
      <w:r w:rsidRPr="008A4C57">
        <w:rPr>
          <w:rFonts w:ascii="Book Antiqua" w:hAnsi="Book Antiqua" w:cs="Times New Roman"/>
          <w:i/>
          <w:sz w:val="28"/>
          <w:szCs w:val="28"/>
        </w:rPr>
        <w:t>falcidia</w:t>
      </w:r>
      <w:r w:rsidRPr="008A4C57">
        <w:rPr>
          <w:rFonts w:ascii="Book Antiqua" w:hAnsi="Book Antiqua" w:cs="Times New Roman"/>
          <w:sz w:val="28"/>
          <w:szCs w:val="28"/>
        </w:rPr>
        <w:t xml:space="preserve"> o </w:t>
      </w:r>
      <w:proofErr w:type="spellStart"/>
      <w:r w:rsidRPr="008A4C57">
        <w:rPr>
          <w:rFonts w:ascii="Book Antiqua" w:hAnsi="Book Antiqua" w:cs="Times New Roman"/>
          <w:i/>
          <w:sz w:val="28"/>
          <w:szCs w:val="28"/>
        </w:rPr>
        <w:t>trebelliana</w:t>
      </w:r>
      <w:proofErr w:type="spellEnd"/>
      <w:r w:rsidRPr="008A4C57">
        <w:rPr>
          <w:rFonts w:ascii="Book Antiqua" w:hAnsi="Book Antiqua" w:cs="Times New Roman"/>
          <w:sz w:val="28"/>
          <w:szCs w:val="28"/>
        </w:rPr>
        <w:t xml:space="preserve">. Y aquí reside la clave, que el heredero mantiene todos sus derechos como tal </w:t>
      </w:r>
      <w:r w:rsidRPr="008A4C57">
        <w:rPr>
          <w:rFonts w:ascii="Book Antiqua" w:hAnsi="Book Antiqua" w:cs="Times New Roman"/>
          <w:sz w:val="28"/>
          <w:szCs w:val="28"/>
        </w:rPr>
        <w:lastRenderedPageBreak/>
        <w:t xml:space="preserve">heredero, no se desprende de su condición de heredero y siempre tendrá asegurada una cuarta parte de la herencia, aunque pueda ser constreñido judicialmente a aceptar la herencia gravada con un fideicomiso. Es decir, la regla </w:t>
      </w:r>
      <w:proofErr w:type="spellStart"/>
      <w:r w:rsidRPr="008A4C57">
        <w:rPr>
          <w:rFonts w:ascii="Book Antiqua" w:hAnsi="Book Antiqua" w:cs="Times New Roman"/>
          <w:i/>
          <w:sz w:val="28"/>
          <w:szCs w:val="28"/>
        </w:rPr>
        <w:t>semel</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heres</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semper</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heres</w:t>
      </w:r>
      <w:proofErr w:type="spellEnd"/>
      <w:r w:rsidRPr="008A4C57">
        <w:rPr>
          <w:rFonts w:ascii="Book Antiqua" w:hAnsi="Book Antiqua" w:cs="Times New Roman"/>
          <w:sz w:val="28"/>
          <w:szCs w:val="28"/>
        </w:rPr>
        <w:t xml:space="preserve"> sigue con absoluta vigencia en el fideicomiso universal o de herencia, aun cuando dicha disposición lo fuese por todo el patrimonio hereditario. Por lo tanto, dicha regla está suponiendo un límite importante a la libertad de testar del causante. Este no puede disponer como a él le hubiera gustado en favor del fideicomisario de toda la herencia, una cuarta parte es indisponible. Así lo ratifica Papiniano en D.36.1.57(55).2, a propósito de un supuesto de fideicomiso universal, al aseverar que una vez que es </w:t>
      </w:r>
      <w:proofErr w:type="spellStart"/>
      <w:r w:rsidRPr="008A4C57">
        <w:rPr>
          <w:rFonts w:ascii="Book Antiqua" w:hAnsi="Book Antiqua" w:cs="Times New Roman"/>
          <w:sz w:val="28"/>
          <w:szCs w:val="28"/>
        </w:rPr>
        <w:t>adida</w:t>
      </w:r>
      <w:proofErr w:type="spellEnd"/>
      <w:r w:rsidRPr="008A4C57">
        <w:rPr>
          <w:rFonts w:ascii="Book Antiqua" w:hAnsi="Book Antiqua" w:cs="Times New Roman"/>
          <w:sz w:val="28"/>
          <w:szCs w:val="28"/>
        </w:rPr>
        <w:t xml:space="preserve"> la herencia, la voluntad del difunto queda ratificada por completo: </w:t>
      </w:r>
      <w:r w:rsidRPr="008A4C57">
        <w:rPr>
          <w:rFonts w:ascii="Book Antiqua" w:hAnsi="Book Antiqua" w:cs="Times New Roman"/>
          <w:i/>
          <w:sz w:val="28"/>
          <w:szCs w:val="28"/>
        </w:rPr>
        <w:t xml:space="preserve">Cum </w:t>
      </w:r>
      <w:proofErr w:type="spellStart"/>
      <w:r w:rsidRPr="008A4C57">
        <w:rPr>
          <w:rFonts w:ascii="Book Antiqua" w:hAnsi="Book Antiqua" w:cs="Times New Roman"/>
          <w:i/>
          <w:sz w:val="28"/>
          <w:szCs w:val="28"/>
        </w:rPr>
        <w:t>enim</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semel</w:t>
      </w:r>
      <w:proofErr w:type="spellEnd"/>
      <w:r w:rsidRPr="008A4C57">
        <w:rPr>
          <w:rFonts w:ascii="Book Antiqua" w:hAnsi="Book Antiqua" w:cs="Times New Roman"/>
          <w:i/>
          <w:sz w:val="28"/>
          <w:szCs w:val="28"/>
        </w:rPr>
        <w:t xml:space="preserve"> adita </w:t>
      </w:r>
      <w:proofErr w:type="spellStart"/>
      <w:r w:rsidRPr="008A4C57">
        <w:rPr>
          <w:rFonts w:ascii="Book Antiqua" w:hAnsi="Book Antiqua" w:cs="Times New Roman"/>
          <w:i/>
          <w:sz w:val="28"/>
          <w:szCs w:val="28"/>
        </w:rPr>
        <w:t>est</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hereditas</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omnis</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defuncti</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voluntas</w:t>
      </w:r>
      <w:proofErr w:type="spellEnd"/>
      <w:r w:rsidRPr="008A4C57">
        <w:rPr>
          <w:rFonts w:ascii="Book Antiqua" w:hAnsi="Book Antiqua" w:cs="Times New Roman"/>
          <w:i/>
          <w:sz w:val="28"/>
          <w:szCs w:val="28"/>
        </w:rPr>
        <w:t xml:space="preserve"> rata </w:t>
      </w:r>
      <w:proofErr w:type="spellStart"/>
      <w:r w:rsidRPr="008A4C57">
        <w:rPr>
          <w:rFonts w:ascii="Book Antiqua" w:hAnsi="Book Antiqua" w:cs="Times New Roman"/>
          <w:i/>
          <w:sz w:val="28"/>
          <w:szCs w:val="28"/>
        </w:rPr>
        <w:t>constituitur</w:t>
      </w:r>
      <w:proofErr w:type="spellEnd"/>
      <w:r w:rsidRPr="008A4C57">
        <w:rPr>
          <w:rFonts w:ascii="Book Antiqua" w:hAnsi="Book Antiqua" w:cs="Times New Roman"/>
          <w:sz w:val="28"/>
          <w:szCs w:val="28"/>
        </w:rPr>
        <w:t xml:space="preserve">. Es decir, según el texto </w:t>
      </w:r>
      <w:proofErr w:type="spellStart"/>
      <w:r w:rsidRPr="008A4C57">
        <w:rPr>
          <w:rFonts w:ascii="Book Antiqua" w:hAnsi="Book Antiqua" w:cs="Times New Roman"/>
          <w:sz w:val="28"/>
          <w:szCs w:val="28"/>
        </w:rPr>
        <w:t>papinianeo</w:t>
      </w:r>
      <w:proofErr w:type="spellEnd"/>
      <w:r w:rsidRPr="008A4C57">
        <w:rPr>
          <w:rFonts w:ascii="Book Antiqua" w:hAnsi="Book Antiqua" w:cs="Times New Roman"/>
          <w:sz w:val="28"/>
          <w:szCs w:val="28"/>
        </w:rPr>
        <w:t xml:space="preserve">, quien fue nombrado heredero sigue siendo heredero y quien fue nombrado fideicomisario sigue siendo fideicomisario. A lo sumo, una vez que el heredero fiduciario puede retener la </w:t>
      </w:r>
      <w:proofErr w:type="spellStart"/>
      <w:r w:rsidRPr="008A4C57">
        <w:rPr>
          <w:rFonts w:ascii="Book Antiqua" w:hAnsi="Book Antiqua" w:cs="Times New Roman"/>
          <w:i/>
          <w:sz w:val="28"/>
          <w:szCs w:val="28"/>
        </w:rPr>
        <w:t>quarta</w:t>
      </w:r>
      <w:proofErr w:type="spellEnd"/>
      <w:r w:rsidRPr="008A4C57">
        <w:rPr>
          <w:rFonts w:ascii="Book Antiqua" w:hAnsi="Book Antiqua" w:cs="Times New Roman"/>
          <w:i/>
          <w:sz w:val="28"/>
          <w:szCs w:val="28"/>
        </w:rPr>
        <w:t xml:space="preserve"> falcidia</w:t>
      </w:r>
      <w:r w:rsidRPr="008A4C57">
        <w:rPr>
          <w:rFonts w:ascii="Book Antiqua" w:hAnsi="Book Antiqua" w:cs="Times New Roman"/>
          <w:sz w:val="28"/>
          <w:szCs w:val="28"/>
        </w:rPr>
        <w:t xml:space="preserve">, al fideicomisario podrá considerársele </w:t>
      </w:r>
      <w:proofErr w:type="spellStart"/>
      <w:r w:rsidRPr="008A4C57">
        <w:rPr>
          <w:rFonts w:ascii="Book Antiqua" w:hAnsi="Book Antiqua" w:cs="Times New Roman"/>
          <w:i/>
          <w:sz w:val="28"/>
          <w:szCs w:val="28"/>
        </w:rPr>
        <w:t>legatarii</w:t>
      </w:r>
      <w:proofErr w:type="spellEnd"/>
      <w:r w:rsidRPr="008A4C57">
        <w:rPr>
          <w:rFonts w:ascii="Book Antiqua" w:hAnsi="Book Antiqua" w:cs="Times New Roman"/>
          <w:i/>
          <w:sz w:val="28"/>
          <w:szCs w:val="28"/>
        </w:rPr>
        <w:t xml:space="preserve"> loco</w:t>
      </w:r>
      <w:r w:rsidRPr="008A4C57">
        <w:rPr>
          <w:rFonts w:ascii="Book Antiqua" w:hAnsi="Book Antiqua" w:cs="Times New Roman"/>
          <w:sz w:val="28"/>
          <w:szCs w:val="28"/>
        </w:rPr>
        <w:t xml:space="preserve"> (</w:t>
      </w:r>
      <w:proofErr w:type="spellStart"/>
      <w:r w:rsidRPr="008A4C57">
        <w:rPr>
          <w:rFonts w:ascii="Book Antiqua" w:hAnsi="Book Antiqua" w:cs="Times New Roman"/>
          <w:i/>
          <w:sz w:val="28"/>
          <w:szCs w:val="28"/>
        </w:rPr>
        <w:t>Tit</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Ulp</w:t>
      </w:r>
      <w:proofErr w:type="spellEnd"/>
      <w:r w:rsidRPr="008A4C57">
        <w:rPr>
          <w:rFonts w:ascii="Book Antiqua" w:hAnsi="Book Antiqua" w:cs="Times New Roman"/>
          <w:i/>
          <w:sz w:val="28"/>
          <w:szCs w:val="28"/>
        </w:rPr>
        <w:t>. 25,14</w:t>
      </w:r>
      <w:r w:rsidRPr="008A4C57">
        <w:rPr>
          <w:rFonts w:ascii="Book Antiqua" w:hAnsi="Book Antiqua" w:cs="Times New Roman"/>
          <w:sz w:val="28"/>
          <w:szCs w:val="28"/>
        </w:rPr>
        <w:t xml:space="preserve">), no ya </w:t>
      </w:r>
      <w:proofErr w:type="spellStart"/>
      <w:r w:rsidRPr="008A4C57">
        <w:rPr>
          <w:rFonts w:ascii="Book Antiqua" w:hAnsi="Book Antiqua" w:cs="Times New Roman"/>
          <w:i/>
          <w:sz w:val="28"/>
          <w:szCs w:val="28"/>
        </w:rPr>
        <w:t>heredis</w:t>
      </w:r>
      <w:proofErr w:type="spellEnd"/>
      <w:r w:rsidRPr="008A4C57">
        <w:rPr>
          <w:rFonts w:ascii="Book Antiqua" w:hAnsi="Book Antiqua" w:cs="Times New Roman"/>
          <w:i/>
          <w:sz w:val="28"/>
          <w:szCs w:val="28"/>
        </w:rPr>
        <w:t xml:space="preserve"> loco</w:t>
      </w:r>
      <w:r w:rsidRPr="008A4C57">
        <w:rPr>
          <w:rStyle w:val="Refdenotaalpie"/>
          <w:rFonts w:ascii="Book Antiqua" w:hAnsi="Book Antiqua" w:cs="Times New Roman"/>
          <w:sz w:val="28"/>
          <w:szCs w:val="28"/>
        </w:rPr>
        <w:footnoteReference w:id="24"/>
      </w:r>
      <w:r w:rsidRPr="008A4C57">
        <w:rPr>
          <w:rFonts w:ascii="Book Antiqua" w:hAnsi="Book Antiqua" w:cs="Times New Roman"/>
          <w:sz w:val="28"/>
          <w:szCs w:val="28"/>
        </w:rPr>
        <w:t xml:space="preserve">. </w:t>
      </w:r>
    </w:p>
    <w:p w14:paraId="7E8767F2" w14:textId="77777777" w:rsidR="00520DD7" w:rsidRPr="008A4C57" w:rsidRDefault="00520DD7" w:rsidP="00520DD7">
      <w:pPr>
        <w:autoSpaceDE w:val="0"/>
        <w:autoSpaceDN w:val="0"/>
        <w:adjustRightInd w:val="0"/>
        <w:spacing w:line="360" w:lineRule="auto"/>
        <w:ind w:firstLine="708"/>
        <w:jc w:val="both"/>
        <w:rPr>
          <w:rFonts w:ascii="Book Antiqua" w:hAnsi="Book Antiqua" w:cs="Times New Roman"/>
          <w:sz w:val="28"/>
          <w:szCs w:val="28"/>
        </w:rPr>
      </w:pPr>
    </w:p>
    <w:p w14:paraId="2BAB9A10" w14:textId="77777777" w:rsidR="00520DD7" w:rsidRPr="008A4C57" w:rsidRDefault="00520DD7" w:rsidP="00520DD7">
      <w:pPr>
        <w:autoSpaceDE w:val="0"/>
        <w:autoSpaceDN w:val="0"/>
        <w:adjustRightInd w:val="0"/>
        <w:spacing w:line="360" w:lineRule="auto"/>
        <w:ind w:firstLine="708"/>
        <w:jc w:val="both"/>
        <w:rPr>
          <w:rFonts w:ascii="Book Antiqua" w:hAnsi="Book Antiqua" w:cs="Times New Roman"/>
          <w:sz w:val="28"/>
          <w:szCs w:val="28"/>
        </w:rPr>
      </w:pPr>
      <w:r w:rsidRPr="008A4C57">
        <w:rPr>
          <w:rFonts w:ascii="Book Antiqua" w:hAnsi="Book Antiqua" w:cs="Times New Roman"/>
          <w:sz w:val="28"/>
          <w:szCs w:val="28"/>
        </w:rPr>
        <w:t xml:space="preserve">Así consta en I.2.23.3 y en Gayo 2.251, infra. Es más, si se observa la segunda parte de Gayo 2.184 se reconoce, tras afirmar que el heredero lo es siempre y que no puede ser sustituido, que lo único que se puede hacer, es obligarle por fideicomiso a que restituya la herencia en todo o en parte a un tercero (… </w:t>
      </w:r>
      <w:r w:rsidRPr="008A4C57">
        <w:rPr>
          <w:rFonts w:ascii="Book Antiqua" w:hAnsi="Book Antiqua" w:cs="Times New Roman"/>
          <w:i/>
          <w:sz w:val="28"/>
          <w:szCs w:val="28"/>
        </w:rPr>
        <w:t xml:space="preserve">sed hoc </w:t>
      </w:r>
      <w:proofErr w:type="spellStart"/>
      <w:r w:rsidRPr="008A4C57">
        <w:rPr>
          <w:rFonts w:ascii="Book Antiqua" w:hAnsi="Book Antiqua" w:cs="Times New Roman"/>
          <w:i/>
          <w:sz w:val="28"/>
          <w:szCs w:val="28"/>
        </w:rPr>
        <w:t>solum</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nobis</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lastRenderedPageBreak/>
        <w:t>permissum</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est</w:t>
      </w:r>
      <w:proofErr w:type="spellEnd"/>
      <w:r w:rsidRPr="008A4C57">
        <w:rPr>
          <w:rFonts w:ascii="Book Antiqua" w:hAnsi="Book Antiqua" w:cs="Times New Roman"/>
          <w:i/>
          <w:sz w:val="28"/>
          <w:szCs w:val="28"/>
        </w:rPr>
        <w:t xml:space="preserve">, ut </w:t>
      </w:r>
      <w:proofErr w:type="spellStart"/>
      <w:r w:rsidRPr="008A4C57">
        <w:rPr>
          <w:rFonts w:ascii="Book Antiqua" w:hAnsi="Book Antiqua" w:cs="Times New Roman"/>
          <w:i/>
          <w:sz w:val="28"/>
          <w:szCs w:val="28"/>
        </w:rPr>
        <w:t>eum</w:t>
      </w:r>
      <w:proofErr w:type="spellEnd"/>
      <w:r w:rsidRPr="008A4C57">
        <w:rPr>
          <w:rFonts w:ascii="Book Antiqua" w:hAnsi="Book Antiqua" w:cs="Times New Roman"/>
          <w:i/>
          <w:sz w:val="28"/>
          <w:szCs w:val="28"/>
        </w:rPr>
        <w:t xml:space="preserve"> per </w:t>
      </w:r>
      <w:proofErr w:type="spellStart"/>
      <w:r w:rsidRPr="008A4C57">
        <w:rPr>
          <w:rFonts w:ascii="Book Antiqua" w:hAnsi="Book Antiqua" w:cs="Times New Roman"/>
          <w:i/>
          <w:sz w:val="28"/>
          <w:szCs w:val="28"/>
        </w:rPr>
        <w:t>fideicommissum</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obligemus</w:t>
      </w:r>
      <w:proofErr w:type="spellEnd"/>
      <w:r w:rsidRPr="008A4C57">
        <w:rPr>
          <w:rFonts w:ascii="Book Antiqua" w:hAnsi="Book Antiqua" w:cs="Times New Roman"/>
          <w:i/>
          <w:sz w:val="28"/>
          <w:szCs w:val="28"/>
        </w:rPr>
        <w:t xml:space="preserve">, ut </w:t>
      </w:r>
      <w:proofErr w:type="spellStart"/>
      <w:r w:rsidRPr="008A4C57">
        <w:rPr>
          <w:rFonts w:ascii="Book Antiqua" w:hAnsi="Book Antiqua" w:cs="Times New Roman"/>
          <w:i/>
          <w:sz w:val="28"/>
          <w:szCs w:val="28"/>
        </w:rPr>
        <w:t>hereditatem</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nostram</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totam</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uel</w:t>
      </w:r>
      <w:proofErr w:type="spellEnd"/>
      <w:r w:rsidRPr="008A4C57">
        <w:rPr>
          <w:rFonts w:ascii="Book Antiqua" w:hAnsi="Book Antiqua" w:cs="Times New Roman"/>
          <w:i/>
          <w:sz w:val="28"/>
          <w:szCs w:val="28"/>
        </w:rPr>
        <w:t xml:space="preserve"> parte </w:t>
      </w:r>
      <w:proofErr w:type="spellStart"/>
      <w:r w:rsidRPr="008A4C57">
        <w:rPr>
          <w:rFonts w:ascii="Book Antiqua" w:hAnsi="Book Antiqua" w:cs="Times New Roman"/>
          <w:i/>
          <w:sz w:val="28"/>
          <w:szCs w:val="28"/>
        </w:rPr>
        <w:t>restituat</w:t>
      </w:r>
      <w:proofErr w:type="spellEnd"/>
      <w:r w:rsidRPr="008A4C57">
        <w:rPr>
          <w:rFonts w:ascii="Book Antiqua" w:hAnsi="Book Antiqua" w:cs="Times New Roman"/>
          <w:i/>
          <w:sz w:val="28"/>
          <w:szCs w:val="28"/>
        </w:rPr>
        <w:t>)</w:t>
      </w:r>
      <w:r w:rsidRPr="008A4C57">
        <w:rPr>
          <w:rFonts w:ascii="Book Antiqua" w:hAnsi="Book Antiqua" w:cs="Times New Roman"/>
          <w:sz w:val="28"/>
          <w:szCs w:val="28"/>
        </w:rPr>
        <w:t xml:space="preserve">. Es decir, el propio Gayo propone que la constitución de un fideicomiso sirva de válvula de escape para no quebrar la regla </w:t>
      </w:r>
      <w:proofErr w:type="spellStart"/>
      <w:r w:rsidRPr="008A4C57">
        <w:rPr>
          <w:rFonts w:ascii="Book Antiqua" w:hAnsi="Book Antiqua" w:cs="Times New Roman"/>
          <w:i/>
          <w:sz w:val="28"/>
          <w:szCs w:val="28"/>
        </w:rPr>
        <w:t>semel</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heres</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semper</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heres</w:t>
      </w:r>
      <w:proofErr w:type="spellEnd"/>
      <w:r w:rsidRPr="008A4C57">
        <w:rPr>
          <w:rFonts w:ascii="Book Antiqua" w:hAnsi="Book Antiqua" w:cs="Times New Roman"/>
          <w:sz w:val="28"/>
          <w:szCs w:val="28"/>
        </w:rPr>
        <w:t xml:space="preserve">. Solución también adoptada por el propio Justiniano en I.2.16.9, cuando asevera que el testador le obligue al heredero por medio de un fideicomiso a restituir a otros su herencia. </w:t>
      </w:r>
    </w:p>
    <w:p w14:paraId="7142280F" w14:textId="77777777" w:rsidR="00520DD7" w:rsidRPr="008A4C57" w:rsidRDefault="00520DD7" w:rsidP="00520DD7">
      <w:pPr>
        <w:autoSpaceDE w:val="0"/>
        <w:autoSpaceDN w:val="0"/>
        <w:adjustRightInd w:val="0"/>
        <w:spacing w:line="360" w:lineRule="auto"/>
        <w:ind w:firstLine="708"/>
        <w:jc w:val="both"/>
        <w:rPr>
          <w:rFonts w:ascii="Book Antiqua" w:hAnsi="Book Antiqua" w:cs="Times New Roman"/>
          <w:sz w:val="28"/>
          <w:szCs w:val="28"/>
        </w:rPr>
      </w:pPr>
    </w:p>
    <w:p w14:paraId="1207B5E6" w14:textId="77777777" w:rsidR="00520DD7" w:rsidRPr="008A4C57" w:rsidRDefault="00520DD7" w:rsidP="00520DD7">
      <w:pPr>
        <w:autoSpaceDE w:val="0"/>
        <w:autoSpaceDN w:val="0"/>
        <w:adjustRightInd w:val="0"/>
        <w:spacing w:line="360" w:lineRule="auto"/>
        <w:ind w:firstLine="708"/>
        <w:jc w:val="both"/>
        <w:rPr>
          <w:rFonts w:ascii="Book Antiqua" w:hAnsi="Book Antiqua" w:cs="Times New Roman"/>
          <w:sz w:val="28"/>
          <w:szCs w:val="28"/>
        </w:rPr>
      </w:pPr>
      <w:r w:rsidRPr="008A4C57">
        <w:rPr>
          <w:rFonts w:ascii="Book Antiqua" w:hAnsi="Book Antiqua" w:cs="Times New Roman"/>
          <w:sz w:val="28"/>
          <w:szCs w:val="28"/>
        </w:rPr>
        <w:t xml:space="preserve">D’Ors ve una excepción a la regla </w:t>
      </w:r>
      <w:proofErr w:type="spellStart"/>
      <w:r w:rsidRPr="008A4C57">
        <w:rPr>
          <w:rFonts w:ascii="Book Antiqua" w:hAnsi="Book Antiqua" w:cs="Times New Roman"/>
          <w:i/>
          <w:sz w:val="28"/>
          <w:szCs w:val="28"/>
        </w:rPr>
        <w:t>semel</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heres</w:t>
      </w:r>
      <w:proofErr w:type="spellEnd"/>
      <w:r w:rsidRPr="008A4C57">
        <w:rPr>
          <w:rFonts w:ascii="Book Antiqua" w:hAnsi="Book Antiqua" w:cs="Times New Roman"/>
          <w:sz w:val="28"/>
          <w:szCs w:val="28"/>
        </w:rPr>
        <w:t xml:space="preserve"> </w:t>
      </w:r>
      <w:proofErr w:type="spellStart"/>
      <w:r w:rsidRPr="008A4C57">
        <w:rPr>
          <w:rFonts w:ascii="Book Antiqua" w:hAnsi="Book Antiqua" w:cs="Times New Roman"/>
          <w:i/>
          <w:sz w:val="28"/>
          <w:szCs w:val="28"/>
        </w:rPr>
        <w:t>semper</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heres</w:t>
      </w:r>
      <w:proofErr w:type="spellEnd"/>
      <w:r w:rsidRPr="008A4C57">
        <w:rPr>
          <w:rFonts w:ascii="Book Antiqua" w:hAnsi="Book Antiqua" w:cs="Times New Roman"/>
          <w:sz w:val="28"/>
          <w:szCs w:val="28"/>
        </w:rPr>
        <w:t xml:space="preserve"> en la institución del fideicomiso universal, porque el fideicomisario se coloca </w:t>
      </w:r>
      <w:r w:rsidRPr="008A4C57">
        <w:rPr>
          <w:rFonts w:ascii="Book Antiqua" w:hAnsi="Book Antiqua" w:cs="Times New Roman"/>
          <w:i/>
          <w:sz w:val="28"/>
          <w:szCs w:val="28"/>
        </w:rPr>
        <w:t xml:space="preserve">loco </w:t>
      </w:r>
      <w:proofErr w:type="spellStart"/>
      <w:r w:rsidRPr="008A4C57">
        <w:rPr>
          <w:rFonts w:ascii="Book Antiqua" w:hAnsi="Book Antiqua" w:cs="Times New Roman"/>
          <w:i/>
          <w:sz w:val="28"/>
          <w:szCs w:val="28"/>
        </w:rPr>
        <w:t>heredis</w:t>
      </w:r>
      <w:proofErr w:type="spellEnd"/>
      <w:r w:rsidRPr="008A4C57">
        <w:rPr>
          <w:rFonts w:ascii="Book Antiqua" w:hAnsi="Book Antiqua" w:cs="Times New Roman"/>
          <w:sz w:val="28"/>
          <w:szCs w:val="28"/>
        </w:rPr>
        <w:t xml:space="preserve"> en virtud del </w:t>
      </w:r>
      <w:proofErr w:type="spellStart"/>
      <w:r w:rsidRPr="008A4C57">
        <w:rPr>
          <w:rFonts w:ascii="Book Antiqua" w:hAnsi="Book Antiqua" w:cs="Times New Roman"/>
          <w:sz w:val="28"/>
          <w:szCs w:val="28"/>
        </w:rPr>
        <w:t>sc</w:t>
      </w:r>
      <w:proofErr w:type="spellEnd"/>
      <w:r w:rsidRPr="008A4C57">
        <w:rPr>
          <w:rFonts w:ascii="Book Antiqua" w:hAnsi="Book Antiqua" w:cs="Times New Roman"/>
          <w:sz w:val="28"/>
          <w:szCs w:val="28"/>
        </w:rPr>
        <w:t xml:space="preserve">. </w:t>
      </w:r>
      <w:proofErr w:type="spellStart"/>
      <w:r w:rsidRPr="008A4C57">
        <w:rPr>
          <w:rFonts w:ascii="Book Antiqua" w:hAnsi="Book Antiqua" w:cs="Times New Roman"/>
          <w:sz w:val="28"/>
          <w:szCs w:val="28"/>
        </w:rPr>
        <w:t>Trebelliano</w:t>
      </w:r>
      <w:proofErr w:type="spellEnd"/>
      <w:r w:rsidRPr="008A4C57">
        <w:rPr>
          <w:rFonts w:ascii="Book Antiqua" w:hAnsi="Book Antiqua" w:cs="Times New Roman"/>
          <w:sz w:val="28"/>
          <w:szCs w:val="28"/>
        </w:rPr>
        <w:t>, sin embargo, admite que “se trata más de un recurso práctico que de reconocer una verdadera titularidad”, pues el carácter personal de la herencia impide que la cualidad de heredero, una vez adquirida, pueda perderse</w:t>
      </w:r>
      <w:r w:rsidRPr="008A4C57">
        <w:rPr>
          <w:rStyle w:val="Refdenotaalpie"/>
          <w:rFonts w:ascii="Book Antiqua" w:hAnsi="Book Antiqua" w:cs="Times New Roman"/>
          <w:sz w:val="28"/>
          <w:szCs w:val="28"/>
        </w:rPr>
        <w:footnoteReference w:id="25"/>
      </w:r>
      <w:r w:rsidRPr="008A4C57">
        <w:rPr>
          <w:rFonts w:ascii="Book Antiqua" w:hAnsi="Book Antiqua" w:cs="Times New Roman"/>
          <w:sz w:val="28"/>
          <w:szCs w:val="28"/>
        </w:rPr>
        <w:t xml:space="preserve">. También </w:t>
      </w:r>
      <w:proofErr w:type="spellStart"/>
      <w:r w:rsidRPr="008A4C57">
        <w:rPr>
          <w:rFonts w:ascii="Book Antiqua" w:hAnsi="Book Antiqua" w:cs="Times New Roman"/>
          <w:sz w:val="28"/>
          <w:szCs w:val="28"/>
        </w:rPr>
        <w:t>Coing</w:t>
      </w:r>
      <w:proofErr w:type="spellEnd"/>
      <w:r w:rsidRPr="008A4C57">
        <w:rPr>
          <w:rStyle w:val="Refdenotaalpie"/>
          <w:rFonts w:ascii="Book Antiqua" w:hAnsi="Book Antiqua" w:cs="Times New Roman"/>
          <w:sz w:val="28"/>
          <w:szCs w:val="28"/>
        </w:rPr>
        <w:footnoteReference w:id="26"/>
      </w:r>
      <w:r w:rsidRPr="008A4C57">
        <w:rPr>
          <w:rFonts w:ascii="Book Antiqua" w:hAnsi="Book Antiqua" w:cs="Times New Roman"/>
          <w:sz w:val="28"/>
          <w:szCs w:val="28"/>
        </w:rPr>
        <w:t xml:space="preserve"> sostiene que la máxima </w:t>
      </w:r>
      <w:proofErr w:type="spellStart"/>
      <w:r w:rsidRPr="008A4C57">
        <w:rPr>
          <w:rFonts w:ascii="Book Antiqua" w:hAnsi="Book Antiqua" w:cs="Times New Roman"/>
          <w:i/>
          <w:sz w:val="28"/>
          <w:szCs w:val="28"/>
        </w:rPr>
        <w:t>semel</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heres</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semper</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heres</w:t>
      </w:r>
      <w:proofErr w:type="spellEnd"/>
      <w:r w:rsidRPr="008A4C57">
        <w:rPr>
          <w:rFonts w:ascii="Book Antiqua" w:hAnsi="Book Antiqua" w:cs="Times New Roman"/>
          <w:sz w:val="28"/>
          <w:szCs w:val="28"/>
        </w:rPr>
        <w:t xml:space="preserve">, desde el punto de vista de su eficacia práctica, quedó anticuada ya en el mismo derecho romano por la aparición del fideicomiso universal. Dicha opinión admite matices desde el momento en que el heredero gravado con el cumplimiento del </w:t>
      </w:r>
      <w:proofErr w:type="gramStart"/>
      <w:r w:rsidRPr="008A4C57">
        <w:rPr>
          <w:rFonts w:ascii="Book Antiqua" w:hAnsi="Book Antiqua" w:cs="Times New Roman"/>
          <w:sz w:val="28"/>
          <w:szCs w:val="28"/>
        </w:rPr>
        <w:t>fideicomiso,</w:t>
      </w:r>
      <w:proofErr w:type="gramEnd"/>
      <w:r w:rsidRPr="008A4C57">
        <w:rPr>
          <w:rFonts w:ascii="Book Antiqua" w:hAnsi="Book Antiqua" w:cs="Times New Roman"/>
          <w:sz w:val="28"/>
          <w:szCs w:val="28"/>
        </w:rPr>
        <w:t xml:space="preserve"> jamás pierde su condición de heredero. Así lo afirman tanto Gayo como Justiniano. </w:t>
      </w:r>
    </w:p>
    <w:p w14:paraId="4CD9E224" w14:textId="77777777" w:rsidR="00520DD7" w:rsidRPr="008A4C57" w:rsidRDefault="00520DD7" w:rsidP="00520DD7">
      <w:pPr>
        <w:autoSpaceDE w:val="0"/>
        <w:autoSpaceDN w:val="0"/>
        <w:adjustRightInd w:val="0"/>
        <w:spacing w:line="360" w:lineRule="auto"/>
        <w:ind w:firstLine="708"/>
        <w:jc w:val="both"/>
        <w:rPr>
          <w:rFonts w:ascii="Book Antiqua" w:hAnsi="Book Antiqua" w:cs="Times New Roman"/>
          <w:sz w:val="28"/>
          <w:szCs w:val="28"/>
        </w:rPr>
      </w:pPr>
    </w:p>
    <w:p w14:paraId="5DC551A6" w14:textId="77777777" w:rsidR="00520DD7" w:rsidRDefault="00520DD7" w:rsidP="00520DD7">
      <w:pPr>
        <w:autoSpaceDE w:val="0"/>
        <w:autoSpaceDN w:val="0"/>
        <w:adjustRightInd w:val="0"/>
        <w:spacing w:line="360" w:lineRule="auto"/>
        <w:ind w:firstLine="708"/>
        <w:jc w:val="both"/>
        <w:rPr>
          <w:rFonts w:ascii="Book Antiqua" w:hAnsi="Book Antiqua" w:cs="Times New Roman"/>
          <w:sz w:val="28"/>
          <w:szCs w:val="28"/>
        </w:rPr>
      </w:pPr>
      <w:r w:rsidRPr="008A4C57">
        <w:rPr>
          <w:rFonts w:ascii="Book Antiqua" w:hAnsi="Book Antiqua" w:cs="Times New Roman"/>
          <w:sz w:val="28"/>
          <w:szCs w:val="28"/>
        </w:rPr>
        <w:t xml:space="preserve">Gayo 2.251.- </w:t>
      </w:r>
      <w:proofErr w:type="spellStart"/>
      <w:r w:rsidRPr="008A4C57">
        <w:rPr>
          <w:rFonts w:ascii="Book Antiqua" w:hAnsi="Book Antiqua" w:cs="Times New Roman"/>
          <w:i/>
          <w:sz w:val="28"/>
          <w:szCs w:val="28"/>
        </w:rPr>
        <w:t>Restituta</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autem</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is</w:t>
      </w:r>
      <w:proofErr w:type="spellEnd"/>
      <w:r w:rsidRPr="008A4C57">
        <w:rPr>
          <w:rFonts w:ascii="Book Antiqua" w:hAnsi="Book Antiqua" w:cs="Times New Roman"/>
          <w:i/>
          <w:sz w:val="28"/>
          <w:szCs w:val="28"/>
        </w:rPr>
        <w:t xml:space="preserve">, qui </w:t>
      </w:r>
      <w:proofErr w:type="spellStart"/>
      <w:r w:rsidRPr="008A4C57">
        <w:rPr>
          <w:rFonts w:ascii="Book Antiqua" w:hAnsi="Book Antiqua" w:cs="Times New Roman"/>
          <w:i/>
          <w:sz w:val="28"/>
          <w:szCs w:val="28"/>
        </w:rPr>
        <w:t>restituit</w:t>
      </w:r>
      <w:proofErr w:type="spellEnd"/>
      <w:r w:rsidRPr="008A4C57">
        <w:rPr>
          <w:rFonts w:ascii="Book Antiqua" w:hAnsi="Book Antiqua" w:cs="Times New Roman"/>
          <w:i/>
          <w:sz w:val="28"/>
          <w:szCs w:val="28"/>
        </w:rPr>
        <w:t xml:space="preserve">, nihilo </w:t>
      </w:r>
      <w:proofErr w:type="spellStart"/>
      <w:r w:rsidRPr="008A4C57">
        <w:rPr>
          <w:rFonts w:ascii="Book Antiqua" w:hAnsi="Book Antiqua" w:cs="Times New Roman"/>
          <w:i/>
          <w:sz w:val="28"/>
          <w:szCs w:val="28"/>
        </w:rPr>
        <w:t>minus</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heres</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permanet</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is</w:t>
      </w:r>
      <w:proofErr w:type="spellEnd"/>
      <w:r w:rsidRPr="008A4C57">
        <w:rPr>
          <w:rFonts w:ascii="Book Antiqua" w:hAnsi="Book Antiqua" w:cs="Times New Roman"/>
          <w:i/>
          <w:sz w:val="28"/>
          <w:szCs w:val="28"/>
        </w:rPr>
        <w:t xml:space="preserve"> vero, qui </w:t>
      </w:r>
      <w:proofErr w:type="spellStart"/>
      <w:r w:rsidRPr="008A4C57">
        <w:rPr>
          <w:rFonts w:ascii="Book Antiqua" w:hAnsi="Book Antiqua" w:cs="Times New Roman"/>
          <w:i/>
          <w:sz w:val="28"/>
          <w:szCs w:val="28"/>
        </w:rPr>
        <w:t>recipit</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hereditatem</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aliquando</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heredis</w:t>
      </w:r>
      <w:proofErr w:type="spellEnd"/>
      <w:r w:rsidRPr="008A4C57">
        <w:rPr>
          <w:rFonts w:ascii="Book Antiqua" w:hAnsi="Book Antiqua" w:cs="Times New Roman"/>
          <w:i/>
          <w:sz w:val="28"/>
          <w:szCs w:val="28"/>
        </w:rPr>
        <w:t xml:space="preserve"> loco </w:t>
      </w:r>
      <w:proofErr w:type="spellStart"/>
      <w:r w:rsidRPr="008A4C57">
        <w:rPr>
          <w:rFonts w:ascii="Book Antiqua" w:hAnsi="Book Antiqua" w:cs="Times New Roman"/>
          <w:i/>
          <w:sz w:val="28"/>
          <w:szCs w:val="28"/>
        </w:rPr>
        <w:t>est</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aliquando</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legatarii</w:t>
      </w:r>
      <w:proofErr w:type="spellEnd"/>
      <w:r w:rsidRPr="008A4C57">
        <w:rPr>
          <w:rFonts w:ascii="Book Antiqua" w:hAnsi="Book Antiqua" w:cs="Times New Roman"/>
          <w:sz w:val="28"/>
          <w:szCs w:val="28"/>
        </w:rPr>
        <w:t xml:space="preserve">. </w:t>
      </w:r>
    </w:p>
    <w:p w14:paraId="75DA2D96" w14:textId="77777777" w:rsidR="00520DD7" w:rsidRPr="008A4C57" w:rsidRDefault="00520DD7" w:rsidP="00520DD7">
      <w:pPr>
        <w:autoSpaceDE w:val="0"/>
        <w:autoSpaceDN w:val="0"/>
        <w:adjustRightInd w:val="0"/>
        <w:spacing w:line="360" w:lineRule="auto"/>
        <w:ind w:firstLine="708"/>
        <w:jc w:val="both"/>
        <w:rPr>
          <w:rFonts w:ascii="Book Antiqua" w:hAnsi="Book Antiqua" w:cs="Times New Roman"/>
          <w:sz w:val="28"/>
          <w:szCs w:val="28"/>
        </w:rPr>
      </w:pPr>
    </w:p>
    <w:p w14:paraId="4E13BCFE" w14:textId="77777777" w:rsidR="00520DD7" w:rsidRPr="008A4C57" w:rsidRDefault="00520DD7" w:rsidP="00520DD7">
      <w:pPr>
        <w:autoSpaceDE w:val="0"/>
        <w:autoSpaceDN w:val="0"/>
        <w:adjustRightInd w:val="0"/>
        <w:spacing w:line="360" w:lineRule="auto"/>
        <w:ind w:firstLine="708"/>
        <w:jc w:val="both"/>
        <w:rPr>
          <w:rFonts w:ascii="Book Antiqua" w:hAnsi="Book Antiqua" w:cs="Times New Roman"/>
          <w:sz w:val="28"/>
          <w:szCs w:val="28"/>
        </w:rPr>
      </w:pPr>
      <w:r w:rsidRPr="008A4C57">
        <w:rPr>
          <w:rFonts w:ascii="Book Antiqua" w:hAnsi="Book Antiqua" w:cs="Times New Roman"/>
          <w:sz w:val="28"/>
          <w:szCs w:val="28"/>
        </w:rPr>
        <w:lastRenderedPageBreak/>
        <w:t xml:space="preserve">I.2.23.3.- </w:t>
      </w:r>
      <w:proofErr w:type="spellStart"/>
      <w:r w:rsidRPr="008A4C57">
        <w:rPr>
          <w:rFonts w:ascii="Book Antiqua" w:hAnsi="Book Antiqua" w:cs="Times New Roman"/>
          <w:i/>
          <w:sz w:val="28"/>
          <w:szCs w:val="28"/>
        </w:rPr>
        <w:t>Restituta</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autem</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hereditate</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is</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quidem</w:t>
      </w:r>
      <w:proofErr w:type="spellEnd"/>
      <w:r w:rsidRPr="008A4C57">
        <w:rPr>
          <w:rFonts w:ascii="Book Antiqua" w:hAnsi="Book Antiqua" w:cs="Times New Roman"/>
          <w:i/>
          <w:sz w:val="28"/>
          <w:szCs w:val="28"/>
        </w:rPr>
        <w:t xml:space="preserve"> qui </w:t>
      </w:r>
      <w:proofErr w:type="spellStart"/>
      <w:r w:rsidRPr="008A4C57">
        <w:rPr>
          <w:rFonts w:ascii="Book Antiqua" w:hAnsi="Book Antiqua" w:cs="Times New Roman"/>
          <w:i/>
          <w:sz w:val="28"/>
          <w:szCs w:val="28"/>
        </w:rPr>
        <w:t>restituit</w:t>
      </w:r>
      <w:proofErr w:type="spellEnd"/>
      <w:r w:rsidRPr="008A4C57">
        <w:rPr>
          <w:rFonts w:ascii="Book Antiqua" w:hAnsi="Book Antiqua" w:cs="Times New Roman"/>
          <w:i/>
          <w:sz w:val="28"/>
          <w:szCs w:val="28"/>
        </w:rPr>
        <w:t xml:space="preserve"> nihilo </w:t>
      </w:r>
      <w:proofErr w:type="spellStart"/>
      <w:r w:rsidRPr="008A4C57">
        <w:rPr>
          <w:rFonts w:ascii="Book Antiqua" w:hAnsi="Book Antiqua" w:cs="Times New Roman"/>
          <w:i/>
          <w:sz w:val="28"/>
          <w:szCs w:val="28"/>
        </w:rPr>
        <w:t>minus</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heres</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permanet</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is</w:t>
      </w:r>
      <w:proofErr w:type="spellEnd"/>
      <w:r w:rsidRPr="008A4C57">
        <w:rPr>
          <w:rFonts w:ascii="Book Antiqua" w:hAnsi="Book Antiqua" w:cs="Times New Roman"/>
          <w:i/>
          <w:sz w:val="28"/>
          <w:szCs w:val="28"/>
        </w:rPr>
        <w:t xml:space="preserve"> vero qui </w:t>
      </w:r>
      <w:proofErr w:type="spellStart"/>
      <w:r w:rsidRPr="008A4C57">
        <w:rPr>
          <w:rFonts w:ascii="Book Antiqua" w:hAnsi="Book Antiqua" w:cs="Times New Roman"/>
          <w:i/>
          <w:sz w:val="28"/>
          <w:szCs w:val="28"/>
        </w:rPr>
        <w:t>recipit</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hereditatem</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aliquando</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heredis</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aliquando</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legatarii</w:t>
      </w:r>
      <w:proofErr w:type="spellEnd"/>
      <w:r w:rsidRPr="008A4C57">
        <w:rPr>
          <w:rFonts w:ascii="Book Antiqua" w:hAnsi="Book Antiqua" w:cs="Times New Roman"/>
          <w:i/>
          <w:sz w:val="28"/>
          <w:szCs w:val="28"/>
        </w:rPr>
        <w:t xml:space="preserve"> loco </w:t>
      </w:r>
      <w:proofErr w:type="spellStart"/>
      <w:r w:rsidRPr="008A4C57">
        <w:rPr>
          <w:rFonts w:ascii="Book Antiqua" w:hAnsi="Book Antiqua" w:cs="Times New Roman"/>
          <w:i/>
          <w:sz w:val="28"/>
          <w:szCs w:val="28"/>
        </w:rPr>
        <w:t>habebatur</w:t>
      </w:r>
      <w:proofErr w:type="spellEnd"/>
      <w:r w:rsidRPr="008A4C57">
        <w:rPr>
          <w:rFonts w:ascii="Book Antiqua" w:hAnsi="Book Antiqua" w:cs="Times New Roman"/>
          <w:sz w:val="28"/>
          <w:szCs w:val="28"/>
        </w:rPr>
        <w:t>.</w:t>
      </w:r>
    </w:p>
    <w:p w14:paraId="66462C85" w14:textId="77777777" w:rsidR="00520DD7" w:rsidRPr="008A4C57" w:rsidRDefault="00520DD7" w:rsidP="00520DD7">
      <w:pPr>
        <w:autoSpaceDE w:val="0"/>
        <w:autoSpaceDN w:val="0"/>
        <w:adjustRightInd w:val="0"/>
        <w:spacing w:line="360" w:lineRule="auto"/>
        <w:ind w:firstLine="708"/>
        <w:jc w:val="both"/>
        <w:rPr>
          <w:rFonts w:ascii="Book Antiqua" w:hAnsi="Book Antiqua" w:cs="Times New Roman"/>
          <w:sz w:val="28"/>
          <w:szCs w:val="28"/>
        </w:rPr>
      </w:pPr>
    </w:p>
    <w:p w14:paraId="2D26D8C3" w14:textId="77777777" w:rsidR="00520DD7" w:rsidRPr="008A4C57" w:rsidRDefault="00520DD7" w:rsidP="00520DD7">
      <w:pPr>
        <w:autoSpaceDE w:val="0"/>
        <w:autoSpaceDN w:val="0"/>
        <w:adjustRightInd w:val="0"/>
        <w:spacing w:line="360" w:lineRule="auto"/>
        <w:ind w:firstLine="708"/>
        <w:jc w:val="both"/>
        <w:rPr>
          <w:rFonts w:ascii="Book Antiqua" w:hAnsi="Book Antiqua" w:cs="Times New Roman"/>
          <w:sz w:val="28"/>
          <w:szCs w:val="28"/>
        </w:rPr>
      </w:pPr>
      <w:r w:rsidRPr="008A4C57">
        <w:rPr>
          <w:rFonts w:ascii="Book Antiqua" w:hAnsi="Book Antiqua" w:cs="Times New Roman"/>
          <w:sz w:val="28"/>
          <w:szCs w:val="28"/>
        </w:rPr>
        <w:t>En definitiva, quien en cumplimiento de un fideicomiso restituye una herencia, continúa siendo heredero</w:t>
      </w:r>
      <w:r w:rsidRPr="008A4C57">
        <w:rPr>
          <w:rStyle w:val="Refdenotaalpie"/>
          <w:rFonts w:ascii="Book Antiqua" w:hAnsi="Book Antiqua" w:cs="Times New Roman"/>
          <w:sz w:val="28"/>
          <w:szCs w:val="28"/>
        </w:rPr>
        <w:footnoteReference w:id="27"/>
      </w:r>
      <w:r w:rsidRPr="008A4C57">
        <w:rPr>
          <w:rFonts w:ascii="Book Antiqua" w:hAnsi="Book Antiqua" w:cs="Times New Roman"/>
          <w:sz w:val="28"/>
          <w:szCs w:val="28"/>
        </w:rPr>
        <w:t xml:space="preserve">, y quien la recibe estará </w:t>
      </w:r>
      <w:r w:rsidRPr="008A4C57">
        <w:rPr>
          <w:rFonts w:ascii="Book Antiqua" w:hAnsi="Book Antiqua" w:cs="Times New Roman"/>
          <w:i/>
          <w:sz w:val="28"/>
          <w:szCs w:val="28"/>
        </w:rPr>
        <w:t xml:space="preserve">loco </w:t>
      </w:r>
      <w:proofErr w:type="spellStart"/>
      <w:r w:rsidRPr="008A4C57">
        <w:rPr>
          <w:rFonts w:ascii="Book Antiqua" w:hAnsi="Book Antiqua" w:cs="Times New Roman"/>
          <w:i/>
          <w:sz w:val="28"/>
          <w:szCs w:val="28"/>
        </w:rPr>
        <w:t>heredis</w:t>
      </w:r>
      <w:proofErr w:type="spellEnd"/>
      <w:r w:rsidRPr="008A4C57">
        <w:rPr>
          <w:rFonts w:ascii="Book Antiqua" w:hAnsi="Book Antiqua" w:cs="Times New Roman"/>
          <w:sz w:val="28"/>
          <w:szCs w:val="28"/>
        </w:rPr>
        <w:t xml:space="preserve">, pero solamente respecto del contenido del fideicomiso, aunque sea de toda la herencia, pero nunca recibirá la condición de heredero; más bien estará </w:t>
      </w:r>
      <w:r w:rsidRPr="008A4C57">
        <w:rPr>
          <w:rFonts w:ascii="Book Antiqua" w:hAnsi="Book Antiqua" w:cs="Times New Roman"/>
          <w:i/>
          <w:sz w:val="28"/>
          <w:szCs w:val="28"/>
        </w:rPr>
        <w:t xml:space="preserve">loco </w:t>
      </w:r>
      <w:proofErr w:type="spellStart"/>
      <w:r w:rsidRPr="008A4C57">
        <w:rPr>
          <w:rFonts w:ascii="Book Antiqua" w:hAnsi="Book Antiqua" w:cs="Times New Roman"/>
          <w:i/>
          <w:sz w:val="28"/>
          <w:szCs w:val="28"/>
        </w:rPr>
        <w:t>heredis</w:t>
      </w:r>
      <w:proofErr w:type="spellEnd"/>
      <w:r w:rsidRPr="008A4C57">
        <w:rPr>
          <w:rFonts w:ascii="Book Antiqua" w:hAnsi="Book Antiqua" w:cs="Times New Roman"/>
          <w:sz w:val="28"/>
          <w:szCs w:val="28"/>
        </w:rPr>
        <w:t xml:space="preserve"> porque previamente hubo un heredero que cumplió con su obligación, pero que nunca se ha despojado de su condición de heredero. Paulo ratifica esta idea en D.28.6.43.3 (</w:t>
      </w:r>
      <w:r w:rsidRPr="008A4C57">
        <w:rPr>
          <w:rFonts w:ascii="Book Antiqua" w:hAnsi="Book Antiqua" w:cs="Times New Roman"/>
          <w:i/>
          <w:sz w:val="28"/>
          <w:szCs w:val="28"/>
        </w:rPr>
        <w:t xml:space="preserve">Paul. 9 </w:t>
      </w:r>
      <w:proofErr w:type="spellStart"/>
      <w:r w:rsidRPr="008A4C57">
        <w:rPr>
          <w:rFonts w:ascii="Book Antiqua" w:hAnsi="Book Antiqua" w:cs="Times New Roman"/>
          <w:i/>
          <w:sz w:val="28"/>
          <w:szCs w:val="28"/>
        </w:rPr>
        <w:t>quaest</w:t>
      </w:r>
      <w:proofErr w:type="spellEnd"/>
      <w:r w:rsidRPr="008A4C57">
        <w:rPr>
          <w:rFonts w:ascii="Book Antiqua" w:hAnsi="Book Antiqua" w:cs="Times New Roman"/>
          <w:i/>
          <w:sz w:val="28"/>
          <w:szCs w:val="28"/>
        </w:rPr>
        <w:t>.</w:t>
      </w:r>
      <w:r w:rsidRPr="008A4C57">
        <w:rPr>
          <w:rFonts w:ascii="Book Antiqua" w:hAnsi="Book Antiqua" w:cs="Times New Roman"/>
          <w:sz w:val="28"/>
          <w:szCs w:val="28"/>
        </w:rPr>
        <w:t xml:space="preserve">), cuando apostilla: </w:t>
      </w:r>
      <w:proofErr w:type="spellStart"/>
      <w:r w:rsidRPr="008A4C57">
        <w:rPr>
          <w:rFonts w:ascii="Book Antiqua" w:hAnsi="Book Antiqua" w:cs="Times New Roman"/>
          <w:i/>
          <w:sz w:val="28"/>
          <w:szCs w:val="28"/>
        </w:rPr>
        <w:t>Respondi</w:t>
      </w:r>
      <w:proofErr w:type="spellEnd"/>
      <w:r w:rsidRPr="008A4C57">
        <w:rPr>
          <w:rFonts w:ascii="Book Antiqua" w:hAnsi="Book Antiqua" w:cs="Times New Roman"/>
          <w:i/>
          <w:sz w:val="28"/>
          <w:szCs w:val="28"/>
        </w:rPr>
        <w:t xml:space="preserve">: qui in </w:t>
      </w:r>
      <w:proofErr w:type="spellStart"/>
      <w:r w:rsidRPr="008A4C57">
        <w:rPr>
          <w:rFonts w:ascii="Book Antiqua" w:hAnsi="Book Antiqua" w:cs="Times New Roman"/>
          <w:i/>
          <w:sz w:val="28"/>
          <w:szCs w:val="28"/>
        </w:rPr>
        <w:t>fraudem</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legum</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fidem</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accommodat</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adeundo</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heres</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efficitur</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nec</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desinet</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heres</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esse</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licet</w:t>
      </w:r>
      <w:proofErr w:type="spellEnd"/>
      <w:r w:rsidRPr="008A4C57">
        <w:rPr>
          <w:rFonts w:ascii="Book Antiqua" w:hAnsi="Book Antiqua" w:cs="Times New Roman"/>
          <w:i/>
          <w:sz w:val="28"/>
          <w:szCs w:val="28"/>
        </w:rPr>
        <w:t xml:space="preserve"> res </w:t>
      </w:r>
      <w:proofErr w:type="spellStart"/>
      <w:r w:rsidRPr="008A4C57">
        <w:rPr>
          <w:rFonts w:ascii="Book Antiqua" w:hAnsi="Book Antiqua" w:cs="Times New Roman"/>
          <w:i/>
          <w:sz w:val="28"/>
          <w:szCs w:val="28"/>
        </w:rPr>
        <w:t>quae</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ita</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relictae</w:t>
      </w:r>
      <w:proofErr w:type="spellEnd"/>
      <w:r w:rsidRPr="008A4C57">
        <w:rPr>
          <w:rFonts w:ascii="Book Antiqua" w:hAnsi="Book Antiqua" w:cs="Times New Roman"/>
          <w:i/>
          <w:sz w:val="28"/>
          <w:szCs w:val="28"/>
        </w:rPr>
        <w:t xml:space="preserve"> sunt </w:t>
      </w:r>
      <w:proofErr w:type="spellStart"/>
      <w:r w:rsidRPr="008A4C57">
        <w:rPr>
          <w:rFonts w:ascii="Book Antiqua" w:hAnsi="Book Antiqua" w:cs="Times New Roman"/>
          <w:i/>
          <w:sz w:val="28"/>
          <w:szCs w:val="28"/>
        </w:rPr>
        <w:t>auferuntur</w:t>
      </w:r>
      <w:proofErr w:type="spellEnd"/>
      <w:r w:rsidRPr="008A4C57">
        <w:rPr>
          <w:rFonts w:ascii="Book Antiqua" w:hAnsi="Book Antiqua" w:cs="Times New Roman"/>
          <w:i/>
          <w:sz w:val="28"/>
          <w:szCs w:val="28"/>
        </w:rPr>
        <w:t>.</w:t>
      </w:r>
      <w:r w:rsidRPr="008A4C57">
        <w:rPr>
          <w:rFonts w:ascii="Book Antiqua" w:hAnsi="Book Antiqua" w:cs="Times New Roman"/>
          <w:sz w:val="28"/>
          <w:szCs w:val="28"/>
        </w:rPr>
        <w:t xml:space="preserve"> El texto paulino presenta un supuesto de aceptación de una herencia por una persona que, a posteriori, fue calificada de indigna por haber aceptado un fideicomiso en fraude de ley; Paulo respondió que quien se presta a cumplir un fideicomiso en fraude de ley será heredero mediante la aceptación, y no dejará de </w:t>
      </w:r>
      <w:proofErr w:type="gramStart"/>
      <w:r w:rsidRPr="008A4C57">
        <w:rPr>
          <w:rFonts w:ascii="Book Antiqua" w:hAnsi="Book Antiqua" w:cs="Times New Roman"/>
          <w:sz w:val="28"/>
          <w:szCs w:val="28"/>
        </w:rPr>
        <w:t>serlo</w:t>
      </w:r>
      <w:proofErr w:type="gramEnd"/>
      <w:r w:rsidRPr="008A4C57">
        <w:rPr>
          <w:rFonts w:ascii="Book Antiqua" w:hAnsi="Book Antiqua" w:cs="Times New Roman"/>
          <w:sz w:val="28"/>
          <w:szCs w:val="28"/>
        </w:rPr>
        <w:t xml:space="preserve"> aunque después se le prive de las cosas que se le dejaron</w:t>
      </w:r>
      <w:r w:rsidRPr="008A4C57">
        <w:rPr>
          <w:rStyle w:val="Refdenotaalpie"/>
          <w:rFonts w:ascii="Book Antiqua" w:hAnsi="Book Antiqua" w:cs="Times New Roman"/>
          <w:sz w:val="28"/>
          <w:szCs w:val="28"/>
        </w:rPr>
        <w:footnoteReference w:id="28"/>
      </w:r>
      <w:r w:rsidRPr="008A4C57">
        <w:rPr>
          <w:rFonts w:ascii="Book Antiqua" w:hAnsi="Book Antiqua" w:cs="Times New Roman"/>
          <w:sz w:val="28"/>
          <w:szCs w:val="28"/>
        </w:rPr>
        <w:t xml:space="preserve">. Es decir, la condición de heredero, adquirida en el momento de la aceptación de la herencia, se conserva para siempre y con independencia de cualquier circunstancia. Si la condición de heredero no se pierde incluso actuando de mala fe, </w:t>
      </w:r>
      <w:r w:rsidRPr="008A4C57">
        <w:rPr>
          <w:rFonts w:ascii="Book Antiqua" w:hAnsi="Book Antiqua" w:cs="Times New Roman"/>
          <w:sz w:val="28"/>
          <w:szCs w:val="28"/>
        </w:rPr>
        <w:lastRenderedPageBreak/>
        <w:t>mucho menos se perderá cuando se cumple escrupulosamente lo rogado por el testador.</w:t>
      </w:r>
    </w:p>
    <w:p w14:paraId="465680A3" w14:textId="77777777" w:rsidR="00520DD7" w:rsidRPr="008A4C57" w:rsidRDefault="00520DD7" w:rsidP="00520DD7">
      <w:pPr>
        <w:autoSpaceDE w:val="0"/>
        <w:autoSpaceDN w:val="0"/>
        <w:adjustRightInd w:val="0"/>
        <w:spacing w:line="360" w:lineRule="auto"/>
        <w:ind w:firstLine="708"/>
        <w:jc w:val="both"/>
        <w:rPr>
          <w:rFonts w:ascii="Book Antiqua" w:hAnsi="Book Antiqua" w:cs="Times New Roman"/>
          <w:sz w:val="28"/>
          <w:szCs w:val="28"/>
        </w:rPr>
      </w:pPr>
    </w:p>
    <w:p w14:paraId="7F91D835" w14:textId="77777777" w:rsidR="00520DD7" w:rsidRPr="008A4C57" w:rsidRDefault="00520DD7" w:rsidP="00520DD7">
      <w:pPr>
        <w:autoSpaceDE w:val="0"/>
        <w:autoSpaceDN w:val="0"/>
        <w:adjustRightInd w:val="0"/>
        <w:spacing w:line="360" w:lineRule="auto"/>
        <w:ind w:firstLine="708"/>
        <w:jc w:val="both"/>
        <w:rPr>
          <w:rFonts w:ascii="Book Antiqua" w:hAnsi="Book Antiqua" w:cs="Times New Roman"/>
          <w:sz w:val="28"/>
          <w:szCs w:val="28"/>
        </w:rPr>
      </w:pPr>
      <w:r w:rsidRPr="008A4C57">
        <w:rPr>
          <w:rFonts w:ascii="Book Antiqua" w:hAnsi="Book Antiqua" w:cs="Times New Roman"/>
          <w:sz w:val="28"/>
          <w:szCs w:val="28"/>
        </w:rPr>
        <w:t xml:space="preserve">Por otro lado, también se ha venido afirmado desde el </w:t>
      </w:r>
      <w:r w:rsidRPr="008A4C57">
        <w:rPr>
          <w:rFonts w:ascii="Book Antiqua" w:hAnsi="Book Antiqua" w:cs="Times New Roman"/>
          <w:i/>
          <w:sz w:val="28"/>
          <w:szCs w:val="28"/>
        </w:rPr>
        <w:t xml:space="preserve">ius </w:t>
      </w:r>
      <w:proofErr w:type="spellStart"/>
      <w:r w:rsidRPr="008A4C57">
        <w:rPr>
          <w:rFonts w:ascii="Book Antiqua" w:hAnsi="Book Antiqua" w:cs="Times New Roman"/>
          <w:i/>
          <w:sz w:val="28"/>
          <w:szCs w:val="28"/>
        </w:rPr>
        <w:t>commune</w:t>
      </w:r>
      <w:proofErr w:type="spellEnd"/>
      <w:r w:rsidRPr="008A4C57">
        <w:rPr>
          <w:rFonts w:ascii="Book Antiqua" w:hAnsi="Book Antiqua" w:cs="Times New Roman"/>
          <w:sz w:val="28"/>
          <w:szCs w:val="28"/>
        </w:rPr>
        <w:t xml:space="preserve"> que cuando el causante establecía una institución de heredero temporalmente limitada, había de inferirse que quiso ordenar un fideicomiso, dando de esa forma indirecta validez a la disposición. Ello se sustenta en que el propio derecho romano admitió el fideicomiso universal, y, por consiguiente, debe admitirse la </w:t>
      </w:r>
      <w:proofErr w:type="spellStart"/>
      <w:r w:rsidRPr="008A4C57">
        <w:rPr>
          <w:rFonts w:ascii="Book Antiqua" w:hAnsi="Book Antiqua" w:cs="Times New Roman"/>
          <w:i/>
          <w:sz w:val="28"/>
          <w:szCs w:val="28"/>
        </w:rPr>
        <w:t>institutio</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heredis</w:t>
      </w:r>
      <w:proofErr w:type="spellEnd"/>
      <w:r w:rsidRPr="008A4C57">
        <w:rPr>
          <w:rFonts w:ascii="Book Antiqua" w:hAnsi="Book Antiqua" w:cs="Times New Roman"/>
          <w:sz w:val="28"/>
          <w:szCs w:val="28"/>
        </w:rPr>
        <w:t xml:space="preserve"> temporal o la ordenada bajo condición resolutoria, pues es la voluntad de lo que el testador quería. Si se admitiese esta opinión se estaría reconociendo la quiebra del principio </w:t>
      </w:r>
      <w:proofErr w:type="spellStart"/>
      <w:r w:rsidRPr="008A4C57">
        <w:rPr>
          <w:rFonts w:ascii="Book Antiqua" w:hAnsi="Book Antiqua" w:cs="Times New Roman"/>
          <w:i/>
          <w:sz w:val="28"/>
          <w:szCs w:val="28"/>
        </w:rPr>
        <w:t>semel</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heres</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semper</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heres</w:t>
      </w:r>
      <w:proofErr w:type="spellEnd"/>
      <w:r w:rsidRPr="008A4C57">
        <w:rPr>
          <w:rFonts w:ascii="Book Antiqua" w:hAnsi="Book Antiqua" w:cs="Times New Roman"/>
          <w:sz w:val="28"/>
          <w:szCs w:val="28"/>
        </w:rPr>
        <w:t xml:space="preserve"> ya en el propio derecho romano, y no es cierto. Es más, los juristas clásicos, dice Schulz, no se decidieron a abandonar el principio </w:t>
      </w:r>
      <w:proofErr w:type="spellStart"/>
      <w:r w:rsidRPr="008A4C57">
        <w:rPr>
          <w:rFonts w:ascii="Book Antiqua" w:hAnsi="Book Antiqua" w:cs="Times New Roman"/>
          <w:i/>
          <w:sz w:val="28"/>
          <w:szCs w:val="28"/>
        </w:rPr>
        <w:t>semel</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heres</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semper</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heres</w:t>
      </w:r>
      <w:proofErr w:type="spellEnd"/>
      <w:r w:rsidRPr="008A4C57">
        <w:rPr>
          <w:rFonts w:ascii="Book Antiqua" w:hAnsi="Book Antiqua" w:cs="Times New Roman"/>
          <w:sz w:val="28"/>
          <w:szCs w:val="28"/>
        </w:rPr>
        <w:t xml:space="preserve">, y por ello crearon la institución hibrida del </w:t>
      </w:r>
      <w:proofErr w:type="spellStart"/>
      <w:r w:rsidRPr="008A4C57">
        <w:rPr>
          <w:rFonts w:ascii="Book Antiqua" w:hAnsi="Book Antiqua" w:cs="Times New Roman"/>
          <w:i/>
          <w:sz w:val="28"/>
          <w:szCs w:val="28"/>
        </w:rPr>
        <w:t>fideicommissum</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hereditatis</w:t>
      </w:r>
      <w:proofErr w:type="spellEnd"/>
      <w:r w:rsidRPr="008A4C57">
        <w:rPr>
          <w:rFonts w:ascii="Book Antiqua" w:hAnsi="Book Antiqua" w:cs="Times New Roman"/>
          <w:sz w:val="28"/>
          <w:szCs w:val="28"/>
        </w:rPr>
        <w:t xml:space="preserve">. Así, el testador podía instituir heredero a </w:t>
      </w:r>
      <w:proofErr w:type="spellStart"/>
      <w:r w:rsidRPr="008A4C57">
        <w:rPr>
          <w:rFonts w:ascii="Book Antiqua" w:hAnsi="Book Antiqua" w:cs="Times New Roman"/>
          <w:sz w:val="28"/>
          <w:szCs w:val="28"/>
        </w:rPr>
        <w:t>A</w:t>
      </w:r>
      <w:proofErr w:type="spellEnd"/>
      <w:r w:rsidRPr="008A4C57">
        <w:rPr>
          <w:rFonts w:ascii="Book Antiqua" w:hAnsi="Book Antiqua" w:cs="Times New Roman"/>
          <w:sz w:val="28"/>
          <w:szCs w:val="28"/>
        </w:rPr>
        <w:t xml:space="preserve"> e imponerle un </w:t>
      </w:r>
      <w:proofErr w:type="spellStart"/>
      <w:r w:rsidRPr="008A4C57">
        <w:rPr>
          <w:rFonts w:ascii="Book Antiqua" w:hAnsi="Book Antiqua" w:cs="Times New Roman"/>
          <w:i/>
          <w:sz w:val="28"/>
          <w:szCs w:val="28"/>
        </w:rPr>
        <w:t>fideicommissum</w:t>
      </w:r>
      <w:proofErr w:type="spellEnd"/>
      <w:r w:rsidRPr="008A4C57">
        <w:rPr>
          <w:rFonts w:ascii="Book Antiqua" w:hAnsi="Book Antiqua" w:cs="Times New Roman"/>
          <w:sz w:val="28"/>
          <w:szCs w:val="28"/>
        </w:rPr>
        <w:t xml:space="preserve"> que consistiera en transmitir la herencia a B después de un cierto o incierto tiempo, por ejemplo, pasados diez años después de la muerte de A o al cumplir B su mayor edad, etc. Pero lo más importante, según el jurista alemán, es que “hablando con rigor, B no es </w:t>
      </w:r>
      <w:proofErr w:type="spellStart"/>
      <w:r w:rsidRPr="008A4C57">
        <w:rPr>
          <w:rFonts w:ascii="Book Antiqua" w:hAnsi="Book Antiqua" w:cs="Times New Roman"/>
          <w:i/>
          <w:sz w:val="28"/>
          <w:szCs w:val="28"/>
        </w:rPr>
        <w:t>heres</w:t>
      </w:r>
      <w:proofErr w:type="spellEnd"/>
      <w:r w:rsidRPr="008A4C57">
        <w:rPr>
          <w:rFonts w:ascii="Book Antiqua" w:hAnsi="Book Antiqua" w:cs="Times New Roman"/>
          <w:sz w:val="28"/>
          <w:szCs w:val="28"/>
        </w:rPr>
        <w:t xml:space="preserve"> sino destinatario de un </w:t>
      </w:r>
      <w:proofErr w:type="spellStart"/>
      <w:r w:rsidRPr="008A4C57">
        <w:rPr>
          <w:rFonts w:ascii="Book Antiqua" w:hAnsi="Book Antiqua" w:cs="Times New Roman"/>
          <w:i/>
          <w:sz w:val="28"/>
          <w:szCs w:val="28"/>
        </w:rPr>
        <w:t>fideicommissum</w:t>
      </w:r>
      <w:proofErr w:type="spellEnd"/>
      <w:r w:rsidRPr="008A4C57">
        <w:rPr>
          <w:rFonts w:ascii="Book Antiqua" w:hAnsi="Book Antiqua" w:cs="Times New Roman"/>
          <w:sz w:val="28"/>
          <w:szCs w:val="28"/>
        </w:rPr>
        <w:t xml:space="preserve">, pero su posición jurídica fue equiparada a la del </w:t>
      </w:r>
      <w:proofErr w:type="spellStart"/>
      <w:r w:rsidRPr="008A4C57">
        <w:rPr>
          <w:rFonts w:ascii="Book Antiqua" w:hAnsi="Book Antiqua" w:cs="Times New Roman"/>
          <w:i/>
          <w:sz w:val="28"/>
          <w:szCs w:val="28"/>
        </w:rPr>
        <w:t>heres</w:t>
      </w:r>
      <w:proofErr w:type="spellEnd"/>
      <w:r w:rsidRPr="008A4C57">
        <w:rPr>
          <w:rFonts w:ascii="Book Antiqua" w:hAnsi="Book Antiqua" w:cs="Times New Roman"/>
          <w:sz w:val="28"/>
          <w:szCs w:val="28"/>
        </w:rPr>
        <w:t>”</w:t>
      </w:r>
      <w:r w:rsidRPr="008A4C57">
        <w:rPr>
          <w:rStyle w:val="Refdenotaalpie"/>
          <w:rFonts w:ascii="Book Antiqua" w:hAnsi="Book Antiqua" w:cs="Times New Roman"/>
          <w:sz w:val="28"/>
          <w:szCs w:val="28"/>
        </w:rPr>
        <w:footnoteReference w:id="29"/>
      </w:r>
      <w:r w:rsidRPr="008A4C57">
        <w:rPr>
          <w:rFonts w:ascii="Book Antiqua" w:hAnsi="Book Antiqua" w:cs="Times New Roman"/>
          <w:sz w:val="28"/>
          <w:szCs w:val="28"/>
        </w:rPr>
        <w:t xml:space="preserve">.   </w:t>
      </w:r>
    </w:p>
    <w:p w14:paraId="19207825" w14:textId="77777777" w:rsidR="00520DD7" w:rsidRPr="008A4C57" w:rsidRDefault="00520DD7" w:rsidP="00520DD7">
      <w:pPr>
        <w:autoSpaceDE w:val="0"/>
        <w:autoSpaceDN w:val="0"/>
        <w:adjustRightInd w:val="0"/>
        <w:spacing w:line="360" w:lineRule="auto"/>
        <w:ind w:firstLine="708"/>
        <w:jc w:val="both"/>
        <w:rPr>
          <w:rFonts w:ascii="Book Antiqua" w:hAnsi="Book Antiqua" w:cs="Times New Roman"/>
          <w:sz w:val="28"/>
          <w:szCs w:val="28"/>
        </w:rPr>
      </w:pPr>
      <w:r w:rsidRPr="008A4C57">
        <w:rPr>
          <w:rFonts w:ascii="Book Antiqua" w:hAnsi="Book Antiqua" w:cs="Times New Roman"/>
          <w:sz w:val="28"/>
          <w:szCs w:val="28"/>
        </w:rPr>
        <w:t xml:space="preserve"> </w:t>
      </w:r>
    </w:p>
    <w:p w14:paraId="0DADE5E8" w14:textId="77777777" w:rsidR="00520DD7" w:rsidRPr="008A4C57" w:rsidRDefault="00520DD7" w:rsidP="00520DD7">
      <w:pPr>
        <w:autoSpaceDE w:val="0"/>
        <w:autoSpaceDN w:val="0"/>
        <w:adjustRightInd w:val="0"/>
        <w:spacing w:line="360" w:lineRule="auto"/>
        <w:ind w:firstLine="708"/>
        <w:jc w:val="both"/>
        <w:rPr>
          <w:rFonts w:ascii="Book Antiqua" w:hAnsi="Book Antiqua" w:cs="Times New Roman"/>
          <w:sz w:val="28"/>
          <w:szCs w:val="28"/>
        </w:rPr>
      </w:pPr>
      <w:r w:rsidRPr="008A4C57">
        <w:rPr>
          <w:rFonts w:ascii="Book Antiqua" w:hAnsi="Book Antiqua" w:cs="Times New Roman"/>
          <w:sz w:val="28"/>
          <w:szCs w:val="28"/>
        </w:rPr>
        <w:lastRenderedPageBreak/>
        <w:t>Es verdad que la situación jurídica del fideicomisario</w:t>
      </w:r>
      <w:r w:rsidRPr="008A4C57">
        <w:rPr>
          <w:rStyle w:val="Refdenotaalpie"/>
          <w:rFonts w:ascii="Book Antiqua" w:hAnsi="Book Antiqua" w:cs="Times New Roman"/>
          <w:sz w:val="28"/>
          <w:szCs w:val="28"/>
        </w:rPr>
        <w:footnoteReference w:id="30"/>
      </w:r>
      <w:r w:rsidRPr="008A4C57">
        <w:rPr>
          <w:rFonts w:ascii="Book Antiqua" w:hAnsi="Book Antiqua" w:cs="Times New Roman"/>
          <w:sz w:val="28"/>
          <w:szCs w:val="28"/>
        </w:rPr>
        <w:t xml:space="preserve"> varió sustancialmente entre la aplicación del s.c. </w:t>
      </w:r>
      <w:proofErr w:type="spellStart"/>
      <w:r w:rsidRPr="008A4C57">
        <w:rPr>
          <w:rFonts w:ascii="Book Antiqua" w:hAnsi="Book Antiqua" w:cs="Times New Roman"/>
          <w:sz w:val="28"/>
          <w:szCs w:val="28"/>
        </w:rPr>
        <w:t>Trebelliano</w:t>
      </w:r>
      <w:proofErr w:type="spellEnd"/>
      <w:r w:rsidRPr="008A4C57">
        <w:rPr>
          <w:rFonts w:ascii="Book Antiqua" w:hAnsi="Book Antiqua" w:cs="Times New Roman"/>
          <w:sz w:val="28"/>
          <w:szCs w:val="28"/>
        </w:rPr>
        <w:t xml:space="preserve"> y el s.c. </w:t>
      </w:r>
      <w:proofErr w:type="spellStart"/>
      <w:r w:rsidRPr="008A4C57">
        <w:rPr>
          <w:rFonts w:ascii="Book Antiqua" w:hAnsi="Book Antiqua" w:cs="Times New Roman"/>
          <w:sz w:val="28"/>
          <w:szCs w:val="28"/>
        </w:rPr>
        <w:t>Pegasiano</w:t>
      </w:r>
      <w:proofErr w:type="spellEnd"/>
      <w:r w:rsidRPr="008A4C57">
        <w:rPr>
          <w:rFonts w:ascii="Book Antiqua" w:hAnsi="Book Antiqua" w:cs="Times New Roman"/>
          <w:sz w:val="28"/>
          <w:szCs w:val="28"/>
        </w:rPr>
        <w:t xml:space="preserve">, no pudiéndose hablar de un régimen unitario. Durante la aplicación del s.c. </w:t>
      </w:r>
      <w:proofErr w:type="spellStart"/>
      <w:r w:rsidRPr="008A4C57">
        <w:rPr>
          <w:rFonts w:ascii="Book Antiqua" w:hAnsi="Book Antiqua" w:cs="Times New Roman"/>
          <w:sz w:val="28"/>
          <w:szCs w:val="28"/>
        </w:rPr>
        <w:t>Trebelliano</w:t>
      </w:r>
      <w:proofErr w:type="spellEnd"/>
      <w:r w:rsidRPr="008A4C57">
        <w:rPr>
          <w:rFonts w:ascii="Book Antiqua" w:hAnsi="Book Antiqua" w:cs="Times New Roman"/>
          <w:sz w:val="28"/>
          <w:szCs w:val="28"/>
        </w:rPr>
        <w:t xml:space="preserve"> los clásicos jamás llegaron a calificar al fideicomisario como </w:t>
      </w:r>
      <w:proofErr w:type="spellStart"/>
      <w:r w:rsidRPr="008A4C57">
        <w:rPr>
          <w:rFonts w:ascii="Book Antiqua" w:hAnsi="Book Antiqua" w:cs="Times New Roman"/>
          <w:i/>
          <w:sz w:val="28"/>
          <w:szCs w:val="28"/>
        </w:rPr>
        <w:t>heres</w:t>
      </w:r>
      <w:proofErr w:type="spellEnd"/>
      <w:r w:rsidRPr="008A4C57">
        <w:rPr>
          <w:rFonts w:ascii="Book Antiqua" w:hAnsi="Book Antiqua" w:cs="Times New Roman"/>
          <w:sz w:val="28"/>
          <w:szCs w:val="28"/>
        </w:rPr>
        <w:t xml:space="preserve">, a lo sumo </w:t>
      </w:r>
      <w:proofErr w:type="spellStart"/>
      <w:r w:rsidRPr="008A4C57">
        <w:rPr>
          <w:rFonts w:ascii="Book Antiqua" w:hAnsi="Book Antiqua" w:cs="Times New Roman"/>
          <w:i/>
          <w:sz w:val="28"/>
          <w:szCs w:val="28"/>
        </w:rPr>
        <w:t>heredis</w:t>
      </w:r>
      <w:proofErr w:type="spellEnd"/>
      <w:r w:rsidRPr="008A4C57">
        <w:rPr>
          <w:rFonts w:ascii="Book Antiqua" w:hAnsi="Book Antiqua" w:cs="Times New Roman"/>
          <w:i/>
          <w:sz w:val="28"/>
          <w:szCs w:val="28"/>
        </w:rPr>
        <w:t xml:space="preserve"> loco</w:t>
      </w:r>
      <w:r w:rsidRPr="008A4C57">
        <w:rPr>
          <w:rFonts w:ascii="Book Antiqua" w:hAnsi="Book Antiqua" w:cs="Times New Roman"/>
          <w:sz w:val="28"/>
          <w:szCs w:val="28"/>
        </w:rPr>
        <w:t xml:space="preserve">. </w:t>
      </w:r>
      <w:r w:rsidRPr="008A4C57">
        <w:rPr>
          <w:rFonts w:ascii="Book Antiqua" w:hAnsi="Book Antiqua" w:cs="Times New Roman"/>
          <w:i/>
          <w:sz w:val="28"/>
          <w:szCs w:val="28"/>
        </w:rPr>
        <w:t xml:space="preserve">Iuris </w:t>
      </w:r>
      <w:proofErr w:type="spellStart"/>
      <w:r w:rsidRPr="008A4C57">
        <w:rPr>
          <w:rFonts w:ascii="Book Antiqua" w:hAnsi="Book Antiqua" w:cs="Times New Roman"/>
          <w:i/>
          <w:sz w:val="28"/>
          <w:szCs w:val="28"/>
        </w:rPr>
        <w:t>civili</w:t>
      </w:r>
      <w:proofErr w:type="spellEnd"/>
      <w:r w:rsidRPr="008A4C57">
        <w:rPr>
          <w:rFonts w:ascii="Book Antiqua" w:hAnsi="Book Antiqua" w:cs="Times New Roman"/>
          <w:sz w:val="28"/>
          <w:szCs w:val="28"/>
        </w:rPr>
        <w:t xml:space="preserve">, el heredero siempre lo fue el fiduciario. En época justinianea, superado el dualismo entre s.c. </w:t>
      </w:r>
      <w:proofErr w:type="spellStart"/>
      <w:r w:rsidRPr="008A4C57">
        <w:rPr>
          <w:rFonts w:ascii="Book Antiqua" w:hAnsi="Book Antiqua" w:cs="Times New Roman"/>
          <w:sz w:val="28"/>
          <w:szCs w:val="28"/>
        </w:rPr>
        <w:t>Trebelliano</w:t>
      </w:r>
      <w:proofErr w:type="spellEnd"/>
      <w:r w:rsidRPr="008A4C57">
        <w:rPr>
          <w:rFonts w:ascii="Book Antiqua" w:hAnsi="Book Antiqua" w:cs="Times New Roman"/>
          <w:sz w:val="28"/>
          <w:szCs w:val="28"/>
        </w:rPr>
        <w:t xml:space="preserve"> y el s.c. </w:t>
      </w:r>
      <w:proofErr w:type="spellStart"/>
      <w:r w:rsidRPr="008A4C57">
        <w:rPr>
          <w:rFonts w:ascii="Book Antiqua" w:hAnsi="Book Antiqua" w:cs="Times New Roman"/>
          <w:sz w:val="28"/>
          <w:szCs w:val="28"/>
        </w:rPr>
        <w:t>Pegasiano</w:t>
      </w:r>
      <w:proofErr w:type="spellEnd"/>
      <w:r w:rsidRPr="008A4C57">
        <w:rPr>
          <w:rFonts w:ascii="Book Antiqua" w:hAnsi="Book Antiqua" w:cs="Times New Roman"/>
          <w:sz w:val="28"/>
          <w:szCs w:val="28"/>
        </w:rPr>
        <w:t>, el régimen jurídico entre fideicomisos y legados se presenta unitario. Por consiguiente, es posible admitir que en el derecho justinianeo el fideicomisario, incluso formalmente, es heredero, pero en grado sucesivo. Todo ello sin olvidar que en derecho justinianeo se está más cerca del régimen del legado que del de la herencia; así la deducción de la cuarta falcidia que sufre el fideicomisario, lo cual le aproxima más a la condición de legatario que de heredero.</w:t>
      </w:r>
    </w:p>
    <w:p w14:paraId="6359AD2D" w14:textId="77777777" w:rsidR="00520DD7" w:rsidRPr="008A4C57" w:rsidRDefault="00520DD7" w:rsidP="00520DD7">
      <w:pPr>
        <w:autoSpaceDE w:val="0"/>
        <w:autoSpaceDN w:val="0"/>
        <w:adjustRightInd w:val="0"/>
        <w:spacing w:line="360" w:lineRule="auto"/>
        <w:ind w:firstLine="708"/>
        <w:jc w:val="both"/>
        <w:rPr>
          <w:rFonts w:ascii="Book Antiqua" w:hAnsi="Book Antiqua" w:cs="Times New Roman"/>
          <w:sz w:val="28"/>
          <w:szCs w:val="28"/>
        </w:rPr>
      </w:pPr>
    </w:p>
    <w:p w14:paraId="02558486" w14:textId="77777777" w:rsidR="00520DD7" w:rsidRPr="008A4C57" w:rsidRDefault="00520DD7" w:rsidP="00520DD7">
      <w:pPr>
        <w:autoSpaceDE w:val="0"/>
        <w:autoSpaceDN w:val="0"/>
        <w:adjustRightInd w:val="0"/>
        <w:spacing w:line="360" w:lineRule="auto"/>
        <w:ind w:firstLine="708"/>
        <w:jc w:val="both"/>
        <w:rPr>
          <w:rFonts w:ascii="Book Antiqua" w:hAnsi="Book Antiqua" w:cs="Times New Roman"/>
          <w:sz w:val="28"/>
          <w:szCs w:val="28"/>
        </w:rPr>
      </w:pPr>
      <w:r w:rsidRPr="008A4C57">
        <w:rPr>
          <w:rFonts w:ascii="Book Antiqua" w:hAnsi="Book Antiqua" w:cs="Times New Roman"/>
          <w:sz w:val="28"/>
          <w:szCs w:val="28"/>
        </w:rPr>
        <w:t xml:space="preserve">Por su parte, el fiduciario, antes de la restitución, es heredero a todos los efectos, si bien tendrá que conciliar su titularidad como fiduciario con la obligación de la restitución. Como heredero fiduciario podrá actuar contra los deudores hereditarios y también podrá ser reclamado por los acreedores. De ello se colige su capacidad de disposición y modificación del haber hereditario que posteriormente deberá transferir al fideicomisario. Será válida la venta hecha por necesidad para satisfacer a un acreedor hereditario; la constitución de un </w:t>
      </w:r>
      <w:proofErr w:type="spellStart"/>
      <w:r w:rsidRPr="008A4C57">
        <w:rPr>
          <w:rFonts w:ascii="Book Antiqua" w:hAnsi="Book Antiqua" w:cs="Times New Roman"/>
          <w:i/>
          <w:sz w:val="28"/>
          <w:szCs w:val="28"/>
        </w:rPr>
        <w:t>pignus</w:t>
      </w:r>
      <w:proofErr w:type="spellEnd"/>
      <w:r w:rsidRPr="008A4C57">
        <w:rPr>
          <w:rFonts w:ascii="Book Antiqua" w:hAnsi="Book Antiqua" w:cs="Times New Roman"/>
          <w:sz w:val="28"/>
          <w:szCs w:val="28"/>
        </w:rPr>
        <w:t xml:space="preserve">; el que la hija heredera pueda constituirse a sí misma la dote; pagar deudas del heredero; dar una suma en </w:t>
      </w:r>
      <w:r w:rsidRPr="008A4C57">
        <w:rPr>
          <w:rFonts w:ascii="Book Antiqua" w:hAnsi="Book Antiqua" w:cs="Times New Roman"/>
          <w:sz w:val="28"/>
          <w:szCs w:val="28"/>
        </w:rPr>
        <w:lastRenderedPageBreak/>
        <w:t xml:space="preserve">mutuo; llevar a cabo manumisiones </w:t>
      </w:r>
      <w:r w:rsidRPr="008A4C57">
        <w:rPr>
          <w:rFonts w:ascii="Book Antiqua" w:hAnsi="Book Antiqua" w:cs="Times New Roman"/>
          <w:i/>
          <w:sz w:val="28"/>
          <w:szCs w:val="28"/>
        </w:rPr>
        <w:t>favor libertatis</w:t>
      </w:r>
      <w:r w:rsidRPr="008A4C57">
        <w:rPr>
          <w:rFonts w:ascii="Book Antiqua" w:hAnsi="Book Antiqua" w:cs="Times New Roman"/>
          <w:sz w:val="28"/>
          <w:szCs w:val="28"/>
        </w:rPr>
        <w:t xml:space="preserve">; retener en su favor los </w:t>
      </w:r>
      <w:proofErr w:type="spellStart"/>
      <w:r w:rsidRPr="008A4C57">
        <w:rPr>
          <w:rFonts w:ascii="Book Antiqua" w:hAnsi="Book Antiqua" w:cs="Times New Roman"/>
          <w:i/>
          <w:sz w:val="28"/>
          <w:szCs w:val="28"/>
        </w:rPr>
        <w:t>iura</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sepulchrorum</w:t>
      </w:r>
      <w:proofErr w:type="spellEnd"/>
      <w:r w:rsidRPr="008A4C57">
        <w:rPr>
          <w:rFonts w:ascii="Book Antiqua" w:hAnsi="Book Antiqua" w:cs="Times New Roman"/>
          <w:sz w:val="28"/>
          <w:szCs w:val="28"/>
        </w:rPr>
        <w:t xml:space="preserve">, </w:t>
      </w:r>
      <w:proofErr w:type="spellStart"/>
      <w:r w:rsidRPr="008A4C57">
        <w:rPr>
          <w:rFonts w:ascii="Book Antiqua" w:hAnsi="Book Antiqua" w:cs="Times New Roman"/>
          <w:sz w:val="28"/>
          <w:szCs w:val="28"/>
        </w:rPr>
        <w:t>etc</w:t>
      </w:r>
      <w:proofErr w:type="spellEnd"/>
      <w:r w:rsidRPr="008A4C57">
        <w:rPr>
          <w:rStyle w:val="Refdenotaalpie"/>
          <w:rFonts w:ascii="Book Antiqua" w:hAnsi="Book Antiqua" w:cs="Times New Roman"/>
          <w:sz w:val="28"/>
          <w:szCs w:val="28"/>
        </w:rPr>
        <w:footnoteReference w:id="31"/>
      </w:r>
      <w:r w:rsidRPr="008A4C57">
        <w:rPr>
          <w:rFonts w:ascii="Book Antiqua" w:hAnsi="Book Antiqua" w:cs="Times New Roman"/>
          <w:sz w:val="28"/>
          <w:szCs w:val="28"/>
        </w:rPr>
        <w:t xml:space="preserve">. Por consiguiente, el fideicomisario nunca será ni en derechos ni en obligaciones igual al heredero fiduciario, de ahí que resulte dudosa entre ambos la asimilación formal y más aún </w:t>
      </w:r>
      <w:proofErr w:type="gramStart"/>
      <w:r w:rsidRPr="008A4C57">
        <w:rPr>
          <w:rFonts w:ascii="Book Antiqua" w:hAnsi="Book Antiqua" w:cs="Times New Roman"/>
          <w:sz w:val="28"/>
          <w:szCs w:val="28"/>
        </w:rPr>
        <w:t>la material</w:t>
      </w:r>
      <w:proofErr w:type="gramEnd"/>
      <w:r w:rsidRPr="008A4C57">
        <w:rPr>
          <w:rFonts w:ascii="Book Antiqua" w:hAnsi="Book Antiqua" w:cs="Times New Roman"/>
          <w:sz w:val="28"/>
          <w:szCs w:val="28"/>
        </w:rPr>
        <w:t xml:space="preserve">, lo cual ratifica el principio </w:t>
      </w:r>
      <w:proofErr w:type="spellStart"/>
      <w:r w:rsidRPr="008A4C57">
        <w:rPr>
          <w:rFonts w:ascii="Book Antiqua" w:hAnsi="Book Antiqua" w:cs="Times New Roman"/>
          <w:i/>
          <w:sz w:val="28"/>
          <w:szCs w:val="28"/>
        </w:rPr>
        <w:t>semel</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heres</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semper</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heres</w:t>
      </w:r>
      <w:proofErr w:type="spellEnd"/>
      <w:r w:rsidRPr="008A4C57">
        <w:rPr>
          <w:rFonts w:ascii="Book Antiqua" w:hAnsi="Book Antiqua" w:cs="Times New Roman"/>
          <w:sz w:val="28"/>
          <w:szCs w:val="28"/>
        </w:rPr>
        <w:t xml:space="preserve">. Es más, si para salvaguardar el mencionado principio se prohibió someter la institución de heredero tanto a condición como a término resolutorios, es porque con la constitución de un fideicomiso se podían lograr casi las mismas </w:t>
      </w:r>
      <w:proofErr w:type="gramStart"/>
      <w:r w:rsidRPr="008A4C57">
        <w:rPr>
          <w:rFonts w:ascii="Book Antiqua" w:hAnsi="Book Antiqua" w:cs="Times New Roman"/>
          <w:sz w:val="28"/>
          <w:szCs w:val="28"/>
        </w:rPr>
        <w:t>finalidades,  lo</w:t>
      </w:r>
      <w:proofErr w:type="gramEnd"/>
      <w:r w:rsidRPr="008A4C57">
        <w:rPr>
          <w:rFonts w:ascii="Book Antiqua" w:hAnsi="Book Antiqua" w:cs="Times New Roman"/>
          <w:sz w:val="28"/>
          <w:szCs w:val="28"/>
        </w:rPr>
        <w:t xml:space="preserve"> cual no significa que con esta institución alternativa el heredero dejara de ser heredero, sino que en lugar de someter la institución de heredero a condición o término resolutorios se instituye un fideicomiso, superando así su prohibición</w:t>
      </w:r>
      <w:r w:rsidRPr="008A4C57">
        <w:rPr>
          <w:rStyle w:val="Refdenotaalpie"/>
          <w:rFonts w:ascii="Book Antiqua" w:hAnsi="Book Antiqua" w:cs="Times New Roman"/>
          <w:sz w:val="28"/>
          <w:szCs w:val="28"/>
        </w:rPr>
        <w:footnoteReference w:id="32"/>
      </w:r>
      <w:r w:rsidRPr="008A4C57">
        <w:rPr>
          <w:rFonts w:ascii="Book Antiqua" w:hAnsi="Book Antiqua" w:cs="Times New Roman"/>
          <w:sz w:val="28"/>
          <w:szCs w:val="28"/>
        </w:rPr>
        <w:t>. O, como dice Torrent</w:t>
      </w:r>
      <w:r w:rsidRPr="008A4C57">
        <w:rPr>
          <w:rStyle w:val="Refdenotaalpie"/>
          <w:rFonts w:ascii="Book Antiqua" w:hAnsi="Book Antiqua" w:cs="Times New Roman"/>
          <w:sz w:val="28"/>
          <w:szCs w:val="28"/>
        </w:rPr>
        <w:footnoteReference w:id="33"/>
      </w:r>
      <w:r w:rsidRPr="008A4C57">
        <w:rPr>
          <w:rFonts w:ascii="Book Antiqua" w:hAnsi="Book Antiqua" w:cs="Times New Roman"/>
          <w:sz w:val="28"/>
          <w:szCs w:val="28"/>
        </w:rPr>
        <w:t xml:space="preserve">, realmente el fideicomiso universal equivale a una </w:t>
      </w:r>
      <w:proofErr w:type="spellStart"/>
      <w:r w:rsidRPr="008A4C57">
        <w:rPr>
          <w:rFonts w:ascii="Book Antiqua" w:hAnsi="Book Antiqua" w:cs="Times New Roman"/>
          <w:i/>
          <w:sz w:val="28"/>
          <w:szCs w:val="28"/>
        </w:rPr>
        <w:t>heredis</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institutio</w:t>
      </w:r>
      <w:proofErr w:type="spellEnd"/>
      <w:r w:rsidRPr="008A4C57">
        <w:rPr>
          <w:rFonts w:ascii="Book Antiqua" w:hAnsi="Book Antiqua" w:cs="Times New Roman"/>
          <w:sz w:val="28"/>
          <w:szCs w:val="28"/>
        </w:rPr>
        <w:t xml:space="preserve"> indirecta, pero sustancialmente consiste en una sustitución fideicomisaria. En definitiva, si se parte del carácter personal de la herencia, el fideicomisario nunca será heredero, porque no dispone de un título jurídico suficiente que le ampare para adquirir dicha herencia</w:t>
      </w:r>
      <w:r w:rsidRPr="008A4C57">
        <w:rPr>
          <w:rStyle w:val="Refdenotaalpie"/>
          <w:rFonts w:ascii="Book Antiqua" w:hAnsi="Book Antiqua" w:cs="Times New Roman"/>
          <w:sz w:val="28"/>
          <w:szCs w:val="28"/>
        </w:rPr>
        <w:footnoteReference w:id="34"/>
      </w:r>
      <w:r w:rsidRPr="008A4C57">
        <w:rPr>
          <w:rFonts w:ascii="Book Antiqua" w:hAnsi="Book Antiqua" w:cs="Times New Roman"/>
          <w:sz w:val="28"/>
          <w:szCs w:val="28"/>
        </w:rPr>
        <w:t>. También Duplá Marín</w:t>
      </w:r>
      <w:r w:rsidRPr="008A4C57">
        <w:rPr>
          <w:rStyle w:val="Refdenotaalpie"/>
          <w:rFonts w:ascii="Book Antiqua" w:hAnsi="Book Antiqua" w:cs="Times New Roman"/>
          <w:sz w:val="28"/>
          <w:szCs w:val="28"/>
        </w:rPr>
        <w:footnoteReference w:id="35"/>
      </w:r>
      <w:r w:rsidRPr="008A4C57">
        <w:rPr>
          <w:rFonts w:ascii="Book Antiqua" w:hAnsi="Book Antiqua" w:cs="Times New Roman"/>
          <w:sz w:val="28"/>
          <w:szCs w:val="28"/>
        </w:rPr>
        <w:t xml:space="preserve"> se suma a la idea de la excepción y entiende que “el efecto último que se produce con la puesta en marcha del </w:t>
      </w:r>
      <w:r w:rsidRPr="008A4C57">
        <w:rPr>
          <w:rFonts w:ascii="Book Antiqua" w:hAnsi="Book Antiqua" w:cs="Times New Roman"/>
          <w:sz w:val="28"/>
          <w:szCs w:val="28"/>
        </w:rPr>
        <w:lastRenderedPageBreak/>
        <w:t xml:space="preserve">fideicomiso de herencia en la persona del </w:t>
      </w:r>
      <w:proofErr w:type="spellStart"/>
      <w:r w:rsidRPr="008A4C57">
        <w:rPr>
          <w:rFonts w:ascii="Book Antiqua" w:hAnsi="Book Antiqua" w:cs="Times New Roman"/>
          <w:i/>
          <w:sz w:val="28"/>
          <w:szCs w:val="28"/>
        </w:rPr>
        <w:t>heres</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fiduciarus</w:t>
      </w:r>
      <w:proofErr w:type="spellEnd"/>
      <w:r w:rsidRPr="008A4C57">
        <w:rPr>
          <w:rFonts w:ascii="Book Antiqua" w:hAnsi="Book Antiqua" w:cs="Times New Roman"/>
          <w:sz w:val="28"/>
          <w:szCs w:val="28"/>
        </w:rPr>
        <w:t xml:space="preserve"> es el mismo que se produciría en caso de haber sometido dicha institución de heredero a una condición resolutoria o final”, lo que supondría una excepción al principio </w:t>
      </w:r>
      <w:proofErr w:type="spellStart"/>
      <w:r w:rsidRPr="008A4C57">
        <w:rPr>
          <w:rFonts w:ascii="Book Antiqua" w:hAnsi="Book Antiqua" w:cs="Times New Roman"/>
          <w:i/>
          <w:sz w:val="28"/>
          <w:szCs w:val="28"/>
        </w:rPr>
        <w:t>semel</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heres</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semper</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heres</w:t>
      </w:r>
      <w:proofErr w:type="spellEnd"/>
      <w:r w:rsidRPr="008A4C57">
        <w:rPr>
          <w:rFonts w:ascii="Book Antiqua" w:hAnsi="Book Antiqua" w:cs="Times New Roman"/>
          <w:sz w:val="28"/>
          <w:szCs w:val="28"/>
        </w:rPr>
        <w:t xml:space="preserve">. Ahora bien, en tal caso se exigiría una restitución íntegra de la herencia, circunstancia que como ut supra se ha visto no siempre se da, de ahí que presentar el fideicomiso universal como una excepción del mencionado principio exija demasiadas matizaciones, así como una devaluación jurídica de la institución fideicomisaria que, como se ha apuntado, sería una válvula de escape a la prohibición de someterla a término suspensivo o resolutorio, así como a condición resolutoria. Por ello, la autora se limita a afirmar que se trata de “una real, aunque no reconocida excepción al principio </w:t>
      </w:r>
      <w:proofErr w:type="spellStart"/>
      <w:r w:rsidRPr="008A4C57">
        <w:rPr>
          <w:rFonts w:ascii="Book Antiqua" w:hAnsi="Book Antiqua" w:cs="Times New Roman"/>
          <w:i/>
          <w:sz w:val="28"/>
          <w:szCs w:val="28"/>
        </w:rPr>
        <w:t>semel</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heres</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semper</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heres</w:t>
      </w:r>
      <w:proofErr w:type="spellEnd"/>
      <w:r w:rsidRPr="008A4C57">
        <w:rPr>
          <w:rFonts w:ascii="Book Antiqua" w:hAnsi="Book Antiqua" w:cs="Times New Roman"/>
          <w:sz w:val="28"/>
          <w:szCs w:val="28"/>
        </w:rPr>
        <w:t>”.</w:t>
      </w:r>
    </w:p>
    <w:p w14:paraId="25C9AEBF" w14:textId="77777777" w:rsidR="00520DD7" w:rsidRPr="008A4C57" w:rsidRDefault="00520DD7" w:rsidP="00520DD7">
      <w:pPr>
        <w:autoSpaceDE w:val="0"/>
        <w:autoSpaceDN w:val="0"/>
        <w:adjustRightInd w:val="0"/>
        <w:spacing w:line="360" w:lineRule="auto"/>
        <w:ind w:firstLine="708"/>
        <w:jc w:val="both"/>
        <w:rPr>
          <w:rFonts w:ascii="Book Antiqua" w:hAnsi="Book Antiqua" w:cs="Times New Roman"/>
          <w:sz w:val="28"/>
          <w:szCs w:val="28"/>
        </w:rPr>
      </w:pPr>
    </w:p>
    <w:p w14:paraId="4541935B" w14:textId="77777777" w:rsidR="00520DD7" w:rsidRPr="008A4C57" w:rsidRDefault="00520DD7" w:rsidP="00520DD7">
      <w:pPr>
        <w:autoSpaceDE w:val="0"/>
        <w:autoSpaceDN w:val="0"/>
        <w:adjustRightInd w:val="0"/>
        <w:spacing w:line="360" w:lineRule="auto"/>
        <w:ind w:firstLine="708"/>
        <w:jc w:val="both"/>
        <w:rPr>
          <w:rFonts w:ascii="Book Antiqua" w:hAnsi="Book Antiqua" w:cs="Times New Roman"/>
          <w:sz w:val="28"/>
          <w:szCs w:val="28"/>
        </w:rPr>
      </w:pPr>
      <w:r w:rsidRPr="008A4C57">
        <w:rPr>
          <w:rFonts w:ascii="Book Antiqua" w:hAnsi="Book Antiqua" w:cs="Times New Roman"/>
          <w:sz w:val="28"/>
          <w:szCs w:val="28"/>
        </w:rPr>
        <w:t xml:space="preserve"> </w:t>
      </w:r>
      <w:r w:rsidRPr="008A4C57">
        <w:rPr>
          <w:rFonts w:ascii="Book Antiqua" w:hAnsi="Book Antiqua" w:cs="Times New Roman"/>
          <w:b/>
          <w:sz w:val="28"/>
          <w:szCs w:val="28"/>
        </w:rPr>
        <w:t>b) Testamento militar</w:t>
      </w:r>
      <w:r w:rsidRPr="008A4C57">
        <w:rPr>
          <w:rFonts w:ascii="Book Antiqua" w:hAnsi="Book Antiqua" w:cs="Times New Roman"/>
          <w:sz w:val="28"/>
          <w:szCs w:val="28"/>
        </w:rPr>
        <w:t xml:space="preserve">. </w:t>
      </w:r>
    </w:p>
    <w:p w14:paraId="7FBEDCDA" w14:textId="77777777" w:rsidR="00520DD7" w:rsidRPr="008A4C57" w:rsidRDefault="00520DD7" w:rsidP="00520DD7">
      <w:pPr>
        <w:autoSpaceDE w:val="0"/>
        <w:autoSpaceDN w:val="0"/>
        <w:adjustRightInd w:val="0"/>
        <w:spacing w:line="360" w:lineRule="auto"/>
        <w:ind w:firstLine="708"/>
        <w:jc w:val="both"/>
        <w:rPr>
          <w:rFonts w:ascii="Book Antiqua" w:hAnsi="Book Antiqua" w:cs="Times New Roman"/>
          <w:sz w:val="28"/>
          <w:szCs w:val="28"/>
        </w:rPr>
      </w:pPr>
    </w:p>
    <w:p w14:paraId="582B8C62" w14:textId="77777777" w:rsidR="00520DD7" w:rsidRPr="008A4C57" w:rsidRDefault="00520DD7" w:rsidP="00520DD7">
      <w:pPr>
        <w:autoSpaceDE w:val="0"/>
        <w:autoSpaceDN w:val="0"/>
        <w:adjustRightInd w:val="0"/>
        <w:spacing w:line="360" w:lineRule="auto"/>
        <w:ind w:firstLine="708"/>
        <w:jc w:val="both"/>
        <w:rPr>
          <w:rFonts w:ascii="Book Antiqua" w:hAnsi="Book Antiqua" w:cs="Times New Roman"/>
          <w:sz w:val="28"/>
          <w:szCs w:val="28"/>
        </w:rPr>
      </w:pPr>
      <w:r w:rsidRPr="008A4C57">
        <w:rPr>
          <w:rFonts w:ascii="Book Antiqua" w:hAnsi="Book Antiqua" w:cs="Times New Roman"/>
          <w:sz w:val="28"/>
          <w:szCs w:val="28"/>
        </w:rPr>
        <w:t xml:space="preserve">Otra excepción a la regla </w:t>
      </w:r>
      <w:proofErr w:type="spellStart"/>
      <w:r w:rsidRPr="008A4C57">
        <w:rPr>
          <w:rFonts w:ascii="Book Antiqua" w:hAnsi="Book Antiqua" w:cs="Times New Roman"/>
          <w:i/>
          <w:sz w:val="28"/>
          <w:szCs w:val="28"/>
        </w:rPr>
        <w:t>semel</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heres</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semper</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heres</w:t>
      </w:r>
      <w:proofErr w:type="spellEnd"/>
      <w:r w:rsidRPr="008A4C57">
        <w:rPr>
          <w:rFonts w:ascii="Book Antiqua" w:hAnsi="Book Antiqua" w:cs="Times New Roman"/>
          <w:sz w:val="28"/>
          <w:szCs w:val="28"/>
        </w:rPr>
        <w:t>, en este caso absolutamente cierta e indubitada, es el supuesto del testamento militar</w:t>
      </w:r>
      <w:r w:rsidRPr="008A4C57">
        <w:rPr>
          <w:rStyle w:val="Refdenotaalpie"/>
          <w:rFonts w:ascii="Book Antiqua" w:hAnsi="Book Antiqua" w:cs="Times New Roman"/>
          <w:sz w:val="28"/>
          <w:szCs w:val="28"/>
        </w:rPr>
        <w:footnoteReference w:id="36"/>
      </w:r>
      <w:r w:rsidRPr="008A4C57">
        <w:rPr>
          <w:rFonts w:ascii="Book Antiqua" w:hAnsi="Book Antiqua" w:cs="Times New Roman"/>
          <w:sz w:val="28"/>
          <w:szCs w:val="28"/>
        </w:rPr>
        <w:t xml:space="preserve">. Tal forma de testar siempre ha sido considerada un </w:t>
      </w:r>
      <w:r w:rsidRPr="008A4C57">
        <w:rPr>
          <w:rFonts w:ascii="Book Antiqua" w:hAnsi="Book Antiqua" w:cs="Times New Roman"/>
          <w:sz w:val="28"/>
          <w:szCs w:val="28"/>
        </w:rPr>
        <w:lastRenderedPageBreak/>
        <w:t>testamento especial, privilegiado</w:t>
      </w:r>
      <w:r w:rsidRPr="008A4C57">
        <w:rPr>
          <w:rStyle w:val="Refdenotaalpie"/>
          <w:rFonts w:ascii="Book Antiqua" w:hAnsi="Book Antiqua" w:cs="Times New Roman"/>
          <w:sz w:val="28"/>
          <w:szCs w:val="28"/>
        </w:rPr>
        <w:footnoteReference w:id="37"/>
      </w:r>
      <w:r w:rsidRPr="008A4C57">
        <w:rPr>
          <w:rFonts w:ascii="Book Antiqua" w:hAnsi="Book Antiqua" w:cs="Times New Roman"/>
          <w:sz w:val="28"/>
          <w:szCs w:val="28"/>
        </w:rPr>
        <w:t>, según Gayo 2.109, no sólo por las cualidades personales de las personas que podían realizarlo, sino también por las circunstancias en que era realizado.</w:t>
      </w:r>
    </w:p>
    <w:p w14:paraId="19B568BD" w14:textId="77777777" w:rsidR="00520DD7" w:rsidRPr="008A4C57" w:rsidRDefault="00520DD7" w:rsidP="00520DD7">
      <w:pPr>
        <w:autoSpaceDE w:val="0"/>
        <w:autoSpaceDN w:val="0"/>
        <w:adjustRightInd w:val="0"/>
        <w:spacing w:line="360" w:lineRule="auto"/>
        <w:ind w:firstLine="708"/>
        <w:jc w:val="both"/>
        <w:rPr>
          <w:rFonts w:ascii="Book Antiqua" w:hAnsi="Book Antiqua" w:cs="Times New Roman"/>
          <w:sz w:val="28"/>
          <w:szCs w:val="28"/>
        </w:rPr>
      </w:pPr>
    </w:p>
    <w:p w14:paraId="5F7FEC08" w14:textId="77777777" w:rsidR="00520DD7" w:rsidRDefault="00520DD7" w:rsidP="00520DD7">
      <w:pPr>
        <w:spacing w:line="360" w:lineRule="auto"/>
        <w:ind w:left="709"/>
        <w:jc w:val="both"/>
        <w:rPr>
          <w:rFonts w:ascii="Book Antiqua" w:hAnsi="Book Antiqua" w:cs="Times New Roman"/>
          <w:i/>
          <w:sz w:val="28"/>
          <w:szCs w:val="28"/>
          <w:lang w:val="en-US"/>
        </w:rPr>
      </w:pPr>
      <w:r w:rsidRPr="008A4C57">
        <w:rPr>
          <w:rFonts w:ascii="Book Antiqua" w:hAnsi="Book Antiqua" w:cs="Times New Roman"/>
          <w:i/>
          <w:sz w:val="28"/>
          <w:szCs w:val="28"/>
          <w:lang w:val="en-US"/>
        </w:rPr>
        <w:t>D.29.1.15.4.- (</w:t>
      </w:r>
      <w:proofErr w:type="spellStart"/>
      <w:r w:rsidRPr="008A4C57">
        <w:rPr>
          <w:rFonts w:ascii="Book Antiqua" w:hAnsi="Book Antiqua" w:cs="Times New Roman"/>
          <w:i/>
          <w:sz w:val="28"/>
          <w:szCs w:val="28"/>
          <w:lang w:val="en-US"/>
        </w:rPr>
        <w:t>Ulp</w:t>
      </w:r>
      <w:proofErr w:type="spellEnd"/>
      <w:r w:rsidRPr="008A4C57">
        <w:rPr>
          <w:rFonts w:ascii="Book Antiqua" w:hAnsi="Book Antiqua" w:cs="Times New Roman"/>
          <w:i/>
          <w:sz w:val="28"/>
          <w:szCs w:val="28"/>
          <w:lang w:val="en-US"/>
        </w:rPr>
        <w:t>. 45 ad ed.</w:t>
      </w:r>
      <w:proofErr w:type="gramStart"/>
      <w:r w:rsidRPr="008A4C57">
        <w:rPr>
          <w:rFonts w:ascii="Book Antiqua" w:hAnsi="Book Antiqua" w:cs="Times New Roman"/>
          <w:i/>
          <w:sz w:val="28"/>
          <w:szCs w:val="28"/>
          <w:lang w:val="en-US"/>
        </w:rPr>
        <w:t>).-</w:t>
      </w:r>
      <w:proofErr w:type="gramEnd"/>
      <w:r w:rsidRPr="008A4C57">
        <w:rPr>
          <w:rFonts w:ascii="Book Antiqua" w:hAnsi="Book Antiqua" w:cs="Times New Roman"/>
          <w:i/>
          <w:sz w:val="28"/>
          <w:szCs w:val="28"/>
          <w:lang w:val="en-US"/>
        </w:rPr>
        <w:t xml:space="preserve"> Miles ad tempus </w:t>
      </w:r>
      <w:proofErr w:type="spellStart"/>
      <w:r w:rsidRPr="008A4C57">
        <w:rPr>
          <w:rFonts w:ascii="Book Antiqua" w:hAnsi="Book Antiqua" w:cs="Times New Roman"/>
          <w:i/>
          <w:sz w:val="28"/>
          <w:szCs w:val="28"/>
          <w:lang w:val="en-US"/>
        </w:rPr>
        <w:t>heredem</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facere</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potest</w:t>
      </w:r>
      <w:proofErr w:type="spellEnd"/>
      <w:r w:rsidRPr="008A4C57">
        <w:rPr>
          <w:rFonts w:ascii="Book Antiqua" w:hAnsi="Book Antiqua" w:cs="Times New Roman"/>
          <w:i/>
          <w:sz w:val="28"/>
          <w:szCs w:val="28"/>
          <w:lang w:val="en-US"/>
        </w:rPr>
        <w:t xml:space="preserve"> et </w:t>
      </w:r>
      <w:proofErr w:type="spellStart"/>
      <w:r w:rsidRPr="008A4C57">
        <w:rPr>
          <w:rFonts w:ascii="Book Antiqua" w:hAnsi="Book Antiqua" w:cs="Times New Roman"/>
          <w:i/>
          <w:sz w:val="28"/>
          <w:szCs w:val="28"/>
          <w:lang w:val="en-US"/>
        </w:rPr>
        <w:t>alium</w:t>
      </w:r>
      <w:proofErr w:type="spellEnd"/>
      <w:r w:rsidRPr="008A4C57">
        <w:rPr>
          <w:rFonts w:ascii="Book Antiqua" w:hAnsi="Book Antiqua" w:cs="Times New Roman"/>
          <w:i/>
          <w:sz w:val="28"/>
          <w:szCs w:val="28"/>
          <w:lang w:val="en-US"/>
        </w:rPr>
        <w:t xml:space="preserve"> post tempus vel ex </w:t>
      </w:r>
      <w:proofErr w:type="spellStart"/>
      <w:r w:rsidRPr="008A4C57">
        <w:rPr>
          <w:rFonts w:ascii="Book Antiqua" w:hAnsi="Book Antiqua" w:cs="Times New Roman"/>
          <w:i/>
          <w:sz w:val="28"/>
          <w:szCs w:val="28"/>
          <w:lang w:val="en-US"/>
        </w:rPr>
        <w:t>condicione</w:t>
      </w:r>
      <w:proofErr w:type="spellEnd"/>
      <w:r w:rsidRPr="008A4C57">
        <w:rPr>
          <w:rFonts w:ascii="Book Antiqua" w:hAnsi="Book Antiqua" w:cs="Times New Roman"/>
          <w:i/>
          <w:sz w:val="28"/>
          <w:szCs w:val="28"/>
          <w:lang w:val="en-US"/>
        </w:rPr>
        <w:t xml:space="preserve"> vel in </w:t>
      </w:r>
      <w:proofErr w:type="spellStart"/>
      <w:r w:rsidRPr="008A4C57">
        <w:rPr>
          <w:rFonts w:ascii="Book Antiqua" w:hAnsi="Book Antiqua" w:cs="Times New Roman"/>
          <w:i/>
          <w:sz w:val="28"/>
          <w:szCs w:val="28"/>
          <w:lang w:val="en-US"/>
        </w:rPr>
        <w:t>condicionem</w:t>
      </w:r>
      <w:proofErr w:type="spellEnd"/>
      <w:r w:rsidRPr="008A4C57">
        <w:rPr>
          <w:rFonts w:ascii="Book Antiqua" w:hAnsi="Book Antiqua" w:cs="Times New Roman"/>
          <w:i/>
          <w:sz w:val="28"/>
          <w:szCs w:val="28"/>
          <w:lang w:val="en-US"/>
        </w:rPr>
        <w:t>.</w:t>
      </w:r>
    </w:p>
    <w:p w14:paraId="498ED2C9" w14:textId="77777777" w:rsidR="00520DD7" w:rsidRPr="008A4C57" w:rsidRDefault="00520DD7" w:rsidP="00520DD7">
      <w:pPr>
        <w:spacing w:line="360" w:lineRule="auto"/>
        <w:ind w:left="709"/>
        <w:jc w:val="both"/>
        <w:rPr>
          <w:rFonts w:ascii="Book Antiqua" w:hAnsi="Book Antiqua" w:cs="Times New Roman"/>
          <w:i/>
          <w:sz w:val="28"/>
          <w:szCs w:val="28"/>
          <w:lang w:val="en-US"/>
        </w:rPr>
      </w:pPr>
    </w:p>
    <w:p w14:paraId="073947BC" w14:textId="77777777" w:rsidR="00520DD7" w:rsidRPr="008A4C57" w:rsidRDefault="00520DD7" w:rsidP="00520DD7">
      <w:pPr>
        <w:spacing w:line="360" w:lineRule="auto"/>
        <w:ind w:left="709"/>
        <w:jc w:val="both"/>
        <w:rPr>
          <w:rFonts w:ascii="Book Antiqua" w:hAnsi="Book Antiqua" w:cs="Times New Roman"/>
          <w:i/>
          <w:sz w:val="28"/>
          <w:szCs w:val="28"/>
          <w:lang w:val="en-US"/>
        </w:rPr>
      </w:pPr>
      <w:r w:rsidRPr="008A4C57">
        <w:rPr>
          <w:rFonts w:ascii="Book Antiqua" w:hAnsi="Book Antiqua" w:cs="Times New Roman"/>
          <w:i/>
          <w:sz w:val="28"/>
          <w:szCs w:val="28"/>
          <w:lang w:val="en-US"/>
        </w:rPr>
        <w:t>D.29.1.19.2 (</w:t>
      </w:r>
      <w:proofErr w:type="spellStart"/>
      <w:r w:rsidRPr="008A4C57">
        <w:rPr>
          <w:rFonts w:ascii="Book Antiqua" w:hAnsi="Book Antiqua" w:cs="Times New Roman"/>
          <w:i/>
          <w:sz w:val="28"/>
          <w:szCs w:val="28"/>
          <w:lang w:val="en-US"/>
        </w:rPr>
        <w:t>Ulp</w:t>
      </w:r>
      <w:proofErr w:type="spellEnd"/>
      <w:r w:rsidRPr="008A4C57">
        <w:rPr>
          <w:rFonts w:ascii="Book Antiqua" w:hAnsi="Book Antiqua" w:cs="Times New Roman"/>
          <w:i/>
          <w:sz w:val="28"/>
          <w:szCs w:val="28"/>
          <w:lang w:val="en-US"/>
        </w:rPr>
        <w:t>. 4 disp.</w:t>
      </w:r>
      <w:proofErr w:type="gramStart"/>
      <w:r w:rsidRPr="008A4C57">
        <w:rPr>
          <w:rFonts w:ascii="Book Antiqua" w:hAnsi="Book Antiqua" w:cs="Times New Roman"/>
          <w:i/>
          <w:sz w:val="28"/>
          <w:szCs w:val="28"/>
          <w:lang w:val="en-US"/>
        </w:rPr>
        <w:t>).-</w:t>
      </w:r>
      <w:proofErr w:type="gramEnd"/>
      <w:r w:rsidRPr="008A4C57">
        <w:rPr>
          <w:rFonts w:ascii="Book Antiqua" w:hAnsi="Book Antiqua" w:cs="Times New Roman"/>
          <w:i/>
          <w:sz w:val="28"/>
          <w:szCs w:val="28"/>
          <w:lang w:val="en-US"/>
        </w:rPr>
        <w:t xml:space="preserve"> Si </w:t>
      </w:r>
      <w:proofErr w:type="spellStart"/>
      <w:r w:rsidRPr="008A4C57">
        <w:rPr>
          <w:rFonts w:ascii="Book Antiqua" w:hAnsi="Book Antiqua" w:cs="Times New Roman"/>
          <w:i/>
          <w:sz w:val="28"/>
          <w:szCs w:val="28"/>
          <w:lang w:val="en-US"/>
        </w:rPr>
        <w:t>quis</w:t>
      </w:r>
      <w:proofErr w:type="spellEnd"/>
      <w:r w:rsidRPr="008A4C57">
        <w:rPr>
          <w:rFonts w:ascii="Book Antiqua" w:hAnsi="Book Antiqua" w:cs="Times New Roman"/>
          <w:i/>
          <w:sz w:val="28"/>
          <w:szCs w:val="28"/>
          <w:lang w:val="en-US"/>
        </w:rPr>
        <w:t xml:space="preserve"> a </w:t>
      </w:r>
      <w:proofErr w:type="spellStart"/>
      <w:r w:rsidRPr="008A4C57">
        <w:rPr>
          <w:rFonts w:ascii="Book Antiqua" w:hAnsi="Book Antiqua" w:cs="Times New Roman"/>
          <w:i/>
          <w:sz w:val="28"/>
          <w:szCs w:val="28"/>
          <w:lang w:val="en-US"/>
        </w:rPr>
        <w:t>milite</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heres</w:t>
      </w:r>
      <w:proofErr w:type="spellEnd"/>
      <w:r w:rsidRPr="008A4C57">
        <w:rPr>
          <w:rFonts w:ascii="Book Antiqua" w:hAnsi="Book Antiqua" w:cs="Times New Roman"/>
          <w:i/>
          <w:sz w:val="28"/>
          <w:szCs w:val="28"/>
          <w:lang w:val="en-US"/>
        </w:rPr>
        <w:t xml:space="preserve"> ad tempus scriptus </w:t>
      </w:r>
      <w:proofErr w:type="spellStart"/>
      <w:r w:rsidRPr="008A4C57">
        <w:rPr>
          <w:rFonts w:ascii="Book Antiqua" w:hAnsi="Book Antiqua" w:cs="Times New Roman"/>
          <w:i/>
          <w:sz w:val="28"/>
          <w:szCs w:val="28"/>
          <w:lang w:val="en-US"/>
        </w:rPr>
        <w:t>esset</w:t>
      </w:r>
      <w:proofErr w:type="spellEnd"/>
      <w:r w:rsidRPr="008A4C57">
        <w:rPr>
          <w:rFonts w:ascii="Book Antiqua" w:hAnsi="Book Antiqua" w:cs="Times New Roman"/>
          <w:i/>
          <w:sz w:val="28"/>
          <w:szCs w:val="28"/>
          <w:lang w:val="en-US"/>
        </w:rPr>
        <w:t xml:space="preserve"> et </w:t>
      </w:r>
      <w:proofErr w:type="spellStart"/>
      <w:r w:rsidRPr="008A4C57">
        <w:rPr>
          <w:rFonts w:ascii="Book Antiqua" w:hAnsi="Book Antiqua" w:cs="Times New Roman"/>
          <w:i/>
          <w:sz w:val="28"/>
          <w:szCs w:val="28"/>
          <w:lang w:val="en-US"/>
        </w:rPr>
        <w:t>alius</w:t>
      </w:r>
      <w:proofErr w:type="spellEnd"/>
      <w:r w:rsidRPr="008A4C57">
        <w:rPr>
          <w:rFonts w:ascii="Book Antiqua" w:hAnsi="Book Antiqua" w:cs="Times New Roman"/>
          <w:i/>
          <w:sz w:val="28"/>
          <w:szCs w:val="28"/>
          <w:lang w:val="en-US"/>
        </w:rPr>
        <w:t xml:space="preserve"> ex tempore, quaeritur, an posterior </w:t>
      </w:r>
      <w:proofErr w:type="spellStart"/>
      <w:r w:rsidRPr="008A4C57">
        <w:rPr>
          <w:rFonts w:ascii="Book Antiqua" w:hAnsi="Book Antiqua" w:cs="Times New Roman"/>
          <w:i/>
          <w:sz w:val="28"/>
          <w:szCs w:val="28"/>
          <w:lang w:val="en-US"/>
        </w:rPr>
        <w:t>heres</w:t>
      </w:r>
      <w:proofErr w:type="spellEnd"/>
      <w:r w:rsidRPr="008A4C57">
        <w:rPr>
          <w:rFonts w:ascii="Book Antiqua" w:hAnsi="Book Antiqua" w:cs="Times New Roman"/>
          <w:i/>
          <w:sz w:val="28"/>
          <w:szCs w:val="28"/>
          <w:lang w:val="en-US"/>
        </w:rPr>
        <w:t xml:space="preserve"> a </w:t>
      </w:r>
      <w:proofErr w:type="spellStart"/>
      <w:r w:rsidRPr="008A4C57">
        <w:rPr>
          <w:rFonts w:ascii="Book Antiqua" w:hAnsi="Book Antiqua" w:cs="Times New Roman"/>
          <w:i/>
          <w:sz w:val="28"/>
          <w:szCs w:val="28"/>
          <w:lang w:val="en-US"/>
        </w:rPr>
        <w:t>priore</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relicta</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legata</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debet</w:t>
      </w:r>
      <w:proofErr w:type="spellEnd"/>
      <w:r w:rsidRPr="008A4C57">
        <w:rPr>
          <w:rFonts w:ascii="Book Antiqua" w:hAnsi="Book Antiqua" w:cs="Times New Roman"/>
          <w:i/>
          <w:sz w:val="28"/>
          <w:szCs w:val="28"/>
          <w:lang w:val="en-US"/>
        </w:rPr>
        <w:t xml:space="preserve">. Et </w:t>
      </w:r>
      <w:proofErr w:type="spellStart"/>
      <w:r w:rsidRPr="008A4C57">
        <w:rPr>
          <w:rFonts w:ascii="Book Antiqua" w:hAnsi="Book Antiqua" w:cs="Times New Roman"/>
          <w:i/>
          <w:sz w:val="28"/>
          <w:szCs w:val="28"/>
          <w:lang w:val="en-US"/>
        </w:rPr>
        <w:t>arbitror</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hunc</w:t>
      </w:r>
      <w:proofErr w:type="spellEnd"/>
      <w:r w:rsidRPr="008A4C57">
        <w:rPr>
          <w:rFonts w:ascii="Book Antiqua" w:hAnsi="Book Antiqua" w:cs="Times New Roman"/>
          <w:i/>
          <w:sz w:val="28"/>
          <w:szCs w:val="28"/>
          <w:lang w:val="en-US"/>
        </w:rPr>
        <w:t xml:space="preserve"> non </w:t>
      </w:r>
      <w:proofErr w:type="spellStart"/>
      <w:r w:rsidRPr="008A4C57">
        <w:rPr>
          <w:rFonts w:ascii="Book Antiqua" w:hAnsi="Book Antiqua" w:cs="Times New Roman"/>
          <w:i/>
          <w:sz w:val="28"/>
          <w:szCs w:val="28"/>
          <w:lang w:val="en-US"/>
        </w:rPr>
        <w:t>debere</w:t>
      </w:r>
      <w:proofErr w:type="spellEnd"/>
      <w:r w:rsidRPr="008A4C57">
        <w:rPr>
          <w:rFonts w:ascii="Book Antiqua" w:hAnsi="Book Antiqua" w:cs="Times New Roman"/>
          <w:i/>
          <w:sz w:val="28"/>
          <w:szCs w:val="28"/>
          <w:lang w:val="en-US"/>
        </w:rPr>
        <w:t xml:space="preserve">, nisi alia </w:t>
      </w:r>
      <w:proofErr w:type="spellStart"/>
      <w:r w:rsidRPr="008A4C57">
        <w:rPr>
          <w:rFonts w:ascii="Book Antiqua" w:hAnsi="Book Antiqua" w:cs="Times New Roman"/>
          <w:i/>
          <w:sz w:val="28"/>
          <w:szCs w:val="28"/>
          <w:lang w:val="en-US"/>
        </w:rPr>
        <w:t>voluntas</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militis</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probetur</w:t>
      </w:r>
      <w:proofErr w:type="spellEnd"/>
      <w:r w:rsidRPr="008A4C57">
        <w:rPr>
          <w:rFonts w:ascii="Book Antiqua" w:hAnsi="Book Antiqua" w:cs="Times New Roman"/>
          <w:i/>
          <w:sz w:val="28"/>
          <w:szCs w:val="28"/>
          <w:lang w:val="en-US"/>
        </w:rPr>
        <w:t>.</w:t>
      </w:r>
    </w:p>
    <w:p w14:paraId="3B819B30" w14:textId="77777777" w:rsidR="00520DD7" w:rsidRDefault="00520DD7" w:rsidP="00520DD7">
      <w:pPr>
        <w:spacing w:line="360" w:lineRule="auto"/>
        <w:ind w:left="709"/>
        <w:jc w:val="both"/>
        <w:rPr>
          <w:rFonts w:ascii="Book Antiqua" w:hAnsi="Book Antiqua" w:cs="Times New Roman"/>
          <w:i/>
          <w:sz w:val="28"/>
          <w:szCs w:val="28"/>
          <w:lang w:val="en-US"/>
        </w:rPr>
      </w:pPr>
    </w:p>
    <w:p w14:paraId="762B5A80" w14:textId="77777777" w:rsidR="00520DD7" w:rsidRDefault="00520DD7" w:rsidP="00520DD7">
      <w:pPr>
        <w:spacing w:line="360" w:lineRule="auto"/>
        <w:ind w:left="709"/>
        <w:jc w:val="both"/>
        <w:rPr>
          <w:rFonts w:ascii="Book Antiqua" w:hAnsi="Book Antiqua" w:cs="Times New Roman"/>
          <w:i/>
          <w:sz w:val="28"/>
          <w:szCs w:val="28"/>
          <w:lang w:val="en-US"/>
        </w:rPr>
      </w:pPr>
      <w:r w:rsidRPr="008A4C57">
        <w:rPr>
          <w:rFonts w:ascii="Book Antiqua" w:hAnsi="Book Antiqua" w:cs="Times New Roman"/>
          <w:i/>
          <w:sz w:val="28"/>
          <w:szCs w:val="28"/>
          <w:lang w:val="en-US"/>
        </w:rPr>
        <w:t>D.29.1.41 pr (</w:t>
      </w:r>
      <w:proofErr w:type="spellStart"/>
      <w:r w:rsidRPr="008A4C57">
        <w:rPr>
          <w:rFonts w:ascii="Book Antiqua" w:hAnsi="Book Antiqua" w:cs="Times New Roman"/>
          <w:i/>
          <w:sz w:val="28"/>
          <w:szCs w:val="28"/>
          <w:lang w:val="en-US"/>
        </w:rPr>
        <w:t>Tryphon</w:t>
      </w:r>
      <w:proofErr w:type="spellEnd"/>
      <w:r w:rsidRPr="008A4C57">
        <w:rPr>
          <w:rFonts w:ascii="Book Antiqua" w:hAnsi="Book Antiqua" w:cs="Times New Roman"/>
          <w:i/>
          <w:sz w:val="28"/>
          <w:szCs w:val="28"/>
          <w:lang w:val="en-US"/>
        </w:rPr>
        <w:t>. 18 disp.</w:t>
      </w:r>
      <w:proofErr w:type="gramStart"/>
      <w:r w:rsidRPr="008A4C57">
        <w:rPr>
          <w:rFonts w:ascii="Book Antiqua" w:hAnsi="Book Antiqua" w:cs="Times New Roman"/>
          <w:i/>
          <w:sz w:val="28"/>
          <w:szCs w:val="28"/>
          <w:lang w:val="en-US"/>
        </w:rPr>
        <w:t>).-</w:t>
      </w:r>
      <w:proofErr w:type="gramEnd"/>
      <w:r w:rsidRPr="008A4C57">
        <w:rPr>
          <w:rFonts w:ascii="Book Antiqua" w:hAnsi="Book Antiqua" w:cs="Times New Roman"/>
          <w:i/>
          <w:sz w:val="28"/>
          <w:szCs w:val="28"/>
          <w:lang w:val="en-US"/>
        </w:rPr>
        <w:t xml:space="preserve"> Miles </w:t>
      </w:r>
      <w:proofErr w:type="spellStart"/>
      <w:r w:rsidRPr="008A4C57">
        <w:rPr>
          <w:rFonts w:ascii="Book Antiqua" w:hAnsi="Book Antiqua" w:cs="Times New Roman"/>
          <w:i/>
          <w:sz w:val="28"/>
          <w:szCs w:val="28"/>
          <w:lang w:val="en-US"/>
        </w:rPr>
        <w:t>ita</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heredem</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scribere</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potest</w:t>
      </w:r>
      <w:proofErr w:type="spellEnd"/>
      <w:r w:rsidRPr="008A4C57">
        <w:rPr>
          <w:rFonts w:ascii="Book Antiqua" w:hAnsi="Book Antiqua" w:cs="Times New Roman"/>
          <w:i/>
          <w:sz w:val="28"/>
          <w:szCs w:val="28"/>
          <w:lang w:val="en-US"/>
        </w:rPr>
        <w:t>: «</w:t>
      </w:r>
      <w:proofErr w:type="spellStart"/>
      <w:r w:rsidRPr="008A4C57">
        <w:rPr>
          <w:rFonts w:ascii="Book Antiqua" w:hAnsi="Book Antiqua" w:cs="Times New Roman"/>
          <w:i/>
          <w:sz w:val="28"/>
          <w:szCs w:val="28"/>
          <w:lang w:val="en-US"/>
        </w:rPr>
        <w:t>quoad</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vivit</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Titius</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heres</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esto</w:t>
      </w:r>
      <w:proofErr w:type="spellEnd"/>
      <w:r w:rsidRPr="008A4C57">
        <w:rPr>
          <w:rFonts w:ascii="Book Antiqua" w:hAnsi="Book Antiqua" w:cs="Times New Roman"/>
          <w:i/>
          <w:sz w:val="28"/>
          <w:szCs w:val="28"/>
          <w:lang w:val="en-US"/>
        </w:rPr>
        <w:t xml:space="preserve">, post mortem </w:t>
      </w:r>
      <w:proofErr w:type="spellStart"/>
      <w:r w:rsidRPr="008A4C57">
        <w:rPr>
          <w:rFonts w:ascii="Book Antiqua" w:hAnsi="Book Antiqua" w:cs="Times New Roman"/>
          <w:i/>
          <w:sz w:val="28"/>
          <w:szCs w:val="28"/>
          <w:lang w:val="en-US"/>
        </w:rPr>
        <w:t>eius</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Septicius</w:t>
      </w:r>
      <w:proofErr w:type="spellEnd"/>
      <w:r w:rsidRPr="008A4C57">
        <w:rPr>
          <w:rFonts w:ascii="Book Antiqua" w:hAnsi="Book Antiqua" w:cs="Times New Roman"/>
          <w:i/>
          <w:sz w:val="28"/>
          <w:szCs w:val="28"/>
          <w:lang w:val="en-US"/>
        </w:rPr>
        <w:t xml:space="preserve">». Sed </w:t>
      </w:r>
      <w:proofErr w:type="spellStart"/>
      <w:r w:rsidRPr="008A4C57">
        <w:rPr>
          <w:rFonts w:ascii="Book Antiqua" w:hAnsi="Book Antiqua" w:cs="Times New Roman"/>
          <w:i/>
          <w:sz w:val="28"/>
          <w:szCs w:val="28"/>
          <w:lang w:val="en-US"/>
        </w:rPr>
        <w:t>si</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ita</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scripserit</w:t>
      </w:r>
      <w:proofErr w:type="spellEnd"/>
      <w:r w:rsidRPr="008A4C57">
        <w:rPr>
          <w:rFonts w:ascii="Book Antiqua" w:hAnsi="Book Antiqua" w:cs="Times New Roman"/>
          <w:i/>
          <w:sz w:val="28"/>
          <w:szCs w:val="28"/>
          <w:lang w:val="en-US"/>
        </w:rPr>
        <w:t>: «</w:t>
      </w:r>
      <w:proofErr w:type="spellStart"/>
      <w:r w:rsidRPr="008A4C57">
        <w:rPr>
          <w:rFonts w:ascii="Book Antiqua" w:hAnsi="Book Antiqua" w:cs="Times New Roman"/>
          <w:i/>
          <w:sz w:val="28"/>
          <w:szCs w:val="28"/>
          <w:lang w:val="en-US"/>
        </w:rPr>
        <w:t>Titius</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usque</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ad</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annos</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decem</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heres</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esto</w:t>
      </w:r>
      <w:proofErr w:type="spellEnd"/>
      <w:r w:rsidRPr="008A4C57">
        <w:rPr>
          <w:rFonts w:ascii="Book Antiqua" w:hAnsi="Book Antiqua" w:cs="Times New Roman"/>
          <w:i/>
          <w:sz w:val="28"/>
          <w:szCs w:val="28"/>
          <w:lang w:val="en-US"/>
        </w:rPr>
        <w:t xml:space="preserve">» nemine </w:t>
      </w:r>
      <w:proofErr w:type="spellStart"/>
      <w:r w:rsidRPr="008A4C57">
        <w:rPr>
          <w:rFonts w:ascii="Book Antiqua" w:hAnsi="Book Antiqua" w:cs="Times New Roman"/>
          <w:i/>
          <w:sz w:val="28"/>
          <w:szCs w:val="28"/>
          <w:lang w:val="en-US"/>
        </w:rPr>
        <w:t>substituto</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intestati</w:t>
      </w:r>
      <w:proofErr w:type="spellEnd"/>
      <w:r w:rsidRPr="008A4C57">
        <w:rPr>
          <w:rFonts w:ascii="Book Antiqua" w:hAnsi="Book Antiqua" w:cs="Times New Roman"/>
          <w:i/>
          <w:sz w:val="28"/>
          <w:szCs w:val="28"/>
          <w:lang w:val="en-US"/>
        </w:rPr>
        <w:t xml:space="preserve"> causa post </w:t>
      </w:r>
      <w:proofErr w:type="spellStart"/>
      <w:r w:rsidRPr="008A4C57">
        <w:rPr>
          <w:rFonts w:ascii="Book Antiqua" w:hAnsi="Book Antiqua" w:cs="Times New Roman"/>
          <w:i/>
          <w:sz w:val="28"/>
          <w:szCs w:val="28"/>
          <w:lang w:val="en-US"/>
        </w:rPr>
        <w:t>decem</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annos</w:t>
      </w:r>
      <w:proofErr w:type="spellEnd"/>
      <w:r w:rsidRPr="008A4C57">
        <w:rPr>
          <w:rFonts w:ascii="Book Antiqua" w:hAnsi="Book Antiqua" w:cs="Times New Roman"/>
          <w:i/>
          <w:sz w:val="28"/>
          <w:szCs w:val="28"/>
          <w:lang w:val="en-US"/>
        </w:rPr>
        <w:t xml:space="preserve"> locum </w:t>
      </w:r>
      <w:proofErr w:type="spellStart"/>
      <w:r w:rsidRPr="008A4C57">
        <w:rPr>
          <w:rFonts w:ascii="Book Antiqua" w:hAnsi="Book Antiqua" w:cs="Times New Roman"/>
          <w:i/>
          <w:sz w:val="28"/>
          <w:szCs w:val="28"/>
          <w:lang w:val="en-US"/>
        </w:rPr>
        <w:t>habebit</w:t>
      </w:r>
      <w:proofErr w:type="spellEnd"/>
      <w:r w:rsidRPr="008A4C57">
        <w:rPr>
          <w:rFonts w:ascii="Book Antiqua" w:hAnsi="Book Antiqua" w:cs="Times New Roman"/>
          <w:i/>
          <w:sz w:val="28"/>
          <w:szCs w:val="28"/>
          <w:lang w:val="en-US"/>
        </w:rPr>
        <w:t xml:space="preserve">. Et </w:t>
      </w:r>
      <w:proofErr w:type="spellStart"/>
      <w:r w:rsidRPr="008A4C57">
        <w:rPr>
          <w:rFonts w:ascii="Book Antiqua" w:hAnsi="Book Antiqua" w:cs="Times New Roman"/>
          <w:i/>
          <w:sz w:val="28"/>
          <w:szCs w:val="28"/>
          <w:lang w:val="en-US"/>
        </w:rPr>
        <w:t>quia</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diximus</w:t>
      </w:r>
      <w:proofErr w:type="spellEnd"/>
      <w:r w:rsidRPr="008A4C57">
        <w:rPr>
          <w:rFonts w:ascii="Book Antiqua" w:hAnsi="Book Antiqua" w:cs="Times New Roman"/>
          <w:i/>
          <w:sz w:val="28"/>
          <w:szCs w:val="28"/>
          <w:lang w:val="en-US"/>
        </w:rPr>
        <w:t xml:space="preserve"> ex </w:t>
      </w:r>
      <w:proofErr w:type="spellStart"/>
      <w:r w:rsidRPr="008A4C57">
        <w:rPr>
          <w:rFonts w:ascii="Book Antiqua" w:hAnsi="Book Antiqua" w:cs="Times New Roman"/>
          <w:i/>
          <w:sz w:val="28"/>
          <w:szCs w:val="28"/>
          <w:lang w:val="en-US"/>
        </w:rPr>
        <w:t>certo</w:t>
      </w:r>
      <w:proofErr w:type="spellEnd"/>
      <w:r w:rsidRPr="008A4C57">
        <w:rPr>
          <w:rFonts w:ascii="Book Antiqua" w:hAnsi="Book Antiqua" w:cs="Times New Roman"/>
          <w:i/>
          <w:sz w:val="28"/>
          <w:szCs w:val="28"/>
          <w:lang w:val="en-US"/>
        </w:rPr>
        <w:t xml:space="preserve"> tempore et </w:t>
      </w:r>
      <w:proofErr w:type="spellStart"/>
      <w:r w:rsidRPr="008A4C57">
        <w:rPr>
          <w:rFonts w:ascii="Book Antiqua" w:hAnsi="Book Antiqua" w:cs="Times New Roman"/>
          <w:i/>
          <w:sz w:val="28"/>
          <w:szCs w:val="28"/>
          <w:lang w:val="en-US"/>
        </w:rPr>
        <w:t>usque</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ad</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certum</w:t>
      </w:r>
      <w:proofErr w:type="spellEnd"/>
      <w:r w:rsidRPr="008A4C57">
        <w:rPr>
          <w:rFonts w:ascii="Book Antiqua" w:hAnsi="Book Antiqua" w:cs="Times New Roman"/>
          <w:i/>
          <w:sz w:val="28"/>
          <w:szCs w:val="28"/>
          <w:lang w:val="en-US"/>
        </w:rPr>
        <w:t xml:space="preserve"> tempus </w:t>
      </w:r>
      <w:proofErr w:type="spellStart"/>
      <w:r w:rsidRPr="008A4C57">
        <w:rPr>
          <w:rFonts w:ascii="Book Antiqua" w:hAnsi="Book Antiqua" w:cs="Times New Roman"/>
          <w:i/>
          <w:sz w:val="28"/>
          <w:szCs w:val="28"/>
          <w:lang w:val="en-US"/>
        </w:rPr>
        <w:t>milites</w:t>
      </w:r>
      <w:proofErr w:type="spellEnd"/>
      <w:r w:rsidRPr="008A4C57">
        <w:rPr>
          <w:rFonts w:ascii="Book Antiqua" w:hAnsi="Book Antiqua" w:cs="Times New Roman"/>
          <w:i/>
          <w:sz w:val="28"/>
          <w:szCs w:val="28"/>
          <w:lang w:val="en-US"/>
        </w:rPr>
        <w:t xml:space="preserve"> posse </w:t>
      </w:r>
      <w:proofErr w:type="spellStart"/>
      <w:r w:rsidRPr="008A4C57">
        <w:rPr>
          <w:rFonts w:ascii="Book Antiqua" w:hAnsi="Book Antiqua" w:cs="Times New Roman"/>
          <w:i/>
          <w:sz w:val="28"/>
          <w:szCs w:val="28"/>
          <w:lang w:val="en-US"/>
        </w:rPr>
        <w:t>instituere</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heredem</w:t>
      </w:r>
      <w:proofErr w:type="spellEnd"/>
      <w:r w:rsidRPr="008A4C57">
        <w:rPr>
          <w:rFonts w:ascii="Book Antiqua" w:hAnsi="Book Antiqua" w:cs="Times New Roman"/>
          <w:i/>
          <w:sz w:val="28"/>
          <w:szCs w:val="28"/>
          <w:lang w:val="en-US"/>
        </w:rPr>
        <w:t xml:space="preserve">, his </w:t>
      </w:r>
      <w:proofErr w:type="spellStart"/>
      <w:r w:rsidRPr="008A4C57">
        <w:rPr>
          <w:rFonts w:ascii="Book Antiqua" w:hAnsi="Book Antiqua" w:cs="Times New Roman"/>
          <w:i/>
          <w:sz w:val="28"/>
          <w:szCs w:val="28"/>
          <w:lang w:val="en-US"/>
        </w:rPr>
        <w:t>consequens</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est</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ut</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antequam</w:t>
      </w:r>
      <w:proofErr w:type="spellEnd"/>
      <w:r w:rsidRPr="008A4C57">
        <w:rPr>
          <w:rFonts w:ascii="Book Antiqua" w:hAnsi="Book Antiqua" w:cs="Times New Roman"/>
          <w:i/>
          <w:sz w:val="28"/>
          <w:szCs w:val="28"/>
          <w:lang w:val="en-US"/>
        </w:rPr>
        <w:t xml:space="preserve"> dies </w:t>
      </w:r>
      <w:proofErr w:type="spellStart"/>
      <w:r w:rsidRPr="008A4C57">
        <w:rPr>
          <w:rFonts w:ascii="Book Antiqua" w:hAnsi="Book Antiqua" w:cs="Times New Roman"/>
          <w:i/>
          <w:sz w:val="28"/>
          <w:szCs w:val="28"/>
          <w:lang w:val="en-US"/>
        </w:rPr>
        <w:t>veniat</w:t>
      </w:r>
      <w:proofErr w:type="spellEnd"/>
      <w:r w:rsidRPr="008A4C57">
        <w:rPr>
          <w:rFonts w:ascii="Book Antiqua" w:hAnsi="Book Antiqua" w:cs="Times New Roman"/>
          <w:i/>
          <w:sz w:val="28"/>
          <w:szCs w:val="28"/>
          <w:lang w:val="en-US"/>
        </w:rPr>
        <w:t xml:space="preserve">, quo admittatur </w:t>
      </w:r>
      <w:proofErr w:type="spellStart"/>
      <w:r w:rsidRPr="008A4C57">
        <w:rPr>
          <w:rFonts w:ascii="Book Antiqua" w:hAnsi="Book Antiqua" w:cs="Times New Roman"/>
          <w:i/>
          <w:sz w:val="28"/>
          <w:szCs w:val="28"/>
          <w:lang w:val="en-US"/>
        </w:rPr>
        <w:t>institutus</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intestati</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hereditas</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deferatur</w:t>
      </w:r>
      <w:proofErr w:type="spellEnd"/>
      <w:r w:rsidRPr="008A4C57">
        <w:rPr>
          <w:rFonts w:ascii="Book Antiqua" w:hAnsi="Book Antiqua" w:cs="Times New Roman"/>
          <w:i/>
          <w:sz w:val="28"/>
          <w:szCs w:val="28"/>
          <w:lang w:val="en-US"/>
        </w:rPr>
        <w:t xml:space="preserve"> et </w:t>
      </w:r>
      <w:proofErr w:type="spellStart"/>
      <w:r w:rsidRPr="008A4C57">
        <w:rPr>
          <w:rFonts w:ascii="Book Antiqua" w:hAnsi="Book Antiqua" w:cs="Times New Roman"/>
          <w:i/>
          <w:sz w:val="28"/>
          <w:szCs w:val="28"/>
          <w:lang w:val="en-US"/>
        </w:rPr>
        <w:t>quod</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tu</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bonorum</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portione</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ei</w:t>
      </w:r>
      <w:proofErr w:type="spellEnd"/>
      <w:r w:rsidRPr="008A4C57">
        <w:rPr>
          <w:rFonts w:ascii="Book Antiqua" w:hAnsi="Book Antiqua" w:cs="Times New Roman"/>
          <w:i/>
          <w:sz w:val="28"/>
          <w:szCs w:val="28"/>
          <w:lang w:val="en-US"/>
        </w:rPr>
        <w:t xml:space="preserve"> licet, hoc </w:t>
      </w:r>
      <w:proofErr w:type="spellStart"/>
      <w:r w:rsidRPr="008A4C57">
        <w:rPr>
          <w:rFonts w:ascii="Book Antiqua" w:hAnsi="Book Antiqua" w:cs="Times New Roman"/>
          <w:i/>
          <w:sz w:val="28"/>
          <w:szCs w:val="28"/>
          <w:lang w:val="en-US"/>
        </w:rPr>
        <w:t>etiam</w:t>
      </w:r>
      <w:proofErr w:type="spellEnd"/>
      <w:r w:rsidRPr="008A4C57">
        <w:rPr>
          <w:rFonts w:ascii="Book Antiqua" w:hAnsi="Book Antiqua" w:cs="Times New Roman"/>
          <w:i/>
          <w:sz w:val="28"/>
          <w:szCs w:val="28"/>
          <w:lang w:val="en-US"/>
        </w:rPr>
        <w:t xml:space="preserve"> in </w:t>
      </w:r>
      <w:proofErr w:type="spellStart"/>
      <w:r w:rsidRPr="008A4C57">
        <w:rPr>
          <w:rFonts w:ascii="Book Antiqua" w:hAnsi="Book Antiqua" w:cs="Times New Roman"/>
          <w:i/>
          <w:sz w:val="28"/>
          <w:szCs w:val="28"/>
          <w:lang w:val="en-US"/>
        </w:rPr>
        <w:t>temporis</w:t>
      </w:r>
      <w:proofErr w:type="spellEnd"/>
      <w:r w:rsidRPr="008A4C57">
        <w:rPr>
          <w:rFonts w:ascii="Book Antiqua" w:hAnsi="Book Antiqua" w:cs="Times New Roman"/>
          <w:i/>
          <w:sz w:val="28"/>
          <w:szCs w:val="28"/>
          <w:lang w:val="en-US"/>
        </w:rPr>
        <w:t xml:space="preserve"> </w:t>
      </w:r>
      <w:proofErr w:type="spellStart"/>
      <w:r w:rsidRPr="008A4C57">
        <w:rPr>
          <w:rFonts w:ascii="Book Antiqua" w:hAnsi="Book Antiqua" w:cs="Times New Roman"/>
          <w:i/>
          <w:sz w:val="28"/>
          <w:szCs w:val="28"/>
          <w:lang w:val="en-US"/>
        </w:rPr>
        <w:t>spatio</w:t>
      </w:r>
      <w:proofErr w:type="spellEnd"/>
      <w:r w:rsidRPr="008A4C57">
        <w:rPr>
          <w:rFonts w:ascii="Book Antiqua" w:hAnsi="Book Antiqua" w:cs="Times New Roman"/>
          <w:i/>
          <w:sz w:val="28"/>
          <w:szCs w:val="28"/>
          <w:lang w:val="en-US"/>
        </w:rPr>
        <w:t xml:space="preserve">, licet non modicum sit, ex </w:t>
      </w:r>
      <w:proofErr w:type="spellStart"/>
      <w:r w:rsidRPr="008A4C57">
        <w:rPr>
          <w:rFonts w:ascii="Book Antiqua" w:hAnsi="Book Antiqua" w:cs="Times New Roman"/>
          <w:i/>
          <w:sz w:val="28"/>
          <w:szCs w:val="28"/>
          <w:lang w:val="en-US"/>
        </w:rPr>
        <w:t>eodem</w:t>
      </w:r>
      <w:proofErr w:type="spellEnd"/>
      <w:r w:rsidRPr="008A4C57">
        <w:rPr>
          <w:rFonts w:ascii="Book Antiqua" w:hAnsi="Book Antiqua" w:cs="Times New Roman"/>
          <w:i/>
          <w:sz w:val="28"/>
          <w:szCs w:val="28"/>
          <w:lang w:val="en-US"/>
        </w:rPr>
        <w:t xml:space="preserve"> privilegio </w:t>
      </w:r>
      <w:proofErr w:type="spellStart"/>
      <w:r w:rsidRPr="008A4C57">
        <w:rPr>
          <w:rFonts w:ascii="Book Antiqua" w:hAnsi="Book Antiqua" w:cs="Times New Roman"/>
          <w:i/>
          <w:sz w:val="28"/>
          <w:szCs w:val="28"/>
          <w:lang w:val="en-US"/>
        </w:rPr>
        <w:t>competat</w:t>
      </w:r>
      <w:proofErr w:type="spellEnd"/>
      <w:r w:rsidRPr="008A4C57">
        <w:rPr>
          <w:rFonts w:ascii="Book Antiqua" w:hAnsi="Book Antiqua" w:cs="Times New Roman"/>
          <w:i/>
          <w:sz w:val="28"/>
          <w:szCs w:val="28"/>
          <w:lang w:val="en-US"/>
        </w:rPr>
        <w:t xml:space="preserve">. </w:t>
      </w:r>
    </w:p>
    <w:p w14:paraId="783BC713" w14:textId="77777777" w:rsidR="00520DD7" w:rsidRPr="008A4C57" w:rsidRDefault="00520DD7" w:rsidP="00520DD7">
      <w:pPr>
        <w:spacing w:line="360" w:lineRule="auto"/>
        <w:ind w:left="709"/>
        <w:jc w:val="both"/>
        <w:rPr>
          <w:rFonts w:ascii="Book Antiqua" w:hAnsi="Book Antiqua" w:cs="Times New Roman"/>
          <w:sz w:val="28"/>
          <w:szCs w:val="28"/>
          <w:lang w:val="en-US"/>
        </w:rPr>
      </w:pPr>
    </w:p>
    <w:p w14:paraId="2851175E" w14:textId="77777777" w:rsidR="00520DD7" w:rsidRDefault="00520DD7" w:rsidP="00520DD7">
      <w:pPr>
        <w:spacing w:line="360" w:lineRule="auto"/>
        <w:jc w:val="both"/>
        <w:rPr>
          <w:rFonts w:ascii="Book Antiqua" w:hAnsi="Book Antiqua" w:cs="Times New Roman"/>
          <w:sz w:val="28"/>
          <w:szCs w:val="28"/>
        </w:rPr>
      </w:pPr>
      <w:r w:rsidRPr="008A4C57">
        <w:rPr>
          <w:rFonts w:ascii="Book Antiqua" w:hAnsi="Book Antiqua" w:cs="Times New Roman"/>
          <w:sz w:val="28"/>
          <w:szCs w:val="28"/>
          <w:lang w:val="en-US"/>
        </w:rPr>
        <w:tab/>
      </w:r>
      <w:r w:rsidRPr="008A4C57">
        <w:rPr>
          <w:rFonts w:ascii="Book Antiqua" w:hAnsi="Book Antiqua" w:cs="Times New Roman"/>
          <w:sz w:val="28"/>
          <w:szCs w:val="28"/>
        </w:rPr>
        <w:t xml:space="preserve">Fue un hecho incuestionable que los militares gozaban de plenísimas facultades para testar como quisieran, pero hubo una limitación insuperable: su temporalidad. El testamento otorgado en </w:t>
      </w:r>
      <w:r w:rsidRPr="008A4C57">
        <w:rPr>
          <w:rFonts w:ascii="Book Antiqua" w:hAnsi="Book Antiqua" w:cs="Times New Roman"/>
          <w:sz w:val="28"/>
          <w:szCs w:val="28"/>
        </w:rPr>
        <w:lastRenderedPageBreak/>
        <w:t xml:space="preserve">la </w:t>
      </w:r>
      <w:proofErr w:type="spellStart"/>
      <w:r w:rsidRPr="008A4C57">
        <w:rPr>
          <w:rFonts w:ascii="Book Antiqua" w:hAnsi="Book Antiqua" w:cs="Times New Roman"/>
          <w:i/>
          <w:sz w:val="28"/>
          <w:szCs w:val="28"/>
        </w:rPr>
        <w:t>militia</w:t>
      </w:r>
      <w:proofErr w:type="spellEnd"/>
      <w:r w:rsidRPr="008A4C57">
        <w:rPr>
          <w:rFonts w:ascii="Book Antiqua" w:hAnsi="Book Antiqua" w:cs="Times New Roman"/>
          <w:sz w:val="28"/>
          <w:szCs w:val="28"/>
        </w:rPr>
        <w:t xml:space="preserve"> no caducaba hasta un año después del licenciamiento. Justiniano limitó el periodo de validez del testamento militar únicamente al periodo que se estuviera en campaña</w:t>
      </w:r>
      <w:r w:rsidRPr="008A4C57">
        <w:rPr>
          <w:rStyle w:val="Refdenotaalpie"/>
          <w:rFonts w:ascii="Book Antiqua" w:hAnsi="Book Antiqua" w:cs="Times New Roman"/>
          <w:sz w:val="28"/>
          <w:szCs w:val="28"/>
        </w:rPr>
        <w:footnoteReference w:id="38"/>
      </w:r>
      <w:r w:rsidRPr="008A4C57">
        <w:rPr>
          <w:rFonts w:ascii="Book Antiqua" w:hAnsi="Book Antiqua" w:cs="Times New Roman"/>
          <w:sz w:val="28"/>
          <w:szCs w:val="28"/>
        </w:rPr>
        <w:t xml:space="preserve">. Mientras tanto, podían testar del modo que quisieran o de la manera que pudieran, y la división de sus bienes debía hacerse conforme a la nuda voluntad del testador (D.29.1.1 </w:t>
      </w:r>
      <w:proofErr w:type="spellStart"/>
      <w:r w:rsidRPr="008A4C57">
        <w:rPr>
          <w:rFonts w:ascii="Book Antiqua" w:hAnsi="Book Antiqua" w:cs="Times New Roman"/>
          <w:i/>
          <w:sz w:val="28"/>
          <w:szCs w:val="28"/>
        </w:rPr>
        <w:t>pr</w:t>
      </w:r>
      <w:proofErr w:type="spellEnd"/>
      <w:r w:rsidRPr="008A4C57">
        <w:rPr>
          <w:rFonts w:ascii="Book Antiqua" w:hAnsi="Book Antiqua" w:cs="Times New Roman"/>
          <w:sz w:val="28"/>
          <w:szCs w:val="28"/>
        </w:rPr>
        <w:t xml:space="preserve">. </w:t>
      </w:r>
      <w:proofErr w:type="spellStart"/>
      <w:r w:rsidRPr="008A4C57">
        <w:rPr>
          <w:rFonts w:ascii="Book Antiqua" w:hAnsi="Book Antiqua" w:cs="Times New Roman"/>
          <w:i/>
          <w:sz w:val="28"/>
          <w:szCs w:val="28"/>
        </w:rPr>
        <w:t>Ulp</w:t>
      </w:r>
      <w:proofErr w:type="spellEnd"/>
      <w:r w:rsidRPr="008A4C57">
        <w:rPr>
          <w:rFonts w:ascii="Book Antiqua" w:hAnsi="Book Antiqua" w:cs="Times New Roman"/>
          <w:i/>
          <w:sz w:val="28"/>
          <w:szCs w:val="28"/>
        </w:rPr>
        <w:t>. 45 ad ed.</w:t>
      </w:r>
      <w:r w:rsidRPr="008A4C57">
        <w:rPr>
          <w:rFonts w:ascii="Book Antiqua" w:hAnsi="Book Antiqua" w:cs="Times New Roman"/>
          <w:sz w:val="28"/>
          <w:szCs w:val="28"/>
        </w:rPr>
        <w:t xml:space="preserve">). Interesa destacar en esta sede que el principio </w:t>
      </w:r>
      <w:proofErr w:type="spellStart"/>
      <w:r w:rsidRPr="008A4C57">
        <w:rPr>
          <w:rFonts w:ascii="Book Antiqua" w:hAnsi="Book Antiqua" w:cs="Times New Roman"/>
          <w:i/>
          <w:sz w:val="28"/>
          <w:szCs w:val="28"/>
        </w:rPr>
        <w:t>semel</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heres</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semper</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heres</w:t>
      </w:r>
      <w:proofErr w:type="spellEnd"/>
      <w:r w:rsidRPr="008A4C57">
        <w:rPr>
          <w:rFonts w:ascii="Book Antiqua" w:hAnsi="Book Antiqua" w:cs="Times New Roman"/>
          <w:sz w:val="28"/>
          <w:szCs w:val="28"/>
        </w:rPr>
        <w:t xml:space="preserve"> no regía en el testamento militar, excepción que, de haberse aplicado en otros supuestos, la jurisprudencia romana no hubiera dudado en destacarlo. Es decir, que el fideicomiso universal no fue una excepción a la citada regla, en caso contrario algún jurista lo hubiera hecho constar. </w:t>
      </w:r>
    </w:p>
    <w:p w14:paraId="49FA478A" w14:textId="77777777" w:rsidR="00520DD7" w:rsidRPr="008A4C57" w:rsidRDefault="00520DD7" w:rsidP="00520DD7">
      <w:pPr>
        <w:spacing w:line="360" w:lineRule="auto"/>
        <w:jc w:val="both"/>
        <w:rPr>
          <w:rFonts w:ascii="Book Antiqua" w:hAnsi="Book Antiqua" w:cs="Times New Roman"/>
          <w:sz w:val="28"/>
          <w:szCs w:val="28"/>
        </w:rPr>
      </w:pPr>
    </w:p>
    <w:p w14:paraId="21976388" w14:textId="77777777" w:rsidR="00520DD7" w:rsidRDefault="00520DD7" w:rsidP="00520DD7">
      <w:pPr>
        <w:spacing w:line="360" w:lineRule="auto"/>
        <w:jc w:val="both"/>
        <w:rPr>
          <w:rFonts w:ascii="Book Antiqua" w:hAnsi="Book Antiqua" w:cs="Times New Roman"/>
          <w:sz w:val="28"/>
          <w:szCs w:val="28"/>
        </w:rPr>
      </w:pPr>
      <w:r w:rsidRPr="008A4C57">
        <w:rPr>
          <w:rFonts w:ascii="Book Antiqua" w:hAnsi="Book Antiqua" w:cs="Times New Roman"/>
          <w:sz w:val="28"/>
          <w:szCs w:val="28"/>
        </w:rPr>
        <w:tab/>
        <w:t>Lo más importante es que el militar podía someter la institución de heredero tanto a condición suspensiva como resolutoria, e igualmente a término suspensivo o resolutorio. Además, cada heredero debía cumplir con las obligaciones que le imponía el militar causante, al menos así se desprende de D.29.1.19.2, cuando Ulpiano, ante la cuestión de si dos herederos sucesivos, instituidos por un determinado espacio de tiempo, si el segundo debe de cumplir los legados dejados a cargo del primer heredero, respondió el jurista que no, salvo que fuese otra la voluntad del testador. En definitiva, cada heredero estaba obligado a cumplir las cargas que le impusiera el causante militar.</w:t>
      </w:r>
    </w:p>
    <w:p w14:paraId="47D22F8C" w14:textId="77777777" w:rsidR="00520DD7" w:rsidRPr="008A4C57" w:rsidRDefault="00520DD7" w:rsidP="00520DD7">
      <w:pPr>
        <w:spacing w:line="360" w:lineRule="auto"/>
        <w:jc w:val="both"/>
        <w:rPr>
          <w:rFonts w:ascii="Book Antiqua" w:hAnsi="Book Antiqua" w:cs="Times New Roman"/>
          <w:sz w:val="28"/>
          <w:szCs w:val="28"/>
        </w:rPr>
      </w:pPr>
    </w:p>
    <w:p w14:paraId="6576F136" w14:textId="77777777" w:rsidR="00520DD7" w:rsidRPr="008A4C57" w:rsidRDefault="00520DD7" w:rsidP="00520DD7">
      <w:pPr>
        <w:spacing w:line="360" w:lineRule="auto"/>
        <w:jc w:val="both"/>
        <w:rPr>
          <w:rFonts w:ascii="Book Antiqua" w:hAnsi="Book Antiqua" w:cs="Times New Roman"/>
          <w:sz w:val="28"/>
          <w:szCs w:val="28"/>
        </w:rPr>
      </w:pPr>
      <w:r w:rsidRPr="008A4C57">
        <w:rPr>
          <w:rFonts w:ascii="Book Antiqua" w:hAnsi="Book Antiqua" w:cs="Times New Roman"/>
          <w:sz w:val="28"/>
          <w:szCs w:val="28"/>
        </w:rPr>
        <w:lastRenderedPageBreak/>
        <w:tab/>
        <w:t xml:space="preserve">De D.29.1.41.pr., se infiere la estrecha conexión que existe entre el principio </w:t>
      </w:r>
      <w:proofErr w:type="spellStart"/>
      <w:r w:rsidRPr="008A4C57">
        <w:rPr>
          <w:rFonts w:ascii="Book Antiqua" w:hAnsi="Book Antiqua" w:cs="Times New Roman"/>
          <w:i/>
          <w:sz w:val="28"/>
          <w:szCs w:val="28"/>
        </w:rPr>
        <w:t>nemo</w:t>
      </w:r>
      <w:proofErr w:type="spellEnd"/>
      <w:r w:rsidRPr="008A4C57">
        <w:rPr>
          <w:rFonts w:ascii="Book Antiqua" w:hAnsi="Book Antiqua" w:cs="Times New Roman"/>
          <w:i/>
          <w:sz w:val="28"/>
          <w:szCs w:val="28"/>
        </w:rPr>
        <w:t xml:space="preserve"> pro parte </w:t>
      </w:r>
      <w:proofErr w:type="spellStart"/>
      <w:r w:rsidRPr="008A4C57">
        <w:rPr>
          <w:rFonts w:ascii="Book Antiqua" w:hAnsi="Book Antiqua" w:cs="Times New Roman"/>
          <w:i/>
          <w:sz w:val="28"/>
          <w:szCs w:val="28"/>
        </w:rPr>
        <w:t>testatus</w:t>
      </w:r>
      <w:proofErr w:type="spellEnd"/>
      <w:r w:rsidRPr="008A4C57">
        <w:rPr>
          <w:rFonts w:ascii="Book Antiqua" w:hAnsi="Book Antiqua" w:cs="Times New Roman"/>
          <w:i/>
          <w:sz w:val="28"/>
          <w:szCs w:val="28"/>
        </w:rPr>
        <w:t xml:space="preserve"> pro parte </w:t>
      </w:r>
      <w:proofErr w:type="spellStart"/>
      <w:r w:rsidRPr="008A4C57">
        <w:rPr>
          <w:rFonts w:ascii="Book Antiqua" w:hAnsi="Book Antiqua" w:cs="Times New Roman"/>
          <w:i/>
          <w:sz w:val="28"/>
          <w:szCs w:val="28"/>
        </w:rPr>
        <w:t>intestatus</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decedere</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potest</w:t>
      </w:r>
      <w:proofErr w:type="spellEnd"/>
      <w:r w:rsidRPr="008A4C57">
        <w:rPr>
          <w:rFonts w:ascii="Book Antiqua" w:hAnsi="Book Antiqua" w:cs="Times New Roman"/>
          <w:sz w:val="28"/>
          <w:szCs w:val="28"/>
        </w:rPr>
        <w:t xml:space="preserve"> (nadie puede morir en parte testado y en parte intestado), con la institución sometida a término, de tal forma que ambas situaciones, totalmente prohibidas a un causante normal, sí le fueron permitidas a un causante militar</w:t>
      </w:r>
      <w:r w:rsidRPr="008A4C57">
        <w:rPr>
          <w:rStyle w:val="Refdenotaalpie"/>
          <w:rFonts w:ascii="Book Antiqua" w:hAnsi="Book Antiqua" w:cs="Times New Roman"/>
          <w:sz w:val="28"/>
          <w:szCs w:val="28"/>
        </w:rPr>
        <w:footnoteReference w:id="39"/>
      </w:r>
      <w:r w:rsidRPr="008A4C57">
        <w:rPr>
          <w:rFonts w:ascii="Book Antiqua" w:hAnsi="Book Antiqua" w:cs="Times New Roman"/>
          <w:sz w:val="28"/>
          <w:szCs w:val="28"/>
        </w:rPr>
        <w:t xml:space="preserve">, el cual podía morir testado en parte de sus bienes, habiendo designado heredero hasta o desde cierto tiempo, e intestado por el resto de sus bienes. </w:t>
      </w:r>
    </w:p>
    <w:p w14:paraId="1F109F47" w14:textId="77777777" w:rsidR="00520DD7" w:rsidRPr="008A4C57" w:rsidRDefault="00520DD7" w:rsidP="00520DD7">
      <w:pPr>
        <w:spacing w:line="360" w:lineRule="auto"/>
        <w:jc w:val="both"/>
        <w:rPr>
          <w:rFonts w:ascii="Book Antiqua" w:hAnsi="Book Antiqua" w:cs="Times New Roman"/>
          <w:sz w:val="28"/>
          <w:szCs w:val="28"/>
        </w:rPr>
      </w:pPr>
    </w:p>
    <w:p w14:paraId="5BBB2788" w14:textId="77777777" w:rsidR="00520DD7" w:rsidRPr="008A4C57" w:rsidRDefault="00520DD7" w:rsidP="00520DD7">
      <w:pPr>
        <w:spacing w:line="360" w:lineRule="auto"/>
        <w:ind w:firstLine="709"/>
        <w:jc w:val="both"/>
        <w:rPr>
          <w:rFonts w:ascii="Book Antiqua" w:hAnsi="Book Antiqua" w:cs="Times New Roman"/>
          <w:sz w:val="28"/>
          <w:szCs w:val="28"/>
        </w:rPr>
      </w:pPr>
      <w:r w:rsidRPr="008A4C57">
        <w:rPr>
          <w:rFonts w:ascii="Book Antiqua" w:hAnsi="Book Antiqua" w:cs="Times New Roman"/>
          <w:b/>
          <w:sz w:val="28"/>
          <w:szCs w:val="28"/>
        </w:rPr>
        <w:t xml:space="preserve">5.- El principio </w:t>
      </w:r>
      <w:proofErr w:type="spellStart"/>
      <w:r w:rsidRPr="008A4C57">
        <w:rPr>
          <w:rFonts w:ascii="Book Antiqua" w:hAnsi="Book Antiqua" w:cs="Times New Roman"/>
          <w:b/>
          <w:i/>
          <w:sz w:val="28"/>
          <w:szCs w:val="28"/>
        </w:rPr>
        <w:t>semel</w:t>
      </w:r>
      <w:proofErr w:type="spellEnd"/>
      <w:r w:rsidRPr="008A4C57">
        <w:rPr>
          <w:rFonts w:ascii="Book Antiqua" w:hAnsi="Book Antiqua" w:cs="Times New Roman"/>
          <w:b/>
          <w:i/>
          <w:sz w:val="28"/>
          <w:szCs w:val="28"/>
        </w:rPr>
        <w:t xml:space="preserve"> </w:t>
      </w:r>
      <w:proofErr w:type="spellStart"/>
      <w:r w:rsidRPr="008A4C57">
        <w:rPr>
          <w:rFonts w:ascii="Book Antiqua" w:hAnsi="Book Antiqua" w:cs="Times New Roman"/>
          <w:b/>
          <w:i/>
          <w:sz w:val="28"/>
          <w:szCs w:val="28"/>
        </w:rPr>
        <w:t>heres</w:t>
      </w:r>
      <w:proofErr w:type="spellEnd"/>
      <w:r w:rsidRPr="008A4C57">
        <w:rPr>
          <w:rFonts w:ascii="Book Antiqua" w:hAnsi="Book Antiqua" w:cs="Times New Roman"/>
          <w:b/>
          <w:sz w:val="28"/>
          <w:szCs w:val="28"/>
        </w:rPr>
        <w:t xml:space="preserve"> </w:t>
      </w:r>
      <w:proofErr w:type="spellStart"/>
      <w:r w:rsidRPr="008A4C57">
        <w:rPr>
          <w:rFonts w:ascii="Book Antiqua" w:hAnsi="Book Antiqua" w:cs="Times New Roman"/>
          <w:b/>
          <w:i/>
          <w:sz w:val="28"/>
          <w:szCs w:val="28"/>
        </w:rPr>
        <w:t>semper</w:t>
      </w:r>
      <w:proofErr w:type="spellEnd"/>
      <w:r w:rsidRPr="008A4C57">
        <w:rPr>
          <w:rFonts w:ascii="Book Antiqua" w:hAnsi="Book Antiqua" w:cs="Times New Roman"/>
          <w:b/>
          <w:i/>
          <w:sz w:val="28"/>
          <w:szCs w:val="28"/>
        </w:rPr>
        <w:t xml:space="preserve"> </w:t>
      </w:r>
      <w:proofErr w:type="spellStart"/>
      <w:r w:rsidRPr="008A4C57">
        <w:rPr>
          <w:rFonts w:ascii="Book Antiqua" w:hAnsi="Book Antiqua" w:cs="Times New Roman"/>
          <w:b/>
          <w:i/>
          <w:sz w:val="28"/>
          <w:szCs w:val="28"/>
        </w:rPr>
        <w:t>heres</w:t>
      </w:r>
      <w:proofErr w:type="spellEnd"/>
      <w:r w:rsidRPr="008A4C57">
        <w:rPr>
          <w:rFonts w:ascii="Book Antiqua" w:hAnsi="Book Antiqua" w:cs="Times New Roman"/>
          <w:b/>
          <w:sz w:val="28"/>
          <w:szCs w:val="28"/>
        </w:rPr>
        <w:t xml:space="preserve"> en el derecho histórico español</w:t>
      </w:r>
      <w:r w:rsidRPr="008A4C57">
        <w:rPr>
          <w:rFonts w:ascii="Book Antiqua" w:hAnsi="Book Antiqua" w:cs="Times New Roman"/>
          <w:sz w:val="28"/>
          <w:szCs w:val="28"/>
        </w:rPr>
        <w:t xml:space="preserve">: </w:t>
      </w:r>
    </w:p>
    <w:p w14:paraId="35E863D9" w14:textId="77777777" w:rsidR="00520DD7" w:rsidRPr="008A4C57" w:rsidRDefault="00520DD7" w:rsidP="00520DD7">
      <w:pPr>
        <w:spacing w:line="360" w:lineRule="auto"/>
        <w:ind w:firstLine="709"/>
        <w:jc w:val="both"/>
        <w:rPr>
          <w:rFonts w:ascii="Book Antiqua" w:hAnsi="Book Antiqua" w:cs="Times New Roman"/>
          <w:sz w:val="28"/>
          <w:szCs w:val="28"/>
        </w:rPr>
      </w:pPr>
      <w:r w:rsidRPr="008A4C57">
        <w:rPr>
          <w:rFonts w:ascii="Book Antiqua" w:hAnsi="Book Antiqua" w:cs="Times New Roman"/>
          <w:b/>
          <w:sz w:val="28"/>
          <w:szCs w:val="28"/>
        </w:rPr>
        <w:t>a) Cuerpos legales históricos</w:t>
      </w:r>
      <w:r w:rsidRPr="008A4C57">
        <w:rPr>
          <w:rFonts w:ascii="Book Antiqua" w:hAnsi="Book Antiqua" w:cs="Times New Roman"/>
          <w:sz w:val="28"/>
          <w:szCs w:val="28"/>
        </w:rPr>
        <w:t xml:space="preserve">. </w:t>
      </w:r>
    </w:p>
    <w:p w14:paraId="2F4B54B3" w14:textId="77777777" w:rsidR="00520DD7" w:rsidRPr="008A4C57" w:rsidRDefault="00520DD7" w:rsidP="00520DD7">
      <w:pPr>
        <w:spacing w:line="360" w:lineRule="auto"/>
        <w:ind w:firstLine="709"/>
        <w:jc w:val="both"/>
        <w:rPr>
          <w:rFonts w:ascii="Book Antiqua" w:hAnsi="Book Antiqua" w:cs="Times New Roman"/>
          <w:iCs/>
          <w:sz w:val="28"/>
          <w:szCs w:val="28"/>
        </w:rPr>
      </w:pPr>
      <w:r w:rsidRPr="008A4C57">
        <w:rPr>
          <w:rFonts w:ascii="Book Antiqua" w:hAnsi="Book Antiqua" w:cs="Times New Roman"/>
          <w:iCs/>
          <w:sz w:val="28"/>
          <w:szCs w:val="28"/>
        </w:rPr>
        <w:t xml:space="preserve">En las fuentes jurídicas históricas hispanas se mantuvo la influencia romana, y se admitió la licitud de la institución de heredero sometida a condición, pero no a término. Aunque en Partidas no se afirma explícitamente, sin embargo, se colige que no estaba permitida la sumisión de la </w:t>
      </w:r>
      <w:proofErr w:type="spellStart"/>
      <w:r w:rsidRPr="008A4C57">
        <w:rPr>
          <w:rFonts w:ascii="Book Antiqua" w:hAnsi="Book Antiqua" w:cs="Times New Roman"/>
          <w:i/>
          <w:iCs/>
          <w:sz w:val="28"/>
          <w:szCs w:val="28"/>
        </w:rPr>
        <w:t>heredis</w:t>
      </w:r>
      <w:proofErr w:type="spellEnd"/>
      <w:r w:rsidRPr="008A4C57">
        <w:rPr>
          <w:rFonts w:ascii="Book Antiqua" w:hAnsi="Book Antiqua" w:cs="Times New Roman"/>
          <w:i/>
          <w:iCs/>
          <w:sz w:val="28"/>
          <w:szCs w:val="28"/>
        </w:rPr>
        <w:t xml:space="preserve"> </w:t>
      </w:r>
      <w:proofErr w:type="spellStart"/>
      <w:r w:rsidRPr="008A4C57">
        <w:rPr>
          <w:rFonts w:ascii="Book Antiqua" w:hAnsi="Book Antiqua" w:cs="Times New Roman"/>
          <w:i/>
          <w:iCs/>
          <w:sz w:val="28"/>
          <w:szCs w:val="28"/>
        </w:rPr>
        <w:t>institutio</w:t>
      </w:r>
      <w:proofErr w:type="spellEnd"/>
      <w:r w:rsidRPr="008A4C57">
        <w:rPr>
          <w:rFonts w:ascii="Book Antiqua" w:hAnsi="Book Antiqua" w:cs="Times New Roman"/>
          <w:iCs/>
          <w:sz w:val="28"/>
          <w:szCs w:val="28"/>
        </w:rPr>
        <w:t xml:space="preserve"> a condición resolutoria, consintiéndose únicamente someterla a condición suspensiva. Así, el tít. 4 de la Partida 6 se presenta bajo la rúbrica “</w:t>
      </w:r>
      <w:r w:rsidRPr="008A4C57">
        <w:rPr>
          <w:rFonts w:ascii="Book Antiqua" w:hAnsi="Book Antiqua" w:cs="Times New Roman"/>
          <w:i/>
          <w:iCs/>
          <w:sz w:val="28"/>
          <w:szCs w:val="28"/>
        </w:rPr>
        <w:t>De las condiciones que pueden ser puestas cuando establecen los herederos en los testamentos</w:t>
      </w:r>
      <w:r w:rsidRPr="008A4C57">
        <w:rPr>
          <w:rFonts w:ascii="Book Antiqua" w:hAnsi="Book Antiqua" w:cs="Times New Roman"/>
          <w:iCs/>
          <w:sz w:val="28"/>
          <w:szCs w:val="28"/>
        </w:rPr>
        <w:t xml:space="preserve">”. De una atenta lectura de las dieciséis leyes que conforman el mencionado Título 4, no se concluye en ningún caso la permisividad de la institución de heredero bajo una condición resolutoria. Por el contrario, ha de interpretarse que en Partida 6, tít. 4, ley 1 se expone </w:t>
      </w:r>
      <w:r w:rsidRPr="008A4C57">
        <w:rPr>
          <w:rFonts w:ascii="Book Antiqua" w:hAnsi="Book Antiqua" w:cs="Times New Roman"/>
          <w:iCs/>
          <w:sz w:val="28"/>
          <w:szCs w:val="28"/>
        </w:rPr>
        <w:lastRenderedPageBreak/>
        <w:t>meridianamente la referencia a la condición suspensiva. Dice así la Ley 1: “</w:t>
      </w:r>
      <w:r w:rsidRPr="008A4C57">
        <w:rPr>
          <w:rFonts w:ascii="Book Antiqua" w:hAnsi="Book Antiqua" w:cs="Times New Roman"/>
          <w:i/>
          <w:iCs/>
          <w:sz w:val="28"/>
          <w:szCs w:val="28"/>
        </w:rPr>
        <w:t xml:space="preserve">Condición es una manera de palabra que suelen los que otorgan los testamentos poner o decir en los establecimientos de los herederos, que </w:t>
      </w:r>
      <w:r w:rsidRPr="008A4C57">
        <w:rPr>
          <w:rFonts w:ascii="Book Antiqua" w:hAnsi="Book Antiqua" w:cs="Times New Roman"/>
          <w:b/>
          <w:i/>
          <w:iCs/>
          <w:sz w:val="28"/>
          <w:szCs w:val="28"/>
        </w:rPr>
        <w:t>les aleja el provecho de la herencia o de la manda hasta que aquella condición sea cumplida</w:t>
      </w:r>
      <w:r w:rsidRPr="008A4C57">
        <w:rPr>
          <w:rFonts w:ascii="Book Antiqua" w:hAnsi="Book Antiqua" w:cs="Times New Roman"/>
          <w:iCs/>
          <w:sz w:val="28"/>
          <w:szCs w:val="28"/>
        </w:rPr>
        <w:t>”. Cuando se precisa que a los herederos se “</w:t>
      </w:r>
      <w:r w:rsidRPr="008A4C57">
        <w:rPr>
          <w:rFonts w:ascii="Book Antiqua" w:hAnsi="Book Antiqua" w:cs="Times New Roman"/>
          <w:b/>
          <w:i/>
          <w:iCs/>
          <w:sz w:val="28"/>
          <w:szCs w:val="28"/>
        </w:rPr>
        <w:t>les aleja el provecho de la herencia</w:t>
      </w:r>
      <w:r w:rsidRPr="008A4C57">
        <w:rPr>
          <w:rFonts w:ascii="Book Antiqua" w:hAnsi="Book Antiqua" w:cs="Times New Roman"/>
          <w:iCs/>
          <w:sz w:val="28"/>
          <w:szCs w:val="28"/>
        </w:rPr>
        <w:t xml:space="preserve">”, se está manifestando claramente el contenido de una condición suspensiva, es decir, supeditar los efectos de la herencia a un hecho futuro e incierto. Esta circunstancia viene ratificada </w:t>
      </w:r>
      <w:r w:rsidRPr="008A4C57">
        <w:rPr>
          <w:rFonts w:ascii="Book Antiqua" w:hAnsi="Book Antiqua" w:cs="Times New Roman"/>
          <w:i/>
          <w:iCs/>
          <w:sz w:val="28"/>
          <w:szCs w:val="28"/>
        </w:rPr>
        <w:t>in fine</w:t>
      </w:r>
      <w:r w:rsidRPr="008A4C57">
        <w:rPr>
          <w:rFonts w:ascii="Book Antiqua" w:hAnsi="Book Antiqua" w:cs="Times New Roman"/>
          <w:iCs/>
          <w:sz w:val="28"/>
          <w:szCs w:val="28"/>
        </w:rPr>
        <w:t xml:space="preserve"> de la Ley 2, cuando se dice: “</w:t>
      </w:r>
      <w:r w:rsidRPr="008A4C57">
        <w:rPr>
          <w:rFonts w:ascii="Book Antiqua" w:hAnsi="Book Antiqua" w:cs="Times New Roman"/>
          <w:i/>
          <w:iCs/>
          <w:sz w:val="28"/>
          <w:szCs w:val="28"/>
        </w:rPr>
        <w:t xml:space="preserve">hago heredero a fulano, si eligieren a tal hombre por obispo de tal iglesia; pues no sabe si lo elegirán o no. En estas maneras sobredichas, o en otras semejantes, se pueden poner </w:t>
      </w:r>
      <w:proofErr w:type="gramStart"/>
      <w:r w:rsidRPr="008A4C57">
        <w:rPr>
          <w:rFonts w:ascii="Book Antiqua" w:hAnsi="Book Antiqua" w:cs="Times New Roman"/>
          <w:i/>
          <w:iCs/>
          <w:sz w:val="28"/>
          <w:szCs w:val="28"/>
        </w:rPr>
        <w:t>e</w:t>
      </w:r>
      <w:proofErr w:type="gramEnd"/>
      <w:r w:rsidRPr="008A4C57">
        <w:rPr>
          <w:rFonts w:ascii="Book Antiqua" w:hAnsi="Book Antiqua" w:cs="Times New Roman"/>
          <w:i/>
          <w:iCs/>
          <w:sz w:val="28"/>
          <w:szCs w:val="28"/>
        </w:rPr>
        <w:t xml:space="preserve"> decir las condiciones en los establecimientos de los herederos</w:t>
      </w:r>
      <w:r w:rsidRPr="008A4C57">
        <w:rPr>
          <w:rFonts w:ascii="Book Antiqua" w:hAnsi="Book Antiqua" w:cs="Times New Roman"/>
          <w:iCs/>
          <w:sz w:val="28"/>
          <w:szCs w:val="28"/>
        </w:rPr>
        <w:t>”. Estamos, pues, ante un ejemplo meridiano de condición suspensiva.</w:t>
      </w:r>
    </w:p>
    <w:p w14:paraId="77FD1AD6" w14:textId="77777777" w:rsidR="00520DD7" w:rsidRDefault="00520DD7" w:rsidP="00520DD7">
      <w:pPr>
        <w:spacing w:line="360" w:lineRule="auto"/>
        <w:ind w:firstLine="709"/>
        <w:jc w:val="both"/>
        <w:rPr>
          <w:rFonts w:ascii="Book Antiqua" w:hAnsi="Book Antiqua" w:cs="Times New Roman"/>
          <w:iCs/>
          <w:sz w:val="28"/>
          <w:szCs w:val="28"/>
        </w:rPr>
      </w:pPr>
      <w:r w:rsidRPr="008A4C57">
        <w:rPr>
          <w:rFonts w:ascii="Book Antiqua" w:hAnsi="Book Antiqua" w:cs="Times New Roman"/>
          <w:iCs/>
          <w:sz w:val="28"/>
          <w:szCs w:val="28"/>
        </w:rPr>
        <w:t>Más clara es la prohibición</w:t>
      </w:r>
      <w:r w:rsidRPr="008A4C57">
        <w:rPr>
          <w:rStyle w:val="Refdenotaalpie"/>
          <w:rFonts w:ascii="Book Antiqua" w:hAnsi="Book Antiqua" w:cs="Times New Roman"/>
          <w:iCs/>
          <w:sz w:val="28"/>
          <w:szCs w:val="28"/>
        </w:rPr>
        <w:footnoteReference w:id="40"/>
      </w:r>
      <w:r w:rsidRPr="008A4C57">
        <w:rPr>
          <w:rFonts w:ascii="Book Antiqua" w:hAnsi="Book Antiqua" w:cs="Times New Roman"/>
          <w:iCs/>
          <w:sz w:val="28"/>
          <w:szCs w:val="28"/>
        </w:rPr>
        <w:t>, siguiendo la estela romana, de establecer heredero sometido a día cierto (término). En Partida 6, tít. 3, ley 15 se dice “</w:t>
      </w:r>
      <w:r w:rsidRPr="008A4C57">
        <w:rPr>
          <w:rFonts w:ascii="Book Antiqua" w:hAnsi="Book Antiqua" w:cs="Times New Roman"/>
          <w:b/>
          <w:i/>
          <w:iCs/>
          <w:sz w:val="28"/>
          <w:szCs w:val="28"/>
        </w:rPr>
        <w:t>A tiempo cierto no puede ningún hombre establecer a otro por su heredero</w:t>
      </w:r>
      <w:r w:rsidRPr="008A4C57">
        <w:rPr>
          <w:rFonts w:ascii="Book Antiqua" w:hAnsi="Book Antiqua" w:cs="Times New Roman"/>
          <w:i/>
          <w:iCs/>
          <w:sz w:val="28"/>
          <w:szCs w:val="28"/>
        </w:rPr>
        <w:t>; esto sería como si dijese, quiero que fulano sea mío heredero hasta tal día; o si dijese, sea fulano mío heredero desde tal tiempo en adelantes. Porque, aunque así lo dijese, habrá el heredero luego la herencia en que fue establecido, e no habrá porqué esperar al tiempo, ni el día, que fue señalado en el testamento</w:t>
      </w:r>
      <w:r w:rsidRPr="008A4C57">
        <w:rPr>
          <w:rFonts w:ascii="Book Antiqua" w:hAnsi="Book Antiqua" w:cs="Times New Roman"/>
          <w:iCs/>
          <w:sz w:val="28"/>
          <w:szCs w:val="28"/>
        </w:rPr>
        <w:t>”</w:t>
      </w:r>
      <w:r w:rsidRPr="008A4C57">
        <w:rPr>
          <w:rStyle w:val="Refdenotaalpie"/>
          <w:rFonts w:ascii="Book Antiqua" w:hAnsi="Book Antiqua" w:cs="Times New Roman"/>
          <w:iCs/>
          <w:sz w:val="28"/>
          <w:szCs w:val="28"/>
        </w:rPr>
        <w:footnoteReference w:id="41"/>
      </w:r>
      <w:r w:rsidRPr="008A4C57">
        <w:rPr>
          <w:rFonts w:ascii="Book Antiqua" w:hAnsi="Book Antiqua" w:cs="Times New Roman"/>
          <w:iCs/>
          <w:sz w:val="28"/>
          <w:szCs w:val="28"/>
        </w:rPr>
        <w:t xml:space="preserve">. Sin embargo, esta prohibición de someter </w:t>
      </w:r>
      <w:r w:rsidRPr="008A4C57">
        <w:rPr>
          <w:rFonts w:ascii="Book Antiqua" w:hAnsi="Book Antiqua" w:cs="Times New Roman"/>
          <w:iCs/>
          <w:sz w:val="28"/>
          <w:szCs w:val="28"/>
        </w:rPr>
        <w:lastRenderedPageBreak/>
        <w:t>a término inicial o final a la institución de heredero fue derogada</w:t>
      </w:r>
      <w:r w:rsidRPr="008A4C57">
        <w:rPr>
          <w:rStyle w:val="Refdenotaalpie"/>
          <w:rFonts w:ascii="Book Antiqua" w:hAnsi="Book Antiqua" w:cs="Times New Roman"/>
          <w:iCs/>
          <w:sz w:val="28"/>
          <w:szCs w:val="28"/>
        </w:rPr>
        <w:footnoteReference w:id="42"/>
      </w:r>
      <w:r w:rsidRPr="008A4C57">
        <w:rPr>
          <w:rFonts w:ascii="Book Antiqua" w:hAnsi="Book Antiqua" w:cs="Times New Roman"/>
          <w:iCs/>
          <w:sz w:val="28"/>
          <w:szCs w:val="28"/>
        </w:rPr>
        <w:t xml:space="preserve"> en 1567 por lo dispuesto en la Nueva Recopilación lib. 5, tít. 4, ley 1, recogido </w:t>
      </w:r>
      <w:r w:rsidRPr="008A4C57">
        <w:rPr>
          <w:rFonts w:ascii="Book Antiqua" w:hAnsi="Book Antiqua" w:cs="Times New Roman"/>
          <w:i/>
          <w:iCs/>
          <w:sz w:val="28"/>
          <w:szCs w:val="28"/>
        </w:rPr>
        <w:t>ad litteram</w:t>
      </w:r>
      <w:r w:rsidRPr="008A4C57">
        <w:rPr>
          <w:rFonts w:ascii="Book Antiqua" w:hAnsi="Book Antiqua" w:cs="Times New Roman"/>
          <w:iCs/>
          <w:sz w:val="28"/>
          <w:szCs w:val="28"/>
        </w:rPr>
        <w:t xml:space="preserve"> en 1805 en la Novísima Recopilación lib. 10, tít. 18, ley 1, al permitir instituir heredero desde o hasta cierto tiempo, de tal modo que lo previsto en Partidas y, por ende, en derecho romano quedó revocado, o quizás mejor, carente de contenido</w:t>
      </w:r>
      <w:r w:rsidRPr="008A4C57">
        <w:rPr>
          <w:rStyle w:val="Refdenotaalpie"/>
          <w:rFonts w:ascii="Book Antiqua" w:hAnsi="Book Antiqua" w:cs="Times New Roman"/>
          <w:iCs/>
          <w:sz w:val="28"/>
          <w:szCs w:val="28"/>
        </w:rPr>
        <w:footnoteReference w:id="43"/>
      </w:r>
      <w:r w:rsidRPr="008A4C57">
        <w:rPr>
          <w:rFonts w:ascii="Book Antiqua" w:hAnsi="Book Antiqua" w:cs="Times New Roman"/>
          <w:iCs/>
          <w:sz w:val="28"/>
          <w:szCs w:val="28"/>
        </w:rPr>
        <w:t xml:space="preserve">. Pero no se olvide que tanto la Nueva Recopilación lib. 5, tít. 4, ley 1 como posteriormente la Novísima Recopilación libro 10, tít. 18, ley 1, traen causa de lo dispuesto en </w:t>
      </w:r>
      <w:proofErr w:type="gramStart"/>
      <w:r w:rsidRPr="008A4C57">
        <w:rPr>
          <w:rFonts w:ascii="Book Antiqua" w:hAnsi="Book Antiqua" w:cs="Times New Roman"/>
          <w:iCs/>
          <w:sz w:val="28"/>
          <w:szCs w:val="28"/>
        </w:rPr>
        <w:t>el las</w:t>
      </w:r>
      <w:proofErr w:type="gramEnd"/>
      <w:r w:rsidRPr="008A4C57">
        <w:rPr>
          <w:rFonts w:ascii="Book Antiqua" w:hAnsi="Book Antiqua" w:cs="Times New Roman"/>
          <w:iCs/>
          <w:sz w:val="28"/>
          <w:szCs w:val="28"/>
        </w:rPr>
        <w:t xml:space="preserve"> Leyes del Ordenamiento de Alcalá de 1348, tít. 19 </w:t>
      </w:r>
      <w:r w:rsidRPr="008A4C57">
        <w:rPr>
          <w:rFonts w:ascii="Book Antiqua" w:hAnsi="Book Antiqua" w:cs="Times New Roman"/>
          <w:i/>
          <w:iCs/>
          <w:sz w:val="28"/>
          <w:szCs w:val="28"/>
        </w:rPr>
        <w:t>De los testamentos</w:t>
      </w:r>
      <w:r w:rsidRPr="008A4C57">
        <w:rPr>
          <w:rFonts w:ascii="Book Antiqua" w:hAnsi="Book Antiqua" w:cs="Times New Roman"/>
          <w:iCs/>
          <w:sz w:val="28"/>
          <w:szCs w:val="28"/>
        </w:rPr>
        <w:t xml:space="preserve">, Ley Única. </w:t>
      </w:r>
    </w:p>
    <w:p w14:paraId="43FB6C58" w14:textId="77777777" w:rsidR="00520DD7" w:rsidRPr="008A4C57" w:rsidRDefault="00520DD7" w:rsidP="00520DD7">
      <w:pPr>
        <w:spacing w:line="360" w:lineRule="auto"/>
        <w:ind w:firstLine="709"/>
        <w:jc w:val="both"/>
        <w:rPr>
          <w:rFonts w:ascii="Book Antiqua" w:hAnsi="Book Antiqua" w:cs="Times New Roman"/>
          <w:iCs/>
          <w:sz w:val="28"/>
          <w:szCs w:val="28"/>
        </w:rPr>
      </w:pPr>
    </w:p>
    <w:p w14:paraId="1F783553" w14:textId="77777777" w:rsidR="00520DD7" w:rsidRDefault="00520DD7" w:rsidP="00520DD7">
      <w:pPr>
        <w:spacing w:line="360" w:lineRule="auto"/>
        <w:ind w:firstLine="708"/>
        <w:jc w:val="both"/>
        <w:rPr>
          <w:rFonts w:ascii="Book Antiqua" w:hAnsi="Book Antiqua" w:cs="Times New Roman"/>
          <w:b/>
          <w:sz w:val="28"/>
          <w:szCs w:val="28"/>
        </w:rPr>
      </w:pPr>
      <w:r w:rsidRPr="008A4C57">
        <w:rPr>
          <w:rFonts w:ascii="Book Antiqua" w:hAnsi="Book Antiqua" w:cs="Times New Roman"/>
          <w:iCs/>
          <w:sz w:val="28"/>
          <w:szCs w:val="28"/>
        </w:rPr>
        <w:t xml:space="preserve">Por ello, se puede afirmar que con el Ordenamiento de Alcalá comenzó una tradición histórica que supuso una rectificación de varios de los principios propios del derecho romano, donde la </w:t>
      </w:r>
      <w:proofErr w:type="spellStart"/>
      <w:r w:rsidRPr="008A4C57">
        <w:rPr>
          <w:rFonts w:ascii="Book Antiqua" w:hAnsi="Book Antiqua" w:cs="Times New Roman"/>
          <w:i/>
          <w:iCs/>
          <w:sz w:val="28"/>
          <w:szCs w:val="28"/>
        </w:rPr>
        <w:t>heredis</w:t>
      </w:r>
      <w:proofErr w:type="spellEnd"/>
      <w:r w:rsidRPr="008A4C57">
        <w:rPr>
          <w:rFonts w:ascii="Book Antiqua" w:hAnsi="Book Antiqua" w:cs="Times New Roman"/>
          <w:i/>
          <w:iCs/>
          <w:sz w:val="28"/>
          <w:szCs w:val="28"/>
        </w:rPr>
        <w:t xml:space="preserve"> </w:t>
      </w:r>
      <w:proofErr w:type="spellStart"/>
      <w:r w:rsidRPr="008A4C57">
        <w:rPr>
          <w:rFonts w:ascii="Book Antiqua" w:hAnsi="Book Antiqua" w:cs="Times New Roman"/>
          <w:i/>
          <w:iCs/>
          <w:sz w:val="28"/>
          <w:szCs w:val="28"/>
        </w:rPr>
        <w:t>institutio</w:t>
      </w:r>
      <w:proofErr w:type="spellEnd"/>
      <w:r w:rsidRPr="008A4C57">
        <w:rPr>
          <w:rFonts w:ascii="Book Antiqua" w:hAnsi="Book Antiqua" w:cs="Times New Roman"/>
          <w:iCs/>
          <w:sz w:val="28"/>
          <w:szCs w:val="28"/>
        </w:rPr>
        <w:t xml:space="preserve"> era </w:t>
      </w:r>
      <w:proofErr w:type="spellStart"/>
      <w:r w:rsidRPr="008A4C57">
        <w:rPr>
          <w:rFonts w:ascii="Book Antiqua" w:hAnsi="Book Antiqua" w:cs="Times New Roman"/>
          <w:i/>
          <w:iCs/>
          <w:sz w:val="28"/>
          <w:szCs w:val="28"/>
        </w:rPr>
        <w:t>caput</w:t>
      </w:r>
      <w:proofErr w:type="spellEnd"/>
      <w:r w:rsidRPr="008A4C57">
        <w:rPr>
          <w:rFonts w:ascii="Book Antiqua" w:hAnsi="Book Antiqua" w:cs="Times New Roman"/>
          <w:i/>
          <w:iCs/>
          <w:sz w:val="28"/>
          <w:szCs w:val="28"/>
        </w:rPr>
        <w:t xml:space="preserve"> </w:t>
      </w:r>
      <w:proofErr w:type="spellStart"/>
      <w:r w:rsidRPr="008A4C57">
        <w:rPr>
          <w:rFonts w:ascii="Book Antiqua" w:hAnsi="Book Antiqua" w:cs="Times New Roman"/>
          <w:i/>
          <w:iCs/>
          <w:sz w:val="28"/>
          <w:szCs w:val="28"/>
        </w:rPr>
        <w:t>atque</w:t>
      </w:r>
      <w:proofErr w:type="spellEnd"/>
      <w:r w:rsidRPr="008A4C57">
        <w:rPr>
          <w:rFonts w:ascii="Book Antiqua" w:hAnsi="Book Antiqua" w:cs="Times New Roman"/>
          <w:i/>
          <w:iCs/>
          <w:sz w:val="28"/>
          <w:szCs w:val="28"/>
        </w:rPr>
        <w:t xml:space="preserve"> </w:t>
      </w:r>
      <w:proofErr w:type="spellStart"/>
      <w:r w:rsidRPr="008A4C57">
        <w:rPr>
          <w:rFonts w:ascii="Book Antiqua" w:hAnsi="Book Antiqua" w:cs="Times New Roman"/>
          <w:i/>
          <w:iCs/>
          <w:sz w:val="28"/>
          <w:szCs w:val="28"/>
        </w:rPr>
        <w:t>fundamentum</w:t>
      </w:r>
      <w:proofErr w:type="spellEnd"/>
      <w:r w:rsidRPr="008A4C57">
        <w:rPr>
          <w:rFonts w:ascii="Book Antiqua" w:hAnsi="Book Antiqua" w:cs="Times New Roman"/>
          <w:i/>
          <w:iCs/>
          <w:sz w:val="28"/>
          <w:szCs w:val="28"/>
        </w:rPr>
        <w:t xml:space="preserve"> </w:t>
      </w:r>
      <w:proofErr w:type="spellStart"/>
      <w:r w:rsidRPr="008A4C57">
        <w:rPr>
          <w:rFonts w:ascii="Book Antiqua" w:hAnsi="Book Antiqua" w:cs="Times New Roman"/>
          <w:i/>
          <w:iCs/>
          <w:sz w:val="28"/>
          <w:szCs w:val="28"/>
        </w:rPr>
        <w:t>intellegitur</w:t>
      </w:r>
      <w:proofErr w:type="spellEnd"/>
      <w:r w:rsidRPr="008A4C57">
        <w:rPr>
          <w:rFonts w:ascii="Book Antiqua" w:hAnsi="Book Antiqua" w:cs="Times New Roman"/>
          <w:i/>
          <w:iCs/>
          <w:sz w:val="28"/>
          <w:szCs w:val="28"/>
        </w:rPr>
        <w:t xml:space="preserve"> </w:t>
      </w:r>
      <w:proofErr w:type="spellStart"/>
      <w:r w:rsidRPr="008A4C57">
        <w:rPr>
          <w:rFonts w:ascii="Book Antiqua" w:hAnsi="Book Antiqua" w:cs="Times New Roman"/>
          <w:i/>
          <w:iCs/>
          <w:sz w:val="28"/>
          <w:szCs w:val="28"/>
        </w:rPr>
        <w:t>totius</w:t>
      </w:r>
      <w:proofErr w:type="spellEnd"/>
      <w:r w:rsidRPr="008A4C57">
        <w:rPr>
          <w:rFonts w:ascii="Book Antiqua" w:hAnsi="Book Antiqua" w:cs="Times New Roman"/>
          <w:i/>
          <w:iCs/>
          <w:sz w:val="28"/>
          <w:szCs w:val="28"/>
        </w:rPr>
        <w:t xml:space="preserve"> </w:t>
      </w:r>
      <w:proofErr w:type="spellStart"/>
      <w:r w:rsidRPr="008A4C57">
        <w:rPr>
          <w:rFonts w:ascii="Book Antiqua" w:hAnsi="Book Antiqua" w:cs="Times New Roman"/>
          <w:i/>
          <w:iCs/>
          <w:sz w:val="28"/>
          <w:szCs w:val="28"/>
        </w:rPr>
        <w:t>testamenti</w:t>
      </w:r>
      <w:proofErr w:type="spellEnd"/>
      <w:r w:rsidRPr="008A4C57">
        <w:rPr>
          <w:rStyle w:val="Refdenotaalpie"/>
          <w:rFonts w:ascii="Book Antiqua" w:hAnsi="Book Antiqua" w:cs="Times New Roman"/>
          <w:iCs/>
          <w:sz w:val="28"/>
          <w:szCs w:val="28"/>
        </w:rPr>
        <w:footnoteReference w:id="44"/>
      </w:r>
      <w:r w:rsidRPr="008A4C57">
        <w:rPr>
          <w:rFonts w:ascii="Book Antiqua" w:hAnsi="Book Antiqua" w:cs="Times New Roman"/>
          <w:iCs/>
          <w:sz w:val="28"/>
          <w:szCs w:val="28"/>
        </w:rPr>
        <w:t>, de modo que no producía ningún efecto cuando no contenía dicha institución. Por el contrario, actualmente, fruto de la influencia de la tradición, en el art. 764 C.c. español, se prescribe que “</w:t>
      </w:r>
      <w:r w:rsidRPr="008A4C57">
        <w:rPr>
          <w:rFonts w:ascii="Book Antiqua" w:hAnsi="Book Antiqua" w:cs="Times New Roman"/>
          <w:i/>
          <w:iCs/>
          <w:sz w:val="28"/>
          <w:szCs w:val="28"/>
        </w:rPr>
        <w:t xml:space="preserve">el testamento </w:t>
      </w:r>
      <w:r w:rsidRPr="008A4C57">
        <w:rPr>
          <w:rFonts w:ascii="Book Antiqua" w:hAnsi="Book Antiqua" w:cs="Times New Roman"/>
          <w:i/>
          <w:iCs/>
          <w:sz w:val="28"/>
          <w:szCs w:val="28"/>
        </w:rPr>
        <w:lastRenderedPageBreak/>
        <w:t>será válido”</w:t>
      </w:r>
      <w:r w:rsidRPr="008A4C57">
        <w:rPr>
          <w:rFonts w:ascii="Book Antiqua" w:hAnsi="Book Antiqua" w:cs="Times New Roman"/>
          <w:iCs/>
          <w:sz w:val="28"/>
          <w:szCs w:val="28"/>
        </w:rPr>
        <w:t>: a) “</w:t>
      </w:r>
      <w:r w:rsidRPr="008A4C57">
        <w:rPr>
          <w:rFonts w:ascii="Book Antiqua" w:hAnsi="Book Antiqua" w:cs="Times New Roman"/>
          <w:i/>
          <w:iCs/>
          <w:sz w:val="28"/>
          <w:szCs w:val="28"/>
        </w:rPr>
        <w:t>aunque no contenga institución de heredero”</w:t>
      </w:r>
      <w:r w:rsidRPr="008A4C57">
        <w:rPr>
          <w:rFonts w:ascii="Book Antiqua" w:hAnsi="Book Antiqua" w:cs="Times New Roman"/>
          <w:iCs/>
          <w:sz w:val="28"/>
          <w:szCs w:val="28"/>
        </w:rPr>
        <w:t xml:space="preserve"> (porque puede distribuirse toda la herencia en legados); b) “</w:t>
      </w:r>
      <w:r w:rsidRPr="008A4C57">
        <w:rPr>
          <w:rFonts w:ascii="Book Antiqua" w:hAnsi="Book Antiqua" w:cs="Times New Roman"/>
          <w:i/>
          <w:iCs/>
          <w:sz w:val="28"/>
          <w:szCs w:val="28"/>
        </w:rPr>
        <w:t>no comprenda la totalidad de los bienes</w:t>
      </w:r>
      <w:r w:rsidRPr="008A4C57">
        <w:rPr>
          <w:rFonts w:ascii="Book Antiqua" w:hAnsi="Book Antiqua" w:cs="Times New Roman"/>
          <w:iCs/>
          <w:sz w:val="28"/>
          <w:szCs w:val="28"/>
        </w:rPr>
        <w:t>” (de donde se infiere que el causante puede morir en parte testado y en parte intestado); y c) “</w:t>
      </w:r>
      <w:r w:rsidRPr="008A4C57">
        <w:rPr>
          <w:rFonts w:ascii="Book Antiqua" w:hAnsi="Book Antiqua" w:cs="Times New Roman"/>
          <w:i/>
          <w:iCs/>
          <w:sz w:val="28"/>
          <w:szCs w:val="28"/>
        </w:rPr>
        <w:t>aunque el nombrado no acepte la herencia o sea incapaz de heredar</w:t>
      </w:r>
      <w:r w:rsidRPr="008A4C57">
        <w:rPr>
          <w:rFonts w:ascii="Book Antiqua" w:hAnsi="Book Antiqua" w:cs="Times New Roman"/>
          <w:iCs/>
          <w:sz w:val="28"/>
          <w:szCs w:val="28"/>
        </w:rPr>
        <w:t>”. La coincidencia de contenido con lo dispuesto en el Ordenamiento de Alcalá tít. 19, Ley Única, es casi absoluto: “</w:t>
      </w:r>
      <w:r w:rsidRPr="008A4C57">
        <w:rPr>
          <w:rFonts w:ascii="Book Antiqua" w:hAnsi="Book Antiqua" w:cs="Times New Roman"/>
          <w:i/>
          <w:sz w:val="28"/>
          <w:szCs w:val="28"/>
        </w:rPr>
        <w:t xml:space="preserve">et el testamento sea valedero en las demandas, é en las otras cosas, que en </w:t>
      </w:r>
      <w:proofErr w:type="spellStart"/>
      <w:r w:rsidRPr="008A4C57">
        <w:rPr>
          <w:rFonts w:ascii="Book Antiqua" w:hAnsi="Book Antiqua" w:cs="Times New Roman"/>
          <w:i/>
          <w:sz w:val="28"/>
          <w:szCs w:val="28"/>
        </w:rPr>
        <w:t>el</w:t>
      </w:r>
      <w:proofErr w:type="spellEnd"/>
      <w:r w:rsidRPr="008A4C57">
        <w:rPr>
          <w:rFonts w:ascii="Book Antiqua" w:hAnsi="Book Antiqua" w:cs="Times New Roman"/>
          <w:i/>
          <w:sz w:val="28"/>
          <w:szCs w:val="28"/>
        </w:rPr>
        <w:t xml:space="preserve"> se contienen, aunque el testador non </w:t>
      </w:r>
      <w:proofErr w:type="spellStart"/>
      <w:r w:rsidRPr="008A4C57">
        <w:rPr>
          <w:rFonts w:ascii="Book Antiqua" w:hAnsi="Book Antiqua" w:cs="Times New Roman"/>
          <w:i/>
          <w:sz w:val="28"/>
          <w:szCs w:val="28"/>
        </w:rPr>
        <w:t>aya</w:t>
      </w:r>
      <w:proofErr w:type="spellEnd"/>
      <w:r w:rsidRPr="008A4C57">
        <w:rPr>
          <w:rFonts w:ascii="Book Antiqua" w:hAnsi="Book Antiqua" w:cs="Times New Roman"/>
          <w:i/>
          <w:sz w:val="28"/>
          <w:szCs w:val="28"/>
        </w:rPr>
        <w:t xml:space="preserve"> fecho heredero alguno; et </w:t>
      </w:r>
      <w:proofErr w:type="spellStart"/>
      <w:r w:rsidRPr="008A4C57">
        <w:rPr>
          <w:rFonts w:ascii="Book Antiqua" w:hAnsi="Book Antiqua" w:cs="Times New Roman"/>
          <w:i/>
          <w:sz w:val="28"/>
          <w:szCs w:val="28"/>
        </w:rPr>
        <w:t>estonce</w:t>
      </w:r>
      <w:proofErr w:type="spellEnd"/>
      <w:r w:rsidRPr="008A4C57">
        <w:rPr>
          <w:rFonts w:ascii="Book Antiqua" w:hAnsi="Book Antiqua" w:cs="Times New Roman"/>
          <w:i/>
          <w:sz w:val="28"/>
          <w:szCs w:val="28"/>
        </w:rPr>
        <w:t xml:space="preserve"> herede aquel, que </w:t>
      </w:r>
      <w:proofErr w:type="spellStart"/>
      <w:r w:rsidRPr="008A4C57">
        <w:rPr>
          <w:rFonts w:ascii="Book Antiqua" w:hAnsi="Book Antiqua" w:cs="Times New Roman"/>
          <w:i/>
          <w:sz w:val="28"/>
          <w:szCs w:val="28"/>
        </w:rPr>
        <w:t>segunt</w:t>
      </w:r>
      <w:proofErr w:type="spellEnd"/>
      <w:r w:rsidRPr="008A4C57">
        <w:rPr>
          <w:rFonts w:ascii="Book Antiqua" w:hAnsi="Book Antiqua" w:cs="Times New Roman"/>
          <w:i/>
          <w:sz w:val="28"/>
          <w:szCs w:val="28"/>
        </w:rPr>
        <w:t xml:space="preserve"> derecho, è costumbre de la tierra avía de heredar, si el testador non </w:t>
      </w:r>
      <w:proofErr w:type="spellStart"/>
      <w:r w:rsidRPr="008A4C57">
        <w:rPr>
          <w:rFonts w:ascii="Book Antiqua" w:hAnsi="Book Antiqua" w:cs="Times New Roman"/>
          <w:i/>
          <w:sz w:val="28"/>
          <w:szCs w:val="28"/>
        </w:rPr>
        <w:t>ficiera</w:t>
      </w:r>
      <w:proofErr w:type="spellEnd"/>
      <w:r w:rsidRPr="008A4C57">
        <w:rPr>
          <w:rFonts w:ascii="Book Antiqua" w:hAnsi="Book Antiqua" w:cs="Times New Roman"/>
          <w:i/>
          <w:sz w:val="28"/>
          <w:szCs w:val="28"/>
        </w:rPr>
        <w:t xml:space="preserve"> testamento; é </w:t>
      </w:r>
      <w:proofErr w:type="spellStart"/>
      <w:r w:rsidRPr="008A4C57">
        <w:rPr>
          <w:rFonts w:ascii="Book Antiqua" w:hAnsi="Book Antiqua" w:cs="Times New Roman"/>
          <w:i/>
          <w:sz w:val="28"/>
          <w:szCs w:val="28"/>
        </w:rPr>
        <w:t>cumplase</w:t>
      </w:r>
      <w:proofErr w:type="spellEnd"/>
      <w:r w:rsidRPr="008A4C57">
        <w:rPr>
          <w:rFonts w:ascii="Book Antiqua" w:hAnsi="Book Antiqua" w:cs="Times New Roman"/>
          <w:i/>
          <w:sz w:val="28"/>
          <w:szCs w:val="28"/>
        </w:rPr>
        <w:t xml:space="preserve"> el testamento. Et si </w:t>
      </w:r>
      <w:proofErr w:type="spellStart"/>
      <w:r w:rsidRPr="008A4C57">
        <w:rPr>
          <w:rFonts w:ascii="Book Antiqua" w:hAnsi="Book Antiqua" w:cs="Times New Roman"/>
          <w:i/>
          <w:sz w:val="28"/>
          <w:szCs w:val="28"/>
        </w:rPr>
        <w:t>fiçiere</w:t>
      </w:r>
      <w:proofErr w:type="spellEnd"/>
      <w:r w:rsidRPr="008A4C57">
        <w:rPr>
          <w:rFonts w:ascii="Book Antiqua" w:hAnsi="Book Antiqua" w:cs="Times New Roman"/>
          <w:i/>
          <w:sz w:val="28"/>
          <w:szCs w:val="28"/>
        </w:rPr>
        <w:t xml:space="preserve"> heredero el testador, é el heredero non quisiere la </w:t>
      </w:r>
      <w:proofErr w:type="spellStart"/>
      <w:r w:rsidRPr="008A4C57">
        <w:rPr>
          <w:rFonts w:ascii="Book Antiqua" w:hAnsi="Book Antiqua" w:cs="Times New Roman"/>
          <w:i/>
          <w:sz w:val="28"/>
          <w:szCs w:val="28"/>
        </w:rPr>
        <w:t>heredat</w:t>
      </w:r>
      <w:proofErr w:type="spellEnd"/>
      <w:r w:rsidRPr="008A4C57">
        <w:rPr>
          <w:rFonts w:ascii="Book Antiqua" w:hAnsi="Book Antiqua" w:cs="Times New Roman"/>
          <w:i/>
          <w:sz w:val="28"/>
          <w:szCs w:val="28"/>
        </w:rPr>
        <w:t xml:space="preserve">, vale el testamento en las mandas, é en las otras cosas, que en </w:t>
      </w:r>
      <w:proofErr w:type="spellStart"/>
      <w:r w:rsidRPr="008A4C57">
        <w:rPr>
          <w:rFonts w:ascii="Book Antiqua" w:hAnsi="Book Antiqua" w:cs="Times New Roman"/>
          <w:i/>
          <w:sz w:val="28"/>
          <w:szCs w:val="28"/>
        </w:rPr>
        <w:t>el</w:t>
      </w:r>
      <w:proofErr w:type="spellEnd"/>
      <w:r w:rsidRPr="008A4C57">
        <w:rPr>
          <w:rFonts w:ascii="Book Antiqua" w:hAnsi="Book Antiqua" w:cs="Times New Roman"/>
          <w:i/>
          <w:sz w:val="28"/>
          <w:szCs w:val="28"/>
        </w:rPr>
        <w:t xml:space="preserve"> se contienen; et si alguno </w:t>
      </w:r>
      <w:proofErr w:type="spellStart"/>
      <w:r w:rsidRPr="008A4C57">
        <w:rPr>
          <w:rFonts w:ascii="Book Antiqua" w:hAnsi="Book Antiqua" w:cs="Times New Roman"/>
          <w:i/>
          <w:sz w:val="28"/>
          <w:szCs w:val="28"/>
        </w:rPr>
        <w:t>dexare</w:t>
      </w:r>
      <w:proofErr w:type="spellEnd"/>
      <w:r w:rsidRPr="008A4C57">
        <w:rPr>
          <w:rFonts w:ascii="Book Antiqua" w:hAnsi="Book Antiqua" w:cs="Times New Roman"/>
          <w:i/>
          <w:sz w:val="28"/>
          <w:szCs w:val="28"/>
        </w:rPr>
        <w:t xml:space="preserve"> a otro en su postrimera </w:t>
      </w:r>
      <w:proofErr w:type="spellStart"/>
      <w:r w:rsidRPr="008A4C57">
        <w:rPr>
          <w:rFonts w:ascii="Book Antiqua" w:hAnsi="Book Antiqua" w:cs="Times New Roman"/>
          <w:i/>
          <w:sz w:val="28"/>
          <w:szCs w:val="28"/>
        </w:rPr>
        <w:t>voluntat</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heredat</w:t>
      </w:r>
      <w:proofErr w:type="spellEnd"/>
      <w:r w:rsidRPr="008A4C57">
        <w:rPr>
          <w:rFonts w:ascii="Book Antiqua" w:hAnsi="Book Antiqua" w:cs="Times New Roman"/>
          <w:i/>
          <w:sz w:val="28"/>
          <w:szCs w:val="28"/>
        </w:rPr>
        <w:t xml:space="preserve">, ò manda, </w:t>
      </w:r>
      <w:proofErr w:type="spellStart"/>
      <w:r w:rsidRPr="008A4C57">
        <w:rPr>
          <w:rFonts w:ascii="Book Antiqua" w:hAnsi="Book Antiqua" w:cs="Times New Roman"/>
          <w:i/>
          <w:sz w:val="28"/>
          <w:szCs w:val="28"/>
        </w:rPr>
        <w:t>ó</w:t>
      </w:r>
      <w:proofErr w:type="spellEnd"/>
      <w:r w:rsidRPr="008A4C57">
        <w:rPr>
          <w:rFonts w:ascii="Book Antiqua" w:hAnsi="Book Antiqua" w:cs="Times New Roman"/>
          <w:i/>
          <w:sz w:val="28"/>
          <w:szCs w:val="28"/>
        </w:rPr>
        <w:t xml:space="preserve"> mandare que la den, </w:t>
      </w:r>
      <w:proofErr w:type="spellStart"/>
      <w:r w:rsidRPr="008A4C57">
        <w:rPr>
          <w:rFonts w:ascii="Book Antiqua" w:hAnsi="Book Antiqua" w:cs="Times New Roman"/>
          <w:i/>
          <w:sz w:val="28"/>
          <w:szCs w:val="28"/>
        </w:rPr>
        <w:t>ó</w:t>
      </w:r>
      <w:proofErr w:type="spellEnd"/>
      <w:r w:rsidRPr="008A4C57">
        <w:rPr>
          <w:rFonts w:ascii="Book Antiqua" w:hAnsi="Book Antiqua" w:cs="Times New Roman"/>
          <w:i/>
          <w:sz w:val="28"/>
          <w:szCs w:val="28"/>
        </w:rPr>
        <w:t xml:space="preserve"> que la </w:t>
      </w:r>
      <w:proofErr w:type="spellStart"/>
      <w:r w:rsidRPr="008A4C57">
        <w:rPr>
          <w:rFonts w:ascii="Book Antiqua" w:hAnsi="Book Antiqua" w:cs="Times New Roman"/>
          <w:i/>
          <w:sz w:val="28"/>
          <w:szCs w:val="28"/>
        </w:rPr>
        <w:t>aya</w:t>
      </w:r>
      <w:proofErr w:type="spellEnd"/>
      <w:r w:rsidRPr="008A4C57">
        <w:rPr>
          <w:rFonts w:ascii="Book Antiqua" w:hAnsi="Book Antiqua" w:cs="Times New Roman"/>
          <w:i/>
          <w:sz w:val="28"/>
          <w:szCs w:val="28"/>
        </w:rPr>
        <w:t xml:space="preserve"> otro, é aquel primer à quien fuere dejada, non la quisiere, mandamos que el otro, ò otros que la puedan tomar, è </w:t>
      </w:r>
      <w:proofErr w:type="spellStart"/>
      <w:r w:rsidRPr="008A4C57">
        <w:rPr>
          <w:rFonts w:ascii="Book Antiqua" w:hAnsi="Book Antiqua" w:cs="Times New Roman"/>
          <w:i/>
          <w:sz w:val="28"/>
          <w:szCs w:val="28"/>
        </w:rPr>
        <w:t>aver</w:t>
      </w:r>
      <w:proofErr w:type="spellEnd"/>
      <w:r w:rsidRPr="008A4C57">
        <w:rPr>
          <w:rFonts w:ascii="Book Antiqua" w:hAnsi="Book Antiqua" w:cs="Times New Roman"/>
          <w:i/>
          <w:sz w:val="28"/>
          <w:szCs w:val="28"/>
        </w:rPr>
        <w:t>”</w:t>
      </w:r>
      <w:r w:rsidRPr="008A4C57">
        <w:rPr>
          <w:rFonts w:ascii="Book Antiqua" w:hAnsi="Book Antiqua" w:cs="Times New Roman"/>
          <w:b/>
          <w:sz w:val="28"/>
          <w:szCs w:val="28"/>
        </w:rPr>
        <w:t xml:space="preserve">. </w:t>
      </w:r>
    </w:p>
    <w:p w14:paraId="61A28452" w14:textId="77777777" w:rsidR="00520DD7" w:rsidRPr="008A4C57" w:rsidRDefault="00520DD7" w:rsidP="00520DD7">
      <w:pPr>
        <w:spacing w:line="360" w:lineRule="auto"/>
        <w:ind w:firstLine="708"/>
        <w:jc w:val="both"/>
        <w:rPr>
          <w:rFonts w:ascii="Book Antiqua" w:hAnsi="Book Antiqua" w:cs="Times New Roman"/>
          <w:b/>
          <w:sz w:val="28"/>
          <w:szCs w:val="28"/>
        </w:rPr>
      </w:pPr>
    </w:p>
    <w:p w14:paraId="32BB2F75" w14:textId="77777777" w:rsidR="00520DD7" w:rsidRDefault="00520DD7" w:rsidP="00520DD7">
      <w:pPr>
        <w:spacing w:line="360" w:lineRule="auto"/>
        <w:ind w:firstLine="708"/>
        <w:jc w:val="both"/>
        <w:rPr>
          <w:rFonts w:ascii="Book Antiqua" w:hAnsi="Book Antiqua" w:cs="Times New Roman"/>
          <w:iCs/>
          <w:sz w:val="28"/>
          <w:szCs w:val="28"/>
        </w:rPr>
      </w:pPr>
      <w:proofErr w:type="gramStart"/>
      <w:r w:rsidRPr="008A4C57">
        <w:rPr>
          <w:rFonts w:ascii="Book Antiqua" w:hAnsi="Book Antiqua" w:cs="Times New Roman"/>
          <w:sz w:val="28"/>
          <w:szCs w:val="28"/>
        </w:rPr>
        <w:t>Admitir</w:t>
      </w:r>
      <w:proofErr w:type="gramEnd"/>
      <w:r w:rsidRPr="008A4C57">
        <w:rPr>
          <w:rFonts w:ascii="Book Antiqua" w:hAnsi="Book Antiqua" w:cs="Times New Roman"/>
          <w:sz w:val="28"/>
          <w:szCs w:val="28"/>
        </w:rPr>
        <w:t xml:space="preserve"> que un testamento pueda valer sin contener la institución de heredero, significa, con más razón, que cuando aquélla exista, pueda ser sometida a condición o término, ya suspensivos ya resolutorios, pues en el supuesto de cumplimiento de la condición resolutoria, o del término suspensivo o resolutorio, procederá la sucesión </w:t>
      </w:r>
      <w:r w:rsidRPr="008A4C57">
        <w:rPr>
          <w:rFonts w:ascii="Book Antiqua" w:hAnsi="Book Antiqua" w:cs="Times New Roman"/>
          <w:i/>
          <w:sz w:val="28"/>
          <w:szCs w:val="28"/>
        </w:rPr>
        <w:t>ab intestato</w:t>
      </w:r>
      <w:r w:rsidRPr="008A4C57">
        <w:rPr>
          <w:rFonts w:ascii="Book Antiqua" w:hAnsi="Book Antiqua" w:cs="Times New Roman"/>
          <w:sz w:val="28"/>
          <w:szCs w:val="28"/>
        </w:rPr>
        <w:t xml:space="preserve">, y, por ende, la compatibilidad entre la sucesión testada y la intestada. Por lo tanto, habrá que retrotraer hasta la promulgación del Ordenamiento de Alcalá en 1348 por el rey Alfonso XI, la quiebra del principio </w:t>
      </w:r>
      <w:proofErr w:type="spellStart"/>
      <w:r w:rsidRPr="008A4C57">
        <w:rPr>
          <w:rFonts w:ascii="Book Antiqua" w:hAnsi="Book Antiqua" w:cs="Times New Roman"/>
          <w:i/>
          <w:sz w:val="28"/>
          <w:szCs w:val="28"/>
        </w:rPr>
        <w:t>semel</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heres</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semper</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heres</w:t>
      </w:r>
      <w:proofErr w:type="spellEnd"/>
      <w:r w:rsidRPr="008A4C57">
        <w:rPr>
          <w:rFonts w:ascii="Book Antiqua" w:hAnsi="Book Antiqua" w:cs="Times New Roman"/>
          <w:sz w:val="28"/>
          <w:szCs w:val="28"/>
        </w:rPr>
        <w:t xml:space="preserve"> romano, pues desde ese momento ya no será necesaria la presencia de la </w:t>
      </w:r>
      <w:proofErr w:type="spellStart"/>
      <w:r w:rsidRPr="008A4C57">
        <w:rPr>
          <w:rFonts w:ascii="Book Antiqua" w:hAnsi="Book Antiqua" w:cs="Times New Roman"/>
          <w:i/>
          <w:sz w:val="28"/>
          <w:szCs w:val="28"/>
        </w:rPr>
        <w:t>heredis</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lastRenderedPageBreak/>
        <w:t>institutio</w:t>
      </w:r>
      <w:proofErr w:type="spellEnd"/>
      <w:r w:rsidRPr="008A4C57">
        <w:rPr>
          <w:rFonts w:ascii="Book Antiqua" w:hAnsi="Book Antiqua" w:cs="Times New Roman"/>
          <w:sz w:val="28"/>
          <w:szCs w:val="28"/>
        </w:rPr>
        <w:t xml:space="preserve"> para dar validez y efectos al testamento. </w:t>
      </w:r>
      <w:r w:rsidRPr="008A4C57">
        <w:rPr>
          <w:rFonts w:ascii="Book Antiqua" w:hAnsi="Book Antiqua" w:cs="Times New Roman"/>
          <w:iCs/>
          <w:sz w:val="28"/>
          <w:szCs w:val="28"/>
        </w:rPr>
        <w:t xml:space="preserve">Se trata, pues, de un punto de inflexión en el siglo XIV que, como más adelante se verá, no ha sido seguido de igual manera en todos los ordenamientos jurídicos vigentes. </w:t>
      </w:r>
    </w:p>
    <w:p w14:paraId="52186409" w14:textId="77777777" w:rsidR="00520DD7" w:rsidRPr="008A4C57" w:rsidRDefault="00520DD7" w:rsidP="00520DD7">
      <w:pPr>
        <w:spacing w:line="360" w:lineRule="auto"/>
        <w:ind w:firstLine="708"/>
        <w:jc w:val="both"/>
        <w:rPr>
          <w:rFonts w:ascii="Book Antiqua" w:hAnsi="Book Antiqua" w:cs="Times New Roman"/>
          <w:iCs/>
          <w:sz w:val="28"/>
          <w:szCs w:val="28"/>
        </w:rPr>
      </w:pPr>
    </w:p>
    <w:p w14:paraId="0CC28085" w14:textId="77777777" w:rsidR="00520DD7" w:rsidRDefault="00520DD7" w:rsidP="00520DD7">
      <w:pPr>
        <w:spacing w:line="360" w:lineRule="auto"/>
        <w:ind w:firstLine="709"/>
        <w:jc w:val="both"/>
        <w:rPr>
          <w:rFonts w:ascii="Book Antiqua" w:hAnsi="Book Antiqua" w:cs="Times New Roman"/>
          <w:iCs/>
          <w:sz w:val="28"/>
          <w:szCs w:val="28"/>
        </w:rPr>
      </w:pPr>
      <w:r w:rsidRPr="008A4C57">
        <w:rPr>
          <w:rFonts w:ascii="Book Antiqua" w:hAnsi="Book Antiqua" w:cs="Times New Roman"/>
          <w:iCs/>
          <w:sz w:val="28"/>
          <w:szCs w:val="28"/>
        </w:rPr>
        <w:t xml:space="preserve">Así, pues, la derogación del principio </w:t>
      </w:r>
      <w:proofErr w:type="spellStart"/>
      <w:r w:rsidRPr="008A4C57">
        <w:rPr>
          <w:rFonts w:ascii="Book Antiqua" w:hAnsi="Book Antiqua" w:cs="Times New Roman"/>
          <w:i/>
          <w:iCs/>
          <w:sz w:val="28"/>
          <w:szCs w:val="28"/>
        </w:rPr>
        <w:t>semel</w:t>
      </w:r>
      <w:proofErr w:type="spellEnd"/>
      <w:r w:rsidRPr="008A4C57">
        <w:rPr>
          <w:rFonts w:ascii="Book Antiqua" w:hAnsi="Book Antiqua" w:cs="Times New Roman"/>
          <w:i/>
          <w:iCs/>
          <w:sz w:val="28"/>
          <w:szCs w:val="28"/>
        </w:rPr>
        <w:t xml:space="preserve"> </w:t>
      </w:r>
      <w:proofErr w:type="spellStart"/>
      <w:r w:rsidRPr="008A4C57">
        <w:rPr>
          <w:rFonts w:ascii="Book Antiqua" w:hAnsi="Book Antiqua" w:cs="Times New Roman"/>
          <w:i/>
          <w:iCs/>
          <w:sz w:val="28"/>
          <w:szCs w:val="28"/>
        </w:rPr>
        <w:t>heres</w:t>
      </w:r>
      <w:proofErr w:type="spellEnd"/>
      <w:r w:rsidRPr="008A4C57">
        <w:rPr>
          <w:rFonts w:ascii="Book Antiqua" w:hAnsi="Book Antiqua" w:cs="Times New Roman"/>
          <w:i/>
          <w:iCs/>
          <w:sz w:val="28"/>
          <w:szCs w:val="28"/>
        </w:rPr>
        <w:t xml:space="preserve"> </w:t>
      </w:r>
      <w:proofErr w:type="spellStart"/>
      <w:r w:rsidRPr="008A4C57">
        <w:rPr>
          <w:rFonts w:ascii="Book Antiqua" w:hAnsi="Book Antiqua" w:cs="Times New Roman"/>
          <w:i/>
          <w:iCs/>
          <w:sz w:val="28"/>
          <w:szCs w:val="28"/>
        </w:rPr>
        <w:t>semper</w:t>
      </w:r>
      <w:proofErr w:type="spellEnd"/>
      <w:r w:rsidRPr="008A4C57">
        <w:rPr>
          <w:rFonts w:ascii="Book Antiqua" w:hAnsi="Book Antiqua" w:cs="Times New Roman"/>
          <w:i/>
          <w:iCs/>
          <w:sz w:val="28"/>
          <w:szCs w:val="28"/>
        </w:rPr>
        <w:t xml:space="preserve"> </w:t>
      </w:r>
      <w:proofErr w:type="spellStart"/>
      <w:r w:rsidRPr="008A4C57">
        <w:rPr>
          <w:rFonts w:ascii="Book Antiqua" w:hAnsi="Book Antiqua" w:cs="Times New Roman"/>
          <w:i/>
          <w:iCs/>
          <w:sz w:val="28"/>
          <w:szCs w:val="28"/>
        </w:rPr>
        <w:t>heres</w:t>
      </w:r>
      <w:proofErr w:type="spellEnd"/>
      <w:r w:rsidRPr="008A4C57">
        <w:rPr>
          <w:rFonts w:ascii="Book Antiqua" w:hAnsi="Book Antiqua" w:cs="Times New Roman"/>
          <w:iCs/>
          <w:sz w:val="28"/>
          <w:szCs w:val="28"/>
        </w:rPr>
        <w:t xml:space="preserve"> se infiere por no mencionarse ni expresa ni implícitamente la institución de heredero bajo condición o término con posterioridad a Partida 6, tít. 3, que se intitula “</w:t>
      </w:r>
      <w:r w:rsidRPr="008A4C57">
        <w:rPr>
          <w:rFonts w:ascii="Book Antiqua" w:hAnsi="Book Antiqua" w:cs="Times New Roman"/>
          <w:i/>
          <w:iCs/>
          <w:sz w:val="28"/>
          <w:szCs w:val="28"/>
        </w:rPr>
        <w:t xml:space="preserve">De como </w:t>
      </w:r>
      <w:proofErr w:type="spellStart"/>
      <w:r w:rsidRPr="008A4C57">
        <w:rPr>
          <w:rFonts w:ascii="Book Antiqua" w:hAnsi="Book Antiqua" w:cs="Times New Roman"/>
          <w:i/>
          <w:iCs/>
          <w:sz w:val="28"/>
          <w:szCs w:val="28"/>
        </w:rPr>
        <w:t>deven</w:t>
      </w:r>
      <w:proofErr w:type="spellEnd"/>
      <w:r w:rsidRPr="008A4C57">
        <w:rPr>
          <w:rFonts w:ascii="Book Antiqua" w:hAnsi="Book Antiqua" w:cs="Times New Roman"/>
          <w:i/>
          <w:iCs/>
          <w:sz w:val="28"/>
          <w:szCs w:val="28"/>
        </w:rPr>
        <w:t xml:space="preserve"> ser establecidos los herederos en los testamentos</w:t>
      </w:r>
      <w:r w:rsidRPr="008A4C57">
        <w:rPr>
          <w:rFonts w:ascii="Book Antiqua" w:hAnsi="Book Antiqua" w:cs="Times New Roman"/>
          <w:iCs/>
          <w:sz w:val="28"/>
          <w:szCs w:val="28"/>
        </w:rPr>
        <w:t xml:space="preserve">”, ni en el Ordenamiento de Alcalá tít. 19, </w:t>
      </w:r>
      <w:r w:rsidRPr="008A4C57">
        <w:rPr>
          <w:rFonts w:ascii="Book Antiqua" w:hAnsi="Book Antiqua" w:cs="Times New Roman"/>
          <w:i/>
          <w:iCs/>
          <w:sz w:val="28"/>
          <w:szCs w:val="28"/>
        </w:rPr>
        <w:t>De los testamentos</w:t>
      </w:r>
      <w:r w:rsidRPr="008A4C57">
        <w:rPr>
          <w:rFonts w:ascii="Book Antiqua" w:hAnsi="Book Antiqua" w:cs="Times New Roman"/>
          <w:iCs/>
          <w:sz w:val="28"/>
          <w:szCs w:val="28"/>
        </w:rPr>
        <w:t>, Ley Única, ni en la Nueva Recopilación lib. 5, tít. 4 que rubrica “</w:t>
      </w:r>
      <w:r w:rsidRPr="008A4C57">
        <w:rPr>
          <w:rFonts w:ascii="Book Antiqua" w:hAnsi="Book Antiqua" w:cs="Times New Roman"/>
          <w:i/>
          <w:iCs/>
          <w:sz w:val="28"/>
          <w:szCs w:val="28"/>
        </w:rPr>
        <w:t xml:space="preserve">De los testamentos, y </w:t>
      </w:r>
      <w:proofErr w:type="spellStart"/>
      <w:r w:rsidRPr="008A4C57">
        <w:rPr>
          <w:rFonts w:ascii="Book Antiqua" w:hAnsi="Book Antiqua" w:cs="Times New Roman"/>
          <w:i/>
          <w:iCs/>
          <w:sz w:val="28"/>
          <w:szCs w:val="28"/>
        </w:rPr>
        <w:t>comissarios</w:t>
      </w:r>
      <w:proofErr w:type="spellEnd"/>
      <w:r w:rsidRPr="008A4C57">
        <w:rPr>
          <w:rFonts w:ascii="Book Antiqua" w:hAnsi="Book Antiqua" w:cs="Times New Roman"/>
          <w:i/>
          <w:iCs/>
          <w:sz w:val="28"/>
          <w:szCs w:val="28"/>
        </w:rPr>
        <w:t xml:space="preserve"> para los poder </w:t>
      </w:r>
      <w:proofErr w:type="spellStart"/>
      <w:r w:rsidRPr="008A4C57">
        <w:rPr>
          <w:rFonts w:ascii="Book Antiqua" w:hAnsi="Book Antiqua" w:cs="Times New Roman"/>
          <w:i/>
          <w:iCs/>
          <w:sz w:val="28"/>
          <w:szCs w:val="28"/>
        </w:rPr>
        <w:t>fazer</w:t>
      </w:r>
      <w:proofErr w:type="spellEnd"/>
      <w:r w:rsidRPr="008A4C57">
        <w:rPr>
          <w:rFonts w:ascii="Book Antiqua" w:hAnsi="Book Antiqua" w:cs="Times New Roman"/>
          <w:i/>
          <w:iCs/>
          <w:sz w:val="28"/>
          <w:szCs w:val="28"/>
        </w:rPr>
        <w:t xml:space="preserve">, y de los </w:t>
      </w:r>
      <w:proofErr w:type="spellStart"/>
      <w:r w:rsidRPr="008A4C57">
        <w:rPr>
          <w:rFonts w:ascii="Book Antiqua" w:hAnsi="Book Antiqua" w:cs="Times New Roman"/>
          <w:i/>
          <w:iCs/>
          <w:sz w:val="28"/>
          <w:szCs w:val="28"/>
        </w:rPr>
        <w:t>executores</w:t>
      </w:r>
      <w:proofErr w:type="spellEnd"/>
      <w:r w:rsidRPr="008A4C57">
        <w:rPr>
          <w:rFonts w:ascii="Book Antiqua" w:hAnsi="Book Antiqua" w:cs="Times New Roman"/>
          <w:i/>
          <w:iCs/>
          <w:sz w:val="28"/>
          <w:szCs w:val="28"/>
        </w:rPr>
        <w:t xml:space="preserve"> testamentarios</w:t>
      </w:r>
      <w:r w:rsidRPr="008A4C57">
        <w:rPr>
          <w:rFonts w:ascii="Book Antiqua" w:hAnsi="Book Antiqua" w:cs="Times New Roman"/>
          <w:iCs/>
          <w:sz w:val="28"/>
          <w:szCs w:val="28"/>
        </w:rPr>
        <w:t>”, ni en la Novísima Recopilación lib. 10, tít. 18 bajo la rúbrica “</w:t>
      </w:r>
      <w:r w:rsidRPr="008A4C57">
        <w:rPr>
          <w:rFonts w:ascii="Book Antiqua" w:hAnsi="Book Antiqua" w:cs="Times New Roman"/>
          <w:i/>
          <w:iCs/>
          <w:sz w:val="28"/>
          <w:szCs w:val="28"/>
        </w:rPr>
        <w:t>De los testamentos</w:t>
      </w:r>
      <w:r w:rsidRPr="008A4C57">
        <w:rPr>
          <w:rFonts w:ascii="Book Antiqua" w:hAnsi="Book Antiqua" w:cs="Times New Roman"/>
          <w:iCs/>
          <w:sz w:val="28"/>
          <w:szCs w:val="28"/>
        </w:rPr>
        <w:t xml:space="preserve">”, aunque la coincidencia de la titulación y contenido sea evidente.  </w:t>
      </w:r>
    </w:p>
    <w:p w14:paraId="1CC91A3A" w14:textId="77777777" w:rsidR="00520DD7" w:rsidRPr="008A4C57" w:rsidRDefault="00520DD7" w:rsidP="00520DD7">
      <w:pPr>
        <w:spacing w:line="360" w:lineRule="auto"/>
        <w:ind w:firstLine="709"/>
        <w:jc w:val="both"/>
        <w:rPr>
          <w:rFonts w:ascii="Book Antiqua" w:hAnsi="Book Antiqua" w:cs="Times New Roman"/>
          <w:iCs/>
          <w:sz w:val="28"/>
          <w:szCs w:val="28"/>
        </w:rPr>
      </w:pPr>
    </w:p>
    <w:p w14:paraId="69FFE77A" w14:textId="77777777" w:rsidR="00520DD7" w:rsidRPr="008A4C57" w:rsidRDefault="00520DD7" w:rsidP="00520DD7">
      <w:pPr>
        <w:spacing w:line="360" w:lineRule="auto"/>
        <w:ind w:firstLine="709"/>
        <w:jc w:val="both"/>
        <w:rPr>
          <w:rFonts w:ascii="Book Antiqua" w:hAnsi="Book Antiqua" w:cs="Times New Roman"/>
          <w:sz w:val="28"/>
          <w:szCs w:val="28"/>
        </w:rPr>
      </w:pPr>
      <w:r w:rsidRPr="008A4C57">
        <w:rPr>
          <w:rFonts w:ascii="Book Antiqua" w:hAnsi="Book Antiqua" w:cs="Times New Roman"/>
          <w:b/>
          <w:sz w:val="28"/>
          <w:szCs w:val="28"/>
        </w:rPr>
        <w:t>b) Proyectos de código civil</w:t>
      </w:r>
      <w:r w:rsidRPr="008A4C57">
        <w:rPr>
          <w:rFonts w:ascii="Book Antiqua" w:hAnsi="Book Antiqua" w:cs="Times New Roman"/>
          <w:sz w:val="28"/>
          <w:szCs w:val="28"/>
        </w:rPr>
        <w:t>.</w:t>
      </w:r>
    </w:p>
    <w:p w14:paraId="19602D4E" w14:textId="77777777" w:rsidR="00520DD7" w:rsidRDefault="00520DD7" w:rsidP="00520DD7">
      <w:pPr>
        <w:spacing w:line="360" w:lineRule="auto"/>
        <w:jc w:val="both"/>
        <w:rPr>
          <w:rFonts w:ascii="Book Antiqua" w:hAnsi="Book Antiqua" w:cs="Times New Roman"/>
          <w:iCs/>
          <w:sz w:val="28"/>
          <w:szCs w:val="28"/>
        </w:rPr>
      </w:pPr>
      <w:r w:rsidRPr="008A4C57">
        <w:rPr>
          <w:rFonts w:ascii="Book Antiqua" w:hAnsi="Book Antiqua" w:cs="Times New Roman"/>
          <w:iCs/>
          <w:sz w:val="28"/>
          <w:szCs w:val="28"/>
        </w:rPr>
        <w:tab/>
        <w:t>Por lo que respecta a los Proyectos de Código civil españoles, nos detenemos en los Proyectos de 1821, 1836, 1851 y 1882. En el Proyecto de 1821 no se encuentra alusión alguna a la institución de heredero y mucho menos al principio que nos ocupa en esta investigación. Ciertamente, la redacción del proyecto fue muy precipitada y con escaso tiempo para su composición completa, además se desconocen sus fuentes de inspiración, al menos las preferentes</w:t>
      </w:r>
      <w:r w:rsidRPr="008A4C57">
        <w:rPr>
          <w:rStyle w:val="Refdenotaalpie"/>
          <w:rFonts w:ascii="Book Antiqua" w:hAnsi="Book Antiqua" w:cs="Times New Roman"/>
          <w:iCs/>
          <w:sz w:val="28"/>
          <w:szCs w:val="28"/>
        </w:rPr>
        <w:footnoteReference w:id="45"/>
      </w:r>
      <w:r w:rsidRPr="008A4C57">
        <w:rPr>
          <w:rFonts w:ascii="Book Antiqua" w:hAnsi="Book Antiqua" w:cs="Times New Roman"/>
          <w:iCs/>
          <w:sz w:val="28"/>
          <w:szCs w:val="28"/>
        </w:rPr>
        <w:t xml:space="preserve">. Solamente fueron impresos y publicados 476 artículos, </w:t>
      </w:r>
      <w:r w:rsidRPr="008A4C57">
        <w:rPr>
          <w:rFonts w:ascii="Book Antiqua" w:hAnsi="Book Antiqua" w:cs="Times New Roman"/>
          <w:iCs/>
          <w:sz w:val="28"/>
          <w:szCs w:val="28"/>
        </w:rPr>
        <w:lastRenderedPageBreak/>
        <w:t>entre los que no se halla ninguno relativo al derecho de sucesiones. Sin embargo, el Proyecto de 1836, apenas apreciado, pues quedó en el olvido</w:t>
      </w:r>
      <w:r w:rsidRPr="008A4C57">
        <w:rPr>
          <w:rStyle w:val="Refdenotaalpie"/>
          <w:rFonts w:ascii="Book Antiqua" w:hAnsi="Book Antiqua" w:cs="Times New Roman"/>
          <w:iCs/>
          <w:sz w:val="28"/>
          <w:szCs w:val="28"/>
        </w:rPr>
        <w:footnoteReference w:id="46"/>
      </w:r>
      <w:r w:rsidRPr="008A4C57">
        <w:rPr>
          <w:rFonts w:ascii="Book Antiqua" w:hAnsi="Book Antiqua" w:cs="Times New Roman"/>
          <w:iCs/>
          <w:sz w:val="28"/>
          <w:szCs w:val="28"/>
        </w:rPr>
        <w:t>, dedica el Título II, Capítulo V del Libro Cuarto, al sucesor testamentario, y concretamente los artículos 2285</w:t>
      </w:r>
      <w:r w:rsidRPr="008A4C57">
        <w:rPr>
          <w:rStyle w:val="Refdenotaalpie"/>
          <w:rFonts w:ascii="Book Antiqua" w:hAnsi="Book Antiqua" w:cs="Times New Roman"/>
          <w:iCs/>
          <w:sz w:val="28"/>
          <w:szCs w:val="28"/>
        </w:rPr>
        <w:footnoteReference w:id="47"/>
      </w:r>
      <w:r w:rsidRPr="008A4C57">
        <w:rPr>
          <w:rFonts w:ascii="Book Antiqua" w:hAnsi="Book Antiqua" w:cs="Times New Roman"/>
          <w:iCs/>
          <w:sz w:val="28"/>
          <w:szCs w:val="28"/>
        </w:rPr>
        <w:t>, 2286</w:t>
      </w:r>
      <w:r w:rsidRPr="008A4C57">
        <w:rPr>
          <w:rStyle w:val="Refdenotaalpie"/>
          <w:rFonts w:ascii="Book Antiqua" w:hAnsi="Book Antiqua" w:cs="Times New Roman"/>
          <w:iCs/>
          <w:sz w:val="28"/>
          <w:szCs w:val="28"/>
        </w:rPr>
        <w:footnoteReference w:id="48"/>
      </w:r>
      <w:r w:rsidRPr="008A4C57">
        <w:rPr>
          <w:rFonts w:ascii="Book Antiqua" w:hAnsi="Book Antiqua" w:cs="Times New Roman"/>
          <w:iCs/>
          <w:sz w:val="28"/>
          <w:szCs w:val="28"/>
        </w:rPr>
        <w:t xml:space="preserve"> y 2287</w:t>
      </w:r>
      <w:r w:rsidRPr="008A4C57">
        <w:rPr>
          <w:rStyle w:val="Refdenotaalpie"/>
          <w:rFonts w:ascii="Book Antiqua" w:hAnsi="Book Antiqua" w:cs="Times New Roman"/>
          <w:iCs/>
          <w:sz w:val="28"/>
          <w:szCs w:val="28"/>
        </w:rPr>
        <w:footnoteReference w:id="49"/>
      </w:r>
      <w:r w:rsidRPr="008A4C57">
        <w:rPr>
          <w:rFonts w:ascii="Book Antiqua" w:hAnsi="Book Antiqua" w:cs="Times New Roman"/>
          <w:iCs/>
          <w:sz w:val="28"/>
          <w:szCs w:val="28"/>
        </w:rPr>
        <w:t xml:space="preserve"> los consagra a regular la posibilidad que tiene el testador de someter la institución de heredero a condición o término, tanto suspensivos como resolutorios. Ciertamente, en este Proyecto de 1836 se quebraba absolutamente la regla </w:t>
      </w:r>
      <w:proofErr w:type="spellStart"/>
      <w:r w:rsidRPr="008A4C57">
        <w:rPr>
          <w:rFonts w:ascii="Book Antiqua" w:hAnsi="Book Antiqua" w:cs="Times New Roman"/>
          <w:i/>
          <w:iCs/>
          <w:sz w:val="28"/>
          <w:szCs w:val="28"/>
        </w:rPr>
        <w:t>semel</w:t>
      </w:r>
      <w:proofErr w:type="spellEnd"/>
      <w:r w:rsidRPr="008A4C57">
        <w:rPr>
          <w:rFonts w:ascii="Book Antiqua" w:hAnsi="Book Antiqua" w:cs="Times New Roman"/>
          <w:i/>
          <w:iCs/>
          <w:sz w:val="28"/>
          <w:szCs w:val="28"/>
        </w:rPr>
        <w:t xml:space="preserve"> </w:t>
      </w:r>
      <w:proofErr w:type="spellStart"/>
      <w:r w:rsidRPr="008A4C57">
        <w:rPr>
          <w:rFonts w:ascii="Book Antiqua" w:hAnsi="Book Antiqua" w:cs="Times New Roman"/>
          <w:i/>
          <w:iCs/>
          <w:sz w:val="28"/>
          <w:szCs w:val="28"/>
        </w:rPr>
        <w:t>heres</w:t>
      </w:r>
      <w:proofErr w:type="spellEnd"/>
      <w:r w:rsidRPr="008A4C57">
        <w:rPr>
          <w:rFonts w:ascii="Book Antiqua" w:hAnsi="Book Antiqua" w:cs="Times New Roman"/>
          <w:i/>
          <w:iCs/>
          <w:sz w:val="28"/>
          <w:szCs w:val="28"/>
        </w:rPr>
        <w:t xml:space="preserve"> </w:t>
      </w:r>
      <w:proofErr w:type="spellStart"/>
      <w:r w:rsidRPr="008A4C57">
        <w:rPr>
          <w:rFonts w:ascii="Book Antiqua" w:hAnsi="Book Antiqua" w:cs="Times New Roman"/>
          <w:i/>
          <w:iCs/>
          <w:sz w:val="28"/>
          <w:szCs w:val="28"/>
        </w:rPr>
        <w:t>semper</w:t>
      </w:r>
      <w:proofErr w:type="spellEnd"/>
      <w:r w:rsidRPr="008A4C57">
        <w:rPr>
          <w:rFonts w:ascii="Book Antiqua" w:hAnsi="Book Antiqua" w:cs="Times New Roman"/>
          <w:i/>
          <w:iCs/>
          <w:sz w:val="28"/>
          <w:szCs w:val="28"/>
        </w:rPr>
        <w:t xml:space="preserve"> </w:t>
      </w:r>
      <w:proofErr w:type="spellStart"/>
      <w:r w:rsidRPr="008A4C57">
        <w:rPr>
          <w:rFonts w:ascii="Book Antiqua" w:hAnsi="Book Antiqua" w:cs="Times New Roman"/>
          <w:i/>
          <w:iCs/>
          <w:sz w:val="28"/>
          <w:szCs w:val="28"/>
        </w:rPr>
        <w:t>heres</w:t>
      </w:r>
      <w:proofErr w:type="spellEnd"/>
      <w:r w:rsidRPr="008A4C57">
        <w:rPr>
          <w:rFonts w:ascii="Book Antiqua" w:hAnsi="Book Antiqua" w:cs="Times New Roman"/>
          <w:iCs/>
          <w:sz w:val="28"/>
          <w:szCs w:val="28"/>
        </w:rPr>
        <w:t xml:space="preserve"> romana, por cuanto el causante tenía plena libertad de disposición para imponer cualquier condición o término que considerara oportuno. Parece evidente, pues, que la inspiración de esta regulación procede de la Nueva Recopilación ratificada posteriormente en la Novísima Recopilación.</w:t>
      </w:r>
    </w:p>
    <w:p w14:paraId="19B6D817" w14:textId="77777777" w:rsidR="00520DD7" w:rsidRPr="008A4C57" w:rsidRDefault="00520DD7" w:rsidP="00520DD7">
      <w:pPr>
        <w:spacing w:line="360" w:lineRule="auto"/>
        <w:jc w:val="both"/>
        <w:rPr>
          <w:rFonts w:ascii="Book Antiqua" w:hAnsi="Book Antiqua" w:cs="Times New Roman"/>
          <w:iCs/>
          <w:sz w:val="28"/>
          <w:szCs w:val="28"/>
        </w:rPr>
      </w:pPr>
    </w:p>
    <w:p w14:paraId="168C9A2A" w14:textId="77777777" w:rsidR="00520DD7" w:rsidRDefault="00520DD7" w:rsidP="00520DD7">
      <w:pPr>
        <w:spacing w:line="360" w:lineRule="auto"/>
        <w:ind w:firstLine="708"/>
        <w:jc w:val="both"/>
        <w:rPr>
          <w:rFonts w:ascii="Book Antiqua" w:hAnsi="Book Antiqua" w:cs="Times New Roman"/>
          <w:iCs/>
          <w:sz w:val="28"/>
          <w:szCs w:val="28"/>
        </w:rPr>
      </w:pPr>
      <w:r w:rsidRPr="008A4C57">
        <w:rPr>
          <w:rFonts w:ascii="Book Antiqua" w:hAnsi="Book Antiqua" w:cs="Times New Roman"/>
          <w:iCs/>
          <w:sz w:val="28"/>
          <w:szCs w:val="28"/>
        </w:rPr>
        <w:t>En el Proyecto de Código civil de 1851 en los arts. 708 y ss., se admite que la institución de heredero pueda ser sometida a condición</w:t>
      </w:r>
      <w:r w:rsidRPr="008A4C57">
        <w:rPr>
          <w:rStyle w:val="Refdenotaalpie"/>
          <w:rFonts w:ascii="Book Antiqua" w:hAnsi="Book Antiqua" w:cs="Times New Roman"/>
          <w:iCs/>
          <w:sz w:val="28"/>
          <w:szCs w:val="28"/>
        </w:rPr>
        <w:footnoteReference w:id="50"/>
      </w:r>
      <w:r w:rsidRPr="008A4C57">
        <w:rPr>
          <w:rFonts w:ascii="Book Antiqua" w:hAnsi="Book Antiqua" w:cs="Times New Roman"/>
          <w:iCs/>
          <w:sz w:val="28"/>
          <w:szCs w:val="28"/>
        </w:rPr>
        <w:t xml:space="preserve">. Además, se previene que en todo lo no establecido en esa sección se regule por lo establecido para las obligaciones </w:t>
      </w:r>
      <w:r w:rsidRPr="008A4C57">
        <w:rPr>
          <w:rFonts w:ascii="Book Antiqua" w:hAnsi="Book Antiqua" w:cs="Times New Roman"/>
          <w:iCs/>
          <w:sz w:val="28"/>
          <w:szCs w:val="28"/>
        </w:rPr>
        <w:lastRenderedPageBreak/>
        <w:t xml:space="preserve">condicionales. Por consiguiente, en el mencionado Proyecto de 1851 se admite que la institución de heredero pueda ser sometida tanto a condición suspensiva como resolutoria, al igual que a término suspensivo o resolutorio. Por lo tanto, se continúa con la quiebra del principio romano </w:t>
      </w:r>
      <w:proofErr w:type="spellStart"/>
      <w:r w:rsidRPr="008A4C57">
        <w:rPr>
          <w:rFonts w:ascii="Book Antiqua" w:hAnsi="Book Antiqua" w:cs="Times New Roman"/>
          <w:i/>
          <w:iCs/>
          <w:sz w:val="28"/>
          <w:szCs w:val="28"/>
        </w:rPr>
        <w:t>semel</w:t>
      </w:r>
      <w:proofErr w:type="spellEnd"/>
      <w:r w:rsidRPr="008A4C57">
        <w:rPr>
          <w:rFonts w:ascii="Book Antiqua" w:hAnsi="Book Antiqua" w:cs="Times New Roman"/>
          <w:i/>
          <w:iCs/>
          <w:sz w:val="28"/>
          <w:szCs w:val="28"/>
        </w:rPr>
        <w:t xml:space="preserve"> </w:t>
      </w:r>
      <w:proofErr w:type="spellStart"/>
      <w:r w:rsidRPr="008A4C57">
        <w:rPr>
          <w:rFonts w:ascii="Book Antiqua" w:hAnsi="Book Antiqua" w:cs="Times New Roman"/>
          <w:i/>
          <w:iCs/>
          <w:sz w:val="28"/>
          <w:szCs w:val="28"/>
        </w:rPr>
        <w:t>heres</w:t>
      </w:r>
      <w:proofErr w:type="spellEnd"/>
      <w:r w:rsidRPr="008A4C57">
        <w:rPr>
          <w:rFonts w:ascii="Book Antiqua" w:hAnsi="Book Antiqua" w:cs="Times New Roman"/>
          <w:i/>
          <w:iCs/>
          <w:sz w:val="28"/>
          <w:szCs w:val="28"/>
        </w:rPr>
        <w:t xml:space="preserve"> </w:t>
      </w:r>
      <w:proofErr w:type="spellStart"/>
      <w:r w:rsidRPr="008A4C57">
        <w:rPr>
          <w:rFonts w:ascii="Book Antiqua" w:hAnsi="Book Antiqua" w:cs="Times New Roman"/>
          <w:i/>
          <w:iCs/>
          <w:sz w:val="28"/>
          <w:szCs w:val="28"/>
        </w:rPr>
        <w:t>semper</w:t>
      </w:r>
      <w:proofErr w:type="spellEnd"/>
      <w:r w:rsidRPr="008A4C57">
        <w:rPr>
          <w:rFonts w:ascii="Book Antiqua" w:hAnsi="Book Antiqua" w:cs="Times New Roman"/>
          <w:i/>
          <w:iCs/>
          <w:sz w:val="28"/>
          <w:szCs w:val="28"/>
        </w:rPr>
        <w:t xml:space="preserve"> </w:t>
      </w:r>
      <w:proofErr w:type="spellStart"/>
      <w:r w:rsidRPr="008A4C57">
        <w:rPr>
          <w:rFonts w:ascii="Book Antiqua" w:hAnsi="Book Antiqua" w:cs="Times New Roman"/>
          <w:i/>
          <w:iCs/>
          <w:sz w:val="28"/>
          <w:szCs w:val="28"/>
        </w:rPr>
        <w:t>heres</w:t>
      </w:r>
      <w:proofErr w:type="spellEnd"/>
      <w:r w:rsidRPr="008A4C57">
        <w:rPr>
          <w:rFonts w:ascii="Book Antiqua" w:hAnsi="Book Antiqua" w:cs="Times New Roman"/>
          <w:iCs/>
          <w:sz w:val="28"/>
          <w:szCs w:val="28"/>
        </w:rPr>
        <w:t>.</w:t>
      </w:r>
    </w:p>
    <w:p w14:paraId="2B02EC64" w14:textId="77777777" w:rsidR="00520DD7" w:rsidRPr="008A4C57" w:rsidRDefault="00520DD7" w:rsidP="00520DD7">
      <w:pPr>
        <w:spacing w:line="360" w:lineRule="auto"/>
        <w:ind w:firstLine="708"/>
        <w:jc w:val="both"/>
        <w:rPr>
          <w:rFonts w:ascii="Book Antiqua" w:hAnsi="Book Antiqua" w:cs="Times New Roman"/>
          <w:iCs/>
          <w:sz w:val="28"/>
          <w:szCs w:val="28"/>
        </w:rPr>
      </w:pPr>
    </w:p>
    <w:p w14:paraId="2A337579" w14:textId="77777777" w:rsidR="00520DD7" w:rsidRPr="008A4C57" w:rsidRDefault="00520DD7" w:rsidP="00520DD7">
      <w:pPr>
        <w:spacing w:line="360" w:lineRule="auto"/>
        <w:ind w:firstLine="708"/>
        <w:jc w:val="both"/>
        <w:rPr>
          <w:rFonts w:ascii="Book Antiqua" w:hAnsi="Book Antiqua" w:cs="Times New Roman"/>
          <w:iCs/>
          <w:sz w:val="28"/>
          <w:szCs w:val="28"/>
        </w:rPr>
      </w:pPr>
      <w:r w:rsidRPr="008A4C57">
        <w:rPr>
          <w:rFonts w:ascii="Book Antiqua" w:hAnsi="Book Antiqua" w:cs="Times New Roman"/>
          <w:iCs/>
          <w:sz w:val="28"/>
          <w:szCs w:val="28"/>
        </w:rPr>
        <w:t>Finalmente, por lo que se refiere al Proyecto de 1882, indicar que dedica toda la Sección 9ª “</w:t>
      </w:r>
      <w:r w:rsidRPr="008A4C57">
        <w:rPr>
          <w:rFonts w:ascii="Book Antiqua" w:hAnsi="Book Antiqua" w:cs="Times New Roman"/>
          <w:i/>
          <w:iCs/>
          <w:sz w:val="28"/>
          <w:szCs w:val="28"/>
        </w:rPr>
        <w:t>De la institución condicional o a término</w:t>
      </w:r>
      <w:r w:rsidRPr="008A4C57">
        <w:rPr>
          <w:rFonts w:ascii="Book Antiqua" w:hAnsi="Book Antiqua" w:cs="Times New Roman"/>
          <w:iCs/>
          <w:sz w:val="28"/>
          <w:szCs w:val="28"/>
        </w:rPr>
        <w:t>”, del Título 3, Capítulo primero, a prescribir que la institución de heredero puede ser sometida tanto a condición suspensiva como resolutoria</w:t>
      </w:r>
      <w:r w:rsidRPr="008A4C57">
        <w:rPr>
          <w:rStyle w:val="Refdenotaalpie"/>
          <w:rFonts w:ascii="Book Antiqua" w:hAnsi="Book Antiqua" w:cs="Times New Roman"/>
          <w:iCs/>
          <w:sz w:val="28"/>
          <w:szCs w:val="28"/>
        </w:rPr>
        <w:footnoteReference w:id="51"/>
      </w:r>
      <w:r w:rsidRPr="008A4C57">
        <w:rPr>
          <w:rFonts w:ascii="Book Antiqua" w:hAnsi="Book Antiqua" w:cs="Times New Roman"/>
          <w:iCs/>
          <w:sz w:val="28"/>
          <w:szCs w:val="28"/>
        </w:rPr>
        <w:t>, e igualmente a término ya suspensivo ya resolutorio</w:t>
      </w:r>
      <w:r w:rsidRPr="008A4C57">
        <w:rPr>
          <w:rStyle w:val="Refdenotaalpie"/>
          <w:rFonts w:ascii="Book Antiqua" w:hAnsi="Book Antiqua" w:cs="Times New Roman"/>
          <w:iCs/>
          <w:sz w:val="28"/>
          <w:szCs w:val="28"/>
        </w:rPr>
        <w:footnoteReference w:id="52"/>
      </w:r>
      <w:r w:rsidRPr="008A4C57">
        <w:rPr>
          <w:rFonts w:ascii="Book Antiqua" w:hAnsi="Book Antiqua" w:cs="Times New Roman"/>
          <w:iCs/>
          <w:sz w:val="28"/>
          <w:szCs w:val="28"/>
        </w:rPr>
        <w:t xml:space="preserve">. En definitiva, el Proyecto de 1882 sigue la línea de los anteriores, de tal modo que rompe con cualquier influencia del derecho romano en este campo, sin asumir el principio </w:t>
      </w:r>
      <w:proofErr w:type="spellStart"/>
      <w:r w:rsidRPr="008A4C57">
        <w:rPr>
          <w:rFonts w:ascii="Book Antiqua" w:hAnsi="Book Antiqua" w:cs="Times New Roman"/>
          <w:i/>
          <w:iCs/>
          <w:sz w:val="28"/>
          <w:szCs w:val="28"/>
        </w:rPr>
        <w:t>semel</w:t>
      </w:r>
      <w:proofErr w:type="spellEnd"/>
      <w:r w:rsidRPr="008A4C57">
        <w:rPr>
          <w:rFonts w:ascii="Book Antiqua" w:hAnsi="Book Antiqua" w:cs="Times New Roman"/>
          <w:i/>
          <w:iCs/>
          <w:sz w:val="28"/>
          <w:szCs w:val="28"/>
        </w:rPr>
        <w:t xml:space="preserve"> </w:t>
      </w:r>
      <w:proofErr w:type="spellStart"/>
      <w:r w:rsidRPr="008A4C57">
        <w:rPr>
          <w:rFonts w:ascii="Book Antiqua" w:hAnsi="Book Antiqua" w:cs="Times New Roman"/>
          <w:i/>
          <w:iCs/>
          <w:sz w:val="28"/>
          <w:szCs w:val="28"/>
        </w:rPr>
        <w:t>heres</w:t>
      </w:r>
      <w:proofErr w:type="spellEnd"/>
      <w:r w:rsidRPr="008A4C57">
        <w:rPr>
          <w:rFonts w:ascii="Book Antiqua" w:hAnsi="Book Antiqua" w:cs="Times New Roman"/>
          <w:i/>
          <w:iCs/>
          <w:sz w:val="28"/>
          <w:szCs w:val="28"/>
        </w:rPr>
        <w:t xml:space="preserve"> </w:t>
      </w:r>
      <w:proofErr w:type="spellStart"/>
      <w:r w:rsidRPr="008A4C57">
        <w:rPr>
          <w:rFonts w:ascii="Book Antiqua" w:hAnsi="Book Antiqua" w:cs="Times New Roman"/>
          <w:i/>
          <w:iCs/>
          <w:sz w:val="28"/>
          <w:szCs w:val="28"/>
        </w:rPr>
        <w:t>semper</w:t>
      </w:r>
      <w:proofErr w:type="spellEnd"/>
      <w:r w:rsidRPr="008A4C57">
        <w:rPr>
          <w:rFonts w:ascii="Book Antiqua" w:hAnsi="Book Antiqua" w:cs="Times New Roman"/>
          <w:i/>
          <w:iCs/>
          <w:sz w:val="28"/>
          <w:szCs w:val="28"/>
        </w:rPr>
        <w:t xml:space="preserve"> </w:t>
      </w:r>
      <w:proofErr w:type="spellStart"/>
      <w:r w:rsidRPr="008A4C57">
        <w:rPr>
          <w:rFonts w:ascii="Book Antiqua" w:hAnsi="Book Antiqua" w:cs="Times New Roman"/>
          <w:i/>
          <w:iCs/>
          <w:sz w:val="28"/>
          <w:szCs w:val="28"/>
        </w:rPr>
        <w:t>heres</w:t>
      </w:r>
      <w:proofErr w:type="spellEnd"/>
      <w:r w:rsidRPr="008A4C57">
        <w:rPr>
          <w:rFonts w:ascii="Book Antiqua" w:hAnsi="Book Antiqua" w:cs="Times New Roman"/>
          <w:iCs/>
          <w:sz w:val="28"/>
          <w:szCs w:val="28"/>
        </w:rPr>
        <w:t>, lo que condujo a su plasmación en el vigente código civil español.</w:t>
      </w:r>
    </w:p>
    <w:p w14:paraId="132E5ED4" w14:textId="77777777" w:rsidR="00520DD7" w:rsidRPr="008A4C57" w:rsidRDefault="00520DD7" w:rsidP="00520DD7">
      <w:pPr>
        <w:spacing w:line="360" w:lineRule="auto"/>
        <w:ind w:firstLine="709"/>
        <w:jc w:val="both"/>
        <w:rPr>
          <w:rFonts w:ascii="Book Antiqua" w:hAnsi="Book Antiqua" w:cs="Times New Roman"/>
          <w:b/>
          <w:sz w:val="28"/>
          <w:szCs w:val="28"/>
        </w:rPr>
      </w:pPr>
    </w:p>
    <w:p w14:paraId="74F8A382" w14:textId="77777777" w:rsidR="00520DD7" w:rsidRPr="008A4C57" w:rsidRDefault="00520DD7" w:rsidP="00520DD7">
      <w:pPr>
        <w:spacing w:line="360" w:lineRule="auto"/>
        <w:ind w:firstLine="709"/>
        <w:jc w:val="both"/>
        <w:rPr>
          <w:rFonts w:ascii="Book Antiqua" w:hAnsi="Book Antiqua" w:cs="Times New Roman"/>
          <w:sz w:val="28"/>
          <w:szCs w:val="28"/>
        </w:rPr>
      </w:pPr>
      <w:r w:rsidRPr="008A4C57">
        <w:rPr>
          <w:rFonts w:ascii="Book Antiqua" w:hAnsi="Book Antiqua" w:cs="Times New Roman"/>
          <w:b/>
          <w:sz w:val="28"/>
          <w:szCs w:val="28"/>
        </w:rPr>
        <w:t xml:space="preserve">6.- El principio </w:t>
      </w:r>
      <w:proofErr w:type="spellStart"/>
      <w:r w:rsidRPr="008A4C57">
        <w:rPr>
          <w:rFonts w:ascii="Book Antiqua" w:hAnsi="Book Antiqua" w:cs="Times New Roman"/>
          <w:b/>
          <w:i/>
          <w:sz w:val="28"/>
          <w:szCs w:val="28"/>
        </w:rPr>
        <w:t>semel</w:t>
      </w:r>
      <w:proofErr w:type="spellEnd"/>
      <w:r w:rsidRPr="008A4C57">
        <w:rPr>
          <w:rFonts w:ascii="Book Antiqua" w:hAnsi="Book Antiqua" w:cs="Times New Roman"/>
          <w:b/>
          <w:i/>
          <w:sz w:val="28"/>
          <w:szCs w:val="28"/>
        </w:rPr>
        <w:t xml:space="preserve"> </w:t>
      </w:r>
      <w:proofErr w:type="spellStart"/>
      <w:r w:rsidRPr="008A4C57">
        <w:rPr>
          <w:rFonts w:ascii="Book Antiqua" w:hAnsi="Book Antiqua" w:cs="Times New Roman"/>
          <w:b/>
          <w:i/>
          <w:sz w:val="28"/>
          <w:szCs w:val="28"/>
        </w:rPr>
        <w:t>heres</w:t>
      </w:r>
      <w:proofErr w:type="spellEnd"/>
      <w:r w:rsidRPr="008A4C57">
        <w:rPr>
          <w:rFonts w:ascii="Book Antiqua" w:hAnsi="Book Antiqua" w:cs="Times New Roman"/>
          <w:b/>
          <w:i/>
          <w:sz w:val="28"/>
          <w:szCs w:val="28"/>
        </w:rPr>
        <w:t xml:space="preserve"> </w:t>
      </w:r>
      <w:proofErr w:type="spellStart"/>
      <w:r w:rsidRPr="008A4C57">
        <w:rPr>
          <w:rFonts w:ascii="Book Antiqua" w:hAnsi="Book Antiqua" w:cs="Times New Roman"/>
          <w:b/>
          <w:i/>
          <w:sz w:val="28"/>
          <w:szCs w:val="28"/>
        </w:rPr>
        <w:t>semper</w:t>
      </w:r>
      <w:proofErr w:type="spellEnd"/>
      <w:r w:rsidRPr="008A4C57">
        <w:rPr>
          <w:rFonts w:ascii="Book Antiqua" w:hAnsi="Book Antiqua" w:cs="Times New Roman"/>
          <w:b/>
          <w:i/>
          <w:sz w:val="28"/>
          <w:szCs w:val="28"/>
        </w:rPr>
        <w:t xml:space="preserve"> </w:t>
      </w:r>
      <w:proofErr w:type="spellStart"/>
      <w:r w:rsidRPr="008A4C57">
        <w:rPr>
          <w:rFonts w:ascii="Book Antiqua" w:hAnsi="Book Antiqua" w:cs="Times New Roman"/>
          <w:b/>
          <w:i/>
          <w:sz w:val="28"/>
          <w:szCs w:val="28"/>
        </w:rPr>
        <w:t>heres</w:t>
      </w:r>
      <w:proofErr w:type="spellEnd"/>
      <w:r w:rsidRPr="008A4C57">
        <w:rPr>
          <w:rFonts w:ascii="Book Antiqua" w:hAnsi="Book Antiqua" w:cs="Times New Roman"/>
          <w:b/>
          <w:sz w:val="28"/>
          <w:szCs w:val="28"/>
        </w:rPr>
        <w:t xml:space="preserve"> en el código civil español</w:t>
      </w:r>
      <w:r w:rsidRPr="008A4C57">
        <w:rPr>
          <w:rFonts w:ascii="Book Antiqua" w:hAnsi="Book Antiqua" w:cs="Times New Roman"/>
          <w:sz w:val="28"/>
          <w:szCs w:val="28"/>
        </w:rPr>
        <w:t xml:space="preserve">. </w:t>
      </w:r>
    </w:p>
    <w:p w14:paraId="01A5B0C9" w14:textId="77777777" w:rsidR="00520DD7" w:rsidRDefault="00520DD7" w:rsidP="00520DD7">
      <w:pPr>
        <w:spacing w:line="360" w:lineRule="auto"/>
        <w:ind w:firstLine="709"/>
        <w:jc w:val="both"/>
        <w:rPr>
          <w:rFonts w:ascii="Book Antiqua" w:hAnsi="Book Antiqua" w:cs="Times New Roman"/>
          <w:sz w:val="28"/>
          <w:szCs w:val="28"/>
        </w:rPr>
      </w:pPr>
      <w:r w:rsidRPr="008A4C57">
        <w:rPr>
          <w:rFonts w:ascii="Book Antiqua" w:hAnsi="Book Antiqua" w:cs="Times New Roman"/>
          <w:iCs/>
          <w:sz w:val="28"/>
          <w:szCs w:val="28"/>
        </w:rPr>
        <w:t xml:space="preserve">En el </w:t>
      </w:r>
      <w:r w:rsidRPr="008A4C57">
        <w:rPr>
          <w:rFonts w:ascii="Book Antiqua" w:hAnsi="Book Antiqua" w:cs="Times New Roman"/>
          <w:sz w:val="28"/>
          <w:szCs w:val="28"/>
        </w:rPr>
        <w:t xml:space="preserve">art. 790 del Código civil español se establece una disposición que, como bien dice Albaladejo, carece de toda virtud normativa, </w:t>
      </w:r>
      <w:proofErr w:type="gramStart"/>
      <w:r w:rsidRPr="008A4C57">
        <w:rPr>
          <w:rFonts w:ascii="Book Antiqua" w:hAnsi="Book Antiqua" w:cs="Times New Roman"/>
          <w:sz w:val="28"/>
          <w:szCs w:val="28"/>
        </w:rPr>
        <w:t>pues</w:t>
      </w:r>
      <w:proofErr w:type="gramEnd"/>
      <w:r w:rsidRPr="008A4C57">
        <w:rPr>
          <w:rFonts w:ascii="Book Antiqua" w:hAnsi="Book Antiqua" w:cs="Times New Roman"/>
          <w:sz w:val="28"/>
          <w:szCs w:val="28"/>
        </w:rPr>
        <w:t xml:space="preserve"> aunque no existiera, no se le echaría en falta, ya que la autonomía de la voluntad puede perfectamente disponer sus </w:t>
      </w:r>
      <w:r w:rsidRPr="008A4C57">
        <w:rPr>
          <w:rFonts w:ascii="Book Antiqua" w:hAnsi="Book Antiqua" w:cs="Times New Roman"/>
          <w:sz w:val="28"/>
          <w:szCs w:val="28"/>
        </w:rPr>
        <w:lastRenderedPageBreak/>
        <w:t>bienes condicionalmente</w:t>
      </w:r>
      <w:r w:rsidRPr="008A4C57">
        <w:rPr>
          <w:rStyle w:val="Refdenotaalpie"/>
          <w:rFonts w:ascii="Book Antiqua" w:hAnsi="Book Antiqua" w:cs="Times New Roman"/>
          <w:sz w:val="28"/>
          <w:szCs w:val="28"/>
        </w:rPr>
        <w:footnoteReference w:id="53"/>
      </w:r>
      <w:r w:rsidRPr="008A4C57">
        <w:rPr>
          <w:rFonts w:ascii="Book Antiqua" w:hAnsi="Book Antiqua" w:cs="Times New Roman"/>
          <w:sz w:val="28"/>
          <w:szCs w:val="28"/>
        </w:rPr>
        <w:t>. Quizás sea la razón por la cual se omitió una disposición semejante en el Proyecto de 1851.</w:t>
      </w:r>
    </w:p>
    <w:p w14:paraId="4C7BBA8D" w14:textId="77777777" w:rsidR="00520DD7" w:rsidRPr="008A4C57" w:rsidRDefault="00520DD7" w:rsidP="00520DD7">
      <w:pPr>
        <w:spacing w:line="360" w:lineRule="auto"/>
        <w:ind w:firstLine="709"/>
        <w:jc w:val="both"/>
        <w:rPr>
          <w:rFonts w:ascii="Book Antiqua" w:hAnsi="Book Antiqua" w:cs="Times New Roman"/>
          <w:sz w:val="28"/>
          <w:szCs w:val="28"/>
        </w:rPr>
      </w:pPr>
    </w:p>
    <w:p w14:paraId="41B0A185" w14:textId="77777777" w:rsidR="00520DD7" w:rsidRDefault="00520DD7" w:rsidP="00520DD7">
      <w:pPr>
        <w:spacing w:line="360" w:lineRule="auto"/>
        <w:ind w:left="709"/>
        <w:jc w:val="both"/>
        <w:rPr>
          <w:rFonts w:ascii="Book Antiqua" w:hAnsi="Book Antiqua" w:cs="Times New Roman"/>
          <w:i/>
          <w:sz w:val="28"/>
          <w:szCs w:val="28"/>
        </w:rPr>
      </w:pPr>
      <w:r w:rsidRPr="008A4C57">
        <w:rPr>
          <w:rFonts w:ascii="Book Antiqua" w:hAnsi="Book Antiqua" w:cs="Times New Roman"/>
          <w:i/>
          <w:sz w:val="28"/>
          <w:szCs w:val="28"/>
        </w:rPr>
        <w:t>Artículo 790.- Las disposiciones testamentarias, tanto a título universal como particular, podrán hacerse bajo condición.</w:t>
      </w:r>
    </w:p>
    <w:p w14:paraId="303138A5" w14:textId="77777777" w:rsidR="00520DD7" w:rsidRPr="008A4C57" w:rsidRDefault="00520DD7" w:rsidP="00520DD7">
      <w:pPr>
        <w:spacing w:line="360" w:lineRule="auto"/>
        <w:ind w:left="709"/>
        <w:jc w:val="both"/>
        <w:rPr>
          <w:rFonts w:ascii="Book Antiqua" w:hAnsi="Book Antiqua" w:cs="Times New Roman"/>
          <w:i/>
          <w:sz w:val="28"/>
          <w:szCs w:val="28"/>
        </w:rPr>
      </w:pPr>
    </w:p>
    <w:p w14:paraId="6B56D6CC" w14:textId="77777777" w:rsidR="00520DD7" w:rsidRDefault="00520DD7" w:rsidP="00520DD7">
      <w:pPr>
        <w:spacing w:line="360" w:lineRule="auto"/>
        <w:ind w:firstLine="709"/>
        <w:jc w:val="both"/>
        <w:rPr>
          <w:rFonts w:ascii="Book Antiqua" w:hAnsi="Book Antiqua" w:cs="Times New Roman"/>
          <w:sz w:val="28"/>
          <w:szCs w:val="28"/>
        </w:rPr>
      </w:pPr>
      <w:r w:rsidRPr="008A4C57">
        <w:rPr>
          <w:rFonts w:ascii="Book Antiqua" w:hAnsi="Book Antiqua" w:cs="Times New Roman"/>
          <w:sz w:val="28"/>
          <w:szCs w:val="28"/>
        </w:rPr>
        <w:t xml:space="preserve">Es opinión general de la doctrina que nuestro sistema actual ha abandonado las consecuencias del principio </w:t>
      </w:r>
      <w:proofErr w:type="spellStart"/>
      <w:r w:rsidRPr="008A4C57">
        <w:rPr>
          <w:rFonts w:ascii="Book Antiqua" w:hAnsi="Book Antiqua" w:cs="Times New Roman"/>
          <w:i/>
          <w:sz w:val="28"/>
          <w:szCs w:val="28"/>
        </w:rPr>
        <w:t>semel</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heres</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semper</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heres</w:t>
      </w:r>
      <w:proofErr w:type="spellEnd"/>
      <w:r w:rsidRPr="008A4C57">
        <w:rPr>
          <w:rStyle w:val="Refdenotaalpie"/>
          <w:rFonts w:ascii="Book Antiqua" w:hAnsi="Book Antiqua" w:cs="Times New Roman"/>
          <w:sz w:val="28"/>
          <w:szCs w:val="28"/>
        </w:rPr>
        <w:t xml:space="preserve"> </w:t>
      </w:r>
      <w:r w:rsidRPr="008A4C57">
        <w:rPr>
          <w:rStyle w:val="Refdenotaalpie"/>
          <w:rFonts w:ascii="Book Antiqua" w:hAnsi="Book Antiqua" w:cs="Times New Roman"/>
          <w:sz w:val="28"/>
          <w:szCs w:val="28"/>
        </w:rPr>
        <w:footnoteReference w:id="54"/>
      </w:r>
      <w:r w:rsidRPr="008A4C57">
        <w:rPr>
          <w:rFonts w:ascii="Book Antiqua" w:hAnsi="Book Antiqua" w:cs="Times New Roman"/>
          <w:sz w:val="28"/>
          <w:szCs w:val="28"/>
        </w:rPr>
        <w:t xml:space="preserve">, y </w:t>
      </w:r>
      <w:proofErr w:type="gramStart"/>
      <w:r w:rsidRPr="008A4C57">
        <w:rPr>
          <w:rFonts w:ascii="Book Antiqua" w:hAnsi="Book Antiqua" w:cs="Times New Roman"/>
          <w:sz w:val="28"/>
          <w:szCs w:val="28"/>
        </w:rPr>
        <w:t>que</w:t>
      </w:r>
      <w:proofErr w:type="gramEnd"/>
      <w:r w:rsidRPr="008A4C57">
        <w:rPr>
          <w:rFonts w:ascii="Book Antiqua" w:hAnsi="Book Antiqua" w:cs="Times New Roman"/>
          <w:sz w:val="28"/>
          <w:szCs w:val="28"/>
        </w:rPr>
        <w:t xml:space="preserve"> a falta de una precisión específica del Código, habrá de entenderse que las condiciones admisibles puedan ser tanto suspensivas como resolutorias</w:t>
      </w:r>
      <w:r w:rsidRPr="008A4C57">
        <w:rPr>
          <w:rStyle w:val="Refdenotaalpie"/>
          <w:rFonts w:ascii="Book Antiqua" w:hAnsi="Book Antiqua" w:cs="Times New Roman"/>
          <w:sz w:val="28"/>
          <w:szCs w:val="28"/>
        </w:rPr>
        <w:footnoteReference w:id="55"/>
      </w:r>
      <w:r w:rsidRPr="008A4C57">
        <w:rPr>
          <w:rFonts w:ascii="Book Antiqua" w:hAnsi="Book Antiqua" w:cs="Times New Roman"/>
          <w:sz w:val="28"/>
          <w:szCs w:val="28"/>
        </w:rPr>
        <w:t xml:space="preserve">. Ello supone una importante quiebra respecto del derecho romano, y más aún del principio </w:t>
      </w:r>
      <w:proofErr w:type="spellStart"/>
      <w:r w:rsidRPr="008A4C57">
        <w:rPr>
          <w:rFonts w:ascii="Book Antiqua" w:hAnsi="Book Antiqua" w:cs="Times New Roman"/>
          <w:i/>
          <w:sz w:val="28"/>
          <w:szCs w:val="28"/>
        </w:rPr>
        <w:t>semel</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heres</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semper</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heres</w:t>
      </w:r>
      <w:proofErr w:type="spellEnd"/>
      <w:r w:rsidRPr="008A4C57">
        <w:rPr>
          <w:rFonts w:ascii="Book Antiqua" w:hAnsi="Book Antiqua" w:cs="Times New Roman"/>
          <w:sz w:val="28"/>
          <w:szCs w:val="28"/>
        </w:rPr>
        <w:t xml:space="preserve">, pues de producirse la condición resolutoria el instituido heredero dejaría de serlo. Y ello, según Álvarez </w:t>
      </w:r>
      <w:proofErr w:type="spellStart"/>
      <w:r w:rsidRPr="008A4C57">
        <w:rPr>
          <w:rFonts w:ascii="Book Antiqua" w:hAnsi="Book Antiqua" w:cs="Times New Roman"/>
          <w:sz w:val="28"/>
          <w:szCs w:val="28"/>
        </w:rPr>
        <w:t>Caperochipi</w:t>
      </w:r>
      <w:proofErr w:type="spellEnd"/>
      <w:r w:rsidRPr="008A4C57">
        <w:rPr>
          <w:rFonts w:ascii="Book Antiqua" w:hAnsi="Book Antiqua" w:cs="Times New Roman"/>
          <w:sz w:val="28"/>
          <w:szCs w:val="28"/>
        </w:rPr>
        <w:t xml:space="preserve">, porque el derecho romano clásico, por la cualidad religiosa del llamamiento, consideraba la cualidad de heredero como intangible, lo que quedó plasmado en el principio </w:t>
      </w:r>
      <w:proofErr w:type="spellStart"/>
      <w:r w:rsidRPr="008A4C57">
        <w:rPr>
          <w:rFonts w:ascii="Book Antiqua" w:hAnsi="Book Antiqua" w:cs="Times New Roman"/>
          <w:i/>
          <w:sz w:val="28"/>
          <w:szCs w:val="28"/>
        </w:rPr>
        <w:t>semel</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heres</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semper</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heres</w:t>
      </w:r>
      <w:proofErr w:type="spellEnd"/>
      <w:r w:rsidRPr="008A4C57">
        <w:rPr>
          <w:rStyle w:val="Refdenotaalpie"/>
          <w:rFonts w:ascii="Book Antiqua" w:hAnsi="Book Antiqua" w:cs="Times New Roman"/>
          <w:i/>
          <w:sz w:val="28"/>
          <w:szCs w:val="28"/>
        </w:rPr>
        <w:footnoteReference w:id="56"/>
      </w:r>
      <w:r w:rsidRPr="008A4C57">
        <w:rPr>
          <w:rFonts w:ascii="Book Antiqua" w:hAnsi="Book Antiqua" w:cs="Times New Roman"/>
          <w:sz w:val="28"/>
          <w:szCs w:val="28"/>
        </w:rPr>
        <w:t xml:space="preserve">. Es más, el C.c. español no regula expresamente que las disposiciones testamentarias puedan someterse a condición </w:t>
      </w:r>
      <w:proofErr w:type="gramStart"/>
      <w:r w:rsidRPr="008A4C57">
        <w:rPr>
          <w:rFonts w:ascii="Book Antiqua" w:hAnsi="Book Antiqua" w:cs="Times New Roman"/>
          <w:sz w:val="28"/>
          <w:szCs w:val="28"/>
        </w:rPr>
        <w:t>resolutoria</w:t>
      </w:r>
      <w:proofErr w:type="gramEnd"/>
      <w:r w:rsidRPr="008A4C57">
        <w:rPr>
          <w:rFonts w:ascii="Book Antiqua" w:hAnsi="Book Antiqua" w:cs="Times New Roman"/>
          <w:sz w:val="28"/>
          <w:szCs w:val="28"/>
        </w:rPr>
        <w:t xml:space="preserve"> pero las admite, dado que en el art. 791 refiere a los preceptos relativos a las obligaciones </w:t>
      </w:r>
      <w:r w:rsidRPr="008A4C57">
        <w:rPr>
          <w:rFonts w:ascii="Book Antiqua" w:hAnsi="Book Antiqua" w:cs="Times New Roman"/>
          <w:sz w:val="28"/>
          <w:szCs w:val="28"/>
        </w:rPr>
        <w:lastRenderedPageBreak/>
        <w:t>condicionales</w:t>
      </w:r>
      <w:r w:rsidRPr="008A4C57">
        <w:rPr>
          <w:rStyle w:val="Refdenotaalpie"/>
          <w:rFonts w:ascii="Book Antiqua" w:hAnsi="Book Antiqua" w:cs="Times New Roman"/>
          <w:sz w:val="28"/>
          <w:szCs w:val="28"/>
        </w:rPr>
        <w:footnoteReference w:id="57"/>
      </w:r>
      <w:r w:rsidRPr="008A4C57">
        <w:rPr>
          <w:rFonts w:ascii="Book Antiqua" w:hAnsi="Book Antiqua" w:cs="Times New Roman"/>
          <w:sz w:val="28"/>
          <w:szCs w:val="28"/>
        </w:rPr>
        <w:t xml:space="preserve">. Sin embargo, mucho más preciso, y sin dejar lugar a la interpretación, es el art. 465-33 de la Propuesta de Código Civil elaborada por la Asociación Española de Profesores de Derecho Civil, en el que se regulan las </w:t>
      </w:r>
      <w:r w:rsidRPr="008A4C57">
        <w:rPr>
          <w:rFonts w:ascii="Book Antiqua" w:hAnsi="Book Antiqua" w:cs="Times New Roman"/>
          <w:i/>
          <w:sz w:val="28"/>
          <w:szCs w:val="28"/>
        </w:rPr>
        <w:t>Disposiciones mortis causa condicionales,</w:t>
      </w:r>
      <w:r w:rsidRPr="008A4C57">
        <w:rPr>
          <w:rFonts w:ascii="Book Antiqua" w:hAnsi="Book Antiqua" w:cs="Times New Roman"/>
          <w:sz w:val="28"/>
          <w:szCs w:val="28"/>
        </w:rPr>
        <w:t xml:space="preserve"> y establece literalmente que: “</w:t>
      </w:r>
      <w:r w:rsidRPr="008A4C57">
        <w:rPr>
          <w:rFonts w:ascii="Book Antiqua" w:hAnsi="Book Antiqua" w:cs="Times New Roman"/>
          <w:i/>
          <w:sz w:val="28"/>
          <w:szCs w:val="28"/>
        </w:rPr>
        <w:t>Las disposiciones por causa de muerte, tanto a título universal como particular, pueden hacerse bajo condición suspensiva o resolutoria</w:t>
      </w:r>
      <w:r w:rsidRPr="008A4C57">
        <w:rPr>
          <w:rFonts w:ascii="Book Antiqua" w:hAnsi="Book Antiqua" w:cs="Times New Roman"/>
          <w:sz w:val="28"/>
          <w:szCs w:val="28"/>
        </w:rPr>
        <w:t>”</w:t>
      </w:r>
      <w:r w:rsidRPr="008A4C57">
        <w:rPr>
          <w:rStyle w:val="Refdenotaalpie"/>
          <w:rFonts w:ascii="Book Antiqua" w:hAnsi="Book Antiqua" w:cs="Times New Roman"/>
          <w:sz w:val="28"/>
          <w:szCs w:val="28"/>
        </w:rPr>
        <w:footnoteReference w:id="58"/>
      </w:r>
      <w:r w:rsidRPr="008A4C57">
        <w:rPr>
          <w:rFonts w:ascii="Book Antiqua" w:hAnsi="Book Antiqua" w:cs="Times New Roman"/>
          <w:sz w:val="28"/>
          <w:szCs w:val="28"/>
        </w:rPr>
        <w:t>.</w:t>
      </w:r>
    </w:p>
    <w:p w14:paraId="7D7B4D89" w14:textId="77777777" w:rsidR="00520DD7" w:rsidRPr="008A4C57" w:rsidRDefault="00520DD7" w:rsidP="00520DD7">
      <w:pPr>
        <w:spacing w:line="360" w:lineRule="auto"/>
        <w:ind w:firstLine="709"/>
        <w:jc w:val="both"/>
        <w:rPr>
          <w:rFonts w:ascii="Book Antiqua" w:hAnsi="Book Antiqua" w:cs="Times New Roman"/>
          <w:sz w:val="28"/>
          <w:szCs w:val="28"/>
        </w:rPr>
      </w:pPr>
    </w:p>
    <w:p w14:paraId="7E5A83AA" w14:textId="77777777" w:rsidR="00520DD7" w:rsidRDefault="00520DD7" w:rsidP="00520DD7">
      <w:pPr>
        <w:spacing w:line="360" w:lineRule="auto"/>
        <w:ind w:firstLine="709"/>
        <w:jc w:val="both"/>
        <w:rPr>
          <w:rFonts w:ascii="Book Antiqua" w:hAnsi="Book Antiqua" w:cs="Times New Roman"/>
          <w:sz w:val="28"/>
          <w:szCs w:val="28"/>
        </w:rPr>
      </w:pPr>
      <w:r w:rsidRPr="008A4C57">
        <w:rPr>
          <w:rFonts w:ascii="Book Antiqua" w:hAnsi="Book Antiqua" w:cs="Times New Roman"/>
          <w:sz w:val="28"/>
          <w:szCs w:val="28"/>
        </w:rPr>
        <w:t xml:space="preserve">Pero no termina aquí la ruptura con la regla romana; en el art. 805 C.c. se previene que incluso la institución de heredero puede ser sometida a término. Estamos, pues, ante una fractura total con el antecedente romano. Como dice </w:t>
      </w:r>
      <w:proofErr w:type="spellStart"/>
      <w:r w:rsidRPr="008A4C57">
        <w:rPr>
          <w:rFonts w:ascii="Book Antiqua" w:hAnsi="Book Antiqua" w:cs="Times New Roman"/>
          <w:sz w:val="28"/>
          <w:szCs w:val="28"/>
        </w:rPr>
        <w:t>Scaevola</w:t>
      </w:r>
      <w:proofErr w:type="spellEnd"/>
      <w:r w:rsidRPr="008A4C57">
        <w:rPr>
          <w:rFonts w:ascii="Book Antiqua" w:hAnsi="Book Antiqua" w:cs="Times New Roman"/>
          <w:sz w:val="28"/>
          <w:szCs w:val="28"/>
        </w:rPr>
        <w:t>, “sólo la condición y el término modifican la institución hereditaria en sí misma, con fuerza suficiente para reducir o negar la eficacia de una institución válidamente concebida”</w:t>
      </w:r>
      <w:r w:rsidRPr="008A4C57">
        <w:rPr>
          <w:rStyle w:val="Refdenotaalpie"/>
          <w:rFonts w:ascii="Book Antiqua" w:hAnsi="Book Antiqua" w:cs="Times New Roman"/>
          <w:sz w:val="28"/>
          <w:szCs w:val="28"/>
        </w:rPr>
        <w:footnoteReference w:id="59"/>
      </w:r>
      <w:r w:rsidRPr="008A4C57">
        <w:rPr>
          <w:rFonts w:ascii="Book Antiqua" w:hAnsi="Book Antiqua" w:cs="Times New Roman"/>
          <w:sz w:val="28"/>
          <w:szCs w:val="28"/>
        </w:rPr>
        <w:t>.</w:t>
      </w:r>
    </w:p>
    <w:p w14:paraId="717A1D8C" w14:textId="77777777" w:rsidR="00520DD7" w:rsidRPr="008A4C57" w:rsidRDefault="00520DD7" w:rsidP="00520DD7">
      <w:pPr>
        <w:spacing w:line="360" w:lineRule="auto"/>
        <w:ind w:firstLine="709"/>
        <w:jc w:val="both"/>
        <w:rPr>
          <w:rFonts w:ascii="Book Antiqua" w:hAnsi="Book Antiqua" w:cs="Times New Roman"/>
          <w:sz w:val="28"/>
          <w:szCs w:val="28"/>
        </w:rPr>
      </w:pPr>
    </w:p>
    <w:p w14:paraId="74CC6962" w14:textId="77777777" w:rsidR="00520DD7" w:rsidRPr="008A4C57" w:rsidRDefault="00520DD7" w:rsidP="00520DD7">
      <w:pPr>
        <w:spacing w:line="360" w:lineRule="auto"/>
        <w:ind w:left="709"/>
        <w:jc w:val="both"/>
        <w:rPr>
          <w:rFonts w:ascii="Book Antiqua" w:hAnsi="Book Antiqua" w:cs="Times New Roman"/>
          <w:i/>
          <w:sz w:val="28"/>
          <w:szCs w:val="28"/>
        </w:rPr>
      </w:pPr>
      <w:r w:rsidRPr="008A4C57">
        <w:rPr>
          <w:rFonts w:ascii="Book Antiqua" w:hAnsi="Book Antiqua" w:cs="Times New Roman"/>
          <w:i/>
          <w:sz w:val="28"/>
          <w:szCs w:val="28"/>
        </w:rPr>
        <w:t xml:space="preserve">Artículo 805. - Será válida la designación de día o de tiempo en que haya de comenzar o cesar el efecto de la institución de heredero o del legado. </w:t>
      </w:r>
    </w:p>
    <w:p w14:paraId="60F3D999" w14:textId="77777777" w:rsidR="00520DD7" w:rsidRDefault="00520DD7" w:rsidP="00520DD7">
      <w:pPr>
        <w:spacing w:line="360" w:lineRule="auto"/>
        <w:ind w:left="709"/>
        <w:jc w:val="both"/>
        <w:rPr>
          <w:rFonts w:ascii="Book Antiqua" w:hAnsi="Book Antiqua" w:cs="Times New Roman"/>
          <w:i/>
          <w:sz w:val="28"/>
          <w:szCs w:val="28"/>
        </w:rPr>
      </w:pPr>
      <w:r w:rsidRPr="008A4C57">
        <w:rPr>
          <w:rFonts w:ascii="Book Antiqua" w:hAnsi="Book Antiqua" w:cs="Times New Roman"/>
          <w:i/>
          <w:sz w:val="28"/>
          <w:szCs w:val="28"/>
        </w:rPr>
        <w:lastRenderedPageBreak/>
        <w:t>En ambos casos, hasta que llegue el término señalado, o cuando éste concluya, se entenderá llamado el sucesor legítimo. Mas en el primer caso, no entrará éste en posesión de los bienes sino después de prestar caución suficiente, con intervención del instituido</w:t>
      </w:r>
      <w:r w:rsidRPr="008A4C57">
        <w:rPr>
          <w:rStyle w:val="Refdenotaalpie"/>
          <w:rFonts w:ascii="Book Antiqua" w:hAnsi="Book Antiqua" w:cs="Times New Roman"/>
          <w:i/>
          <w:sz w:val="28"/>
          <w:szCs w:val="28"/>
        </w:rPr>
        <w:footnoteReference w:id="60"/>
      </w:r>
      <w:r w:rsidRPr="008A4C57">
        <w:rPr>
          <w:rFonts w:ascii="Book Antiqua" w:hAnsi="Book Antiqua" w:cs="Times New Roman"/>
          <w:i/>
          <w:sz w:val="28"/>
          <w:szCs w:val="28"/>
        </w:rPr>
        <w:t>.</w:t>
      </w:r>
    </w:p>
    <w:p w14:paraId="05EFAC4F" w14:textId="77777777" w:rsidR="00520DD7" w:rsidRPr="008A4C57" w:rsidRDefault="00520DD7" w:rsidP="00520DD7">
      <w:pPr>
        <w:spacing w:line="360" w:lineRule="auto"/>
        <w:ind w:left="709"/>
        <w:jc w:val="both"/>
        <w:rPr>
          <w:rFonts w:ascii="Book Antiqua" w:hAnsi="Book Antiqua" w:cs="Times New Roman"/>
          <w:sz w:val="28"/>
          <w:szCs w:val="28"/>
        </w:rPr>
      </w:pPr>
    </w:p>
    <w:p w14:paraId="56B2117D" w14:textId="77777777" w:rsidR="00520DD7" w:rsidRDefault="00520DD7" w:rsidP="00520DD7">
      <w:pPr>
        <w:spacing w:line="360" w:lineRule="auto"/>
        <w:jc w:val="both"/>
        <w:rPr>
          <w:rFonts w:ascii="Book Antiqua" w:hAnsi="Book Antiqua" w:cs="Times New Roman"/>
          <w:sz w:val="28"/>
          <w:szCs w:val="28"/>
        </w:rPr>
      </w:pPr>
      <w:r w:rsidRPr="008A4C57">
        <w:rPr>
          <w:rFonts w:ascii="Book Antiqua" w:hAnsi="Book Antiqua" w:cs="Times New Roman"/>
          <w:sz w:val="28"/>
          <w:szCs w:val="28"/>
        </w:rPr>
        <w:tab/>
        <w:t>La primera conclusión cierta que se deduce de este art. 805 C.c., es que, aunque distanciados en el tiempo, pueden concurrir a una misma sucesión tanto los sucesores voluntarios como los sucesores legales o legítimos, circunstancia que viene avalada por lo previsto en el art. 764</w:t>
      </w:r>
      <w:r w:rsidRPr="008A4C57">
        <w:rPr>
          <w:rStyle w:val="Refdenotaalpie"/>
          <w:rFonts w:ascii="Book Antiqua" w:hAnsi="Book Antiqua" w:cs="Times New Roman"/>
          <w:sz w:val="28"/>
          <w:szCs w:val="28"/>
        </w:rPr>
        <w:footnoteReference w:id="61"/>
      </w:r>
      <w:r w:rsidRPr="008A4C57">
        <w:rPr>
          <w:rFonts w:ascii="Book Antiqua" w:hAnsi="Book Antiqua" w:cs="Times New Roman"/>
          <w:sz w:val="28"/>
          <w:szCs w:val="28"/>
        </w:rPr>
        <w:t xml:space="preserve"> C.c., que permite una concurrencia simultánea de herederos testamentarios y herederos </w:t>
      </w:r>
      <w:r w:rsidRPr="008A4C57">
        <w:rPr>
          <w:rFonts w:ascii="Book Antiqua" w:hAnsi="Book Antiqua" w:cs="Times New Roman"/>
          <w:i/>
          <w:sz w:val="28"/>
          <w:szCs w:val="28"/>
        </w:rPr>
        <w:t>ab intestato</w:t>
      </w:r>
      <w:r w:rsidRPr="008A4C57">
        <w:rPr>
          <w:rFonts w:ascii="Book Antiqua" w:hAnsi="Book Antiqua" w:cs="Times New Roman"/>
          <w:sz w:val="28"/>
          <w:szCs w:val="28"/>
        </w:rPr>
        <w:t xml:space="preserve">. Lo que a su vez se compadece con lo establecido en el art. 912, 2º, 3º y 4º del C.c., para que tenga lugar la sucesión legítima, que expresamente proclama que la institución de heredero no es un elemento esencial del testamento, de tal modo, que las sucesiones testamentaria y </w:t>
      </w:r>
      <w:r w:rsidRPr="008A4C57">
        <w:rPr>
          <w:rFonts w:ascii="Book Antiqua" w:hAnsi="Book Antiqua" w:cs="Times New Roman"/>
          <w:i/>
          <w:sz w:val="28"/>
          <w:szCs w:val="28"/>
        </w:rPr>
        <w:t>ab intestato</w:t>
      </w:r>
      <w:r w:rsidRPr="008A4C57">
        <w:rPr>
          <w:rFonts w:ascii="Book Antiqua" w:hAnsi="Book Antiqua" w:cs="Times New Roman"/>
          <w:sz w:val="28"/>
          <w:szCs w:val="28"/>
        </w:rPr>
        <w:t xml:space="preserve"> son perfectamente compatibles. En definitiva, significa que el viejo </w:t>
      </w:r>
      <w:r w:rsidRPr="008A4C57">
        <w:rPr>
          <w:rFonts w:ascii="Book Antiqua" w:hAnsi="Book Antiqua" w:cs="Times New Roman"/>
          <w:sz w:val="28"/>
          <w:szCs w:val="28"/>
        </w:rPr>
        <w:lastRenderedPageBreak/>
        <w:t xml:space="preserve">principio romano </w:t>
      </w:r>
      <w:proofErr w:type="spellStart"/>
      <w:r w:rsidRPr="008A4C57">
        <w:rPr>
          <w:rFonts w:ascii="Book Antiqua" w:hAnsi="Book Antiqua" w:cs="Times New Roman"/>
          <w:i/>
          <w:sz w:val="28"/>
          <w:szCs w:val="28"/>
        </w:rPr>
        <w:t>nemo</w:t>
      </w:r>
      <w:proofErr w:type="spellEnd"/>
      <w:r w:rsidRPr="008A4C57">
        <w:rPr>
          <w:rFonts w:ascii="Book Antiqua" w:hAnsi="Book Antiqua" w:cs="Times New Roman"/>
          <w:i/>
          <w:sz w:val="28"/>
          <w:szCs w:val="28"/>
        </w:rPr>
        <w:t xml:space="preserve"> </w:t>
      </w:r>
      <w:proofErr w:type="gramStart"/>
      <w:r w:rsidRPr="008A4C57">
        <w:rPr>
          <w:rFonts w:ascii="Book Antiqua" w:hAnsi="Book Antiqua" w:cs="Times New Roman"/>
          <w:i/>
          <w:sz w:val="28"/>
          <w:szCs w:val="28"/>
        </w:rPr>
        <w:t>pro parte</w:t>
      </w:r>
      <w:proofErr w:type="gram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testatus</w:t>
      </w:r>
      <w:proofErr w:type="spellEnd"/>
      <w:r w:rsidRPr="008A4C57">
        <w:rPr>
          <w:rFonts w:ascii="Book Antiqua" w:hAnsi="Book Antiqua" w:cs="Times New Roman"/>
          <w:i/>
          <w:sz w:val="28"/>
          <w:szCs w:val="28"/>
        </w:rPr>
        <w:t xml:space="preserve"> pro parte </w:t>
      </w:r>
      <w:proofErr w:type="spellStart"/>
      <w:r w:rsidRPr="008A4C57">
        <w:rPr>
          <w:rFonts w:ascii="Book Antiqua" w:hAnsi="Book Antiqua" w:cs="Times New Roman"/>
          <w:i/>
          <w:sz w:val="28"/>
          <w:szCs w:val="28"/>
        </w:rPr>
        <w:t>intestatus</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decedere</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potest</w:t>
      </w:r>
      <w:proofErr w:type="spellEnd"/>
      <w:r w:rsidRPr="008A4C57">
        <w:rPr>
          <w:rFonts w:ascii="Book Antiqua" w:hAnsi="Book Antiqua" w:cs="Times New Roman"/>
          <w:sz w:val="28"/>
          <w:szCs w:val="28"/>
        </w:rPr>
        <w:t xml:space="preserve">, no tiene ya ningún valor, no está en vigor. Y tampoco, obviamente, la regla </w:t>
      </w:r>
      <w:proofErr w:type="spellStart"/>
      <w:r w:rsidRPr="008A4C57">
        <w:rPr>
          <w:rFonts w:ascii="Book Antiqua" w:hAnsi="Book Antiqua" w:cs="Times New Roman"/>
          <w:i/>
          <w:sz w:val="28"/>
          <w:szCs w:val="28"/>
        </w:rPr>
        <w:t>semel</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heres</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semper</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heres</w:t>
      </w:r>
      <w:proofErr w:type="spellEnd"/>
      <w:r w:rsidRPr="008A4C57">
        <w:rPr>
          <w:rFonts w:ascii="Book Antiqua" w:hAnsi="Book Antiqua" w:cs="Times New Roman"/>
          <w:sz w:val="28"/>
          <w:szCs w:val="28"/>
        </w:rPr>
        <w:t xml:space="preserve">. </w:t>
      </w:r>
    </w:p>
    <w:p w14:paraId="0855CA7F" w14:textId="77777777" w:rsidR="00520DD7" w:rsidRPr="008A4C57" w:rsidRDefault="00520DD7" w:rsidP="00520DD7">
      <w:pPr>
        <w:spacing w:line="360" w:lineRule="auto"/>
        <w:jc w:val="both"/>
        <w:rPr>
          <w:rFonts w:ascii="Book Antiqua" w:hAnsi="Book Antiqua" w:cs="Times New Roman"/>
          <w:sz w:val="28"/>
          <w:szCs w:val="28"/>
        </w:rPr>
      </w:pPr>
    </w:p>
    <w:p w14:paraId="5E4614B2" w14:textId="77777777" w:rsidR="00520DD7" w:rsidRPr="008A4C57" w:rsidRDefault="00520DD7" w:rsidP="00520DD7">
      <w:pPr>
        <w:spacing w:line="360" w:lineRule="auto"/>
        <w:ind w:firstLine="708"/>
        <w:jc w:val="both"/>
        <w:rPr>
          <w:rFonts w:ascii="Book Antiqua" w:hAnsi="Book Antiqua" w:cs="Times New Roman"/>
          <w:sz w:val="28"/>
          <w:szCs w:val="28"/>
        </w:rPr>
      </w:pPr>
      <w:r w:rsidRPr="008A4C57">
        <w:rPr>
          <w:rFonts w:ascii="Book Antiqua" w:hAnsi="Book Antiqua" w:cs="Times New Roman"/>
          <w:sz w:val="28"/>
          <w:szCs w:val="28"/>
        </w:rPr>
        <w:t xml:space="preserve">Por ello, ha de concluirse que el testador en el derecho común goza de plena libertad para testar; puede incluir y, por consiguiente, someter al heredero a cualesquiera elementos accidentales: condición, término o modo. Ello significa que el causante puede proyectar su voluntad hacia el futuro libremente, pero ignorando la certeza de su cumplimiento, de su resultado; en definitiva, desconoce si sus disposiciones tendrán efecto o no.  Es decir, facilitar que el testador pueda someter la institución de heredero a condición resolutoria o a términos suspensivo o resolutorio, antes que un reconocimiento de la libertad de testar en favor de un heredero u </w:t>
      </w:r>
      <w:proofErr w:type="gramStart"/>
      <w:r w:rsidRPr="008A4C57">
        <w:rPr>
          <w:rFonts w:ascii="Book Antiqua" w:hAnsi="Book Antiqua" w:cs="Times New Roman"/>
          <w:sz w:val="28"/>
          <w:szCs w:val="28"/>
        </w:rPr>
        <w:t>otro,</w:t>
      </w:r>
      <w:proofErr w:type="gramEnd"/>
      <w:r w:rsidRPr="008A4C57">
        <w:rPr>
          <w:rFonts w:ascii="Book Antiqua" w:hAnsi="Book Antiqua" w:cs="Times New Roman"/>
          <w:sz w:val="28"/>
          <w:szCs w:val="28"/>
        </w:rPr>
        <w:t xml:space="preserve"> puede convertirse en un resultado que por inesperado hubiera sido no deseado. Es más, cuando nuestro C.c. hace quebrar el principio </w:t>
      </w:r>
      <w:proofErr w:type="spellStart"/>
      <w:r w:rsidRPr="008A4C57">
        <w:rPr>
          <w:rFonts w:ascii="Book Antiqua" w:hAnsi="Book Antiqua" w:cs="Times New Roman"/>
          <w:i/>
          <w:sz w:val="28"/>
          <w:szCs w:val="28"/>
        </w:rPr>
        <w:t>semel</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heres</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semper</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heres</w:t>
      </w:r>
      <w:proofErr w:type="spellEnd"/>
      <w:r w:rsidRPr="008A4C57">
        <w:rPr>
          <w:rFonts w:ascii="Book Antiqua" w:hAnsi="Book Antiqua" w:cs="Times New Roman"/>
          <w:i/>
          <w:sz w:val="28"/>
          <w:szCs w:val="28"/>
        </w:rPr>
        <w:t xml:space="preserve">, </w:t>
      </w:r>
      <w:r w:rsidRPr="008A4C57">
        <w:rPr>
          <w:rFonts w:ascii="Book Antiqua" w:hAnsi="Book Antiqua" w:cs="Times New Roman"/>
          <w:sz w:val="28"/>
          <w:szCs w:val="28"/>
        </w:rPr>
        <w:t>está poniendo en duda toda manifestación de afecto que conlleva el nombramiento de heredero, pues debe colegirse cierta indiferencia en el testador a propósito de quien pueda ser finalmente su sucesor.</w:t>
      </w:r>
    </w:p>
    <w:p w14:paraId="4194D119" w14:textId="77777777" w:rsidR="00520DD7" w:rsidRPr="008A4C57" w:rsidRDefault="00520DD7" w:rsidP="00520DD7">
      <w:pPr>
        <w:spacing w:line="360" w:lineRule="auto"/>
        <w:ind w:firstLine="708"/>
        <w:jc w:val="both"/>
        <w:rPr>
          <w:rFonts w:ascii="Book Antiqua" w:hAnsi="Book Antiqua" w:cs="Times New Roman"/>
          <w:b/>
          <w:sz w:val="28"/>
          <w:szCs w:val="28"/>
        </w:rPr>
      </w:pPr>
      <w:r w:rsidRPr="008A4C57">
        <w:rPr>
          <w:rFonts w:ascii="Book Antiqua" w:hAnsi="Book Antiqua" w:cs="Times New Roman"/>
          <w:b/>
          <w:sz w:val="28"/>
          <w:szCs w:val="28"/>
        </w:rPr>
        <w:tab/>
      </w:r>
    </w:p>
    <w:p w14:paraId="05267D29" w14:textId="77777777" w:rsidR="00520DD7" w:rsidRPr="008A4C57" w:rsidRDefault="00520DD7" w:rsidP="00520DD7">
      <w:pPr>
        <w:spacing w:line="360" w:lineRule="auto"/>
        <w:ind w:firstLine="708"/>
        <w:jc w:val="both"/>
        <w:rPr>
          <w:rFonts w:ascii="Book Antiqua" w:hAnsi="Book Antiqua" w:cs="Times New Roman"/>
          <w:b/>
          <w:sz w:val="28"/>
          <w:szCs w:val="28"/>
        </w:rPr>
      </w:pPr>
      <w:r w:rsidRPr="008A4C57">
        <w:rPr>
          <w:rFonts w:ascii="Book Antiqua" w:hAnsi="Book Antiqua" w:cs="Times New Roman"/>
          <w:b/>
          <w:sz w:val="28"/>
          <w:szCs w:val="28"/>
        </w:rPr>
        <w:t xml:space="preserve">7.- El principio </w:t>
      </w:r>
      <w:proofErr w:type="spellStart"/>
      <w:r w:rsidRPr="008A4C57">
        <w:rPr>
          <w:rFonts w:ascii="Book Antiqua" w:hAnsi="Book Antiqua" w:cs="Times New Roman"/>
          <w:b/>
          <w:i/>
          <w:sz w:val="28"/>
          <w:szCs w:val="28"/>
        </w:rPr>
        <w:t>semel</w:t>
      </w:r>
      <w:proofErr w:type="spellEnd"/>
      <w:r w:rsidRPr="008A4C57">
        <w:rPr>
          <w:rFonts w:ascii="Book Antiqua" w:hAnsi="Book Antiqua" w:cs="Times New Roman"/>
          <w:b/>
          <w:i/>
          <w:sz w:val="28"/>
          <w:szCs w:val="28"/>
        </w:rPr>
        <w:t xml:space="preserve"> </w:t>
      </w:r>
      <w:proofErr w:type="spellStart"/>
      <w:r w:rsidRPr="008A4C57">
        <w:rPr>
          <w:rFonts w:ascii="Book Antiqua" w:hAnsi="Book Antiqua" w:cs="Times New Roman"/>
          <w:b/>
          <w:i/>
          <w:sz w:val="28"/>
          <w:szCs w:val="28"/>
        </w:rPr>
        <w:t>heres</w:t>
      </w:r>
      <w:proofErr w:type="spellEnd"/>
      <w:r w:rsidRPr="008A4C57">
        <w:rPr>
          <w:rFonts w:ascii="Book Antiqua" w:hAnsi="Book Antiqua" w:cs="Times New Roman"/>
          <w:b/>
          <w:i/>
          <w:sz w:val="28"/>
          <w:szCs w:val="28"/>
        </w:rPr>
        <w:t xml:space="preserve"> </w:t>
      </w:r>
      <w:proofErr w:type="spellStart"/>
      <w:r w:rsidRPr="008A4C57">
        <w:rPr>
          <w:rFonts w:ascii="Book Antiqua" w:hAnsi="Book Antiqua" w:cs="Times New Roman"/>
          <w:b/>
          <w:i/>
          <w:sz w:val="28"/>
          <w:szCs w:val="28"/>
        </w:rPr>
        <w:t>semper</w:t>
      </w:r>
      <w:proofErr w:type="spellEnd"/>
      <w:r w:rsidRPr="008A4C57">
        <w:rPr>
          <w:rFonts w:ascii="Book Antiqua" w:hAnsi="Book Antiqua" w:cs="Times New Roman"/>
          <w:b/>
          <w:i/>
          <w:sz w:val="28"/>
          <w:szCs w:val="28"/>
        </w:rPr>
        <w:t xml:space="preserve"> </w:t>
      </w:r>
      <w:proofErr w:type="spellStart"/>
      <w:r w:rsidRPr="008A4C57">
        <w:rPr>
          <w:rFonts w:ascii="Book Antiqua" w:hAnsi="Book Antiqua" w:cs="Times New Roman"/>
          <w:b/>
          <w:i/>
          <w:sz w:val="28"/>
          <w:szCs w:val="28"/>
        </w:rPr>
        <w:t>heres</w:t>
      </w:r>
      <w:proofErr w:type="spellEnd"/>
      <w:r w:rsidRPr="008A4C57">
        <w:rPr>
          <w:rFonts w:ascii="Book Antiqua" w:hAnsi="Book Antiqua" w:cs="Times New Roman"/>
          <w:b/>
          <w:sz w:val="28"/>
          <w:szCs w:val="28"/>
        </w:rPr>
        <w:t xml:space="preserve"> en el código civil catalán</w:t>
      </w:r>
      <w:r w:rsidRPr="008A4C57">
        <w:rPr>
          <w:rFonts w:ascii="Book Antiqua" w:hAnsi="Book Antiqua" w:cs="Times New Roman"/>
          <w:sz w:val="28"/>
          <w:szCs w:val="28"/>
        </w:rPr>
        <w:t xml:space="preserve">. </w:t>
      </w:r>
    </w:p>
    <w:p w14:paraId="309C2F8A" w14:textId="77777777" w:rsidR="00520DD7" w:rsidRDefault="00520DD7" w:rsidP="00520DD7">
      <w:pPr>
        <w:spacing w:line="360" w:lineRule="auto"/>
        <w:ind w:firstLine="709"/>
        <w:jc w:val="both"/>
        <w:rPr>
          <w:rFonts w:ascii="Book Antiqua" w:hAnsi="Book Antiqua" w:cs="Times New Roman"/>
          <w:sz w:val="28"/>
          <w:szCs w:val="28"/>
        </w:rPr>
      </w:pPr>
      <w:r w:rsidRPr="008A4C57">
        <w:rPr>
          <w:rFonts w:ascii="Book Antiqua" w:hAnsi="Book Antiqua" w:cs="Times New Roman"/>
          <w:iCs/>
          <w:sz w:val="28"/>
          <w:szCs w:val="28"/>
        </w:rPr>
        <w:t xml:space="preserve">Capítulo aparte merece el derecho catalán, que fiel a su influencia romana, mantiene la máxima </w:t>
      </w:r>
      <w:proofErr w:type="spellStart"/>
      <w:r w:rsidRPr="008A4C57">
        <w:rPr>
          <w:rFonts w:ascii="Book Antiqua" w:hAnsi="Book Antiqua" w:cs="Times New Roman"/>
          <w:i/>
          <w:iCs/>
          <w:sz w:val="28"/>
          <w:szCs w:val="28"/>
        </w:rPr>
        <w:t>semel</w:t>
      </w:r>
      <w:proofErr w:type="spellEnd"/>
      <w:r w:rsidRPr="008A4C57">
        <w:rPr>
          <w:rFonts w:ascii="Book Antiqua" w:hAnsi="Book Antiqua" w:cs="Times New Roman"/>
          <w:i/>
          <w:iCs/>
          <w:sz w:val="28"/>
          <w:szCs w:val="28"/>
        </w:rPr>
        <w:t xml:space="preserve"> </w:t>
      </w:r>
      <w:proofErr w:type="spellStart"/>
      <w:r w:rsidRPr="008A4C57">
        <w:rPr>
          <w:rFonts w:ascii="Book Antiqua" w:hAnsi="Book Antiqua" w:cs="Times New Roman"/>
          <w:i/>
          <w:iCs/>
          <w:sz w:val="28"/>
          <w:szCs w:val="28"/>
        </w:rPr>
        <w:t>heres</w:t>
      </w:r>
      <w:proofErr w:type="spellEnd"/>
      <w:r w:rsidRPr="008A4C57">
        <w:rPr>
          <w:rFonts w:ascii="Book Antiqua" w:hAnsi="Book Antiqua" w:cs="Times New Roman"/>
          <w:i/>
          <w:iCs/>
          <w:sz w:val="28"/>
          <w:szCs w:val="28"/>
        </w:rPr>
        <w:t xml:space="preserve"> </w:t>
      </w:r>
      <w:proofErr w:type="spellStart"/>
      <w:r w:rsidRPr="008A4C57">
        <w:rPr>
          <w:rFonts w:ascii="Book Antiqua" w:hAnsi="Book Antiqua" w:cs="Times New Roman"/>
          <w:i/>
          <w:iCs/>
          <w:sz w:val="28"/>
          <w:szCs w:val="28"/>
        </w:rPr>
        <w:t>semper</w:t>
      </w:r>
      <w:proofErr w:type="spellEnd"/>
      <w:r w:rsidRPr="008A4C57">
        <w:rPr>
          <w:rFonts w:ascii="Book Antiqua" w:hAnsi="Book Antiqua" w:cs="Times New Roman"/>
          <w:i/>
          <w:iCs/>
          <w:sz w:val="28"/>
          <w:szCs w:val="28"/>
        </w:rPr>
        <w:t xml:space="preserve"> </w:t>
      </w:r>
      <w:proofErr w:type="spellStart"/>
      <w:r w:rsidRPr="008A4C57">
        <w:rPr>
          <w:rFonts w:ascii="Book Antiqua" w:hAnsi="Book Antiqua" w:cs="Times New Roman"/>
          <w:i/>
          <w:iCs/>
          <w:sz w:val="28"/>
          <w:szCs w:val="28"/>
        </w:rPr>
        <w:t>heres</w:t>
      </w:r>
      <w:proofErr w:type="spellEnd"/>
      <w:r w:rsidRPr="008A4C57">
        <w:rPr>
          <w:rFonts w:ascii="Book Antiqua" w:hAnsi="Book Antiqua" w:cs="Times New Roman"/>
          <w:iCs/>
          <w:sz w:val="28"/>
          <w:szCs w:val="28"/>
        </w:rPr>
        <w:t xml:space="preserve"> de forma literal. Y no solo en el derecho actualmente vigente, sino incluso en la ya </w:t>
      </w:r>
      <w:proofErr w:type="gramStart"/>
      <w:r w:rsidRPr="008A4C57">
        <w:rPr>
          <w:rFonts w:ascii="Book Antiqua" w:hAnsi="Book Antiqua" w:cs="Times New Roman"/>
          <w:iCs/>
          <w:sz w:val="28"/>
          <w:szCs w:val="28"/>
        </w:rPr>
        <w:t>derogada  Compilación</w:t>
      </w:r>
      <w:proofErr w:type="gramEnd"/>
      <w:r w:rsidRPr="008A4C57">
        <w:rPr>
          <w:rFonts w:ascii="Book Antiqua" w:hAnsi="Book Antiqua" w:cs="Times New Roman"/>
          <w:iCs/>
          <w:sz w:val="28"/>
          <w:szCs w:val="28"/>
        </w:rPr>
        <w:t xml:space="preserve"> del Derecho Civil Especial de </w:t>
      </w:r>
      <w:r w:rsidRPr="008A4C57">
        <w:rPr>
          <w:rFonts w:ascii="Book Antiqua" w:hAnsi="Book Antiqua" w:cs="Times New Roman"/>
          <w:iCs/>
          <w:sz w:val="28"/>
          <w:szCs w:val="28"/>
        </w:rPr>
        <w:lastRenderedPageBreak/>
        <w:t>Cataluña de 1960</w:t>
      </w:r>
      <w:r w:rsidRPr="008A4C57">
        <w:rPr>
          <w:rStyle w:val="Refdenotaalpie"/>
          <w:rFonts w:ascii="Book Antiqua" w:hAnsi="Book Antiqua" w:cs="Times New Roman"/>
          <w:iCs/>
          <w:sz w:val="28"/>
          <w:szCs w:val="28"/>
        </w:rPr>
        <w:footnoteReference w:id="62"/>
      </w:r>
      <w:r w:rsidRPr="008A4C57">
        <w:rPr>
          <w:rFonts w:ascii="Book Antiqua" w:hAnsi="Book Antiqua" w:cs="Times New Roman"/>
          <w:iCs/>
          <w:sz w:val="28"/>
          <w:szCs w:val="28"/>
        </w:rPr>
        <w:t>, e igualmente en el también derogado Código de sucesiones por causa de muerte en el derecho civil de Cataluña de 1991</w:t>
      </w:r>
      <w:r w:rsidRPr="008A4C57">
        <w:rPr>
          <w:rStyle w:val="Refdenotaalpie"/>
          <w:rFonts w:ascii="Book Antiqua" w:hAnsi="Book Antiqua" w:cs="Times New Roman"/>
          <w:iCs/>
          <w:sz w:val="28"/>
          <w:szCs w:val="28"/>
        </w:rPr>
        <w:footnoteReference w:id="63"/>
      </w:r>
      <w:r w:rsidRPr="008A4C57">
        <w:rPr>
          <w:rFonts w:ascii="Book Antiqua" w:hAnsi="Book Antiqua" w:cs="Times New Roman"/>
          <w:iCs/>
          <w:sz w:val="28"/>
          <w:szCs w:val="28"/>
        </w:rPr>
        <w:t xml:space="preserve">.  Sobre </w:t>
      </w:r>
      <w:proofErr w:type="gramStart"/>
      <w:r w:rsidRPr="008A4C57">
        <w:rPr>
          <w:rFonts w:ascii="Book Antiqua" w:hAnsi="Book Antiqua" w:cs="Times New Roman"/>
          <w:iCs/>
          <w:sz w:val="28"/>
          <w:szCs w:val="28"/>
        </w:rPr>
        <w:t>todo</w:t>
      </w:r>
      <w:proofErr w:type="gramEnd"/>
      <w:r w:rsidRPr="008A4C57">
        <w:rPr>
          <w:rFonts w:ascii="Book Antiqua" w:hAnsi="Book Antiqua" w:cs="Times New Roman"/>
          <w:iCs/>
          <w:sz w:val="28"/>
          <w:szCs w:val="28"/>
        </w:rPr>
        <w:t xml:space="preserve"> porque este principio posibilita una estabilidad en el orden patrimonial familiar a través de un sistema sucesorio estable</w:t>
      </w:r>
      <w:r w:rsidRPr="008A4C57">
        <w:rPr>
          <w:rStyle w:val="Refdenotaalpie"/>
          <w:rFonts w:ascii="Book Antiqua" w:hAnsi="Book Antiqua" w:cs="Times New Roman"/>
          <w:iCs/>
          <w:sz w:val="28"/>
          <w:szCs w:val="28"/>
        </w:rPr>
        <w:footnoteReference w:id="64"/>
      </w:r>
      <w:r w:rsidRPr="008A4C57">
        <w:rPr>
          <w:rFonts w:ascii="Book Antiqua" w:hAnsi="Book Antiqua" w:cs="Times New Roman"/>
          <w:iCs/>
          <w:sz w:val="28"/>
          <w:szCs w:val="28"/>
        </w:rPr>
        <w:t xml:space="preserve">. El vigente </w:t>
      </w:r>
      <w:r w:rsidRPr="008A4C57">
        <w:rPr>
          <w:rFonts w:ascii="Book Antiqua" w:hAnsi="Book Antiqua" w:cs="Times New Roman"/>
          <w:sz w:val="28"/>
          <w:szCs w:val="28"/>
        </w:rPr>
        <w:t xml:space="preserve">Código civil de Cataluña en su </w:t>
      </w:r>
      <w:r w:rsidRPr="008A4C57">
        <w:rPr>
          <w:rFonts w:ascii="Book Antiqua" w:hAnsi="Book Antiqua" w:cs="Times New Roman"/>
          <w:i/>
          <w:sz w:val="28"/>
          <w:szCs w:val="28"/>
        </w:rPr>
        <w:t>Sección segunda</w:t>
      </w:r>
      <w:r w:rsidRPr="008A4C57">
        <w:rPr>
          <w:rFonts w:ascii="Book Antiqua" w:hAnsi="Book Antiqua" w:cs="Times New Roman"/>
          <w:sz w:val="28"/>
          <w:szCs w:val="28"/>
        </w:rPr>
        <w:t xml:space="preserve"> regula </w:t>
      </w:r>
      <w:r w:rsidRPr="008A4C57">
        <w:rPr>
          <w:rFonts w:ascii="Book Antiqua" w:hAnsi="Book Antiqua" w:cs="Times New Roman"/>
          <w:i/>
          <w:sz w:val="28"/>
          <w:szCs w:val="28"/>
        </w:rPr>
        <w:t>La institución de heredero bajo condición</w:t>
      </w:r>
      <w:r w:rsidRPr="008A4C57">
        <w:rPr>
          <w:rFonts w:ascii="Book Antiqua" w:hAnsi="Book Antiqua" w:cs="Times New Roman"/>
          <w:sz w:val="28"/>
          <w:szCs w:val="28"/>
        </w:rPr>
        <w:t xml:space="preserve">, y prescribe: </w:t>
      </w:r>
    </w:p>
    <w:p w14:paraId="72D889F6" w14:textId="77777777" w:rsidR="00520DD7" w:rsidRPr="008A4C57" w:rsidRDefault="00520DD7" w:rsidP="00520DD7">
      <w:pPr>
        <w:spacing w:line="360" w:lineRule="auto"/>
        <w:ind w:firstLine="709"/>
        <w:jc w:val="both"/>
        <w:rPr>
          <w:rFonts w:ascii="Book Antiqua" w:hAnsi="Book Antiqua" w:cs="Times New Roman"/>
          <w:sz w:val="28"/>
          <w:szCs w:val="28"/>
        </w:rPr>
      </w:pPr>
    </w:p>
    <w:p w14:paraId="7831917C" w14:textId="77777777" w:rsidR="00520DD7" w:rsidRPr="008A4C57" w:rsidRDefault="00520DD7" w:rsidP="00520DD7">
      <w:pPr>
        <w:spacing w:line="360" w:lineRule="auto"/>
        <w:ind w:left="709"/>
        <w:jc w:val="both"/>
        <w:rPr>
          <w:rFonts w:ascii="Book Antiqua" w:hAnsi="Book Antiqua" w:cs="Times New Roman"/>
          <w:i/>
          <w:sz w:val="28"/>
          <w:szCs w:val="28"/>
        </w:rPr>
      </w:pPr>
      <w:r w:rsidRPr="008A4C57">
        <w:rPr>
          <w:rFonts w:ascii="Book Antiqua" w:hAnsi="Book Antiqua" w:cs="Times New Roman"/>
          <w:i/>
          <w:sz w:val="28"/>
          <w:szCs w:val="28"/>
        </w:rPr>
        <w:t>Artículo 423-12.- Perdurabilidad de la institución de heredero.</w:t>
      </w:r>
    </w:p>
    <w:p w14:paraId="20A72A46" w14:textId="77777777" w:rsidR="00520DD7" w:rsidRPr="008A4C57" w:rsidRDefault="00520DD7" w:rsidP="00520DD7">
      <w:pPr>
        <w:spacing w:line="360" w:lineRule="auto"/>
        <w:ind w:left="709"/>
        <w:jc w:val="both"/>
        <w:rPr>
          <w:rFonts w:ascii="Book Antiqua" w:hAnsi="Book Antiqua" w:cs="Times New Roman"/>
          <w:i/>
          <w:sz w:val="28"/>
          <w:szCs w:val="28"/>
        </w:rPr>
      </w:pPr>
      <w:r w:rsidRPr="008A4C57">
        <w:rPr>
          <w:rFonts w:ascii="Book Antiqua" w:hAnsi="Book Antiqua" w:cs="Times New Roman"/>
          <w:i/>
          <w:sz w:val="28"/>
          <w:szCs w:val="28"/>
        </w:rPr>
        <w:t xml:space="preserve">1. </w:t>
      </w:r>
      <w:r w:rsidRPr="008A4C57">
        <w:rPr>
          <w:rFonts w:ascii="Book Antiqua" w:hAnsi="Book Antiqua" w:cs="Times New Roman"/>
          <w:b/>
          <w:i/>
          <w:sz w:val="28"/>
          <w:szCs w:val="28"/>
        </w:rPr>
        <w:t>El que es heredero lo es siempre</w:t>
      </w:r>
      <w:r w:rsidRPr="008A4C57">
        <w:rPr>
          <w:rFonts w:ascii="Book Antiqua" w:hAnsi="Book Antiqua" w:cs="Times New Roman"/>
          <w:i/>
          <w:sz w:val="28"/>
          <w:szCs w:val="28"/>
        </w:rPr>
        <w:t xml:space="preserve"> y, en consecuencia, se tienen por no formulados en la institución de heredero la condición resolutoria y los plazos suspensivo y resolutorio.</w:t>
      </w:r>
    </w:p>
    <w:p w14:paraId="480D8C62" w14:textId="77777777" w:rsidR="00520DD7" w:rsidRPr="008A4C57" w:rsidRDefault="00520DD7" w:rsidP="00520DD7">
      <w:pPr>
        <w:spacing w:line="360" w:lineRule="auto"/>
        <w:ind w:left="709"/>
        <w:jc w:val="both"/>
        <w:rPr>
          <w:rFonts w:ascii="Book Antiqua" w:hAnsi="Book Antiqua" w:cs="Times New Roman"/>
          <w:i/>
          <w:sz w:val="28"/>
          <w:szCs w:val="28"/>
        </w:rPr>
      </w:pPr>
      <w:r w:rsidRPr="008A4C57">
        <w:rPr>
          <w:rFonts w:ascii="Book Antiqua" w:hAnsi="Book Antiqua" w:cs="Times New Roman"/>
          <w:i/>
          <w:sz w:val="28"/>
          <w:szCs w:val="28"/>
        </w:rPr>
        <w:lastRenderedPageBreak/>
        <w:t>2. El instituido heredero bajo condición suspensiva que, una vez cumplida esta, acepta la herencia la adquiere con efecto retroactivo desde el momento de la muerte del testador.</w:t>
      </w:r>
    </w:p>
    <w:p w14:paraId="4ACF53FB" w14:textId="77777777" w:rsidR="00520DD7" w:rsidRPr="008A4C57" w:rsidRDefault="00520DD7" w:rsidP="00520DD7">
      <w:pPr>
        <w:spacing w:line="360" w:lineRule="auto"/>
        <w:ind w:left="709"/>
        <w:jc w:val="both"/>
        <w:rPr>
          <w:rFonts w:ascii="Book Antiqua" w:hAnsi="Book Antiqua" w:cs="Times New Roman"/>
          <w:i/>
          <w:sz w:val="28"/>
          <w:szCs w:val="28"/>
        </w:rPr>
      </w:pPr>
      <w:r w:rsidRPr="008A4C57">
        <w:rPr>
          <w:rFonts w:ascii="Book Antiqua" w:hAnsi="Book Antiqua" w:cs="Times New Roman"/>
          <w:i/>
          <w:sz w:val="28"/>
          <w:szCs w:val="28"/>
        </w:rPr>
        <w:t>Artículo 423-13.- Eficacia de la institución bajo condición suspensiva y plazo incierto.</w:t>
      </w:r>
    </w:p>
    <w:p w14:paraId="0ED5AFDC" w14:textId="77777777" w:rsidR="00520DD7" w:rsidRPr="008A4C57" w:rsidRDefault="00520DD7" w:rsidP="00520DD7">
      <w:pPr>
        <w:spacing w:line="360" w:lineRule="auto"/>
        <w:ind w:left="709"/>
        <w:jc w:val="both"/>
        <w:rPr>
          <w:rFonts w:ascii="Book Antiqua" w:hAnsi="Book Antiqua" w:cs="Times New Roman"/>
          <w:i/>
          <w:sz w:val="28"/>
          <w:szCs w:val="28"/>
        </w:rPr>
      </w:pPr>
      <w:r w:rsidRPr="008A4C57">
        <w:rPr>
          <w:rFonts w:ascii="Book Antiqua" w:hAnsi="Book Antiqua" w:cs="Times New Roman"/>
          <w:i/>
          <w:sz w:val="28"/>
          <w:szCs w:val="28"/>
        </w:rPr>
        <w:t>1. La institución de heredero bajo condición suspensiva no se defiere si no se cumple la condición o si el heredero muere antes de cumplirse. En este caso, sus herederos no adquieren ningún derecho a la herencia.</w:t>
      </w:r>
    </w:p>
    <w:p w14:paraId="36C83F13" w14:textId="77777777" w:rsidR="00520DD7" w:rsidRDefault="00520DD7" w:rsidP="00520DD7">
      <w:pPr>
        <w:spacing w:line="360" w:lineRule="auto"/>
        <w:ind w:left="709"/>
        <w:jc w:val="both"/>
        <w:rPr>
          <w:rFonts w:ascii="Book Antiqua" w:hAnsi="Book Antiqua" w:cs="Times New Roman"/>
          <w:i/>
          <w:sz w:val="28"/>
          <w:szCs w:val="28"/>
        </w:rPr>
      </w:pPr>
      <w:r w:rsidRPr="008A4C57">
        <w:rPr>
          <w:rFonts w:ascii="Book Antiqua" w:hAnsi="Book Antiqua" w:cs="Times New Roman"/>
          <w:i/>
          <w:sz w:val="28"/>
          <w:szCs w:val="28"/>
        </w:rPr>
        <w:t>2. En el testamento, el plazo incierto implica condición, salvo que se pueda colegir que la voluntad del testador es otra. Por lo tanto, se entiende que la institución de heredero ordenada para después de la muerte de otra persona es hecha bajo la condición que sobreviva el instituido.</w:t>
      </w:r>
    </w:p>
    <w:p w14:paraId="3B287F90" w14:textId="77777777" w:rsidR="00520DD7" w:rsidRPr="008A4C57" w:rsidRDefault="00520DD7" w:rsidP="00520DD7">
      <w:pPr>
        <w:spacing w:line="360" w:lineRule="auto"/>
        <w:ind w:left="709"/>
        <w:jc w:val="both"/>
        <w:rPr>
          <w:rFonts w:ascii="Book Antiqua" w:hAnsi="Book Antiqua" w:cs="Times New Roman"/>
          <w:i/>
          <w:sz w:val="28"/>
          <w:szCs w:val="28"/>
        </w:rPr>
      </w:pPr>
    </w:p>
    <w:p w14:paraId="1BB291FA" w14:textId="77777777" w:rsidR="00520DD7" w:rsidRPr="008A4C57" w:rsidRDefault="00520DD7" w:rsidP="00520DD7">
      <w:pPr>
        <w:spacing w:line="360" w:lineRule="auto"/>
        <w:ind w:firstLine="709"/>
        <w:jc w:val="both"/>
        <w:rPr>
          <w:rFonts w:ascii="Book Antiqua" w:eastAsia="Times New Roman" w:hAnsi="Book Antiqua" w:cs="Times New Roman"/>
          <w:sz w:val="28"/>
          <w:szCs w:val="28"/>
        </w:rPr>
      </w:pPr>
      <w:r w:rsidRPr="008A4C57">
        <w:rPr>
          <w:rFonts w:ascii="Book Antiqua" w:hAnsi="Book Antiqua" w:cs="Times New Roman"/>
          <w:sz w:val="28"/>
          <w:szCs w:val="28"/>
        </w:rPr>
        <w:t>En definitiva, la influencia del derecho romano en el derecho catalán es meridiana. Así se reconoce e</w:t>
      </w:r>
      <w:r w:rsidRPr="008A4C57">
        <w:rPr>
          <w:rFonts w:ascii="Book Antiqua" w:eastAsia="Times New Roman" w:hAnsi="Book Antiqua" w:cs="Times New Roman"/>
          <w:sz w:val="28"/>
          <w:szCs w:val="28"/>
        </w:rPr>
        <w:t>n la Ley por la que se crea el Código Civil de Cataluña (</w:t>
      </w:r>
      <w:proofErr w:type="spellStart"/>
      <w:r w:rsidRPr="008A4C57">
        <w:rPr>
          <w:rFonts w:ascii="Book Antiqua" w:eastAsia="Times New Roman" w:hAnsi="Book Antiqua" w:cs="Times New Roman"/>
          <w:sz w:val="28"/>
          <w:szCs w:val="28"/>
        </w:rPr>
        <w:t>CCCat</w:t>
      </w:r>
      <w:proofErr w:type="spellEnd"/>
      <w:r w:rsidRPr="008A4C57">
        <w:rPr>
          <w:rFonts w:ascii="Book Antiqua" w:eastAsia="Times New Roman" w:hAnsi="Book Antiqua" w:cs="Times New Roman"/>
          <w:sz w:val="28"/>
          <w:szCs w:val="28"/>
        </w:rPr>
        <w:t>.)</w:t>
      </w:r>
      <w:r w:rsidRPr="008A4C57">
        <w:rPr>
          <w:rFonts w:ascii="Book Antiqua" w:eastAsia="Times New Roman" w:hAnsi="Book Antiqua" w:cs="Times New Roman"/>
          <w:sz w:val="28"/>
          <w:szCs w:val="28"/>
          <w:vertAlign w:val="superscript"/>
        </w:rPr>
        <w:footnoteReference w:id="65"/>
      </w:r>
      <w:r w:rsidRPr="008A4C57">
        <w:rPr>
          <w:rFonts w:ascii="Book Antiqua" w:eastAsia="Times New Roman" w:hAnsi="Book Antiqua" w:cs="Times New Roman"/>
          <w:sz w:val="28"/>
          <w:szCs w:val="28"/>
        </w:rPr>
        <w:t>, que en varias ocasiones hace referencia al derecho romano para reconocer el origen remoto, y a veces superado, de algunas de sus instituciones jurídicas. E, igualmente, en el derogado</w:t>
      </w:r>
      <w:r w:rsidRPr="008A4C57">
        <w:rPr>
          <w:rFonts w:ascii="Book Antiqua" w:eastAsia="Times New Roman" w:hAnsi="Book Antiqua" w:cs="Times New Roman"/>
          <w:sz w:val="28"/>
          <w:szCs w:val="28"/>
          <w:vertAlign w:val="superscript"/>
        </w:rPr>
        <w:footnoteReference w:id="66"/>
      </w:r>
      <w:r w:rsidRPr="008A4C57">
        <w:rPr>
          <w:rFonts w:ascii="Book Antiqua" w:eastAsia="Times New Roman" w:hAnsi="Book Antiqua" w:cs="Times New Roman"/>
          <w:sz w:val="28"/>
          <w:szCs w:val="28"/>
        </w:rPr>
        <w:t xml:space="preserve"> </w:t>
      </w:r>
      <w:r w:rsidRPr="008A4C57">
        <w:rPr>
          <w:rFonts w:ascii="Book Antiqua" w:eastAsia="Times New Roman" w:hAnsi="Book Antiqua" w:cs="Times New Roman"/>
          <w:i/>
          <w:sz w:val="28"/>
          <w:szCs w:val="28"/>
        </w:rPr>
        <w:t>Código de sucesiones por causa de muerte en el derecho civil de Cataluña,</w:t>
      </w:r>
      <w:r w:rsidRPr="008A4C57">
        <w:rPr>
          <w:rFonts w:ascii="Book Antiqua" w:eastAsia="Times New Roman" w:hAnsi="Book Antiqua" w:cs="Times New Roman"/>
          <w:sz w:val="28"/>
          <w:szCs w:val="28"/>
        </w:rPr>
        <w:t xml:space="preserve"> </w:t>
      </w:r>
      <w:proofErr w:type="gramStart"/>
      <w:r w:rsidRPr="008A4C57">
        <w:rPr>
          <w:rFonts w:ascii="Book Antiqua" w:eastAsia="Times New Roman" w:hAnsi="Book Antiqua" w:cs="Times New Roman"/>
          <w:sz w:val="28"/>
          <w:szCs w:val="28"/>
        </w:rPr>
        <w:t>que</w:t>
      </w:r>
      <w:proofErr w:type="gramEnd"/>
      <w:r w:rsidRPr="008A4C57">
        <w:rPr>
          <w:rFonts w:ascii="Book Antiqua" w:eastAsia="Times New Roman" w:hAnsi="Book Antiqua" w:cs="Times New Roman"/>
          <w:sz w:val="28"/>
          <w:szCs w:val="28"/>
        </w:rPr>
        <w:t xml:space="preserve"> en su Preámbulo, se señalaba expresamente que “No se modifican los grandes principios propios </w:t>
      </w:r>
      <w:r w:rsidRPr="008A4C57">
        <w:rPr>
          <w:rFonts w:ascii="Book Antiqua" w:eastAsia="Times New Roman" w:hAnsi="Book Antiqua" w:cs="Times New Roman"/>
          <w:sz w:val="28"/>
          <w:szCs w:val="28"/>
        </w:rPr>
        <w:lastRenderedPageBreak/>
        <w:t xml:space="preserve">del Derecho romano, tan arraigados en el Derecho sucesorio catalán”. Y efectivamente así es, porque si se observa, el vigente art. 423-12 </w:t>
      </w:r>
      <w:proofErr w:type="spellStart"/>
      <w:r w:rsidRPr="008A4C57">
        <w:rPr>
          <w:rFonts w:ascii="Book Antiqua" w:eastAsia="Times New Roman" w:hAnsi="Book Antiqua" w:cs="Times New Roman"/>
          <w:sz w:val="28"/>
          <w:szCs w:val="28"/>
        </w:rPr>
        <w:t>CCCat</w:t>
      </w:r>
      <w:proofErr w:type="spellEnd"/>
      <w:r w:rsidRPr="008A4C57">
        <w:rPr>
          <w:rFonts w:ascii="Book Antiqua" w:eastAsia="Times New Roman" w:hAnsi="Book Antiqua" w:cs="Times New Roman"/>
          <w:sz w:val="28"/>
          <w:szCs w:val="28"/>
        </w:rPr>
        <w:t>., coincide literalmente con el artículo 154 del derogado Código de sucesiones por causa de muerte de 1991</w:t>
      </w:r>
      <w:r w:rsidRPr="008A4C57">
        <w:rPr>
          <w:rStyle w:val="Refdenotaalpie"/>
          <w:rFonts w:ascii="Book Antiqua" w:eastAsia="Times New Roman" w:hAnsi="Book Antiqua" w:cs="Times New Roman"/>
          <w:sz w:val="28"/>
          <w:szCs w:val="28"/>
        </w:rPr>
        <w:footnoteReference w:id="67"/>
      </w:r>
      <w:r w:rsidRPr="008A4C57">
        <w:rPr>
          <w:rFonts w:ascii="Book Antiqua" w:eastAsia="Times New Roman" w:hAnsi="Book Antiqua" w:cs="Times New Roman"/>
          <w:sz w:val="28"/>
          <w:szCs w:val="28"/>
        </w:rPr>
        <w:t>. En el Preámbulo del libro cuarto del Código Civil de Cataluña, relativo a las sucesiones, el legislador expone los principios básicos en los que se sustenta el derecho sucesorio catalán, y varios de esos principios son de evidente origen romano, matiz que nunca se ha negado y que por el contrario sirve para distinguirse de otros muchos ordenamientos, entre ellos el español</w:t>
      </w:r>
      <w:r w:rsidRPr="008A4C57">
        <w:rPr>
          <w:rStyle w:val="Refdenotaalpie"/>
          <w:rFonts w:ascii="Book Antiqua" w:eastAsia="Times New Roman" w:hAnsi="Book Antiqua" w:cs="Times New Roman"/>
          <w:sz w:val="28"/>
          <w:szCs w:val="28"/>
        </w:rPr>
        <w:footnoteReference w:id="68"/>
      </w:r>
      <w:r w:rsidRPr="008A4C57">
        <w:rPr>
          <w:rFonts w:ascii="Book Antiqua" w:eastAsia="Times New Roman" w:hAnsi="Book Antiqua" w:cs="Times New Roman"/>
          <w:sz w:val="28"/>
          <w:szCs w:val="28"/>
        </w:rPr>
        <w:t xml:space="preserve">.  </w:t>
      </w:r>
    </w:p>
    <w:p w14:paraId="2C96F56B" w14:textId="77777777" w:rsidR="00520DD7" w:rsidRDefault="00520DD7" w:rsidP="00520DD7">
      <w:pPr>
        <w:spacing w:line="360" w:lineRule="auto"/>
        <w:ind w:firstLine="709"/>
        <w:jc w:val="both"/>
        <w:rPr>
          <w:rFonts w:ascii="Book Antiqua" w:eastAsia="Times New Roman" w:hAnsi="Book Antiqua" w:cs="Times New Roman"/>
          <w:sz w:val="28"/>
          <w:szCs w:val="28"/>
        </w:rPr>
      </w:pPr>
      <w:r w:rsidRPr="008A4C57">
        <w:rPr>
          <w:rFonts w:ascii="Book Antiqua" w:eastAsia="Times New Roman" w:hAnsi="Book Antiqua" w:cs="Times New Roman"/>
          <w:sz w:val="28"/>
          <w:szCs w:val="28"/>
        </w:rPr>
        <w:lastRenderedPageBreak/>
        <w:t>Que el derecho catalán se rija por unos principios semejantes al derecho romano, supone que, en la actualidad, salvando las distancias, se tienen las mismas ventajas y dificultades que se tuvieron en Roma. En primer lugar, el testador catalán tiene mermadas sus facultades de libertad dispositiva. Amén de las legales relativas a la legítima, intangibilidad de la legítima</w:t>
      </w:r>
      <w:r w:rsidRPr="008A4C57">
        <w:rPr>
          <w:rStyle w:val="Refdenotaalpie"/>
          <w:rFonts w:ascii="Book Antiqua" w:eastAsia="Times New Roman" w:hAnsi="Book Antiqua" w:cs="Times New Roman"/>
          <w:sz w:val="28"/>
          <w:szCs w:val="28"/>
        </w:rPr>
        <w:footnoteReference w:id="69"/>
      </w:r>
      <w:r w:rsidRPr="008A4C57">
        <w:rPr>
          <w:rFonts w:ascii="Book Antiqua" w:eastAsia="Times New Roman" w:hAnsi="Book Antiqua" w:cs="Times New Roman"/>
          <w:sz w:val="28"/>
          <w:szCs w:val="28"/>
        </w:rPr>
        <w:t xml:space="preserve"> (art. 451.1-art. 451.15 </w:t>
      </w:r>
      <w:proofErr w:type="spellStart"/>
      <w:r w:rsidRPr="008A4C57">
        <w:rPr>
          <w:rFonts w:ascii="Book Antiqua" w:eastAsia="Times New Roman" w:hAnsi="Book Antiqua" w:cs="Times New Roman"/>
          <w:sz w:val="28"/>
          <w:szCs w:val="28"/>
        </w:rPr>
        <w:t>CCCat</w:t>
      </w:r>
      <w:proofErr w:type="spellEnd"/>
      <w:r w:rsidRPr="008A4C57">
        <w:rPr>
          <w:rFonts w:ascii="Book Antiqua" w:eastAsia="Times New Roman" w:hAnsi="Book Antiqua" w:cs="Times New Roman"/>
          <w:sz w:val="28"/>
          <w:szCs w:val="28"/>
        </w:rPr>
        <w:t>.), surgen aquellas otras que le limitan su capacidad de disposición por cuanto no puede someter su disposición de heredero ni a condición resolutoria ni a términos suspensivo o resolutorio. En definitiva, quiebra el principio general de que la voluntad del causante es quien delimita la institución de heredero. Si se admitieran estas limitaciones accesorias, en caso de cumplimiento de lo previsto como accesorio, el heredero dejaría de ostentar su cualidad de manera retroactiva, y provocaría la apertura de la sucesión intestada, lo que supondría infringir el principio general que rige la sucesión catalana, al igual que en Roma, de que la misma sucesión no puede estar sometida a las reglas de la sucesión testada y sucesión intestada a la vez (</w:t>
      </w:r>
      <w:proofErr w:type="spellStart"/>
      <w:r w:rsidRPr="008A4C57">
        <w:rPr>
          <w:rFonts w:ascii="Book Antiqua" w:eastAsia="Times New Roman" w:hAnsi="Book Antiqua" w:cs="Times New Roman"/>
          <w:i/>
          <w:sz w:val="28"/>
          <w:szCs w:val="28"/>
        </w:rPr>
        <w:t>nemo</w:t>
      </w:r>
      <w:proofErr w:type="spellEnd"/>
      <w:r w:rsidRPr="008A4C57">
        <w:rPr>
          <w:rFonts w:ascii="Book Antiqua" w:eastAsia="Times New Roman" w:hAnsi="Book Antiqua" w:cs="Times New Roman"/>
          <w:i/>
          <w:sz w:val="28"/>
          <w:szCs w:val="28"/>
        </w:rPr>
        <w:t xml:space="preserve"> pro parte </w:t>
      </w:r>
      <w:proofErr w:type="spellStart"/>
      <w:r w:rsidRPr="008A4C57">
        <w:rPr>
          <w:rFonts w:ascii="Book Antiqua" w:eastAsia="Times New Roman" w:hAnsi="Book Antiqua" w:cs="Times New Roman"/>
          <w:i/>
          <w:sz w:val="28"/>
          <w:szCs w:val="28"/>
        </w:rPr>
        <w:t>testatus</w:t>
      </w:r>
      <w:proofErr w:type="spellEnd"/>
      <w:r w:rsidRPr="008A4C57">
        <w:rPr>
          <w:rFonts w:ascii="Book Antiqua" w:eastAsia="Times New Roman" w:hAnsi="Book Antiqua" w:cs="Times New Roman"/>
          <w:i/>
          <w:sz w:val="28"/>
          <w:szCs w:val="28"/>
        </w:rPr>
        <w:t xml:space="preserve"> pro parte </w:t>
      </w:r>
      <w:proofErr w:type="spellStart"/>
      <w:r w:rsidRPr="008A4C57">
        <w:rPr>
          <w:rFonts w:ascii="Book Antiqua" w:eastAsia="Times New Roman" w:hAnsi="Book Antiqua" w:cs="Times New Roman"/>
          <w:i/>
          <w:sz w:val="28"/>
          <w:szCs w:val="28"/>
        </w:rPr>
        <w:t>intestatus</w:t>
      </w:r>
      <w:proofErr w:type="spellEnd"/>
      <w:r w:rsidRPr="008A4C57">
        <w:rPr>
          <w:rFonts w:ascii="Book Antiqua" w:eastAsia="Times New Roman" w:hAnsi="Book Antiqua" w:cs="Times New Roman"/>
          <w:i/>
          <w:sz w:val="28"/>
          <w:szCs w:val="28"/>
        </w:rPr>
        <w:t xml:space="preserve"> </w:t>
      </w:r>
      <w:proofErr w:type="spellStart"/>
      <w:r w:rsidRPr="008A4C57">
        <w:rPr>
          <w:rFonts w:ascii="Book Antiqua" w:eastAsia="Times New Roman" w:hAnsi="Book Antiqua" w:cs="Times New Roman"/>
          <w:i/>
          <w:sz w:val="28"/>
          <w:szCs w:val="28"/>
        </w:rPr>
        <w:t>decedere</w:t>
      </w:r>
      <w:proofErr w:type="spellEnd"/>
      <w:r w:rsidRPr="008A4C57">
        <w:rPr>
          <w:rFonts w:ascii="Book Antiqua" w:eastAsia="Times New Roman" w:hAnsi="Book Antiqua" w:cs="Times New Roman"/>
          <w:i/>
          <w:sz w:val="28"/>
          <w:szCs w:val="28"/>
        </w:rPr>
        <w:t xml:space="preserve"> </w:t>
      </w:r>
      <w:proofErr w:type="spellStart"/>
      <w:r w:rsidRPr="008A4C57">
        <w:rPr>
          <w:rFonts w:ascii="Book Antiqua" w:eastAsia="Times New Roman" w:hAnsi="Book Antiqua" w:cs="Times New Roman"/>
          <w:i/>
          <w:sz w:val="28"/>
          <w:szCs w:val="28"/>
        </w:rPr>
        <w:t>potest</w:t>
      </w:r>
      <w:proofErr w:type="spellEnd"/>
      <w:r w:rsidRPr="008A4C57">
        <w:rPr>
          <w:rFonts w:ascii="Book Antiqua" w:eastAsia="Times New Roman" w:hAnsi="Book Antiqua" w:cs="Times New Roman"/>
          <w:sz w:val="28"/>
          <w:szCs w:val="28"/>
        </w:rPr>
        <w:t>)</w:t>
      </w:r>
      <w:r w:rsidRPr="008A4C57">
        <w:rPr>
          <w:rStyle w:val="Refdenotaalpie"/>
          <w:rFonts w:ascii="Book Antiqua" w:eastAsia="Times New Roman" w:hAnsi="Book Antiqua" w:cs="Times New Roman"/>
          <w:sz w:val="28"/>
          <w:szCs w:val="28"/>
        </w:rPr>
        <w:footnoteReference w:id="70"/>
      </w:r>
      <w:r w:rsidRPr="008A4C57">
        <w:rPr>
          <w:rFonts w:ascii="Book Antiqua" w:eastAsia="Times New Roman" w:hAnsi="Book Antiqua" w:cs="Times New Roman"/>
          <w:sz w:val="28"/>
          <w:szCs w:val="28"/>
        </w:rPr>
        <w:t xml:space="preserve">. </w:t>
      </w:r>
    </w:p>
    <w:p w14:paraId="3651DC4B" w14:textId="77777777" w:rsidR="00520DD7" w:rsidRPr="008A4C57" w:rsidRDefault="00520DD7" w:rsidP="00520DD7">
      <w:pPr>
        <w:spacing w:line="360" w:lineRule="auto"/>
        <w:ind w:firstLine="709"/>
        <w:jc w:val="both"/>
        <w:rPr>
          <w:rFonts w:ascii="Book Antiqua" w:eastAsia="Times New Roman" w:hAnsi="Book Antiqua" w:cs="Times New Roman"/>
          <w:sz w:val="28"/>
          <w:szCs w:val="28"/>
        </w:rPr>
      </w:pPr>
    </w:p>
    <w:p w14:paraId="7D7CFB97" w14:textId="77777777" w:rsidR="00520DD7" w:rsidRDefault="00520DD7" w:rsidP="00520DD7">
      <w:pPr>
        <w:spacing w:line="360" w:lineRule="auto"/>
        <w:ind w:firstLine="709"/>
        <w:jc w:val="both"/>
        <w:rPr>
          <w:rFonts w:ascii="Book Antiqua" w:eastAsia="Times New Roman" w:hAnsi="Book Antiqua" w:cs="Times New Roman"/>
          <w:sz w:val="28"/>
          <w:szCs w:val="28"/>
        </w:rPr>
      </w:pPr>
      <w:r w:rsidRPr="008A4C57">
        <w:rPr>
          <w:rFonts w:ascii="Book Antiqua" w:eastAsia="Times New Roman" w:hAnsi="Book Antiqua" w:cs="Times New Roman"/>
          <w:sz w:val="28"/>
          <w:szCs w:val="28"/>
        </w:rPr>
        <w:t xml:space="preserve">Esta regla general admite algunas precisiones. El principio </w:t>
      </w:r>
      <w:proofErr w:type="spellStart"/>
      <w:r w:rsidRPr="008A4C57">
        <w:rPr>
          <w:rFonts w:ascii="Book Antiqua" w:eastAsia="Times New Roman" w:hAnsi="Book Antiqua" w:cs="Times New Roman"/>
          <w:i/>
          <w:sz w:val="28"/>
          <w:szCs w:val="28"/>
        </w:rPr>
        <w:t>semel</w:t>
      </w:r>
      <w:proofErr w:type="spellEnd"/>
      <w:r w:rsidRPr="008A4C57">
        <w:rPr>
          <w:rFonts w:ascii="Book Antiqua" w:eastAsia="Times New Roman" w:hAnsi="Book Antiqua" w:cs="Times New Roman"/>
          <w:i/>
          <w:sz w:val="28"/>
          <w:szCs w:val="28"/>
        </w:rPr>
        <w:t xml:space="preserve"> </w:t>
      </w:r>
      <w:proofErr w:type="spellStart"/>
      <w:r w:rsidRPr="008A4C57">
        <w:rPr>
          <w:rFonts w:ascii="Book Antiqua" w:eastAsia="Times New Roman" w:hAnsi="Book Antiqua" w:cs="Times New Roman"/>
          <w:i/>
          <w:sz w:val="28"/>
          <w:szCs w:val="28"/>
        </w:rPr>
        <w:t>heres</w:t>
      </w:r>
      <w:proofErr w:type="spellEnd"/>
      <w:r w:rsidRPr="008A4C57">
        <w:rPr>
          <w:rFonts w:ascii="Book Antiqua" w:hAnsi="Book Antiqua" w:cs="Times New Roman"/>
          <w:sz w:val="28"/>
          <w:szCs w:val="28"/>
        </w:rPr>
        <w:t xml:space="preserve"> </w:t>
      </w:r>
      <w:proofErr w:type="spellStart"/>
      <w:r w:rsidRPr="008A4C57">
        <w:rPr>
          <w:rFonts w:ascii="Book Antiqua" w:eastAsia="Times New Roman" w:hAnsi="Book Antiqua" w:cs="Times New Roman"/>
          <w:i/>
          <w:sz w:val="28"/>
          <w:szCs w:val="28"/>
        </w:rPr>
        <w:t>semper</w:t>
      </w:r>
      <w:proofErr w:type="spellEnd"/>
      <w:r w:rsidRPr="008A4C57">
        <w:rPr>
          <w:rFonts w:ascii="Book Antiqua" w:eastAsia="Times New Roman" w:hAnsi="Book Antiqua" w:cs="Times New Roman"/>
          <w:i/>
          <w:sz w:val="28"/>
          <w:szCs w:val="28"/>
        </w:rPr>
        <w:t xml:space="preserve"> </w:t>
      </w:r>
      <w:proofErr w:type="spellStart"/>
      <w:r w:rsidRPr="008A4C57">
        <w:rPr>
          <w:rFonts w:ascii="Book Antiqua" w:eastAsia="Times New Roman" w:hAnsi="Book Antiqua" w:cs="Times New Roman"/>
          <w:i/>
          <w:sz w:val="28"/>
          <w:szCs w:val="28"/>
        </w:rPr>
        <w:t>heres</w:t>
      </w:r>
      <w:proofErr w:type="spellEnd"/>
      <w:r w:rsidRPr="008A4C57">
        <w:rPr>
          <w:rFonts w:ascii="Book Antiqua" w:eastAsia="Times New Roman" w:hAnsi="Book Antiqua" w:cs="Times New Roman"/>
          <w:sz w:val="28"/>
          <w:szCs w:val="28"/>
        </w:rPr>
        <w:t xml:space="preserve"> hace tiempo que está discutido en derecho catalán, </w:t>
      </w:r>
      <w:r w:rsidRPr="008A4C57">
        <w:rPr>
          <w:rFonts w:ascii="Book Antiqua" w:eastAsia="Times New Roman" w:hAnsi="Book Antiqua" w:cs="Times New Roman"/>
          <w:sz w:val="28"/>
          <w:szCs w:val="28"/>
        </w:rPr>
        <w:lastRenderedPageBreak/>
        <w:t>presentando algunas modulaciones o excepciones</w:t>
      </w:r>
      <w:r w:rsidRPr="008A4C57">
        <w:rPr>
          <w:rStyle w:val="Refdenotaalpie"/>
          <w:rFonts w:ascii="Book Antiqua" w:eastAsia="Times New Roman" w:hAnsi="Book Antiqua" w:cs="Times New Roman"/>
          <w:sz w:val="28"/>
          <w:szCs w:val="28"/>
        </w:rPr>
        <w:footnoteReference w:id="71"/>
      </w:r>
      <w:r w:rsidRPr="008A4C57">
        <w:rPr>
          <w:rFonts w:ascii="Book Antiqua" w:eastAsia="Times New Roman" w:hAnsi="Book Antiqua" w:cs="Times New Roman"/>
          <w:sz w:val="28"/>
          <w:szCs w:val="28"/>
        </w:rPr>
        <w:t>. Así, “frente al veto general, en los casos en que la condición resolutoria y los términos suspensivos y resolutorio conforman el establecimiento de un orden de suceder (</w:t>
      </w:r>
      <w:r w:rsidRPr="008A4C57">
        <w:rPr>
          <w:rFonts w:ascii="Book Antiqua" w:eastAsia="Times New Roman" w:hAnsi="Book Antiqua" w:cs="Times New Roman"/>
          <w:i/>
          <w:sz w:val="28"/>
          <w:szCs w:val="28"/>
        </w:rPr>
        <w:t xml:space="preserve">ordo </w:t>
      </w:r>
      <w:proofErr w:type="spellStart"/>
      <w:r w:rsidRPr="008A4C57">
        <w:rPr>
          <w:rFonts w:ascii="Book Antiqua" w:eastAsia="Times New Roman" w:hAnsi="Book Antiqua" w:cs="Times New Roman"/>
          <w:i/>
          <w:sz w:val="28"/>
          <w:szCs w:val="28"/>
        </w:rPr>
        <w:t>successionis</w:t>
      </w:r>
      <w:proofErr w:type="spellEnd"/>
      <w:r w:rsidRPr="008A4C57">
        <w:rPr>
          <w:rFonts w:ascii="Book Antiqua" w:eastAsia="Times New Roman" w:hAnsi="Book Antiqua" w:cs="Times New Roman"/>
          <w:sz w:val="28"/>
          <w:szCs w:val="28"/>
        </w:rPr>
        <w:t xml:space="preserve">) que no comporta la eliminación de la situación anterior, sí que son admisibles y válidos. Esto es lo que sucede cuando se instituye la sustitución fideicomisaria, en cuyo caso tales elementos accesorios son los que indican el momento a partir del cual tiene lugar o no, el traspaso del heredero fiduciario (primer heredero) al siguiente llamado en el orden (el fideicomisario, heredero sucesivo en el orden), desde el cumplimiento de una condición o de un término, llamamiento que continúa siendo testamentario (art. 426-1 </w:t>
      </w:r>
      <w:proofErr w:type="spellStart"/>
      <w:r w:rsidRPr="008A4C57">
        <w:rPr>
          <w:rFonts w:ascii="Book Antiqua" w:eastAsia="Times New Roman" w:hAnsi="Book Antiqua" w:cs="Times New Roman"/>
          <w:sz w:val="28"/>
          <w:szCs w:val="28"/>
        </w:rPr>
        <w:t>CCCat</w:t>
      </w:r>
      <w:proofErr w:type="spellEnd"/>
      <w:r w:rsidRPr="008A4C57">
        <w:rPr>
          <w:rFonts w:ascii="Book Antiqua" w:eastAsia="Times New Roman" w:hAnsi="Book Antiqua" w:cs="Times New Roman"/>
          <w:sz w:val="28"/>
          <w:szCs w:val="28"/>
        </w:rPr>
        <w:t xml:space="preserve">), de donde se mantiene el principio de incompatibilidad. Por consiguiente, puede haber fideicomisos a término y condicionales. El art. 426-4 </w:t>
      </w:r>
      <w:proofErr w:type="spellStart"/>
      <w:r w:rsidRPr="008A4C57">
        <w:rPr>
          <w:rFonts w:ascii="Book Antiqua" w:eastAsia="Times New Roman" w:hAnsi="Book Antiqua" w:cs="Times New Roman"/>
          <w:sz w:val="28"/>
          <w:szCs w:val="28"/>
        </w:rPr>
        <w:t>CCCat</w:t>
      </w:r>
      <w:proofErr w:type="spellEnd"/>
      <w:r w:rsidRPr="008A4C57">
        <w:rPr>
          <w:rFonts w:ascii="Book Antiqua" w:eastAsia="Times New Roman" w:hAnsi="Book Antiqua" w:cs="Times New Roman"/>
          <w:sz w:val="28"/>
          <w:szCs w:val="28"/>
        </w:rPr>
        <w:t>. establece que “</w:t>
      </w:r>
      <w:r w:rsidRPr="008A4C57">
        <w:rPr>
          <w:rFonts w:ascii="Book Antiqua" w:eastAsia="Times New Roman" w:hAnsi="Book Antiqua" w:cs="Times New Roman"/>
          <w:i/>
          <w:sz w:val="28"/>
          <w:szCs w:val="28"/>
        </w:rPr>
        <w:t>Los fideicomisos pueden ordenarse bajo plazo o bajo condición, según que la herencia o el legado fideicomisos, o una cuota de éstos, se defieran al fideicomisario al vencer el plazo fijado o al cumplirse la condición ordenada por el fideicomitente. Los fideicomisos ordenados para después de la muerte del fiduciario tienen el carácter de condicionales, salvo que la voluntad del fideicomitente sea otra</w:t>
      </w:r>
      <w:r w:rsidRPr="008A4C57">
        <w:rPr>
          <w:rFonts w:ascii="Book Antiqua" w:eastAsia="Times New Roman" w:hAnsi="Book Antiqua" w:cs="Times New Roman"/>
          <w:sz w:val="28"/>
          <w:szCs w:val="28"/>
        </w:rPr>
        <w:t xml:space="preserve">”. Obviamente, esta disposición contraría el principio general del derecho sucesorio catalán </w:t>
      </w:r>
      <w:proofErr w:type="spellStart"/>
      <w:r w:rsidRPr="008A4C57">
        <w:rPr>
          <w:rFonts w:ascii="Book Antiqua" w:eastAsia="Times New Roman" w:hAnsi="Book Antiqua" w:cs="Times New Roman"/>
          <w:i/>
          <w:sz w:val="28"/>
          <w:szCs w:val="28"/>
        </w:rPr>
        <w:t>semel</w:t>
      </w:r>
      <w:proofErr w:type="spellEnd"/>
      <w:r w:rsidRPr="008A4C57">
        <w:rPr>
          <w:rFonts w:ascii="Book Antiqua" w:eastAsia="Times New Roman" w:hAnsi="Book Antiqua" w:cs="Times New Roman"/>
          <w:i/>
          <w:sz w:val="28"/>
          <w:szCs w:val="28"/>
        </w:rPr>
        <w:t xml:space="preserve"> </w:t>
      </w:r>
      <w:proofErr w:type="spellStart"/>
      <w:r w:rsidRPr="008A4C57">
        <w:rPr>
          <w:rFonts w:ascii="Book Antiqua" w:eastAsia="Times New Roman" w:hAnsi="Book Antiqua" w:cs="Times New Roman"/>
          <w:i/>
          <w:sz w:val="28"/>
          <w:szCs w:val="28"/>
        </w:rPr>
        <w:t>heres</w:t>
      </w:r>
      <w:proofErr w:type="spellEnd"/>
      <w:r w:rsidRPr="008A4C57">
        <w:rPr>
          <w:rFonts w:ascii="Book Antiqua" w:eastAsia="Times New Roman" w:hAnsi="Book Antiqua" w:cs="Times New Roman"/>
          <w:i/>
          <w:sz w:val="28"/>
          <w:szCs w:val="28"/>
        </w:rPr>
        <w:t xml:space="preserve"> </w:t>
      </w:r>
      <w:proofErr w:type="spellStart"/>
      <w:r w:rsidRPr="008A4C57">
        <w:rPr>
          <w:rFonts w:ascii="Book Antiqua" w:eastAsia="Times New Roman" w:hAnsi="Book Antiqua" w:cs="Times New Roman"/>
          <w:i/>
          <w:sz w:val="28"/>
          <w:szCs w:val="28"/>
        </w:rPr>
        <w:lastRenderedPageBreak/>
        <w:t>semper</w:t>
      </w:r>
      <w:proofErr w:type="spellEnd"/>
      <w:r w:rsidRPr="008A4C57">
        <w:rPr>
          <w:rFonts w:ascii="Book Antiqua" w:eastAsia="Times New Roman" w:hAnsi="Book Antiqua" w:cs="Times New Roman"/>
          <w:i/>
          <w:sz w:val="28"/>
          <w:szCs w:val="28"/>
        </w:rPr>
        <w:t xml:space="preserve"> </w:t>
      </w:r>
      <w:proofErr w:type="spellStart"/>
      <w:r w:rsidRPr="008A4C57">
        <w:rPr>
          <w:rFonts w:ascii="Book Antiqua" w:eastAsia="Times New Roman" w:hAnsi="Book Antiqua" w:cs="Times New Roman"/>
          <w:i/>
          <w:sz w:val="28"/>
          <w:szCs w:val="28"/>
        </w:rPr>
        <w:t>heres</w:t>
      </w:r>
      <w:proofErr w:type="spellEnd"/>
      <w:r w:rsidRPr="008A4C57">
        <w:rPr>
          <w:rStyle w:val="Refdenotaalpie"/>
          <w:rFonts w:ascii="Book Antiqua" w:eastAsia="Times New Roman" w:hAnsi="Book Antiqua" w:cs="Times New Roman"/>
          <w:i/>
          <w:sz w:val="28"/>
          <w:szCs w:val="28"/>
        </w:rPr>
        <w:footnoteReference w:id="72"/>
      </w:r>
      <w:r w:rsidRPr="008A4C57">
        <w:rPr>
          <w:rFonts w:ascii="Book Antiqua" w:eastAsia="Times New Roman" w:hAnsi="Book Antiqua" w:cs="Times New Roman"/>
          <w:i/>
          <w:sz w:val="28"/>
          <w:szCs w:val="28"/>
        </w:rPr>
        <w:t xml:space="preserve">, </w:t>
      </w:r>
      <w:r w:rsidRPr="008A4C57">
        <w:rPr>
          <w:rFonts w:ascii="Book Antiqua" w:eastAsia="Times New Roman" w:hAnsi="Book Antiqua" w:cs="Times New Roman"/>
          <w:sz w:val="28"/>
          <w:szCs w:val="28"/>
        </w:rPr>
        <w:t>aunque debe matizarse, como seguidamente se verá. Junto a la sustitución fideicomisaria</w:t>
      </w:r>
      <w:r w:rsidRPr="008A4C57">
        <w:rPr>
          <w:rStyle w:val="Refdenotaalpie"/>
          <w:rFonts w:ascii="Book Antiqua" w:eastAsia="Times New Roman" w:hAnsi="Book Antiqua" w:cs="Times New Roman"/>
          <w:sz w:val="28"/>
          <w:szCs w:val="28"/>
        </w:rPr>
        <w:footnoteReference w:id="73"/>
      </w:r>
      <w:r w:rsidRPr="008A4C57">
        <w:rPr>
          <w:rFonts w:ascii="Book Antiqua" w:eastAsia="Times New Roman" w:hAnsi="Book Antiqua" w:cs="Times New Roman"/>
          <w:sz w:val="28"/>
          <w:szCs w:val="28"/>
        </w:rPr>
        <w:t xml:space="preserve">, la otra excepción que se admite es la del heredero vitalicio (art. 423-4 </w:t>
      </w:r>
      <w:proofErr w:type="spellStart"/>
      <w:r w:rsidRPr="008A4C57">
        <w:rPr>
          <w:rFonts w:ascii="Book Antiqua" w:eastAsia="Times New Roman" w:hAnsi="Book Antiqua" w:cs="Times New Roman"/>
          <w:sz w:val="28"/>
          <w:szCs w:val="28"/>
        </w:rPr>
        <w:t>CCCat</w:t>
      </w:r>
      <w:proofErr w:type="spellEnd"/>
      <w:r w:rsidRPr="008A4C57">
        <w:rPr>
          <w:rFonts w:ascii="Book Antiqua" w:eastAsia="Times New Roman" w:hAnsi="Book Antiqua" w:cs="Times New Roman"/>
          <w:sz w:val="28"/>
          <w:szCs w:val="28"/>
        </w:rPr>
        <w:t>)</w:t>
      </w:r>
      <w:r w:rsidRPr="008A4C57">
        <w:rPr>
          <w:rStyle w:val="Refdenotaalpie"/>
          <w:rFonts w:ascii="Book Antiqua" w:eastAsia="Times New Roman" w:hAnsi="Book Antiqua" w:cs="Times New Roman"/>
          <w:sz w:val="28"/>
          <w:szCs w:val="28"/>
        </w:rPr>
        <w:footnoteReference w:id="74"/>
      </w:r>
      <w:r w:rsidRPr="008A4C57">
        <w:rPr>
          <w:rFonts w:ascii="Book Antiqua" w:eastAsia="Times New Roman" w:hAnsi="Book Antiqua" w:cs="Times New Roman"/>
          <w:sz w:val="28"/>
          <w:szCs w:val="28"/>
        </w:rPr>
        <w:t>.</w:t>
      </w:r>
    </w:p>
    <w:p w14:paraId="3ECCC199" w14:textId="77777777" w:rsidR="00520DD7" w:rsidRPr="008A4C57" w:rsidRDefault="00520DD7" w:rsidP="00520DD7">
      <w:pPr>
        <w:spacing w:line="360" w:lineRule="auto"/>
        <w:ind w:firstLine="709"/>
        <w:jc w:val="both"/>
        <w:rPr>
          <w:rFonts w:ascii="Book Antiqua" w:eastAsia="Times New Roman" w:hAnsi="Book Antiqua" w:cs="Times New Roman"/>
          <w:sz w:val="28"/>
          <w:szCs w:val="28"/>
        </w:rPr>
      </w:pPr>
    </w:p>
    <w:p w14:paraId="502BDA3B" w14:textId="77777777" w:rsidR="00520DD7" w:rsidRDefault="00520DD7" w:rsidP="00520DD7">
      <w:pPr>
        <w:spacing w:line="360" w:lineRule="auto"/>
        <w:ind w:firstLine="709"/>
        <w:jc w:val="both"/>
        <w:rPr>
          <w:rFonts w:ascii="Book Antiqua" w:eastAsia="Times New Roman" w:hAnsi="Book Antiqua" w:cs="Times New Roman"/>
          <w:sz w:val="28"/>
          <w:szCs w:val="28"/>
        </w:rPr>
      </w:pPr>
      <w:r w:rsidRPr="008A4C57">
        <w:rPr>
          <w:rFonts w:ascii="Book Antiqua" w:eastAsia="Times New Roman" w:hAnsi="Book Antiqua" w:cs="Times New Roman"/>
          <w:sz w:val="28"/>
          <w:szCs w:val="28"/>
        </w:rPr>
        <w:t xml:space="preserve">El </w:t>
      </w:r>
      <w:proofErr w:type="spellStart"/>
      <w:r w:rsidRPr="008A4C57">
        <w:rPr>
          <w:rFonts w:ascii="Book Antiqua" w:eastAsia="Times New Roman" w:hAnsi="Book Antiqua" w:cs="Times New Roman"/>
          <w:sz w:val="28"/>
          <w:szCs w:val="28"/>
        </w:rPr>
        <w:t>CCCat</w:t>
      </w:r>
      <w:proofErr w:type="spellEnd"/>
      <w:r w:rsidRPr="008A4C57">
        <w:rPr>
          <w:rFonts w:ascii="Book Antiqua" w:eastAsia="Times New Roman" w:hAnsi="Book Antiqua" w:cs="Times New Roman"/>
          <w:sz w:val="28"/>
          <w:szCs w:val="28"/>
        </w:rPr>
        <w:t>. admite la sustitución fideicomisaria universal en la que no es verdad que haya dos herederos</w:t>
      </w:r>
      <w:r w:rsidRPr="008A4C57">
        <w:rPr>
          <w:rStyle w:val="Refdenotaalpie"/>
          <w:rFonts w:ascii="Book Antiqua" w:eastAsia="Times New Roman" w:hAnsi="Book Antiqua" w:cs="Times New Roman"/>
          <w:sz w:val="28"/>
          <w:szCs w:val="28"/>
        </w:rPr>
        <w:footnoteReference w:id="75"/>
      </w:r>
      <w:r w:rsidRPr="008A4C57">
        <w:rPr>
          <w:rFonts w:ascii="Book Antiqua" w:eastAsia="Times New Roman" w:hAnsi="Book Antiqua" w:cs="Times New Roman"/>
          <w:sz w:val="28"/>
          <w:szCs w:val="28"/>
        </w:rPr>
        <w:t>, el fiduciario y el fideicomisario, aunque se les considere herederos</w:t>
      </w:r>
      <w:r w:rsidRPr="008A4C57">
        <w:rPr>
          <w:rStyle w:val="Refdenotaalpie"/>
          <w:rFonts w:ascii="Book Antiqua" w:eastAsia="Times New Roman" w:hAnsi="Book Antiqua" w:cs="Times New Roman"/>
          <w:sz w:val="28"/>
          <w:szCs w:val="28"/>
        </w:rPr>
        <w:footnoteReference w:id="76"/>
      </w:r>
      <w:r w:rsidRPr="008A4C57">
        <w:rPr>
          <w:rFonts w:ascii="Book Antiqua" w:eastAsia="Times New Roman" w:hAnsi="Book Antiqua" w:cs="Times New Roman"/>
          <w:sz w:val="28"/>
          <w:szCs w:val="28"/>
        </w:rPr>
        <w:t xml:space="preserve">, el fiduciario hasta cuando llegue la condición o se cumpla el plazo (ambos resolutorios), y el fideicomisario a partir de aquel momento, entendiendo que éste lo estaba bajo condición o plazo suspensivos. No quebraría el principio </w:t>
      </w:r>
      <w:proofErr w:type="spellStart"/>
      <w:r w:rsidRPr="008A4C57">
        <w:rPr>
          <w:rFonts w:ascii="Book Antiqua" w:eastAsia="Times New Roman" w:hAnsi="Book Antiqua" w:cs="Times New Roman"/>
          <w:i/>
          <w:sz w:val="28"/>
          <w:szCs w:val="28"/>
        </w:rPr>
        <w:t>semel</w:t>
      </w:r>
      <w:proofErr w:type="spellEnd"/>
      <w:r w:rsidRPr="008A4C57">
        <w:rPr>
          <w:rFonts w:ascii="Book Antiqua" w:eastAsia="Times New Roman" w:hAnsi="Book Antiqua" w:cs="Times New Roman"/>
          <w:i/>
          <w:sz w:val="28"/>
          <w:szCs w:val="28"/>
        </w:rPr>
        <w:t xml:space="preserve"> </w:t>
      </w:r>
      <w:proofErr w:type="spellStart"/>
      <w:r w:rsidRPr="008A4C57">
        <w:rPr>
          <w:rFonts w:ascii="Book Antiqua" w:eastAsia="Times New Roman" w:hAnsi="Book Antiqua" w:cs="Times New Roman"/>
          <w:i/>
          <w:sz w:val="28"/>
          <w:szCs w:val="28"/>
        </w:rPr>
        <w:t>heres</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semper</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heres</w:t>
      </w:r>
      <w:proofErr w:type="spellEnd"/>
      <w:r w:rsidRPr="008A4C57">
        <w:rPr>
          <w:rFonts w:ascii="Book Antiqua" w:hAnsi="Book Antiqua" w:cs="Times New Roman"/>
          <w:i/>
          <w:sz w:val="28"/>
          <w:szCs w:val="28"/>
        </w:rPr>
        <w:t xml:space="preserve"> </w:t>
      </w:r>
      <w:r w:rsidRPr="008A4C57">
        <w:rPr>
          <w:rFonts w:ascii="Book Antiqua" w:eastAsia="Times New Roman" w:hAnsi="Book Antiqua" w:cs="Times New Roman"/>
          <w:sz w:val="28"/>
          <w:szCs w:val="28"/>
        </w:rPr>
        <w:t xml:space="preserve">por cuando el primer heredero lo es para siempre, con todo lo que ello implica, y no el segundo, el fideicomisario, pues no olvidemos que en el art. 426-31.1 </w:t>
      </w:r>
      <w:r w:rsidRPr="008A4C57">
        <w:rPr>
          <w:rFonts w:ascii="Book Antiqua" w:eastAsia="Times New Roman" w:hAnsi="Book Antiqua" w:cs="Times New Roman"/>
          <w:sz w:val="28"/>
          <w:szCs w:val="28"/>
        </w:rPr>
        <w:lastRenderedPageBreak/>
        <w:t>se regula el derecho del primer heredero a detraer la cuarta trebeliánica: “</w:t>
      </w:r>
      <w:r w:rsidRPr="008A4C57">
        <w:rPr>
          <w:rFonts w:ascii="Book Antiqua" w:eastAsia="Times New Roman" w:hAnsi="Book Antiqua" w:cs="Times New Roman"/>
          <w:i/>
          <w:sz w:val="28"/>
          <w:szCs w:val="28"/>
        </w:rPr>
        <w:t>Salvo que el causante lo haya prohibido, el heredero fiduciario que ha aceptado la herencia tiene derecho a detraer y a hacer suya, libre del fideicomiso, una cuarta parte del patrimonio fideicomiso, llamada cuarta trebeliánica o cuota libre</w:t>
      </w:r>
      <w:r w:rsidRPr="008A4C57">
        <w:rPr>
          <w:rFonts w:ascii="Book Antiqua" w:eastAsia="Times New Roman" w:hAnsi="Book Antiqua" w:cs="Times New Roman"/>
          <w:sz w:val="28"/>
          <w:szCs w:val="28"/>
        </w:rPr>
        <w:t xml:space="preserve">”. Esta reserva patrimonial, como vimos sucedía en derecho romano, dificulta la consideración del fideicomisario como heredero de la aquella herencia que ha sido generada por el causante.  </w:t>
      </w:r>
    </w:p>
    <w:p w14:paraId="3D5FE67F" w14:textId="77777777" w:rsidR="00520DD7" w:rsidRPr="008A4C57" w:rsidRDefault="00520DD7" w:rsidP="00520DD7">
      <w:pPr>
        <w:spacing w:line="360" w:lineRule="auto"/>
        <w:ind w:firstLine="709"/>
        <w:jc w:val="both"/>
        <w:rPr>
          <w:rFonts w:ascii="Book Antiqua" w:eastAsia="Times New Roman" w:hAnsi="Book Antiqua" w:cs="Times New Roman"/>
          <w:sz w:val="28"/>
          <w:szCs w:val="28"/>
        </w:rPr>
      </w:pPr>
    </w:p>
    <w:p w14:paraId="231A608B" w14:textId="77777777" w:rsidR="00520DD7" w:rsidRDefault="00520DD7" w:rsidP="00520DD7">
      <w:pPr>
        <w:spacing w:line="360" w:lineRule="auto"/>
        <w:ind w:firstLine="709"/>
        <w:jc w:val="both"/>
        <w:rPr>
          <w:rFonts w:ascii="Book Antiqua" w:eastAsia="Times New Roman" w:hAnsi="Book Antiqua" w:cs="Times New Roman"/>
          <w:sz w:val="28"/>
          <w:szCs w:val="28"/>
        </w:rPr>
      </w:pPr>
      <w:r w:rsidRPr="008A4C57">
        <w:rPr>
          <w:rFonts w:ascii="Book Antiqua" w:eastAsia="Times New Roman" w:hAnsi="Book Antiqua" w:cs="Times New Roman"/>
          <w:sz w:val="28"/>
          <w:szCs w:val="28"/>
        </w:rPr>
        <w:t xml:space="preserve">En definitiva, la sustitución fideicomisaria universal no quiebra ni priva de valor el principio </w:t>
      </w:r>
      <w:proofErr w:type="spellStart"/>
      <w:r w:rsidRPr="008A4C57">
        <w:rPr>
          <w:rFonts w:ascii="Book Antiqua" w:eastAsia="Times New Roman" w:hAnsi="Book Antiqua" w:cs="Times New Roman"/>
          <w:i/>
          <w:sz w:val="28"/>
          <w:szCs w:val="28"/>
        </w:rPr>
        <w:t>semel</w:t>
      </w:r>
      <w:proofErr w:type="spellEnd"/>
      <w:r w:rsidRPr="008A4C57">
        <w:rPr>
          <w:rFonts w:ascii="Book Antiqua" w:eastAsia="Times New Roman" w:hAnsi="Book Antiqua" w:cs="Times New Roman"/>
          <w:i/>
          <w:sz w:val="28"/>
          <w:szCs w:val="28"/>
        </w:rPr>
        <w:t xml:space="preserve"> </w:t>
      </w:r>
      <w:proofErr w:type="spellStart"/>
      <w:r w:rsidRPr="008A4C57">
        <w:rPr>
          <w:rFonts w:ascii="Book Antiqua" w:eastAsia="Times New Roman" w:hAnsi="Book Antiqua" w:cs="Times New Roman"/>
          <w:i/>
          <w:sz w:val="28"/>
          <w:szCs w:val="28"/>
        </w:rPr>
        <w:t>heres</w:t>
      </w:r>
      <w:proofErr w:type="spellEnd"/>
      <w:r w:rsidRPr="008A4C57">
        <w:rPr>
          <w:rFonts w:ascii="Book Antiqua" w:eastAsia="Times New Roman" w:hAnsi="Book Antiqua" w:cs="Times New Roman"/>
          <w:i/>
          <w:sz w:val="28"/>
          <w:szCs w:val="28"/>
        </w:rPr>
        <w:t xml:space="preserve"> </w:t>
      </w:r>
      <w:proofErr w:type="spellStart"/>
      <w:r w:rsidRPr="008A4C57">
        <w:rPr>
          <w:rFonts w:ascii="Book Antiqua" w:eastAsia="Times New Roman" w:hAnsi="Book Antiqua" w:cs="Times New Roman"/>
          <w:i/>
          <w:sz w:val="28"/>
          <w:szCs w:val="28"/>
        </w:rPr>
        <w:t>semper</w:t>
      </w:r>
      <w:proofErr w:type="spellEnd"/>
      <w:r w:rsidRPr="008A4C57">
        <w:rPr>
          <w:rFonts w:ascii="Book Antiqua" w:eastAsia="Times New Roman" w:hAnsi="Book Antiqua" w:cs="Times New Roman"/>
          <w:i/>
          <w:sz w:val="28"/>
          <w:szCs w:val="28"/>
        </w:rPr>
        <w:t xml:space="preserve"> </w:t>
      </w:r>
      <w:proofErr w:type="spellStart"/>
      <w:r w:rsidRPr="008A4C57">
        <w:rPr>
          <w:rFonts w:ascii="Book Antiqua" w:eastAsia="Times New Roman" w:hAnsi="Book Antiqua" w:cs="Times New Roman"/>
          <w:i/>
          <w:sz w:val="28"/>
          <w:szCs w:val="28"/>
        </w:rPr>
        <w:t>heres</w:t>
      </w:r>
      <w:proofErr w:type="spellEnd"/>
      <w:r w:rsidRPr="008A4C57">
        <w:rPr>
          <w:rFonts w:ascii="Book Antiqua" w:eastAsia="Times New Roman" w:hAnsi="Book Antiqua" w:cs="Times New Roman"/>
          <w:sz w:val="28"/>
          <w:szCs w:val="28"/>
        </w:rPr>
        <w:t>, pues el primer heredero, el fiduciario, el gravado con el cumplimiento, no tiene ni los mismos derechos ni las mismas obligaciones que el fideicomisario, segundo heredero, aun cuando también a éste se le quiera denominar heredero, que insistimos no es acreedor de la mencionada calificación jurídica. Ello implica que la perdurabilidad de la cualidad de heredero no se pierde o desaparece a posteriori siempre que la institución sea válida, y la sucesión del causante se mantendrá siempre como testamentaria</w:t>
      </w:r>
      <w:r w:rsidRPr="008A4C57">
        <w:rPr>
          <w:rStyle w:val="Refdenotaalpie"/>
          <w:rFonts w:ascii="Book Antiqua" w:eastAsia="Times New Roman" w:hAnsi="Book Antiqua" w:cs="Times New Roman"/>
          <w:sz w:val="28"/>
          <w:szCs w:val="28"/>
        </w:rPr>
        <w:footnoteReference w:id="77"/>
      </w:r>
      <w:r w:rsidRPr="008A4C57">
        <w:rPr>
          <w:rFonts w:ascii="Book Antiqua" w:eastAsia="Times New Roman" w:hAnsi="Book Antiqua" w:cs="Times New Roman"/>
          <w:sz w:val="28"/>
          <w:szCs w:val="28"/>
        </w:rPr>
        <w:t>. En definitiva, cuando una persona es investida del título hereditario no puede ser despojada del mismo, “de tal forma que podemos afirmar que es un título que causa estado (se es y no se puede dejar de ser)”</w:t>
      </w:r>
      <w:r w:rsidRPr="008A4C57">
        <w:rPr>
          <w:rStyle w:val="Refdenotaalpie"/>
          <w:rFonts w:ascii="Book Antiqua" w:eastAsia="Times New Roman" w:hAnsi="Book Antiqua" w:cs="Times New Roman"/>
          <w:sz w:val="28"/>
          <w:szCs w:val="28"/>
        </w:rPr>
        <w:footnoteReference w:id="78"/>
      </w:r>
      <w:r w:rsidRPr="008A4C57">
        <w:rPr>
          <w:rFonts w:ascii="Book Antiqua" w:eastAsia="Times New Roman" w:hAnsi="Book Antiqua" w:cs="Times New Roman"/>
          <w:sz w:val="28"/>
          <w:szCs w:val="28"/>
        </w:rPr>
        <w:t xml:space="preserve">.  </w:t>
      </w:r>
    </w:p>
    <w:p w14:paraId="45F67622" w14:textId="77777777" w:rsidR="00520DD7" w:rsidRPr="008A4C57" w:rsidRDefault="00520DD7" w:rsidP="00520DD7">
      <w:pPr>
        <w:spacing w:line="360" w:lineRule="auto"/>
        <w:ind w:firstLine="709"/>
        <w:jc w:val="both"/>
        <w:rPr>
          <w:rFonts w:ascii="Book Antiqua" w:eastAsia="Times New Roman" w:hAnsi="Book Antiqua" w:cs="Times New Roman"/>
          <w:sz w:val="28"/>
          <w:szCs w:val="28"/>
        </w:rPr>
      </w:pPr>
    </w:p>
    <w:p w14:paraId="1B1ED4B0" w14:textId="77777777" w:rsidR="00520DD7" w:rsidRPr="008A4C57" w:rsidRDefault="00520DD7" w:rsidP="00520DD7">
      <w:pPr>
        <w:spacing w:line="360" w:lineRule="auto"/>
        <w:ind w:firstLine="709"/>
        <w:jc w:val="both"/>
        <w:rPr>
          <w:rFonts w:ascii="Book Antiqua" w:hAnsi="Book Antiqua" w:cs="Times New Roman"/>
          <w:iCs/>
          <w:sz w:val="28"/>
          <w:szCs w:val="28"/>
        </w:rPr>
      </w:pPr>
      <w:r w:rsidRPr="008A4C57">
        <w:rPr>
          <w:rFonts w:ascii="Book Antiqua" w:eastAsia="Times New Roman" w:hAnsi="Book Antiqua" w:cs="Times New Roman"/>
          <w:sz w:val="28"/>
          <w:szCs w:val="28"/>
        </w:rPr>
        <w:t xml:space="preserve">Por otro lado, el principio </w:t>
      </w:r>
      <w:proofErr w:type="spellStart"/>
      <w:r w:rsidRPr="008A4C57">
        <w:rPr>
          <w:rFonts w:ascii="Book Antiqua" w:hAnsi="Book Antiqua" w:cs="Times New Roman"/>
          <w:i/>
          <w:iCs/>
          <w:sz w:val="28"/>
          <w:szCs w:val="28"/>
        </w:rPr>
        <w:t>semel</w:t>
      </w:r>
      <w:proofErr w:type="spellEnd"/>
      <w:r w:rsidRPr="008A4C57">
        <w:rPr>
          <w:rFonts w:ascii="Book Antiqua" w:hAnsi="Book Antiqua" w:cs="Times New Roman"/>
          <w:i/>
          <w:iCs/>
          <w:sz w:val="28"/>
          <w:szCs w:val="28"/>
        </w:rPr>
        <w:t xml:space="preserve"> </w:t>
      </w:r>
      <w:proofErr w:type="spellStart"/>
      <w:r w:rsidRPr="008A4C57">
        <w:rPr>
          <w:rFonts w:ascii="Book Antiqua" w:hAnsi="Book Antiqua" w:cs="Times New Roman"/>
          <w:i/>
          <w:iCs/>
          <w:sz w:val="28"/>
          <w:szCs w:val="28"/>
        </w:rPr>
        <w:t>heres</w:t>
      </w:r>
      <w:proofErr w:type="spellEnd"/>
      <w:r w:rsidRPr="008A4C57">
        <w:rPr>
          <w:rFonts w:ascii="Book Antiqua" w:hAnsi="Book Antiqua" w:cs="Times New Roman"/>
          <w:i/>
          <w:iCs/>
          <w:sz w:val="28"/>
          <w:szCs w:val="28"/>
        </w:rPr>
        <w:t xml:space="preserve"> </w:t>
      </w:r>
      <w:proofErr w:type="spellStart"/>
      <w:r w:rsidRPr="008A4C57">
        <w:rPr>
          <w:rFonts w:ascii="Book Antiqua" w:hAnsi="Book Antiqua" w:cs="Times New Roman"/>
          <w:i/>
          <w:iCs/>
          <w:sz w:val="28"/>
          <w:szCs w:val="28"/>
        </w:rPr>
        <w:t>semper</w:t>
      </w:r>
      <w:proofErr w:type="spellEnd"/>
      <w:r w:rsidRPr="008A4C57">
        <w:rPr>
          <w:rFonts w:ascii="Book Antiqua" w:hAnsi="Book Antiqua" w:cs="Times New Roman"/>
          <w:i/>
          <w:iCs/>
          <w:sz w:val="28"/>
          <w:szCs w:val="28"/>
        </w:rPr>
        <w:t xml:space="preserve"> </w:t>
      </w:r>
      <w:proofErr w:type="spellStart"/>
      <w:r w:rsidRPr="008A4C57">
        <w:rPr>
          <w:rFonts w:ascii="Book Antiqua" w:hAnsi="Book Antiqua" w:cs="Times New Roman"/>
          <w:i/>
          <w:iCs/>
          <w:sz w:val="28"/>
          <w:szCs w:val="28"/>
        </w:rPr>
        <w:t>heres</w:t>
      </w:r>
      <w:proofErr w:type="spellEnd"/>
      <w:r w:rsidRPr="008A4C57">
        <w:rPr>
          <w:rFonts w:ascii="Book Antiqua" w:hAnsi="Book Antiqua" w:cs="Times New Roman"/>
          <w:iCs/>
          <w:sz w:val="28"/>
          <w:szCs w:val="28"/>
        </w:rPr>
        <w:t xml:space="preserve"> limita la libertad testamentaria exclusivamente en lo que afecta a la institución de heredero pero no, por ejemplo, para los legados</w:t>
      </w:r>
      <w:r w:rsidRPr="008A4C57">
        <w:rPr>
          <w:rStyle w:val="Refdenotaalpie"/>
          <w:rFonts w:ascii="Book Antiqua" w:hAnsi="Book Antiqua" w:cs="Times New Roman"/>
          <w:iCs/>
          <w:sz w:val="28"/>
          <w:szCs w:val="28"/>
        </w:rPr>
        <w:footnoteReference w:id="79"/>
      </w:r>
      <w:r w:rsidRPr="008A4C57">
        <w:rPr>
          <w:rFonts w:ascii="Book Antiqua" w:hAnsi="Book Antiqua" w:cs="Times New Roman"/>
          <w:iCs/>
          <w:sz w:val="28"/>
          <w:szCs w:val="28"/>
        </w:rPr>
        <w:t xml:space="preserve">, que se admiten tanto bajo condición como término, sean suspensivos o resolutorios (art. 427-11.1 </w:t>
      </w:r>
      <w:proofErr w:type="spellStart"/>
      <w:proofErr w:type="gramStart"/>
      <w:r w:rsidRPr="008A4C57">
        <w:rPr>
          <w:rFonts w:ascii="Book Antiqua" w:hAnsi="Book Antiqua" w:cs="Times New Roman"/>
          <w:iCs/>
          <w:sz w:val="28"/>
          <w:szCs w:val="28"/>
        </w:rPr>
        <w:t>CCCat</w:t>
      </w:r>
      <w:proofErr w:type="spellEnd"/>
      <w:r w:rsidRPr="008A4C57">
        <w:rPr>
          <w:rFonts w:ascii="Book Antiqua" w:hAnsi="Book Antiqua" w:cs="Times New Roman"/>
          <w:iCs/>
          <w:sz w:val="28"/>
          <w:szCs w:val="28"/>
        </w:rPr>
        <w:t>.-</w:t>
      </w:r>
      <w:proofErr w:type="gramEnd"/>
      <w:r w:rsidRPr="008A4C57">
        <w:rPr>
          <w:rFonts w:ascii="Book Antiqua" w:hAnsi="Book Antiqua" w:cs="Times New Roman"/>
          <w:iCs/>
          <w:sz w:val="28"/>
          <w:szCs w:val="28"/>
        </w:rPr>
        <w:t xml:space="preserve"> </w:t>
      </w:r>
      <w:r w:rsidRPr="008A4C57">
        <w:rPr>
          <w:rFonts w:ascii="Book Antiqua" w:hAnsi="Book Antiqua" w:cs="Times New Roman"/>
          <w:i/>
          <w:iCs/>
          <w:sz w:val="28"/>
          <w:szCs w:val="28"/>
        </w:rPr>
        <w:t>1. Los legados pueden ordenarse bajo condición o bajo plazo, tanto suspensivos como resolutorios</w:t>
      </w:r>
      <w:r w:rsidRPr="008A4C57">
        <w:rPr>
          <w:rFonts w:ascii="Book Antiqua" w:hAnsi="Book Antiqua" w:cs="Times New Roman"/>
          <w:iCs/>
          <w:sz w:val="28"/>
          <w:szCs w:val="28"/>
        </w:rPr>
        <w:t xml:space="preserve">). Situación semejante a lo que sucede en el derecho común, como consta en el C.c. español, art. 805 que prevé que tanto la institución de heredero como los legados pueden ser sometidos a condición resolutoria o términos suspensivo o resolutorio, situación que quiebra el reiterado principio </w:t>
      </w:r>
      <w:proofErr w:type="spellStart"/>
      <w:r w:rsidRPr="008A4C57">
        <w:rPr>
          <w:rFonts w:ascii="Book Antiqua" w:hAnsi="Book Antiqua" w:cs="Times New Roman"/>
          <w:i/>
          <w:iCs/>
          <w:sz w:val="28"/>
          <w:szCs w:val="28"/>
        </w:rPr>
        <w:t>semel</w:t>
      </w:r>
      <w:proofErr w:type="spellEnd"/>
      <w:r w:rsidRPr="008A4C57">
        <w:rPr>
          <w:rFonts w:ascii="Book Antiqua" w:hAnsi="Book Antiqua" w:cs="Times New Roman"/>
          <w:i/>
          <w:iCs/>
          <w:sz w:val="28"/>
          <w:szCs w:val="28"/>
        </w:rPr>
        <w:t xml:space="preserve"> </w:t>
      </w:r>
      <w:proofErr w:type="spellStart"/>
      <w:r w:rsidRPr="008A4C57">
        <w:rPr>
          <w:rFonts w:ascii="Book Antiqua" w:hAnsi="Book Antiqua" w:cs="Times New Roman"/>
          <w:i/>
          <w:iCs/>
          <w:sz w:val="28"/>
          <w:szCs w:val="28"/>
        </w:rPr>
        <w:t>heres</w:t>
      </w:r>
      <w:proofErr w:type="spellEnd"/>
      <w:r w:rsidRPr="008A4C57">
        <w:rPr>
          <w:rFonts w:ascii="Book Antiqua" w:hAnsi="Book Antiqua" w:cs="Times New Roman"/>
          <w:sz w:val="28"/>
          <w:szCs w:val="28"/>
        </w:rPr>
        <w:t xml:space="preserve"> </w:t>
      </w:r>
      <w:proofErr w:type="spellStart"/>
      <w:r w:rsidRPr="008A4C57">
        <w:rPr>
          <w:rFonts w:ascii="Book Antiqua" w:hAnsi="Book Antiqua" w:cs="Times New Roman"/>
          <w:i/>
          <w:iCs/>
          <w:sz w:val="28"/>
          <w:szCs w:val="28"/>
        </w:rPr>
        <w:t>semper</w:t>
      </w:r>
      <w:proofErr w:type="spellEnd"/>
      <w:r w:rsidRPr="008A4C57">
        <w:rPr>
          <w:rFonts w:ascii="Book Antiqua" w:hAnsi="Book Antiqua" w:cs="Times New Roman"/>
          <w:i/>
          <w:iCs/>
          <w:sz w:val="28"/>
          <w:szCs w:val="28"/>
        </w:rPr>
        <w:t xml:space="preserve"> </w:t>
      </w:r>
      <w:proofErr w:type="spellStart"/>
      <w:r w:rsidRPr="008A4C57">
        <w:rPr>
          <w:rFonts w:ascii="Book Antiqua" w:hAnsi="Book Antiqua" w:cs="Times New Roman"/>
          <w:i/>
          <w:iCs/>
          <w:sz w:val="28"/>
          <w:szCs w:val="28"/>
        </w:rPr>
        <w:t>heres</w:t>
      </w:r>
      <w:proofErr w:type="spellEnd"/>
      <w:r w:rsidRPr="008A4C57">
        <w:rPr>
          <w:rFonts w:ascii="Book Antiqua" w:hAnsi="Book Antiqua" w:cs="Times New Roman"/>
          <w:iCs/>
          <w:sz w:val="28"/>
          <w:szCs w:val="28"/>
        </w:rPr>
        <w:t>.</w:t>
      </w:r>
    </w:p>
    <w:p w14:paraId="08D231B7" w14:textId="77777777" w:rsidR="00520DD7" w:rsidRPr="008A4C57" w:rsidRDefault="00520DD7" w:rsidP="00520DD7">
      <w:pPr>
        <w:spacing w:line="360" w:lineRule="auto"/>
        <w:ind w:firstLine="709"/>
        <w:jc w:val="both"/>
        <w:rPr>
          <w:rFonts w:ascii="Book Antiqua" w:eastAsia="Times New Roman" w:hAnsi="Book Antiqua" w:cs="Times New Roman"/>
          <w:sz w:val="28"/>
          <w:szCs w:val="28"/>
        </w:rPr>
      </w:pPr>
    </w:p>
    <w:p w14:paraId="02CA01CA" w14:textId="77777777" w:rsidR="00520DD7" w:rsidRDefault="00520DD7" w:rsidP="00520DD7">
      <w:pPr>
        <w:spacing w:line="360" w:lineRule="auto"/>
        <w:ind w:firstLine="708"/>
        <w:rPr>
          <w:rFonts w:ascii="Book Antiqua" w:hAnsi="Book Antiqua" w:cs="Times New Roman"/>
          <w:sz w:val="28"/>
          <w:szCs w:val="28"/>
        </w:rPr>
      </w:pPr>
      <w:r w:rsidRPr="008A4C57">
        <w:rPr>
          <w:rFonts w:ascii="Book Antiqua" w:hAnsi="Book Antiqua" w:cs="Times New Roman"/>
          <w:b/>
          <w:sz w:val="28"/>
          <w:szCs w:val="28"/>
        </w:rPr>
        <w:t>8.- Breve apunte de derecho comparado (derecho argentino, derecho portugués, derecho italiano).</w:t>
      </w:r>
      <w:r w:rsidRPr="008A4C57">
        <w:rPr>
          <w:rFonts w:ascii="Book Antiqua" w:hAnsi="Book Antiqua" w:cs="Times New Roman"/>
          <w:sz w:val="28"/>
          <w:szCs w:val="28"/>
        </w:rPr>
        <w:t xml:space="preserve">  </w:t>
      </w:r>
    </w:p>
    <w:p w14:paraId="1AB360BA" w14:textId="77777777" w:rsidR="00520DD7" w:rsidRPr="008A4C57" w:rsidRDefault="00520DD7" w:rsidP="00520DD7">
      <w:pPr>
        <w:spacing w:line="360" w:lineRule="auto"/>
        <w:ind w:firstLine="708"/>
        <w:rPr>
          <w:rFonts w:ascii="Book Antiqua" w:eastAsia="Times New Roman" w:hAnsi="Book Antiqua" w:cs="Times New Roman"/>
          <w:sz w:val="28"/>
          <w:szCs w:val="28"/>
        </w:rPr>
      </w:pPr>
    </w:p>
    <w:p w14:paraId="6E9277D7" w14:textId="77777777" w:rsidR="00520DD7" w:rsidRDefault="00520DD7" w:rsidP="00520DD7">
      <w:pPr>
        <w:spacing w:line="360" w:lineRule="auto"/>
        <w:ind w:firstLine="709"/>
        <w:jc w:val="both"/>
        <w:rPr>
          <w:rFonts w:ascii="Book Antiqua" w:hAnsi="Book Antiqua" w:cs="Times New Roman"/>
          <w:i/>
          <w:sz w:val="28"/>
          <w:szCs w:val="28"/>
        </w:rPr>
      </w:pPr>
      <w:r w:rsidRPr="008A4C57">
        <w:rPr>
          <w:rFonts w:ascii="Book Antiqua" w:eastAsia="Times New Roman" w:hAnsi="Book Antiqua" w:cs="Times New Roman"/>
          <w:sz w:val="28"/>
          <w:szCs w:val="28"/>
        </w:rPr>
        <w:t xml:space="preserve">Huyendo de cualquier pretensión de exhaustividad, y a título de ejemplo, recogemos cuál ha sido la recepción del principio </w:t>
      </w:r>
      <w:proofErr w:type="spellStart"/>
      <w:r w:rsidRPr="008A4C57">
        <w:rPr>
          <w:rFonts w:ascii="Book Antiqua" w:hAnsi="Book Antiqua" w:cs="Times New Roman"/>
          <w:i/>
          <w:sz w:val="28"/>
          <w:szCs w:val="28"/>
        </w:rPr>
        <w:t>semel</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heres</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semper</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heres</w:t>
      </w:r>
      <w:proofErr w:type="spellEnd"/>
      <w:r w:rsidRPr="008A4C57">
        <w:rPr>
          <w:rFonts w:ascii="Book Antiqua" w:hAnsi="Book Antiqua" w:cs="Times New Roman"/>
          <w:i/>
          <w:sz w:val="28"/>
          <w:szCs w:val="28"/>
        </w:rPr>
        <w:t xml:space="preserve">, </w:t>
      </w:r>
      <w:r w:rsidRPr="008A4C57">
        <w:rPr>
          <w:rFonts w:ascii="Book Antiqua" w:hAnsi="Book Antiqua" w:cs="Times New Roman"/>
          <w:sz w:val="28"/>
          <w:szCs w:val="28"/>
        </w:rPr>
        <w:t xml:space="preserve">en el derecho argentino, portugués e italiano. </w:t>
      </w:r>
      <w:r w:rsidRPr="008A4C57">
        <w:rPr>
          <w:rFonts w:ascii="Book Antiqua" w:eastAsia="Times New Roman" w:hAnsi="Book Antiqua" w:cs="Times New Roman"/>
          <w:sz w:val="28"/>
          <w:szCs w:val="28"/>
        </w:rPr>
        <w:t>En la legislación argentina se ha producido un progresivo alejamiento de lo establecido en el derecho romano. Frente a lo establecido en el derogado Código civil de la República Argentina</w:t>
      </w:r>
      <w:r w:rsidRPr="008A4C57">
        <w:rPr>
          <w:rStyle w:val="Refdenotaalpie"/>
          <w:rFonts w:ascii="Book Antiqua" w:eastAsia="Times New Roman" w:hAnsi="Book Antiqua" w:cs="Times New Roman"/>
          <w:sz w:val="28"/>
          <w:szCs w:val="28"/>
        </w:rPr>
        <w:footnoteReference w:id="80"/>
      </w:r>
      <w:r w:rsidRPr="008A4C57">
        <w:rPr>
          <w:rFonts w:ascii="Book Antiqua" w:eastAsia="Times New Roman" w:hAnsi="Book Antiqua" w:cs="Times New Roman"/>
          <w:sz w:val="28"/>
          <w:szCs w:val="28"/>
        </w:rPr>
        <w:t xml:space="preserve"> redactado por Dalmacio Vélez Sarsfield, que fue promulgado el 29 de septiembre de </w:t>
      </w:r>
      <w:r w:rsidRPr="008A4C57">
        <w:rPr>
          <w:rFonts w:ascii="Book Antiqua" w:eastAsia="Times New Roman" w:hAnsi="Book Antiqua" w:cs="Times New Roman"/>
          <w:sz w:val="28"/>
          <w:szCs w:val="28"/>
        </w:rPr>
        <w:lastRenderedPageBreak/>
        <w:t>1869 y en vigor desde el 1 de enero de 1871, que en su art. 3610 disponía que “</w:t>
      </w:r>
      <w:r w:rsidRPr="008A4C57">
        <w:rPr>
          <w:rFonts w:ascii="Book Antiqua" w:eastAsia="Times New Roman" w:hAnsi="Book Antiqua" w:cs="Times New Roman"/>
          <w:i/>
          <w:sz w:val="28"/>
          <w:szCs w:val="28"/>
        </w:rPr>
        <w:t>A las disposiciones testamentarias, hechas bajo condición, es aplicable lo establecido respecto a las obligaciones condicionales</w:t>
      </w:r>
      <w:r w:rsidRPr="008A4C57">
        <w:rPr>
          <w:rFonts w:ascii="Book Antiqua" w:eastAsia="Times New Roman" w:hAnsi="Book Antiqua" w:cs="Times New Roman"/>
          <w:sz w:val="28"/>
          <w:szCs w:val="28"/>
        </w:rPr>
        <w:t>”, se encuentra que el nuevo Código Civil y Comercial de la Nación argentina, en vigor desde el 1 de agosto de 2015</w:t>
      </w:r>
      <w:r w:rsidRPr="008A4C57">
        <w:rPr>
          <w:rStyle w:val="Refdenotaalpie"/>
          <w:rFonts w:ascii="Book Antiqua" w:eastAsia="Times New Roman" w:hAnsi="Book Antiqua" w:cs="Times New Roman"/>
          <w:sz w:val="28"/>
          <w:szCs w:val="28"/>
        </w:rPr>
        <w:footnoteReference w:id="81"/>
      </w:r>
      <w:r w:rsidRPr="008A4C57">
        <w:rPr>
          <w:rFonts w:ascii="Book Antiqua" w:eastAsia="Times New Roman" w:hAnsi="Book Antiqua" w:cs="Times New Roman"/>
          <w:sz w:val="28"/>
          <w:szCs w:val="28"/>
        </w:rPr>
        <w:t>, reconoce expresamente que la institución de heredero pueda quedar sometida a condición tanto suspensiva como resolutoria. El art. 2280 CCC argentino al referirse a la situación de los herederos se refiere a ellos cuando “</w:t>
      </w:r>
      <w:r w:rsidRPr="008A4C57">
        <w:rPr>
          <w:rFonts w:ascii="Book Antiqua" w:eastAsia="Times New Roman" w:hAnsi="Book Antiqua" w:cs="Times New Roman"/>
          <w:i/>
          <w:sz w:val="28"/>
          <w:szCs w:val="28"/>
        </w:rPr>
        <w:t>están instituidos bajo condición suspensiva</w:t>
      </w:r>
      <w:r w:rsidRPr="008A4C57">
        <w:rPr>
          <w:rFonts w:ascii="Book Antiqua" w:eastAsia="Times New Roman" w:hAnsi="Book Antiqua" w:cs="Times New Roman"/>
          <w:sz w:val="28"/>
          <w:szCs w:val="28"/>
        </w:rPr>
        <w:t xml:space="preserve">”; también en el art. 2289 CCC argentino, en relación con la </w:t>
      </w:r>
      <w:r w:rsidRPr="008A4C57">
        <w:rPr>
          <w:rFonts w:ascii="Book Antiqua" w:eastAsia="Times New Roman" w:hAnsi="Book Antiqua" w:cs="Times New Roman"/>
          <w:i/>
          <w:sz w:val="28"/>
          <w:szCs w:val="28"/>
        </w:rPr>
        <w:t>Intimación a aceptar o renunciar</w:t>
      </w:r>
      <w:r w:rsidRPr="008A4C57">
        <w:rPr>
          <w:rFonts w:ascii="Book Antiqua" w:eastAsia="Times New Roman" w:hAnsi="Book Antiqua" w:cs="Times New Roman"/>
          <w:sz w:val="28"/>
          <w:szCs w:val="28"/>
        </w:rPr>
        <w:t xml:space="preserve"> dispone que “</w:t>
      </w:r>
      <w:r w:rsidRPr="008A4C57">
        <w:rPr>
          <w:rFonts w:ascii="Book Antiqua" w:hAnsi="Book Antiqua" w:cs="Times New Roman"/>
          <w:i/>
          <w:sz w:val="28"/>
          <w:szCs w:val="28"/>
        </w:rPr>
        <w:t xml:space="preserve">Si el heredero ha sido instituido bajo </w:t>
      </w:r>
      <w:r w:rsidRPr="008A4C57">
        <w:rPr>
          <w:rFonts w:ascii="Book Antiqua" w:hAnsi="Book Antiqua" w:cs="Times New Roman"/>
          <w:b/>
          <w:i/>
          <w:sz w:val="28"/>
          <w:szCs w:val="28"/>
        </w:rPr>
        <w:t>condición suspensiva</w:t>
      </w:r>
      <w:r w:rsidRPr="008A4C57">
        <w:rPr>
          <w:rFonts w:ascii="Book Antiqua" w:hAnsi="Book Antiqua" w:cs="Times New Roman"/>
          <w:i/>
          <w:sz w:val="28"/>
          <w:szCs w:val="28"/>
        </w:rPr>
        <w:t xml:space="preserve">, la intimación sólo puede hacerse una vez cumplida la condición”. </w:t>
      </w:r>
    </w:p>
    <w:p w14:paraId="040C73C3" w14:textId="77777777" w:rsidR="00520DD7" w:rsidRPr="008A4C57" w:rsidRDefault="00520DD7" w:rsidP="00520DD7">
      <w:pPr>
        <w:spacing w:line="360" w:lineRule="auto"/>
        <w:ind w:firstLine="709"/>
        <w:jc w:val="both"/>
        <w:rPr>
          <w:rFonts w:ascii="Book Antiqua" w:hAnsi="Book Antiqua" w:cs="Times New Roman"/>
          <w:i/>
          <w:sz w:val="28"/>
          <w:szCs w:val="28"/>
        </w:rPr>
      </w:pPr>
    </w:p>
    <w:p w14:paraId="6CC1AEAB" w14:textId="77777777" w:rsidR="00520DD7" w:rsidRDefault="00520DD7" w:rsidP="00520DD7">
      <w:pPr>
        <w:spacing w:line="360" w:lineRule="auto"/>
        <w:ind w:firstLine="709"/>
        <w:jc w:val="both"/>
        <w:rPr>
          <w:rFonts w:ascii="Book Antiqua" w:hAnsi="Book Antiqua" w:cs="Times New Roman"/>
          <w:sz w:val="28"/>
          <w:szCs w:val="28"/>
        </w:rPr>
      </w:pPr>
      <w:r w:rsidRPr="008A4C57">
        <w:rPr>
          <w:rFonts w:ascii="Book Antiqua" w:hAnsi="Book Antiqua" w:cs="Times New Roman"/>
          <w:sz w:val="28"/>
          <w:szCs w:val="28"/>
        </w:rPr>
        <w:t>Sin embargo, cuando en el art. 2366</w:t>
      </w:r>
      <w:r w:rsidRPr="008A4C57">
        <w:rPr>
          <w:rStyle w:val="Refdenotaalpie"/>
          <w:rFonts w:ascii="Book Antiqua" w:hAnsi="Book Antiqua" w:cs="Times New Roman"/>
          <w:sz w:val="28"/>
          <w:szCs w:val="28"/>
        </w:rPr>
        <w:footnoteReference w:id="82"/>
      </w:r>
      <w:r w:rsidRPr="008A4C57">
        <w:rPr>
          <w:rFonts w:ascii="Book Antiqua" w:hAnsi="Book Antiqua" w:cs="Times New Roman"/>
          <w:sz w:val="28"/>
          <w:szCs w:val="28"/>
        </w:rPr>
        <w:t xml:space="preserve"> CCC argentino se refiere a los herederos sometidos a condición, diferencia perfectamente, en dos párrafos, entre los sometidos a condición suspensiva, primer párrafo, que tiene su antecedente en el art. 3458 del Código sustituido, y los instituidos bajo condición resolutoria, segundo párrafo, sin antecedente en el Código sustituido e inspirado en el art. 2317 del </w:t>
      </w:r>
      <w:r w:rsidRPr="008A4C57">
        <w:rPr>
          <w:rFonts w:ascii="Book Antiqua" w:hAnsi="Book Antiqua" w:cs="Times New Roman"/>
          <w:sz w:val="28"/>
          <w:szCs w:val="28"/>
        </w:rPr>
        <w:lastRenderedPageBreak/>
        <w:t>Proyecto de Código civil argentino de 1998</w:t>
      </w:r>
      <w:r w:rsidRPr="008A4C57">
        <w:rPr>
          <w:rStyle w:val="Refdenotaalpie"/>
          <w:rFonts w:ascii="Book Antiqua" w:hAnsi="Book Antiqua" w:cs="Times New Roman"/>
          <w:sz w:val="28"/>
          <w:szCs w:val="28"/>
        </w:rPr>
        <w:footnoteReference w:id="83"/>
      </w:r>
      <w:r w:rsidRPr="008A4C57">
        <w:rPr>
          <w:rFonts w:ascii="Book Antiqua" w:hAnsi="Book Antiqua" w:cs="Times New Roman"/>
          <w:sz w:val="28"/>
          <w:szCs w:val="28"/>
        </w:rPr>
        <w:t>, de similar redacción, y disponiendo que “</w:t>
      </w:r>
      <w:r w:rsidRPr="008A4C57">
        <w:rPr>
          <w:rFonts w:ascii="Book Antiqua" w:hAnsi="Book Antiqua" w:cs="Times New Roman"/>
          <w:i/>
          <w:sz w:val="28"/>
          <w:szCs w:val="28"/>
        </w:rPr>
        <w:t>deben asegurar el derecho de quienes los sustituyen al cumplirse la condición”.</w:t>
      </w:r>
      <w:r w:rsidRPr="008A4C57">
        <w:rPr>
          <w:rFonts w:ascii="Book Antiqua" w:hAnsi="Book Antiqua" w:cs="Times New Roman"/>
          <w:sz w:val="28"/>
          <w:szCs w:val="28"/>
        </w:rPr>
        <w:t xml:space="preserve"> Es decir, se admite meridianamente que el heredero instituido bajo condición </w:t>
      </w:r>
      <w:proofErr w:type="gramStart"/>
      <w:r w:rsidRPr="008A4C57">
        <w:rPr>
          <w:rFonts w:ascii="Book Antiqua" w:hAnsi="Book Antiqua" w:cs="Times New Roman"/>
          <w:sz w:val="28"/>
          <w:szCs w:val="28"/>
        </w:rPr>
        <w:t>resolutoria,</w:t>
      </w:r>
      <w:proofErr w:type="gramEnd"/>
      <w:r w:rsidRPr="008A4C57">
        <w:rPr>
          <w:rFonts w:ascii="Book Antiqua" w:hAnsi="Book Antiqua" w:cs="Times New Roman"/>
          <w:sz w:val="28"/>
          <w:szCs w:val="28"/>
        </w:rPr>
        <w:t xml:space="preserve"> tan pronto tenga ésta lugar, dejará de serlo y deberá garantizar los derechos hereditarios de quien asuma la nueva condición de heredero. Por lo tanto, en los casos de condición resolutoria el derecho se tiene mientras no se produzca el hecho futuro e incierto, extinguiéndose el derecho que hasta ese instante se gozaba en el momento mismo en que éste se produce</w:t>
      </w:r>
      <w:r w:rsidRPr="008A4C57">
        <w:rPr>
          <w:rStyle w:val="Refdenotaalpie"/>
          <w:rFonts w:ascii="Book Antiqua" w:hAnsi="Book Antiqua" w:cs="Times New Roman"/>
          <w:sz w:val="28"/>
          <w:szCs w:val="28"/>
        </w:rPr>
        <w:footnoteReference w:id="84"/>
      </w:r>
      <w:r w:rsidRPr="008A4C57">
        <w:rPr>
          <w:rFonts w:ascii="Book Antiqua" w:hAnsi="Book Antiqua" w:cs="Times New Roman"/>
          <w:sz w:val="28"/>
          <w:szCs w:val="28"/>
        </w:rPr>
        <w:t xml:space="preserve">. </w:t>
      </w:r>
    </w:p>
    <w:p w14:paraId="5D56C41D" w14:textId="77777777" w:rsidR="00520DD7" w:rsidRPr="008A4C57" w:rsidRDefault="00520DD7" w:rsidP="00520DD7">
      <w:pPr>
        <w:spacing w:line="360" w:lineRule="auto"/>
        <w:ind w:firstLine="709"/>
        <w:jc w:val="both"/>
        <w:rPr>
          <w:rFonts w:ascii="Book Antiqua" w:hAnsi="Book Antiqua" w:cs="Times New Roman"/>
          <w:sz w:val="28"/>
          <w:szCs w:val="28"/>
        </w:rPr>
      </w:pPr>
    </w:p>
    <w:p w14:paraId="64AE7F40" w14:textId="77777777" w:rsidR="00520DD7" w:rsidRDefault="00520DD7" w:rsidP="00520DD7">
      <w:pPr>
        <w:spacing w:line="360" w:lineRule="auto"/>
        <w:ind w:firstLine="709"/>
        <w:jc w:val="both"/>
        <w:rPr>
          <w:rFonts w:ascii="Book Antiqua" w:hAnsi="Book Antiqua" w:cs="Times New Roman"/>
          <w:sz w:val="28"/>
          <w:szCs w:val="28"/>
        </w:rPr>
      </w:pPr>
      <w:r w:rsidRPr="008A4C57">
        <w:rPr>
          <w:rFonts w:ascii="Book Antiqua" w:hAnsi="Book Antiqua" w:cs="Times New Roman"/>
          <w:sz w:val="28"/>
          <w:szCs w:val="28"/>
        </w:rPr>
        <w:t xml:space="preserve">Resulta cuando menos llamativo que en la legislación argentina sea posible someter la institución de heredero tanto a condición suspensiva como resolutoria, pero no a término o plazo suspensivo (inicial) o resolutorio (final). Esta circunstancia no se produce ni en el vigente derecho español, que puede someterse tanto a condición como término suspensivo o resolutorio la institución de heredero, ni como en derecho catalán, fiel reservorio de la más pura tradición </w:t>
      </w:r>
      <w:r w:rsidRPr="008A4C57">
        <w:rPr>
          <w:rFonts w:ascii="Book Antiqua" w:hAnsi="Book Antiqua" w:cs="Times New Roman"/>
          <w:sz w:val="28"/>
          <w:szCs w:val="28"/>
        </w:rPr>
        <w:lastRenderedPageBreak/>
        <w:t xml:space="preserve">romana, que solamente admite la supeditación del heredero a condición suspensiva haciendo valer el principio romano </w:t>
      </w:r>
      <w:proofErr w:type="spellStart"/>
      <w:r w:rsidRPr="008A4C57">
        <w:rPr>
          <w:rFonts w:ascii="Book Antiqua" w:hAnsi="Book Antiqua" w:cs="Times New Roman"/>
          <w:i/>
          <w:sz w:val="28"/>
          <w:szCs w:val="28"/>
        </w:rPr>
        <w:t>semel</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heres</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semper</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heres</w:t>
      </w:r>
      <w:proofErr w:type="spellEnd"/>
      <w:r w:rsidRPr="008A4C57">
        <w:rPr>
          <w:rFonts w:ascii="Book Antiqua" w:hAnsi="Book Antiqua" w:cs="Times New Roman"/>
          <w:sz w:val="28"/>
          <w:szCs w:val="28"/>
        </w:rPr>
        <w:t xml:space="preserve">. </w:t>
      </w:r>
    </w:p>
    <w:p w14:paraId="1554979D" w14:textId="77777777" w:rsidR="00520DD7" w:rsidRPr="008A4C57" w:rsidRDefault="00520DD7" w:rsidP="00520DD7">
      <w:pPr>
        <w:spacing w:line="360" w:lineRule="auto"/>
        <w:ind w:firstLine="709"/>
        <w:jc w:val="both"/>
        <w:rPr>
          <w:rFonts w:ascii="Book Antiqua" w:hAnsi="Book Antiqua" w:cs="Times New Roman"/>
          <w:sz w:val="28"/>
          <w:szCs w:val="28"/>
        </w:rPr>
      </w:pPr>
    </w:p>
    <w:p w14:paraId="694921F2" w14:textId="77777777" w:rsidR="00520DD7" w:rsidRDefault="00520DD7" w:rsidP="00520DD7">
      <w:pPr>
        <w:spacing w:line="360" w:lineRule="auto"/>
        <w:ind w:firstLine="709"/>
        <w:jc w:val="both"/>
        <w:rPr>
          <w:rFonts w:ascii="Book Antiqua" w:hAnsi="Book Antiqua" w:cs="Times New Roman"/>
          <w:sz w:val="28"/>
          <w:szCs w:val="28"/>
        </w:rPr>
      </w:pPr>
      <w:r w:rsidRPr="008A4C57">
        <w:rPr>
          <w:rFonts w:ascii="Book Antiqua" w:hAnsi="Book Antiqua" w:cs="Times New Roman"/>
          <w:sz w:val="28"/>
          <w:szCs w:val="28"/>
        </w:rPr>
        <w:t>En el derecho portugués sucede como en el derecho argentino, que el testador puede someter la institución de heredero a condición suspensiva o resolutoria, tal y como previene el art. 2229</w:t>
      </w:r>
      <w:r w:rsidRPr="008A4C57">
        <w:rPr>
          <w:rStyle w:val="Refdenotaalpie"/>
          <w:rFonts w:ascii="Book Antiqua" w:hAnsi="Book Antiqua" w:cs="Times New Roman"/>
          <w:sz w:val="28"/>
          <w:szCs w:val="28"/>
        </w:rPr>
        <w:footnoteReference w:id="85"/>
      </w:r>
      <w:r w:rsidRPr="008A4C57">
        <w:rPr>
          <w:rFonts w:ascii="Book Antiqua" w:hAnsi="Book Antiqua" w:cs="Times New Roman"/>
          <w:sz w:val="28"/>
          <w:szCs w:val="28"/>
        </w:rPr>
        <w:t xml:space="preserve"> del Código Civil portugués. Por el contrario, conforme al art. 2243-2</w:t>
      </w:r>
      <w:r w:rsidRPr="008A4C57">
        <w:rPr>
          <w:rStyle w:val="Refdenotaalpie"/>
          <w:rFonts w:ascii="Book Antiqua" w:hAnsi="Book Antiqua" w:cs="Times New Roman"/>
          <w:sz w:val="28"/>
          <w:szCs w:val="28"/>
        </w:rPr>
        <w:footnoteReference w:id="86"/>
      </w:r>
      <w:r w:rsidRPr="008A4C57">
        <w:rPr>
          <w:rFonts w:ascii="Book Antiqua" w:hAnsi="Book Antiqua" w:cs="Times New Roman"/>
          <w:sz w:val="28"/>
          <w:szCs w:val="28"/>
        </w:rPr>
        <w:t xml:space="preserve"> </w:t>
      </w:r>
      <w:proofErr w:type="spellStart"/>
      <w:r w:rsidRPr="008A4C57">
        <w:rPr>
          <w:rFonts w:ascii="Book Antiqua" w:hAnsi="Book Antiqua" w:cs="Times New Roman"/>
          <w:sz w:val="28"/>
          <w:szCs w:val="28"/>
        </w:rPr>
        <w:t>CCP</w:t>
      </w:r>
      <w:proofErr w:type="spellEnd"/>
      <w:r w:rsidRPr="008A4C57">
        <w:rPr>
          <w:rFonts w:ascii="Book Antiqua" w:hAnsi="Book Antiqua" w:cs="Times New Roman"/>
          <w:sz w:val="28"/>
          <w:szCs w:val="28"/>
        </w:rPr>
        <w:t>, si la institución de heredero se sometiera a término suspensivo (inicial) o resolutorio (final), se tendrá por no escrito, excepto cuando verse sobre un derecho temporal. Regulación similar presenta el derecho italiano que permite conforme a su art. 633</w:t>
      </w:r>
      <w:r w:rsidRPr="008A4C57">
        <w:rPr>
          <w:rStyle w:val="Refdenotaalpie"/>
          <w:rFonts w:ascii="Book Antiqua" w:hAnsi="Book Antiqua" w:cs="Times New Roman"/>
          <w:sz w:val="28"/>
          <w:szCs w:val="28"/>
        </w:rPr>
        <w:footnoteReference w:id="87"/>
      </w:r>
      <w:r w:rsidRPr="008A4C57">
        <w:rPr>
          <w:rFonts w:ascii="Book Antiqua" w:hAnsi="Book Antiqua" w:cs="Times New Roman"/>
          <w:sz w:val="28"/>
          <w:szCs w:val="28"/>
        </w:rPr>
        <w:t xml:space="preserve"> C.c. someter la institución de heredero a condición suspensiva o resolutoria, pero no a término ni suspensivo ni resolutorio, art. 637</w:t>
      </w:r>
      <w:r w:rsidRPr="008A4C57">
        <w:rPr>
          <w:rStyle w:val="Refdenotaalpie"/>
          <w:rFonts w:ascii="Book Antiqua" w:hAnsi="Book Antiqua" w:cs="Times New Roman"/>
          <w:sz w:val="28"/>
          <w:szCs w:val="28"/>
        </w:rPr>
        <w:footnoteReference w:id="88"/>
      </w:r>
      <w:r w:rsidRPr="008A4C57">
        <w:rPr>
          <w:rFonts w:ascii="Book Antiqua" w:hAnsi="Book Antiqua" w:cs="Times New Roman"/>
          <w:sz w:val="28"/>
          <w:szCs w:val="28"/>
        </w:rPr>
        <w:t xml:space="preserve">. Es decir, para el derecho italiano la sumisión de la institución de heredero a término </w:t>
      </w:r>
      <w:r w:rsidRPr="008A4C57">
        <w:rPr>
          <w:rFonts w:ascii="Book Antiqua" w:hAnsi="Book Antiqua" w:cs="Times New Roman"/>
          <w:sz w:val="28"/>
          <w:szCs w:val="28"/>
        </w:rPr>
        <w:lastRenderedPageBreak/>
        <w:t xml:space="preserve">sería contrario al principio </w:t>
      </w:r>
      <w:proofErr w:type="spellStart"/>
      <w:r w:rsidRPr="008A4C57">
        <w:rPr>
          <w:rFonts w:ascii="Book Antiqua" w:hAnsi="Book Antiqua" w:cs="Times New Roman"/>
          <w:i/>
          <w:sz w:val="28"/>
          <w:szCs w:val="28"/>
        </w:rPr>
        <w:t>semel</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heres</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semper</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heres</w:t>
      </w:r>
      <w:proofErr w:type="spellEnd"/>
      <w:r w:rsidRPr="008A4C57">
        <w:rPr>
          <w:rFonts w:ascii="Book Antiqua" w:hAnsi="Book Antiqua" w:cs="Times New Roman"/>
          <w:sz w:val="28"/>
          <w:szCs w:val="28"/>
        </w:rPr>
        <w:t>, de modo que quien acepta la condición de heredero no puede perderla ya nunca.</w:t>
      </w:r>
    </w:p>
    <w:p w14:paraId="35A83ECB" w14:textId="77777777" w:rsidR="00520DD7" w:rsidRPr="008A4C57" w:rsidRDefault="00520DD7" w:rsidP="00520DD7">
      <w:pPr>
        <w:spacing w:line="360" w:lineRule="auto"/>
        <w:ind w:firstLine="709"/>
        <w:jc w:val="both"/>
        <w:rPr>
          <w:rFonts w:ascii="Book Antiqua" w:hAnsi="Book Antiqua" w:cs="Times New Roman"/>
          <w:sz w:val="28"/>
          <w:szCs w:val="28"/>
        </w:rPr>
      </w:pPr>
    </w:p>
    <w:p w14:paraId="127DD195" w14:textId="77777777" w:rsidR="00520DD7" w:rsidRPr="008A4C57" w:rsidRDefault="00520DD7" w:rsidP="00520DD7">
      <w:pPr>
        <w:spacing w:line="360" w:lineRule="auto"/>
        <w:ind w:firstLine="708"/>
        <w:jc w:val="both"/>
        <w:rPr>
          <w:rFonts w:ascii="Book Antiqua" w:hAnsi="Book Antiqua" w:cs="Times New Roman"/>
          <w:sz w:val="28"/>
          <w:szCs w:val="28"/>
        </w:rPr>
      </w:pPr>
      <w:r w:rsidRPr="008A4C57">
        <w:rPr>
          <w:rFonts w:ascii="Book Antiqua" w:hAnsi="Book Antiqua" w:cs="Times New Roman"/>
          <w:b/>
          <w:sz w:val="28"/>
          <w:szCs w:val="28"/>
        </w:rPr>
        <w:t>9.- Conclusiones</w:t>
      </w:r>
      <w:r w:rsidRPr="008A4C57">
        <w:rPr>
          <w:rFonts w:ascii="Book Antiqua" w:hAnsi="Book Antiqua" w:cs="Times New Roman"/>
          <w:sz w:val="28"/>
          <w:szCs w:val="28"/>
        </w:rPr>
        <w:t>.</w:t>
      </w:r>
    </w:p>
    <w:p w14:paraId="7FDE00D0" w14:textId="77777777" w:rsidR="00520DD7" w:rsidRDefault="00520DD7" w:rsidP="00520DD7">
      <w:pPr>
        <w:spacing w:line="360" w:lineRule="auto"/>
        <w:ind w:firstLine="709"/>
        <w:jc w:val="both"/>
        <w:rPr>
          <w:rFonts w:ascii="Book Antiqua" w:hAnsi="Book Antiqua" w:cs="Times New Roman"/>
          <w:sz w:val="28"/>
          <w:szCs w:val="28"/>
        </w:rPr>
      </w:pPr>
      <w:r w:rsidRPr="008A4C57">
        <w:rPr>
          <w:rFonts w:ascii="Book Antiqua" w:hAnsi="Book Antiqua" w:cs="Times New Roman"/>
          <w:sz w:val="28"/>
          <w:szCs w:val="28"/>
        </w:rPr>
        <w:t xml:space="preserve">A lo largo de esta investigación se ha puesto de manifiesto que la pervivencia de los aforismos o máximas jurídicas romanas no siempre han llegado incólumes hasta nuestros ordenamientos jurídicos vigentes. En su recepción han sufrido modificaciones conforme evolucionaba la sociedad. Lo cierto es que la máxima </w:t>
      </w:r>
      <w:proofErr w:type="spellStart"/>
      <w:r w:rsidRPr="008A4C57">
        <w:rPr>
          <w:rFonts w:ascii="Book Antiqua" w:hAnsi="Book Antiqua" w:cs="Times New Roman"/>
          <w:i/>
          <w:sz w:val="28"/>
          <w:szCs w:val="28"/>
        </w:rPr>
        <w:t>semel</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heres</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semper</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heres</w:t>
      </w:r>
      <w:proofErr w:type="spellEnd"/>
      <w:r w:rsidRPr="008A4C57">
        <w:rPr>
          <w:rFonts w:ascii="Book Antiqua" w:hAnsi="Book Antiqua" w:cs="Times New Roman"/>
          <w:sz w:val="28"/>
          <w:szCs w:val="28"/>
        </w:rPr>
        <w:t xml:space="preserve"> encierra en su concisión un contenido muy superior al que sus palabras parecen significar. Todos los juristas sabemos que estamos ante una expresión mnemotécnica de mayor alcance, y que engloba una serie de principios que afectan directamente a la libertad de testar del causante. </w:t>
      </w:r>
    </w:p>
    <w:p w14:paraId="02D23AE8" w14:textId="77777777" w:rsidR="00520DD7" w:rsidRPr="008A4C57" w:rsidRDefault="00520DD7" w:rsidP="00520DD7">
      <w:pPr>
        <w:spacing w:line="360" w:lineRule="auto"/>
        <w:ind w:firstLine="709"/>
        <w:jc w:val="both"/>
        <w:rPr>
          <w:rFonts w:ascii="Book Antiqua" w:hAnsi="Book Antiqua" w:cs="Times New Roman"/>
          <w:sz w:val="28"/>
          <w:szCs w:val="28"/>
        </w:rPr>
      </w:pPr>
    </w:p>
    <w:p w14:paraId="562A75D3" w14:textId="77777777" w:rsidR="00520DD7" w:rsidRDefault="00520DD7" w:rsidP="00520DD7">
      <w:pPr>
        <w:spacing w:line="360" w:lineRule="auto"/>
        <w:ind w:firstLine="709"/>
        <w:jc w:val="both"/>
        <w:rPr>
          <w:rFonts w:ascii="Book Antiqua" w:hAnsi="Book Antiqua" w:cs="Times New Roman"/>
          <w:sz w:val="28"/>
          <w:szCs w:val="28"/>
        </w:rPr>
      </w:pPr>
      <w:r w:rsidRPr="008A4C57">
        <w:rPr>
          <w:rFonts w:ascii="Book Antiqua" w:hAnsi="Book Antiqua" w:cs="Times New Roman"/>
          <w:sz w:val="28"/>
          <w:szCs w:val="28"/>
        </w:rPr>
        <w:t xml:space="preserve">La regla, tal y como se conoce hoy, no aparece en ningún texto jurisprudencial romano. Quien más se aproxima a su actual redacción es Gayo, </w:t>
      </w:r>
      <w:r w:rsidRPr="008A4C57">
        <w:rPr>
          <w:rFonts w:ascii="Book Antiqua" w:hAnsi="Book Antiqua" w:cs="Times New Roman"/>
          <w:bCs/>
          <w:sz w:val="28"/>
          <w:szCs w:val="28"/>
        </w:rPr>
        <w:t>D.28.5.89(88),</w:t>
      </w:r>
      <w:r w:rsidRPr="008A4C57">
        <w:rPr>
          <w:rFonts w:ascii="Book Antiqua" w:hAnsi="Book Antiqua" w:cs="Times New Roman"/>
          <w:sz w:val="28"/>
          <w:szCs w:val="28"/>
        </w:rPr>
        <w:t xml:space="preserve"> que </w:t>
      </w:r>
      <w:r w:rsidRPr="008A4C57">
        <w:rPr>
          <w:rFonts w:ascii="Book Antiqua" w:hAnsi="Book Antiqua" w:cs="Times New Roman"/>
          <w:i/>
          <w:sz w:val="28"/>
          <w:szCs w:val="28"/>
        </w:rPr>
        <w:t>in fine</w:t>
      </w:r>
      <w:r w:rsidRPr="008A4C57">
        <w:rPr>
          <w:rFonts w:ascii="Book Antiqua" w:hAnsi="Book Antiqua" w:cs="Times New Roman"/>
          <w:sz w:val="28"/>
          <w:szCs w:val="28"/>
        </w:rPr>
        <w:t xml:space="preserve"> dice:</w:t>
      </w:r>
      <w:r w:rsidRPr="008A4C57">
        <w:rPr>
          <w:rFonts w:ascii="Book Antiqua" w:hAnsi="Book Antiqua" w:cs="Times New Roman"/>
          <w:b/>
          <w:i/>
          <w:sz w:val="28"/>
          <w:szCs w:val="28"/>
        </w:rPr>
        <w:t xml:space="preserve"> </w:t>
      </w:r>
      <w:r w:rsidRPr="008A4C57">
        <w:rPr>
          <w:rFonts w:ascii="Book Antiqua" w:hAnsi="Book Antiqua" w:cs="Times New Roman"/>
          <w:i/>
          <w:sz w:val="28"/>
          <w:szCs w:val="28"/>
        </w:rPr>
        <w:t xml:space="preserve">ut qui </w:t>
      </w:r>
      <w:proofErr w:type="spellStart"/>
      <w:r w:rsidRPr="008A4C57">
        <w:rPr>
          <w:rFonts w:ascii="Book Antiqua" w:hAnsi="Book Antiqua" w:cs="Times New Roman"/>
          <w:i/>
          <w:sz w:val="28"/>
          <w:szCs w:val="28"/>
        </w:rPr>
        <w:t>semel</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heres</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exstitit</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desinat</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heres</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esse</w:t>
      </w:r>
      <w:proofErr w:type="spellEnd"/>
      <w:r w:rsidRPr="008A4C57">
        <w:rPr>
          <w:rFonts w:ascii="Book Antiqua" w:hAnsi="Book Antiqua" w:cs="Times New Roman"/>
          <w:sz w:val="28"/>
          <w:szCs w:val="28"/>
        </w:rPr>
        <w:t xml:space="preserve">. Dada la concepción romana de la </w:t>
      </w:r>
      <w:proofErr w:type="spellStart"/>
      <w:r w:rsidRPr="008A4C57">
        <w:rPr>
          <w:rFonts w:ascii="Book Antiqua" w:hAnsi="Book Antiqua" w:cs="Times New Roman"/>
          <w:i/>
          <w:sz w:val="28"/>
          <w:szCs w:val="28"/>
        </w:rPr>
        <w:t>heredis</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institutio</w:t>
      </w:r>
      <w:proofErr w:type="spellEnd"/>
      <w:r w:rsidRPr="008A4C57">
        <w:rPr>
          <w:rFonts w:ascii="Book Antiqua" w:hAnsi="Book Antiqua" w:cs="Times New Roman"/>
          <w:sz w:val="28"/>
          <w:szCs w:val="28"/>
        </w:rPr>
        <w:t>, como necesaria, personal e intransmisible, junto con la incompatibilidad entre la forma testada e intestada de suceder (</w:t>
      </w:r>
      <w:proofErr w:type="spellStart"/>
      <w:r w:rsidRPr="008A4C57">
        <w:rPr>
          <w:rFonts w:ascii="Book Antiqua" w:hAnsi="Book Antiqua" w:cs="Times New Roman"/>
          <w:i/>
          <w:sz w:val="28"/>
          <w:szCs w:val="28"/>
        </w:rPr>
        <w:t>nemo</w:t>
      </w:r>
      <w:proofErr w:type="spellEnd"/>
      <w:r w:rsidRPr="008A4C57">
        <w:rPr>
          <w:rFonts w:ascii="Book Antiqua" w:hAnsi="Book Antiqua" w:cs="Times New Roman"/>
          <w:i/>
          <w:sz w:val="28"/>
          <w:szCs w:val="28"/>
        </w:rPr>
        <w:t xml:space="preserve"> pro parte </w:t>
      </w:r>
      <w:proofErr w:type="spellStart"/>
      <w:r w:rsidRPr="008A4C57">
        <w:rPr>
          <w:rFonts w:ascii="Book Antiqua" w:hAnsi="Book Antiqua" w:cs="Times New Roman"/>
          <w:i/>
          <w:sz w:val="28"/>
          <w:szCs w:val="28"/>
        </w:rPr>
        <w:t>testatus</w:t>
      </w:r>
      <w:proofErr w:type="spellEnd"/>
      <w:r w:rsidRPr="008A4C57">
        <w:rPr>
          <w:rFonts w:ascii="Book Antiqua" w:hAnsi="Book Antiqua" w:cs="Times New Roman"/>
          <w:i/>
          <w:sz w:val="28"/>
          <w:szCs w:val="28"/>
        </w:rPr>
        <w:t xml:space="preserve"> pro parte </w:t>
      </w:r>
      <w:proofErr w:type="spellStart"/>
      <w:r w:rsidRPr="008A4C57">
        <w:rPr>
          <w:rFonts w:ascii="Book Antiqua" w:hAnsi="Book Antiqua" w:cs="Times New Roman"/>
          <w:i/>
          <w:sz w:val="28"/>
          <w:szCs w:val="28"/>
        </w:rPr>
        <w:t>intestatus</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decedere</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potest</w:t>
      </w:r>
      <w:proofErr w:type="spellEnd"/>
      <w:r w:rsidRPr="008A4C57">
        <w:rPr>
          <w:rFonts w:ascii="Book Antiqua" w:hAnsi="Book Antiqua" w:cs="Times New Roman"/>
          <w:sz w:val="28"/>
          <w:szCs w:val="28"/>
        </w:rPr>
        <w:t xml:space="preserve">), así como la prohibición de someter al instituido a condición resolutoria y a término suspensivo o resolutorio, permitiéndose exclusivamente la sumisión a condición suspensiva, todo ello propio del rigor </w:t>
      </w:r>
      <w:proofErr w:type="spellStart"/>
      <w:r w:rsidRPr="008A4C57">
        <w:rPr>
          <w:rFonts w:ascii="Book Antiqua" w:hAnsi="Book Antiqua" w:cs="Times New Roman"/>
          <w:sz w:val="28"/>
          <w:szCs w:val="28"/>
        </w:rPr>
        <w:t>civilístico</w:t>
      </w:r>
      <w:proofErr w:type="spellEnd"/>
      <w:r w:rsidRPr="008A4C57">
        <w:rPr>
          <w:rFonts w:ascii="Book Antiqua" w:hAnsi="Book Antiqua" w:cs="Times New Roman"/>
          <w:sz w:val="28"/>
          <w:szCs w:val="28"/>
        </w:rPr>
        <w:t xml:space="preserve"> romano, hicieron que los juristas medievales resumieran tal contenido en una máxima, que bien con finalidad didáctica o escolar, bien como regla jurídica con </w:t>
      </w:r>
      <w:r w:rsidRPr="008A4C57">
        <w:rPr>
          <w:rFonts w:ascii="Book Antiqua" w:hAnsi="Book Antiqua" w:cs="Times New Roman"/>
          <w:sz w:val="28"/>
          <w:szCs w:val="28"/>
        </w:rPr>
        <w:lastRenderedPageBreak/>
        <w:t>finalidad práctica, ha gozado de una extraordinaria proyección posterior. En definitiva, este aforismo no es la norma, sino más bien un resumen de una concreta regulación jurídica.</w:t>
      </w:r>
    </w:p>
    <w:p w14:paraId="35F70B8D" w14:textId="77777777" w:rsidR="00520DD7" w:rsidRPr="008A4C57" w:rsidRDefault="00520DD7" w:rsidP="00520DD7">
      <w:pPr>
        <w:spacing w:line="360" w:lineRule="auto"/>
        <w:ind w:firstLine="709"/>
        <w:jc w:val="both"/>
        <w:rPr>
          <w:rFonts w:ascii="Book Antiqua" w:hAnsi="Book Antiqua" w:cs="Times New Roman"/>
          <w:sz w:val="28"/>
          <w:szCs w:val="28"/>
        </w:rPr>
      </w:pPr>
    </w:p>
    <w:p w14:paraId="61830047" w14:textId="77777777" w:rsidR="00520DD7" w:rsidRDefault="00520DD7" w:rsidP="00520DD7">
      <w:pPr>
        <w:spacing w:line="360" w:lineRule="auto"/>
        <w:ind w:firstLine="709"/>
        <w:jc w:val="both"/>
        <w:rPr>
          <w:rFonts w:ascii="Book Antiqua" w:hAnsi="Book Antiqua" w:cs="Times New Roman"/>
          <w:sz w:val="28"/>
          <w:szCs w:val="28"/>
        </w:rPr>
      </w:pPr>
      <w:r w:rsidRPr="008A4C57">
        <w:rPr>
          <w:rFonts w:ascii="Book Antiqua" w:hAnsi="Book Antiqua" w:cs="Times New Roman"/>
          <w:sz w:val="28"/>
          <w:szCs w:val="28"/>
        </w:rPr>
        <w:t>La recepción del aforismo a través de los diversos ordenamientos jurídicos españoles estuvo en vigor hasta el siglo XIV, en que fue derogado y desprovisto de contenido por la regulación prescrita en el Ordenamiento de Alcalá (1348), que influyó en la Nueva Recopilación (1567), desapareciendo desde entonces hasta la actualidad. A partir de ese momento se permitió que la institución de heredero ni tan siquiera fuera necesaria para la plena validez de un testamento, y además se admitió que pudiera ser sometida tanto a condición como a término ya suspensivos ya resolutorios. Es decir, se autoriza la libre y absoluta libertad del causante para establecer su última voluntad, sometiendo al instituido a cuantos elementos accidentales le plazca, superando de ese modo los viejos y consolidados principios romanos. En definitiva, que el testador pueda supeditar la institución de heredero bien a condición bien a término, ya suspensivos ya resolutorios, implican una preferencia sucesoria basada más en la afectividad que en la consanguinidad.</w:t>
      </w:r>
    </w:p>
    <w:p w14:paraId="79AE9EBF" w14:textId="77777777" w:rsidR="00520DD7" w:rsidRPr="008A4C57" w:rsidRDefault="00520DD7" w:rsidP="00520DD7">
      <w:pPr>
        <w:spacing w:line="360" w:lineRule="auto"/>
        <w:ind w:firstLine="709"/>
        <w:jc w:val="both"/>
        <w:rPr>
          <w:rFonts w:ascii="Book Antiqua" w:hAnsi="Book Antiqua" w:cs="Times New Roman"/>
          <w:sz w:val="28"/>
          <w:szCs w:val="28"/>
        </w:rPr>
      </w:pPr>
    </w:p>
    <w:p w14:paraId="3B0D085D" w14:textId="77777777" w:rsidR="00520DD7" w:rsidRPr="008A4C57" w:rsidRDefault="00520DD7" w:rsidP="00520DD7">
      <w:pPr>
        <w:spacing w:line="360" w:lineRule="auto"/>
        <w:ind w:firstLine="709"/>
        <w:jc w:val="both"/>
        <w:rPr>
          <w:rFonts w:ascii="Book Antiqua" w:hAnsi="Book Antiqua" w:cs="Times New Roman"/>
          <w:sz w:val="28"/>
          <w:szCs w:val="28"/>
        </w:rPr>
      </w:pPr>
      <w:r w:rsidRPr="008A4C57">
        <w:rPr>
          <w:rFonts w:ascii="Book Antiqua" w:hAnsi="Book Antiqua" w:cs="Times New Roman"/>
          <w:sz w:val="28"/>
          <w:szCs w:val="28"/>
        </w:rPr>
        <w:t xml:space="preserve">El Código civil español permite que la institución de heredero, cuando la haya, pues es perfectamente prescindible (art.764), pueda ser sometida tanto a condición suspensiva como resolutoria, y a término tanto suspensivo como resolutorio. Esta regulación trae sus antecedentes desde el Ordenamiento de Alcalá, promulgado en el siglo XIV, después se mantuvo en la Nueva Recopilación, siglo XVI, </w:t>
      </w:r>
      <w:r w:rsidRPr="008A4C57">
        <w:rPr>
          <w:rFonts w:ascii="Book Antiqua" w:hAnsi="Book Antiqua" w:cs="Times New Roman"/>
          <w:sz w:val="28"/>
          <w:szCs w:val="28"/>
        </w:rPr>
        <w:lastRenderedPageBreak/>
        <w:t>y en la Novísima Recopilación, siglo XIX, y en ninguno de los Proyectos de Código civil español de 1821, 1836, 1851 y 1882 se cambió la tendencia, llegando hasta la actualidad en que quedó recogida, desde su entrada en vigor el 27 de julio de 1889, en los arts. 790, 791 y 805</w:t>
      </w:r>
      <w:r w:rsidRPr="008A4C57">
        <w:rPr>
          <w:rStyle w:val="Refdenotaalpie"/>
          <w:rFonts w:ascii="Book Antiqua" w:hAnsi="Book Antiqua" w:cs="Times New Roman"/>
          <w:sz w:val="28"/>
          <w:szCs w:val="28"/>
        </w:rPr>
        <w:footnoteReference w:id="89"/>
      </w:r>
      <w:r w:rsidRPr="008A4C57">
        <w:rPr>
          <w:rFonts w:ascii="Book Antiqua" w:hAnsi="Book Antiqua" w:cs="Times New Roman"/>
          <w:sz w:val="28"/>
          <w:szCs w:val="28"/>
        </w:rPr>
        <w:t xml:space="preserve">. Por el contrario, frente a esta libertad para testar, se halla la regulación plasmada en el derecho civil de Cataluña, que fiel a su impronta romana, sigue conservando </w:t>
      </w:r>
      <w:r w:rsidRPr="008A4C57">
        <w:rPr>
          <w:rFonts w:ascii="Book Antiqua" w:hAnsi="Book Antiqua" w:cs="Times New Roman"/>
          <w:i/>
          <w:sz w:val="28"/>
          <w:szCs w:val="28"/>
        </w:rPr>
        <w:t>ad litteram</w:t>
      </w:r>
      <w:r w:rsidRPr="008A4C57">
        <w:rPr>
          <w:rFonts w:ascii="Book Antiqua" w:hAnsi="Book Antiqua" w:cs="Times New Roman"/>
          <w:sz w:val="28"/>
          <w:szCs w:val="28"/>
        </w:rPr>
        <w:t xml:space="preserve"> el principio </w:t>
      </w:r>
      <w:proofErr w:type="spellStart"/>
      <w:r w:rsidRPr="008A4C57">
        <w:rPr>
          <w:rFonts w:ascii="Book Antiqua" w:hAnsi="Book Antiqua" w:cs="Times New Roman"/>
          <w:i/>
          <w:sz w:val="28"/>
          <w:szCs w:val="28"/>
        </w:rPr>
        <w:t>semel</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heres</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semper</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heres</w:t>
      </w:r>
      <w:proofErr w:type="spellEnd"/>
      <w:r w:rsidRPr="008A4C57">
        <w:rPr>
          <w:rFonts w:ascii="Book Antiqua" w:hAnsi="Book Antiqua" w:cs="Times New Roman"/>
          <w:sz w:val="28"/>
          <w:szCs w:val="28"/>
        </w:rPr>
        <w:t xml:space="preserve"> en su art. 423-12 </w:t>
      </w:r>
      <w:proofErr w:type="spellStart"/>
      <w:r w:rsidRPr="008A4C57">
        <w:rPr>
          <w:rFonts w:ascii="Book Antiqua" w:hAnsi="Book Antiqua" w:cs="Times New Roman"/>
          <w:sz w:val="28"/>
          <w:szCs w:val="28"/>
        </w:rPr>
        <w:t>CCCat</w:t>
      </w:r>
      <w:proofErr w:type="spellEnd"/>
      <w:r w:rsidRPr="008A4C57">
        <w:rPr>
          <w:rFonts w:ascii="Book Antiqua" w:hAnsi="Book Antiqua" w:cs="Times New Roman"/>
          <w:sz w:val="28"/>
          <w:szCs w:val="28"/>
        </w:rPr>
        <w:t>.: “El que es heredero lo es siempre”</w:t>
      </w:r>
      <w:r w:rsidRPr="008A4C57">
        <w:rPr>
          <w:rStyle w:val="Refdenotaalpie"/>
          <w:rFonts w:ascii="Book Antiqua" w:hAnsi="Book Antiqua" w:cs="Times New Roman"/>
          <w:sz w:val="28"/>
          <w:szCs w:val="28"/>
        </w:rPr>
        <w:footnoteReference w:id="90"/>
      </w:r>
      <w:r w:rsidRPr="008A4C57">
        <w:rPr>
          <w:rFonts w:ascii="Book Antiqua" w:hAnsi="Book Antiqua" w:cs="Times New Roman"/>
          <w:sz w:val="28"/>
          <w:szCs w:val="28"/>
        </w:rPr>
        <w:t>.</w:t>
      </w:r>
    </w:p>
    <w:p w14:paraId="7E069EBD" w14:textId="77777777" w:rsidR="00520DD7" w:rsidRDefault="00520DD7" w:rsidP="00520DD7">
      <w:pPr>
        <w:spacing w:line="360" w:lineRule="auto"/>
        <w:rPr>
          <w:rFonts w:ascii="Book Antiqua" w:hAnsi="Book Antiqua" w:cs="Times New Roman"/>
          <w:sz w:val="28"/>
          <w:szCs w:val="28"/>
        </w:rPr>
      </w:pPr>
    </w:p>
    <w:p w14:paraId="5F04B963" w14:textId="77777777" w:rsidR="00520DD7" w:rsidRPr="008A4C57" w:rsidRDefault="00520DD7" w:rsidP="00520DD7">
      <w:pPr>
        <w:spacing w:line="360" w:lineRule="auto"/>
        <w:ind w:firstLine="709"/>
        <w:jc w:val="both"/>
        <w:rPr>
          <w:rFonts w:ascii="Book Antiqua" w:hAnsi="Book Antiqua" w:cs="Times New Roman"/>
          <w:sz w:val="28"/>
          <w:szCs w:val="28"/>
        </w:rPr>
      </w:pPr>
      <w:r w:rsidRPr="008A4C57">
        <w:rPr>
          <w:rFonts w:ascii="Book Antiqua" w:hAnsi="Book Antiqua" w:cs="Times New Roman"/>
          <w:b/>
          <w:sz w:val="28"/>
          <w:szCs w:val="28"/>
        </w:rPr>
        <w:t>10.- Bibliografía utilizada.</w:t>
      </w:r>
    </w:p>
    <w:p w14:paraId="5348E733" w14:textId="77777777" w:rsidR="00520DD7" w:rsidRPr="008A4C57" w:rsidRDefault="00520DD7" w:rsidP="00520DD7">
      <w:pPr>
        <w:pStyle w:val="Textonotapie"/>
        <w:spacing w:line="360" w:lineRule="auto"/>
        <w:rPr>
          <w:rFonts w:ascii="Book Antiqua" w:hAnsi="Book Antiqua"/>
          <w:sz w:val="28"/>
          <w:szCs w:val="28"/>
        </w:rPr>
      </w:pPr>
      <w:proofErr w:type="gramStart"/>
      <w:r w:rsidRPr="008A4C57">
        <w:rPr>
          <w:rFonts w:ascii="Book Antiqua" w:hAnsi="Book Antiqua"/>
          <w:sz w:val="28"/>
          <w:szCs w:val="28"/>
        </w:rPr>
        <w:t>.-</w:t>
      </w:r>
      <w:proofErr w:type="gramEnd"/>
      <w:r w:rsidRPr="008A4C57">
        <w:rPr>
          <w:rFonts w:ascii="Book Antiqua" w:hAnsi="Book Antiqua"/>
          <w:sz w:val="28"/>
          <w:szCs w:val="28"/>
        </w:rPr>
        <w:t xml:space="preserve"> </w:t>
      </w:r>
      <w:r w:rsidRPr="008A4C57">
        <w:rPr>
          <w:rFonts w:ascii="Book Antiqua" w:hAnsi="Book Antiqua"/>
          <w:smallCaps/>
          <w:sz w:val="28"/>
          <w:szCs w:val="28"/>
        </w:rPr>
        <w:t>Albaladejo García, M.</w:t>
      </w:r>
      <w:r w:rsidRPr="008A4C57">
        <w:rPr>
          <w:rFonts w:ascii="Book Antiqua" w:hAnsi="Book Antiqua"/>
          <w:sz w:val="28"/>
          <w:szCs w:val="28"/>
        </w:rPr>
        <w:t xml:space="preserve">, «Sección cuarta. De la institución de heredero y del legado condicional o a término», en </w:t>
      </w:r>
      <w:r w:rsidRPr="008A4C57">
        <w:rPr>
          <w:rFonts w:ascii="Book Antiqua" w:hAnsi="Book Antiqua"/>
          <w:smallCaps/>
          <w:sz w:val="28"/>
          <w:szCs w:val="28"/>
        </w:rPr>
        <w:t>Aa. Vv.</w:t>
      </w:r>
      <w:r w:rsidRPr="008A4C57">
        <w:rPr>
          <w:rFonts w:ascii="Book Antiqua" w:hAnsi="Book Antiqua"/>
          <w:sz w:val="28"/>
          <w:szCs w:val="28"/>
        </w:rPr>
        <w:t xml:space="preserve"> </w:t>
      </w:r>
      <w:r w:rsidRPr="008A4C57">
        <w:rPr>
          <w:rFonts w:ascii="Book Antiqua" w:hAnsi="Book Antiqua"/>
          <w:i/>
          <w:sz w:val="28"/>
          <w:szCs w:val="28"/>
        </w:rPr>
        <w:t>Comentarios al Código civil y Compilaciones forales, tomo X, vol. 2, art. 774 a 805 Código civil</w:t>
      </w:r>
      <w:r w:rsidRPr="008A4C57">
        <w:rPr>
          <w:rFonts w:ascii="Book Antiqua" w:hAnsi="Book Antiqua"/>
          <w:sz w:val="28"/>
          <w:szCs w:val="28"/>
        </w:rPr>
        <w:t xml:space="preserve">, (Dir. </w:t>
      </w:r>
      <w:r w:rsidRPr="008A4C57">
        <w:rPr>
          <w:rFonts w:ascii="Book Antiqua" w:hAnsi="Book Antiqua"/>
          <w:smallCaps/>
          <w:sz w:val="28"/>
          <w:szCs w:val="28"/>
        </w:rPr>
        <w:t>M. Albaladejo García</w:t>
      </w:r>
      <w:r w:rsidRPr="008A4C57">
        <w:rPr>
          <w:rFonts w:ascii="Book Antiqua" w:hAnsi="Book Antiqua"/>
          <w:sz w:val="28"/>
          <w:szCs w:val="28"/>
        </w:rPr>
        <w:t xml:space="preserve">), Madrid, </w:t>
      </w:r>
      <w:proofErr w:type="spellStart"/>
      <w:r w:rsidRPr="008A4C57">
        <w:rPr>
          <w:rFonts w:ascii="Book Antiqua" w:hAnsi="Book Antiqua"/>
          <w:smallCaps/>
          <w:sz w:val="28"/>
          <w:szCs w:val="28"/>
        </w:rPr>
        <w:t>Edersa</w:t>
      </w:r>
      <w:proofErr w:type="spellEnd"/>
      <w:r w:rsidRPr="008A4C57">
        <w:rPr>
          <w:rFonts w:ascii="Book Antiqua" w:hAnsi="Book Antiqua"/>
          <w:sz w:val="28"/>
          <w:szCs w:val="28"/>
        </w:rPr>
        <w:t>, 1984.</w:t>
      </w:r>
    </w:p>
    <w:p w14:paraId="2EDA805F" w14:textId="77777777" w:rsidR="00520DD7" w:rsidRPr="008A4C57" w:rsidRDefault="00520DD7" w:rsidP="00520DD7">
      <w:pPr>
        <w:pStyle w:val="Textonotapie"/>
        <w:spacing w:line="360" w:lineRule="auto"/>
        <w:rPr>
          <w:rFonts w:ascii="Book Antiqua" w:hAnsi="Book Antiqua"/>
          <w:sz w:val="28"/>
          <w:szCs w:val="28"/>
        </w:rPr>
      </w:pPr>
    </w:p>
    <w:p w14:paraId="0F7B851F" w14:textId="77777777" w:rsidR="00520DD7" w:rsidRPr="008A4C57" w:rsidRDefault="00520DD7" w:rsidP="00520DD7">
      <w:pPr>
        <w:pStyle w:val="Textonotapie"/>
        <w:spacing w:line="360" w:lineRule="auto"/>
        <w:rPr>
          <w:rFonts w:ascii="Book Antiqua" w:hAnsi="Book Antiqua"/>
          <w:sz w:val="28"/>
          <w:szCs w:val="28"/>
        </w:rPr>
      </w:pPr>
      <w:proofErr w:type="gramStart"/>
      <w:r w:rsidRPr="008A4C57">
        <w:rPr>
          <w:rFonts w:ascii="Book Antiqua" w:hAnsi="Book Antiqua"/>
          <w:sz w:val="28"/>
          <w:szCs w:val="28"/>
        </w:rPr>
        <w:t>.-</w:t>
      </w:r>
      <w:proofErr w:type="gramEnd"/>
      <w:r w:rsidRPr="008A4C57">
        <w:rPr>
          <w:rFonts w:ascii="Book Antiqua" w:hAnsi="Book Antiqua"/>
          <w:sz w:val="28"/>
          <w:szCs w:val="28"/>
        </w:rPr>
        <w:t xml:space="preserve"> </w:t>
      </w:r>
      <w:r w:rsidRPr="008A4C57">
        <w:rPr>
          <w:rStyle w:val="Refdenotaalpie"/>
          <w:rFonts w:ascii="Book Antiqua" w:hAnsi="Book Antiqua"/>
          <w:smallCaps/>
          <w:sz w:val="28"/>
          <w:szCs w:val="28"/>
        </w:rPr>
        <w:t xml:space="preserve">Álvarez </w:t>
      </w:r>
      <w:proofErr w:type="spellStart"/>
      <w:r w:rsidRPr="008A4C57">
        <w:rPr>
          <w:rFonts w:ascii="Book Antiqua" w:hAnsi="Book Antiqua"/>
          <w:smallCaps/>
          <w:sz w:val="28"/>
          <w:szCs w:val="28"/>
        </w:rPr>
        <w:t>Caperochipi</w:t>
      </w:r>
      <w:proofErr w:type="spellEnd"/>
      <w:r w:rsidRPr="008A4C57">
        <w:rPr>
          <w:rFonts w:ascii="Book Antiqua" w:hAnsi="Book Antiqua"/>
          <w:smallCaps/>
          <w:sz w:val="28"/>
          <w:szCs w:val="28"/>
        </w:rPr>
        <w:t>, J. A.</w:t>
      </w:r>
      <w:r w:rsidRPr="008A4C57">
        <w:rPr>
          <w:rFonts w:ascii="Book Antiqua" w:hAnsi="Book Antiqua"/>
          <w:sz w:val="28"/>
          <w:szCs w:val="28"/>
        </w:rPr>
        <w:t xml:space="preserve">, </w:t>
      </w:r>
      <w:r w:rsidRPr="008A4C57">
        <w:rPr>
          <w:rFonts w:ascii="Book Antiqua" w:hAnsi="Book Antiqua"/>
          <w:i/>
          <w:sz w:val="28"/>
          <w:szCs w:val="28"/>
        </w:rPr>
        <w:t>Curso de derecho hereditario</w:t>
      </w:r>
      <w:r w:rsidRPr="008A4C57">
        <w:rPr>
          <w:rFonts w:ascii="Book Antiqua" w:hAnsi="Book Antiqua"/>
          <w:sz w:val="28"/>
          <w:szCs w:val="28"/>
        </w:rPr>
        <w:t xml:space="preserve">, Madrid, ed. </w:t>
      </w:r>
      <w:proofErr w:type="spellStart"/>
      <w:r w:rsidRPr="008A4C57">
        <w:rPr>
          <w:rFonts w:ascii="Book Antiqua" w:hAnsi="Book Antiqua"/>
          <w:sz w:val="28"/>
          <w:szCs w:val="28"/>
        </w:rPr>
        <w:t>Civitas</w:t>
      </w:r>
      <w:proofErr w:type="spellEnd"/>
      <w:r w:rsidRPr="008A4C57">
        <w:rPr>
          <w:rFonts w:ascii="Book Antiqua" w:hAnsi="Book Antiqua"/>
          <w:sz w:val="28"/>
          <w:szCs w:val="28"/>
        </w:rPr>
        <w:t xml:space="preserve"> S.A., 1990.</w:t>
      </w:r>
    </w:p>
    <w:p w14:paraId="10AEAA1E" w14:textId="77777777" w:rsidR="00520DD7" w:rsidRPr="008A4C57" w:rsidRDefault="00520DD7" w:rsidP="00520DD7">
      <w:pPr>
        <w:pStyle w:val="Textonotapie"/>
        <w:spacing w:line="360" w:lineRule="auto"/>
        <w:rPr>
          <w:rFonts w:ascii="Book Antiqua" w:hAnsi="Book Antiqua"/>
          <w:sz w:val="28"/>
          <w:szCs w:val="28"/>
        </w:rPr>
      </w:pPr>
    </w:p>
    <w:p w14:paraId="17C0E8B0" w14:textId="77777777" w:rsidR="00520DD7" w:rsidRPr="008A4C57" w:rsidRDefault="00520DD7" w:rsidP="00520DD7">
      <w:pPr>
        <w:pStyle w:val="Textonotapie"/>
        <w:spacing w:line="360" w:lineRule="auto"/>
        <w:rPr>
          <w:rFonts w:ascii="Book Antiqua" w:hAnsi="Book Antiqua"/>
          <w:sz w:val="28"/>
          <w:szCs w:val="28"/>
        </w:rPr>
      </w:pPr>
      <w:proofErr w:type="gramStart"/>
      <w:r w:rsidRPr="008A4C57">
        <w:rPr>
          <w:rFonts w:ascii="Book Antiqua" w:hAnsi="Book Antiqua"/>
          <w:sz w:val="28"/>
          <w:szCs w:val="28"/>
        </w:rPr>
        <w:t>.-</w:t>
      </w:r>
      <w:proofErr w:type="gramEnd"/>
      <w:r w:rsidRPr="008A4C57">
        <w:rPr>
          <w:rFonts w:ascii="Book Antiqua" w:hAnsi="Book Antiqua"/>
          <w:sz w:val="28"/>
          <w:szCs w:val="28"/>
        </w:rPr>
        <w:t xml:space="preserve"> </w:t>
      </w:r>
      <w:r w:rsidRPr="008A4C57">
        <w:rPr>
          <w:rFonts w:ascii="Book Antiqua" w:hAnsi="Book Antiqua"/>
          <w:smallCaps/>
          <w:sz w:val="28"/>
          <w:szCs w:val="28"/>
        </w:rPr>
        <w:t>Arroyo i Amayuelas, E. - Anderson, M.</w:t>
      </w:r>
      <w:r w:rsidRPr="008A4C57">
        <w:rPr>
          <w:rFonts w:ascii="Book Antiqua" w:hAnsi="Book Antiqua"/>
          <w:sz w:val="28"/>
          <w:szCs w:val="28"/>
        </w:rPr>
        <w:t xml:space="preserve">, «Cambios sin rupturas en el nuevo derecho de sucesiones catalán», en </w:t>
      </w:r>
      <w:r w:rsidRPr="008A4C57">
        <w:rPr>
          <w:rFonts w:ascii="Book Antiqua" w:hAnsi="Book Antiqua"/>
          <w:i/>
          <w:sz w:val="28"/>
          <w:szCs w:val="28"/>
        </w:rPr>
        <w:t xml:space="preserve">Estudios de derecho civil en </w:t>
      </w:r>
      <w:r w:rsidRPr="008A4C57">
        <w:rPr>
          <w:rFonts w:ascii="Book Antiqua" w:hAnsi="Book Antiqua"/>
          <w:i/>
          <w:sz w:val="28"/>
          <w:szCs w:val="28"/>
        </w:rPr>
        <w:lastRenderedPageBreak/>
        <w:t xml:space="preserve">homenaje al Profesor Joaquín José </w:t>
      </w:r>
      <w:proofErr w:type="spellStart"/>
      <w:r w:rsidRPr="008A4C57">
        <w:rPr>
          <w:rFonts w:ascii="Book Antiqua" w:hAnsi="Book Antiqua"/>
          <w:i/>
          <w:sz w:val="28"/>
          <w:szCs w:val="28"/>
        </w:rPr>
        <w:t>Rams</w:t>
      </w:r>
      <w:proofErr w:type="spellEnd"/>
      <w:r w:rsidRPr="008A4C57">
        <w:rPr>
          <w:rFonts w:ascii="Book Antiqua" w:hAnsi="Book Antiqua"/>
          <w:i/>
          <w:sz w:val="28"/>
          <w:szCs w:val="28"/>
        </w:rPr>
        <w:t xml:space="preserve"> </w:t>
      </w:r>
      <w:proofErr w:type="spellStart"/>
      <w:r w:rsidRPr="008A4C57">
        <w:rPr>
          <w:rFonts w:ascii="Book Antiqua" w:hAnsi="Book Antiqua"/>
          <w:i/>
          <w:sz w:val="28"/>
          <w:szCs w:val="28"/>
        </w:rPr>
        <w:t>Albesa</w:t>
      </w:r>
      <w:proofErr w:type="spellEnd"/>
      <w:r w:rsidRPr="008A4C57">
        <w:rPr>
          <w:rFonts w:ascii="Book Antiqua" w:hAnsi="Book Antiqua"/>
          <w:sz w:val="28"/>
          <w:szCs w:val="28"/>
        </w:rPr>
        <w:t xml:space="preserve">, (coord. </w:t>
      </w:r>
      <w:proofErr w:type="spellStart"/>
      <w:r w:rsidRPr="008A4C57">
        <w:rPr>
          <w:rFonts w:ascii="Book Antiqua" w:hAnsi="Book Antiqua"/>
          <w:smallCaps/>
          <w:sz w:val="28"/>
          <w:szCs w:val="28"/>
        </w:rPr>
        <w:t>Cuena</w:t>
      </w:r>
      <w:proofErr w:type="spellEnd"/>
      <w:r w:rsidRPr="008A4C57">
        <w:rPr>
          <w:rFonts w:ascii="Book Antiqua" w:hAnsi="Book Antiqua"/>
          <w:smallCaps/>
          <w:sz w:val="28"/>
          <w:szCs w:val="28"/>
        </w:rPr>
        <w:t xml:space="preserve"> Casas, M. et alii</w:t>
      </w:r>
      <w:r w:rsidRPr="008A4C57">
        <w:rPr>
          <w:rFonts w:ascii="Book Antiqua" w:hAnsi="Book Antiqua"/>
          <w:sz w:val="28"/>
          <w:szCs w:val="28"/>
        </w:rPr>
        <w:t>), Madrid, ed. Dykinson, 2013, pp. 1699-1720.</w:t>
      </w:r>
    </w:p>
    <w:p w14:paraId="5EAB6CB8" w14:textId="77777777" w:rsidR="00520DD7" w:rsidRPr="008A4C57" w:rsidRDefault="00520DD7" w:rsidP="00520DD7">
      <w:pPr>
        <w:pStyle w:val="Textonotapie"/>
        <w:spacing w:line="360" w:lineRule="auto"/>
        <w:rPr>
          <w:rFonts w:ascii="Book Antiqua" w:hAnsi="Book Antiqua"/>
          <w:smallCaps/>
          <w:sz w:val="28"/>
          <w:szCs w:val="28"/>
        </w:rPr>
      </w:pPr>
    </w:p>
    <w:p w14:paraId="7176C54D" w14:textId="77777777" w:rsidR="00520DD7" w:rsidRPr="008A4C57" w:rsidRDefault="00520DD7" w:rsidP="00520DD7">
      <w:pPr>
        <w:autoSpaceDE w:val="0"/>
        <w:autoSpaceDN w:val="0"/>
        <w:adjustRightInd w:val="0"/>
        <w:spacing w:line="360" w:lineRule="auto"/>
        <w:jc w:val="both"/>
        <w:rPr>
          <w:rFonts w:ascii="Book Antiqua" w:eastAsia="Times New Roman" w:hAnsi="Book Antiqua" w:cs="Times New Roman"/>
          <w:sz w:val="28"/>
          <w:szCs w:val="28"/>
        </w:rPr>
      </w:pPr>
      <w:proofErr w:type="gramStart"/>
      <w:r w:rsidRPr="008A4C57">
        <w:rPr>
          <w:rFonts w:ascii="Book Antiqua" w:eastAsia="Times New Roman" w:hAnsi="Book Antiqua" w:cs="Times New Roman"/>
          <w:sz w:val="28"/>
          <w:szCs w:val="28"/>
        </w:rPr>
        <w:t>.-</w:t>
      </w:r>
      <w:proofErr w:type="gramEnd"/>
      <w:r w:rsidRPr="008A4C57">
        <w:rPr>
          <w:rFonts w:ascii="Book Antiqua" w:eastAsia="Times New Roman" w:hAnsi="Book Antiqua" w:cs="Times New Roman"/>
          <w:sz w:val="28"/>
          <w:szCs w:val="28"/>
        </w:rPr>
        <w:t xml:space="preserve"> </w:t>
      </w:r>
      <w:proofErr w:type="spellStart"/>
      <w:r w:rsidRPr="008A4C57">
        <w:rPr>
          <w:rFonts w:ascii="Book Antiqua" w:eastAsia="Times New Roman" w:hAnsi="Book Antiqua" w:cs="Times New Roman"/>
          <w:smallCaps/>
          <w:sz w:val="28"/>
          <w:szCs w:val="28"/>
        </w:rPr>
        <w:t>Bertozzi</w:t>
      </w:r>
      <w:proofErr w:type="spellEnd"/>
      <w:r w:rsidRPr="008A4C57">
        <w:rPr>
          <w:rFonts w:ascii="Book Antiqua" w:eastAsia="Times New Roman" w:hAnsi="Book Antiqua" w:cs="Times New Roman"/>
          <w:smallCaps/>
          <w:sz w:val="28"/>
          <w:szCs w:val="28"/>
        </w:rPr>
        <w:t>, P.</w:t>
      </w:r>
      <w:r w:rsidRPr="008A4C57">
        <w:rPr>
          <w:rFonts w:ascii="Book Antiqua" w:eastAsia="Times New Roman" w:hAnsi="Book Antiqua" w:cs="Times New Roman"/>
          <w:sz w:val="28"/>
          <w:szCs w:val="28"/>
        </w:rPr>
        <w:t xml:space="preserve">, </w:t>
      </w:r>
      <w:proofErr w:type="spellStart"/>
      <w:r w:rsidRPr="008A4C57">
        <w:rPr>
          <w:rFonts w:ascii="Book Antiqua" w:eastAsia="Times New Roman" w:hAnsi="Book Antiqua" w:cs="Times New Roman"/>
          <w:i/>
          <w:sz w:val="28"/>
          <w:szCs w:val="28"/>
        </w:rPr>
        <w:t>Dizionario</w:t>
      </w:r>
      <w:proofErr w:type="spellEnd"/>
      <w:r w:rsidRPr="008A4C57">
        <w:rPr>
          <w:rFonts w:ascii="Book Antiqua" w:eastAsia="Times New Roman" w:hAnsi="Book Antiqua" w:cs="Times New Roman"/>
          <w:i/>
          <w:sz w:val="28"/>
          <w:szCs w:val="28"/>
        </w:rPr>
        <w:t xml:space="preserve"> </w:t>
      </w:r>
      <w:proofErr w:type="spellStart"/>
      <w:r w:rsidRPr="008A4C57">
        <w:rPr>
          <w:rFonts w:ascii="Book Antiqua" w:eastAsia="Times New Roman" w:hAnsi="Book Antiqua" w:cs="Times New Roman"/>
          <w:i/>
          <w:sz w:val="28"/>
          <w:szCs w:val="28"/>
        </w:rPr>
        <w:t>dei</w:t>
      </w:r>
      <w:proofErr w:type="spellEnd"/>
      <w:r w:rsidRPr="008A4C57">
        <w:rPr>
          <w:rFonts w:ascii="Book Antiqua" w:eastAsia="Times New Roman" w:hAnsi="Book Antiqua" w:cs="Times New Roman"/>
          <w:i/>
          <w:sz w:val="28"/>
          <w:szCs w:val="28"/>
        </w:rPr>
        <w:t xml:space="preserve"> </w:t>
      </w:r>
      <w:proofErr w:type="spellStart"/>
      <w:r w:rsidRPr="008A4C57">
        <w:rPr>
          <w:rFonts w:ascii="Book Antiqua" w:eastAsia="Times New Roman" w:hAnsi="Book Antiqua" w:cs="Times New Roman"/>
          <w:i/>
          <w:sz w:val="28"/>
          <w:szCs w:val="28"/>
        </w:rPr>
        <w:t>brocardi</w:t>
      </w:r>
      <w:proofErr w:type="spellEnd"/>
      <w:r w:rsidRPr="008A4C57">
        <w:rPr>
          <w:rFonts w:ascii="Book Antiqua" w:eastAsia="Times New Roman" w:hAnsi="Book Antiqua" w:cs="Times New Roman"/>
          <w:i/>
          <w:sz w:val="28"/>
          <w:szCs w:val="28"/>
        </w:rPr>
        <w:t xml:space="preserve"> e </w:t>
      </w:r>
      <w:proofErr w:type="spellStart"/>
      <w:r w:rsidRPr="008A4C57">
        <w:rPr>
          <w:rFonts w:ascii="Book Antiqua" w:eastAsia="Times New Roman" w:hAnsi="Book Antiqua" w:cs="Times New Roman"/>
          <w:i/>
          <w:sz w:val="28"/>
          <w:szCs w:val="28"/>
        </w:rPr>
        <w:t>dei</w:t>
      </w:r>
      <w:proofErr w:type="spellEnd"/>
      <w:r w:rsidRPr="008A4C57">
        <w:rPr>
          <w:rFonts w:ascii="Book Antiqua" w:eastAsia="Times New Roman" w:hAnsi="Book Antiqua" w:cs="Times New Roman"/>
          <w:i/>
          <w:sz w:val="28"/>
          <w:szCs w:val="28"/>
        </w:rPr>
        <w:t xml:space="preserve"> </w:t>
      </w:r>
      <w:proofErr w:type="spellStart"/>
      <w:r w:rsidRPr="008A4C57">
        <w:rPr>
          <w:rFonts w:ascii="Book Antiqua" w:eastAsia="Times New Roman" w:hAnsi="Book Antiqua" w:cs="Times New Roman"/>
          <w:i/>
          <w:sz w:val="28"/>
          <w:szCs w:val="28"/>
        </w:rPr>
        <w:t>latinismi</w:t>
      </w:r>
      <w:proofErr w:type="spellEnd"/>
      <w:r w:rsidRPr="008A4C57">
        <w:rPr>
          <w:rFonts w:ascii="Book Antiqua" w:eastAsia="Times New Roman" w:hAnsi="Book Antiqua" w:cs="Times New Roman"/>
          <w:i/>
          <w:sz w:val="28"/>
          <w:szCs w:val="28"/>
        </w:rPr>
        <w:t xml:space="preserve"> </w:t>
      </w:r>
      <w:proofErr w:type="spellStart"/>
      <w:r w:rsidRPr="008A4C57">
        <w:rPr>
          <w:rFonts w:ascii="Book Antiqua" w:eastAsia="Times New Roman" w:hAnsi="Book Antiqua" w:cs="Times New Roman"/>
          <w:i/>
          <w:sz w:val="28"/>
          <w:szCs w:val="28"/>
        </w:rPr>
        <w:t>giuridici</w:t>
      </w:r>
      <w:proofErr w:type="spellEnd"/>
      <w:r w:rsidRPr="008A4C57">
        <w:rPr>
          <w:rFonts w:ascii="Book Antiqua" w:eastAsia="Times New Roman" w:hAnsi="Book Antiqua" w:cs="Times New Roman"/>
          <w:sz w:val="28"/>
          <w:szCs w:val="28"/>
        </w:rPr>
        <w:t xml:space="preserve">, 6ª </w:t>
      </w:r>
      <w:proofErr w:type="spellStart"/>
      <w:r w:rsidRPr="008A4C57">
        <w:rPr>
          <w:rFonts w:ascii="Book Antiqua" w:eastAsia="Times New Roman" w:hAnsi="Book Antiqua" w:cs="Times New Roman"/>
          <w:sz w:val="28"/>
          <w:szCs w:val="28"/>
        </w:rPr>
        <w:t>ed</w:t>
      </w:r>
      <w:proofErr w:type="spellEnd"/>
      <w:r w:rsidRPr="008A4C57">
        <w:rPr>
          <w:rFonts w:ascii="Book Antiqua" w:eastAsia="Times New Roman" w:hAnsi="Book Antiqua" w:cs="Times New Roman"/>
          <w:sz w:val="28"/>
          <w:szCs w:val="28"/>
        </w:rPr>
        <w:t xml:space="preserve">, </w:t>
      </w:r>
      <w:proofErr w:type="spellStart"/>
      <w:r w:rsidRPr="008A4C57">
        <w:rPr>
          <w:rFonts w:ascii="Book Antiqua" w:eastAsia="Times New Roman" w:hAnsi="Book Antiqua" w:cs="Times New Roman"/>
          <w:sz w:val="28"/>
          <w:szCs w:val="28"/>
        </w:rPr>
        <w:t>Rozzano</w:t>
      </w:r>
      <w:proofErr w:type="spellEnd"/>
      <w:r w:rsidRPr="008A4C57">
        <w:rPr>
          <w:rFonts w:ascii="Book Antiqua" w:eastAsia="Times New Roman" w:hAnsi="Book Antiqua" w:cs="Times New Roman"/>
          <w:sz w:val="28"/>
          <w:szCs w:val="28"/>
        </w:rPr>
        <w:t xml:space="preserve"> (Italia), ed. </w:t>
      </w:r>
      <w:proofErr w:type="spellStart"/>
      <w:r w:rsidRPr="008A4C57">
        <w:rPr>
          <w:rFonts w:ascii="Book Antiqua" w:eastAsia="Times New Roman" w:hAnsi="Book Antiqua" w:cs="Times New Roman"/>
          <w:sz w:val="28"/>
          <w:szCs w:val="28"/>
        </w:rPr>
        <w:t>IPSOA</w:t>
      </w:r>
      <w:proofErr w:type="spellEnd"/>
      <w:r w:rsidRPr="008A4C57">
        <w:rPr>
          <w:rFonts w:ascii="Book Antiqua" w:eastAsia="Times New Roman" w:hAnsi="Book Antiqua" w:cs="Times New Roman"/>
          <w:sz w:val="28"/>
          <w:szCs w:val="28"/>
        </w:rPr>
        <w:t>, 2009.</w:t>
      </w:r>
    </w:p>
    <w:p w14:paraId="747C21D7" w14:textId="77777777" w:rsidR="00520DD7" w:rsidRPr="008A4C57" w:rsidRDefault="00520DD7" w:rsidP="00520DD7">
      <w:pPr>
        <w:pStyle w:val="Textonotapie"/>
        <w:spacing w:line="360" w:lineRule="auto"/>
        <w:rPr>
          <w:rFonts w:ascii="Book Antiqua" w:hAnsi="Book Antiqua"/>
          <w:sz w:val="28"/>
          <w:szCs w:val="28"/>
        </w:rPr>
      </w:pPr>
    </w:p>
    <w:p w14:paraId="592B3382" w14:textId="77777777" w:rsidR="00520DD7" w:rsidRPr="008A4C57" w:rsidRDefault="00520DD7" w:rsidP="00520DD7">
      <w:pPr>
        <w:pStyle w:val="Textonotapie"/>
        <w:spacing w:line="360" w:lineRule="auto"/>
        <w:rPr>
          <w:rFonts w:ascii="Book Antiqua" w:hAnsi="Book Antiqua"/>
          <w:sz w:val="28"/>
          <w:szCs w:val="28"/>
        </w:rPr>
      </w:pPr>
      <w:proofErr w:type="gramStart"/>
      <w:r w:rsidRPr="008A4C57">
        <w:rPr>
          <w:rFonts w:ascii="Book Antiqua" w:hAnsi="Book Antiqua"/>
          <w:sz w:val="28"/>
          <w:szCs w:val="28"/>
        </w:rPr>
        <w:t>.-</w:t>
      </w:r>
      <w:proofErr w:type="gramEnd"/>
      <w:r w:rsidRPr="008A4C57">
        <w:rPr>
          <w:rFonts w:ascii="Book Antiqua" w:hAnsi="Book Antiqua"/>
          <w:sz w:val="28"/>
          <w:szCs w:val="28"/>
        </w:rPr>
        <w:t xml:space="preserve"> </w:t>
      </w:r>
      <w:r w:rsidRPr="008A4C57">
        <w:rPr>
          <w:rFonts w:ascii="Book Antiqua" w:hAnsi="Book Antiqua"/>
          <w:smallCaps/>
          <w:sz w:val="28"/>
          <w:szCs w:val="28"/>
        </w:rPr>
        <w:t>De las Casas León, Mª E.</w:t>
      </w:r>
      <w:r w:rsidRPr="008A4C57">
        <w:rPr>
          <w:rFonts w:ascii="Book Antiqua" w:hAnsi="Book Antiqua"/>
          <w:sz w:val="28"/>
          <w:szCs w:val="28"/>
        </w:rPr>
        <w:t xml:space="preserve">, «El origen de las </w:t>
      </w:r>
      <w:proofErr w:type="spellStart"/>
      <w:r w:rsidRPr="008A4C57">
        <w:rPr>
          <w:rFonts w:ascii="Book Antiqua" w:hAnsi="Book Antiqua"/>
          <w:sz w:val="28"/>
          <w:szCs w:val="28"/>
        </w:rPr>
        <w:t>regulae</w:t>
      </w:r>
      <w:proofErr w:type="spellEnd"/>
      <w:r w:rsidRPr="008A4C57">
        <w:rPr>
          <w:rFonts w:ascii="Book Antiqua" w:hAnsi="Book Antiqua"/>
          <w:sz w:val="28"/>
          <w:szCs w:val="28"/>
        </w:rPr>
        <w:t xml:space="preserve"> iuris», en </w:t>
      </w:r>
      <w:r w:rsidRPr="008A4C57">
        <w:rPr>
          <w:rFonts w:ascii="Book Antiqua" w:hAnsi="Book Antiqua"/>
          <w:i/>
          <w:sz w:val="28"/>
          <w:szCs w:val="28"/>
        </w:rPr>
        <w:t>Revista General de Derecho Romano</w:t>
      </w:r>
      <w:r w:rsidRPr="008A4C57">
        <w:rPr>
          <w:rFonts w:ascii="Book Antiqua" w:hAnsi="Book Antiqua"/>
          <w:sz w:val="28"/>
          <w:szCs w:val="28"/>
        </w:rPr>
        <w:t xml:space="preserve"> </w:t>
      </w:r>
      <w:proofErr w:type="spellStart"/>
      <w:r w:rsidRPr="008A4C57">
        <w:rPr>
          <w:rFonts w:ascii="Book Antiqua" w:hAnsi="Book Antiqua"/>
          <w:sz w:val="28"/>
          <w:szCs w:val="28"/>
        </w:rPr>
        <w:t>nº</w:t>
      </w:r>
      <w:proofErr w:type="spellEnd"/>
      <w:r w:rsidRPr="008A4C57">
        <w:rPr>
          <w:rFonts w:ascii="Book Antiqua" w:hAnsi="Book Antiqua"/>
          <w:sz w:val="28"/>
          <w:szCs w:val="28"/>
        </w:rPr>
        <w:t xml:space="preserve"> 32, 2019, pp. 1 ss.; </w:t>
      </w:r>
    </w:p>
    <w:p w14:paraId="6963EC8C" w14:textId="77777777" w:rsidR="00520DD7" w:rsidRPr="008A4C57" w:rsidRDefault="00520DD7" w:rsidP="00520DD7">
      <w:pPr>
        <w:pStyle w:val="Textonotapie"/>
        <w:spacing w:line="360" w:lineRule="auto"/>
        <w:rPr>
          <w:rFonts w:ascii="Book Antiqua" w:hAnsi="Book Antiqua"/>
          <w:sz w:val="28"/>
          <w:szCs w:val="28"/>
        </w:rPr>
      </w:pPr>
    </w:p>
    <w:p w14:paraId="3976AD66" w14:textId="77777777" w:rsidR="00520DD7" w:rsidRPr="008A4C57" w:rsidRDefault="00520DD7" w:rsidP="00520DD7">
      <w:pPr>
        <w:pStyle w:val="Textonotapie"/>
        <w:spacing w:line="360" w:lineRule="auto"/>
        <w:rPr>
          <w:rFonts w:ascii="Book Antiqua" w:hAnsi="Book Antiqua"/>
          <w:smallCaps/>
          <w:sz w:val="28"/>
          <w:szCs w:val="28"/>
        </w:rPr>
      </w:pPr>
      <w:proofErr w:type="gramStart"/>
      <w:r w:rsidRPr="008A4C57">
        <w:rPr>
          <w:rFonts w:ascii="Book Antiqua" w:hAnsi="Book Antiqua"/>
          <w:sz w:val="28"/>
          <w:szCs w:val="28"/>
        </w:rPr>
        <w:t>.-</w:t>
      </w:r>
      <w:proofErr w:type="gramEnd"/>
      <w:r w:rsidRPr="008A4C57">
        <w:rPr>
          <w:rFonts w:ascii="Book Antiqua" w:hAnsi="Book Antiqua"/>
          <w:sz w:val="28"/>
          <w:szCs w:val="28"/>
        </w:rPr>
        <w:t xml:space="preserve"> </w:t>
      </w:r>
      <w:proofErr w:type="spellStart"/>
      <w:r w:rsidRPr="008A4C57">
        <w:rPr>
          <w:rFonts w:ascii="Book Antiqua" w:hAnsi="Book Antiqua"/>
          <w:smallCaps/>
          <w:sz w:val="28"/>
          <w:szCs w:val="28"/>
        </w:rPr>
        <w:t>Biondi</w:t>
      </w:r>
      <w:proofErr w:type="spellEnd"/>
      <w:r w:rsidRPr="008A4C57">
        <w:rPr>
          <w:rFonts w:ascii="Book Antiqua" w:hAnsi="Book Antiqua"/>
          <w:smallCaps/>
          <w:sz w:val="28"/>
          <w:szCs w:val="28"/>
        </w:rPr>
        <w:t>, B.</w:t>
      </w:r>
      <w:r w:rsidRPr="008A4C57">
        <w:rPr>
          <w:rFonts w:ascii="Book Antiqua" w:hAnsi="Book Antiqua"/>
          <w:sz w:val="28"/>
          <w:szCs w:val="28"/>
        </w:rPr>
        <w:t xml:space="preserve">, </w:t>
      </w:r>
      <w:proofErr w:type="spellStart"/>
      <w:r w:rsidRPr="008A4C57">
        <w:rPr>
          <w:rFonts w:ascii="Book Antiqua" w:hAnsi="Book Antiqua"/>
          <w:i/>
          <w:sz w:val="28"/>
          <w:szCs w:val="28"/>
        </w:rPr>
        <w:t>Successione</w:t>
      </w:r>
      <w:proofErr w:type="spellEnd"/>
      <w:r w:rsidRPr="008A4C57">
        <w:rPr>
          <w:rFonts w:ascii="Book Antiqua" w:hAnsi="Book Antiqua"/>
          <w:i/>
          <w:sz w:val="28"/>
          <w:szCs w:val="28"/>
        </w:rPr>
        <w:t xml:space="preserve"> testamentaria e </w:t>
      </w:r>
      <w:proofErr w:type="spellStart"/>
      <w:r w:rsidRPr="008A4C57">
        <w:rPr>
          <w:rFonts w:ascii="Book Antiqua" w:hAnsi="Book Antiqua"/>
          <w:i/>
          <w:sz w:val="28"/>
          <w:szCs w:val="28"/>
        </w:rPr>
        <w:t>donazioni</w:t>
      </w:r>
      <w:proofErr w:type="spellEnd"/>
      <w:r w:rsidRPr="008A4C57">
        <w:rPr>
          <w:rFonts w:ascii="Book Antiqua" w:hAnsi="Book Antiqua"/>
          <w:sz w:val="28"/>
          <w:szCs w:val="28"/>
        </w:rPr>
        <w:t xml:space="preserve">, 2ª ed. </w:t>
      </w:r>
      <w:proofErr w:type="spellStart"/>
      <w:r w:rsidRPr="008A4C57">
        <w:rPr>
          <w:rFonts w:ascii="Book Antiqua" w:hAnsi="Book Antiqua"/>
          <w:sz w:val="28"/>
          <w:szCs w:val="28"/>
        </w:rPr>
        <w:t>riveduta</w:t>
      </w:r>
      <w:proofErr w:type="spellEnd"/>
      <w:r w:rsidRPr="008A4C57">
        <w:rPr>
          <w:rFonts w:ascii="Book Antiqua" w:hAnsi="Book Antiqua"/>
          <w:sz w:val="28"/>
          <w:szCs w:val="28"/>
        </w:rPr>
        <w:t xml:space="preserve">, Milano, ed. A. </w:t>
      </w:r>
      <w:proofErr w:type="spellStart"/>
      <w:r w:rsidRPr="008A4C57">
        <w:rPr>
          <w:rFonts w:ascii="Book Antiqua" w:hAnsi="Book Antiqua"/>
          <w:sz w:val="28"/>
          <w:szCs w:val="28"/>
        </w:rPr>
        <w:t>Giuffrè</w:t>
      </w:r>
      <w:proofErr w:type="spellEnd"/>
      <w:r w:rsidRPr="008A4C57">
        <w:rPr>
          <w:rFonts w:ascii="Book Antiqua" w:hAnsi="Book Antiqua"/>
          <w:sz w:val="28"/>
          <w:szCs w:val="28"/>
        </w:rPr>
        <w:t>, 1955.</w:t>
      </w:r>
    </w:p>
    <w:p w14:paraId="18E6E32C" w14:textId="77777777" w:rsidR="00520DD7" w:rsidRPr="008A4C57" w:rsidRDefault="00520DD7" w:rsidP="00520DD7">
      <w:pPr>
        <w:pStyle w:val="Textonotapie"/>
        <w:spacing w:line="360" w:lineRule="auto"/>
        <w:rPr>
          <w:rFonts w:ascii="Book Antiqua" w:hAnsi="Book Antiqua"/>
          <w:smallCaps/>
          <w:sz w:val="28"/>
          <w:szCs w:val="28"/>
        </w:rPr>
      </w:pPr>
    </w:p>
    <w:p w14:paraId="6CA5BC8A" w14:textId="77777777" w:rsidR="00520DD7" w:rsidRPr="008A4C57" w:rsidRDefault="00520DD7" w:rsidP="00520DD7">
      <w:pPr>
        <w:pStyle w:val="Textonotapie"/>
        <w:spacing w:line="360" w:lineRule="auto"/>
        <w:rPr>
          <w:rFonts w:ascii="Book Antiqua" w:hAnsi="Book Antiqua"/>
          <w:sz w:val="28"/>
          <w:szCs w:val="28"/>
        </w:rPr>
      </w:pPr>
      <w:proofErr w:type="gramStart"/>
      <w:r w:rsidRPr="008A4C57">
        <w:rPr>
          <w:rFonts w:ascii="Book Antiqua" w:hAnsi="Book Antiqua"/>
          <w:sz w:val="28"/>
          <w:szCs w:val="28"/>
        </w:rPr>
        <w:t>.-</w:t>
      </w:r>
      <w:proofErr w:type="gramEnd"/>
      <w:r w:rsidRPr="008A4C57">
        <w:rPr>
          <w:rFonts w:ascii="Book Antiqua" w:hAnsi="Book Antiqua"/>
          <w:smallCaps/>
          <w:sz w:val="28"/>
          <w:szCs w:val="28"/>
        </w:rPr>
        <w:t xml:space="preserve">Blanch </w:t>
      </w:r>
      <w:proofErr w:type="spellStart"/>
      <w:r w:rsidRPr="008A4C57">
        <w:rPr>
          <w:rFonts w:ascii="Book Antiqua" w:hAnsi="Book Antiqua"/>
          <w:smallCaps/>
          <w:sz w:val="28"/>
          <w:szCs w:val="28"/>
        </w:rPr>
        <w:t>Nougués</w:t>
      </w:r>
      <w:proofErr w:type="spellEnd"/>
      <w:r w:rsidRPr="008A4C57">
        <w:rPr>
          <w:rFonts w:ascii="Book Antiqua" w:hAnsi="Book Antiqua"/>
          <w:smallCaps/>
          <w:sz w:val="28"/>
          <w:szCs w:val="28"/>
        </w:rPr>
        <w:t xml:space="preserve">, </w:t>
      </w:r>
      <w:proofErr w:type="spellStart"/>
      <w:r w:rsidRPr="008A4C57">
        <w:rPr>
          <w:rFonts w:ascii="Book Antiqua" w:hAnsi="Book Antiqua"/>
          <w:smallCaps/>
          <w:sz w:val="28"/>
          <w:szCs w:val="28"/>
        </w:rPr>
        <w:t>J.M</w:t>
      </w:r>
      <w:proofErr w:type="spellEnd"/>
      <w:r w:rsidRPr="008A4C57">
        <w:rPr>
          <w:rFonts w:ascii="Book Antiqua" w:hAnsi="Book Antiqua"/>
          <w:smallCaps/>
          <w:sz w:val="28"/>
          <w:szCs w:val="28"/>
        </w:rPr>
        <w:t>.</w:t>
      </w:r>
      <w:r w:rsidRPr="008A4C57">
        <w:rPr>
          <w:rFonts w:ascii="Book Antiqua" w:hAnsi="Book Antiqua"/>
          <w:sz w:val="28"/>
          <w:szCs w:val="28"/>
        </w:rPr>
        <w:t xml:space="preserve">, </w:t>
      </w:r>
      <w:r w:rsidRPr="008A4C57">
        <w:rPr>
          <w:rFonts w:ascii="Book Antiqua" w:hAnsi="Book Antiqua"/>
          <w:i/>
          <w:sz w:val="28"/>
          <w:szCs w:val="28"/>
        </w:rPr>
        <w:t xml:space="preserve">Locuciones latinas y razonamiento jurídico. Una revisión a la luz del derecho romano y del derecho actual. Pro iure romano et </w:t>
      </w:r>
      <w:proofErr w:type="spellStart"/>
      <w:r w:rsidRPr="008A4C57">
        <w:rPr>
          <w:rFonts w:ascii="Book Antiqua" w:hAnsi="Book Antiqua"/>
          <w:i/>
          <w:sz w:val="28"/>
          <w:szCs w:val="28"/>
        </w:rPr>
        <w:t>lingua</w:t>
      </w:r>
      <w:proofErr w:type="spellEnd"/>
      <w:r w:rsidRPr="008A4C57">
        <w:rPr>
          <w:rFonts w:ascii="Book Antiqua" w:hAnsi="Book Antiqua"/>
          <w:i/>
          <w:sz w:val="28"/>
          <w:szCs w:val="28"/>
        </w:rPr>
        <w:t xml:space="preserve"> latina</w:t>
      </w:r>
      <w:r w:rsidRPr="008A4C57">
        <w:rPr>
          <w:rFonts w:ascii="Book Antiqua" w:hAnsi="Book Antiqua"/>
          <w:sz w:val="28"/>
          <w:szCs w:val="28"/>
        </w:rPr>
        <w:t>, Madrid, ed. Dykinson, 2017.</w:t>
      </w:r>
    </w:p>
    <w:p w14:paraId="2D3EE4C2" w14:textId="77777777" w:rsidR="00520DD7" w:rsidRPr="008A4C57" w:rsidRDefault="00520DD7" w:rsidP="00520DD7">
      <w:pPr>
        <w:pStyle w:val="Textonotapie"/>
        <w:spacing w:line="360" w:lineRule="auto"/>
        <w:rPr>
          <w:rFonts w:ascii="Book Antiqua" w:hAnsi="Book Antiqua"/>
          <w:sz w:val="28"/>
          <w:szCs w:val="28"/>
        </w:rPr>
      </w:pPr>
    </w:p>
    <w:p w14:paraId="60DAAC3C" w14:textId="77777777" w:rsidR="00520DD7" w:rsidRPr="008A4C57" w:rsidRDefault="00520DD7" w:rsidP="00520DD7">
      <w:pPr>
        <w:pStyle w:val="Textonotapie"/>
        <w:spacing w:line="360" w:lineRule="auto"/>
        <w:rPr>
          <w:rFonts w:ascii="Book Antiqua" w:hAnsi="Book Antiqua"/>
          <w:sz w:val="28"/>
          <w:szCs w:val="28"/>
        </w:rPr>
      </w:pPr>
      <w:proofErr w:type="gramStart"/>
      <w:r w:rsidRPr="008A4C57">
        <w:rPr>
          <w:rFonts w:ascii="Book Antiqua" w:hAnsi="Book Antiqua"/>
          <w:sz w:val="28"/>
          <w:szCs w:val="28"/>
        </w:rPr>
        <w:t>.-</w:t>
      </w:r>
      <w:proofErr w:type="gramEnd"/>
      <w:r w:rsidRPr="008A4C57">
        <w:rPr>
          <w:rFonts w:ascii="Book Antiqua" w:hAnsi="Book Antiqua"/>
          <w:sz w:val="28"/>
          <w:szCs w:val="28"/>
        </w:rPr>
        <w:t xml:space="preserve"> </w:t>
      </w:r>
      <w:r w:rsidRPr="008A4C57">
        <w:rPr>
          <w:rFonts w:ascii="Book Antiqua" w:hAnsi="Book Antiqua"/>
          <w:smallCaps/>
          <w:sz w:val="28"/>
          <w:szCs w:val="28"/>
        </w:rPr>
        <w:t>Bosch Capdevila, E.</w:t>
      </w:r>
      <w:r w:rsidRPr="008A4C57">
        <w:rPr>
          <w:rFonts w:ascii="Book Antiqua" w:hAnsi="Book Antiqua"/>
          <w:sz w:val="28"/>
          <w:szCs w:val="28"/>
        </w:rPr>
        <w:t xml:space="preserve">, «Otros límites a la libertad de testar en el Derecho Civil de Cataluña», en </w:t>
      </w:r>
      <w:r w:rsidRPr="008A4C57">
        <w:rPr>
          <w:rFonts w:ascii="Book Antiqua" w:hAnsi="Book Antiqua"/>
          <w:i/>
          <w:sz w:val="28"/>
          <w:szCs w:val="28"/>
        </w:rPr>
        <w:t>Estudios Jurídicos en Homenaje al Profesor José María Miquel</w:t>
      </w:r>
      <w:r w:rsidRPr="008A4C57">
        <w:rPr>
          <w:rFonts w:ascii="Book Antiqua" w:hAnsi="Book Antiqua"/>
          <w:sz w:val="28"/>
          <w:szCs w:val="28"/>
        </w:rPr>
        <w:t xml:space="preserve"> (coord. por Luis Díez-Picazo), vol. 1, Cizur Menor (Navarra), ed. Aranzadi-Thomson Reuters, 2014, pp. 653-675.  </w:t>
      </w:r>
    </w:p>
    <w:p w14:paraId="400E57C2" w14:textId="77777777" w:rsidR="00520DD7" w:rsidRPr="008A4C57" w:rsidRDefault="00520DD7" w:rsidP="00520DD7">
      <w:pPr>
        <w:pStyle w:val="Textonotapie"/>
        <w:spacing w:line="360" w:lineRule="auto"/>
        <w:rPr>
          <w:rFonts w:ascii="Book Antiqua" w:hAnsi="Book Antiqua"/>
          <w:sz w:val="28"/>
          <w:szCs w:val="28"/>
        </w:rPr>
      </w:pPr>
    </w:p>
    <w:p w14:paraId="01497EC7" w14:textId="77777777" w:rsidR="00520DD7" w:rsidRPr="008A4C57" w:rsidRDefault="00520DD7" w:rsidP="00520DD7">
      <w:pPr>
        <w:pStyle w:val="Textonotapie"/>
        <w:spacing w:line="360" w:lineRule="auto"/>
        <w:rPr>
          <w:rFonts w:ascii="Book Antiqua" w:hAnsi="Book Antiqua"/>
          <w:smallCaps/>
          <w:sz w:val="28"/>
          <w:szCs w:val="28"/>
        </w:rPr>
      </w:pPr>
      <w:proofErr w:type="gramStart"/>
      <w:r w:rsidRPr="008A4C57">
        <w:rPr>
          <w:rFonts w:ascii="Book Antiqua" w:hAnsi="Book Antiqua"/>
          <w:sz w:val="28"/>
          <w:szCs w:val="28"/>
        </w:rPr>
        <w:t>.-</w:t>
      </w:r>
      <w:proofErr w:type="gramEnd"/>
      <w:r w:rsidRPr="008A4C57">
        <w:rPr>
          <w:rFonts w:ascii="Book Antiqua" w:hAnsi="Book Antiqua"/>
          <w:sz w:val="28"/>
          <w:szCs w:val="28"/>
        </w:rPr>
        <w:t xml:space="preserve"> </w:t>
      </w:r>
      <w:r w:rsidRPr="008A4C57">
        <w:rPr>
          <w:rFonts w:ascii="Book Antiqua" w:hAnsi="Book Antiqua"/>
          <w:smallCaps/>
          <w:sz w:val="28"/>
          <w:szCs w:val="28"/>
        </w:rPr>
        <w:t xml:space="preserve">Castán </w:t>
      </w:r>
      <w:proofErr w:type="spellStart"/>
      <w:r w:rsidRPr="008A4C57">
        <w:rPr>
          <w:rFonts w:ascii="Book Antiqua" w:hAnsi="Book Antiqua"/>
          <w:smallCaps/>
          <w:sz w:val="28"/>
          <w:szCs w:val="28"/>
        </w:rPr>
        <w:t>Tobeñas</w:t>
      </w:r>
      <w:proofErr w:type="spellEnd"/>
      <w:r w:rsidRPr="008A4C57">
        <w:rPr>
          <w:rFonts w:ascii="Book Antiqua" w:hAnsi="Book Antiqua"/>
          <w:smallCaps/>
          <w:sz w:val="28"/>
          <w:szCs w:val="28"/>
        </w:rPr>
        <w:t>, J.</w:t>
      </w:r>
      <w:r w:rsidRPr="008A4C57">
        <w:rPr>
          <w:rFonts w:ascii="Book Antiqua" w:hAnsi="Book Antiqua"/>
          <w:sz w:val="28"/>
          <w:szCs w:val="28"/>
        </w:rPr>
        <w:t xml:space="preserve">, </w:t>
      </w:r>
      <w:r w:rsidRPr="008A4C57">
        <w:rPr>
          <w:rFonts w:ascii="Book Antiqua" w:hAnsi="Book Antiqua"/>
          <w:i/>
          <w:sz w:val="28"/>
          <w:szCs w:val="28"/>
        </w:rPr>
        <w:t>Derecho civil español, común y foral, tomo VI. Derecho de sucesiones, vol. II. Los particulares regímenes sucesorios. La sucesión testamentaria. La sucesión forzosa</w:t>
      </w:r>
      <w:r w:rsidRPr="008A4C57">
        <w:rPr>
          <w:rFonts w:ascii="Book Antiqua" w:hAnsi="Book Antiqua"/>
          <w:sz w:val="28"/>
          <w:szCs w:val="28"/>
        </w:rPr>
        <w:t>, 8ª ed. puesta al día, Madrid, ed. Reus S.A</w:t>
      </w:r>
      <w:r w:rsidRPr="008A4C57">
        <w:rPr>
          <w:rFonts w:ascii="Book Antiqua" w:hAnsi="Book Antiqua"/>
          <w:smallCaps/>
          <w:sz w:val="28"/>
          <w:szCs w:val="28"/>
        </w:rPr>
        <w:t>.</w:t>
      </w:r>
      <w:r w:rsidRPr="008A4C57">
        <w:rPr>
          <w:rFonts w:ascii="Book Antiqua" w:hAnsi="Book Antiqua"/>
          <w:sz w:val="28"/>
          <w:szCs w:val="28"/>
        </w:rPr>
        <w:t>, 1979.</w:t>
      </w:r>
    </w:p>
    <w:p w14:paraId="7B914ED6" w14:textId="77777777" w:rsidR="00520DD7" w:rsidRPr="008A4C57" w:rsidRDefault="00520DD7" w:rsidP="00520DD7">
      <w:pPr>
        <w:pStyle w:val="Textonotapie"/>
        <w:spacing w:line="360" w:lineRule="auto"/>
        <w:rPr>
          <w:rFonts w:ascii="Book Antiqua" w:hAnsi="Book Antiqua"/>
          <w:sz w:val="28"/>
          <w:szCs w:val="28"/>
        </w:rPr>
      </w:pPr>
    </w:p>
    <w:p w14:paraId="108A70F1" w14:textId="77777777" w:rsidR="00520DD7" w:rsidRPr="00027F69" w:rsidRDefault="00520DD7" w:rsidP="00520DD7">
      <w:pPr>
        <w:pStyle w:val="Textonotapie"/>
        <w:spacing w:line="360" w:lineRule="auto"/>
        <w:rPr>
          <w:rFonts w:ascii="Book Antiqua" w:hAnsi="Book Antiqua"/>
          <w:sz w:val="28"/>
          <w:szCs w:val="28"/>
        </w:rPr>
      </w:pPr>
      <w:proofErr w:type="gramStart"/>
      <w:r w:rsidRPr="008A4C57">
        <w:rPr>
          <w:rFonts w:ascii="Book Antiqua" w:hAnsi="Book Antiqua"/>
          <w:sz w:val="28"/>
          <w:szCs w:val="28"/>
        </w:rPr>
        <w:lastRenderedPageBreak/>
        <w:t>.-</w:t>
      </w:r>
      <w:proofErr w:type="gramEnd"/>
      <w:r w:rsidRPr="008A4C57">
        <w:rPr>
          <w:rFonts w:ascii="Book Antiqua" w:hAnsi="Book Antiqua"/>
          <w:sz w:val="28"/>
          <w:szCs w:val="28"/>
        </w:rPr>
        <w:t xml:space="preserve"> </w:t>
      </w:r>
      <w:r w:rsidRPr="008A4C57">
        <w:rPr>
          <w:rFonts w:ascii="Book Antiqua" w:hAnsi="Book Antiqua"/>
          <w:i/>
          <w:sz w:val="28"/>
          <w:szCs w:val="28"/>
        </w:rPr>
        <w:t>Código civil y comercial de la Nación comentado. Tomo VI, Libro Quinto y Libro Sexto Artículos 2277 a 2671</w:t>
      </w:r>
      <w:r w:rsidRPr="008A4C57">
        <w:rPr>
          <w:rFonts w:ascii="Book Antiqua" w:hAnsi="Book Antiqua"/>
          <w:sz w:val="28"/>
          <w:szCs w:val="28"/>
        </w:rPr>
        <w:t xml:space="preserve"> (directores: </w:t>
      </w:r>
      <w:r w:rsidRPr="008A4C57">
        <w:rPr>
          <w:rFonts w:ascii="Book Antiqua" w:hAnsi="Book Antiqua"/>
          <w:smallCaps/>
          <w:sz w:val="28"/>
          <w:szCs w:val="28"/>
        </w:rPr>
        <w:t>M. Herrera; G. Caramelo; S. Picasso;</w:t>
      </w:r>
      <w:r w:rsidRPr="008A4C57">
        <w:rPr>
          <w:rFonts w:ascii="Book Antiqua" w:hAnsi="Book Antiqua"/>
          <w:sz w:val="28"/>
          <w:szCs w:val="28"/>
        </w:rPr>
        <w:t xml:space="preserve">), 2ª ed., Ciudad Autónoma de Buenos Aires, </w:t>
      </w:r>
      <w:proofErr w:type="spellStart"/>
      <w:r w:rsidRPr="008A4C57">
        <w:rPr>
          <w:rFonts w:ascii="Book Antiqua" w:hAnsi="Book Antiqua"/>
          <w:sz w:val="28"/>
          <w:szCs w:val="28"/>
        </w:rPr>
        <w:t>Infojus</w:t>
      </w:r>
      <w:proofErr w:type="spellEnd"/>
      <w:r w:rsidRPr="008A4C57">
        <w:rPr>
          <w:rFonts w:ascii="Book Antiqua" w:hAnsi="Book Antiqua"/>
          <w:sz w:val="28"/>
          <w:szCs w:val="28"/>
        </w:rPr>
        <w:t xml:space="preserve">, 2015, v.6, pp. 112 s. </w:t>
      </w:r>
      <w:hyperlink r:id="rId15" w:history="1">
        <w:r w:rsidRPr="008A4C57">
          <w:rPr>
            <w:rStyle w:val="Hipervnculo"/>
            <w:rFonts w:ascii="Book Antiqua" w:eastAsia="Calibri" w:hAnsi="Book Antiqua"/>
            <w:sz w:val="28"/>
            <w:szCs w:val="28"/>
          </w:rPr>
          <w:t>http://www.saij.gob.ar/docs-f/codigo-comentado/CCyC_Nacion_Comentado_Tomo_VI.pdf</w:t>
        </w:r>
      </w:hyperlink>
      <w:r w:rsidRPr="008A4C57">
        <w:rPr>
          <w:rFonts w:ascii="Book Antiqua" w:hAnsi="Book Antiqua"/>
          <w:sz w:val="28"/>
          <w:szCs w:val="28"/>
        </w:rPr>
        <w:t xml:space="preserve"> </w:t>
      </w:r>
      <w:r w:rsidRPr="00027F69">
        <w:rPr>
          <w:rFonts w:ascii="Book Antiqua" w:hAnsi="Book Antiqua"/>
          <w:sz w:val="28"/>
          <w:szCs w:val="28"/>
        </w:rPr>
        <w:t>(última consulta 15 de enero de 2021).</w:t>
      </w:r>
    </w:p>
    <w:p w14:paraId="2A1B7CAF" w14:textId="77777777" w:rsidR="00520DD7" w:rsidRPr="008A4C57" w:rsidRDefault="00520DD7" w:rsidP="00520DD7">
      <w:pPr>
        <w:pStyle w:val="Textonotapie"/>
        <w:spacing w:line="360" w:lineRule="auto"/>
        <w:rPr>
          <w:rFonts w:ascii="Book Antiqua" w:hAnsi="Book Antiqua"/>
          <w:sz w:val="28"/>
          <w:szCs w:val="28"/>
        </w:rPr>
      </w:pPr>
    </w:p>
    <w:p w14:paraId="7B8B02B6" w14:textId="77777777" w:rsidR="00520DD7" w:rsidRPr="008A4C57" w:rsidRDefault="00520DD7" w:rsidP="00520DD7">
      <w:pPr>
        <w:pStyle w:val="Textonotapie"/>
        <w:spacing w:line="360" w:lineRule="auto"/>
        <w:rPr>
          <w:rFonts w:ascii="Book Antiqua" w:hAnsi="Book Antiqua"/>
          <w:sz w:val="28"/>
          <w:szCs w:val="28"/>
        </w:rPr>
      </w:pPr>
      <w:proofErr w:type="gramStart"/>
      <w:r w:rsidRPr="008A4C57">
        <w:rPr>
          <w:rFonts w:ascii="Book Antiqua" w:hAnsi="Book Antiqua"/>
          <w:sz w:val="28"/>
          <w:szCs w:val="28"/>
        </w:rPr>
        <w:t>.-</w:t>
      </w:r>
      <w:proofErr w:type="gramEnd"/>
      <w:r w:rsidRPr="008A4C57">
        <w:rPr>
          <w:rFonts w:ascii="Book Antiqua" w:hAnsi="Book Antiqua"/>
          <w:sz w:val="28"/>
          <w:szCs w:val="28"/>
        </w:rPr>
        <w:t xml:space="preserve"> </w:t>
      </w:r>
      <w:proofErr w:type="spellStart"/>
      <w:r w:rsidRPr="008A4C57">
        <w:rPr>
          <w:rFonts w:ascii="Book Antiqua" w:hAnsi="Book Antiqua"/>
          <w:smallCaps/>
          <w:sz w:val="28"/>
          <w:szCs w:val="28"/>
        </w:rPr>
        <w:t>Coing</w:t>
      </w:r>
      <w:proofErr w:type="spellEnd"/>
      <w:r w:rsidRPr="008A4C57">
        <w:rPr>
          <w:rFonts w:ascii="Book Antiqua" w:hAnsi="Book Antiqua"/>
          <w:smallCaps/>
          <w:sz w:val="28"/>
          <w:szCs w:val="28"/>
        </w:rPr>
        <w:t xml:space="preserve"> H.</w:t>
      </w:r>
      <w:r w:rsidRPr="008A4C57">
        <w:rPr>
          <w:rFonts w:ascii="Book Antiqua" w:hAnsi="Book Antiqua"/>
          <w:sz w:val="28"/>
          <w:szCs w:val="28"/>
        </w:rPr>
        <w:t xml:space="preserve">, </w:t>
      </w:r>
      <w:r w:rsidRPr="008A4C57">
        <w:rPr>
          <w:rFonts w:ascii="Book Antiqua" w:hAnsi="Book Antiqua"/>
          <w:i/>
          <w:sz w:val="28"/>
          <w:szCs w:val="28"/>
        </w:rPr>
        <w:t>Derecho privado europeo I</w:t>
      </w:r>
      <w:r w:rsidRPr="008A4C57">
        <w:rPr>
          <w:rFonts w:ascii="Book Antiqua" w:hAnsi="Book Antiqua"/>
          <w:sz w:val="28"/>
          <w:szCs w:val="28"/>
        </w:rPr>
        <w:t xml:space="preserve">, (trad. esp. por </w:t>
      </w:r>
      <w:r w:rsidRPr="008A4C57">
        <w:rPr>
          <w:rFonts w:ascii="Book Antiqua" w:hAnsi="Book Antiqua"/>
          <w:smallCaps/>
          <w:sz w:val="28"/>
          <w:szCs w:val="28"/>
        </w:rPr>
        <w:t>A. Pérez Martín</w:t>
      </w:r>
      <w:r w:rsidRPr="008A4C57">
        <w:rPr>
          <w:rFonts w:ascii="Book Antiqua" w:hAnsi="Book Antiqua"/>
          <w:sz w:val="28"/>
          <w:szCs w:val="28"/>
        </w:rPr>
        <w:t xml:space="preserve">), Madrid, ed. Fundación Cultural del Notariado, 1996. </w:t>
      </w:r>
    </w:p>
    <w:p w14:paraId="1EF408B7" w14:textId="77777777" w:rsidR="00520DD7" w:rsidRPr="008A4C57" w:rsidRDefault="00520DD7" w:rsidP="00520DD7">
      <w:pPr>
        <w:pStyle w:val="Textonotapie"/>
        <w:spacing w:line="360" w:lineRule="auto"/>
        <w:rPr>
          <w:rFonts w:ascii="Book Antiqua" w:hAnsi="Book Antiqua"/>
          <w:sz w:val="28"/>
          <w:szCs w:val="28"/>
        </w:rPr>
      </w:pPr>
    </w:p>
    <w:p w14:paraId="12FF0D0E" w14:textId="77777777" w:rsidR="00520DD7" w:rsidRPr="008A4C57" w:rsidRDefault="00520DD7" w:rsidP="00520DD7">
      <w:pPr>
        <w:pStyle w:val="Textonotapie"/>
        <w:spacing w:line="360" w:lineRule="auto"/>
        <w:rPr>
          <w:rFonts w:ascii="Book Antiqua" w:hAnsi="Book Antiqua"/>
          <w:sz w:val="28"/>
          <w:szCs w:val="28"/>
        </w:rPr>
      </w:pPr>
      <w:proofErr w:type="gramStart"/>
      <w:r w:rsidRPr="008A4C57">
        <w:rPr>
          <w:rFonts w:ascii="Book Antiqua" w:hAnsi="Book Antiqua"/>
          <w:sz w:val="28"/>
          <w:szCs w:val="28"/>
        </w:rPr>
        <w:t>.-</w:t>
      </w:r>
      <w:proofErr w:type="gramEnd"/>
      <w:r w:rsidRPr="008A4C57">
        <w:rPr>
          <w:rFonts w:ascii="Book Antiqua" w:hAnsi="Book Antiqua"/>
          <w:sz w:val="28"/>
          <w:szCs w:val="28"/>
        </w:rPr>
        <w:t xml:space="preserve"> </w:t>
      </w:r>
      <w:proofErr w:type="spellStart"/>
      <w:r w:rsidRPr="008A4C57">
        <w:rPr>
          <w:rFonts w:ascii="Book Antiqua" w:hAnsi="Book Antiqua"/>
          <w:smallCaps/>
          <w:sz w:val="28"/>
          <w:szCs w:val="28"/>
        </w:rPr>
        <w:t>Cuena</w:t>
      </w:r>
      <w:proofErr w:type="spellEnd"/>
      <w:r w:rsidRPr="008A4C57">
        <w:rPr>
          <w:rFonts w:ascii="Book Antiqua" w:hAnsi="Book Antiqua"/>
          <w:smallCaps/>
          <w:sz w:val="28"/>
          <w:szCs w:val="28"/>
        </w:rPr>
        <w:t xml:space="preserve"> </w:t>
      </w:r>
      <w:proofErr w:type="spellStart"/>
      <w:r w:rsidRPr="008A4C57">
        <w:rPr>
          <w:rFonts w:ascii="Book Antiqua" w:hAnsi="Book Antiqua"/>
          <w:smallCaps/>
          <w:sz w:val="28"/>
          <w:szCs w:val="28"/>
        </w:rPr>
        <w:t>Boy</w:t>
      </w:r>
      <w:proofErr w:type="spellEnd"/>
      <w:r w:rsidRPr="008A4C57">
        <w:rPr>
          <w:rFonts w:ascii="Book Antiqua" w:hAnsi="Book Antiqua"/>
          <w:smallCaps/>
          <w:sz w:val="28"/>
          <w:szCs w:val="28"/>
        </w:rPr>
        <w:t xml:space="preserve">, </w:t>
      </w:r>
      <w:proofErr w:type="spellStart"/>
      <w:r w:rsidRPr="008A4C57">
        <w:rPr>
          <w:rFonts w:ascii="Book Antiqua" w:hAnsi="Book Antiqua"/>
          <w:smallCaps/>
          <w:sz w:val="28"/>
          <w:szCs w:val="28"/>
        </w:rPr>
        <w:t>F.J</w:t>
      </w:r>
      <w:proofErr w:type="spellEnd"/>
      <w:r w:rsidRPr="008A4C57">
        <w:rPr>
          <w:rFonts w:ascii="Book Antiqua" w:hAnsi="Book Antiqua"/>
          <w:smallCaps/>
          <w:sz w:val="28"/>
          <w:szCs w:val="28"/>
        </w:rPr>
        <w:t>.</w:t>
      </w:r>
      <w:r w:rsidRPr="008A4C57">
        <w:rPr>
          <w:rFonts w:ascii="Book Antiqua" w:hAnsi="Book Antiqua"/>
          <w:sz w:val="28"/>
          <w:szCs w:val="28"/>
        </w:rPr>
        <w:t xml:space="preserve">, </w:t>
      </w:r>
      <w:r w:rsidRPr="008A4C57">
        <w:rPr>
          <w:rFonts w:ascii="Book Antiqua" w:hAnsi="Book Antiqua"/>
          <w:i/>
          <w:sz w:val="28"/>
          <w:szCs w:val="28"/>
        </w:rPr>
        <w:t>El fideicomiso de residuo en el derecho romano y en la tradición romanística hasta los códigos civiles</w:t>
      </w:r>
      <w:r w:rsidRPr="008A4C57">
        <w:rPr>
          <w:rFonts w:ascii="Book Antiqua" w:hAnsi="Book Antiqua"/>
          <w:sz w:val="28"/>
          <w:szCs w:val="28"/>
        </w:rPr>
        <w:t>, Santander, ed. Universidad de Cantabria, 2004.</w:t>
      </w:r>
    </w:p>
    <w:p w14:paraId="5DA48AE1" w14:textId="77777777" w:rsidR="00520DD7" w:rsidRPr="008A4C57" w:rsidRDefault="00520DD7" w:rsidP="00520DD7">
      <w:pPr>
        <w:pStyle w:val="Textonotapie"/>
        <w:spacing w:line="360" w:lineRule="auto"/>
        <w:rPr>
          <w:rFonts w:ascii="Book Antiqua" w:hAnsi="Book Antiqua"/>
          <w:sz w:val="28"/>
          <w:szCs w:val="28"/>
        </w:rPr>
      </w:pPr>
    </w:p>
    <w:p w14:paraId="0C70CDCE" w14:textId="77777777" w:rsidR="00520DD7" w:rsidRPr="008A4C57" w:rsidRDefault="00520DD7" w:rsidP="00520DD7">
      <w:pPr>
        <w:pStyle w:val="Textonotapie"/>
        <w:spacing w:line="360" w:lineRule="auto"/>
        <w:rPr>
          <w:rFonts w:ascii="Book Antiqua" w:hAnsi="Book Antiqua"/>
          <w:sz w:val="28"/>
          <w:szCs w:val="28"/>
        </w:rPr>
      </w:pPr>
      <w:proofErr w:type="gramStart"/>
      <w:r w:rsidRPr="008A4C57">
        <w:rPr>
          <w:rFonts w:ascii="Book Antiqua" w:hAnsi="Book Antiqua"/>
          <w:sz w:val="28"/>
          <w:szCs w:val="28"/>
        </w:rPr>
        <w:t>.-</w:t>
      </w:r>
      <w:proofErr w:type="gramEnd"/>
      <w:r w:rsidRPr="008A4C57">
        <w:rPr>
          <w:rFonts w:ascii="Book Antiqua" w:hAnsi="Book Antiqua"/>
          <w:sz w:val="28"/>
          <w:szCs w:val="28"/>
        </w:rPr>
        <w:t xml:space="preserve"> </w:t>
      </w:r>
      <w:r w:rsidRPr="008A4C57">
        <w:rPr>
          <w:rFonts w:ascii="Book Antiqua" w:hAnsi="Book Antiqua"/>
          <w:smallCaps/>
          <w:sz w:val="28"/>
          <w:szCs w:val="28"/>
        </w:rPr>
        <w:t>De la Fuente y Hontañón, R.</w:t>
      </w:r>
      <w:r w:rsidRPr="008A4C57">
        <w:rPr>
          <w:rFonts w:ascii="Book Antiqua" w:hAnsi="Book Antiqua"/>
          <w:sz w:val="28"/>
          <w:szCs w:val="28"/>
        </w:rPr>
        <w:t xml:space="preserve">, </w:t>
      </w:r>
      <w:r w:rsidRPr="008A4C57">
        <w:rPr>
          <w:rFonts w:ascii="Book Antiqua" w:hAnsi="Book Antiqua"/>
          <w:i/>
          <w:sz w:val="28"/>
          <w:szCs w:val="28"/>
        </w:rPr>
        <w:t>La herencia fideicomisaria. Desde Roma hasta el Derecho peruano</w:t>
      </w:r>
      <w:r w:rsidRPr="008A4C57">
        <w:rPr>
          <w:rFonts w:ascii="Book Antiqua" w:hAnsi="Book Antiqua"/>
          <w:sz w:val="28"/>
          <w:szCs w:val="28"/>
        </w:rPr>
        <w:t xml:space="preserve">, Lima (Perú), Palestra Editores, 2012. </w:t>
      </w:r>
    </w:p>
    <w:p w14:paraId="5E94192C" w14:textId="77777777" w:rsidR="00520DD7" w:rsidRPr="008A4C57" w:rsidRDefault="00520DD7" w:rsidP="00520DD7">
      <w:pPr>
        <w:pStyle w:val="Textonotapie"/>
        <w:spacing w:line="360" w:lineRule="auto"/>
        <w:rPr>
          <w:rFonts w:ascii="Book Antiqua" w:hAnsi="Book Antiqua"/>
          <w:sz w:val="28"/>
          <w:szCs w:val="28"/>
        </w:rPr>
      </w:pPr>
    </w:p>
    <w:p w14:paraId="729695CE" w14:textId="77777777" w:rsidR="00520DD7" w:rsidRPr="008A4C57" w:rsidRDefault="00520DD7" w:rsidP="00520DD7">
      <w:pPr>
        <w:pStyle w:val="Textonotapie"/>
        <w:spacing w:line="360" w:lineRule="auto"/>
        <w:rPr>
          <w:rFonts w:ascii="Book Antiqua" w:hAnsi="Book Antiqua"/>
          <w:sz w:val="28"/>
          <w:szCs w:val="28"/>
        </w:rPr>
      </w:pPr>
      <w:proofErr w:type="gramStart"/>
      <w:r w:rsidRPr="008A4C57">
        <w:rPr>
          <w:rFonts w:ascii="Book Antiqua" w:hAnsi="Book Antiqua"/>
          <w:sz w:val="28"/>
          <w:szCs w:val="28"/>
        </w:rPr>
        <w:t>.-</w:t>
      </w:r>
      <w:proofErr w:type="gramEnd"/>
      <w:r w:rsidRPr="008A4C57">
        <w:rPr>
          <w:rFonts w:ascii="Book Antiqua" w:hAnsi="Book Antiqua"/>
          <w:sz w:val="28"/>
          <w:szCs w:val="28"/>
        </w:rPr>
        <w:t xml:space="preserve"> </w:t>
      </w:r>
      <w:r w:rsidRPr="008A4C57">
        <w:rPr>
          <w:rFonts w:ascii="Book Antiqua" w:hAnsi="Book Antiqua"/>
          <w:smallCaps/>
          <w:sz w:val="28"/>
          <w:szCs w:val="28"/>
        </w:rPr>
        <w:t>Díez-Picazo, L. - Gullón, A.</w:t>
      </w:r>
      <w:r w:rsidRPr="008A4C57">
        <w:rPr>
          <w:rFonts w:ascii="Book Antiqua" w:hAnsi="Book Antiqua"/>
          <w:sz w:val="28"/>
          <w:szCs w:val="28"/>
        </w:rPr>
        <w:t xml:space="preserve">, </w:t>
      </w:r>
      <w:r w:rsidRPr="008A4C57">
        <w:rPr>
          <w:rFonts w:ascii="Book Antiqua" w:hAnsi="Book Antiqua"/>
          <w:i/>
          <w:sz w:val="28"/>
          <w:szCs w:val="28"/>
        </w:rPr>
        <w:t>Sistema de derecho civil, vol. IV. Derecho de familia. Derecho de sucesiones</w:t>
      </w:r>
      <w:r w:rsidRPr="008A4C57">
        <w:rPr>
          <w:rFonts w:ascii="Book Antiqua" w:hAnsi="Book Antiqua"/>
          <w:sz w:val="28"/>
          <w:szCs w:val="28"/>
        </w:rPr>
        <w:t xml:space="preserve">, 8ª ed., Madrid, ed. </w:t>
      </w:r>
      <w:r w:rsidRPr="008A4C57">
        <w:rPr>
          <w:rFonts w:ascii="Book Antiqua" w:hAnsi="Book Antiqua"/>
          <w:smallCaps/>
          <w:sz w:val="28"/>
          <w:szCs w:val="28"/>
        </w:rPr>
        <w:t>Tecnos</w:t>
      </w:r>
      <w:r w:rsidRPr="008A4C57">
        <w:rPr>
          <w:rFonts w:ascii="Book Antiqua" w:hAnsi="Book Antiqua"/>
          <w:sz w:val="28"/>
          <w:szCs w:val="28"/>
        </w:rPr>
        <w:t>, 2002.</w:t>
      </w:r>
    </w:p>
    <w:p w14:paraId="15FE0476" w14:textId="77777777" w:rsidR="00520DD7" w:rsidRPr="008A4C57" w:rsidRDefault="00520DD7" w:rsidP="00520DD7">
      <w:pPr>
        <w:pStyle w:val="Textonotapie"/>
        <w:spacing w:line="360" w:lineRule="auto"/>
        <w:rPr>
          <w:rFonts w:ascii="Book Antiqua" w:hAnsi="Book Antiqua"/>
          <w:sz w:val="28"/>
          <w:szCs w:val="28"/>
        </w:rPr>
      </w:pPr>
    </w:p>
    <w:p w14:paraId="4CFDE9D3" w14:textId="77777777" w:rsidR="00520DD7" w:rsidRPr="008A4C57" w:rsidRDefault="00520DD7" w:rsidP="00520DD7">
      <w:pPr>
        <w:pStyle w:val="Textonotapie"/>
        <w:spacing w:line="360" w:lineRule="auto"/>
        <w:rPr>
          <w:rFonts w:ascii="Book Antiqua" w:hAnsi="Book Antiqua"/>
          <w:sz w:val="28"/>
          <w:szCs w:val="28"/>
        </w:rPr>
      </w:pPr>
      <w:proofErr w:type="gramStart"/>
      <w:r w:rsidRPr="008A4C57">
        <w:rPr>
          <w:rFonts w:ascii="Book Antiqua" w:hAnsi="Book Antiqua"/>
          <w:sz w:val="28"/>
          <w:szCs w:val="28"/>
        </w:rPr>
        <w:t>.-</w:t>
      </w:r>
      <w:proofErr w:type="gramEnd"/>
      <w:r w:rsidRPr="008A4C57">
        <w:rPr>
          <w:rFonts w:ascii="Book Antiqua" w:hAnsi="Book Antiqua"/>
          <w:sz w:val="28"/>
          <w:szCs w:val="28"/>
        </w:rPr>
        <w:t xml:space="preserve"> </w:t>
      </w:r>
      <w:r w:rsidRPr="008A4C57">
        <w:rPr>
          <w:rFonts w:ascii="Book Antiqua" w:hAnsi="Book Antiqua"/>
          <w:smallCaps/>
          <w:sz w:val="28"/>
          <w:szCs w:val="28"/>
        </w:rPr>
        <w:t xml:space="preserve">Domingo de </w:t>
      </w:r>
      <w:proofErr w:type="spellStart"/>
      <w:r w:rsidRPr="008A4C57">
        <w:rPr>
          <w:rFonts w:ascii="Book Antiqua" w:hAnsi="Book Antiqua"/>
          <w:smallCaps/>
          <w:sz w:val="28"/>
          <w:szCs w:val="28"/>
        </w:rPr>
        <w:t>Morató</w:t>
      </w:r>
      <w:proofErr w:type="spellEnd"/>
      <w:r w:rsidRPr="008A4C57">
        <w:rPr>
          <w:rFonts w:ascii="Book Antiqua" w:hAnsi="Book Antiqua"/>
          <w:smallCaps/>
          <w:sz w:val="28"/>
          <w:szCs w:val="28"/>
        </w:rPr>
        <w:t xml:space="preserve">, </w:t>
      </w:r>
      <w:proofErr w:type="spellStart"/>
      <w:r w:rsidRPr="008A4C57">
        <w:rPr>
          <w:rFonts w:ascii="Book Antiqua" w:hAnsi="Book Antiqua"/>
          <w:smallCaps/>
          <w:sz w:val="28"/>
          <w:szCs w:val="28"/>
        </w:rPr>
        <w:t>D.R</w:t>
      </w:r>
      <w:proofErr w:type="spellEnd"/>
      <w:r w:rsidRPr="008A4C57">
        <w:rPr>
          <w:rFonts w:ascii="Book Antiqua" w:hAnsi="Book Antiqua"/>
          <w:smallCaps/>
          <w:sz w:val="28"/>
          <w:szCs w:val="28"/>
        </w:rPr>
        <w:t>.</w:t>
      </w:r>
      <w:r w:rsidRPr="008A4C57">
        <w:rPr>
          <w:rFonts w:ascii="Book Antiqua" w:hAnsi="Book Antiqua"/>
          <w:sz w:val="28"/>
          <w:szCs w:val="28"/>
        </w:rPr>
        <w:t xml:space="preserve">, </w:t>
      </w:r>
      <w:r w:rsidRPr="008A4C57">
        <w:rPr>
          <w:rFonts w:ascii="Book Antiqua" w:hAnsi="Book Antiqua"/>
          <w:i/>
          <w:sz w:val="28"/>
          <w:szCs w:val="28"/>
        </w:rPr>
        <w:t>El derecho civil español con las correspondencias del romano, tomadas de los códigos de Justiniano y de las doctrinas de sus intérpretes, en especial de las instituciones y del digesto romano hispano de D. Juan Sala</w:t>
      </w:r>
      <w:r w:rsidRPr="008A4C57">
        <w:rPr>
          <w:rFonts w:ascii="Book Antiqua" w:hAnsi="Book Antiqua"/>
          <w:sz w:val="28"/>
          <w:szCs w:val="28"/>
        </w:rPr>
        <w:t>, 2ª ed. corregida y aumentada, tomo 2º, Valladolid, Imp. y Librería Nacional y Extranjera de H. de Rodríguez, 1877.</w:t>
      </w:r>
    </w:p>
    <w:p w14:paraId="44001E04" w14:textId="77777777" w:rsidR="00520DD7" w:rsidRPr="008A4C57" w:rsidRDefault="00520DD7" w:rsidP="00520DD7">
      <w:pPr>
        <w:pStyle w:val="Textonotapie"/>
        <w:spacing w:line="360" w:lineRule="auto"/>
        <w:rPr>
          <w:rFonts w:ascii="Book Antiqua" w:hAnsi="Book Antiqua"/>
          <w:smallCaps/>
          <w:sz w:val="28"/>
          <w:szCs w:val="28"/>
        </w:rPr>
      </w:pPr>
    </w:p>
    <w:p w14:paraId="538C5B8A" w14:textId="77777777" w:rsidR="00520DD7" w:rsidRPr="008A4C57" w:rsidRDefault="00520DD7" w:rsidP="00520DD7">
      <w:pPr>
        <w:pStyle w:val="Textonotapie"/>
        <w:spacing w:line="360" w:lineRule="auto"/>
        <w:rPr>
          <w:rFonts w:ascii="Book Antiqua" w:hAnsi="Book Antiqua"/>
          <w:sz w:val="28"/>
          <w:szCs w:val="28"/>
        </w:rPr>
      </w:pPr>
      <w:proofErr w:type="gramStart"/>
      <w:r w:rsidRPr="008A4C57">
        <w:rPr>
          <w:rFonts w:ascii="Book Antiqua" w:hAnsi="Book Antiqua"/>
          <w:smallCaps/>
          <w:sz w:val="28"/>
          <w:szCs w:val="28"/>
        </w:rPr>
        <w:lastRenderedPageBreak/>
        <w:t>.-</w:t>
      </w:r>
      <w:proofErr w:type="gramEnd"/>
      <w:r w:rsidRPr="008A4C57">
        <w:rPr>
          <w:rFonts w:ascii="Book Antiqua" w:hAnsi="Book Antiqua"/>
          <w:smallCaps/>
          <w:sz w:val="28"/>
          <w:szCs w:val="28"/>
        </w:rPr>
        <w:t xml:space="preserve"> Domingo, R. et alii</w:t>
      </w:r>
      <w:r w:rsidRPr="008A4C57">
        <w:rPr>
          <w:rFonts w:ascii="Book Antiqua" w:hAnsi="Book Antiqua"/>
          <w:sz w:val="28"/>
          <w:szCs w:val="28"/>
        </w:rPr>
        <w:t xml:space="preserve">, </w:t>
      </w:r>
      <w:r w:rsidRPr="008A4C57">
        <w:rPr>
          <w:rFonts w:ascii="Book Antiqua" w:hAnsi="Book Antiqua"/>
          <w:i/>
          <w:sz w:val="28"/>
          <w:szCs w:val="28"/>
        </w:rPr>
        <w:t>Principios de derecho global. 1000 reglas y aforismos jurídicos comentados</w:t>
      </w:r>
      <w:r w:rsidRPr="008A4C57">
        <w:rPr>
          <w:rFonts w:ascii="Book Antiqua" w:hAnsi="Book Antiqua"/>
          <w:sz w:val="28"/>
          <w:szCs w:val="28"/>
        </w:rPr>
        <w:t xml:space="preserve">, 2ª ed., revisada y aumentada, Cizur Menor (Navarra), ed. Thomson, 2006. </w:t>
      </w:r>
    </w:p>
    <w:p w14:paraId="4AA0A00A" w14:textId="77777777" w:rsidR="00520DD7" w:rsidRPr="00027F69" w:rsidRDefault="008D2658" w:rsidP="00520DD7">
      <w:pPr>
        <w:pStyle w:val="Textonotapie"/>
        <w:spacing w:line="360" w:lineRule="auto"/>
        <w:rPr>
          <w:rFonts w:ascii="Book Antiqua" w:hAnsi="Book Antiqua"/>
          <w:sz w:val="28"/>
          <w:szCs w:val="28"/>
        </w:rPr>
      </w:pPr>
      <w:hyperlink r:id="rId16" w:history="1">
        <w:r w:rsidR="00520DD7" w:rsidRPr="008A4C57">
          <w:rPr>
            <w:rStyle w:val="Hipervnculo"/>
            <w:rFonts w:ascii="Book Antiqua" w:eastAsia="Calibri" w:hAnsi="Book Antiqua"/>
            <w:sz w:val="28"/>
            <w:szCs w:val="28"/>
          </w:rPr>
          <w:t>https://www.academia.edu/35733329/Principios_de_Derecho_Global._1000_reglas_y_aforismos_jur%C3%ADdicos_comentados</w:t>
        </w:r>
      </w:hyperlink>
      <w:r w:rsidR="00520DD7" w:rsidRPr="008A4C57">
        <w:rPr>
          <w:rFonts w:ascii="Book Antiqua" w:hAnsi="Book Antiqua"/>
          <w:sz w:val="28"/>
          <w:szCs w:val="28"/>
        </w:rPr>
        <w:t xml:space="preserve"> </w:t>
      </w:r>
      <w:r w:rsidR="00520DD7" w:rsidRPr="00027F69">
        <w:rPr>
          <w:rFonts w:ascii="Book Antiqua" w:hAnsi="Book Antiqua"/>
          <w:sz w:val="28"/>
          <w:szCs w:val="28"/>
        </w:rPr>
        <w:t xml:space="preserve">(última consulta 15 de enero de 2021). </w:t>
      </w:r>
    </w:p>
    <w:p w14:paraId="0F28707C" w14:textId="77777777" w:rsidR="00520DD7" w:rsidRPr="008A4C57" w:rsidRDefault="00520DD7" w:rsidP="00520DD7">
      <w:pPr>
        <w:pStyle w:val="Textonotapie"/>
        <w:spacing w:line="360" w:lineRule="auto"/>
        <w:rPr>
          <w:rFonts w:ascii="Book Antiqua" w:hAnsi="Book Antiqua"/>
          <w:sz w:val="28"/>
          <w:szCs w:val="28"/>
        </w:rPr>
      </w:pPr>
    </w:p>
    <w:p w14:paraId="1D6FF827" w14:textId="77777777" w:rsidR="00520DD7" w:rsidRPr="008A4C57" w:rsidRDefault="00520DD7" w:rsidP="00520DD7">
      <w:pPr>
        <w:pStyle w:val="Textonotapie"/>
        <w:spacing w:line="360" w:lineRule="auto"/>
        <w:rPr>
          <w:rFonts w:ascii="Book Antiqua" w:hAnsi="Book Antiqua"/>
          <w:sz w:val="28"/>
          <w:szCs w:val="28"/>
        </w:rPr>
      </w:pPr>
      <w:proofErr w:type="gramStart"/>
      <w:r w:rsidRPr="008A4C57">
        <w:rPr>
          <w:rFonts w:ascii="Book Antiqua" w:hAnsi="Book Antiqua"/>
          <w:sz w:val="28"/>
          <w:szCs w:val="28"/>
        </w:rPr>
        <w:t>.-</w:t>
      </w:r>
      <w:proofErr w:type="gramEnd"/>
      <w:r w:rsidRPr="008A4C57">
        <w:rPr>
          <w:rFonts w:ascii="Book Antiqua" w:hAnsi="Book Antiqua"/>
          <w:sz w:val="28"/>
          <w:szCs w:val="28"/>
        </w:rPr>
        <w:t xml:space="preserve"> </w:t>
      </w:r>
      <w:r w:rsidRPr="008A4C57">
        <w:rPr>
          <w:rFonts w:ascii="Book Antiqua" w:hAnsi="Book Antiqua"/>
          <w:smallCaps/>
          <w:sz w:val="28"/>
          <w:szCs w:val="28"/>
        </w:rPr>
        <w:t>Domínguez Tristán, P.</w:t>
      </w:r>
      <w:r w:rsidRPr="008A4C57">
        <w:rPr>
          <w:rFonts w:ascii="Book Antiqua" w:hAnsi="Book Antiqua"/>
          <w:sz w:val="28"/>
          <w:szCs w:val="28"/>
        </w:rPr>
        <w:t xml:space="preserve">, «El principio de incompatibilidad entre sucesión testada e intestada: algunas consideraciones sobre su presencia en el derecho civil catalán», en </w:t>
      </w:r>
      <w:r w:rsidRPr="008A4C57">
        <w:rPr>
          <w:rFonts w:ascii="Book Antiqua" w:hAnsi="Book Antiqua"/>
          <w:i/>
          <w:sz w:val="28"/>
          <w:szCs w:val="28"/>
        </w:rPr>
        <w:t xml:space="preserve">Fundamenta Iuris. Terminología, principios e </w:t>
      </w:r>
      <w:proofErr w:type="spellStart"/>
      <w:r w:rsidRPr="008A4C57">
        <w:rPr>
          <w:rFonts w:ascii="Book Antiqua" w:hAnsi="Book Antiqua"/>
          <w:i/>
          <w:sz w:val="28"/>
          <w:szCs w:val="28"/>
        </w:rPr>
        <w:t>interpretatio</w:t>
      </w:r>
      <w:proofErr w:type="spellEnd"/>
      <w:r w:rsidRPr="008A4C57">
        <w:rPr>
          <w:rFonts w:ascii="Book Antiqua" w:hAnsi="Book Antiqua"/>
          <w:sz w:val="28"/>
          <w:szCs w:val="28"/>
        </w:rPr>
        <w:t xml:space="preserve">, (coord. </w:t>
      </w:r>
      <w:r w:rsidRPr="008A4C57">
        <w:rPr>
          <w:rFonts w:ascii="Book Antiqua" w:hAnsi="Book Antiqua"/>
          <w:smallCaps/>
          <w:sz w:val="28"/>
          <w:szCs w:val="28"/>
        </w:rPr>
        <w:t>P. Resina</w:t>
      </w:r>
      <w:r w:rsidRPr="008A4C57">
        <w:rPr>
          <w:rFonts w:ascii="Book Antiqua" w:hAnsi="Book Antiqua"/>
          <w:sz w:val="28"/>
          <w:szCs w:val="28"/>
        </w:rPr>
        <w:t xml:space="preserve">), Almería, ed. Universidad de Almería, 2012, pp. 295-308. </w:t>
      </w:r>
    </w:p>
    <w:p w14:paraId="6B8F9EFF" w14:textId="77777777" w:rsidR="00520DD7" w:rsidRPr="008A4C57" w:rsidRDefault="00520DD7" w:rsidP="00520DD7">
      <w:pPr>
        <w:pStyle w:val="Textonotapie"/>
        <w:spacing w:line="360" w:lineRule="auto"/>
        <w:rPr>
          <w:rFonts w:ascii="Book Antiqua" w:hAnsi="Book Antiqua"/>
          <w:sz w:val="28"/>
          <w:szCs w:val="28"/>
        </w:rPr>
      </w:pPr>
    </w:p>
    <w:p w14:paraId="7FD38AA1" w14:textId="77777777" w:rsidR="00520DD7" w:rsidRPr="008A4C57" w:rsidRDefault="00520DD7" w:rsidP="00520DD7">
      <w:pPr>
        <w:pStyle w:val="Textonotapie"/>
        <w:spacing w:line="360" w:lineRule="auto"/>
        <w:rPr>
          <w:rFonts w:ascii="Book Antiqua" w:hAnsi="Book Antiqua"/>
          <w:sz w:val="28"/>
          <w:szCs w:val="28"/>
        </w:rPr>
      </w:pPr>
      <w:proofErr w:type="gramStart"/>
      <w:r w:rsidRPr="008A4C57">
        <w:rPr>
          <w:rFonts w:ascii="Book Antiqua" w:hAnsi="Book Antiqua"/>
          <w:sz w:val="28"/>
          <w:szCs w:val="28"/>
        </w:rPr>
        <w:t>.-</w:t>
      </w:r>
      <w:proofErr w:type="gramEnd"/>
      <w:r w:rsidRPr="008A4C57">
        <w:rPr>
          <w:rFonts w:ascii="Book Antiqua" w:hAnsi="Book Antiqua"/>
          <w:sz w:val="28"/>
          <w:szCs w:val="28"/>
        </w:rPr>
        <w:t xml:space="preserve"> </w:t>
      </w:r>
      <w:r w:rsidRPr="008A4C57">
        <w:rPr>
          <w:rFonts w:ascii="Book Antiqua" w:hAnsi="Book Antiqua"/>
          <w:smallCaps/>
          <w:sz w:val="28"/>
          <w:szCs w:val="28"/>
        </w:rPr>
        <w:t>D’Ors, A.</w:t>
      </w:r>
      <w:r w:rsidRPr="008A4C57">
        <w:rPr>
          <w:rFonts w:ascii="Book Antiqua" w:hAnsi="Book Antiqua"/>
          <w:sz w:val="28"/>
          <w:szCs w:val="28"/>
        </w:rPr>
        <w:t xml:space="preserve">, </w:t>
      </w:r>
      <w:r w:rsidRPr="008A4C57">
        <w:rPr>
          <w:rFonts w:ascii="Book Antiqua" w:hAnsi="Book Antiqua"/>
          <w:i/>
          <w:sz w:val="28"/>
          <w:szCs w:val="28"/>
        </w:rPr>
        <w:t>Derecho privado romano</w:t>
      </w:r>
      <w:r w:rsidRPr="008A4C57">
        <w:rPr>
          <w:rFonts w:ascii="Book Antiqua" w:hAnsi="Book Antiqua"/>
          <w:sz w:val="28"/>
          <w:szCs w:val="28"/>
        </w:rPr>
        <w:t xml:space="preserve">, Pamplona, </w:t>
      </w:r>
      <w:proofErr w:type="spellStart"/>
      <w:r w:rsidRPr="008A4C57">
        <w:rPr>
          <w:rFonts w:ascii="Book Antiqua" w:hAnsi="Book Antiqua"/>
          <w:smallCaps/>
          <w:sz w:val="28"/>
          <w:szCs w:val="28"/>
        </w:rPr>
        <w:t>Eunsa</w:t>
      </w:r>
      <w:proofErr w:type="spellEnd"/>
      <w:r w:rsidRPr="008A4C57">
        <w:rPr>
          <w:rFonts w:ascii="Book Antiqua" w:hAnsi="Book Antiqua"/>
          <w:sz w:val="28"/>
          <w:szCs w:val="28"/>
        </w:rPr>
        <w:t xml:space="preserve">, 10ª ed., 2004. </w:t>
      </w:r>
    </w:p>
    <w:p w14:paraId="717A3533" w14:textId="77777777" w:rsidR="00520DD7" w:rsidRPr="008A4C57" w:rsidRDefault="00520DD7" w:rsidP="00520DD7">
      <w:pPr>
        <w:pStyle w:val="Textonotapie"/>
        <w:spacing w:line="360" w:lineRule="auto"/>
        <w:rPr>
          <w:rFonts w:ascii="Book Antiqua" w:hAnsi="Book Antiqua"/>
          <w:sz w:val="28"/>
          <w:szCs w:val="28"/>
        </w:rPr>
      </w:pPr>
    </w:p>
    <w:p w14:paraId="7857E953" w14:textId="77777777" w:rsidR="00520DD7" w:rsidRPr="008A4C57" w:rsidRDefault="00520DD7" w:rsidP="00520DD7">
      <w:pPr>
        <w:pStyle w:val="Textonotapie"/>
        <w:spacing w:line="360" w:lineRule="auto"/>
        <w:rPr>
          <w:rFonts w:ascii="Book Antiqua" w:hAnsi="Book Antiqua"/>
          <w:sz w:val="28"/>
          <w:szCs w:val="28"/>
          <w:lang w:val="en-US"/>
        </w:rPr>
      </w:pPr>
      <w:proofErr w:type="gramStart"/>
      <w:r w:rsidRPr="008A4C57">
        <w:rPr>
          <w:rFonts w:ascii="Book Antiqua" w:hAnsi="Book Antiqua"/>
          <w:sz w:val="28"/>
          <w:szCs w:val="28"/>
        </w:rPr>
        <w:t>.-</w:t>
      </w:r>
      <w:proofErr w:type="gramEnd"/>
      <w:r w:rsidRPr="008A4C57">
        <w:rPr>
          <w:rFonts w:ascii="Book Antiqua" w:hAnsi="Book Antiqua"/>
          <w:sz w:val="28"/>
          <w:szCs w:val="28"/>
        </w:rPr>
        <w:t xml:space="preserve"> </w:t>
      </w:r>
      <w:r w:rsidRPr="008A4C57">
        <w:rPr>
          <w:rFonts w:ascii="Book Antiqua" w:hAnsi="Book Antiqua"/>
          <w:smallCaps/>
          <w:sz w:val="28"/>
          <w:szCs w:val="28"/>
        </w:rPr>
        <w:t>Duplá Marín, Mª T.</w:t>
      </w:r>
      <w:r w:rsidRPr="008A4C57">
        <w:rPr>
          <w:rFonts w:ascii="Book Antiqua" w:hAnsi="Book Antiqua"/>
          <w:sz w:val="28"/>
          <w:szCs w:val="28"/>
        </w:rPr>
        <w:t xml:space="preserve">, «¿La especialidad de algunos testamentos se extiende a los medios de prueba? El curioso caso del testamento militar romano», en </w:t>
      </w:r>
      <w:r w:rsidRPr="008A4C57">
        <w:rPr>
          <w:rFonts w:ascii="Book Antiqua" w:hAnsi="Book Antiqua"/>
          <w:i/>
          <w:sz w:val="28"/>
          <w:szCs w:val="28"/>
        </w:rPr>
        <w:t>La prueba y los medios de prueba: de Roma al derecho moderno</w:t>
      </w:r>
      <w:r w:rsidRPr="008A4C57">
        <w:rPr>
          <w:rFonts w:ascii="Book Antiqua" w:hAnsi="Book Antiqua"/>
          <w:sz w:val="28"/>
          <w:szCs w:val="28"/>
        </w:rPr>
        <w:t xml:space="preserve">, Madrid, ed. Universidad Rey Juan Carlos, 2000, pp. 229-240, ídem en </w:t>
      </w:r>
      <w:r w:rsidRPr="008A4C57">
        <w:rPr>
          <w:rFonts w:ascii="Book Antiqua" w:hAnsi="Book Antiqua"/>
          <w:i/>
          <w:sz w:val="28"/>
          <w:szCs w:val="28"/>
        </w:rPr>
        <w:t>Estudios de derecho de sucesiones</w:t>
      </w:r>
      <w:r w:rsidRPr="008A4C57">
        <w:rPr>
          <w:rFonts w:ascii="Book Antiqua" w:hAnsi="Book Antiqua"/>
          <w:sz w:val="28"/>
          <w:szCs w:val="28"/>
        </w:rPr>
        <w:t xml:space="preserve">, Valencia, ed. </w:t>
      </w:r>
      <w:proofErr w:type="spellStart"/>
      <w:r w:rsidRPr="008A4C57">
        <w:rPr>
          <w:rFonts w:ascii="Book Antiqua" w:hAnsi="Book Antiqua"/>
          <w:sz w:val="28"/>
          <w:szCs w:val="28"/>
          <w:lang w:val="en-US"/>
        </w:rPr>
        <w:t>Tirant</w:t>
      </w:r>
      <w:proofErr w:type="spellEnd"/>
      <w:r w:rsidRPr="008A4C57">
        <w:rPr>
          <w:rFonts w:ascii="Book Antiqua" w:hAnsi="Book Antiqua"/>
          <w:sz w:val="28"/>
          <w:szCs w:val="28"/>
          <w:lang w:val="en-US"/>
        </w:rPr>
        <w:t xml:space="preserve"> lo Blanch, 2019, pp. 237-248.</w:t>
      </w:r>
    </w:p>
    <w:p w14:paraId="5F9F0279" w14:textId="77777777" w:rsidR="00520DD7" w:rsidRPr="008A4C57" w:rsidRDefault="00520DD7" w:rsidP="00520DD7">
      <w:pPr>
        <w:pStyle w:val="Textonotapie"/>
        <w:spacing w:line="360" w:lineRule="auto"/>
        <w:rPr>
          <w:rFonts w:ascii="Book Antiqua" w:hAnsi="Book Antiqua"/>
          <w:sz w:val="28"/>
          <w:szCs w:val="28"/>
          <w:lang w:val="en-US"/>
        </w:rPr>
      </w:pPr>
    </w:p>
    <w:p w14:paraId="722EB665" w14:textId="77777777" w:rsidR="00520DD7" w:rsidRPr="008A4C57" w:rsidRDefault="00520DD7" w:rsidP="00520DD7">
      <w:pPr>
        <w:pStyle w:val="Textonotapie"/>
        <w:spacing w:line="360" w:lineRule="auto"/>
        <w:rPr>
          <w:rFonts w:ascii="Book Antiqua" w:hAnsi="Book Antiqua"/>
          <w:smallCaps/>
          <w:sz w:val="28"/>
          <w:szCs w:val="28"/>
        </w:rPr>
      </w:pPr>
      <w:proofErr w:type="gramStart"/>
      <w:r w:rsidRPr="008A4C57">
        <w:rPr>
          <w:rFonts w:ascii="Book Antiqua" w:hAnsi="Book Antiqua"/>
          <w:sz w:val="28"/>
          <w:szCs w:val="28"/>
          <w:lang w:val="en-US"/>
        </w:rPr>
        <w:t>.-</w:t>
      </w:r>
      <w:proofErr w:type="gramEnd"/>
      <w:r w:rsidRPr="008A4C57">
        <w:rPr>
          <w:rFonts w:ascii="Book Antiqua" w:hAnsi="Book Antiqua"/>
          <w:sz w:val="28"/>
          <w:szCs w:val="28"/>
          <w:lang w:val="en-US"/>
        </w:rPr>
        <w:t xml:space="preserve"> </w:t>
      </w:r>
      <w:proofErr w:type="spellStart"/>
      <w:r w:rsidRPr="008A4C57">
        <w:rPr>
          <w:rFonts w:ascii="Book Antiqua" w:hAnsi="Book Antiqua"/>
          <w:smallCaps/>
          <w:sz w:val="28"/>
          <w:szCs w:val="28"/>
          <w:lang w:val="en-US"/>
        </w:rPr>
        <w:t>Duplá</w:t>
      </w:r>
      <w:proofErr w:type="spellEnd"/>
      <w:r w:rsidRPr="008A4C57">
        <w:rPr>
          <w:rFonts w:ascii="Book Antiqua" w:hAnsi="Book Antiqua"/>
          <w:smallCaps/>
          <w:sz w:val="28"/>
          <w:szCs w:val="28"/>
          <w:lang w:val="en-US"/>
        </w:rPr>
        <w:t xml:space="preserve"> Marín, Mª T.</w:t>
      </w:r>
      <w:r w:rsidRPr="008A4C57">
        <w:rPr>
          <w:rFonts w:ascii="Book Antiqua" w:hAnsi="Book Antiqua"/>
          <w:sz w:val="28"/>
          <w:szCs w:val="28"/>
          <w:lang w:val="en-US"/>
        </w:rPr>
        <w:t>, «</w:t>
      </w:r>
      <w:r w:rsidRPr="008A4C57">
        <w:rPr>
          <w:rFonts w:ascii="Book Antiqua" w:hAnsi="Book Antiqua"/>
          <w:i/>
          <w:sz w:val="28"/>
          <w:szCs w:val="28"/>
          <w:lang w:val="en-US"/>
        </w:rPr>
        <w:t xml:space="preserve">Fideicommissum </w:t>
      </w:r>
      <w:proofErr w:type="spellStart"/>
      <w:r w:rsidRPr="008A4C57">
        <w:rPr>
          <w:rFonts w:ascii="Book Antiqua" w:hAnsi="Book Antiqua"/>
          <w:i/>
          <w:sz w:val="28"/>
          <w:szCs w:val="28"/>
          <w:lang w:val="en-US"/>
        </w:rPr>
        <w:t>hereditatis</w:t>
      </w:r>
      <w:proofErr w:type="spellEnd"/>
      <w:r w:rsidRPr="008A4C57">
        <w:rPr>
          <w:rFonts w:ascii="Book Antiqua" w:hAnsi="Book Antiqua"/>
          <w:i/>
          <w:sz w:val="28"/>
          <w:szCs w:val="28"/>
          <w:lang w:val="en-US"/>
        </w:rPr>
        <w:t xml:space="preserve">: </w:t>
      </w:r>
      <w:proofErr w:type="spellStart"/>
      <w:r w:rsidRPr="008A4C57">
        <w:rPr>
          <w:rFonts w:ascii="Book Antiqua" w:hAnsi="Book Antiqua"/>
          <w:i/>
          <w:sz w:val="28"/>
          <w:szCs w:val="28"/>
          <w:lang w:val="en-US"/>
        </w:rPr>
        <w:t>hereditas</w:t>
      </w:r>
      <w:proofErr w:type="spellEnd"/>
      <w:r w:rsidRPr="008A4C57">
        <w:rPr>
          <w:rFonts w:ascii="Book Antiqua" w:hAnsi="Book Antiqua"/>
          <w:i/>
          <w:sz w:val="28"/>
          <w:szCs w:val="28"/>
          <w:lang w:val="en-US"/>
        </w:rPr>
        <w:t xml:space="preserve"> et fideicommissum</w:t>
      </w:r>
      <w:r w:rsidRPr="008A4C57">
        <w:rPr>
          <w:rFonts w:ascii="Book Antiqua" w:hAnsi="Book Antiqua"/>
          <w:sz w:val="28"/>
          <w:szCs w:val="28"/>
          <w:lang w:val="en-US"/>
        </w:rPr>
        <w:t xml:space="preserve">. </w:t>
      </w:r>
      <w:r w:rsidRPr="008A4C57">
        <w:rPr>
          <w:rFonts w:ascii="Book Antiqua" w:hAnsi="Book Antiqua"/>
          <w:sz w:val="28"/>
          <w:szCs w:val="28"/>
        </w:rPr>
        <w:t xml:space="preserve">Algunas consideraciones sobre su naturaleza jurídica en Derecho romano», en </w:t>
      </w:r>
      <w:r w:rsidRPr="008A4C57">
        <w:rPr>
          <w:rFonts w:ascii="Book Antiqua" w:hAnsi="Book Antiqua"/>
          <w:i/>
          <w:sz w:val="28"/>
          <w:szCs w:val="28"/>
        </w:rPr>
        <w:t>La Notaría</w:t>
      </w:r>
      <w:r w:rsidRPr="008A4C57">
        <w:rPr>
          <w:rFonts w:ascii="Book Antiqua" w:hAnsi="Book Antiqua"/>
          <w:sz w:val="28"/>
          <w:szCs w:val="28"/>
        </w:rPr>
        <w:t xml:space="preserve">, </w:t>
      </w:r>
      <w:proofErr w:type="spellStart"/>
      <w:r w:rsidRPr="008A4C57">
        <w:rPr>
          <w:rFonts w:ascii="Book Antiqua" w:hAnsi="Book Antiqua"/>
          <w:sz w:val="28"/>
          <w:szCs w:val="28"/>
        </w:rPr>
        <w:t>nº</w:t>
      </w:r>
      <w:proofErr w:type="spellEnd"/>
      <w:r w:rsidRPr="008A4C57">
        <w:rPr>
          <w:rFonts w:ascii="Book Antiqua" w:hAnsi="Book Antiqua"/>
          <w:sz w:val="28"/>
          <w:szCs w:val="28"/>
        </w:rPr>
        <w:t xml:space="preserve"> 17, 2005, pp. 52-73; ídem en </w:t>
      </w:r>
      <w:r w:rsidRPr="008A4C57">
        <w:rPr>
          <w:rFonts w:ascii="Book Antiqua" w:hAnsi="Book Antiqua"/>
          <w:i/>
          <w:sz w:val="28"/>
          <w:szCs w:val="28"/>
        </w:rPr>
        <w:t>Estudios de derecho de sucesiones</w:t>
      </w:r>
      <w:r w:rsidRPr="008A4C57">
        <w:rPr>
          <w:rFonts w:ascii="Book Antiqua" w:hAnsi="Book Antiqua"/>
          <w:sz w:val="28"/>
          <w:szCs w:val="28"/>
        </w:rPr>
        <w:t>, Valencia, ed. Tirant lo Blanch, 2019, pp. 201-236.</w:t>
      </w:r>
    </w:p>
    <w:p w14:paraId="051823C0" w14:textId="77777777" w:rsidR="00520DD7" w:rsidRPr="008A4C57" w:rsidRDefault="00520DD7" w:rsidP="00520DD7">
      <w:pPr>
        <w:pStyle w:val="Textonotapie"/>
        <w:spacing w:line="360" w:lineRule="auto"/>
        <w:rPr>
          <w:rFonts w:ascii="Book Antiqua" w:hAnsi="Book Antiqua"/>
          <w:sz w:val="28"/>
          <w:szCs w:val="28"/>
        </w:rPr>
      </w:pPr>
    </w:p>
    <w:p w14:paraId="0A203553" w14:textId="77777777" w:rsidR="00520DD7" w:rsidRPr="008A4C57" w:rsidRDefault="00520DD7" w:rsidP="00520DD7">
      <w:pPr>
        <w:pStyle w:val="Textonotapie"/>
        <w:spacing w:line="360" w:lineRule="auto"/>
        <w:rPr>
          <w:rFonts w:ascii="Book Antiqua" w:hAnsi="Book Antiqua"/>
          <w:sz w:val="28"/>
          <w:szCs w:val="28"/>
        </w:rPr>
      </w:pPr>
      <w:proofErr w:type="gramStart"/>
      <w:r w:rsidRPr="008A4C57">
        <w:rPr>
          <w:rFonts w:ascii="Book Antiqua" w:hAnsi="Book Antiqua"/>
          <w:sz w:val="28"/>
          <w:szCs w:val="28"/>
        </w:rPr>
        <w:t>.-</w:t>
      </w:r>
      <w:proofErr w:type="gramEnd"/>
      <w:r w:rsidRPr="008A4C57">
        <w:rPr>
          <w:rFonts w:ascii="Book Antiqua" w:hAnsi="Book Antiqua"/>
          <w:sz w:val="28"/>
          <w:szCs w:val="28"/>
        </w:rPr>
        <w:t xml:space="preserve"> </w:t>
      </w:r>
      <w:r w:rsidRPr="008A4C57">
        <w:rPr>
          <w:rFonts w:ascii="Book Antiqua" w:hAnsi="Book Antiqua"/>
          <w:smallCaps/>
          <w:sz w:val="28"/>
          <w:szCs w:val="28"/>
        </w:rPr>
        <w:t>Duplá Marín, Mª T. – García-Cueto, E.</w:t>
      </w:r>
      <w:r w:rsidRPr="008A4C57">
        <w:rPr>
          <w:rFonts w:ascii="Book Antiqua" w:hAnsi="Book Antiqua"/>
          <w:sz w:val="28"/>
          <w:szCs w:val="28"/>
        </w:rPr>
        <w:t xml:space="preserve">, «La aceptación con plazo a través de la </w:t>
      </w:r>
      <w:proofErr w:type="spellStart"/>
      <w:r w:rsidRPr="008A4C57">
        <w:rPr>
          <w:rFonts w:ascii="Book Antiqua" w:hAnsi="Book Antiqua"/>
          <w:sz w:val="28"/>
          <w:szCs w:val="28"/>
        </w:rPr>
        <w:t>interrogatio</w:t>
      </w:r>
      <w:proofErr w:type="spellEnd"/>
      <w:r w:rsidRPr="008A4C57">
        <w:rPr>
          <w:rFonts w:ascii="Book Antiqua" w:hAnsi="Book Antiqua"/>
          <w:sz w:val="28"/>
          <w:szCs w:val="28"/>
        </w:rPr>
        <w:t xml:space="preserve"> in iure romana. Algunas consideraciones a partir de la reciente modificación del art. 1005 del CC por la Ley 15/2015, de 2 de julio, de Jurisdicción Voluntaria», en </w:t>
      </w:r>
      <w:r w:rsidRPr="008A4C57">
        <w:rPr>
          <w:rFonts w:ascii="Book Antiqua" w:hAnsi="Book Antiqua"/>
          <w:i/>
          <w:sz w:val="28"/>
          <w:szCs w:val="28"/>
        </w:rPr>
        <w:t>Fundamentos del derecho sucesorio actual</w:t>
      </w:r>
      <w:r w:rsidRPr="008A4C57">
        <w:rPr>
          <w:rFonts w:ascii="Book Antiqua" w:hAnsi="Book Antiqua"/>
          <w:sz w:val="28"/>
          <w:szCs w:val="28"/>
        </w:rPr>
        <w:t xml:space="preserve">, (coord. </w:t>
      </w:r>
      <w:r w:rsidRPr="008A4C57">
        <w:rPr>
          <w:rFonts w:ascii="Book Antiqua" w:hAnsi="Book Antiqua"/>
          <w:smallCaps/>
          <w:sz w:val="28"/>
          <w:szCs w:val="28"/>
        </w:rPr>
        <w:t>Mª T. Duplá Marín, P. Panero Oria</w:t>
      </w:r>
      <w:r w:rsidRPr="008A4C57">
        <w:rPr>
          <w:rFonts w:ascii="Book Antiqua" w:hAnsi="Book Antiqua"/>
          <w:sz w:val="28"/>
          <w:szCs w:val="28"/>
        </w:rPr>
        <w:t>), Madrid, Colegio Notarial de Cataluña, ed. Marcial Pons, 2018, pp. 229-241.</w:t>
      </w:r>
    </w:p>
    <w:p w14:paraId="10AA69F4" w14:textId="77777777" w:rsidR="00520DD7" w:rsidRPr="008A4C57" w:rsidRDefault="00520DD7" w:rsidP="00520DD7">
      <w:pPr>
        <w:pStyle w:val="Textonotapie"/>
        <w:spacing w:line="360" w:lineRule="auto"/>
        <w:rPr>
          <w:rFonts w:ascii="Book Antiqua" w:hAnsi="Book Antiqua"/>
          <w:sz w:val="28"/>
          <w:szCs w:val="28"/>
        </w:rPr>
      </w:pPr>
      <w:r w:rsidRPr="008A4C57">
        <w:rPr>
          <w:rFonts w:ascii="Book Antiqua" w:hAnsi="Book Antiqua"/>
          <w:sz w:val="28"/>
          <w:szCs w:val="28"/>
        </w:rPr>
        <w:t xml:space="preserve"> </w:t>
      </w:r>
    </w:p>
    <w:p w14:paraId="74AF5CFA" w14:textId="77777777" w:rsidR="00520DD7" w:rsidRPr="008A4C57" w:rsidRDefault="00520DD7" w:rsidP="00520DD7">
      <w:pPr>
        <w:pStyle w:val="Textonotapie"/>
        <w:spacing w:line="360" w:lineRule="auto"/>
        <w:rPr>
          <w:rFonts w:ascii="Book Antiqua" w:hAnsi="Book Antiqua"/>
          <w:sz w:val="28"/>
          <w:szCs w:val="28"/>
        </w:rPr>
      </w:pPr>
      <w:proofErr w:type="gramStart"/>
      <w:r w:rsidRPr="008A4C57">
        <w:rPr>
          <w:rFonts w:ascii="Book Antiqua" w:hAnsi="Book Antiqua"/>
          <w:sz w:val="28"/>
          <w:szCs w:val="28"/>
        </w:rPr>
        <w:t>.-</w:t>
      </w:r>
      <w:proofErr w:type="gramEnd"/>
      <w:r w:rsidRPr="008A4C57">
        <w:rPr>
          <w:rFonts w:ascii="Book Antiqua" w:hAnsi="Book Antiqua"/>
          <w:sz w:val="28"/>
          <w:szCs w:val="28"/>
        </w:rPr>
        <w:t xml:space="preserve"> </w:t>
      </w:r>
      <w:r w:rsidRPr="008A4C57">
        <w:rPr>
          <w:rFonts w:ascii="Book Antiqua" w:hAnsi="Book Antiqua"/>
          <w:smallCaps/>
          <w:sz w:val="28"/>
          <w:szCs w:val="28"/>
        </w:rPr>
        <w:t>Espejo Lerdo de Tejada, M.</w:t>
      </w:r>
      <w:r w:rsidRPr="008A4C57">
        <w:rPr>
          <w:rFonts w:ascii="Book Antiqua" w:hAnsi="Book Antiqua"/>
          <w:sz w:val="28"/>
          <w:szCs w:val="28"/>
        </w:rPr>
        <w:t xml:space="preserve">, «La cesión de la herencia en el Código Civil: ¿cambio personal del heredero?», en </w:t>
      </w:r>
      <w:proofErr w:type="spellStart"/>
      <w:r w:rsidRPr="008A4C57">
        <w:rPr>
          <w:rFonts w:ascii="Book Antiqua" w:hAnsi="Book Antiqua"/>
          <w:i/>
          <w:sz w:val="28"/>
          <w:szCs w:val="28"/>
        </w:rPr>
        <w:t>ADC</w:t>
      </w:r>
      <w:proofErr w:type="spellEnd"/>
      <w:r w:rsidRPr="008A4C57">
        <w:rPr>
          <w:rFonts w:ascii="Book Antiqua" w:hAnsi="Book Antiqua"/>
          <w:i/>
          <w:sz w:val="28"/>
          <w:szCs w:val="28"/>
        </w:rPr>
        <w:t>,</w:t>
      </w:r>
      <w:r w:rsidRPr="008A4C57">
        <w:rPr>
          <w:rFonts w:ascii="Book Antiqua" w:hAnsi="Book Antiqua"/>
          <w:sz w:val="28"/>
          <w:szCs w:val="28"/>
        </w:rPr>
        <w:t xml:space="preserve"> tomo LXI, fasc. IV, 2008, pp. 1867-1971. </w:t>
      </w:r>
    </w:p>
    <w:p w14:paraId="068ECA86" w14:textId="77777777" w:rsidR="00520DD7" w:rsidRPr="008A4C57" w:rsidRDefault="00520DD7" w:rsidP="00520DD7">
      <w:pPr>
        <w:pStyle w:val="Textonotapie"/>
        <w:spacing w:line="360" w:lineRule="auto"/>
        <w:rPr>
          <w:rFonts w:ascii="Book Antiqua" w:hAnsi="Book Antiqua"/>
          <w:sz w:val="28"/>
          <w:szCs w:val="28"/>
        </w:rPr>
      </w:pPr>
    </w:p>
    <w:p w14:paraId="2EFC3924" w14:textId="77777777" w:rsidR="00520DD7" w:rsidRPr="008A4C57" w:rsidRDefault="00520DD7" w:rsidP="00520DD7">
      <w:pPr>
        <w:pStyle w:val="Textonotapie"/>
        <w:spacing w:line="360" w:lineRule="auto"/>
        <w:rPr>
          <w:rFonts w:ascii="Book Antiqua" w:hAnsi="Book Antiqua"/>
          <w:smallCaps/>
          <w:sz w:val="28"/>
          <w:szCs w:val="28"/>
          <w:lang w:val="en-US"/>
        </w:rPr>
      </w:pPr>
      <w:proofErr w:type="gramStart"/>
      <w:r w:rsidRPr="008A4C57">
        <w:rPr>
          <w:rFonts w:ascii="Book Antiqua" w:hAnsi="Book Antiqua"/>
          <w:sz w:val="28"/>
          <w:szCs w:val="28"/>
        </w:rPr>
        <w:t>.-</w:t>
      </w:r>
      <w:proofErr w:type="gramEnd"/>
      <w:r w:rsidRPr="008A4C57">
        <w:rPr>
          <w:rFonts w:ascii="Book Antiqua" w:hAnsi="Book Antiqua"/>
          <w:sz w:val="28"/>
          <w:szCs w:val="28"/>
        </w:rPr>
        <w:t xml:space="preserve"> </w:t>
      </w:r>
      <w:r w:rsidRPr="008A4C57">
        <w:rPr>
          <w:rFonts w:ascii="Book Antiqua" w:hAnsi="Book Antiqua"/>
          <w:smallCaps/>
          <w:sz w:val="28"/>
          <w:szCs w:val="28"/>
        </w:rPr>
        <w:t>Espinoza Ramos, B.</w:t>
      </w:r>
      <w:r w:rsidRPr="008A4C57">
        <w:rPr>
          <w:rFonts w:ascii="Book Antiqua" w:hAnsi="Book Antiqua"/>
          <w:sz w:val="28"/>
          <w:szCs w:val="28"/>
        </w:rPr>
        <w:t xml:space="preserve">, </w:t>
      </w:r>
      <w:r w:rsidRPr="008A4C57">
        <w:rPr>
          <w:rFonts w:ascii="Book Antiqua" w:hAnsi="Book Antiqua"/>
          <w:i/>
          <w:sz w:val="28"/>
          <w:szCs w:val="28"/>
        </w:rPr>
        <w:t>Aforismos latinos y sistema penal</w:t>
      </w:r>
      <w:r w:rsidRPr="008A4C57">
        <w:rPr>
          <w:rFonts w:ascii="Book Antiqua" w:hAnsi="Book Antiqua"/>
          <w:sz w:val="28"/>
          <w:szCs w:val="28"/>
        </w:rPr>
        <w:t xml:space="preserve">, Santiago, Chile, ed. </w:t>
      </w:r>
      <w:r w:rsidRPr="008A4C57">
        <w:rPr>
          <w:rFonts w:ascii="Book Antiqua" w:hAnsi="Book Antiqua"/>
          <w:sz w:val="28"/>
          <w:szCs w:val="28"/>
          <w:lang w:val="en-US"/>
        </w:rPr>
        <w:t>Olejnik, 2019.</w:t>
      </w:r>
    </w:p>
    <w:p w14:paraId="1D28F857" w14:textId="77777777" w:rsidR="00520DD7" w:rsidRPr="008A4C57" w:rsidRDefault="00520DD7" w:rsidP="00520DD7">
      <w:pPr>
        <w:pStyle w:val="Textonotapie"/>
        <w:spacing w:line="360" w:lineRule="auto"/>
        <w:rPr>
          <w:rFonts w:ascii="Book Antiqua" w:hAnsi="Book Antiqua"/>
          <w:sz w:val="28"/>
          <w:szCs w:val="28"/>
          <w:lang w:val="en-US"/>
        </w:rPr>
      </w:pPr>
    </w:p>
    <w:p w14:paraId="47CBE86A" w14:textId="77777777" w:rsidR="00520DD7" w:rsidRPr="008A4C57" w:rsidRDefault="00520DD7" w:rsidP="00520DD7">
      <w:pPr>
        <w:pStyle w:val="Textonotapie"/>
        <w:spacing w:line="360" w:lineRule="auto"/>
        <w:rPr>
          <w:rFonts w:ascii="Book Antiqua" w:hAnsi="Book Antiqua"/>
          <w:sz w:val="28"/>
          <w:szCs w:val="28"/>
          <w:lang w:val="en-US"/>
        </w:rPr>
      </w:pPr>
      <w:proofErr w:type="gramStart"/>
      <w:r w:rsidRPr="008A4C57">
        <w:rPr>
          <w:rFonts w:ascii="Book Antiqua" w:hAnsi="Book Antiqua"/>
          <w:sz w:val="28"/>
          <w:szCs w:val="28"/>
          <w:lang w:val="en-US"/>
        </w:rPr>
        <w:t>.-</w:t>
      </w:r>
      <w:proofErr w:type="gramEnd"/>
      <w:r w:rsidRPr="008A4C57">
        <w:rPr>
          <w:rFonts w:ascii="Book Antiqua" w:hAnsi="Book Antiqua"/>
          <w:sz w:val="28"/>
          <w:szCs w:val="28"/>
          <w:lang w:val="en-US"/>
        </w:rPr>
        <w:t xml:space="preserve"> </w:t>
      </w:r>
      <w:proofErr w:type="spellStart"/>
      <w:r w:rsidRPr="008A4C57">
        <w:rPr>
          <w:rFonts w:ascii="Book Antiqua" w:hAnsi="Book Antiqua"/>
          <w:smallCaps/>
          <w:sz w:val="28"/>
          <w:szCs w:val="28"/>
          <w:lang w:val="en-US"/>
        </w:rPr>
        <w:t>Finkenauer</w:t>
      </w:r>
      <w:proofErr w:type="spellEnd"/>
      <w:r w:rsidRPr="008A4C57">
        <w:rPr>
          <w:rFonts w:ascii="Book Antiqua" w:hAnsi="Book Antiqua"/>
          <w:smallCaps/>
          <w:sz w:val="28"/>
          <w:szCs w:val="28"/>
          <w:lang w:val="en-US"/>
        </w:rPr>
        <w:t>, Th.</w:t>
      </w:r>
      <w:r w:rsidRPr="008A4C57">
        <w:rPr>
          <w:rFonts w:ascii="Book Antiqua" w:hAnsi="Book Antiqua"/>
          <w:sz w:val="28"/>
          <w:szCs w:val="28"/>
          <w:lang w:val="en-US"/>
        </w:rPr>
        <w:t>, «Le «</w:t>
      </w:r>
      <w:proofErr w:type="spellStart"/>
      <w:r w:rsidRPr="008A4C57">
        <w:rPr>
          <w:rFonts w:ascii="Book Antiqua" w:hAnsi="Book Antiqua"/>
          <w:i/>
          <w:sz w:val="28"/>
          <w:szCs w:val="28"/>
          <w:lang w:val="en-US"/>
        </w:rPr>
        <w:t>regulae</w:t>
      </w:r>
      <w:proofErr w:type="spellEnd"/>
      <w:r w:rsidRPr="008A4C57">
        <w:rPr>
          <w:rFonts w:ascii="Book Antiqua" w:hAnsi="Book Antiqua"/>
          <w:i/>
          <w:sz w:val="28"/>
          <w:szCs w:val="28"/>
          <w:lang w:val="en-US"/>
        </w:rPr>
        <w:t xml:space="preserve"> </w:t>
      </w:r>
      <w:proofErr w:type="spellStart"/>
      <w:r w:rsidRPr="008A4C57">
        <w:rPr>
          <w:rFonts w:ascii="Book Antiqua" w:hAnsi="Book Antiqua"/>
          <w:i/>
          <w:sz w:val="28"/>
          <w:szCs w:val="28"/>
          <w:lang w:val="en-US"/>
        </w:rPr>
        <w:t>iuris</w:t>
      </w:r>
      <w:proofErr w:type="spellEnd"/>
      <w:r w:rsidRPr="008A4C57">
        <w:rPr>
          <w:rFonts w:ascii="Book Antiqua" w:hAnsi="Book Antiqua"/>
          <w:sz w:val="28"/>
          <w:szCs w:val="28"/>
          <w:lang w:val="en-US"/>
        </w:rPr>
        <w:t xml:space="preserve">» come </w:t>
      </w:r>
      <w:proofErr w:type="spellStart"/>
      <w:r w:rsidRPr="008A4C57">
        <w:rPr>
          <w:rFonts w:ascii="Book Antiqua" w:hAnsi="Book Antiqua"/>
          <w:sz w:val="28"/>
          <w:szCs w:val="28"/>
          <w:lang w:val="en-US"/>
        </w:rPr>
        <w:t>strumenti</w:t>
      </w:r>
      <w:proofErr w:type="spellEnd"/>
      <w:r w:rsidRPr="008A4C57">
        <w:rPr>
          <w:rFonts w:ascii="Book Antiqua" w:hAnsi="Book Antiqua"/>
          <w:sz w:val="28"/>
          <w:szCs w:val="28"/>
          <w:lang w:val="en-US"/>
        </w:rPr>
        <w:t xml:space="preserve"> </w:t>
      </w:r>
      <w:proofErr w:type="spellStart"/>
      <w:r w:rsidRPr="008A4C57">
        <w:rPr>
          <w:rFonts w:ascii="Book Antiqua" w:hAnsi="Book Antiqua"/>
          <w:sz w:val="28"/>
          <w:szCs w:val="28"/>
          <w:lang w:val="en-US"/>
        </w:rPr>
        <w:t>mnemotecnici</w:t>
      </w:r>
      <w:proofErr w:type="spellEnd"/>
      <w:r w:rsidRPr="008A4C57">
        <w:rPr>
          <w:rFonts w:ascii="Book Antiqua" w:hAnsi="Book Antiqua"/>
          <w:sz w:val="28"/>
          <w:szCs w:val="28"/>
          <w:lang w:val="en-US"/>
        </w:rPr>
        <w:t xml:space="preserve">», en </w:t>
      </w:r>
      <w:r w:rsidRPr="008A4C57">
        <w:rPr>
          <w:rFonts w:ascii="Book Antiqua" w:hAnsi="Book Antiqua"/>
          <w:i/>
          <w:smallCaps/>
          <w:sz w:val="28"/>
          <w:szCs w:val="28"/>
          <w:lang w:val="en-US"/>
        </w:rPr>
        <w:t xml:space="preserve">Index: </w:t>
      </w:r>
      <w:proofErr w:type="spellStart"/>
      <w:r w:rsidRPr="008A4C57">
        <w:rPr>
          <w:rFonts w:ascii="Book Antiqua" w:hAnsi="Book Antiqua"/>
          <w:i/>
          <w:sz w:val="28"/>
          <w:szCs w:val="28"/>
          <w:lang w:val="en-US"/>
        </w:rPr>
        <w:t>quaderni</w:t>
      </w:r>
      <w:proofErr w:type="spellEnd"/>
      <w:r w:rsidRPr="008A4C57">
        <w:rPr>
          <w:rFonts w:ascii="Book Antiqua" w:hAnsi="Book Antiqua"/>
          <w:i/>
          <w:sz w:val="28"/>
          <w:szCs w:val="28"/>
          <w:lang w:val="en-US"/>
        </w:rPr>
        <w:t xml:space="preserve"> </w:t>
      </w:r>
      <w:proofErr w:type="spellStart"/>
      <w:r w:rsidRPr="008A4C57">
        <w:rPr>
          <w:rFonts w:ascii="Book Antiqua" w:hAnsi="Book Antiqua"/>
          <w:i/>
          <w:sz w:val="28"/>
          <w:szCs w:val="28"/>
          <w:lang w:val="en-US"/>
        </w:rPr>
        <w:t>camerti</w:t>
      </w:r>
      <w:proofErr w:type="spellEnd"/>
      <w:r w:rsidRPr="008A4C57">
        <w:rPr>
          <w:rFonts w:ascii="Book Antiqua" w:hAnsi="Book Antiqua"/>
          <w:i/>
          <w:sz w:val="28"/>
          <w:szCs w:val="28"/>
          <w:lang w:val="en-US"/>
        </w:rPr>
        <w:t xml:space="preserve"> di </w:t>
      </w:r>
      <w:proofErr w:type="spellStart"/>
      <w:r w:rsidRPr="008A4C57">
        <w:rPr>
          <w:rFonts w:ascii="Book Antiqua" w:hAnsi="Book Antiqua"/>
          <w:i/>
          <w:sz w:val="28"/>
          <w:szCs w:val="28"/>
          <w:lang w:val="en-US"/>
        </w:rPr>
        <w:t>studi</w:t>
      </w:r>
      <w:proofErr w:type="spellEnd"/>
      <w:r w:rsidRPr="008A4C57">
        <w:rPr>
          <w:rFonts w:ascii="Book Antiqua" w:hAnsi="Book Antiqua"/>
          <w:i/>
          <w:sz w:val="28"/>
          <w:szCs w:val="28"/>
          <w:lang w:val="en-US"/>
        </w:rPr>
        <w:t xml:space="preserve"> </w:t>
      </w:r>
      <w:proofErr w:type="spellStart"/>
      <w:r w:rsidRPr="008A4C57">
        <w:rPr>
          <w:rFonts w:ascii="Book Antiqua" w:hAnsi="Book Antiqua"/>
          <w:i/>
          <w:sz w:val="28"/>
          <w:szCs w:val="28"/>
          <w:lang w:val="en-US"/>
        </w:rPr>
        <w:t>romanistici</w:t>
      </w:r>
      <w:proofErr w:type="spellEnd"/>
      <w:r w:rsidRPr="008A4C57">
        <w:rPr>
          <w:rFonts w:ascii="Book Antiqua" w:hAnsi="Book Antiqua"/>
          <w:i/>
          <w:sz w:val="28"/>
          <w:szCs w:val="28"/>
          <w:lang w:val="en-US"/>
        </w:rPr>
        <w:t>, international survey of Roman law</w:t>
      </w:r>
      <w:r w:rsidRPr="008A4C57">
        <w:rPr>
          <w:rFonts w:ascii="Book Antiqua" w:hAnsi="Book Antiqua"/>
          <w:sz w:val="28"/>
          <w:szCs w:val="28"/>
          <w:lang w:val="en-US"/>
        </w:rPr>
        <w:t xml:space="preserve"> 43, 2015, pp. 15-21. </w:t>
      </w:r>
    </w:p>
    <w:p w14:paraId="749FF6EF" w14:textId="77777777" w:rsidR="00520DD7" w:rsidRPr="008A4C57" w:rsidRDefault="00520DD7" w:rsidP="00520DD7">
      <w:pPr>
        <w:pStyle w:val="Textonotapie"/>
        <w:spacing w:line="360" w:lineRule="auto"/>
        <w:rPr>
          <w:rFonts w:ascii="Book Antiqua" w:hAnsi="Book Antiqua"/>
          <w:sz w:val="28"/>
          <w:szCs w:val="28"/>
          <w:lang w:val="en-US"/>
        </w:rPr>
      </w:pPr>
    </w:p>
    <w:p w14:paraId="37D11327" w14:textId="77777777" w:rsidR="00520DD7" w:rsidRPr="008A4C57" w:rsidRDefault="00520DD7" w:rsidP="00520DD7">
      <w:pPr>
        <w:pStyle w:val="Textonotapie"/>
        <w:spacing w:line="360" w:lineRule="auto"/>
        <w:rPr>
          <w:rFonts w:ascii="Book Antiqua" w:hAnsi="Book Antiqua"/>
          <w:sz w:val="28"/>
          <w:szCs w:val="28"/>
        </w:rPr>
      </w:pPr>
      <w:proofErr w:type="gramStart"/>
      <w:r w:rsidRPr="008A4C57">
        <w:rPr>
          <w:rFonts w:ascii="Book Antiqua" w:hAnsi="Book Antiqua"/>
          <w:sz w:val="28"/>
          <w:szCs w:val="28"/>
        </w:rPr>
        <w:t>.-</w:t>
      </w:r>
      <w:proofErr w:type="gramEnd"/>
      <w:r w:rsidRPr="008A4C57">
        <w:rPr>
          <w:rFonts w:ascii="Book Antiqua" w:hAnsi="Book Antiqua"/>
          <w:sz w:val="28"/>
          <w:szCs w:val="28"/>
        </w:rPr>
        <w:t xml:space="preserve"> </w:t>
      </w:r>
      <w:proofErr w:type="spellStart"/>
      <w:r w:rsidRPr="008A4C57">
        <w:rPr>
          <w:rFonts w:ascii="Book Antiqua" w:hAnsi="Book Antiqua"/>
          <w:smallCaps/>
          <w:sz w:val="28"/>
          <w:szCs w:val="28"/>
        </w:rPr>
        <w:t>Follia</w:t>
      </w:r>
      <w:proofErr w:type="spellEnd"/>
      <w:r w:rsidRPr="008A4C57">
        <w:rPr>
          <w:rFonts w:ascii="Book Antiqua" w:hAnsi="Book Antiqua"/>
          <w:smallCaps/>
          <w:sz w:val="28"/>
          <w:szCs w:val="28"/>
        </w:rPr>
        <w:t xml:space="preserve"> Camps, R.</w:t>
      </w:r>
      <w:r w:rsidRPr="008A4C57">
        <w:rPr>
          <w:rFonts w:ascii="Book Antiqua" w:hAnsi="Book Antiqua"/>
          <w:sz w:val="28"/>
          <w:szCs w:val="28"/>
        </w:rPr>
        <w:t xml:space="preserve">, «Comentario al artículo 423-12», en </w:t>
      </w:r>
      <w:r w:rsidRPr="008A4C57">
        <w:rPr>
          <w:rFonts w:ascii="Book Antiqua" w:hAnsi="Book Antiqua"/>
          <w:i/>
          <w:sz w:val="28"/>
          <w:szCs w:val="28"/>
        </w:rPr>
        <w:t>Sucesiones. Libro Cuarto del Código Civil de Cataluña</w:t>
      </w:r>
      <w:r w:rsidRPr="008A4C57">
        <w:rPr>
          <w:rFonts w:ascii="Book Antiqua" w:hAnsi="Book Antiqua"/>
          <w:sz w:val="28"/>
          <w:szCs w:val="28"/>
        </w:rPr>
        <w:t xml:space="preserve"> (coord. </w:t>
      </w:r>
      <w:r w:rsidRPr="008A4C57">
        <w:rPr>
          <w:rFonts w:ascii="Book Antiqua" w:hAnsi="Book Antiqua"/>
          <w:smallCaps/>
          <w:sz w:val="28"/>
          <w:szCs w:val="28"/>
        </w:rPr>
        <w:t>E. Roca Trías</w:t>
      </w:r>
      <w:r w:rsidRPr="008A4C57">
        <w:rPr>
          <w:rFonts w:ascii="Book Antiqua" w:hAnsi="Book Antiqua"/>
          <w:sz w:val="28"/>
          <w:szCs w:val="28"/>
        </w:rPr>
        <w:t xml:space="preserve">), Madrid, Editorial Jurídica </w:t>
      </w:r>
      <w:proofErr w:type="spellStart"/>
      <w:r w:rsidRPr="008A4C57">
        <w:rPr>
          <w:rFonts w:ascii="Book Antiqua" w:hAnsi="Book Antiqua"/>
          <w:sz w:val="28"/>
          <w:szCs w:val="28"/>
        </w:rPr>
        <w:t>Sepín</w:t>
      </w:r>
      <w:proofErr w:type="spellEnd"/>
      <w:r w:rsidRPr="008A4C57">
        <w:rPr>
          <w:rFonts w:ascii="Book Antiqua" w:hAnsi="Book Antiqua"/>
          <w:sz w:val="28"/>
          <w:szCs w:val="28"/>
        </w:rPr>
        <w:t xml:space="preserve">, S.L., 2011, pp. 260 ss. </w:t>
      </w:r>
    </w:p>
    <w:p w14:paraId="6AD8A166" w14:textId="77777777" w:rsidR="00520DD7" w:rsidRPr="008A4C57" w:rsidRDefault="00520DD7" w:rsidP="00520DD7">
      <w:pPr>
        <w:pStyle w:val="Textonotapie"/>
        <w:spacing w:line="360" w:lineRule="auto"/>
        <w:rPr>
          <w:rFonts w:ascii="Book Antiqua" w:hAnsi="Book Antiqua"/>
          <w:sz w:val="28"/>
          <w:szCs w:val="28"/>
        </w:rPr>
      </w:pPr>
    </w:p>
    <w:p w14:paraId="13B4A4EB" w14:textId="77777777" w:rsidR="00520DD7" w:rsidRPr="008A4C57" w:rsidRDefault="00520DD7" w:rsidP="00520DD7">
      <w:pPr>
        <w:pStyle w:val="Textonotapie"/>
        <w:spacing w:line="360" w:lineRule="auto"/>
        <w:rPr>
          <w:rFonts w:ascii="Book Antiqua" w:hAnsi="Book Antiqua"/>
          <w:sz w:val="28"/>
          <w:szCs w:val="28"/>
        </w:rPr>
      </w:pPr>
      <w:proofErr w:type="gramStart"/>
      <w:r w:rsidRPr="008A4C57">
        <w:rPr>
          <w:rFonts w:ascii="Book Antiqua" w:hAnsi="Book Antiqua"/>
          <w:sz w:val="28"/>
          <w:szCs w:val="28"/>
        </w:rPr>
        <w:t>.-</w:t>
      </w:r>
      <w:proofErr w:type="gramEnd"/>
      <w:r w:rsidRPr="008A4C57">
        <w:rPr>
          <w:rFonts w:ascii="Book Antiqua" w:hAnsi="Book Antiqua"/>
          <w:sz w:val="28"/>
          <w:szCs w:val="28"/>
        </w:rPr>
        <w:t xml:space="preserve"> </w:t>
      </w:r>
      <w:r w:rsidRPr="008A4C57">
        <w:rPr>
          <w:rFonts w:ascii="Book Antiqua" w:hAnsi="Book Antiqua"/>
          <w:smallCaps/>
          <w:sz w:val="28"/>
          <w:szCs w:val="28"/>
        </w:rPr>
        <w:t>García Goyena, F.</w:t>
      </w:r>
      <w:r w:rsidRPr="008A4C57">
        <w:rPr>
          <w:rFonts w:ascii="Book Antiqua" w:hAnsi="Book Antiqua"/>
          <w:sz w:val="28"/>
          <w:szCs w:val="28"/>
        </w:rPr>
        <w:t xml:space="preserve">, </w:t>
      </w:r>
      <w:r w:rsidRPr="008A4C57">
        <w:rPr>
          <w:rFonts w:ascii="Book Antiqua" w:hAnsi="Book Antiqua"/>
          <w:i/>
          <w:sz w:val="28"/>
          <w:szCs w:val="28"/>
        </w:rPr>
        <w:t>Concordancias, motivos y comentarios del Código civil español</w:t>
      </w:r>
      <w:r w:rsidRPr="008A4C57">
        <w:rPr>
          <w:rFonts w:ascii="Book Antiqua" w:hAnsi="Book Antiqua"/>
          <w:sz w:val="28"/>
          <w:szCs w:val="28"/>
        </w:rPr>
        <w:t>, tomo I, reimpresión de la edición de Madrid de 1852, Zaragoza, ed. Cometa S.A., 1973.</w:t>
      </w:r>
    </w:p>
    <w:p w14:paraId="14277D5A" w14:textId="77777777" w:rsidR="00520DD7" w:rsidRPr="008A4C57" w:rsidRDefault="00520DD7" w:rsidP="00520DD7">
      <w:pPr>
        <w:pStyle w:val="Textonotapie"/>
        <w:spacing w:line="360" w:lineRule="auto"/>
        <w:rPr>
          <w:rFonts w:ascii="Book Antiqua" w:hAnsi="Book Antiqua"/>
          <w:sz w:val="28"/>
          <w:szCs w:val="28"/>
        </w:rPr>
      </w:pPr>
    </w:p>
    <w:p w14:paraId="4A009F17" w14:textId="77777777" w:rsidR="00520DD7" w:rsidRPr="008A4C57" w:rsidRDefault="00520DD7" w:rsidP="00520DD7">
      <w:pPr>
        <w:pStyle w:val="Textonotapie"/>
        <w:spacing w:line="360" w:lineRule="auto"/>
        <w:rPr>
          <w:rFonts w:ascii="Book Antiqua" w:hAnsi="Book Antiqua"/>
          <w:sz w:val="28"/>
          <w:szCs w:val="28"/>
        </w:rPr>
      </w:pPr>
      <w:proofErr w:type="gramStart"/>
      <w:r w:rsidRPr="008A4C57">
        <w:rPr>
          <w:rFonts w:ascii="Book Antiqua" w:hAnsi="Book Antiqua"/>
          <w:sz w:val="28"/>
          <w:szCs w:val="28"/>
        </w:rPr>
        <w:t>.-</w:t>
      </w:r>
      <w:proofErr w:type="gramEnd"/>
      <w:r w:rsidRPr="008A4C57">
        <w:rPr>
          <w:rFonts w:ascii="Book Antiqua" w:hAnsi="Book Antiqua"/>
          <w:sz w:val="28"/>
          <w:szCs w:val="28"/>
        </w:rPr>
        <w:t xml:space="preserve"> </w:t>
      </w:r>
      <w:r w:rsidRPr="008A4C57">
        <w:rPr>
          <w:rFonts w:ascii="Book Antiqua" w:hAnsi="Book Antiqua"/>
          <w:smallCaps/>
          <w:sz w:val="28"/>
          <w:szCs w:val="28"/>
        </w:rPr>
        <w:t>Garrido Melero, M.</w:t>
      </w:r>
      <w:r w:rsidRPr="008A4C57">
        <w:rPr>
          <w:rFonts w:ascii="Book Antiqua" w:hAnsi="Book Antiqua"/>
          <w:sz w:val="28"/>
          <w:szCs w:val="28"/>
        </w:rPr>
        <w:t xml:space="preserve">, </w:t>
      </w:r>
      <w:r w:rsidRPr="008A4C57">
        <w:rPr>
          <w:rFonts w:ascii="Book Antiqua" w:hAnsi="Book Antiqua"/>
          <w:i/>
          <w:sz w:val="28"/>
          <w:szCs w:val="28"/>
        </w:rPr>
        <w:t>El Libro Cuarto del Código Civil de Cataluña relativo a las sucesiones</w:t>
      </w:r>
      <w:r w:rsidRPr="008A4C57">
        <w:rPr>
          <w:rFonts w:ascii="Book Antiqua" w:hAnsi="Book Antiqua"/>
          <w:sz w:val="28"/>
          <w:szCs w:val="28"/>
        </w:rPr>
        <w:t>, Barcelona, ed. Marcial Pons, 2008.</w:t>
      </w:r>
    </w:p>
    <w:p w14:paraId="14E41471" w14:textId="77777777" w:rsidR="00520DD7" w:rsidRPr="008A4C57" w:rsidRDefault="00520DD7" w:rsidP="00520DD7">
      <w:pPr>
        <w:pStyle w:val="Textonotapie"/>
        <w:spacing w:line="360" w:lineRule="auto"/>
        <w:rPr>
          <w:rFonts w:ascii="Book Antiqua" w:hAnsi="Book Antiqua"/>
          <w:sz w:val="28"/>
          <w:szCs w:val="28"/>
        </w:rPr>
      </w:pPr>
    </w:p>
    <w:p w14:paraId="0CF0F9C9" w14:textId="77777777" w:rsidR="00520DD7" w:rsidRPr="008A4C57" w:rsidRDefault="00520DD7" w:rsidP="00520DD7">
      <w:pPr>
        <w:pStyle w:val="Textonotapie"/>
        <w:spacing w:line="360" w:lineRule="auto"/>
        <w:rPr>
          <w:rFonts w:ascii="Book Antiqua" w:hAnsi="Book Antiqua"/>
          <w:sz w:val="28"/>
          <w:szCs w:val="28"/>
        </w:rPr>
      </w:pPr>
      <w:proofErr w:type="gramStart"/>
      <w:r w:rsidRPr="008A4C57">
        <w:rPr>
          <w:rFonts w:ascii="Book Antiqua" w:hAnsi="Book Antiqua"/>
          <w:sz w:val="28"/>
          <w:szCs w:val="28"/>
        </w:rPr>
        <w:t>.-</w:t>
      </w:r>
      <w:proofErr w:type="gramEnd"/>
      <w:r w:rsidRPr="008A4C57">
        <w:rPr>
          <w:rFonts w:ascii="Book Antiqua" w:hAnsi="Book Antiqua"/>
          <w:sz w:val="28"/>
          <w:szCs w:val="28"/>
        </w:rPr>
        <w:t xml:space="preserve"> </w:t>
      </w:r>
      <w:r w:rsidRPr="008A4C57">
        <w:rPr>
          <w:rFonts w:ascii="Book Antiqua" w:hAnsi="Book Antiqua"/>
          <w:smallCaps/>
          <w:sz w:val="28"/>
          <w:szCs w:val="28"/>
        </w:rPr>
        <w:t xml:space="preserve">Gete-Alonso y Calera, Mª del C., </w:t>
      </w:r>
      <w:proofErr w:type="spellStart"/>
      <w:r w:rsidRPr="008A4C57">
        <w:rPr>
          <w:rFonts w:ascii="Book Antiqua" w:hAnsi="Book Antiqua"/>
          <w:smallCaps/>
          <w:sz w:val="28"/>
          <w:szCs w:val="28"/>
        </w:rPr>
        <w:t>LLobet</w:t>
      </w:r>
      <w:proofErr w:type="spellEnd"/>
      <w:r w:rsidRPr="008A4C57">
        <w:rPr>
          <w:rFonts w:ascii="Book Antiqua" w:hAnsi="Book Antiqua"/>
          <w:smallCaps/>
          <w:sz w:val="28"/>
          <w:szCs w:val="28"/>
        </w:rPr>
        <w:t xml:space="preserve"> Aguado, J., Solé Resina, J., </w:t>
      </w:r>
      <w:proofErr w:type="spellStart"/>
      <w:r w:rsidRPr="008A4C57">
        <w:rPr>
          <w:rFonts w:ascii="Book Antiqua" w:hAnsi="Book Antiqua"/>
          <w:smallCaps/>
          <w:sz w:val="28"/>
          <w:szCs w:val="28"/>
        </w:rPr>
        <w:t>Ysàs</w:t>
      </w:r>
      <w:proofErr w:type="spellEnd"/>
      <w:r w:rsidRPr="008A4C57">
        <w:rPr>
          <w:rFonts w:ascii="Book Antiqua" w:hAnsi="Book Antiqua"/>
          <w:smallCaps/>
          <w:sz w:val="28"/>
          <w:szCs w:val="28"/>
        </w:rPr>
        <w:t xml:space="preserve"> </w:t>
      </w:r>
      <w:proofErr w:type="spellStart"/>
      <w:r w:rsidRPr="008A4C57">
        <w:rPr>
          <w:rFonts w:ascii="Book Antiqua" w:hAnsi="Book Antiqua"/>
          <w:smallCaps/>
          <w:sz w:val="28"/>
          <w:szCs w:val="28"/>
        </w:rPr>
        <w:t>Solanes</w:t>
      </w:r>
      <w:proofErr w:type="spellEnd"/>
      <w:r w:rsidRPr="008A4C57">
        <w:rPr>
          <w:rFonts w:ascii="Book Antiqua" w:hAnsi="Book Antiqua"/>
          <w:smallCaps/>
          <w:sz w:val="28"/>
          <w:szCs w:val="28"/>
        </w:rPr>
        <w:t>, Mª</w:t>
      </w:r>
      <w:r w:rsidRPr="008A4C57">
        <w:rPr>
          <w:rFonts w:ascii="Book Antiqua" w:hAnsi="Book Antiqua"/>
          <w:sz w:val="28"/>
          <w:szCs w:val="28"/>
        </w:rPr>
        <w:t xml:space="preserve">., </w:t>
      </w:r>
      <w:r w:rsidRPr="008A4C57">
        <w:rPr>
          <w:rFonts w:ascii="Book Antiqua" w:hAnsi="Book Antiqua"/>
          <w:i/>
          <w:sz w:val="28"/>
          <w:szCs w:val="28"/>
        </w:rPr>
        <w:t>Derecho de sucesiones vigente en Cataluña</w:t>
      </w:r>
      <w:r w:rsidRPr="008A4C57">
        <w:rPr>
          <w:rFonts w:ascii="Book Antiqua" w:hAnsi="Book Antiqua"/>
          <w:sz w:val="28"/>
          <w:szCs w:val="28"/>
        </w:rPr>
        <w:t>, 3ª ed., Valencia, ed. Tirant lo Blanch, 2011.</w:t>
      </w:r>
    </w:p>
    <w:p w14:paraId="13AB597B" w14:textId="77777777" w:rsidR="00520DD7" w:rsidRPr="008A4C57" w:rsidRDefault="00520DD7" w:rsidP="00520DD7">
      <w:pPr>
        <w:pStyle w:val="Textonotapie"/>
        <w:spacing w:line="360" w:lineRule="auto"/>
        <w:rPr>
          <w:rFonts w:ascii="Book Antiqua" w:hAnsi="Book Antiqua"/>
          <w:sz w:val="28"/>
          <w:szCs w:val="28"/>
        </w:rPr>
      </w:pPr>
    </w:p>
    <w:p w14:paraId="2F9485C6" w14:textId="77777777" w:rsidR="00520DD7" w:rsidRPr="008A4C57" w:rsidRDefault="00520DD7" w:rsidP="00520DD7">
      <w:pPr>
        <w:pStyle w:val="Textonotapie"/>
        <w:spacing w:line="360" w:lineRule="auto"/>
        <w:rPr>
          <w:rFonts w:ascii="Book Antiqua" w:hAnsi="Book Antiqua"/>
          <w:sz w:val="28"/>
          <w:szCs w:val="28"/>
        </w:rPr>
      </w:pPr>
      <w:proofErr w:type="gramStart"/>
      <w:r w:rsidRPr="008A4C57">
        <w:rPr>
          <w:rFonts w:ascii="Book Antiqua" w:hAnsi="Book Antiqua"/>
          <w:sz w:val="28"/>
          <w:szCs w:val="28"/>
        </w:rPr>
        <w:t>.-</w:t>
      </w:r>
      <w:proofErr w:type="gramEnd"/>
      <w:r w:rsidRPr="008A4C57">
        <w:rPr>
          <w:rFonts w:ascii="Book Antiqua" w:hAnsi="Book Antiqua"/>
          <w:sz w:val="28"/>
          <w:szCs w:val="28"/>
        </w:rPr>
        <w:t xml:space="preserve"> </w:t>
      </w:r>
      <w:r w:rsidRPr="008A4C57">
        <w:rPr>
          <w:rFonts w:ascii="Book Antiqua" w:hAnsi="Book Antiqua"/>
          <w:smallCaps/>
          <w:sz w:val="28"/>
          <w:szCs w:val="28"/>
        </w:rPr>
        <w:t>Gete-Alonso Calera, Mª del C.</w:t>
      </w:r>
      <w:r w:rsidRPr="008A4C57">
        <w:rPr>
          <w:rFonts w:ascii="Book Antiqua" w:hAnsi="Book Antiqua"/>
          <w:sz w:val="28"/>
          <w:szCs w:val="28"/>
        </w:rPr>
        <w:t xml:space="preserve">, «La sucesión intestada incorporada al Código civil de Cataluña (principios-innovaciones)», en </w:t>
      </w:r>
      <w:r w:rsidRPr="008A4C57">
        <w:rPr>
          <w:rFonts w:ascii="Book Antiqua" w:hAnsi="Book Antiqua"/>
          <w:i/>
          <w:sz w:val="28"/>
          <w:szCs w:val="28"/>
        </w:rPr>
        <w:t xml:space="preserve">El </w:t>
      </w:r>
      <w:proofErr w:type="spellStart"/>
      <w:r w:rsidRPr="008A4C57">
        <w:rPr>
          <w:rFonts w:ascii="Book Antiqua" w:hAnsi="Book Antiqua"/>
          <w:i/>
          <w:sz w:val="28"/>
          <w:szCs w:val="28"/>
        </w:rPr>
        <w:t>nou</w:t>
      </w:r>
      <w:proofErr w:type="spellEnd"/>
      <w:r w:rsidRPr="008A4C57">
        <w:rPr>
          <w:rFonts w:ascii="Book Antiqua" w:hAnsi="Book Antiqua"/>
          <w:i/>
          <w:sz w:val="28"/>
          <w:szCs w:val="28"/>
        </w:rPr>
        <w:t xml:space="preserve"> </w:t>
      </w:r>
      <w:proofErr w:type="spellStart"/>
      <w:r w:rsidRPr="008A4C57">
        <w:rPr>
          <w:rFonts w:ascii="Book Antiqua" w:hAnsi="Book Antiqua"/>
          <w:i/>
          <w:sz w:val="28"/>
          <w:szCs w:val="28"/>
        </w:rPr>
        <w:t>dret</w:t>
      </w:r>
      <w:proofErr w:type="spellEnd"/>
      <w:r w:rsidRPr="008A4C57">
        <w:rPr>
          <w:rFonts w:ascii="Book Antiqua" w:hAnsi="Book Antiqua"/>
          <w:i/>
          <w:sz w:val="28"/>
          <w:szCs w:val="28"/>
        </w:rPr>
        <w:t xml:space="preserve"> </w:t>
      </w:r>
      <w:proofErr w:type="spellStart"/>
      <w:r w:rsidRPr="008A4C57">
        <w:rPr>
          <w:rFonts w:ascii="Book Antiqua" w:hAnsi="Book Antiqua"/>
          <w:i/>
          <w:sz w:val="28"/>
          <w:szCs w:val="28"/>
        </w:rPr>
        <w:t>successori</w:t>
      </w:r>
      <w:proofErr w:type="spellEnd"/>
      <w:r w:rsidRPr="008A4C57">
        <w:rPr>
          <w:rFonts w:ascii="Book Antiqua" w:hAnsi="Book Antiqua"/>
          <w:i/>
          <w:sz w:val="28"/>
          <w:szCs w:val="28"/>
        </w:rPr>
        <w:t xml:space="preserve"> del </w:t>
      </w:r>
      <w:proofErr w:type="spellStart"/>
      <w:r w:rsidRPr="008A4C57">
        <w:rPr>
          <w:rFonts w:ascii="Book Antiqua" w:hAnsi="Book Antiqua"/>
          <w:i/>
          <w:sz w:val="28"/>
          <w:szCs w:val="28"/>
        </w:rPr>
        <w:t>codi</w:t>
      </w:r>
      <w:proofErr w:type="spellEnd"/>
      <w:r w:rsidRPr="008A4C57">
        <w:rPr>
          <w:rFonts w:ascii="Book Antiqua" w:hAnsi="Book Antiqua"/>
          <w:i/>
          <w:sz w:val="28"/>
          <w:szCs w:val="28"/>
        </w:rPr>
        <w:t xml:space="preserve"> civil de Catalunya: </w:t>
      </w:r>
      <w:proofErr w:type="spellStart"/>
      <w:r w:rsidRPr="008A4C57">
        <w:rPr>
          <w:rFonts w:ascii="Book Antiqua" w:hAnsi="Book Antiqua"/>
          <w:i/>
          <w:sz w:val="28"/>
          <w:szCs w:val="28"/>
        </w:rPr>
        <w:t>Materials</w:t>
      </w:r>
      <w:proofErr w:type="spellEnd"/>
      <w:r w:rsidRPr="008A4C57">
        <w:rPr>
          <w:rFonts w:ascii="Book Antiqua" w:hAnsi="Book Antiqua"/>
          <w:i/>
          <w:sz w:val="28"/>
          <w:szCs w:val="28"/>
        </w:rPr>
        <w:t xml:space="preserve"> de les </w:t>
      </w:r>
      <w:proofErr w:type="spellStart"/>
      <w:r w:rsidRPr="008A4C57">
        <w:rPr>
          <w:rFonts w:ascii="Book Antiqua" w:hAnsi="Book Antiqua"/>
          <w:i/>
          <w:sz w:val="28"/>
          <w:szCs w:val="28"/>
        </w:rPr>
        <w:t>Quinzenes</w:t>
      </w:r>
      <w:proofErr w:type="spellEnd"/>
      <w:r w:rsidRPr="008A4C57">
        <w:rPr>
          <w:rFonts w:ascii="Book Antiqua" w:hAnsi="Book Antiqua"/>
          <w:i/>
          <w:sz w:val="28"/>
          <w:szCs w:val="28"/>
        </w:rPr>
        <w:t xml:space="preserve"> </w:t>
      </w:r>
      <w:proofErr w:type="spellStart"/>
      <w:r w:rsidRPr="008A4C57">
        <w:rPr>
          <w:rFonts w:ascii="Book Antiqua" w:hAnsi="Book Antiqua"/>
          <w:i/>
          <w:sz w:val="28"/>
          <w:szCs w:val="28"/>
        </w:rPr>
        <w:t>Jornades</w:t>
      </w:r>
      <w:proofErr w:type="spellEnd"/>
      <w:r w:rsidRPr="008A4C57">
        <w:rPr>
          <w:rFonts w:ascii="Book Antiqua" w:hAnsi="Book Antiqua"/>
          <w:i/>
          <w:sz w:val="28"/>
          <w:szCs w:val="28"/>
        </w:rPr>
        <w:t xml:space="preserve"> de </w:t>
      </w:r>
      <w:proofErr w:type="spellStart"/>
      <w:r w:rsidRPr="008A4C57">
        <w:rPr>
          <w:rFonts w:ascii="Book Antiqua" w:hAnsi="Book Antiqua"/>
          <w:i/>
          <w:sz w:val="28"/>
          <w:szCs w:val="28"/>
        </w:rPr>
        <w:t>Dret</w:t>
      </w:r>
      <w:proofErr w:type="spellEnd"/>
      <w:r w:rsidRPr="008A4C57">
        <w:rPr>
          <w:rFonts w:ascii="Book Antiqua" w:hAnsi="Book Antiqua"/>
          <w:i/>
          <w:sz w:val="28"/>
          <w:szCs w:val="28"/>
        </w:rPr>
        <w:t xml:space="preserve"> </w:t>
      </w:r>
      <w:proofErr w:type="spellStart"/>
      <w:r w:rsidRPr="008A4C57">
        <w:rPr>
          <w:rFonts w:ascii="Book Antiqua" w:hAnsi="Book Antiqua"/>
          <w:i/>
          <w:sz w:val="28"/>
          <w:szCs w:val="28"/>
        </w:rPr>
        <w:t>Català</w:t>
      </w:r>
      <w:proofErr w:type="spellEnd"/>
      <w:r w:rsidRPr="008A4C57">
        <w:rPr>
          <w:rFonts w:ascii="Book Antiqua" w:hAnsi="Book Antiqua"/>
          <w:i/>
          <w:sz w:val="28"/>
          <w:szCs w:val="28"/>
        </w:rPr>
        <w:t xml:space="preserve"> a </w:t>
      </w:r>
      <w:proofErr w:type="spellStart"/>
      <w:r w:rsidRPr="008A4C57">
        <w:rPr>
          <w:rFonts w:ascii="Book Antiqua" w:hAnsi="Book Antiqua"/>
          <w:i/>
          <w:sz w:val="28"/>
          <w:szCs w:val="28"/>
        </w:rPr>
        <w:t>Tossa</w:t>
      </w:r>
      <w:proofErr w:type="spellEnd"/>
      <w:r w:rsidRPr="008A4C57">
        <w:rPr>
          <w:rFonts w:ascii="Book Antiqua" w:hAnsi="Book Antiqua"/>
          <w:i/>
          <w:sz w:val="28"/>
          <w:szCs w:val="28"/>
        </w:rPr>
        <w:t xml:space="preserve">, </w:t>
      </w:r>
      <w:proofErr w:type="spellStart"/>
      <w:r w:rsidRPr="008A4C57">
        <w:rPr>
          <w:rFonts w:ascii="Book Antiqua" w:hAnsi="Book Antiqua"/>
          <w:i/>
          <w:sz w:val="28"/>
          <w:szCs w:val="28"/>
        </w:rPr>
        <w:t>Tossa</w:t>
      </w:r>
      <w:proofErr w:type="spellEnd"/>
      <w:r w:rsidRPr="008A4C57">
        <w:rPr>
          <w:rFonts w:ascii="Book Antiqua" w:hAnsi="Book Antiqua"/>
          <w:i/>
          <w:sz w:val="28"/>
          <w:szCs w:val="28"/>
        </w:rPr>
        <w:t xml:space="preserve"> de Mar, 25 i 26 de </w:t>
      </w:r>
      <w:proofErr w:type="spellStart"/>
      <w:r w:rsidRPr="008A4C57">
        <w:rPr>
          <w:rFonts w:ascii="Book Antiqua" w:hAnsi="Book Antiqua"/>
          <w:i/>
          <w:sz w:val="28"/>
          <w:szCs w:val="28"/>
        </w:rPr>
        <w:t>setembre</w:t>
      </w:r>
      <w:proofErr w:type="spellEnd"/>
      <w:r w:rsidRPr="008A4C57">
        <w:rPr>
          <w:rFonts w:ascii="Book Antiqua" w:hAnsi="Book Antiqua"/>
          <w:i/>
          <w:sz w:val="28"/>
          <w:szCs w:val="28"/>
        </w:rPr>
        <w:t xml:space="preserve"> de 2008</w:t>
      </w:r>
      <w:r w:rsidRPr="008A4C57">
        <w:rPr>
          <w:rFonts w:ascii="Book Antiqua" w:hAnsi="Book Antiqua"/>
          <w:sz w:val="28"/>
          <w:szCs w:val="28"/>
        </w:rPr>
        <w:t xml:space="preserve">, Girona, ed. Documenta Universitaria, </w:t>
      </w:r>
      <w:proofErr w:type="spellStart"/>
      <w:r w:rsidRPr="008A4C57">
        <w:rPr>
          <w:rFonts w:ascii="Book Antiqua" w:hAnsi="Book Antiqua"/>
          <w:sz w:val="28"/>
          <w:szCs w:val="28"/>
        </w:rPr>
        <w:t>Universitat</w:t>
      </w:r>
      <w:proofErr w:type="spellEnd"/>
      <w:r w:rsidRPr="008A4C57">
        <w:rPr>
          <w:rFonts w:ascii="Book Antiqua" w:hAnsi="Book Antiqua"/>
          <w:sz w:val="28"/>
          <w:szCs w:val="28"/>
        </w:rPr>
        <w:t xml:space="preserve"> di Girona, 2009, pp. 209-262.</w:t>
      </w:r>
    </w:p>
    <w:p w14:paraId="6FDCB858" w14:textId="77777777" w:rsidR="00520DD7" w:rsidRPr="008A4C57" w:rsidRDefault="00520DD7" w:rsidP="00520DD7">
      <w:pPr>
        <w:pStyle w:val="Textonotapie"/>
        <w:spacing w:line="360" w:lineRule="auto"/>
        <w:rPr>
          <w:rFonts w:ascii="Book Antiqua" w:hAnsi="Book Antiqua"/>
          <w:sz w:val="28"/>
          <w:szCs w:val="28"/>
        </w:rPr>
      </w:pPr>
    </w:p>
    <w:p w14:paraId="019909C0" w14:textId="77777777" w:rsidR="00520DD7" w:rsidRPr="008A4C57" w:rsidRDefault="00520DD7" w:rsidP="00520DD7">
      <w:pPr>
        <w:pStyle w:val="Textonotapie"/>
        <w:spacing w:line="360" w:lineRule="auto"/>
        <w:rPr>
          <w:rFonts w:ascii="Book Antiqua" w:hAnsi="Book Antiqua"/>
          <w:sz w:val="28"/>
          <w:szCs w:val="28"/>
        </w:rPr>
      </w:pPr>
      <w:proofErr w:type="gramStart"/>
      <w:r w:rsidRPr="008A4C57">
        <w:rPr>
          <w:rFonts w:ascii="Book Antiqua" w:hAnsi="Book Antiqua"/>
          <w:sz w:val="28"/>
          <w:szCs w:val="28"/>
        </w:rPr>
        <w:t>.-</w:t>
      </w:r>
      <w:proofErr w:type="gramEnd"/>
      <w:r w:rsidRPr="008A4C57">
        <w:rPr>
          <w:rFonts w:ascii="Book Antiqua" w:hAnsi="Book Antiqua"/>
          <w:sz w:val="28"/>
          <w:szCs w:val="28"/>
        </w:rPr>
        <w:t xml:space="preserve"> </w:t>
      </w:r>
      <w:r w:rsidRPr="008A4C57">
        <w:rPr>
          <w:rFonts w:ascii="Book Antiqua" w:hAnsi="Book Antiqua"/>
          <w:smallCaps/>
          <w:sz w:val="28"/>
          <w:szCs w:val="28"/>
        </w:rPr>
        <w:t>Gómez Royo, E.</w:t>
      </w:r>
      <w:r w:rsidRPr="008A4C57">
        <w:rPr>
          <w:rFonts w:ascii="Book Antiqua" w:hAnsi="Book Antiqua"/>
          <w:sz w:val="28"/>
          <w:szCs w:val="28"/>
        </w:rPr>
        <w:t xml:space="preserve">, «El testamento militar en las fuentes jurídicas romanas y griegas», en </w:t>
      </w:r>
      <w:r w:rsidRPr="008A4C57">
        <w:rPr>
          <w:rFonts w:ascii="Book Antiqua" w:hAnsi="Book Antiqua"/>
          <w:i/>
          <w:sz w:val="28"/>
          <w:szCs w:val="28"/>
        </w:rPr>
        <w:t>Estudios de Derecho romano e historia del derecho comparado. Trabajos en homenaje a Ferrán Valls i Taberner,</w:t>
      </w:r>
      <w:r w:rsidRPr="008A4C57">
        <w:rPr>
          <w:rFonts w:ascii="Book Antiqua" w:hAnsi="Book Antiqua"/>
          <w:sz w:val="28"/>
          <w:szCs w:val="28"/>
        </w:rPr>
        <w:t xml:space="preserve"> Barcelona, 1991.</w:t>
      </w:r>
    </w:p>
    <w:p w14:paraId="6717AEF0" w14:textId="77777777" w:rsidR="00520DD7" w:rsidRPr="008A4C57" w:rsidRDefault="00520DD7" w:rsidP="00520DD7">
      <w:pPr>
        <w:pStyle w:val="Textonotapie"/>
        <w:spacing w:line="360" w:lineRule="auto"/>
        <w:rPr>
          <w:rFonts w:ascii="Book Antiqua" w:hAnsi="Book Antiqua"/>
          <w:sz w:val="28"/>
          <w:szCs w:val="28"/>
        </w:rPr>
      </w:pPr>
    </w:p>
    <w:p w14:paraId="129F2321" w14:textId="77777777" w:rsidR="00520DD7" w:rsidRPr="008A4C57" w:rsidRDefault="00520DD7" w:rsidP="00520DD7">
      <w:pPr>
        <w:pStyle w:val="Textonotapie"/>
        <w:spacing w:line="360" w:lineRule="auto"/>
        <w:rPr>
          <w:rFonts w:ascii="Book Antiqua" w:hAnsi="Book Antiqua"/>
          <w:sz w:val="28"/>
          <w:szCs w:val="28"/>
          <w:lang w:val="en-US"/>
        </w:rPr>
      </w:pPr>
      <w:proofErr w:type="gramStart"/>
      <w:r w:rsidRPr="008A4C57">
        <w:rPr>
          <w:rFonts w:ascii="Book Antiqua" w:hAnsi="Book Antiqua"/>
          <w:sz w:val="28"/>
          <w:szCs w:val="28"/>
        </w:rPr>
        <w:t>.-</w:t>
      </w:r>
      <w:proofErr w:type="gramEnd"/>
      <w:r w:rsidRPr="008A4C57">
        <w:rPr>
          <w:rFonts w:ascii="Book Antiqua" w:hAnsi="Book Antiqua"/>
          <w:smallCaps/>
          <w:sz w:val="28"/>
          <w:szCs w:val="28"/>
        </w:rPr>
        <w:t>Gómez Royo, E. et alii</w:t>
      </w:r>
      <w:r w:rsidRPr="008A4C57">
        <w:rPr>
          <w:rFonts w:ascii="Book Antiqua" w:hAnsi="Book Antiqua"/>
          <w:sz w:val="28"/>
          <w:szCs w:val="28"/>
        </w:rPr>
        <w:t xml:space="preserve">, </w:t>
      </w:r>
      <w:r w:rsidRPr="008A4C57">
        <w:rPr>
          <w:rFonts w:ascii="Book Antiqua" w:hAnsi="Book Antiqua"/>
          <w:i/>
          <w:sz w:val="28"/>
          <w:szCs w:val="28"/>
        </w:rPr>
        <w:t>Fraseología jurídica latina. Términos, expresiones y brocardos utilizados en las sentencias de los tribunales</w:t>
      </w:r>
      <w:r w:rsidRPr="008A4C57">
        <w:rPr>
          <w:rFonts w:ascii="Book Antiqua" w:hAnsi="Book Antiqua"/>
          <w:sz w:val="28"/>
          <w:szCs w:val="28"/>
        </w:rPr>
        <w:t xml:space="preserve">, 2ª ed., Valencia, ed. </w:t>
      </w:r>
      <w:proofErr w:type="spellStart"/>
      <w:r w:rsidRPr="008A4C57">
        <w:rPr>
          <w:rFonts w:ascii="Book Antiqua" w:hAnsi="Book Antiqua"/>
          <w:sz w:val="28"/>
          <w:szCs w:val="28"/>
          <w:lang w:val="en-US"/>
        </w:rPr>
        <w:t>Tirant</w:t>
      </w:r>
      <w:proofErr w:type="spellEnd"/>
      <w:r w:rsidRPr="008A4C57">
        <w:rPr>
          <w:rFonts w:ascii="Book Antiqua" w:hAnsi="Book Antiqua"/>
          <w:sz w:val="28"/>
          <w:szCs w:val="28"/>
          <w:lang w:val="en-US"/>
        </w:rPr>
        <w:t xml:space="preserve"> lo Blanch, 2014.</w:t>
      </w:r>
    </w:p>
    <w:p w14:paraId="7E13642E" w14:textId="77777777" w:rsidR="00520DD7" w:rsidRPr="008A4C57" w:rsidRDefault="00520DD7" w:rsidP="00520DD7">
      <w:pPr>
        <w:pStyle w:val="Textonotapie"/>
        <w:spacing w:line="360" w:lineRule="auto"/>
        <w:rPr>
          <w:rFonts w:ascii="Book Antiqua" w:hAnsi="Book Antiqua"/>
          <w:sz w:val="28"/>
          <w:szCs w:val="28"/>
          <w:lang w:val="en-US"/>
        </w:rPr>
      </w:pPr>
    </w:p>
    <w:p w14:paraId="48F72595" w14:textId="77777777" w:rsidR="00520DD7" w:rsidRPr="008A4C57" w:rsidRDefault="00520DD7" w:rsidP="00520DD7">
      <w:pPr>
        <w:pStyle w:val="Textonotapie"/>
        <w:spacing w:line="360" w:lineRule="auto"/>
        <w:rPr>
          <w:rFonts w:ascii="Book Antiqua" w:hAnsi="Book Antiqua"/>
          <w:sz w:val="28"/>
          <w:szCs w:val="28"/>
          <w:lang w:val="en-US"/>
        </w:rPr>
      </w:pPr>
      <w:proofErr w:type="gramStart"/>
      <w:r w:rsidRPr="008A4C57">
        <w:rPr>
          <w:rFonts w:ascii="Book Antiqua" w:hAnsi="Book Antiqua"/>
          <w:sz w:val="28"/>
          <w:szCs w:val="28"/>
          <w:lang w:val="en-US"/>
        </w:rPr>
        <w:t>.-</w:t>
      </w:r>
      <w:proofErr w:type="gramEnd"/>
      <w:r w:rsidRPr="008A4C57">
        <w:rPr>
          <w:rFonts w:ascii="Book Antiqua" w:hAnsi="Book Antiqua"/>
          <w:sz w:val="28"/>
          <w:szCs w:val="28"/>
          <w:lang w:val="en-US"/>
        </w:rPr>
        <w:t xml:space="preserve"> </w:t>
      </w:r>
      <w:r w:rsidRPr="008A4C57">
        <w:rPr>
          <w:rFonts w:ascii="Book Antiqua" w:hAnsi="Book Antiqua"/>
          <w:smallCaps/>
          <w:sz w:val="28"/>
          <w:szCs w:val="28"/>
          <w:lang w:val="en-US"/>
        </w:rPr>
        <w:t>Grosso, G.</w:t>
      </w:r>
      <w:r w:rsidRPr="008A4C57">
        <w:rPr>
          <w:rFonts w:ascii="Book Antiqua" w:hAnsi="Book Antiqua"/>
          <w:sz w:val="28"/>
          <w:szCs w:val="28"/>
          <w:lang w:val="en-US"/>
        </w:rPr>
        <w:t xml:space="preserve">, </w:t>
      </w:r>
      <w:r w:rsidRPr="008A4C57">
        <w:rPr>
          <w:rFonts w:ascii="Book Antiqua" w:hAnsi="Book Antiqua"/>
          <w:i/>
          <w:sz w:val="28"/>
          <w:szCs w:val="28"/>
          <w:lang w:val="en-US"/>
        </w:rPr>
        <w:t xml:space="preserve">I </w:t>
      </w:r>
      <w:proofErr w:type="spellStart"/>
      <w:r w:rsidRPr="008A4C57">
        <w:rPr>
          <w:rFonts w:ascii="Book Antiqua" w:hAnsi="Book Antiqua"/>
          <w:i/>
          <w:sz w:val="28"/>
          <w:szCs w:val="28"/>
          <w:lang w:val="en-US"/>
        </w:rPr>
        <w:t>legati</w:t>
      </w:r>
      <w:proofErr w:type="spellEnd"/>
      <w:r w:rsidRPr="008A4C57">
        <w:rPr>
          <w:rFonts w:ascii="Book Antiqua" w:hAnsi="Book Antiqua"/>
          <w:i/>
          <w:sz w:val="28"/>
          <w:szCs w:val="28"/>
          <w:lang w:val="en-US"/>
        </w:rPr>
        <w:t xml:space="preserve"> </w:t>
      </w:r>
      <w:proofErr w:type="spellStart"/>
      <w:r w:rsidRPr="008A4C57">
        <w:rPr>
          <w:rFonts w:ascii="Book Antiqua" w:hAnsi="Book Antiqua"/>
          <w:i/>
          <w:sz w:val="28"/>
          <w:szCs w:val="28"/>
          <w:lang w:val="en-US"/>
        </w:rPr>
        <w:t>nel</w:t>
      </w:r>
      <w:proofErr w:type="spellEnd"/>
      <w:r w:rsidRPr="008A4C57">
        <w:rPr>
          <w:rFonts w:ascii="Book Antiqua" w:hAnsi="Book Antiqua"/>
          <w:i/>
          <w:sz w:val="28"/>
          <w:szCs w:val="28"/>
          <w:lang w:val="en-US"/>
        </w:rPr>
        <w:t xml:space="preserve"> </w:t>
      </w:r>
      <w:proofErr w:type="spellStart"/>
      <w:r w:rsidRPr="008A4C57">
        <w:rPr>
          <w:rFonts w:ascii="Book Antiqua" w:hAnsi="Book Antiqua"/>
          <w:i/>
          <w:sz w:val="28"/>
          <w:szCs w:val="28"/>
          <w:lang w:val="en-US"/>
        </w:rPr>
        <w:t>diritto</w:t>
      </w:r>
      <w:proofErr w:type="spellEnd"/>
      <w:r w:rsidRPr="008A4C57">
        <w:rPr>
          <w:rFonts w:ascii="Book Antiqua" w:hAnsi="Book Antiqua"/>
          <w:i/>
          <w:sz w:val="28"/>
          <w:szCs w:val="28"/>
          <w:lang w:val="en-US"/>
        </w:rPr>
        <w:t xml:space="preserve"> </w:t>
      </w:r>
      <w:proofErr w:type="spellStart"/>
      <w:r w:rsidRPr="008A4C57">
        <w:rPr>
          <w:rFonts w:ascii="Book Antiqua" w:hAnsi="Book Antiqua"/>
          <w:i/>
          <w:sz w:val="28"/>
          <w:szCs w:val="28"/>
          <w:lang w:val="en-US"/>
        </w:rPr>
        <w:t>romano</w:t>
      </w:r>
      <w:proofErr w:type="spellEnd"/>
      <w:r w:rsidRPr="008A4C57">
        <w:rPr>
          <w:rFonts w:ascii="Book Antiqua" w:hAnsi="Book Antiqua"/>
          <w:i/>
          <w:sz w:val="28"/>
          <w:szCs w:val="28"/>
          <w:lang w:val="en-US"/>
        </w:rPr>
        <w:t xml:space="preserve">. </w:t>
      </w:r>
      <w:r w:rsidRPr="008A4C57">
        <w:rPr>
          <w:rFonts w:ascii="Book Antiqua" w:hAnsi="Book Antiqua"/>
          <w:i/>
          <w:sz w:val="28"/>
          <w:szCs w:val="28"/>
        </w:rPr>
        <w:t xml:space="preserve">Parte </w:t>
      </w:r>
      <w:proofErr w:type="spellStart"/>
      <w:r w:rsidRPr="008A4C57">
        <w:rPr>
          <w:rFonts w:ascii="Book Antiqua" w:hAnsi="Book Antiqua"/>
          <w:i/>
          <w:sz w:val="28"/>
          <w:szCs w:val="28"/>
        </w:rPr>
        <w:t>generale</w:t>
      </w:r>
      <w:proofErr w:type="spellEnd"/>
      <w:r w:rsidRPr="008A4C57">
        <w:rPr>
          <w:rFonts w:ascii="Book Antiqua" w:hAnsi="Book Antiqua"/>
          <w:sz w:val="28"/>
          <w:szCs w:val="28"/>
        </w:rPr>
        <w:t xml:space="preserve">, 2ª ed. </w:t>
      </w:r>
      <w:proofErr w:type="spellStart"/>
      <w:r w:rsidRPr="008A4C57">
        <w:rPr>
          <w:rFonts w:ascii="Book Antiqua" w:hAnsi="Book Antiqua"/>
          <w:sz w:val="28"/>
          <w:szCs w:val="28"/>
        </w:rPr>
        <w:t>ampliata</w:t>
      </w:r>
      <w:proofErr w:type="spellEnd"/>
      <w:r w:rsidRPr="008A4C57">
        <w:rPr>
          <w:rFonts w:ascii="Book Antiqua" w:hAnsi="Book Antiqua"/>
          <w:sz w:val="28"/>
          <w:szCs w:val="28"/>
        </w:rPr>
        <w:t xml:space="preserve">, Torino, ed. </w:t>
      </w:r>
      <w:r w:rsidRPr="008A4C57">
        <w:rPr>
          <w:rFonts w:ascii="Book Antiqua" w:hAnsi="Book Antiqua"/>
          <w:sz w:val="28"/>
          <w:szCs w:val="28"/>
          <w:lang w:val="en-US"/>
        </w:rPr>
        <w:t xml:space="preserve">G. </w:t>
      </w:r>
      <w:proofErr w:type="spellStart"/>
      <w:r w:rsidRPr="008A4C57">
        <w:rPr>
          <w:rFonts w:ascii="Book Antiqua" w:hAnsi="Book Antiqua"/>
          <w:sz w:val="28"/>
          <w:szCs w:val="28"/>
          <w:lang w:val="en-US"/>
        </w:rPr>
        <w:t>Giappichelli</w:t>
      </w:r>
      <w:proofErr w:type="spellEnd"/>
      <w:r w:rsidRPr="008A4C57">
        <w:rPr>
          <w:rFonts w:ascii="Book Antiqua" w:hAnsi="Book Antiqua"/>
          <w:sz w:val="28"/>
          <w:szCs w:val="28"/>
          <w:lang w:val="en-US"/>
        </w:rPr>
        <w:t xml:space="preserve">, 1962. </w:t>
      </w:r>
    </w:p>
    <w:p w14:paraId="4C699C1F" w14:textId="77777777" w:rsidR="00520DD7" w:rsidRPr="008A4C57" w:rsidRDefault="00520DD7" w:rsidP="00520DD7">
      <w:pPr>
        <w:pStyle w:val="Textonotapie"/>
        <w:spacing w:line="360" w:lineRule="auto"/>
        <w:rPr>
          <w:rFonts w:ascii="Book Antiqua" w:hAnsi="Book Antiqua"/>
          <w:smallCaps/>
          <w:sz w:val="28"/>
          <w:szCs w:val="28"/>
          <w:lang w:val="en-US"/>
        </w:rPr>
      </w:pPr>
    </w:p>
    <w:p w14:paraId="0A9726AF" w14:textId="77777777" w:rsidR="00520DD7" w:rsidRPr="008A4C57" w:rsidRDefault="00520DD7" w:rsidP="00520DD7">
      <w:pPr>
        <w:pStyle w:val="Textonotapie"/>
        <w:spacing w:line="360" w:lineRule="auto"/>
        <w:rPr>
          <w:rFonts w:ascii="Book Antiqua" w:hAnsi="Book Antiqua"/>
          <w:sz w:val="28"/>
          <w:szCs w:val="28"/>
        </w:rPr>
      </w:pPr>
      <w:proofErr w:type="gramStart"/>
      <w:r w:rsidRPr="008A4C57">
        <w:rPr>
          <w:rFonts w:ascii="Book Antiqua" w:hAnsi="Book Antiqua"/>
          <w:sz w:val="28"/>
          <w:szCs w:val="28"/>
          <w:lang w:val="en-US"/>
        </w:rPr>
        <w:lastRenderedPageBreak/>
        <w:t>.-</w:t>
      </w:r>
      <w:proofErr w:type="gramEnd"/>
      <w:r w:rsidRPr="008A4C57">
        <w:rPr>
          <w:rFonts w:ascii="Book Antiqua" w:hAnsi="Book Antiqua"/>
          <w:sz w:val="28"/>
          <w:szCs w:val="28"/>
          <w:lang w:val="en-US"/>
        </w:rPr>
        <w:t xml:space="preserve"> </w:t>
      </w:r>
      <w:r w:rsidRPr="008A4C57">
        <w:rPr>
          <w:rFonts w:ascii="Book Antiqua" w:hAnsi="Book Antiqua"/>
          <w:smallCaps/>
          <w:sz w:val="28"/>
          <w:szCs w:val="28"/>
          <w:lang w:val="en-US"/>
        </w:rPr>
        <w:t>Guarino, A.</w:t>
      </w:r>
      <w:r w:rsidRPr="008A4C57">
        <w:rPr>
          <w:rFonts w:ascii="Book Antiqua" w:hAnsi="Book Antiqua"/>
          <w:sz w:val="28"/>
          <w:szCs w:val="28"/>
          <w:lang w:val="en-US"/>
        </w:rPr>
        <w:t xml:space="preserve">, </w:t>
      </w:r>
      <w:proofErr w:type="spellStart"/>
      <w:r w:rsidRPr="008A4C57">
        <w:rPr>
          <w:rFonts w:ascii="Book Antiqua" w:hAnsi="Book Antiqua"/>
          <w:i/>
          <w:sz w:val="28"/>
          <w:szCs w:val="28"/>
          <w:lang w:val="en-US"/>
        </w:rPr>
        <w:t>Diritto</w:t>
      </w:r>
      <w:proofErr w:type="spellEnd"/>
      <w:r w:rsidRPr="008A4C57">
        <w:rPr>
          <w:rFonts w:ascii="Book Antiqua" w:hAnsi="Book Antiqua"/>
          <w:i/>
          <w:sz w:val="28"/>
          <w:szCs w:val="28"/>
          <w:lang w:val="en-US"/>
        </w:rPr>
        <w:t xml:space="preserve"> </w:t>
      </w:r>
      <w:proofErr w:type="spellStart"/>
      <w:r w:rsidRPr="008A4C57">
        <w:rPr>
          <w:rFonts w:ascii="Book Antiqua" w:hAnsi="Book Antiqua"/>
          <w:i/>
          <w:sz w:val="28"/>
          <w:szCs w:val="28"/>
          <w:lang w:val="en-US"/>
        </w:rPr>
        <w:t>privato</w:t>
      </w:r>
      <w:proofErr w:type="spellEnd"/>
      <w:r w:rsidRPr="008A4C57">
        <w:rPr>
          <w:rFonts w:ascii="Book Antiqua" w:hAnsi="Book Antiqua"/>
          <w:i/>
          <w:sz w:val="28"/>
          <w:szCs w:val="28"/>
          <w:lang w:val="en-US"/>
        </w:rPr>
        <w:t xml:space="preserve"> </w:t>
      </w:r>
      <w:proofErr w:type="spellStart"/>
      <w:r w:rsidRPr="008A4C57">
        <w:rPr>
          <w:rFonts w:ascii="Book Antiqua" w:hAnsi="Book Antiqua"/>
          <w:i/>
          <w:sz w:val="28"/>
          <w:szCs w:val="28"/>
          <w:lang w:val="en-US"/>
        </w:rPr>
        <w:t>romano</w:t>
      </w:r>
      <w:proofErr w:type="spellEnd"/>
      <w:r w:rsidRPr="008A4C57">
        <w:rPr>
          <w:rFonts w:ascii="Book Antiqua" w:hAnsi="Book Antiqua"/>
          <w:sz w:val="28"/>
          <w:szCs w:val="28"/>
          <w:lang w:val="en-US"/>
        </w:rPr>
        <w:t xml:space="preserve">, 11ª ed., Napoli, ed. </w:t>
      </w:r>
      <w:proofErr w:type="spellStart"/>
      <w:r w:rsidRPr="008A4C57">
        <w:rPr>
          <w:rFonts w:ascii="Book Antiqua" w:hAnsi="Book Antiqua"/>
          <w:sz w:val="28"/>
          <w:szCs w:val="28"/>
        </w:rPr>
        <w:t>Jovene</w:t>
      </w:r>
      <w:proofErr w:type="spellEnd"/>
      <w:r w:rsidRPr="008A4C57">
        <w:rPr>
          <w:rFonts w:ascii="Book Antiqua" w:hAnsi="Book Antiqua"/>
          <w:sz w:val="28"/>
          <w:szCs w:val="28"/>
        </w:rPr>
        <w:t xml:space="preserve">, 1997. </w:t>
      </w:r>
    </w:p>
    <w:p w14:paraId="63B3BDBF" w14:textId="77777777" w:rsidR="00520DD7" w:rsidRPr="008A4C57" w:rsidRDefault="00520DD7" w:rsidP="00520DD7">
      <w:pPr>
        <w:pStyle w:val="Textonotapie"/>
        <w:spacing w:line="360" w:lineRule="auto"/>
        <w:rPr>
          <w:rFonts w:ascii="Book Antiqua" w:hAnsi="Book Antiqua"/>
          <w:smallCaps/>
          <w:sz w:val="28"/>
          <w:szCs w:val="28"/>
        </w:rPr>
      </w:pPr>
    </w:p>
    <w:p w14:paraId="01832EBE" w14:textId="77777777" w:rsidR="00520DD7" w:rsidRPr="008A4C57" w:rsidRDefault="00520DD7" w:rsidP="00520DD7">
      <w:pPr>
        <w:autoSpaceDE w:val="0"/>
        <w:autoSpaceDN w:val="0"/>
        <w:adjustRightInd w:val="0"/>
        <w:spacing w:line="360" w:lineRule="auto"/>
        <w:jc w:val="both"/>
        <w:rPr>
          <w:rFonts w:ascii="Book Antiqua" w:hAnsi="Book Antiqua" w:cs="Times New Roman"/>
          <w:sz w:val="28"/>
          <w:szCs w:val="28"/>
        </w:rPr>
      </w:pPr>
      <w:proofErr w:type="gramStart"/>
      <w:r w:rsidRPr="008A4C57">
        <w:rPr>
          <w:rFonts w:ascii="Book Antiqua" w:hAnsi="Book Antiqua" w:cs="Times New Roman"/>
          <w:sz w:val="28"/>
          <w:szCs w:val="28"/>
        </w:rPr>
        <w:t>.-</w:t>
      </w:r>
      <w:proofErr w:type="gramEnd"/>
      <w:r w:rsidRPr="008A4C57">
        <w:rPr>
          <w:rFonts w:ascii="Book Antiqua" w:hAnsi="Book Antiqua" w:cs="Times New Roman"/>
          <w:sz w:val="28"/>
          <w:szCs w:val="28"/>
        </w:rPr>
        <w:t xml:space="preserve"> </w:t>
      </w:r>
      <w:r w:rsidRPr="008A4C57">
        <w:rPr>
          <w:rFonts w:ascii="Book Antiqua" w:hAnsi="Book Antiqua" w:cs="Times New Roman"/>
          <w:smallCaps/>
          <w:sz w:val="28"/>
          <w:szCs w:val="28"/>
        </w:rPr>
        <w:t>Hernández Gil, A.</w:t>
      </w:r>
      <w:r w:rsidRPr="008A4C57">
        <w:rPr>
          <w:rFonts w:ascii="Book Antiqua" w:hAnsi="Book Antiqua" w:cs="Times New Roman"/>
          <w:sz w:val="28"/>
          <w:szCs w:val="28"/>
        </w:rPr>
        <w:t xml:space="preserve">, </w:t>
      </w:r>
      <w:r w:rsidRPr="008A4C57">
        <w:rPr>
          <w:rFonts w:ascii="Book Antiqua" w:hAnsi="Book Antiqua" w:cs="Times New Roman"/>
          <w:i/>
          <w:sz w:val="28"/>
          <w:szCs w:val="28"/>
        </w:rPr>
        <w:t>El testamento militar (En torno a un sistema hereditario militar romano)</w:t>
      </w:r>
      <w:r w:rsidRPr="008A4C57">
        <w:rPr>
          <w:rFonts w:ascii="Book Antiqua" w:hAnsi="Book Antiqua" w:cs="Times New Roman"/>
          <w:sz w:val="28"/>
          <w:szCs w:val="28"/>
        </w:rPr>
        <w:t>, Madrid, 1946.</w:t>
      </w:r>
    </w:p>
    <w:p w14:paraId="20A4E726" w14:textId="77777777" w:rsidR="00520DD7" w:rsidRPr="008A4C57" w:rsidRDefault="00520DD7" w:rsidP="00520DD7">
      <w:pPr>
        <w:autoSpaceDE w:val="0"/>
        <w:autoSpaceDN w:val="0"/>
        <w:adjustRightInd w:val="0"/>
        <w:spacing w:line="360" w:lineRule="auto"/>
        <w:jc w:val="both"/>
        <w:rPr>
          <w:rFonts w:ascii="Book Antiqua" w:hAnsi="Book Antiqua" w:cs="Times New Roman"/>
          <w:smallCaps/>
          <w:sz w:val="28"/>
          <w:szCs w:val="28"/>
        </w:rPr>
      </w:pPr>
    </w:p>
    <w:p w14:paraId="71445227" w14:textId="77777777" w:rsidR="00520DD7" w:rsidRPr="008A4C57" w:rsidRDefault="00520DD7" w:rsidP="00520DD7">
      <w:pPr>
        <w:autoSpaceDE w:val="0"/>
        <w:autoSpaceDN w:val="0"/>
        <w:adjustRightInd w:val="0"/>
        <w:spacing w:line="360" w:lineRule="auto"/>
        <w:jc w:val="both"/>
        <w:rPr>
          <w:rFonts w:ascii="Book Antiqua" w:hAnsi="Book Antiqua" w:cs="Times New Roman"/>
          <w:sz w:val="28"/>
          <w:szCs w:val="28"/>
        </w:rPr>
      </w:pPr>
      <w:proofErr w:type="gramStart"/>
      <w:r w:rsidRPr="008A4C57">
        <w:rPr>
          <w:rFonts w:ascii="Book Antiqua" w:hAnsi="Book Antiqua" w:cs="Times New Roman"/>
          <w:smallCaps/>
          <w:sz w:val="28"/>
          <w:szCs w:val="28"/>
        </w:rPr>
        <w:t>.-</w:t>
      </w:r>
      <w:proofErr w:type="gramEnd"/>
      <w:r w:rsidRPr="008A4C57">
        <w:rPr>
          <w:rFonts w:ascii="Book Antiqua" w:hAnsi="Book Antiqua" w:cs="Times New Roman"/>
          <w:smallCaps/>
          <w:sz w:val="28"/>
          <w:szCs w:val="28"/>
        </w:rPr>
        <w:t>Iglesias, J.</w:t>
      </w:r>
      <w:r w:rsidRPr="008A4C57">
        <w:rPr>
          <w:rFonts w:ascii="Book Antiqua" w:hAnsi="Book Antiqua" w:cs="Times New Roman"/>
          <w:sz w:val="28"/>
          <w:szCs w:val="28"/>
        </w:rPr>
        <w:t xml:space="preserve">, </w:t>
      </w:r>
      <w:r w:rsidRPr="008A4C57">
        <w:rPr>
          <w:rFonts w:ascii="Book Antiqua" w:hAnsi="Book Antiqua" w:cs="Times New Roman"/>
          <w:i/>
          <w:sz w:val="28"/>
          <w:szCs w:val="28"/>
        </w:rPr>
        <w:t>Repertorio bilingüe de definiciones, reglas y máximas jurídicas romanas</w:t>
      </w:r>
      <w:r w:rsidRPr="008A4C57">
        <w:rPr>
          <w:rFonts w:ascii="Book Antiqua" w:hAnsi="Book Antiqua" w:cs="Times New Roman"/>
          <w:sz w:val="28"/>
          <w:szCs w:val="28"/>
        </w:rPr>
        <w:t xml:space="preserve">, Madrid, ed. </w:t>
      </w:r>
      <w:proofErr w:type="spellStart"/>
      <w:r w:rsidRPr="008A4C57">
        <w:rPr>
          <w:rFonts w:ascii="Book Antiqua" w:hAnsi="Book Antiqua" w:cs="Times New Roman"/>
          <w:sz w:val="28"/>
          <w:szCs w:val="28"/>
        </w:rPr>
        <w:t>Civitas</w:t>
      </w:r>
      <w:proofErr w:type="spellEnd"/>
      <w:r w:rsidRPr="008A4C57">
        <w:rPr>
          <w:rFonts w:ascii="Book Antiqua" w:hAnsi="Book Antiqua" w:cs="Times New Roman"/>
          <w:sz w:val="28"/>
          <w:szCs w:val="28"/>
        </w:rPr>
        <w:t xml:space="preserve">, 1986. </w:t>
      </w:r>
    </w:p>
    <w:p w14:paraId="65109418" w14:textId="77777777" w:rsidR="00520DD7" w:rsidRPr="008A4C57" w:rsidRDefault="00520DD7" w:rsidP="00520DD7">
      <w:pPr>
        <w:pStyle w:val="Textonotapie"/>
        <w:spacing w:line="360" w:lineRule="auto"/>
        <w:rPr>
          <w:rFonts w:ascii="Book Antiqua" w:hAnsi="Book Antiqua"/>
          <w:sz w:val="28"/>
          <w:szCs w:val="28"/>
        </w:rPr>
      </w:pPr>
    </w:p>
    <w:p w14:paraId="480E50EF" w14:textId="77777777" w:rsidR="00520DD7" w:rsidRPr="008A4C57" w:rsidRDefault="00520DD7" w:rsidP="00520DD7">
      <w:pPr>
        <w:pStyle w:val="Textonotapie"/>
        <w:spacing w:line="360" w:lineRule="auto"/>
        <w:rPr>
          <w:rFonts w:ascii="Book Antiqua" w:hAnsi="Book Antiqua"/>
          <w:sz w:val="28"/>
          <w:szCs w:val="28"/>
        </w:rPr>
      </w:pPr>
      <w:proofErr w:type="gramStart"/>
      <w:r w:rsidRPr="008A4C57">
        <w:rPr>
          <w:rFonts w:ascii="Book Antiqua" w:hAnsi="Book Antiqua"/>
          <w:sz w:val="28"/>
          <w:szCs w:val="28"/>
        </w:rPr>
        <w:t>.-</w:t>
      </w:r>
      <w:proofErr w:type="gramEnd"/>
      <w:r w:rsidRPr="008A4C57">
        <w:rPr>
          <w:rFonts w:ascii="Book Antiqua" w:hAnsi="Book Antiqua"/>
          <w:sz w:val="28"/>
          <w:szCs w:val="28"/>
        </w:rPr>
        <w:t xml:space="preserve"> </w:t>
      </w:r>
      <w:r w:rsidRPr="008A4C57">
        <w:rPr>
          <w:rFonts w:ascii="Book Antiqua" w:hAnsi="Book Antiqua"/>
          <w:smallCaps/>
          <w:sz w:val="28"/>
          <w:szCs w:val="28"/>
        </w:rPr>
        <w:t xml:space="preserve">Jordán de </w:t>
      </w:r>
      <w:proofErr w:type="spellStart"/>
      <w:r w:rsidRPr="008A4C57">
        <w:rPr>
          <w:rFonts w:ascii="Book Antiqua" w:hAnsi="Book Antiqua"/>
          <w:smallCaps/>
          <w:sz w:val="28"/>
          <w:szCs w:val="28"/>
        </w:rPr>
        <w:t>Asso</w:t>
      </w:r>
      <w:proofErr w:type="spellEnd"/>
      <w:r w:rsidRPr="008A4C57">
        <w:rPr>
          <w:rFonts w:ascii="Book Antiqua" w:hAnsi="Book Antiqua"/>
          <w:smallCaps/>
          <w:sz w:val="28"/>
          <w:szCs w:val="28"/>
        </w:rPr>
        <w:t>, I.</w:t>
      </w:r>
      <w:r w:rsidRPr="008A4C57">
        <w:rPr>
          <w:rFonts w:ascii="Book Antiqua" w:hAnsi="Book Antiqua"/>
          <w:sz w:val="28"/>
          <w:szCs w:val="28"/>
        </w:rPr>
        <w:t xml:space="preserve"> </w:t>
      </w:r>
      <w:r w:rsidRPr="008A4C57">
        <w:rPr>
          <w:rFonts w:ascii="Book Antiqua" w:hAnsi="Book Antiqua"/>
          <w:smallCaps/>
          <w:sz w:val="28"/>
          <w:szCs w:val="28"/>
        </w:rPr>
        <w:t>y</w:t>
      </w:r>
      <w:r w:rsidRPr="008A4C57">
        <w:rPr>
          <w:rFonts w:ascii="Book Antiqua" w:hAnsi="Book Antiqua"/>
          <w:sz w:val="28"/>
          <w:szCs w:val="28"/>
        </w:rPr>
        <w:t xml:space="preserve"> </w:t>
      </w:r>
      <w:r w:rsidRPr="008A4C57">
        <w:rPr>
          <w:rFonts w:ascii="Book Antiqua" w:hAnsi="Book Antiqua"/>
          <w:smallCaps/>
          <w:sz w:val="28"/>
          <w:szCs w:val="28"/>
        </w:rPr>
        <w:t>De Manuel, M.</w:t>
      </w:r>
      <w:r w:rsidRPr="008A4C57">
        <w:rPr>
          <w:rFonts w:ascii="Book Antiqua" w:hAnsi="Book Antiqua"/>
          <w:sz w:val="28"/>
          <w:szCs w:val="28"/>
        </w:rPr>
        <w:t xml:space="preserve">, </w:t>
      </w:r>
      <w:r w:rsidRPr="008A4C57">
        <w:rPr>
          <w:rFonts w:ascii="Book Antiqua" w:hAnsi="Book Antiqua"/>
          <w:i/>
          <w:sz w:val="28"/>
          <w:szCs w:val="28"/>
        </w:rPr>
        <w:t>Instituciones del derecho civil de Castilla</w:t>
      </w:r>
      <w:r w:rsidRPr="008A4C57">
        <w:rPr>
          <w:rFonts w:ascii="Book Antiqua" w:hAnsi="Book Antiqua"/>
          <w:sz w:val="28"/>
          <w:szCs w:val="28"/>
        </w:rPr>
        <w:t xml:space="preserve">, 3ª ed., Madrid, Imprenta Real de la </w:t>
      </w:r>
      <w:proofErr w:type="spellStart"/>
      <w:r w:rsidRPr="008A4C57">
        <w:rPr>
          <w:rFonts w:ascii="Book Antiqua" w:hAnsi="Book Antiqua"/>
          <w:sz w:val="28"/>
          <w:szCs w:val="28"/>
        </w:rPr>
        <w:t>Gazeta</w:t>
      </w:r>
      <w:proofErr w:type="spellEnd"/>
      <w:r w:rsidRPr="008A4C57">
        <w:rPr>
          <w:rFonts w:ascii="Book Antiqua" w:hAnsi="Book Antiqua"/>
          <w:sz w:val="28"/>
          <w:szCs w:val="28"/>
        </w:rPr>
        <w:t>, 1780.</w:t>
      </w:r>
    </w:p>
    <w:p w14:paraId="6843B019" w14:textId="77777777" w:rsidR="00520DD7" w:rsidRPr="008A4C57" w:rsidRDefault="00520DD7" w:rsidP="00520DD7">
      <w:pPr>
        <w:autoSpaceDE w:val="0"/>
        <w:autoSpaceDN w:val="0"/>
        <w:adjustRightInd w:val="0"/>
        <w:spacing w:line="360" w:lineRule="auto"/>
        <w:jc w:val="both"/>
        <w:rPr>
          <w:rFonts w:ascii="Book Antiqua" w:hAnsi="Book Antiqua" w:cs="Times New Roman"/>
          <w:sz w:val="28"/>
          <w:szCs w:val="28"/>
        </w:rPr>
      </w:pPr>
    </w:p>
    <w:p w14:paraId="07C78FAB" w14:textId="77777777" w:rsidR="00520DD7" w:rsidRPr="008A4C57" w:rsidRDefault="00520DD7" w:rsidP="00520DD7">
      <w:pPr>
        <w:pStyle w:val="Textonotapie"/>
        <w:spacing w:line="360" w:lineRule="auto"/>
        <w:rPr>
          <w:rFonts w:ascii="Book Antiqua" w:hAnsi="Book Antiqua"/>
          <w:sz w:val="28"/>
          <w:szCs w:val="28"/>
        </w:rPr>
      </w:pPr>
      <w:proofErr w:type="gramStart"/>
      <w:r w:rsidRPr="008A4C57">
        <w:rPr>
          <w:rFonts w:ascii="Book Antiqua" w:hAnsi="Book Antiqua"/>
          <w:sz w:val="28"/>
          <w:szCs w:val="28"/>
        </w:rPr>
        <w:t>.-</w:t>
      </w:r>
      <w:proofErr w:type="gramEnd"/>
      <w:r w:rsidRPr="008A4C57">
        <w:rPr>
          <w:rFonts w:ascii="Book Antiqua" w:hAnsi="Book Antiqua"/>
          <w:sz w:val="28"/>
          <w:szCs w:val="28"/>
        </w:rPr>
        <w:t xml:space="preserve"> </w:t>
      </w:r>
      <w:proofErr w:type="spellStart"/>
      <w:r w:rsidRPr="008A4C57">
        <w:rPr>
          <w:rFonts w:ascii="Book Antiqua" w:hAnsi="Book Antiqua"/>
          <w:smallCaps/>
          <w:sz w:val="28"/>
          <w:szCs w:val="28"/>
        </w:rPr>
        <w:t>Jörs</w:t>
      </w:r>
      <w:proofErr w:type="spellEnd"/>
      <w:r w:rsidRPr="008A4C57">
        <w:rPr>
          <w:rFonts w:ascii="Book Antiqua" w:hAnsi="Book Antiqua"/>
          <w:smallCaps/>
          <w:sz w:val="28"/>
          <w:szCs w:val="28"/>
        </w:rPr>
        <w:t>, P. – Kunkel, W.</w:t>
      </w:r>
      <w:r w:rsidRPr="008A4C57">
        <w:rPr>
          <w:rFonts w:ascii="Book Antiqua" w:hAnsi="Book Antiqua"/>
          <w:sz w:val="28"/>
          <w:szCs w:val="28"/>
        </w:rPr>
        <w:t xml:space="preserve">, </w:t>
      </w:r>
      <w:r w:rsidRPr="008A4C57">
        <w:rPr>
          <w:rFonts w:ascii="Book Antiqua" w:hAnsi="Book Antiqua"/>
          <w:i/>
          <w:sz w:val="28"/>
          <w:szCs w:val="28"/>
        </w:rPr>
        <w:t>Derecho privado romano</w:t>
      </w:r>
      <w:r w:rsidRPr="008A4C57">
        <w:rPr>
          <w:rFonts w:ascii="Book Antiqua" w:hAnsi="Book Antiqua"/>
          <w:sz w:val="28"/>
          <w:szCs w:val="28"/>
        </w:rPr>
        <w:t xml:space="preserve">, (trad. </w:t>
      </w:r>
      <w:r w:rsidRPr="008A4C57">
        <w:rPr>
          <w:rFonts w:ascii="Book Antiqua" w:hAnsi="Book Antiqua"/>
          <w:smallCaps/>
          <w:sz w:val="28"/>
          <w:szCs w:val="28"/>
        </w:rPr>
        <w:t>L. Prieto Castro</w:t>
      </w:r>
      <w:r w:rsidRPr="008A4C57">
        <w:rPr>
          <w:rFonts w:ascii="Book Antiqua" w:hAnsi="Book Antiqua"/>
          <w:sz w:val="28"/>
          <w:szCs w:val="28"/>
        </w:rPr>
        <w:t>), 2ª ed., Barcelona, ed. Labor S.A., 1965.</w:t>
      </w:r>
    </w:p>
    <w:p w14:paraId="0DDF4BC5" w14:textId="77777777" w:rsidR="00520DD7" w:rsidRPr="008A4C57" w:rsidRDefault="00520DD7" w:rsidP="00520DD7">
      <w:pPr>
        <w:autoSpaceDE w:val="0"/>
        <w:autoSpaceDN w:val="0"/>
        <w:adjustRightInd w:val="0"/>
        <w:spacing w:line="360" w:lineRule="auto"/>
        <w:jc w:val="both"/>
        <w:rPr>
          <w:rFonts w:ascii="Book Antiqua" w:hAnsi="Book Antiqua" w:cs="Times New Roman"/>
          <w:sz w:val="28"/>
          <w:szCs w:val="28"/>
        </w:rPr>
      </w:pPr>
    </w:p>
    <w:p w14:paraId="4A6A8454" w14:textId="77777777" w:rsidR="00520DD7" w:rsidRPr="008A4C57" w:rsidRDefault="00520DD7" w:rsidP="00520DD7">
      <w:pPr>
        <w:pStyle w:val="Textonotapie"/>
        <w:spacing w:line="360" w:lineRule="auto"/>
        <w:rPr>
          <w:rFonts w:ascii="Book Antiqua" w:hAnsi="Book Antiqua"/>
          <w:sz w:val="28"/>
          <w:szCs w:val="28"/>
        </w:rPr>
      </w:pPr>
      <w:proofErr w:type="gramStart"/>
      <w:r w:rsidRPr="008A4C57">
        <w:rPr>
          <w:rFonts w:ascii="Book Antiqua" w:hAnsi="Book Antiqua"/>
          <w:sz w:val="28"/>
          <w:szCs w:val="28"/>
        </w:rPr>
        <w:t>.-</w:t>
      </w:r>
      <w:proofErr w:type="gramEnd"/>
      <w:r w:rsidRPr="008A4C57">
        <w:rPr>
          <w:rFonts w:ascii="Book Antiqua" w:hAnsi="Book Antiqua"/>
          <w:sz w:val="28"/>
          <w:szCs w:val="28"/>
        </w:rPr>
        <w:t xml:space="preserve"> </w:t>
      </w:r>
      <w:proofErr w:type="spellStart"/>
      <w:r w:rsidRPr="008A4C57">
        <w:rPr>
          <w:rFonts w:ascii="Book Antiqua" w:hAnsi="Book Antiqua"/>
          <w:smallCaps/>
          <w:sz w:val="28"/>
          <w:szCs w:val="28"/>
        </w:rPr>
        <w:t>Kaser</w:t>
      </w:r>
      <w:proofErr w:type="spellEnd"/>
      <w:r w:rsidRPr="008A4C57">
        <w:rPr>
          <w:rFonts w:ascii="Book Antiqua" w:hAnsi="Book Antiqua"/>
          <w:smallCaps/>
          <w:sz w:val="28"/>
          <w:szCs w:val="28"/>
        </w:rPr>
        <w:t>, M.</w:t>
      </w:r>
      <w:r w:rsidRPr="008A4C57">
        <w:rPr>
          <w:rFonts w:ascii="Book Antiqua" w:hAnsi="Book Antiqua"/>
          <w:sz w:val="28"/>
          <w:szCs w:val="28"/>
        </w:rPr>
        <w:t xml:space="preserve">, </w:t>
      </w:r>
      <w:r w:rsidRPr="008A4C57">
        <w:rPr>
          <w:rFonts w:ascii="Book Antiqua" w:hAnsi="Book Antiqua"/>
          <w:i/>
          <w:sz w:val="28"/>
          <w:szCs w:val="28"/>
        </w:rPr>
        <w:t>Derecho romano privado</w:t>
      </w:r>
      <w:r w:rsidRPr="008A4C57">
        <w:rPr>
          <w:rFonts w:ascii="Book Antiqua" w:hAnsi="Book Antiqua"/>
          <w:sz w:val="28"/>
          <w:szCs w:val="28"/>
        </w:rPr>
        <w:t xml:space="preserve"> (versión española de la 5ª ed. alemana por </w:t>
      </w:r>
      <w:r w:rsidRPr="008A4C57">
        <w:rPr>
          <w:rFonts w:ascii="Book Antiqua" w:hAnsi="Book Antiqua"/>
          <w:smallCaps/>
          <w:sz w:val="28"/>
          <w:szCs w:val="28"/>
        </w:rPr>
        <w:t>J. Santa Cruz Teijeiro</w:t>
      </w:r>
      <w:r w:rsidRPr="008A4C57">
        <w:rPr>
          <w:rFonts w:ascii="Book Antiqua" w:hAnsi="Book Antiqua"/>
          <w:sz w:val="28"/>
          <w:szCs w:val="28"/>
        </w:rPr>
        <w:t>), 2ª ed., Madrid, Reus S.A., 1982.</w:t>
      </w:r>
    </w:p>
    <w:p w14:paraId="73637A75" w14:textId="77777777" w:rsidR="00520DD7" w:rsidRPr="008A4C57" w:rsidRDefault="00520DD7" w:rsidP="00520DD7">
      <w:pPr>
        <w:pStyle w:val="Textonotapie"/>
        <w:spacing w:line="360" w:lineRule="auto"/>
        <w:rPr>
          <w:rFonts w:ascii="Book Antiqua" w:hAnsi="Book Antiqua"/>
          <w:sz w:val="28"/>
          <w:szCs w:val="28"/>
        </w:rPr>
      </w:pPr>
    </w:p>
    <w:p w14:paraId="4A5DC294" w14:textId="77777777" w:rsidR="00520DD7" w:rsidRPr="008A4C57" w:rsidRDefault="00520DD7" w:rsidP="00520DD7">
      <w:pPr>
        <w:pStyle w:val="Textonotapie"/>
        <w:spacing w:line="360" w:lineRule="auto"/>
        <w:rPr>
          <w:rFonts w:ascii="Book Antiqua" w:hAnsi="Book Antiqua"/>
          <w:sz w:val="28"/>
          <w:szCs w:val="28"/>
        </w:rPr>
      </w:pPr>
      <w:proofErr w:type="gramStart"/>
      <w:r w:rsidRPr="008A4C57">
        <w:rPr>
          <w:rFonts w:ascii="Book Antiqua" w:hAnsi="Book Antiqua"/>
          <w:sz w:val="28"/>
          <w:szCs w:val="28"/>
        </w:rPr>
        <w:t>.-</w:t>
      </w:r>
      <w:proofErr w:type="gramEnd"/>
      <w:r w:rsidRPr="008A4C57">
        <w:rPr>
          <w:rFonts w:ascii="Book Antiqua" w:hAnsi="Book Antiqua"/>
          <w:sz w:val="28"/>
          <w:szCs w:val="28"/>
        </w:rPr>
        <w:t xml:space="preserve"> </w:t>
      </w:r>
      <w:r w:rsidRPr="008A4C57">
        <w:rPr>
          <w:rFonts w:ascii="Book Antiqua" w:hAnsi="Book Antiqua"/>
          <w:smallCaps/>
          <w:sz w:val="28"/>
          <w:szCs w:val="28"/>
        </w:rPr>
        <w:t xml:space="preserve">Lasso Gaite, </w:t>
      </w:r>
      <w:proofErr w:type="spellStart"/>
      <w:r w:rsidRPr="008A4C57">
        <w:rPr>
          <w:rFonts w:ascii="Book Antiqua" w:hAnsi="Book Antiqua"/>
          <w:smallCaps/>
          <w:sz w:val="28"/>
          <w:szCs w:val="28"/>
        </w:rPr>
        <w:t>J.F</w:t>
      </w:r>
      <w:proofErr w:type="spellEnd"/>
      <w:r w:rsidRPr="008A4C57">
        <w:rPr>
          <w:rFonts w:ascii="Book Antiqua" w:hAnsi="Book Antiqua"/>
          <w:smallCaps/>
          <w:sz w:val="28"/>
          <w:szCs w:val="28"/>
        </w:rPr>
        <w:t>.</w:t>
      </w:r>
      <w:r w:rsidRPr="008A4C57">
        <w:rPr>
          <w:rFonts w:ascii="Book Antiqua" w:hAnsi="Book Antiqua"/>
          <w:sz w:val="28"/>
          <w:szCs w:val="28"/>
        </w:rPr>
        <w:t xml:space="preserve">, </w:t>
      </w:r>
      <w:r w:rsidRPr="008A4C57">
        <w:rPr>
          <w:rFonts w:ascii="Book Antiqua" w:hAnsi="Book Antiqua"/>
          <w:i/>
          <w:sz w:val="28"/>
          <w:szCs w:val="28"/>
        </w:rPr>
        <w:t>Crónica de la codificación española 4, Codificación civil (Génesis e historia del Código), vol. I</w:t>
      </w:r>
      <w:r w:rsidRPr="008A4C57">
        <w:rPr>
          <w:rFonts w:ascii="Book Antiqua" w:hAnsi="Book Antiqua"/>
          <w:sz w:val="28"/>
          <w:szCs w:val="28"/>
        </w:rPr>
        <w:t>, Madrid, ed. Ministerio de Justicia, 1970.</w:t>
      </w:r>
    </w:p>
    <w:p w14:paraId="09FE8D26" w14:textId="77777777" w:rsidR="00520DD7" w:rsidRPr="008A4C57" w:rsidRDefault="00520DD7" w:rsidP="00520DD7">
      <w:pPr>
        <w:pStyle w:val="Textonotapie"/>
        <w:spacing w:line="360" w:lineRule="auto"/>
        <w:rPr>
          <w:rFonts w:ascii="Book Antiqua" w:hAnsi="Book Antiqua"/>
          <w:sz w:val="28"/>
          <w:szCs w:val="28"/>
        </w:rPr>
      </w:pPr>
    </w:p>
    <w:p w14:paraId="05799511" w14:textId="77777777" w:rsidR="00520DD7" w:rsidRPr="008A4C57" w:rsidRDefault="00520DD7" w:rsidP="00520DD7">
      <w:pPr>
        <w:pStyle w:val="Textonotapie"/>
        <w:spacing w:line="360" w:lineRule="auto"/>
        <w:rPr>
          <w:rFonts w:ascii="Book Antiqua" w:hAnsi="Book Antiqua"/>
          <w:sz w:val="28"/>
          <w:szCs w:val="28"/>
        </w:rPr>
      </w:pPr>
      <w:proofErr w:type="gramStart"/>
      <w:r w:rsidRPr="008A4C57">
        <w:rPr>
          <w:rFonts w:ascii="Book Antiqua" w:hAnsi="Book Antiqua"/>
          <w:sz w:val="28"/>
          <w:szCs w:val="28"/>
        </w:rPr>
        <w:t>.-</w:t>
      </w:r>
      <w:proofErr w:type="gramEnd"/>
      <w:r w:rsidRPr="008A4C57">
        <w:rPr>
          <w:rFonts w:ascii="Book Antiqua" w:hAnsi="Book Antiqua"/>
          <w:sz w:val="28"/>
          <w:szCs w:val="28"/>
        </w:rPr>
        <w:t xml:space="preserve"> </w:t>
      </w:r>
      <w:r w:rsidRPr="008A4C57">
        <w:rPr>
          <w:rFonts w:ascii="Book Antiqua" w:hAnsi="Book Antiqua"/>
          <w:smallCaps/>
          <w:sz w:val="28"/>
          <w:szCs w:val="28"/>
        </w:rPr>
        <w:t>Marlasca Martínez, O.</w:t>
      </w:r>
      <w:r w:rsidRPr="008A4C57">
        <w:rPr>
          <w:rFonts w:ascii="Book Antiqua" w:hAnsi="Book Antiqua"/>
          <w:sz w:val="28"/>
          <w:szCs w:val="28"/>
        </w:rPr>
        <w:t xml:space="preserve">, «Estudio histórico del testamento militar», en </w:t>
      </w:r>
      <w:r w:rsidRPr="008A4C57">
        <w:rPr>
          <w:rFonts w:ascii="Book Antiqua" w:hAnsi="Book Antiqua"/>
          <w:i/>
          <w:sz w:val="28"/>
          <w:szCs w:val="28"/>
        </w:rPr>
        <w:t>Revista General de Derecho Romano</w:t>
      </w:r>
      <w:r w:rsidRPr="008A4C57">
        <w:rPr>
          <w:rFonts w:ascii="Book Antiqua" w:hAnsi="Book Antiqua"/>
          <w:sz w:val="28"/>
          <w:szCs w:val="28"/>
        </w:rPr>
        <w:t xml:space="preserve"> 18 (2012).</w:t>
      </w:r>
    </w:p>
    <w:p w14:paraId="245871BD" w14:textId="77777777" w:rsidR="00520DD7" w:rsidRPr="008A4C57" w:rsidRDefault="00520DD7" w:rsidP="00520DD7">
      <w:pPr>
        <w:autoSpaceDE w:val="0"/>
        <w:autoSpaceDN w:val="0"/>
        <w:adjustRightInd w:val="0"/>
        <w:spacing w:line="360" w:lineRule="auto"/>
        <w:jc w:val="both"/>
        <w:rPr>
          <w:rFonts w:ascii="Book Antiqua" w:hAnsi="Book Antiqua" w:cs="Times New Roman"/>
          <w:sz w:val="28"/>
          <w:szCs w:val="28"/>
        </w:rPr>
      </w:pPr>
    </w:p>
    <w:p w14:paraId="70101ADA" w14:textId="77777777" w:rsidR="00520DD7" w:rsidRPr="008A4C57" w:rsidRDefault="00520DD7" w:rsidP="00520DD7">
      <w:pPr>
        <w:autoSpaceDE w:val="0"/>
        <w:autoSpaceDN w:val="0"/>
        <w:adjustRightInd w:val="0"/>
        <w:spacing w:line="360" w:lineRule="auto"/>
        <w:jc w:val="both"/>
        <w:rPr>
          <w:rFonts w:ascii="Book Antiqua" w:eastAsia="Times New Roman" w:hAnsi="Book Antiqua" w:cs="Times New Roman"/>
          <w:sz w:val="28"/>
          <w:szCs w:val="28"/>
        </w:rPr>
      </w:pPr>
      <w:proofErr w:type="gramStart"/>
      <w:r w:rsidRPr="008A4C57">
        <w:rPr>
          <w:rFonts w:ascii="Book Antiqua" w:eastAsia="Times New Roman" w:hAnsi="Book Antiqua" w:cs="Times New Roman"/>
          <w:sz w:val="28"/>
          <w:szCs w:val="28"/>
        </w:rPr>
        <w:t>.-</w:t>
      </w:r>
      <w:proofErr w:type="spellStart"/>
      <w:proofErr w:type="gramEnd"/>
      <w:r w:rsidRPr="008A4C57">
        <w:rPr>
          <w:rFonts w:ascii="Book Antiqua" w:eastAsia="Times New Roman" w:hAnsi="Book Antiqua" w:cs="Times New Roman"/>
          <w:smallCaps/>
          <w:sz w:val="28"/>
          <w:szCs w:val="28"/>
        </w:rPr>
        <w:t>Nicoliello</w:t>
      </w:r>
      <w:proofErr w:type="spellEnd"/>
      <w:r w:rsidRPr="008A4C57">
        <w:rPr>
          <w:rFonts w:ascii="Book Antiqua" w:eastAsia="Times New Roman" w:hAnsi="Book Antiqua" w:cs="Times New Roman"/>
          <w:smallCaps/>
          <w:sz w:val="28"/>
          <w:szCs w:val="28"/>
        </w:rPr>
        <w:t>, N.</w:t>
      </w:r>
      <w:r w:rsidRPr="008A4C57">
        <w:rPr>
          <w:rFonts w:ascii="Book Antiqua" w:eastAsia="Times New Roman" w:hAnsi="Book Antiqua" w:cs="Times New Roman"/>
          <w:sz w:val="28"/>
          <w:szCs w:val="28"/>
        </w:rPr>
        <w:t xml:space="preserve">, </w:t>
      </w:r>
      <w:r w:rsidRPr="008A4C57">
        <w:rPr>
          <w:rFonts w:ascii="Book Antiqua" w:eastAsia="Times New Roman" w:hAnsi="Book Antiqua" w:cs="Times New Roman"/>
          <w:i/>
          <w:sz w:val="28"/>
          <w:szCs w:val="28"/>
        </w:rPr>
        <w:t>Diccionario del latín jurídico: vocablos, aforismos, reglas, brocardos y sinónimos latinos del lenguaje jurídico</w:t>
      </w:r>
      <w:r w:rsidRPr="008A4C57">
        <w:rPr>
          <w:rFonts w:ascii="Book Antiqua" w:eastAsia="Times New Roman" w:hAnsi="Book Antiqua" w:cs="Times New Roman"/>
          <w:sz w:val="28"/>
          <w:szCs w:val="28"/>
        </w:rPr>
        <w:t xml:space="preserve">, Barcelona, eds. Bosch - J.C. </w:t>
      </w:r>
      <w:proofErr w:type="spellStart"/>
      <w:r w:rsidRPr="008A4C57">
        <w:rPr>
          <w:rFonts w:ascii="Book Antiqua" w:eastAsia="Times New Roman" w:hAnsi="Book Antiqua" w:cs="Times New Roman"/>
          <w:sz w:val="28"/>
          <w:szCs w:val="28"/>
        </w:rPr>
        <w:t>Faira</w:t>
      </w:r>
      <w:proofErr w:type="spellEnd"/>
      <w:r w:rsidRPr="008A4C57">
        <w:rPr>
          <w:rFonts w:ascii="Book Antiqua" w:eastAsia="Times New Roman" w:hAnsi="Book Antiqua" w:cs="Times New Roman"/>
          <w:sz w:val="28"/>
          <w:szCs w:val="28"/>
        </w:rPr>
        <w:t>, 1999.</w:t>
      </w:r>
    </w:p>
    <w:p w14:paraId="34E30A11" w14:textId="77777777" w:rsidR="00520DD7" w:rsidRPr="008A4C57" w:rsidRDefault="00520DD7" w:rsidP="00520DD7">
      <w:pPr>
        <w:pStyle w:val="Textonotapie"/>
        <w:spacing w:line="360" w:lineRule="auto"/>
        <w:rPr>
          <w:rFonts w:ascii="Book Antiqua" w:hAnsi="Book Antiqua"/>
          <w:sz w:val="28"/>
          <w:szCs w:val="28"/>
        </w:rPr>
      </w:pPr>
    </w:p>
    <w:p w14:paraId="0506052C" w14:textId="77777777" w:rsidR="00520DD7" w:rsidRPr="008A4C57" w:rsidRDefault="00520DD7" w:rsidP="00520DD7">
      <w:pPr>
        <w:pStyle w:val="Textonotapie"/>
        <w:spacing w:line="360" w:lineRule="auto"/>
        <w:rPr>
          <w:rFonts w:ascii="Book Antiqua" w:hAnsi="Book Antiqua"/>
          <w:sz w:val="28"/>
          <w:szCs w:val="28"/>
        </w:rPr>
      </w:pPr>
      <w:proofErr w:type="gramStart"/>
      <w:r w:rsidRPr="008A4C57">
        <w:rPr>
          <w:rFonts w:ascii="Book Antiqua" w:hAnsi="Book Antiqua"/>
          <w:sz w:val="28"/>
          <w:szCs w:val="28"/>
        </w:rPr>
        <w:t>.-</w:t>
      </w:r>
      <w:proofErr w:type="gramEnd"/>
      <w:r w:rsidRPr="008A4C57">
        <w:rPr>
          <w:rFonts w:ascii="Book Antiqua" w:hAnsi="Book Antiqua"/>
          <w:sz w:val="28"/>
          <w:szCs w:val="28"/>
        </w:rPr>
        <w:t xml:space="preserve"> </w:t>
      </w:r>
      <w:r w:rsidRPr="008A4C57">
        <w:rPr>
          <w:rFonts w:ascii="Book Antiqua" w:hAnsi="Book Antiqua"/>
          <w:smallCaps/>
          <w:sz w:val="28"/>
          <w:szCs w:val="28"/>
        </w:rPr>
        <w:t xml:space="preserve">Núñez </w:t>
      </w:r>
      <w:proofErr w:type="spellStart"/>
      <w:r w:rsidRPr="008A4C57">
        <w:rPr>
          <w:rFonts w:ascii="Book Antiqua" w:hAnsi="Book Antiqua"/>
          <w:smallCaps/>
          <w:sz w:val="28"/>
          <w:szCs w:val="28"/>
        </w:rPr>
        <w:t>Núñez</w:t>
      </w:r>
      <w:proofErr w:type="spellEnd"/>
      <w:r w:rsidRPr="008A4C57">
        <w:rPr>
          <w:rFonts w:ascii="Book Antiqua" w:hAnsi="Book Antiqua"/>
          <w:smallCaps/>
          <w:sz w:val="28"/>
          <w:szCs w:val="28"/>
        </w:rPr>
        <w:t>, Mª</w:t>
      </w:r>
      <w:r w:rsidRPr="008A4C57">
        <w:rPr>
          <w:rFonts w:ascii="Book Antiqua" w:hAnsi="Book Antiqua"/>
          <w:sz w:val="28"/>
          <w:szCs w:val="28"/>
        </w:rPr>
        <w:t xml:space="preserve">, </w:t>
      </w:r>
      <w:r w:rsidRPr="008A4C57">
        <w:rPr>
          <w:rFonts w:ascii="Book Antiqua" w:hAnsi="Book Antiqua"/>
          <w:i/>
          <w:sz w:val="28"/>
          <w:szCs w:val="28"/>
        </w:rPr>
        <w:t>La sucesión intestada de los parientes colaterales</w:t>
      </w:r>
      <w:r w:rsidRPr="008A4C57">
        <w:rPr>
          <w:rFonts w:ascii="Book Antiqua" w:hAnsi="Book Antiqua"/>
          <w:sz w:val="28"/>
          <w:szCs w:val="28"/>
        </w:rPr>
        <w:t xml:space="preserve">, Madrid, ed. Dykinson, 2007. </w:t>
      </w:r>
    </w:p>
    <w:p w14:paraId="5301180A" w14:textId="77777777" w:rsidR="00520DD7" w:rsidRPr="008A4C57" w:rsidRDefault="00520DD7" w:rsidP="00520DD7">
      <w:pPr>
        <w:pStyle w:val="Textonotapie"/>
        <w:spacing w:line="360" w:lineRule="auto"/>
        <w:rPr>
          <w:rFonts w:ascii="Book Antiqua" w:hAnsi="Book Antiqua"/>
          <w:sz w:val="28"/>
          <w:szCs w:val="28"/>
        </w:rPr>
      </w:pPr>
    </w:p>
    <w:p w14:paraId="6C04142B" w14:textId="77777777" w:rsidR="00520DD7" w:rsidRPr="008A4C57" w:rsidRDefault="00520DD7" w:rsidP="00520DD7">
      <w:pPr>
        <w:pStyle w:val="Textonotapie"/>
        <w:spacing w:line="360" w:lineRule="auto"/>
        <w:rPr>
          <w:rFonts w:ascii="Book Antiqua" w:hAnsi="Book Antiqua"/>
          <w:sz w:val="28"/>
          <w:szCs w:val="28"/>
        </w:rPr>
      </w:pPr>
      <w:proofErr w:type="gramStart"/>
      <w:r w:rsidRPr="008A4C57">
        <w:rPr>
          <w:rFonts w:ascii="Book Antiqua" w:hAnsi="Book Antiqua"/>
          <w:sz w:val="28"/>
          <w:szCs w:val="28"/>
        </w:rPr>
        <w:t>.-</w:t>
      </w:r>
      <w:proofErr w:type="gramEnd"/>
      <w:r w:rsidRPr="008A4C57">
        <w:rPr>
          <w:rFonts w:ascii="Book Antiqua" w:hAnsi="Book Antiqua"/>
          <w:sz w:val="28"/>
          <w:szCs w:val="28"/>
        </w:rPr>
        <w:t xml:space="preserve"> </w:t>
      </w:r>
      <w:r w:rsidRPr="008A4C57">
        <w:rPr>
          <w:rFonts w:ascii="Book Antiqua" w:hAnsi="Book Antiqua"/>
          <w:smallCaps/>
          <w:sz w:val="28"/>
          <w:szCs w:val="28"/>
        </w:rPr>
        <w:t>Ortuño Pérez, Mª E.</w:t>
      </w:r>
      <w:r w:rsidRPr="008A4C57">
        <w:rPr>
          <w:rFonts w:ascii="Book Antiqua" w:hAnsi="Book Antiqua"/>
          <w:sz w:val="28"/>
          <w:szCs w:val="28"/>
        </w:rPr>
        <w:t xml:space="preserve">, «El aforismo </w:t>
      </w:r>
      <w:proofErr w:type="spellStart"/>
      <w:r w:rsidRPr="008A4C57">
        <w:rPr>
          <w:rFonts w:ascii="Book Antiqua" w:hAnsi="Book Antiqua"/>
          <w:i/>
          <w:sz w:val="28"/>
          <w:szCs w:val="28"/>
        </w:rPr>
        <w:t>vel</w:t>
      </w:r>
      <w:proofErr w:type="spellEnd"/>
      <w:r w:rsidRPr="008A4C57">
        <w:rPr>
          <w:rFonts w:ascii="Book Antiqua" w:hAnsi="Book Antiqua"/>
          <w:i/>
          <w:sz w:val="28"/>
          <w:szCs w:val="28"/>
        </w:rPr>
        <w:t xml:space="preserve"> </w:t>
      </w:r>
      <w:proofErr w:type="spellStart"/>
      <w:r w:rsidRPr="008A4C57">
        <w:rPr>
          <w:rFonts w:ascii="Book Antiqua" w:hAnsi="Book Antiqua"/>
          <w:i/>
          <w:sz w:val="28"/>
          <w:szCs w:val="28"/>
        </w:rPr>
        <w:t>omnia</w:t>
      </w:r>
      <w:proofErr w:type="spellEnd"/>
      <w:r w:rsidRPr="008A4C57">
        <w:rPr>
          <w:rFonts w:ascii="Book Antiqua" w:hAnsi="Book Antiqua"/>
          <w:i/>
          <w:sz w:val="28"/>
          <w:szCs w:val="28"/>
        </w:rPr>
        <w:t xml:space="preserve"> </w:t>
      </w:r>
      <w:proofErr w:type="spellStart"/>
      <w:r w:rsidRPr="008A4C57">
        <w:rPr>
          <w:rFonts w:ascii="Book Antiqua" w:hAnsi="Book Antiqua"/>
          <w:i/>
          <w:sz w:val="28"/>
          <w:szCs w:val="28"/>
        </w:rPr>
        <w:t>admittantur</w:t>
      </w:r>
      <w:proofErr w:type="spellEnd"/>
      <w:r w:rsidRPr="008A4C57">
        <w:rPr>
          <w:rFonts w:ascii="Book Antiqua" w:hAnsi="Book Antiqua"/>
          <w:i/>
          <w:sz w:val="28"/>
          <w:szCs w:val="28"/>
        </w:rPr>
        <w:t xml:space="preserve">, </w:t>
      </w:r>
      <w:proofErr w:type="spellStart"/>
      <w:r w:rsidRPr="008A4C57">
        <w:rPr>
          <w:rFonts w:ascii="Book Antiqua" w:hAnsi="Book Antiqua"/>
          <w:i/>
          <w:sz w:val="28"/>
          <w:szCs w:val="28"/>
        </w:rPr>
        <w:t>vel</w:t>
      </w:r>
      <w:proofErr w:type="spellEnd"/>
      <w:r w:rsidRPr="008A4C57">
        <w:rPr>
          <w:rFonts w:ascii="Book Antiqua" w:hAnsi="Book Antiqua"/>
          <w:i/>
          <w:sz w:val="28"/>
          <w:szCs w:val="28"/>
        </w:rPr>
        <w:t xml:space="preserve"> </w:t>
      </w:r>
      <w:proofErr w:type="spellStart"/>
      <w:r w:rsidRPr="008A4C57">
        <w:rPr>
          <w:rFonts w:ascii="Book Antiqua" w:hAnsi="Book Antiqua"/>
          <w:i/>
          <w:sz w:val="28"/>
          <w:szCs w:val="28"/>
        </w:rPr>
        <w:t>omnia</w:t>
      </w:r>
      <w:proofErr w:type="spellEnd"/>
      <w:r w:rsidRPr="008A4C57">
        <w:rPr>
          <w:rFonts w:ascii="Book Antiqua" w:hAnsi="Book Antiqua"/>
          <w:i/>
          <w:sz w:val="28"/>
          <w:szCs w:val="28"/>
        </w:rPr>
        <w:t xml:space="preserve"> </w:t>
      </w:r>
      <w:proofErr w:type="spellStart"/>
      <w:r w:rsidRPr="008A4C57">
        <w:rPr>
          <w:rFonts w:ascii="Book Antiqua" w:hAnsi="Book Antiqua"/>
          <w:i/>
          <w:sz w:val="28"/>
          <w:szCs w:val="28"/>
        </w:rPr>
        <w:t>repudientur</w:t>
      </w:r>
      <w:proofErr w:type="spellEnd"/>
      <w:r w:rsidRPr="008A4C57">
        <w:rPr>
          <w:rFonts w:ascii="Book Antiqua" w:hAnsi="Book Antiqua"/>
          <w:sz w:val="28"/>
          <w:szCs w:val="28"/>
        </w:rPr>
        <w:t xml:space="preserve"> a la luz de los criterios de interpretación del derecho hereditario romano», en </w:t>
      </w:r>
      <w:r w:rsidRPr="008A4C57">
        <w:rPr>
          <w:rFonts w:ascii="Book Antiqua" w:hAnsi="Book Antiqua"/>
          <w:i/>
          <w:sz w:val="28"/>
          <w:szCs w:val="28"/>
        </w:rPr>
        <w:t xml:space="preserve">Fundamenta Iuris. Terminología, principios e </w:t>
      </w:r>
      <w:proofErr w:type="spellStart"/>
      <w:r w:rsidRPr="008A4C57">
        <w:rPr>
          <w:rFonts w:ascii="Book Antiqua" w:hAnsi="Book Antiqua"/>
          <w:i/>
          <w:sz w:val="28"/>
          <w:szCs w:val="28"/>
        </w:rPr>
        <w:t>interpretatio</w:t>
      </w:r>
      <w:proofErr w:type="spellEnd"/>
      <w:r w:rsidRPr="008A4C57">
        <w:rPr>
          <w:rFonts w:ascii="Book Antiqua" w:hAnsi="Book Antiqua"/>
          <w:sz w:val="28"/>
          <w:szCs w:val="28"/>
        </w:rPr>
        <w:t xml:space="preserve">, (coord. </w:t>
      </w:r>
      <w:r w:rsidRPr="008A4C57">
        <w:rPr>
          <w:rFonts w:ascii="Book Antiqua" w:hAnsi="Book Antiqua"/>
          <w:smallCaps/>
          <w:sz w:val="28"/>
          <w:szCs w:val="28"/>
        </w:rPr>
        <w:t>P. Resina</w:t>
      </w:r>
      <w:r w:rsidRPr="008A4C57">
        <w:rPr>
          <w:rFonts w:ascii="Book Antiqua" w:hAnsi="Book Antiqua"/>
          <w:sz w:val="28"/>
          <w:szCs w:val="28"/>
        </w:rPr>
        <w:t xml:space="preserve">), Almería, ed. Universidad de Almería, 2012, pp. 409-416. </w:t>
      </w:r>
    </w:p>
    <w:p w14:paraId="73869BF8" w14:textId="77777777" w:rsidR="00520DD7" w:rsidRPr="008A4C57" w:rsidRDefault="00520DD7" w:rsidP="00520DD7">
      <w:pPr>
        <w:autoSpaceDE w:val="0"/>
        <w:autoSpaceDN w:val="0"/>
        <w:adjustRightInd w:val="0"/>
        <w:spacing w:line="360" w:lineRule="auto"/>
        <w:jc w:val="both"/>
        <w:rPr>
          <w:rFonts w:ascii="Book Antiqua" w:eastAsia="Times New Roman" w:hAnsi="Book Antiqua" w:cs="Times New Roman"/>
          <w:sz w:val="28"/>
          <w:szCs w:val="28"/>
        </w:rPr>
      </w:pPr>
    </w:p>
    <w:p w14:paraId="0E1A7E18" w14:textId="77777777" w:rsidR="00520DD7" w:rsidRPr="008A4C57" w:rsidRDefault="00520DD7" w:rsidP="00520DD7">
      <w:pPr>
        <w:pStyle w:val="Textonotapie"/>
        <w:spacing w:line="360" w:lineRule="auto"/>
        <w:rPr>
          <w:rFonts w:ascii="Book Antiqua" w:hAnsi="Book Antiqua"/>
          <w:sz w:val="28"/>
          <w:szCs w:val="28"/>
        </w:rPr>
      </w:pPr>
      <w:proofErr w:type="gramStart"/>
      <w:r w:rsidRPr="008A4C57">
        <w:rPr>
          <w:rFonts w:ascii="Book Antiqua" w:hAnsi="Book Antiqua"/>
          <w:smallCaps/>
          <w:sz w:val="28"/>
          <w:szCs w:val="28"/>
        </w:rPr>
        <w:t>.-</w:t>
      </w:r>
      <w:proofErr w:type="gramEnd"/>
      <w:r w:rsidRPr="008A4C57">
        <w:rPr>
          <w:rFonts w:ascii="Book Antiqua" w:hAnsi="Book Antiqua"/>
          <w:smallCaps/>
          <w:sz w:val="28"/>
          <w:szCs w:val="28"/>
        </w:rPr>
        <w:t xml:space="preserve"> Otero, J. - Henríquez, Mª C. - </w:t>
      </w:r>
      <w:proofErr w:type="spellStart"/>
      <w:r w:rsidRPr="008A4C57">
        <w:rPr>
          <w:rFonts w:ascii="Book Antiqua" w:hAnsi="Book Antiqua"/>
          <w:smallCaps/>
          <w:sz w:val="28"/>
          <w:szCs w:val="28"/>
        </w:rPr>
        <w:t>Alañón</w:t>
      </w:r>
      <w:proofErr w:type="spellEnd"/>
      <w:r w:rsidRPr="008A4C57">
        <w:rPr>
          <w:rFonts w:ascii="Book Antiqua" w:hAnsi="Book Antiqua"/>
          <w:smallCaps/>
          <w:sz w:val="28"/>
          <w:szCs w:val="28"/>
        </w:rPr>
        <w:t>, F.</w:t>
      </w:r>
      <w:r w:rsidRPr="008A4C57">
        <w:rPr>
          <w:rFonts w:ascii="Book Antiqua" w:hAnsi="Book Antiqua"/>
          <w:sz w:val="28"/>
          <w:szCs w:val="28"/>
        </w:rPr>
        <w:t>, «Las «</w:t>
      </w:r>
      <w:proofErr w:type="spellStart"/>
      <w:r w:rsidRPr="008A4C57">
        <w:rPr>
          <w:rFonts w:ascii="Book Antiqua" w:hAnsi="Book Antiqua"/>
          <w:i/>
          <w:sz w:val="28"/>
          <w:szCs w:val="28"/>
        </w:rPr>
        <w:t>regulae</w:t>
      </w:r>
      <w:proofErr w:type="spellEnd"/>
      <w:r w:rsidRPr="008A4C57">
        <w:rPr>
          <w:rFonts w:ascii="Book Antiqua" w:hAnsi="Book Antiqua"/>
          <w:i/>
          <w:sz w:val="28"/>
          <w:szCs w:val="28"/>
        </w:rPr>
        <w:t xml:space="preserve"> iuris</w:t>
      </w:r>
      <w:r w:rsidRPr="008A4C57">
        <w:rPr>
          <w:rFonts w:ascii="Book Antiqua" w:hAnsi="Book Antiqua"/>
          <w:sz w:val="28"/>
          <w:szCs w:val="28"/>
        </w:rPr>
        <w:t xml:space="preserve">», los brocardos, los aforismos y las expresiones latinas», en </w:t>
      </w:r>
      <w:r w:rsidRPr="008A4C57">
        <w:rPr>
          <w:rFonts w:ascii="Book Antiqua" w:hAnsi="Book Antiqua"/>
          <w:i/>
          <w:sz w:val="28"/>
          <w:szCs w:val="28"/>
        </w:rPr>
        <w:t>El latín en la Jurisprudencia actual</w:t>
      </w:r>
      <w:r w:rsidRPr="008A4C57">
        <w:rPr>
          <w:rFonts w:ascii="Book Antiqua" w:hAnsi="Book Antiqua"/>
          <w:sz w:val="28"/>
          <w:szCs w:val="28"/>
        </w:rPr>
        <w:t xml:space="preserve">, Cizur Menor (Navarra), ed. </w:t>
      </w:r>
      <w:proofErr w:type="spellStart"/>
      <w:r w:rsidRPr="008A4C57">
        <w:rPr>
          <w:rFonts w:ascii="Book Antiqua" w:hAnsi="Book Antiqua"/>
          <w:sz w:val="28"/>
          <w:szCs w:val="28"/>
        </w:rPr>
        <w:t>Civitas</w:t>
      </w:r>
      <w:proofErr w:type="spellEnd"/>
      <w:r w:rsidRPr="008A4C57">
        <w:rPr>
          <w:rFonts w:ascii="Book Antiqua" w:hAnsi="Book Antiqua"/>
          <w:sz w:val="28"/>
          <w:szCs w:val="28"/>
        </w:rPr>
        <w:t>-Thomson Reuters, 2011, pp. 51 ss.</w:t>
      </w:r>
    </w:p>
    <w:p w14:paraId="29642215" w14:textId="77777777" w:rsidR="00520DD7" w:rsidRPr="008A4C57" w:rsidRDefault="00520DD7" w:rsidP="00520DD7">
      <w:pPr>
        <w:pStyle w:val="Textonotapie"/>
        <w:spacing w:line="360" w:lineRule="auto"/>
        <w:rPr>
          <w:rFonts w:ascii="Book Antiqua" w:hAnsi="Book Antiqua"/>
          <w:sz w:val="28"/>
          <w:szCs w:val="28"/>
        </w:rPr>
      </w:pPr>
    </w:p>
    <w:p w14:paraId="017C3E6C" w14:textId="77777777" w:rsidR="00520DD7" w:rsidRPr="008A4C57" w:rsidRDefault="00520DD7" w:rsidP="00520DD7">
      <w:pPr>
        <w:pStyle w:val="Textonotapie"/>
        <w:spacing w:line="360" w:lineRule="auto"/>
        <w:rPr>
          <w:rFonts w:ascii="Book Antiqua" w:hAnsi="Book Antiqua"/>
          <w:sz w:val="28"/>
          <w:szCs w:val="28"/>
        </w:rPr>
      </w:pPr>
      <w:proofErr w:type="gramStart"/>
      <w:r w:rsidRPr="008A4C57">
        <w:rPr>
          <w:rFonts w:ascii="Book Antiqua" w:hAnsi="Book Antiqua"/>
          <w:sz w:val="28"/>
          <w:szCs w:val="28"/>
        </w:rPr>
        <w:t>.-</w:t>
      </w:r>
      <w:proofErr w:type="gramEnd"/>
      <w:r w:rsidRPr="008A4C57">
        <w:rPr>
          <w:rFonts w:ascii="Book Antiqua" w:hAnsi="Book Antiqua"/>
          <w:sz w:val="28"/>
          <w:szCs w:val="28"/>
        </w:rPr>
        <w:t xml:space="preserve"> </w:t>
      </w:r>
      <w:r w:rsidRPr="008A4C57">
        <w:rPr>
          <w:rFonts w:ascii="Book Antiqua" w:hAnsi="Book Antiqua"/>
          <w:smallCaps/>
          <w:sz w:val="28"/>
          <w:szCs w:val="28"/>
        </w:rPr>
        <w:t>Pérez Collados, J. Mª.</w:t>
      </w:r>
      <w:r w:rsidRPr="008A4C57">
        <w:rPr>
          <w:rFonts w:ascii="Book Antiqua" w:hAnsi="Book Antiqua"/>
          <w:sz w:val="28"/>
          <w:szCs w:val="28"/>
        </w:rPr>
        <w:t xml:space="preserve">, «La tradición jurídica catalana (Valor de la interpretación y peso de la historia)», en </w:t>
      </w:r>
      <w:proofErr w:type="spellStart"/>
      <w:r w:rsidRPr="008A4C57">
        <w:rPr>
          <w:rFonts w:ascii="Book Antiqua" w:hAnsi="Book Antiqua"/>
          <w:i/>
          <w:sz w:val="28"/>
          <w:szCs w:val="28"/>
        </w:rPr>
        <w:t>AHDE</w:t>
      </w:r>
      <w:proofErr w:type="spellEnd"/>
      <w:r w:rsidRPr="008A4C57">
        <w:rPr>
          <w:rFonts w:ascii="Book Antiqua" w:hAnsi="Book Antiqua"/>
          <w:sz w:val="28"/>
          <w:szCs w:val="28"/>
        </w:rPr>
        <w:t>, 2004, pp. 139-184.</w:t>
      </w:r>
    </w:p>
    <w:p w14:paraId="167370F5" w14:textId="77777777" w:rsidR="00520DD7" w:rsidRPr="008A4C57" w:rsidRDefault="00520DD7" w:rsidP="00520DD7">
      <w:pPr>
        <w:pStyle w:val="Textonotapie"/>
        <w:spacing w:line="360" w:lineRule="auto"/>
        <w:rPr>
          <w:rFonts w:ascii="Book Antiqua" w:hAnsi="Book Antiqua"/>
          <w:sz w:val="28"/>
          <w:szCs w:val="28"/>
        </w:rPr>
      </w:pPr>
    </w:p>
    <w:p w14:paraId="65C11190" w14:textId="77777777" w:rsidR="00520DD7" w:rsidRPr="008A4C57" w:rsidRDefault="00520DD7" w:rsidP="00520DD7">
      <w:pPr>
        <w:pStyle w:val="Textonotapie"/>
        <w:spacing w:line="360" w:lineRule="auto"/>
        <w:rPr>
          <w:rFonts w:ascii="Book Antiqua" w:hAnsi="Book Antiqua"/>
          <w:sz w:val="28"/>
          <w:szCs w:val="28"/>
        </w:rPr>
      </w:pPr>
      <w:proofErr w:type="gramStart"/>
      <w:r w:rsidRPr="008A4C57">
        <w:rPr>
          <w:rFonts w:ascii="Book Antiqua" w:hAnsi="Book Antiqua"/>
          <w:sz w:val="28"/>
          <w:szCs w:val="28"/>
        </w:rPr>
        <w:t>.-</w:t>
      </w:r>
      <w:proofErr w:type="gramEnd"/>
      <w:r w:rsidRPr="008A4C57">
        <w:rPr>
          <w:rFonts w:ascii="Book Antiqua" w:hAnsi="Book Antiqua"/>
          <w:sz w:val="28"/>
          <w:szCs w:val="28"/>
        </w:rPr>
        <w:t xml:space="preserve"> </w:t>
      </w:r>
      <w:r w:rsidRPr="008A4C57">
        <w:rPr>
          <w:rFonts w:ascii="Book Antiqua" w:hAnsi="Book Antiqua"/>
          <w:smallCaps/>
          <w:sz w:val="28"/>
          <w:szCs w:val="28"/>
        </w:rPr>
        <w:t>Pérez Simeón, M.</w:t>
      </w:r>
      <w:r w:rsidRPr="008A4C57">
        <w:rPr>
          <w:rFonts w:ascii="Book Antiqua" w:hAnsi="Book Antiqua"/>
          <w:sz w:val="28"/>
          <w:szCs w:val="28"/>
        </w:rPr>
        <w:t xml:space="preserve">, </w:t>
      </w:r>
      <w:r w:rsidRPr="008A4C57">
        <w:rPr>
          <w:rFonts w:ascii="Book Antiqua" w:hAnsi="Book Antiqua"/>
          <w:i/>
          <w:sz w:val="28"/>
          <w:szCs w:val="28"/>
        </w:rPr>
        <w:t xml:space="preserve">Nemo pro parte </w:t>
      </w:r>
      <w:proofErr w:type="spellStart"/>
      <w:r w:rsidRPr="008A4C57">
        <w:rPr>
          <w:rFonts w:ascii="Book Antiqua" w:hAnsi="Book Antiqua"/>
          <w:i/>
          <w:sz w:val="28"/>
          <w:szCs w:val="28"/>
        </w:rPr>
        <w:t>testatus</w:t>
      </w:r>
      <w:proofErr w:type="spellEnd"/>
      <w:r w:rsidRPr="008A4C57">
        <w:rPr>
          <w:rFonts w:ascii="Book Antiqua" w:hAnsi="Book Antiqua"/>
          <w:i/>
          <w:sz w:val="28"/>
          <w:szCs w:val="28"/>
        </w:rPr>
        <w:t xml:space="preserve"> pro parte </w:t>
      </w:r>
      <w:proofErr w:type="spellStart"/>
      <w:r w:rsidRPr="008A4C57">
        <w:rPr>
          <w:rFonts w:ascii="Book Antiqua" w:hAnsi="Book Antiqua"/>
          <w:i/>
          <w:sz w:val="28"/>
          <w:szCs w:val="28"/>
        </w:rPr>
        <w:t>intestatus</w:t>
      </w:r>
      <w:proofErr w:type="spellEnd"/>
      <w:r w:rsidRPr="008A4C57">
        <w:rPr>
          <w:rFonts w:ascii="Book Antiqua" w:hAnsi="Book Antiqua"/>
          <w:i/>
          <w:sz w:val="28"/>
          <w:szCs w:val="28"/>
        </w:rPr>
        <w:t xml:space="preserve"> </w:t>
      </w:r>
      <w:proofErr w:type="spellStart"/>
      <w:r w:rsidRPr="008A4C57">
        <w:rPr>
          <w:rFonts w:ascii="Book Antiqua" w:hAnsi="Book Antiqua"/>
          <w:i/>
          <w:sz w:val="28"/>
          <w:szCs w:val="28"/>
        </w:rPr>
        <w:t>decedere</w:t>
      </w:r>
      <w:proofErr w:type="spellEnd"/>
      <w:r w:rsidRPr="008A4C57">
        <w:rPr>
          <w:rFonts w:ascii="Book Antiqua" w:hAnsi="Book Antiqua"/>
          <w:i/>
          <w:sz w:val="28"/>
          <w:szCs w:val="28"/>
        </w:rPr>
        <w:t xml:space="preserve"> </w:t>
      </w:r>
      <w:proofErr w:type="spellStart"/>
      <w:r w:rsidRPr="008A4C57">
        <w:rPr>
          <w:rFonts w:ascii="Book Antiqua" w:hAnsi="Book Antiqua"/>
          <w:i/>
          <w:sz w:val="28"/>
          <w:szCs w:val="28"/>
        </w:rPr>
        <w:t>potest</w:t>
      </w:r>
      <w:proofErr w:type="spellEnd"/>
      <w:r w:rsidRPr="008A4C57">
        <w:rPr>
          <w:rFonts w:ascii="Book Antiqua" w:hAnsi="Book Antiqua"/>
          <w:i/>
          <w:sz w:val="28"/>
          <w:szCs w:val="28"/>
        </w:rPr>
        <w:t>. El principio de incompatibilidad entre la sucesión testamentaria y la intestada en el Derecho romano</w:t>
      </w:r>
      <w:r w:rsidRPr="008A4C57">
        <w:rPr>
          <w:rFonts w:ascii="Book Antiqua" w:hAnsi="Book Antiqua"/>
          <w:sz w:val="28"/>
          <w:szCs w:val="28"/>
        </w:rPr>
        <w:t xml:space="preserve">, Madrid, ed. Marcial Pons, 2001. </w:t>
      </w:r>
    </w:p>
    <w:p w14:paraId="3ACBAD3F" w14:textId="77777777" w:rsidR="00520DD7" w:rsidRPr="008A4C57" w:rsidRDefault="00520DD7" w:rsidP="00520DD7">
      <w:pPr>
        <w:autoSpaceDE w:val="0"/>
        <w:autoSpaceDN w:val="0"/>
        <w:adjustRightInd w:val="0"/>
        <w:spacing w:line="360" w:lineRule="auto"/>
        <w:jc w:val="both"/>
        <w:rPr>
          <w:rFonts w:ascii="Book Antiqua" w:hAnsi="Book Antiqua" w:cs="Times New Roman"/>
          <w:smallCaps/>
          <w:sz w:val="28"/>
          <w:szCs w:val="28"/>
        </w:rPr>
      </w:pPr>
    </w:p>
    <w:p w14:paraId="32C229A5" w14:textId="77777777" w:rsidR="00520DD7" w:rsidRPr="008A4C57" w:rsidRDefault="00520DD7" w:rsidP="00520DD7">
      <w:pPr>
        <w:pStyle w:val="Textonotapie"/>
        <w:spacing w:line="360" w:lineRule="auto"/>
        <w:rPr>
          <w:rFonts w:ascii="Book Antiqua" w:hAnsi="Book Antiqua"/>
          <w:sz w:val="28"/>
          <w:szCs w:val="28"/>
        </w:rPr>
      </w:pPr>
      <w:proofErr w:type="gramStart"/>
      <w:r w:rsidRPr="008A4C57">
        <w:rPr>
          <w:rFonts w:ascii="Book Antiqua" w:hAnsi="Book Antiqua"/>
          <w:sz w:val="28"/>
          <w:szCs w:val="28"/>
        </w:rPr>
        <w:t>.-</w:t>
      </w:r>
      <w:proofErr w:type="gramEnd"/>
      <w:r w:rsidRPr="008A4C57">
        <w:rPr>
          <w:rFonts w:ascii="Book Antiqua" w:hAnsi="Book Antiqua"/>
          <w:sz w:val="28"/>
          <w:szCs w:val="28"/>
        </w:rPr>
        <w:t xml:space="preserve"> </w:t>
      </w:r>
      <w:proofErr w:type="spellStart"/>
      <w:r w:rsidRPr="008A4C57">
        <w:rPr>
          <w:rFonts w:ascii="Book Antiqua" w:hAnsi="Book Antiqua"/>
          <w:smallCaps/>
          <w:sz w:val="28"/>
          <w:szCs w:val="28"/>
        </w:rPr>
        <w:t>Periñan</w:t>
      </w:r>
      <w:proofErr w:type="spellEnd"/>
      <w:r w:rsidRPr="008A4C57">
        <w:rPr>
          <w:rFonts w:ascii="Book Antiqua" w:hAnsi="Book Antiqua"/>
          <w:smallCaps/>
          <w:sz w:val="28"/>
          <w:szCs w:val="28"/>
        </w:rPr>
        <w:t xml:space="preserve"> Gómez, B.</w:t>
      </w:r>
      <w:r w:rsidRPr="008A4C57">
        <w:rPr>
          <w:rFonts w:ascii="Book Antiqua" w:hAnsi="Book Antiqua"/>
          <w:sz w:val="28"/>
          <w:szCs w:val="28"/>
        </w:rPr>
        <w:t>, «El principio "</w:t>
      </w:r>
      <w:proofErr w:type="spellStart"/>
      <w:r w:rsidRPr="008A4C57">
        <w:rPr>
          <w:rFonts w:ascii="Book Antiqua" w:hAnsi="Book Antiqua"/>
          <w:i/>
          <w:sz w:val="28"/>
          <w:szCs w:val="28"/>
        </w:rPr>
        <w:t>semel</w:t>
      </w:r>
      <w:proofErr w:type="spellEnd"/>
      <w:r w:rsidRPr="008A4C57">
        <w:rPr>
          <w:rFonts w:ascii="Book Antiqua" w:hAnsi="Book Antiqua"/>
          <w:i/>
          <w:sz w:val="28"/>
          <w:szCs w:val="28"/>
        </w:rPr>
        <w:t xml:space="preserve"> </w:t>
      </w:r>
      <w:proofErr w:type="spellStart"/>
      <w:r w:rsidRPr="008A4C57">
        <w:rPr>
          <w:rFonts w:ascii="Book Antiqua" w:hAnsi="Book Antiqua"/>
          <w:i/>
          <w:sz w:val="28"/>
          <w:szCs w:val="28"/>
        </w:rPr>
        <w:t>heres</w:t>
      </w:r>
      <w:proofErr w:type="spellEnd"/>
      <w:r w:rsidRPr="008A4C57">
        <w:rPr>
          <w:rFonts w:ascii="Book Antiqua" w:hAnsi="Book Antiqua"/>
          <w:i/>
          <w:sz w:val="28"/>
          <w:szCs w:val="28"/>
        </w:rPr>
        <w:t xml:space="preserve"> </w:t>
      </w:r>
      <w:proofErr w:type="spellStart"/>
      <w:r w:rsidRPr="008A4C57">
        <w:rPr>
          <w:rFonts w:ascii="Book Antiqua" w:hAnsi="Book Antiqua"/>
          <w:i/>
          <w:sz w:val="28"/>
          <w:szCs w:val="28"/>
        </w:rPr>
        <w:t>semper</w:t>
      </w:r>
      <w:proofErr w:type="spellEnd"/>
      <w:r w:rsidRPr="008A4C57">
        <w:rPr>
          <w:rFonts w:ascii="Book Antiqua" w:hAnsi="Book Antiqua"/>
          <w:i/>
          <w:sz w:val="28"/>
          <w:szCs w:val="28"/>
        </w:rPr>
        <w:t xml:space="preserve"> </w:t>
      </w:r>
      <w:proofErr w:type="spellStart"/>
      <w:r w:rsidRPr="008A4C57">
        <w:rPr>
          <w:rFonts w:ascii="Book Antiqua" w:hAnsi="Book Antiqua"/>
          <w:i/>
          <w:sz w:val="28"/>
          <w:szCs w:val="28"/>
        </w:rPr>
        <w:t>heres</w:t>
      </w:r>
      <w:proofErr w:type="spellEnd"/>
      <w:r w:rsidRPr="008A4C57">
        <w:rPr>
          <w:rFonts w:ascii="Book Antiqua" w:hAnsi="Book Antiqua"/>
          <w:sz w:val="28"/>
          <w:szCs w:val="28"/>
        </w:rPr>
        <w:t xml:space="preserve">" y la confusión de las obligaciones en el derecho romano», en </w:t>
      </w:r>
      <w:r w:rsidRPr="008A4C57">
        <w:rPr>
          <w:rFonts w:ascii="Book Antiqua" w:hAnsi="Book Antiqua"/>
          <w:i/>
          <w:sz w:val="28"/>
          <w:szCs w:val="28"/>
        </w:rPr>
        <w:t>Revista de estudios histórico-jurídicos</w:t>
      </w:r>
      <w:r w:rsidRPr="008A4C57">
        <w:rPr>
          <w:rFonts w:ascii="Book Antiqua" w:hAnsi="Book Antiqua"/>
          <w:sz w:val="28"/>
          <w:szCs w:val="28"/>
        </w:rPr>
        <w:t xml:space="preserve">, </w:t>
      </w:r>
      <w:proofErr w:type="spellStart"/>
      <w:r w:rsidRPr="008A4C57">
        <w:rPr>
          <w:rFonts w:ascii="Book Antiqua" w:hAnsi="Book Antiqua"/>
          <w:sz w:val="28"/>
          <w:szCs w:val="28"/>
        </w:rPr>
        <w:t>nº</w:t>
      </w:r>
      <w:proofErr w:type="spellEnd"/>
      <w:r w:rsidRPr="008A4C57">
        <w:rPr>
          <w:rFonts w:ascii="Book Antiqua" w:hAnsi="Book Antiqua"/>
          <w:sz w:val="28"/>
          <w:szCs w:val="28"/>
        </w:rPr>
        <w:t xml:space="preserve">. 27, 2005, pp. 123-139, especialmente </w:t>
      </w:r>
      <w:proofErr w:type="spellStart"/>
      <w:r w:rsidRPr="008A4C57">
        <w:rPr>
          <w:rFonts w:ascii="Book Antiqua" w:hAnsi="Book Antiqua"/>
          <w:sz w:val="28"/>
          <w:szCs w:val="28"/>
        </w:rPr>
        <w:t>nts</w:t>
      </w:r>
      <w:proofErr w:type="spellEnd"/>
      <w:r w:rsidRPr="008A4C57">
        <w:rPr>
          <w:rFonts w:ascii="Book Antiqua" w:hAnsi="Book Antiqua"/>
          <w:sz w:val="28"/>
          <w:szCs w:val="28"/>
        </w:rPr>
        <w:t xml:space="preserve">. 12-15 </w:t>
      </w:r>
      <w:hyperlink r:id="rId17" w:history="1">
        <w:r w:rsidRPr="008A4C57">
          <w:rPr>
            <w:rStyle w:val="Hipervnculo"/>
            <w:rFonts w:ascii="Book Antiqua" w:eastAsia="Calibri" w:hAnsi="Book Antiqua"/>
            <w:sz w:val="28"/>
            <w:szCs w:val="28"/>
          </w:rPr>
          <w:t>http://www.rehj.cl/index.php/rehj/article/viewArticle/421</w:t>
        </w:r>
      </w:hyperlink>
      <w:r w:rsidRPr="008A4C57">
        <w:rPr>
          <w:rFonts w:ascii="Book Antiqua" w:hAnsi="Book Antiqua"/>
          <w:sz w:val="28"/>
          <w:szCs w:val="28"/>
        </w:rPr>
        <w:t xml:space="preserve">, </w:t>
      </w:r>
    </w:p>
    <w:p w14:paraId="5DC47E06" w14:textId="77777777" w:rsidR="00520DD7" w:rsidRPr="008A4C57" w:rsidRDefault="00520DD7" w:rsidP="00520DD7">
      <w:pPr>
        <w:pStyle w:val="Textonotapie"/>
        <w:spacing w:line="360" w:lineRule="auto"/>
        <w:rPr>
          <w:rFonts w:ascii="Book Antiqua" w:hAnsi="Book Antiqua"/>
          <w:sz w:val="28"/>
          <w:szCs w:val="28"/>
        </w:rPr>
      </w:pPr>
      <w:r w:rsidRPr="00027F69">
        <w:rPr>
          <w:rFonts w:ascii="Book Antiqua" w:hAnsi="Book Antiqua"/>
          <w:sz w:val="28"/>
          <w:szCs w:val="28"/>
        </w:rPr>
        <w:t>(última consulta 15 de enero de 2021).</w:t>
      </w:r>
    </w:p>
    <w:p w14:paraId="56239946" w14:textId="77777777" w:rsidR="00520DD7" w:rsidRPr="008A4C57" w:rsidRDefault="00520DD7" w:rsidP="00520DD7">
      <w:pPr>
        <w:pStyle w:val="Textonotapie"/>
        <w:spacing w:line="360" w:lineRule="auto"/>
        <w:rPr>
          <w:rFonts w:ascii="Book Antiqua" w:hAnsi="Book Antiqua"/>
          <w:sz w:val="28"/>
          <w:szCs w:val="28"/>
        </w:rPr>
      </w:pPr>
    </w:p>
    <w:p w14:paraId="2EBBFE41" w14:textId="77777777" w:rsidR="00520DD7" w:rsidRPr="008A4C57" w:rsidRDefault="00520DD7" w:rsidP="00520DD7">
      <w:pPr>
        <w:pStyle w:val="Textonotapie"/>
        <w:spacing w:line="360" w:lineRule="auto"/>
        <w:rPr>
          <w:rFonts w:ascii="Book Antiqua" w:hAnsi="Book Antiqua"/>
          <w:sz w:val="28"/>
          <w:szCs w:val="28"/>
        </w:rPr>
      </w:pPr>
      <w:proofErr w:type="gramStart"/>
      <w:r w:rsidRPr="008A4C57">
        <w:rPr>
          <w:rFonts w:ascii="Book Antiqua" w:hAnsi="Book Antiqua"/>
          <w:sz w:val="28"/>
          <w:szCs w:val="28"/>
        </w:rPr>
        <w:t>.-</w:t>
      </w:r>
      <w:proofErr w:type="gramEnd"/>
      <w:r w:rsidRPr="008A4C57">
        <w:rPr>
          <w:rFonts w:ascii="Book Antiqua" w:hAnsi="Book Antiqua"/>
          <w:sz w:val="28"/>
          <w:szCs w:val="28"/>
        </w:rPr>
        <w:t xml:space="preserve"> </w:t>
      </w:r>
      <w:r w:rsidRPr="008A4C57">
        <w:rPr>
          <w:rFonts w:ascii="Book Antiqua" w:hAnsi="Book Antiqua"/>
          <w:i/>
          <w:sz w:val="28"/>
          <w:szCs w:val="28"/>
        </w:rPr>
        <w:t>Propuesta de Código Civil</w:t>
      </w:r>
      <w:r w:rsidRPr="008A4C57">
        <w:rPr>
          <w:rFonts w:ascii="Book Antiqua" w:hAnsi="Book Antiqua"/>
          <w:sz w:val="28"/>
          <w:szCs w:val="28"/>
        </w:rPr>
        <w:t>, obra colectiva de la Asociación de Profesores de Derecho Civil, (</w:t>
      </w:r>
      <w:r w:rsidRPr="008A4C57">
        <w:rPr>
          <w:rFonts w:ascii="Book Antiqua" w:hAnsi="Book Antiqua"/>
          <w:smallCaps/>
          <w:sz w:val="28"/>
          <w:szCs w:val="28"/>
        </w:rPr>
        <w:t xml:space="preserve">R. </w:t>
      </w:r>
      <w:proofErr w:type="spellStart"/>
      <w:r w:rsidRPr="008A4C57">
        <w:rPr>
          <w:rFonts w:ascii="Book Antiqua" w:hAnsi="Book Antiqua"/>
          <w:smallCaps/>
          <w:sz w:val="28"/>
          <w:szCs w:val="28"/>
        </w:rPr>
        <w:t>Bercovitz</w:t>
      </w:r>
      <w:proofErr w:type="spellEnd"/>
      <w:r w:rsidRPr="008A4C57">
        <w:rPr>
          <w:rFonts w:ascii="Book Antiqua" w:hAnsi="Book Antiqua"/>
          <w:smallCaps/>
          <w:sz w:val="28"/>
          <w:szCs w:val="28"/>
        </w:rPr>
        <w:t xml:space="preserve"> Rodríguez-Cano</w:t>
      </w:r>
      <w:r w:rsidRPr="008A4C57">
        <w:rPr>
          <w:rFonts w:ascii="Book Antiqua" w:hAnsi="Book Antiqua"/>
          <w:sz w:val="28"/>
          <w:szCs w:val="28"/>
        </w:rPr>
        <w:t xml:space="preserve"> </w:t>
      </w:r>
      <w:r w:rsidRPr="008A4C57">
        <w:rPr>
          <w:rFonts w:ascii="Book Antiqua" w:hAnsi="Book Antiqua"/>
          <w:i/>
          <w:smallCaps/>
          <w:sz w:val="28"/>
          <w:szCs w:val="28"/>
        </w:rPr>
        <w:t>et alii</w:t>
      </w:r>
      <w:r w:rsidRPr="008A4C57">
        <w:rPr>
          <w:rFonts w:ascii="Book Antiqua" w:hAnsi="Book Antiqua"/>
          <w:smallCaps/>
          <w:sz w:val="28"/>
          <w:szCs w:val="28"/>
        </w:rPr>
        <w:t>)</w:t>
      </w:r>
      <w:r w:rsidRPr="008A4C57">
        <w:rPr>
          <w:rFonts w:ascii="Book Antiqua" w:hAnsi="Book Antiqua"/>
          <w:sz w:val="28"/>
          <w:szCs w:val="28"/>
        </w:rPr>
        <w:t xml:space="preserve">, Madrid, ed. </w:t>
      </w:r>
      <w:r w:rsidRPr="008A4C57">
        <w:rPr>
          <w:rFonts w:ascii="Book Antiqua" w:hAnsi="Book Antiqua"/>
          <w:smallCaps/>
          <w:sz w:val="28"/>
          <w:szCs w:val="28"/>
        </w:rPr>
        <w:t>Tecnos</w:t>
      </w:r>
      <w:r w:rsidRPr="008A4C57">
        <w:rPr>
          <w:rFonts w:ascii="Book Antiqua" w:hAnsi="Book Antiqua"/>
          <w:sz w:val="28"/>
          <w:szCs w:val="28"/>
        </w:rPr>
        <w:t>, 2018.</w:t>
      </w:r>
    </w:p>
    <w:p w14:paraId="7D15C5B2" w14:textId="77777777" w:rsidR="00520DD7" w:rsidRPr="008A4C57" w:rsidRDefault="00520DD7" w:rsidP="00520DD7">
      <w:pPr>
        <w:pStyle w:val="Textonotapie"/>
        <w:spacing w:line="360" w:lineRule="auto"/>
        <w:rPr>
          <w:rFonts w:ascii="Book Antiqua" w:hAnsi="Book Antiqua"/>
          <w:sz w:val="28"/>
          <w:szCs w:val="28"/>
        </w:rPr>
      </w:pPr>
    </w:p>
    <w:p w14:paraId="474E45CF" w14:textId="77777777" w:rsidR="00520DD7" w:rsidRPr="00DC58F4" w:rsidRDefault="00520DD7" w:rsidP="00520DD7">
      <w:pPr>
        <w:pStyle w:val="Textonotapie"/>
        <w:spacing w:line="360" w:lineRule="auto"/>
        <w:rPr>
          <w:rFonts w:ascii="Book Antiqua" w:hAnsi="Book Antiqua"/>
          <w:sz w:val="28"/>
          <w:szCs w:val="28"/>
        </w:rPr>
      </w:pPr>
      <w:proofErr w:type="gramStart"/>
      <w:r w:rsidRPr="008A4C57">
        <w:rPr>
          <w:rFonts w:ascii="Book Antiqua" w:hAnsi="Book Antiqua"/>
          <w:sz w:val="28"/>
          <w:szCs w:val="28"/>
        </w:rPr>
        <w:t>.-</w:t>
      </w:r>
      <w:proofErr w:type="gramEnd"/>
      <w:r w:rsidRPr="008A4C57">
        <w:rPr>
          <w:rFonts w:ascii="Book Antiqua" w:hAnsi="Book Antiqua"/>
          <w:sz w:val="28"/>
          <w:szCs w:val="28"/>
        </w:rPr>
        <w:t xml:space="preserve"> </w:t>
      </w:r>
      <w:r w:rsidRPr="008A4C57">
        <w:rPr>
          <w:rFonts w:ascii="Book Antiqua" w:hAnsi="Book Antiqua"/>
          <w:smallCaps/>
          <w:sz w:val="28"/>
          <w:szCs w:val="28"/>
        </w:rPr>
        <w:t xml:space="preserve">Puig i Ferriol, Ll., Roca i </w:t>
      </w:r>
      <w:proofErr w:type="spellStart"/>
      <w:r w:rsidRPr="008A4C57">
        <w:rPr>
          <w:rFonts w:ascii="Book Antiqua" w:hAnsi="Book Antiqua"/>
          <w:smallCaps/>
          <w:sz w:val="28"/>
          <w:szCs w:val="28"/>
        </w:rPr>
        <w:t>Trias</w:t>
      </w:r>
      <w:proofErr w:type="spellEnd"/>
      <w:r w:rsidRPr="008A4C57">
        <w:rPr>
          <w:rFonts w:ascii="Book Antiqua" w:hAnsi="Book Antiqua"/>
          <w:smallCaps/>
          <w:sz w:val="28"/>
          <w:szCs w:val="28"/>
        </w:rPr>
        <w:t>, E.</w:t>
      </w:r>
      <w:r w:rsidRPr="008A4C57">
        <w:rPr>
          <w:rFonts w:ascii="Book Antiqua" w:hAnsi="Book Antiqua"/>
          <w:sz w:val="28"/>
          <w:szCs w:val="28"/>
        </w:rPr>
        <w:t xml:space="preserve">, </w:t>
      </w:r>
      <w:proofErr w:type="spellStart"/>
      <w:r w:rsidRPr="008A4C57">
        <w:rPr>
          <w:rFonts w:ascii="Book Antiqua" w:hAnsi="Book Antiqua"/>
          <w:i/>
          <w:sz w:val="28"/>
          <w:szCs w:val="28"/>
        </w:rPr>
        <w:t>Institucions</w:t>
      </w:r>
      <w:proofErr w:type="spellEnd"/>
      <w:r w:rsidRPr="008A4C57">
        <w:rPr>
          <w:rFonts w:ascii="Book Antiqua" w:hAnsi="Book Antiqua"/>
          <w:i/>
          <w:sz w:val="28"/>
          <w:szCs w:val="28"/>
        </w:rPr>
        <w:t xml:space="preserve"> del </w:t>
      </w:r>
      <w:proofErr w:type="spellStart"/>
      <w:r w:rsidRPr="008A4C57">
        <w:rPr>
          <w:rFonts w:ascii="Book Antiqua" w:hAnsi="Book Antiqua"/>
          <w:i/>
          <w:sz w:val="28"/>
          <w:szCs w:val="28"/>
        </w:rPr>
        <w:t>dret</w:t>
      </w:r>
      <w:proofErr w:type="spellEnd"/>
      <w:r w:rsidRPr="008A4C57">
        <w:rPr>
          <w:rFonts w:ascii="Book Antiqua" w:hAnsi="Book Antiqua"/>
          <w:i/>
          <w:sz w:val="28"/>
          <w:szCs w:val="28"/>
        </w:rPr>
        <w:t xml:space="preserve"> civil de Catalunya, vol. </w:t>
      </w:r>
      <w:r w:rsidRPr="00DC58F4">
        <w:rPr>
          <w:rFonts w:ascii="Book Antiqua" w:hAnsi="Book Antiqua"/>
          <w:i/>
          <w:sz w:val="28"/>
          <w:szCs w:val="28"/>
        </w:rPr>
        <w:t xml:space="preserve">III. </w:t>
      </w:r>
      <w:proofErr w:type="spellStart"/>
      <w:r w:rsidRPr="00DC58F4">
        <w:rPr>
          <w:rFonts w:ascii="Book Antiqua" w:hAnsi="Book Antiqua"/>
          <w:i/>
          <w:sz w:val="28"/>
          <w:szCs w:val="28"/>
        </w:rPr>
        <w:t>Dret</w:t>
      </w:r>
      <w:proofErr w:type="spellEnd"/>
      <w:r w:rsidRPr="00DC58F4">
        <w:rPr>
          <w:rFonts w:ascii="Book Antiqua" w:hAnsi="Book Antiqua"/>
          <w:i/>
          <w:sz w:val="28"/>
          <w:szCs w:val="28"/>
        </w:rPr>
        <w:t xml:space="preserve"> de </w:t>
      </w:r>
      <w:proofErr w:type="spellStart"/>
      <w:r w:rsidRPr="00DC58F4">
        <w:rPr>
          <w:rFonts w:ascii="Book Antiqua" w:hAnsi="Book Antiqua"/>
          <w:i/>
          <w:sz w:val="28"/>
          <w:szCs w:val="28"/>
        </w:rPr>
        <w:t>successions</w:t>
      </w:r>
      <w:proofErr w:type="spellEnd"/>
      <w:r w:rsidRPr="00DC58F4">
        <w:rPr>
          <w:rFonts w:ascii="Book Antiqua" w:hAnsi="Book Antiqua"/>
          <w:sz w:val="28"/>
          <w:szCs w:val="28"/>
        </w:rPr>
        <w:t>, 7ª ed., València, ed. Tirant lo Blanch, 2009.</w:t>
      </w:r>
    </w:p>
    <w:p w14:paraId="20D8F1B0" w14:textId="77777777" w:rsidR="00520DD7" w:rsidRPr="00DC58F4" w:rsidRDefault="00520DD7" w:rsidP="00520DD7">
      <w:pPr>
        <w:pStyle w:val="Textonotapie"/>
        <w:spacing w:line="360" w:lineRule="auto"/>
        <w:rPr>
          <w:rFonts w:ascii="Book Antiqua" w:hAnsi="Book Antiqua"/>
          <w:sz w:val="28"/>
          <w:szCs w:val="28"/>
        </w:rPr>
      </w:pPr>
    </w:p>
    <w:p w14:paraId="3DBCBE76" w14:textId="77777777" w:rsidR="00520DD7" w:rsidRPr="008A4C57" w:rsidRDefault="00520DD7" w:rsidP="00520DD7">
      <w:pPr>
        <w:pStyle w:val="Textonotapie"/>
        <w:spacing w:line="360" w:lineRule="auto"/>
        <w:rPr>
          <w:rFonts w:ascii="Book Antiqua" w:hAnsi="Book Antiqua"/>
          <w:sz w:val="28"/>
          <w:szCs w:val="28"/>
        </w:rPr>
      </w:pPr>
      <w:proofErr w:type="gramStart"/>
      <w:r w:rsidRPr="008A4C57">
        <w:rPr>
          <w:rFonts w:ascii="Book Antiqua" w:hAnsi="Book Antiqua"/>
          <w:sz w:val="28"/>
          <w:szCs w:val="28"/>
        </w:rPr>
        <w:t>.-</w:t>
      </w:r>
      <w:proofErr w:type="gramEnd"/>
      <w:r w:rsidRPr="008A4C57">
        <w:rPr>
          <w:rFonts w:ascii="Book Antiqua" w:hAnsi="Book Antiqua"/>
          <w:sz w:val="28"/>
          <w:szCs w:val="28"/>
        </w:rPr>
        <w:t xml:space="preserve"> </w:t>
      </w:r>
      <w:r w:rsidRPr="008A4C57">
        <w:rPr>
          <w:rFonts w:ascii="Book Antiqua" w:hAnsi="Book Antiqua"/>
          <w:smallCaps/>
          <w:sz w:val="28"/>
          <w:szCs w:val="28"/>
        </w:rPr>
        <w:t>Quesada González, Mª C.</w:t>
      </w:r>
      <w:r w:rsidRPr="008A4C57">
        <w:rPr>
          <w:rFonts w:ascii="Book Antiqua" w:hAnsi="Book Antiqua"/>
          <w:sz w:val="28"/>
          <w:szCs w:val="28"/>
        </w:rPr>
        <w:t xml:space="preserve">, </w:t>
      </w:r>
      <w:r w:rsidRPr="008A4C57">
        <w:rPr>
          <w:rFonts w:ascii="Book Antiqua" w:hAnsi="Book Antiqua"/>
          <w:i/>
          <w:sz w:val="28"/>
          <w:szCs w:val="28"/>
        </w:rPr>
        <w:t>La institución de heredero sometida a condición, a término o a modo (Derecho Común y Foral)</w:t>
      </w:r>
      <w:r w:rsidRPr="008A4C57">
        <w:rPr>
          <w:rFonts w:ascii="Book Antiqua" w:hAnsi="Book Antiqua"/>
          <w:sz w:val="28"/>
          <w:szCs w:val="28"/>
        </w:rPr>
        <w:t xml:space="preserve">, Madrid, ed. Reus S.A., 2018. </w:t>
      </w:r>
    </w:p>
    <w:p w14:paraId="0CE38053" w14:textId="77777777" w:rsidR="00520DD7" w:rsidRPr="008A4C57" w:rsidRDefault="00520DD7" w:rsidP="00520DD7">
      <w:pPr>
        <w:autoSpaceDE w:val="0"/>
        <w:autoSpaceDN w:val="0"/>
        <w:adjustRightInd w:val="0"/>
        <w:spacing w:line="360" w:lineRule="auto"/>
        <w:jc w:val="both"/>
        <w:rPr>
          <w:rFonts w:ascii="Book Antiqua" w:hAnsi="Book Antiqua" w:cs="Times New Roman"/>
          <w:sz w:val="28"/>
          <w:szCs w:val="28"/>
        </w:rPr>
      </w:pPr>
    </w:p>
    <w:p w14:paraId="0EBEA042" w14:textId="77777777" w:rsidR="00520DD7" w:rsidRPr="00027F69" w:rsidRDefault="00520DD7" w:rsidP="00520DD7">
      <w:pPr>
        <w:pStyle w:val="Textonotapie"/>
        <w:spacing w:line="360" w:lineRule="auto"/>
        <w:rPr>
          <w:rFonts w:ascii="Book Antiqua" w:hAnsi="Book Antiqua"/>
          <w:sz w:val="28"/>
          <w:szCs w:val="28"/>
        </w:rPr>
      </w:pPr>
      <w:proofErr w:type="gramStart"/>
      <w:r w:rsidRPr="008A4C57">
        <w:rPr>
          <w:rFonts w:ascii="Book Antiqua" w:hAnsi="Book Antiqua"/>
          <w:sz w:val="28"/>
          <w:szCs w:val="28"/>
        </w:rPr>
        <w:t>.-</w:t>
      </w:r>
      <w:proofErr w:type="gramEnd"/>
      <w:r w:rsidRPr="008A4C57">
        <w:rPr>
          <w:rFonts w:ascii="Book Antiqua" w:hAnsi="Book Antiqua"/>
          <w:sz w:val="28"/>
          <w:szCs w:val="28"/>
        </w:rPr>
        <w:t xml:space="preserve"> </w:t>
      </w:r>
      <w:r w:rsidRPr="008A4C57">
        <w:rPr>
          <w:rFonts w:ascii="Book Antiqua" w:hAnsi="Book Antiqua"/>
          <w:smallCaps/>
          <w:sz w:val="28"/>
          <w:szCs w:val="28"/>
        </w:rPr>
        <w:t>Reinoso Barbero, F.</w:t>
      </w:r>
      <w:r w:rsidRPr="008A4C57">
        <w:rPr>
          <w:rFonts w:ascii="Book Antiqua" w:hAnsi="Book Antiqua"/>
          <w:sz w:val="28"/>
          <w:szCs w:val="28"/>
        </w:rPr>
        <w:t>, «</w:t>
      </w:r>
      <w:proofErr w:type="spellStart"/>
      <w:r w:rsidRPr="008A4C57">
        <w:rPr>
          <w:rFonts w:ascii="Book Antiqua" w:hAnsi="Book Antiqua"/>
          <w:sz w:val="28"/>
          <w:szCs w:val="28"/>
        </w:rPr>
        <w:t>Paroemia</w:t>
      </w:r>
      <w:proofErr w:type="spellEnd"/>
      <w:r w:rsidRPr="008A4C57">
        <w:rPr>
          <w:rFonts w:ascii="Book Antiqua" w:hAnsi="Book Antiqua"/>
          <w:sz w:val="28"/>
          <w:szCs w:val="28"/>
        </w:rPr>
        <w:t xml:space="preserve"> et </w:t>
      </w:r>
      <w:proofErr w:type="spellStart"/>
      <w:r w:rsidRPr="008A4C57">
        <w:rPr>
          <w:rFonts w:ascii="Book Antiqua" w:hAnsi="Book Antiqua"/>
          <w:sz w:val="28"/>
          <w:szCs w:val="28"/>
        </w:rPr>
        <w:t>regulae</w:t>
      </w:r>
      <w:proofErr w:type="spellEnd"/>
      <w:r w:rsidRPr="008A4C57">
        <w:rPr>
          <w:rFonts w:ascii="Book Antiqua" w:hAnsi="Book Antiqua"/>
          <w:sz w:val="28"/>
          <w:szCs w:val="28"/>
        </w:rPr>
        <w:t xml:space="preserve"> iuris </w:t>
      </w:r>
      <w:proofErr w:type="spellStart"/>
      <w:r w:rsidRPr="008A4C57">
        <w:rPr>
          <w:rFonts w:ascii="Book Antiqua" w:hAnsi="Book Antiqua"/>
          <w:sz w:val="28"/>
          <w:szCs w:val="28"/>
        </w:rPr>
        <w:t>romanorum</w:t>
      </w:r>
      <w:proofErr w:type="spellEnd"/>
      <w:r w:rsidRPr="008A4C57">
        <w:rPr>
          <w:rFonts w:ascii="Book Antiqua" w:hAnsi="Book Antiqua"/>
          <w:sz w:val="28"/>
          <w:szCs w:val="28"/>
        </w:rPr>
        <w:t xml:space="preserve">: Desde el ius </w:t>
      </w:r>
      <w:proofErr w:type="spellStart"/>
      <w:r w:rsidRPr="008A4C57">
        <w:rPr>
          <w:rFonts w:ascii="Book Antiqua" w:hAnsi="Book Antiqua"/>
          <w:sz w:val="28"/>
          <w:szCs w:val="28"/>
        </w:rPr>
        <w:t>commune</w:t>
      </w:r>
      <w:proofErr w:type="spellEnd"/>
      <w:r w:rsidRPr="008A4C57">
        <w:rPr>
          <w:rFonts w:ascii="Book Antiqua" w:hAnsi="Book Antiqua"/>
          <w:sz w:val="28"/>
          <w:szCs w:val="28"/>
        </w:rPr>
        <w:t xml:space="preserve"> a la jurisprudencia de la Unión Europea», en </w:t>
      </w:r>
      <w:proofErr w:type="spellStart"/>
      <w:r w:rsidRPr="008A4C57">
        <w:rPr>
          <w:rFonts w:ascii="Book Antiqua" w:hAnsi="Book Antiqua"/>
          <w:i/>
          <w:smallCaps/>
          <w:sz w:val="28"/>
          <w:szCs w:val="28"/>
        </w:rPr>
        <w:t>Glossae</w:t>
      </w:r>
      <w:proofErr w:type="spellEnd"/>
      <w:r w:rsidRPr="008A4C57">
        <w:rPr>
          <w:rFonts w:ascii="Book Antiqua" w:hAnsi="Book Antiqua"/>
          <w:i/>
          <w:sz w:val="28"/>
          <w:szCs w:val="28"/>
        </w:rPr>
        <w:t xml:space="preserve">: </w:t>
      </w:r>
      <w:proofErr w:type="spellStart"/>
      <w:r w:rsidRPr="008A4C57">
        <w:rPr>
          <w:rFonts w:ascii="Book Antiqua" w:hAnsi="Book Antiqua"/>
          <w:i/>
          <w:sz w:val="28"/>
          <w:szCs w:val="28"/>
        </w:rPr>
        <w:t>European</w:t>
      </w:r>
      <w:proofErr w:type="spellEnd"/>
      <w:r w:rsidRPr="008A4C57">
        <w:rPr>
          <w:rFonts w:ascii="Book Antiqua" w:hAnsi="Book Antiqua"/>
          <w:i/>
          <w:sz w:val="28"/>
          <w:szCs w:val="28"/>
        </w:rPr>
        <w:t xml:space="preserve"> </w:t>
      </w:r>
      <w:proofErr w:type="spellStart"/>
      <w:r w:rsidRPr="008A4C57">
        <w:rPr>
          <w:rFonts w:ascii="Book Antiqua" w:hAnsi="Book Antiqua"/>
          <w:i/>
          <w:sz w:val="28"/>
          <w:szCs w:val="28"/>
        </w:rPr>
        <w:t>Journal</w:t>
      </w:r>
      <w:proofErr w:type="spellEnd"/>
      <w:r w:rsidRPr="008A4C57">
        <w:rPr>
          <w:rFonts w:ascii="Book Antiqua" w:hAnsi="Book Antiqua"/>
          <w:i/>
          <w:sz w:val="28"/>
          <w:szCs w:val="28"/>
        </w:rPr>
        <w:t xml:space="preserve"> </w:t>
      </w:r>
      <w:proofErr w:type="spellStart"/>
      <w:r w:rsidRPr="008A4C57">
        <w:rPr>
          <w:rFonts w:ascii="Book Antiqua" w:hAnsi="Book Antiqua"/>
          <w:i/>
          <w:sz w:val="28"/>
          <w:szCs w:val="28"/>
        </w:rPr>
        <w:t>of</w:t>
      </w:r>
      <w:proofErr w:type="spellEnd"/>
      <w:r w:rsidRPr="008A4C57">
        <w:rPr>
          <w:rFonts w:ascii="Book Antiqua" w:hAnsi="Book Antiqua"/>
          <w:i/>
          <w:sz w:val="28"/>
          <w:szCs w:val="28"/>
        </w:rPr>
        <w:t xml:space="preserve"> Legal </w:t>
      </w:r>
      <w:proofErr w:type="spellStart"/>
      <w:r w:rsidRPr="008A4C57">
        <w:rPr>
          <w:rFonts w:ascii="Book Antiqua" w:hAnsi="Book Antiqua"/>
          <w:i/>
          <w:sz w:val="28"/>
          <w:szCs w:val="28"/>
        </w:rPr>
        <w:t>History</w:t>
      </w:r>
      <w:proofErr w:type="spellEnd"/>
      <w:r w:rsidRPr="008A4C57">
        <w:rPr>
          <w:rFonts w:ascii="Book Antiqua" w:hAnsi="Book Antiqua"/>
          <w:sz w:val="28"/>
          <w:szCs w:val="28"/>
        </w:rPr>
        <w:t xml:space="preserve">, </w:t>
      </w:r>
      <w:proofErr w:type="spellStart"/>
      <w:r w:rsidRPr="008A4C57">
        <w:rPr>
          <w:rFonts w:ascii="Book Antiqua" w:hAnsi="Book Antiqua"/>
          <w:sz w:val="28"/>
          <w:szCs w:val="28"/>
        </w:rPr>
        <w:t>nº</w:t>
      </w:r>
      <w:proofErr w:type="spellEnd"/>
      <w:r w:rsidRPr="008A4C57">
        <w:rPr>
          <w:rFonts w:ascii="Book Antiqua" w:hAnsi="Book Antiqua"/>
          <w:sz w:val="28"/>
          <w:szCs w:val="28"/>
        </w:rPr>
        <w:t xml:space="preserve"> 13, 2016, pp. 590-625. </w:t>
      </w:r>
      <w:hyperlink r:id="rId18" w:history="1">
        <w:r w:rsidRPr="008A4C57">
          <w:rPr>
            <w:rStyle w:val="Hipervnculo"/>
            <w:rFonts w:ascii="Book Antiqua" w:eastAsia="Calibri" w:hAnsi="Book Antiqua"/>
            <w:sz w:val="28"/>
            <w:szCs w:val="28"/>
          </w:rPr>
          <w:t>http://www.glossae.eu/wp-content/uploads/2016/11/Reinoso-Regula-iuris.pdf</w:t>
        </w:r>
      </w:hyperlink>
      <w:r w:rsidRPr="008A4C57">
        <w:rPr>
          <w:rFonts w:ascii="Book Antiqua" w:hAnsi="Book Antiqua"/>
          <w:sz w:val="28"/>
          <w:szCs w:val="28"/>
        </w:rPr>
        <w:t xml:space="preserve"> </w:t>
      </w:r>
      <w:r w:rsidRPr="00027F69">
        <w:rPr>
          <w:rFonts w:ascii="Book Antiqua" w:hAnsi="Book Antiqua"/>
          <w:sz w:val="28"/>
          <w:szCs w:val="28"/>
        </w:rPr>
        <w:t>(última consulta 15 de enero de 2021).</w:t>
      </w:r>
    </w:p>
    <w:p w14:paraId="4216CEFB" w14:textId="77777777" w:rsidR="00520DD7" w:rsidRPr="008A4C57" w:rsidRDefault="00520DD7" w:rsidP="00520DD7">
      <w:pPr>
        <w:autoSpaceDE w:val="0"/>
        <w:autoSpaceDN w:val="0"/>
        <w:adjustRightInd w:val="0"/>
        <w:spacing w:line="360" w:lineRule="auto"/>
        <w:jc w:val="both"/>
        <w:rPr>
          <w:rFonts w:ascii="Book Antiqua" w:hAnsi="Book Antiqua" w:cs="Times New Roman"/>
          <w:sz w:val="28"/>
          <w:szCs w:val="28"/>
        </w:rPr>
      </w:pPr>
    </w:p>
    <w:p w14:paraId="000F4635" w14:textId="77777777" w:rsidR="00520DD7" w:rsidRPr="008A4C57" w:rsidRDefault="00520DD7" w:rsidP="00520DD7">
      <w:pPr>
        <w:autoSpaceDE w:val="0"/>
        <w:autoSpaceDN w:val="0"/>
        <w:adjustRightInd w:val="0"/>
        <w:spacing w:line="360" w:lineRule="auto"/>
        <w:jc w:val="both"/>
        <w:rPr>
          <w:rFonts w:ascii="Book Antiqua" w:hAnsi="Book Antiqua" w:cs="Times New Roman"/>
          <w:sz w:val="28"/>
          <w:szCs w:val="28"/>
        </w:rPr>
      </w:pPr>
      <w:proofErr w:type="gramStart"/>
      <w:r w:rsidRPr="008A4C57">
        <w:rPr>
          <w:rFonts w:ascii="Book Antiqua" w:hAnsi="Book Antiqua" w:cs="Times New Roman"/>
          <w:sz w:val="28"/>
          <w:szCs w:val="28"/>
        </w:rPr>
        <w:t>.-</w:t>
      </w:r>
      <w:proofErr w:type="gramEnd"/>
      <w:r w:rsidRPr="008A4C57">
        <w:rPr>
          <w:rFonts w:ascii="Book Antiqua" w:hAnsi="Book Antiqua" w:cs="Times New Roman"/>
          <w:sz w:val="28"/>
          <w:szCs w:val="28"/>
        </w:rPr>
        <w:t xml:space="preserve"> </w:t>
      </w:r>
      <w:r w:rsidRPr="008A4C57">
        <w:rPr>
          <w:rFonts w:ascii="Book Antiqua" w:hAnsi="Book Antiqua" w:cs="Times New Roman"/>
          <w:smallCaps/>
          <w:sz w:val="28"/>
          <w:szCs w:val="28"/>
        </w:rPr>
        <w:t>Salazar Revuelta, Mª - Herrera Bravo, R.</w:t>
      </w:r>
      <w:r w:rsidRPr="008A4C57">
        <w:rPr>
          <w:rFonts w:ascii="Book Antiqua" w:hAnsi="Book Antiqua" w:cs="Times New Roman"/>
          <w:sz w:val="28"/>
          <w:szCs w:val="28"/>
        </w:rPr>
        <w:t xml:space="preserve">, «Los </w:t>
      </w:r>
      <w:r w:rsidRPr="008A4C57">
        <w:rPr>
          <w:rFonts w:ascii="Book Antiqua" w:hAnsi="Book Antiqua" w:cs="Times New Roman"/>
          <w:i/>
          <w:sz w:val="28"/>
          <w:szCs w:val="28"/>
        </w:rPr>
        <w:t>principia iuris</w:t>
      </w:r>
      <w:r w:rsidRPr="008A4C57">
        <w:rPr>
          <w:rFonts w:ascii="Book Antiqua" w:hAnsi="Book Antiqua" w:cs="Times New Roman"/>
          <w:sz w:val="28"/>
          <w:szCs w:val="28"/>
        </w:rPr>
        <w:t xml:space="preserve"> como medio de armonización y unificación del Derecho europeo a través de la metodología histórico-comparativa», en </w:t>
      </w:r>
      <w:proofErr w:type="spellStart"/>
      <w:r w:rsidRPr="008A4C57">
        <w:rPr>
          <w:rFonts w:ascii="Book Antiqua" w:hAnsi="Book Antiqua" w:cs="Times New Roman"/>
          <w:i/>
          <w:smallCaps/>
          <w:sz w:val="28"/>
          <w:szCs w:val="28"/>
        </w:rPr>
        <w:t>Glossae</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European</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Journal</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of</w:t>
      </w:r>
      <w:proofErr w:type="spellEnd"/>
      <w:r w:rsidRPr="008A4C57">
        <w:rPr>
          <w:rFonts w:ascii="Book Antiqua" w:hAnsi="Book Antiqua" w:cs="Times New Roman"/>
          <w:i/>
          <w:sz w:val="28"/>
          <w:szCs w:val="28"/>
        </w:rPr>
        <w:t xml:space="preserve"> Legal </w:t>
      </w:r>
      <w:proofErr w:type="spellStart"/>
      <w:r w:rsidRPr="008A4C57">
        <w:rPr>
          <w:rFonts w:ascii="Book Antiqua" w:hAnsi="Book Antiqua" w:cs="Times New Roman"/>
          <w:i/>
          <w:sz w:val="28"/>
          <w:szCs w:val="28"/>
        </w:rPr>
        <w:t>History</w:t>
      </w:r>
      <w:proofErr w:type="spellEnd"/>
      <w:r w:rsidRPr="008A4C57">
        <w:rPr>
          <w:rFonts w:ascii="Book Antiqua" w:hAnsi="Book Antiqua" w:cs="Times New Roman"/>
          <w:sz w:val="28"/>
          <w:szCs w:val="28"/>
        </w:rPr>
        <w:t xml:space="preserve">, </w:t>
      </w:r>
      <w:proofErr w:type="spellStart"/>
      <w:r w:rsidRPr="008A4C57">
        <w:rPr>
          <w:rFonts w:ascii="Book Antiqua" w:hAnsi="Book Antiqua" w:cs="Times New Roman"/>
          <w:sz w:val="28"/>
          <w:szCs w:val="28"/>
        </w:rPr>
        <w:t>nº</w:t>
      </w:r>
      <w:proofErr w:type="spellEnd"/>
      <w:r w:rsidRPr="008A4C57">
        <w:rPr>
          <w:rFonts w:ascii="Book Antiqua" w:hAnsi="Book Antiqua" w:cs="Times New Roman"/>
          <w:sz w:val="28"/>
          <w:szCs w:val="28"/>
        </w:rPr>
        <w:t xml:space="preserve"> 14, 2017, pp. 818-864, especialmente en pp. 834-839.</w:t>
      </w:r>
    </w:p>
    <w:p w14:paraId="65051C9E" w14:textId="77777777" w:rsidR="00520DD7" w:rsidRPr="008A4C57" w:rsidRDefault="00520DD7" w:rsidP="00520DD7">
      <w:pPr>
        <w:pStyle w:val="Textonotapie"/>
        <w:spacing w:line="360" w:lineRule="auto"/>
        <w:rPr>
          <w:rFonts w:ascii="Book Antiqua" w:hAnsi="Book Antiqua"/>
          <w:sz w:val="28"/>
          <w:szCs w:val="28"/>
        </w:rPr>
      </w:pPr>
    </w:p>
    <w:p w14:paraId="1027D08A" w14:textId="77777777" w:rsidR="00520DD7" w:rsidRPr="008A4C57" w:rsidRDefault="00520DD7" w:rsidP="00520DD7">
      <w:pPr>
        <w:pStyle w:val="Textonotapie"/>
        <w:spacing w:line="360" w:lineRule="auto"/>
        <w:rPr>
          <w:rFonts w:ascii="Book Antiqua" w:hAnsi="Book Antiqua"/>
          <w:sz w:val="28"/>
          <w:szCs w:val="28"/>
        </w:rPr>
      </w:pPr>
      <w:proofErr w:type="gramStart"/>
      <w:r w:rsidRPr="008A4C57">
        <w:rPr>
          <w:rFonts w:ascii="Book Antiqua" w:hAnsi="Book Antiqua"/>
          <w:sz w:val="28"/>
          <w:szCs w:val="28"/>
        </w:rPr>
        <w:t>.-</w:t>
      </w:r>
      <w:proofErr w:type="gramEnd"/>
      <w:r w:rsidRPr="008A4C57">
        <w:rPr>
          <w:rFonts w:ascii="Book Antiqua" w:hAnsi="Book Antiqua"/>
          <w:sz w:val="28"/>
          <w:szCs w:val="28"/>
        </w:rPr>
        <w:t xml:space="preserve"> </w:t>
      </w:r>
      <w:r w:rsidRPr="008A4C57">
        <w:rPr>
          <w:rFonts w:ascii="Book Antiqua" w:hAnsi="Book Antiqua"/>
          <w:smallCaps/>
          <w:sz w:val="28"/>
          <w:szCs w:val="28"/>
        </w:rPr>
        <w:t>Santos</w:t>
      </w:r>
      <w:r w:rsidRPr="008A4C57">
        <w:rPr>
          <w:rFonts w:ascii="Book Antiqua" w:hAnsi="Book Antiqua"/>
          <w:sz w:val="28"/>
          <w:szCs w:val="28"/>
        </w:rPr>
        <w:t xml:space="preserve"> </w:t>
      </w:r>
      <w:r w:rsidRPr="008A4C57">
        <w:rPr>
          <w:rFonts w:ascii="Book Antiqua" w:hAnsi="Book Antiqua"/>
          <w:smallCaps/>
          <w:sz w:val="28"/>
          <w:szCs w:val="28"/>
        </w:rPr>
        <w:t>Justo, A. dos,</w:t>
      </w:r>
      <w:r w:rsidRPr="008A4C57">
        <w:rPr>
          <w:rFonts w:ascii="Book Antiqua" w:hAnsi="Book Antiqua"/>
          <w:sz w:val="28"/>
          <w:szCs w:val="28"/>
        </w:rPr>
        <w:t xml:space="preserve"> «A </w:t>
      </w:r>
      <w:proofErr w:type="spellStart"/>
      <w:r w:rsidRPr="008A4C57">
        <w:rPr>
          <w:rFonts w:ascii="Book Antiqua" w:hAnsi="Book Antiqua"/>
          <w:sz w:val="28"/>
          <w:szCs w:val="28"/>
        </w:rPr>
        <w:t>indignidade</w:t>
      </w:r>
      <w:proofErr w:type="spellEnd"/>
      <w:r w:rsidRPr="008A4C57">
        <w:rPr>
          <w:rFonts w:ascii="Book Antiqua" w:hAnsi="Book Antiqua"/>
          <w:sz w:val="28"/>
          <w:szCs w:val="28"/>
        </w:rPr>
        <w:t xml:space="preserve"> </w:t>
      </w:r>
      <w:proofErr w:type="spellStart"/>
      <w:r w:rsidRPr="008A4C57">
        <w:rPr>
          <w:rFonts w:ascii="Book Antiqua" w:hAnsi="Book Antiqua"/>
          <w:sz w:val="28"/>
          <w:szCs w:val="28"/>
        </w:rPr>
        <w:t>sucessória</w:t>
      </w:r>
      <w:proofErr w:type="spellEnd"/>
      <w:r w:rsidRPr="008A4C57">
        <w:rPr>
          <w:rFonts w:ascii="Book Antiqua" w:hAnsi="Book Antiqua"/>
          <w:sz w:val="28"/>
          <w:szCs w:val="28"/>
        </w:rPr>
        <w:t xml:space="preserve"> no </w:t>
      </w:r>
      <w:proofErr w:type="spellStart"/>
      <w:r w:rsidRPr="008A4C57">
        <w:rPr>
          <w:rFonts w:ascii="Book Antiqua" w:hAnsi="Book Antiqua"/>
          <w:sz w:val="28"/>
          <w:szCs w:val="28"/>
        </w:rPr>
        <w:t>Direito</w:t>
      </w:r>
      <w:proofErr w:type="spellEnd"/>
      <w:r w:rsidRPr="008A4C57">
        <w:rPr>
          <w:rFonts w:ascii="Book Antiqua" w:hAnsi="Book Antiqua"/>
          <w:sz w:val="28"/>
          <w:szCs w:val="28"/>
        </w:rPr>
        <w:t xml:space="preserve"> romano. </w:t>
      </w:r>
      <w:proofErr w:type="spellStart"/>
      <w:r w:rsidRPr="008A4C57">
        <w:rPr>
          <w:rFonts w:ascii="Book Antiqua" w:hAnsi="Book Antiqua"/>
          <w:sz w:val="28"/>
          <w:szCs w:val="28"/>
        </w:rPr>
        <w:t>Reflexos</w:t>
      </w:r>
      <w:proofErr w:type="spellEnd"/>
      <w:r w:rsidRPr="008A4C57">
        <w:rPr>
          <w:rFonts w:ascii="Book Antiqua" w:hAnsi="Book Antiqua"/>
          <w:sz w:val="28"/>
          <w:szCs w:val="28"/>
        </w:rPr>
        <w:t xml:space="preserve"> no </w:t>
      </w:r>
      <w:proofErr w:type="spellStart"/>
      <w:r w:rsidRPr="008A4C57">
        <w:rPr>
          <w:rFonts w:ascii="Book Antiqua" w:hAnsi="Book Antiqua"/>
          <w:sz w:val="28"/>
          <w:szCs w:val="28"/>
        </w:rPr>
        <w:t>Direito</w:t>
      </w:r>
      <w:proofErr w:type="spellEnd"/>
      <w:r w:rsidRPr="008A4C57">
        <w:rPr>
          <w:rFonts w:ascii="Book Antiqua" w:hAnsi="Book Antiqua"/>
          <w:sz w:val="28"/>
          <w:szCs w:val="28"/>
        </w:rPr>
        <w:t xml:space="preserve"> </w:t>
      </w:r>
      <w:proofErr w:type="spellStart"/>
      <w:r w:rsidRPr="008A4C57">
        <w:rPr>
          <w:rFonts w:ascii="Book Antiqua" w:hAnsi="Book Antiqua"/>
          <w:sz w:val="28"/>
          <w:szCs w:val="28"/>
        </w:rPr>
        <w:t>português</w:t>
      </w:r>
      <w:proofErr w:type="spellEnd"/>
      <w:r w:rsidRPr="008A4C57">
        <w:rPr>
          <w:rFonts w:ascii="Book Antiqua" w:hAnsi="Book Antiqua"/>
          <w:sz w:val="28"/>
          <w:szCs w:val="28"/>
        </w:rPr>
        <w:t xml:space="preserve">», en </w:t>
      </w:r>
      <w:r w:rsidRPr="008A4C57">
        <w:rPr>
          <w:rFonts w:ascii="Book Antiqua" w:hAnsi="Book Antiqua"/>
          <w:i/>
          <w:sz w:val="28"/>
          <w:szCs w:val="28"/>
        </w:rPr>
        <w:t xml:space="preserve">Fundamentos del derecho </w:t>
      </w:r>
      <w:r w:rsidRPr="008A4C57">
        <w:rPr>
          <w:rFonts w:ascii="Book Antiqua" w:hAnsi="Book Antiqua"/>
          <w:i/>
          <w:sz w:val="28"/>
          <w:szCs w:val="28"/>
        </w:rPr>
        <w:lastRenderedPageBreak/>
        <w:t>sucesorio actual</w:t>
      </w:r>
      <w:r w:rsidRPr="008A4C57">
        <w:rPr>
          <w:rFonts w:ascii="Book Antiqua" w:hAnsi="Book Antiqua"/>
          <w:sz w:val="28"/>
          <w:szCs w:val="28"/>
        </w:rPr>
        <w:t>, (</w:t>
      </w:r>
      <w:proofErr w:type="spellStart"/>
      <w:r w:rsidRPr="008A4C57">
        <w:rPr>
          <w:rFonts w:ascii="Book Antiqua" w:hAnsi="Book Antiqua"/>
          <w:sz w:val="28"/>
          <w:szCs w:val="28"/>
        </w:rPr>
        <w:t>coords</w:t>
      </w:r>
      <w:proofErr w:type="spellEnd"/>
      <w:r w:rsidRPr="008A4C57">
        <w:rPr>
          <w:rFonts w:ascii="Book Antiqua" w:hAnsi="Book Antiqua"/>
          <w:sz w:val="28"/>
          <w:szCs w:val="28"/>
        </w:rPr>
        <w:t>. Mª T. Duplá y P. Panero), Barcelona, ed. Marcial Pons, 2018, pp. 211-228.</w:t>
      </w:r>
    </w:p>
    <w:p w14:paraId="6277F7E7" w14:textId="77777777" w:rsidR="00520DD7" w:rsidRPr="008A4C57" w:rsidRDefault="00520DD7" w:rsidP="00520DD7">
      <w:pPr>
        <w:pStyle w:val="Textonotapie"/>
        <w:spacing w:line="360" w:lineRule="auto"/>
        <w:rPr>
          <w:rFonts w:ascii="Book Antiqua" w:hAnsi="Book Antiqua"/>
          <w:sz w:val="28"/>
          <w:szCs w:val="28"/>
        </w:rPr>
      </w:pPr>
    </w:p>
    <w:p w14:paraId="2F6E347B" w14:textId="77777777" w:rsidR="00520DD7" w:rsidRPr="008A4C57" w:rsidRDefault="00520DD7" w:rsidP="00520DD7">
      <w:pPr>
        <w:pStyle w:val="Textonotapie"/>
        <w:spacing w:line="360" w:lineRule="auto"/>
        <w:rPr>
          <w:rFonts w:ascii="Book Antiqua" w:hAnsi="Book Antiqua"/>
          <w:sz w:val="28"/>
          <w:szCs w:val="28"/>
        </w:rPr>
      </w:pPr>
      <w:proofErr w:type="gramStart"/>
      <w:r w:rsidRPr="008A4C57">
        <w:rPr>
          <w:rFonts w:ascii="Book Antiqua" w:hAnsi="Book Antiqua"/>
          <w:sz w:val="28"/>
          <w:szCs w:val="28"/>
        </w:rPr>
        <w:t>.-</w:t>
      </w:r>
      <w:proofErr w:type="gramEnd"/>
      <w:r w:rsidRPr="008A4C57">
        <w:rPr>
          <w:rFonts w:ascii="Book Antiqua" w:hAnsi="Book Antiqua"/>
          <w:sz w:val="28"/>
          <w:szCs w:val="28"/>
        </w:rPr>
        <w:t xml:space="preserve"> </w:t>
      </w:r>
      <w:proofErr w:type="spellStart"/>
      <w:r w:rsidRPr="008A4C57">
        <w:rPr>
          <w:rFonts w:ascii="Book Antiqua" w:hAnsi="Book Antiqua"/>
          <w:smallCaps/>
          <w:sz w:val="28"/>
          <w:szCs w:val="28"/>
        </w:rPr>
        <w:t>Scaevola</w:t>
      </w:r>
      <w:proofErr w:type="spellEnd"/>
      <w:r w:rsidRPr="008A4C57">
        <w:rPr>
          <w:rFonts w:ascii="Book Antiqua" w:hAnsi="Book Antiqua"/>
          <w:smallCaps/>
          <w:sz w:val="28"/>
          <w:szCs w:val="28"/>
        </w:rPr>
        <w:t>, Q. M.</w:t>
      </w:r>
      <w:r w:rsidRPr="008A4C57">
        <w:rPr>
          <w:rFonts w:ascii="Book Antiqua" w:hAnsi="Book Antiqua"/>
          <w:sz w:val="28"/>
          <w:szCs w:val="28"/>
        </w:rPr>
        <w:t xml:space="preserve">, </w:t>
      </w:r>
      <w:r w:rsidRPr="008A4C57">
        <w:rPr>
          <w:rFonts w:ascii="Book Antiqua" w:hAnsi="Book Antiqua"/>
          <w:i/>
          <w:sz w:val="28"/>
          <w:szCs w:val="28"/>
        </w:rPr>
        <w:t>Código civil comentado y concordado extensamente</w:t>
      </w:r>
      <w:r w:rsidRPr="008A4C57">
        <w:rPr>
          <w:rFonts w:ascii="Book Antiqua" w:hAnsi="Book Antiqua"/>
          <w:sz w:val="28"/>
          <w:szCs w:val="28"/>
        </w:rPr>
        <w:t>, tomo XIII, Madrid, Imprenta de Ricardo Rojas, 1897.</w:t>
      </w:r>
    </w:p>
    <w:p w14:paraId="31E02B2D" w14:textId="77777777" w:rsidR="00520DD7" w:rsidRPr="008A4C57" w:rsidRDefault="00520DD7" w:rsidP="00520DD7">
      <w:pPr>
        <w:pStyle w:val="Textonotapie"/>
        <w:spacing w:line="360" w:lineRule="auto"/>
        <w:rPr>
          <w:rFonts w:ascii="Book Antiqua" w:hAnsi="Book Antiqua"/>
          <w:sz w:val="28"/>
          <w:szCs w:val="28"/>
        </w:rPr>
      </w:pPr>
    </w:p>
    <w:p w14:paraId="7FE524AD" w14:textId="77777777" w:rsidR="00520DD7" w:rsidRPr="008A4C57" w:rsidRDefault="00520DD7" w:rsidP="00520DD7">
      <w:pPr>
        <w:autoSpaceDE w:val="0"/>
        <w:autoSpaceDN w:val="0"/>
        <w:adjustRightInd w:val="0"/>
        <w:spacing w:line="360" w:lineRule="auto"/>
        <w:jc w:val="both"/>
        <w:rPr>
          <w:rFonts w:ascii="Book Antiqua" w:hAnsi="Book Antiqua" w:cs="Times New Roman"/>
          <w:sz w:val="28"/>
          <w:szCs w:val="28"/>
        </w:rPr>
      </w:pPr>
      <w:proofErr w:type="gramStart"/>
      <w:r w:rsidRPr="008A4C57">
        <w:rPr>
          <w:rFonts w:ascii="Book Antiqua" w:hAnsi="Book Antiqua" w:cs="Times New Roman"/>
          <w:sz w:val="28"/>
          <w:szCs w:val="28"/>
        </w:rPr>
        <w:t>.-</w:t>
      </w:r>
      <w:proofErr w:type="gramEnd"/>
      <w:r w:rsidRPr="008A4C57">
        <w:rPr>
          <w:rFonts w:ascii="Book Antiqua" w:hAnsi="Book Antiqua" w:cs="Times New Roman"/>
          <w:sz w:val="28"/>
          <w:szCs w:val="28"/>
        </w:rPr>
        <w:t xml:space="preserve"> </w:t>
      </w:r>
      <w:r w:rsidRPr="008A4C57">
        <w:rPr>
          <w:rFonts w:ascii="Book Antiqua" w:hAnsi="Book Antiqua" w:cs="Times New Roman"/>
          <w:smallCaps/>
          <w:sz w:val="28"/>
          <w:szCs w:val="28"/>
        </w:rPr>
        <w:t>Schulz, F.</w:t>
      </w:r>
      <w:r w:rsidRPr="008A4C57">
        <w:rPr>
          <w:rFonts w:ascii="Book Antiqua" w:hAnsi="Book Antiqua" w:cs="Times New Roman"/>
          <w:sz w:val="28"/>
          <w:szCs w:val="28"/>
        </w:rPr>
        <w:t xml:space="preserve">, </w:t>
      </w:r>
      <w:r w:rsidRPr="008A4C57">
        <w:rPr>
          <w:rFonts w:ascii="Book Antiqua" w:hAnsi="Book Antiqua" w:cs="Times New Roman"/>
          <w:i/>
          <w:sz w:val="28"/>
          <w:szCs w:val="28"/>
        </w:rPr>
        <w:t>Derecho romano clásico</w:t>
      </w:r>
      <w:r w:rsidRPr="008A4C57">
        <w:rPr>
          <w:rFonts w:ascii="Book Antiqua" w:hAnsi="Book Antiqua" w:cs="Times New Roman"/>
          <w:sz w:val="28"/>
          <w:szCs w:val="28"/>
        </w:rPr>
        <w:t xml:space="preserve"> (trad. </w:t>
      </w:r>
      <w:r w:rsidRPr="008A4C57">
        <w:rPr>
          <w:rFonts w:ascii="Book Antiqua" w:hAnsi="Book Antiqua" w:cs="Times New Roman"/>
          <w:smallCaps/>
          <w:sz w:val="28"/>
          <w:szCs w:val="28"/>
        </w:rPr>
        <w:t xml:space="preserve">J. Santa Cruz </w:t>
      </w:r>
      <w:proofErr w:type="spellStart"/>
      <w:r w:rsidRPr="008A4C57">
        <w:rPr>
          <w:rFonts w:ascii="Book Antiqua" w:hAnsi="Book Antiqua" w:cs="Times New Roman"/>
          <w:smallCaps/>
          <w:sz w:val="28"/>
          <w:szCs w:val="28"/>
        </w:rPr>
        <w:t>Teigeiro</w:t>
      </w:r>
      <w:proofErr w:type="spellEnd"/>
      <w:r w:rsidRPr="008A4C57">
        <w:rPr>
          <w:rFonts w:ascii="Book Antiqua" w:hAnsi="Book Antiqua" w:cs="Times New Roman"/>
          <w:sz w:val="28"/>
          <w:szCs w:val="28"/>
        </w:rPr>
        <w:t>), Barcelona, ed. Bosch, 1960.</w:t>
      </w:r>
    </w:p>
    <w:p w14:paraId="14BCFE0E" w14:textId="77777777" w:rsidR="00520DD7" w:rsidRPr="008A4C57" w:rsidRDefault="00520DD7" w:rsidP="00520DD7">
      <w:pPr>
        <w:pStyle w:val="Textonotapie"/>
        <w:spacing w:line="360" w:lineRule="auto"/>
        <w:rPr>
          <w:rFonts w:ascii="Book Antiqua" w:hAnsi="Book Antiqua"/>
          <w:sz w:val="28"/>
          <w:szCs w:val="28"/>
        </w:rPr>
      </w:pPr>
    </w:p>
    <w:p w14:paraId="316B26A5" w14:textId="77777777" w:rsidR="00520DD7" w:rsidRPr="008A4C57" w:rsidRDefault="00520DD7" w:rsidP="00520DD7">
      <w:pPr>
        <w:pStyle w:val="Textonotapie"/>
        <w:spacing w:line="360" w:lineRule="auto"/>
        <w:rPr>
          <w:rFonts w:ascii="Book Antiqua" w:hAnsi="Book Antiqua"/>
          <w:sz w:val="28"/>
          <w:szCs w:val="28"/>
        </w:rPr>
      </w:pPr>
      <w:proofErr w:type="gramStart"/>
      <w:r w:rsidRPr="008A4C57">
        <w:rPr>
          <w:rFonts w:ascii="Book Antiqua" w:hAnsi="Book Antiqua"/>
          <w:sz w:val="28"/>
          <w:szCs w:val="28"/>
        </w:rPr>
        <w:t>.-</w:t>
      </w:r>
      <w:proofErr w:type="gramEnd"/>
      <w:r w:rsidRPr="008A4C57">
        <w:rPr>
          <w:rFonts w:ascii="Book Antiqua" w:hAnsi="Book Antiqua"/>
          <w:sz w:val="28"/>
          <w:szCs w:val="28"/>
        </w:rPr>
        <w:t xml:space="preserve"> </w:t>
      </w:r>
      <w:r w:rsidRPr="008A4C57">
        <w:rPr>
          <w:rFonts w:ascii="Book Antiqua" w:hAnsi="Book Antiqua"/>
          <w:smallCaps/>
          <w:sz w:val="28"/>
          <w:szCs w:val="28"/>
        </w:rPr>
        <w:t>Solé Resina, J.</w:t>
      </w:r>
      <w:r w:rsidRPr="008A4C57">
        <w:rPr>
          <w:rFonts w:ascii="Book Antiqua" w:hAnsi="Book Antiqua"/>
          <w:sz w:val="28"/>
          <w:szCs w:val="28"/>
        </w:rPr>
        <w:t xml:space="preserve">, «La nueva regulación de los fideicomisos del Libro IV del Código Civil de Cataluña», </w:t>
      </w:r>
      <w:proofErr w:type="spellStart"/>
      <w:r w:rsidRPr="008A4C57">
        <w:rPr>
          <w:rFonts w:ascii="Book Antiqua" w:hAnsi="Book Antiqua"/>
          <w:i/>
          <w:sz w:val="28"/>
          <w:szCs w:val="28"/>
        </w:rPr>
        <w:t>ADC</w:t>
      </w:r>
      <w:proofErr w:type="spellEnd"/>
      <w:r w:rsidRPr="008A4C57">
        <w:rPr>
          <w:rFonts w:ascii="Book Antiqua" w:hAnsi="Book Antiqua"/>
          <w:sz w:val="28"/>
          <w:szCs w:val="28"/>
        </w:rPr>
        <w:t xml:space="preserve">, 2011, tomo LXIV, fasc. II, pp. 563-611.; ídem en «El fideicomiso en el Código Civil de Cataluña», en </w:t>
      </w:r>
      <w:r w:rsidRPr="008A4C57">
        <w:rPr>
          <w:rFonts w:ascii="Book Antiqua" w:hAnsi="Book Antiqua"/>
          <w:i/>
          <w:sz w:val="28"/>
          <w:szCs w:val="28"/>
        </w:rPr>
        <w:t>Tratado de derecho de sucesiones: código civil y normativa civil autonómica: Aragón, Baleares, Cataluña, Galicia, Navarra, País Vasco</w:t>
      </w:r>
      <w:r w:rsidRPr="008A4C57">
        <w:rPr>
          <w:rFonts w:ascii="Book Antiqua" w:hAnsi="Book Antiqua"/>
          <w:sz w:val="28"/>
          <w:szCs w:val="28"/>
        </w:rPr>
        <w:t xml:space="preserve"> (coord. por J. Solé Resina; Mª del C. Gete-Alonso Calera (</w:t>
      </w:r>
      <w:proofErr w:type="spellStart"/>
      <w:r w:rsidRPr="008A4C57">
        <w:rPr>
          <w:rFonts w:ascii="Book Antiqua" w:hAnsi="Book Antiqua"/>
          <w:sz w:val="28"/>
          <w:szCs w:val="28"/>
        </w:rPr>
        <w:t>dir.</w:t>
      </w:r>
      <w:proofErr w:type="spellEnd"/>
      <w:r w:rsidRPr="008A4C57">
        <w:rPr>
          <w:rFonts w:ascii="Book Antiqua" w:hAnsi="Book Antiqua"/>
          <w:sz w:val="28"/>
          <w:szCs w:val="28"/>
        </w:rPr>
        <w:t xml:space="preserve">), Cizur Menor (Navarra), ed. Thomson Reuters, 2011, tomo I, pp. 1005-1046. </w:t>
      </w:r>
    </w:p>
    <w:p w14:paraId="76B64D52" w14:textId="77777777" w:rsidR="00520DD7" w:rsidRPr="008A4C57" w:rsidRDefault="00520DD7" w:rsidP="00520DD7">
      <w:pPr>
        <w:pStyle w:val="Textonotapie"/>
        <w:spacing w:line="360" w:lineRule="auto"/>
        <w:rPr>
          <w:rFonts w:ascii="Book Antiqua" w:hAnsi="Book Antiqua"/>
          <w:sz w:val="28"/>
          <w:szCs w:val="28"/>
        </w:rPr>
      </w:pPr>
    </w:p>
    <w:p w14:paraId="4AC14AA2" w14:textId="77777777" w:rsidR="00520DD7" w:rsidRPr="008A4C57" w:rsidRDefault="00520DD7" w:rsidP="00520DD7">
      <w:pPr>
        <w:pStyle w:val="Textonotapie"/>
        <w:spacing w:line="360" w:lineRule="auto"/>
        <w:rPr>
          <w:rFonts w:ascii="Book Antiqua" w:hAnsi="Book Antiqua"/>
          <w:sz w:val="28"/>
          <w:szCs w:val="28"/>
        </w:rPr>
      </w:pPr>
      <w:proofErr w:type="gramStart"/>
      <w:r w:rsidRPr="008A4C57">
        <w:rPr>
          <w:rFonts w:ascii="Book Antiqua" w:hAnsi="Book Antiqua"/>
          <w:sz w:val="28"/>
          <w:szCs w:val="28"/>
        </w:rPr>
        <w:t>.-</w:t>
      </w:r>
      <w:proofErr w:type="gramEnd"/>
      <w:r w:rsidRPr="008A4C57">
        <w:rPr>
          <w:rFonts w:ascii="Book Antiqua" w:hAnsi="Book Antiqua"/>
          <w:sz w:val="28"/>
          <w:szCs w:val="28"/>
        </w:rPr>
        <w:t xml:space="preserve"> </w:t>
      </w:r>
      <w:r w:rsidRPr="008A4C57">
        <w:rPr>
          <w:rFonts w:ascii="Book Antiqua" w:hAnsi="Book Antiqua"/>
          <w:smallCaps/>
          <w:sz w:val="28"/>
          <w:szCs w:val="28"/>
        </w:rPr>
        <w:t>Talamanca, M.</w:t>
      </w:r>
      <w:r w:rsidRPr="008A4C57">
        <w:rPr>
          <w:rFonts w:ascii="Book Antiqua" w:hAnsi="Book Antiqua"/>
          <w:sz w:val="28"/>
          <w:szCs w:val="28"/>
        </w:rPr>
        <w:t xml:space="preserve">, </w:t>
      </w:r>
      <w:proofErr w:type="spellStart"/>
      <w:r w:rsidRPr="008A4C57">
        <w:rPr>
          <w:rFonts w:ascii="Book Antiqua" w:hAnsi="Book Antiqua"/>
          <w:i/>
          <w:sz w:val="28"/>
          <w:szCs w:val="28"/>
        </w:rPr>
        <w:t>Istituzioni</w:t>
      </w:r>
      <w:proofErr w:type="spellEnd"/>
      <w:r w:rsidRPr="008A4C57">
        <w:rPr>
          <w:rFonts w:ascii="Book Antiqua" w:hAnsi="Book Antiqua"/>
          <w:i/>
          <w:sz w:val="28"/>
          <w:szCs w:val="28"/>
        </w:rPr>
        <w:t xml:space="preserve"> di </w:t>
      </w:r>
      <w:proofErr w:type="spellStart"/>
      <w:r w:rsidRPr="008A4C57">
        <w:rPr>
          <w:rFonts w:ascii="Book Antiqua" w:hAnsi="Book Antiqua"/>
          <w:i/>
          <w:sz w:val="28"/>
          <w:szCs w:val="28"/>
        </w:rPr>
        <w:t>diritto</w:t>
      </w:r>
      <w:proofErr w:type="spellEnd"/>
      <w:r w:rsidRPr="008A4C57">
        <w:rPr>
          <w:rFonts w:ascii="Book Antiqua" w:hAnsi="Book Antiqua"/>
          <w:i/>
          <w:sz w:val="28"/>
          <w:szCs w:val="28"/>
        </w:rPr>
        <w:t xml:space="preserve"> romano</w:t>
      </w:r>
      <w:r w:rsidRPr="008A4C57">
        <w:rPr>
          <w:rFonts w:ascii="Book Antiqua" w:hAnsi="Book Antiqua"/>
          <w:sz w:val="28"/>
          <w:szCs w:val="28"/>
        </w:rPr>
        <w:t xml:space="preserve">, Milano, A. </w:t>
      </w:r>
      <w:proofErr w:type="spellStart"/>
      <w:r w:rsidRPr="008A4C57">
        <w:rPr>
          <w:rFonts w:ascii="Book Antiqua" w:hAnsi="Book Antiqua"/>
          <w:sz w:val="28"/>
          <w:szCs w:val="28"/>
        </w:rPr>
        <w:t>Giuffrè</w:t>
      </w:r>
      <w:proofErr w:type="spellEnd"/>
      <w:r w:rsidRPr="008A4C57">
        <w:rPr>
          <w:rFonts w:ascii="Book Antiqua" w:hAnsi="Book Antiqua"/>
          <w:sz w:val="28"/>
          <w:szCs w:val="28"/>
        </w:rPr>
        <w:t xml:space="preserve"> </w:t>
      </w:r>
      <w:proofErr w:type="spellStart"/>
      <w:r w:rsidRPr="008A4C57">
        <w:rPr>
          <w:rFonts w:ascii="Book Antiqua" w:hAnsi="Book Antiqua"/>
          <w:sz w:val="28"/>
          <w:szCs w:val="28"/>
        </w:rPr>
        <w:t>Editore</w:t>
      </w:r>
      <w:proofErr w:type="spellEnd"/>
      <w:r w:rsidRPr="008A4C57">
        <w:rPr>
          <w:rFonts w:ascii="Book Antiqua" w:hAnsi="Book Antiqua"/>
          <w:sz w:val="28"/>
          <w:szCs w:val="28"/>
        </w:rPr>
        <w:t xml:space="preserve">, 1990. </w:t>
      </w:r>
    </w:p>
    <w:p w14:paraId="74590ED3" w14:textId="77777777" w:rsidR="00520DD7" w:rsidRPr="008A4C57" w:rsidRDefault="00520DD7" w:rsidP="00520DD7">
      <w:pPr>
        <w:autoSpaceDE w:val="0"/>
        <w:autoSpaceDN w:val="0"/>
        <w:adjustRightInd w:val="0"/>
        <w:spacing w:line="360" w:lineRule="auto"/>
        <w:jc w:val="both"/>
        <w:rPr>
          <w:rFonts w:ascii="Book Antiqua" w:hAnsi="Book Antiqua" w:cs="Times New Roman"/>
          <w:sz w:val="28"/>
          <w:szCs w:val="28"/>
        </w:rPr>
      </w:pPr>
    </w:p>
    <w:p w14:paraId="179ABD06" w14:textId="77777777" w:rsidR="00520DD7" w:rsidRPr="008A4C57" w:rsidRDefault="00520DD7" w:rsidP="00520DD7">
      <w:pPr>
        <w:autoSpaceDE w:val="0"/>
        <w:autoSpaceDN w:val="0"/>
        <w:adjustRightInd w:val="0"/>
        <w:spacing w:line="360" w:lineRule="auto"/>
        <w:jc w:val="both"/>
        <w:rPr>
          <w:rFonts w:ascii="Book Antiqua" w:hAnsi="Book Antiqua" w:cs="Times New Roman"/>
          <w:sz w:val="28"/>
          <w:szCs w:val="28"/>
        </w:rPr>
      </w:pPr>
      <w:proofErr w:type="gramStart"/>
      <w:r w:rsidRPr="008A4C57">
        <w:rPr>
          <w:rFonts w:ascii="Book Antiqua" w:hAnsi="Book Antiqua" w:cs="Times New Roman"/>
          <w:sz w:val="28"/>
          <w:szCs w:val="28"/>
        </w:rPr>
        <w:t>.-</w:t>
      </w:r>
      <w:proofErr w:type="gramEnd"/>
      <w:r w:rsidRPr="008A4C57">
        <w:rPr>
          <w:rFonts w:ascii="Book Antiqua" w:hAnsi="Book Antiqua" w:cs="Times New Roman"/>
          <w:sz w:val="28"/>
          <w:szCs w:val="28"/>
        </w:rPr>
        <w:t xml:space="preserve"> </w:t>
      </w:r>
      <w:r w:rsidRPr="008A4C57">
        <w:rPr>
          <w:rFonts w:ascii="Book Antiqua" w:hAnsi="Book Antiqua" w:cs="Times New Roman"/>
          <w:smallCaps/>
          <w:sz w:val="28"/>
          <w:szCs w:val="28"/>
        </w:rPr>
        <w:t>Torrent, A.</w:t>
      </w:r>
      <w:r w:rsidRPr="008A4C57">
        <w:rPr>
          <w:rFonts w:ascii="Book Antiqua" w:hAnsi="Book Antiqua" w:cs="Times New Roman"/>
          <w:sz w:val="28"/>
          <w:szCs w:val="28"/>
        </w:rPr>
        <w:t xml:space="preserve">, </w:t>
      </w:r>
      <w:proofErr w:type="spellStart"/>
      <w:r w:rsidRPr="008A4C57">
        <w:rPr>
          <w:rFonts w:ascii="Book Antiqua" w:hAnsi="Book Antiqua" w:cs="Times New Roman"/>
          <w:i/>
          <w:sz w:val="28"/>
          <w:szCs w:val="28"/>
        </w:rPr>
        <w:t>Venditio</w:t>
      </w:r>
      <w:proofErr w:type="spellEnd"/>
      <w:r w:rsidRPr="008A4C57">
        <w:rPr>
          <w:rFonts w:ascii="Book Antiqua" w:hAnsi="Book Antiqua" w:cs="Times New Roman"/>
          <w:i/>
          <w:sz w:val="28"/>
          <w:szCs w:val="28"/>
        </w:rPr>
        <w:t xml:space="preserve"> </w:t>
      </w:r>
      <w:proofErr w:type="spellStart"/>
      <w:r w:rsidRPr="008A4C57">
        <w:rPr>
          <w:rFonts w:ascii="Book Antiqua" w:hAnsi="Book Antiqua" w:cs="Times New Roman"/>
          <w:i/>
          <w:sz w:val="28"/>
          <w:szCs w:val="28"/>
        </w:rPr>
        <w:t>hereditatis</w:t>
      </w:r>
      <w:proofErr w:type="spellEnd"/>
      <w:r w:rsidRPr="008A4C57">
        <w:rPr>
          <w:rFonts w:ascii="Book Antiqua" w:hAnsi="Book Antiqua" w:cs="Times New Roman"/>
          <w:i/>
          <w:sz w:val="28"/>
          <w:szCs w:val="28"/>
        </w:rPr>
        <w:t>. La venta de herencia en Derecho romano</w:t>
      </w:r>
      <w:r w:rsidRPr="008A4C57">
        <w:rPr>
          <w:rFonts w:ascii="Book Antiqua" w:hAnsi="Book Antiqua" w:cs="Times New Roman"/>
          <w:sz w:val="28"/>
          <w:szCs w:val="28"/>
        </w:rPr>
        <w:t>, Salamanca, ed. Universidad de Salamanca, 1966.</w:t>
      </w:r>
    </w:p>
    <w:p w14:paraId="26525923" w14:textId="77777777" w:rsidR="00520DD7" w:rsidRPr="008A4C57" w:rsidRDefault="00520DD7" w:rsidP="00520DD7">
      <w:pPr>
        <w:pStyle w:val="Textonotapie"/>
        <w:spacing w:line="360" w:lineRule="auto"/>
        <w:rPr>
          <w:rFonts w:ascii="Book Antiqua" w:hAnsi="Book Antiqua"/>
          <w:sz w:val="28"/>
          <w:szCs w:val="28"/>
        </w:rPr>
      </w:pPr>
    </w:p>
    <w:p w14:paraId="403251E8" w14:textId="77777777" w:rsidR="00520DD7" w:rsidRPr="008A4C57" w:rsidRDefault="00520DD7" w:rsidP="00520DD7">
      <w:pPr>
        <w:pStyle w:val="Textonotapie"/>
        <w:spacing w:line="360" w:lineRule="auto"/>
        <w:rPr>
          <w:rFonts w:ascii="Book Antiqua" w:hAnsi="Book Antiqua"/>
          <w:sz w:val="28"/>
          <w:szCs w:val="28"/>
        </w:rPr>
      </w:pPr>
      <w:proofErr w:type="gramStart"/>
      <w:r w:rsidRPr="008A4C57">
        <w:rPr>
          <w:rFonts w:ascii="Book Antiqua" w:hAnsi="Book Antiqua"/>
          <w:sz w:val="28"/>
          <w:szCs w:val="28"/>
        </w:rPr>
        <w:t>.-</w:t>
      </w:r>
      <w:proofErr w:type="gramEnd"/>
      <w:r w:rsidRPr="008A4C57">
        <w:rPr>
          <w:rFonts w:ascii="Book Antiqua" w:hAnsi="Book Antiqua"/>
          <w:sz w:val="28"/>
          <w:szCs w:val="28"/>
        </w:rPr>
        <w:t xml:space="preserve"> </w:t>
      </w:r>
      <w:r w:rsidRPr="008A4C57">
        <w:rPr>
          <w:rFonts w:ascii="Book Antiqua" w:hAnsi="Book Antiqua"/>
          <w:smallCaps/>
          <w:sz w:val="28"/>
          <w:szCs w:val="28"/>
        </w:rPr>
        <w:t>Torrent Ruiz, A.</w:t>
      </w:r>
      <w:r w:rsidRPr="008A4C57">
        <w:rPr>
          <w:rFonts w:ascii="Book Antiqua" w:hAnsi="Book Antiqua"/>
          <w:sz w:val="28"/>
          <w:szCs w:val="28"/>
        </w:rPr>
        <w:t xml:space="preserve">, </w:t>
      </w:r>
      <w:r w:rsidRPr="008A4C57">
        <w:rPr>
          <w:rFonts w:ascii="Book Antiqua" w:hAnsi="Book Antiqua"/>
          <w:i/>
          <w:sz w:val="28"/>
          <w:szCs w:val="28"/>
        </w:rPr>
        <w:t>Diccionario del Derecho Romano</w:t>
      </w:r>
      <w:r w:rsidRPr="008A4C57">
        <w:rPr>
          <w:rFonts w:ascii="Book Antiqua" w:hAnsi="Book Antiqua"/>
          <w:sz w:val="28"/>
          <w:szCs w:val="28"/>
        </w:rPr>
        <w:t xml:space="preserve">, Madrid, ed. </w:t>
      </w:r>
      <w:proofErr w:type="spellStart"/>
      <w:r w:rsidRPr="008A4C57">
        <w:rPr>
          <w:rFonts w:ascii="Book Antiqua" w:hAnsi="Book Antiqua"/>
          <w:sz w:val="28"/>
          <w:szCs w:val="28"/>
        </w:rPr>
        <w:t>Edisofer</w:t>
      </w:r>
      <w:proofErr w:type="spellEnd"/>
      <w:r w:rsidRPr="008A4C57">
        <w:rPr>
          <w:rFonts w:ascii="Book Antiqua" w:hAnsi="Book Antiqua"/>
          <w:sz w:val="28"/>
          <w:szCs w:val="28"/>
        </w:rPr>
        <w:t xml:space="preserve">, 2005, </w:t>
      </w:r>
      <w:r w:rsidRPr="008A4C57">
        <w:rPr>
          <w:rFonts w:ascii="Book Antiqua" w:hAnsi="Book Antiqua"/>
          <w:i/>
          <w:sz w:val="28"/>
          <w:szCs w:val="28"/>
        </w:rPr>
        <w:t>s.v. fideicomiso universal</w:t>
      </w:r>
      <w:r w:rsidRPr="008A4C57">
        <w:rPr>
          <w:rFonts w:ascii="Book Antiqua" w:hAnsi="Book Antiqua"/>
          <w:sz w:val="28"/>
          <w:szCs w:val="28"/>
        </w:rPr>
        <w:t>.</w:t>
      </w:r>
    </w:p>
    <w:p w14:paraId="657D01FA" w14:textId="77777777" w:rsidR="00520DD7" w:rsidRPr="008A4C57" w:rsidRDefault="00520DD7" w:rsidP="00520DD7">
      <w:pPr>
        <w:autoSpaceDE w:val="0"/>
        <w:autoSpaceDN w:val="0"/>
        <w:adjustRightInd w:val="0"/>
        <w:spacing w:line="360" w:lineRule="auto"/>
        <w:jc w:val="both"/>
        <w:rPr>
          <w:rFonts w:ascii="Book Antiqua" w:hAnsi="Book Antiqua" w:cs="Times New Roman"/>
          <w:sz w:val="28"/>
          <w:szCs w:val="28"/>
        </w:rPr>
      </w:pPr>
    </w:p>
    <w:p w14:paraId="07C1C5B7" w14:textId="77777777" w:rsidR="00520DD7" w:rsidRPr="008A4C57" w:rsidRDefault="00520DD7" w:rsidP="00520DD7">
      <w:pPr>
        <w:autoSpaceDE w:val="0"/>
        <w:autoSpaceDN w:val="0"/>
        <w:adjustRightInd w:val="0"/>
        <w:spacing w:line="360" w:lineRule="auto"/>
        <w:jc w:val="both"/>
        <w:rPr>
          <w:rFonts w:ascii="Book Antiqua" w:hAnsi="Book Antiqua" w:cs="Times New Roman"/>
          <w:sz w:val="28"/>
          <w:szCs w:val="28"/>
        </w:rPr>
      </w:pPr>
      <w:proofErr w:type="gramStart"/>
      <w:r w:rsidRPr="008A4C57">
        <w:rPr>
          <w:rFonts w:ascii="Book Antiqua" w:hAnsi="Book Antiqua" w:cs="Times New Roman"/>
          <w:sz w:val="28"/>
          <w:szCs w:val="28"/>
        </w:rPr>
        <w:lastRenderedPageBreak/>
        <w:t>.-</w:t>
      </w:r>
      <w:proofErr w:type="gramEnd"/>
      <w:r w:rsidRPr="008A4C57">
        <w:rPr>
          <w:rFonts w:ascii="Book Antiqua" w:hAnsi="Book Antiqua" w:cs="Times New Roman"/>
          <w:sz w:val="28"/>
          <w:szCs w:val="28"/>
        </w:rPr>
        <w:t xml:space="preserve"> </w:t>
      </w:r>
      <w:proofErr w:type="spellStart"/>
      <w:r w:rsidRPr="008A4C57">
        <w:rPr>
          <w:rFonts w:ascii="Book Antiqua" w:hAnsi="Book Antiqua" w:cs="Times New Roman"/>
          <w:smallCaps/>
          <w:sz w:val="28"/>
          <w:szCs w:val="28"/>
        </w:rPr>
        <w:t>Tort</w:t>
      </w:r>
      <w:proofErr w:type="spellEnd"/>
      <w:r w:rsidRPr="008A4C57">
        <w:rPr>
          <w:rFonts w:ascii="Book Antiqua" w:hAnsi="Book Antiqua" w:cs="Times New Roman"/>
          <w:smallCaps/>
          <w:sz w:val="28"/>
          <w:szCs w:val="28"/>
        </w:rPr>
        <w:t>-Martorell, C.</w:t>
      </w:r>
      <w:r w:rsidRPr="008A4C57">
        <w:rPr>
          <w:rFonts w:ascii="Book Antiqua" w:hAnsi="Book Antiqua" w:cs="Times New Roman"/>
          <w:sz w:val="28"/>
          <w:szCs w:val="28"/>
        </w:rPr>
        <w:t xml:space="preserve">, «Los principios sucesorios de derecho romano y la sucesión contractual en el vigente código civil de Cataluña: el heredamiento», en </w:t>
      </w:r>
      <w:r w:rsidRPr="008A4C57">
        <w:rPr>
          <w:rFonts w:ascii="Book Antiqua" w:hAnsi="Book Antiqua" w:cs="Times New Roman"/>
          <w:i/>
          <w:sz w:val="28"/>
          <w:szCs w:val="28"/>
        </w:rPr>
        <w:t>Revista General de Derecho Romano</w:t>
      </w:r>
      <w:r w:rsidRPr="008A4C57">
        <w:rPr>
          <w:rFonts w:ascii="Book Antiqua" w:hAnsi="Book Antiqua" w:cs="Times New Roman"/>
          <w:sz w:val="28"/>
          <w:szCs w:val="28"/>
        </w:rPr>
        <w:t xml:space="preserve">, </w:t>
      </w:r>
      <w:proofErr w:type="spellStart"/>
      <w:r w:rsidRPr="008A4C57">
        <w:rPr>
          <w:rFonts w:ascii="Book Antiqua" w:hAnsi="Book Antiqua" w:cs="Times New Roman"/>
          <w:sz w:val="28"/>
          <w:szCs w:val="28"/>
        </w:rPr>
        <w:t>nº</w:t>
      </w:r>
      <w:proofErr w:type="spellEnd"/>
      <w:r w:rsidRPr="008A4C57">
        <w:rPr>
          <w:rFonts w:ascii="Book Antiqua" w:hAnsi="Book Antiqua" w:cs="Times New Roman"/>
          <w:sz w:val="28"/>
          <w:szCs w:val="28"/>
        </w:rPr>
        <w:t xml:space="preserve"> 21, 2013, pp. 1 ss.</w:t>
      </w:r>
    </w:p>
    <w:p w14:paraId="2FCAB48E" w14:textId="77777777" w:rsidR="00520DD7" w:rsidRPr="008A4C57" w:rsidRDefault="00520DD7" w:rsidP="00520DD7">
      <w:pPr>
        <w:pStyle w:val="Textonotapie"/>
        <w:spacing w:line="360" w:lineRule="auto"/>
        <w:rPr>
          <w:rFonts w:ascii="Book Antiqua" w:hAnsi="Book Antiqua"/>
          <w:sz w:val="28"/>
          <w:szCs w:val="28"/>
        </w:rPr>
      </w:pPr>
    </w:p>
    <w:p w14:paraId="0E7D7279" w14:textId="77777777" w:rsidR="00520DD7" w:rsidRPr="008A4C57" w:rsidRDefault="00520DD7" w:rsidP="00520DD7">
      <w:pPr>
        <w:pStyle w:val="Textonotapie"/>
        <w:spacing w:line="360" w:lineRule="auto"/>
        <w:rPr>
          <w:rFonts w:ascii="Book Antiqua" w:hAnsi="Book Antiqua"/>
          <w:sz w:val="28"/>
          <w:szCs w:val="28"/>
        </w:rPr>
      </w:pPr>
      <w:proofErr w:type="gramStart"/>
      <w:r w:rsidRPr="008A4C57">
        <w:rPr>
          <w:rFonts w:ascii="Book Antiqua" w:hAnsi="Book Antiqua"/>
          <w:sz w:val="28"/>
          <w:szCs w:val="28"/>
        </w:rPr>
        <w:t>.-</w:t>
      </w:r>
      <w:proofErr w:type="gramEnd"/>
      <w:r w:rsidRPr="008A4C57">
        <w:rPr>
          <w:rFonts w:ascii="Book Antiqua" w:hAnsi="Book Antiqua"/>
          <w:sz w:val="28"/>
          <w:szCs w:val="28"/>
        </w:rPr>
        <w:t xml:space="preserve"> </w:t>
      </w:r>
      <w:proofErr w:type="spellStart"/>
      <w:r w:rsidRPr="008A4C57">
        <w:rPr>
          <w:rFonts w:ascii="Book Antiqua" w:hAnsi="Book Antiqua"/>
          <w:smallCaps/>
          <w:sz w:val="28"/>
          <w:szCs w:val="28"/>
        </w:rPr>
        <w:t>Vaquer</w:t>
      </w:r>
      <w:proofErr w:type="spellEnd"/>
      <w:r w:rsidRPr="008A4C57">
        <w:rPr>
          <w:rFonts w:ascii="Book Antiqua" w:hAnsi="Book Antiqua"/>
          <w:smallCaps/>
          <w:sz w:val="28"/>
          <w:szCs w:val="28"/>
        </w:rPr>
        <w:t xml:space="preserve"> </w:t>
      </w:r>
      <w:proofErr w:type="spellStart"/>
      <w:r w:rsidRPr="008A4C57">
        <w:rPr>
          <w:rFonts w:ascii="Book Antiqua" w:hAnsi="Book Antiqua"/>
          <w:smallCaps/>
          <w:sz w:val="28"/>
          <w:szCs w:val="28"/>
        </w:rPr>
        <w:t>Aloy</w:t>
      </w:r>
      <w:proofErr w:type="spellEnd"/>
      <w:r w:rsidRPr="008A4C57">
        <w:rPr>
          <w:rFonts w:ascii="Book Antiqua" w:hAnsi="Book Antiqua"/>
          <w:smallCaps/>
          <w:sz w:val="28"/>
          <w:szCs w:val="28"/>
        </w:rPr>
        <w:t>, A</w:t>
      </w:r>
      <w:r w:rsidRPr="008A4C57">
        <w:rPr>
          <w:rFonts w:ascii="Book Antiqua" w:hAnsi="Book Antiqua"/>
          <w:sz w:val="28"/>
          <w:szCs w:val="28"/>
        </w:rPr>
        <w:t xml:space="preserve">., «Libertad de testar y condiciones testamentarias», en </w:t>
      </w:r>
      <w:proofErr w:type="spellStart"/>
      <w:r w:rsidRPr="008A4C57">
        <w:rPr>
          <w:rFonts w:ascii="Book Antiqua" w:hAnsi="Book Antiqua"/>
          <w:i/>
          <w:sz w:val="28"/>
          <w:szCs w:val="28"/>
        </w:rPr>
        <w:t>Indret</w:t>
      </w:r>
      <w:proofErr w:type="spellEnd"/>
      <w:r w:rsidRPr="008A4C57">
        <w:rPr>
          <w:rFonts w:ascii="Book Antiqua" w:hAnsi="Book Antiqua"/>
          <w:i/>
          <w:sz w:val="28"/>
          <w:szCs w:val="28"/>
        </w:rPr>
        <w:t>: Revista para el Análisis del Derecho</w:t>
      </w:r>
      <w:r w:rsidRPr="008A4C57">
        <w:rPr>
          <w:rFonts w:ascii="Book Antiqua" w:hAnsi="Book Antiqua"/>
          <w:sz w:val="28"/>
          <w:szCs w:val="28"/>
        </w:rPr>
        <w:t xml:space="preserve">, </w:t>
      </w:r>
      <w:proofErr w:type="spellStart"/>
      <w:r w:rsidRPr="008A4C57">
        <w:rPr>
          <w:rFonts w:ascii="Book Antiqua" w:hAnsi="Book Antiqua"/>
          <w:sz w:val="28"/>
          <w:szCs w:val="28"/>
        </w:rPr>
        <w:t>nº</w:t>
      </w:r>
      <w:proofErr w:type="spellEnd"/>
      <w:r w:rsidRPr="008A4C57">
        <w:rPr>
          <w:rFonts w:ascii="Book Antiqua" w:hAnsi="Book Antiqua"/>
          <w:sz w:val="28"/>
          <w:szCs w:val="28"/>
        </w:rPr>
        <w:t xml:space="preserve">. 3, 2015, </w:t>
      </w:r>
      <w:hyperlink r:id="rId19" w:history="1">
        <w:r w:rsidRPr="008A4C57">
          <w:rPr>
            <w:rStyle w:val="Hipervnculo"/>
            <w:rFonts w:ascii="Book Antiqua" w:eastAsia="Calibri" w:hAnsi="Book Antiqua"/>
            <w:sz w:val="28"/>
            <w:szCs w:val="28"/>
          </w:rPr>
          <w:t>http://www.indret.com/pdf/1158_es.pdf</w:t>
        </w:r>
      </w:hyperlink>
      <w:r w:rsidRPr="008A4C57">
        <w:rPr>
          <w:rFonts w:ascii="Book Antiqua" w:hAnsi="Book Antiqua"/>
          <w:sz w:val="28"/>
          <w:szCs w:val="28"/>
        </w:rPr>
        <w:t xml:space="preserve">  </w:t>
      </w:r>
      <w:r w:rsidRPr="00027F69">
        <w:rPr>
          <w:rFonts w:ascii="Book Antiqua" w:hAnsi="Book Antiqua"/>
          <w:sz w:val="28"/>
          <w:szCs w:val="28"/>
        </w:rPr>
        <w:t>(última consulta 15 de enero de 2021).</w:t>
      </w:r>
    </w:p>
    <w:p w14:paraId="7D9D38FC" w14:textId="77777777" w:rsidR="00520DD7" w:rsidRPr="008A4C57" w:rsidRDefault="00520DD7" w:rsidP="00520DD7">
      <w:pPr>
        <w:autoSpaceDE w:val="0"/>
        <w:autoSpaceDN w:val="0"/>
        <w:adjustRightInd w:val="0"/>
        <w:spacing w:line="360" w:lineRule="auto"/>
        <w:jc w:val="both"/>
        <w:rPr>
          <w:rFonts w:ascii="Book Antiqua" w:eastAsia="Times New Roman" w:hAnsi="Book Antiqua" w:cs="Times New Roman"/>
          <w:sz w:val="28"/>
          <w:szCs w:val="28"/>
        </w:rPr>
      </w:pPr>
    </w:p>
    <w:p w14:paraId="13A0221F" w14:textId="77777777" w:rsidR="00520DD7" w:rsidRPr="008A4C57" w:rsidRDefault="00520DD7" w:rsidP="00520DD7">
      <w:pPr>
        <w:autoSpaceDE w:val="0"/>
        <w:autoSpaceDN w:val="0"/>
        <w:adjustRightInd w:val="0"/>
        <w:spacing w:line="360" w:lineRule="auto"/>
        <w:jc w:val="both"/>
        <w:rPr>
          <w:rFonts w:ascii="Book Antiqua" w:eastAsia="Times New Roman" w:hAnsi="Book Antiqua" w:cs="Times New Roman"/>
          <w:sz w:val="28"/>
          <w:szCs w:val="28"/>
        </w:rPr>
      </w:pPr>
      <w:proofErr w:type="gramStart"/>
      <w:r w:rsidRPr="008A4C57">
        <w:rPr>
          <w:rFonts w:ascii="Book Antiqua" w:eastAsia="Times New Roman" w:hAnsi="Book Antiqua" w:cs="Times New Roman"/>
          <w:sz w:val="28"/>
          <w:szCs w:val="28"/>
        </w:rPr>
        <w:t>.-</w:t>
      </w:r>
      <w:proofErr w:type="spellStart"/>
      <w:proofErr w:type="gramEnd"/>
      <w:r w:rsidRPr="008A4C57">
        <w:rPr>
          <w:rFonts w:ascii="Book Antiqua" w:eastAsia="Times New Roman" w:hAnsi="Book Antiqua" w:cs="Times New Roman"/>
          <w:smallCaps/>
          <w:sz w:val="28"/>
          <w:szCs w:val="28"/>
        </w:rPr>
        <w:t>Vicén</w:t>
      </w:r>
      <w:proofErr w:type="spellEnd"/>
      <w:r w:rsidRPr="008A4C57">
        <w:rPr>
          <w:rFonts w:ascii="Book Antiqua" w:eastAsia="Times New Roman" w:hAnsi="Book Antiqua" w:cs="Times New Roman"/>
          <w:smallCaps/>
          <w:sz w:val="28"/>
          <w:szCs w:val="28"/>
        </w:rPr>
        <w:t xml:space="preserve"> Antolín, C.</w:t>
      </w:r>
      <w:r w:rsidRPr="008A4C57">
        <w:rPr>
          <w:rFonts w:ascii="Book Antiqua" w:eastAsia="Times New Roman" w:hAnsi="Book Antiqua" w:cs="Times New Roman"/>
          <w:sz w:val="28"/>
          <w:szCs w:val="28"/>
        </w:rPr>
        <w:t xml:space="preserve">, </w:t>
      </w:r>
      <w:r w:rsidRPr="008A4C57">
        <w:rPr>
          <w:rFonts w:ascii="Book Antiqua" w:eastAsia="Times New Roman" w:hAnsi="Book Antiqua" w:cs="Times New Roman"/>
          <w:i/>
          <w:sz w:val="28"/>
          <w:szCs w:val="28"/>
        </w:rPr>
        <w:t>Diccionario de expresiones y términos jurídicos latinos</w:t>
      </w:r>
      <w:r w:rsidRPr="008A4C57">
        <w:rPr>
          <w:rFonts w:ascii="Book Antiqua" w:eastAsia="Times New Roman" w:hAnsi="Book Antiqua" w:cs="Times New Roman"/>
          <w:sz w:val="28"/>
          <w:szCs w:val="28"/>
        </w:rPr>
        <w:t xml:space="preserve">, Barcelona, ed. </w:t>
      </w:r>
      <w:proofErr w:type="spellStart"/>
      <w:r w:rsidRPr="008A4C57">
        <w:rPr>
          <w:rFonts w:ascii="Book Antiqua" w:eastAsia="Times New Roman" w:hAnsi="Book Antiqua" w:cs="Times New Roman"/>
          <w:sz w:val="28"/>
          <w:szCs w:val="28"/>
        </w:rPr>
        <w:t>Cedecs</w:t>
      </w:r>
      <w:proofErr w:type="spellEnd"/>
      <w:r w:rsidRPr="008A4C57">
        <w:rPr>
          <w:rFonts w:ascii="Book Antiqua" w:eastAsia="Times New Roman" w:hAnsi="Book Antiqua" w:cs="Times New Roman"/>
          <w:sz w:val="28"/>
          <w:szCs w:val="28"/>
        </w:rPr>
        <w:t>, 2002.</w:t>
      </w:r>
    </w:p>
    <w:p w14:paraId="0149BB6F" w14:textId="77777777" w:rsidR="00520DD7" w:rsidRPr="008A4C57" w:rsidRDefault="00520DD7" w:rsidP="00520DD7">
      <w:pPr>
        <w:autoSpaceDE w:val="0"/>
        <w:autoSpaceDN w:val="0"/>
        <w:adjustRightInd w:val="0"/>
        <w:spacing w:line="360" w:lineRule="auto"/>
        <w:jc w:val="both"/>
        <w:rPr>
          <w:rFonts w:ascii="Book Antiqua" w:eastAsia="Times New Roman" w:hAnsi="Book Antiqua" w:cs="Times New Roman"/>
          <w:sz w:val="28"/>
          <w:szCs w:val="28"/>
        </w:rPr>
      </w:pPr>
    </w:p>
    <w:p w14:paraId="04A83F56" w14:textId="77777777" w:rsidR="00520DD7" w:rsidRPr="008A4C57" w:rsidRDefault="00520DD7" w:rsidP="00520DD7">
      <w:pPr>
        <w:pStyle w:val="Textonotapie"/>
        <w:spacing w:line="360" w:lineRule="auto"/>
        <w:rPr>
          <w:rFonts w:ascii="Book Antiqua" w:hAnsi="Book Antiqua"/>
          <w:sz w:val="28"/>
          <w:szCs w:val="28"/>
        </w:rPr>
      </w:pPr>
      <w:proofErr w:type="gramStart"/>
      <w:r w:rsidRPr="008A4C57">
        <w:rPr>
          <w:rFonts w:ascii="Book Antiqua" w:hAnsi="Book Antiqua"/>
          <w:sz w:val="28"/>
          <w:szCs w:val="28"/>
        </w:rPr>
        <w:t>.-</w:t>
      </w:r>
      <w:proofErr w:type="gramEnd"/>
      <w:r w:rsidRPr="008A4C57">
        <w:rPr>
          <w:rFonts w:ascii="Book Antiqua" w:hAnsi="Book Antiqua"/>
          <w:sz w:val="28"/>
          <w:szCs w:val="28"/>
        </w:rPr>
        <w:t xml:space="preserve"> </w:t>
      </w:r>
      <w:proofErr w:type="spellStart"/>
      <w:r w:rsidRPr="008A4C57">
        <w:rPr>
          <w:rFonts w:ascii="Book Antiqua" w:hAnsi="Book Antiqua"/>
          <w:smallCaps/>
          <w:sz w:val="28"/>
          <w:szCs w:val="28"/>
        </w:rPr>
        <w:t>Voci</w:t>
      </w:r>
      <w:proofErr w:type="spellEnd"/>
      <w:r w:rsidRPr="008A4C57">
        <w:rPr>
          <w:rFonts w:ascii="Book Antiqua" w:hAnsi="Book Antiqua"/>
          <w:smallCaps/>
          <w:sz w:val="28"/>
          <w:szCs w:val="28"/>
        </w:rPr>
        <w:t>, P.</w:t>
      </w:r>
      <w:r w:rsidRPr="008A4C57">
        <w:rPr>
          <w:rFonts w:ascii="Book Antiqua" w:hAnsi="Book Antiqua"/>
          <w:sz w:val="28"/>
          <w:szCs w:val="28"/>
        </w:rPr>
        <w:t xml:space="preserve">, </w:t>
      </w:r>
      <w:proofErr w:type="spellStart"/>
      <w:r w:rsidRPr="008A4C57">
        <w:rPr>
          <w:rFonts w:ascii="Book Antiqua" w:hAnsi="Book Antiqua"/>
          <w:i/>
          <w:sz w:val="28"/>
          <w:szCs w:val="28"/>
        </w:rPr>
        <w:t>Diritto</w:t>
      </w:r>
      <w:proofErr w:type="spellEnd"/>
      <w:r w:rsidRPr="008A4C57">
        <w:rPr>
          <w:rFonts w:ascii="Book Antiqua" w:hAnsi="Book Antiqua"/>
          <w:i/>
          <w:sz w:val="28"/>
          <w:szCs w:val="28"/>
        </w:rPr>
        <w:t xml:space="preserve"> </w:t>
      </w:r>
      <w:proofErr w:type="spellStart"/>
      <w:r w:rsidRPr="008A4C57">
        <w:rPr>
          <w:rFonts w:ascii="Book Antiqua" w:hAnsi="Book Antiqua"/>
          <w:i/>
          <w:sz w:val="28"/>
          <w:szCs w:val="28"/>
        </w:rPr>
        <w:t>ereditario</w:t>
      </w:r>
      <w:proofErr w:type="spellEnd"/>
      <w:r w:rsidRPr="008A4C57">
        <w:rPr>
          <w:rFonts w:ascii="Book Antiqua" w:hAnsi="Book Antiqua"/>
          <w:i/>
          <w:sz w:val="28"/>
          <w:szCs w:val="28"/>
        </w:rPr>
        <w:t xml:space="preserve"> romano, vol. 2, parte </w:t>
      </w:r>
      <w:proofErr w:type="spellStart"/>
      <w:r w:rsidRPr="008A4C57">
        <w:rPr>
          <w:rFonts w:ascii="Book Antiqua" w:hAnsi="Book Antiqua"/>
          <w:i/>
          <w:sz w:val="28"/>
          <w:szCs w:val="28"/>
        </w:rPr>
        <w:t>speciale</w:t>
      </w:r>
      <w:proofErr w:type="spellEnd"/>
      <w:r w:rsidRPr="008A4C57">
        <w:rPr>
          <w:rFonts w:ascii="Book Antiqua" w:hAnsi="Book Antiqua"/>
          <w:i/>
          <w:sz w:val="28"/>
          <w:szCs w:val="28"/>
        </w:rPr>
        <w:t xml:space="preserve">, </w:t>
      </w:r>
      <w:proofErr w:type="spellStart"/>
      <w:r w:rsidRPr="008A4C57">
        <w:rPr>
          <w:rFonts w:ascii="Book Antiqua" w:hAnsi="Book Antiqua"/>
          <w:i/>
          <w:sz w:val="28"/>
          <w:szCs w:val="28"/>
        </w:rPr>
        <w:t>Successione</w:t>
      </w:r>
      <w:proofErr w:type="spellEnd"/>
      <w:r w:rsidRPr="008A4C57">
        <w:rPr>
          <w:rFonts w:ascii="Book Antiqua" w:hAnsi="Book Antiqua"/>
          <w:i/>
          <w:sz w:val="28"/>
          <w:szCs w:val="28"/>
        </w:rPr>
        <w:t xml:space="preserve"> ab intestato. </w:t>
      </w:r>
      <w:proofErr w:type="spellStart"/>
      <w:r w:rsidRPr="008A4C57">
        <w:rPr>
          <w:rFonts w:ascii="Book Antiqua" w:hAnsi="Book Antiqua"/>
          <w:i/>
          <w:sz w:val="28"/>
          <w:szCs w:val="28"/>
        </w:rPr>
        <w:t>Successione</w:t>
      </w:r>
      <w:proofErr w:type="spellEnd"/>
      <w:r w:rsidRPr="008A4C57">
        <w:rPr>
          <w:rFonts w:ascii="Book Antiqua" w:hAnsi="Book Antiqua"/>
          <w:i/>
          <w:sz w:val="28"/>
          <w:szCs w:val="28"/>
        </w:rPr>
        <w:t xml:space="preserve"> testamentaria,</w:t>
      </w:r>
      <w:r w:rsidRPr="008A4C57">
        <w:rPr>
          <w:rFonts w:ascii="Book Antiqua" w:hAnsi="Book Antiqua"/>
          <w:sz w:val="28"/>
          <w:szCs w:val="28"/>
        </w:rPr>
        <w:t xml:space="preserve"> 2ª ed., Milano, ed. A. </w:t>
      </w:r>
      <w:proofErr w:type="spellStart"/>
      <w:r w:rsidRPr="008A4C57">
        <w:rPr>
          <w:rFonts w:ascii="Book Antiqua" w:hAnsi="Book Antiqua"/>
          <w:sz w:val="28"/>
          <w:szCs w:val="28"/>
        </w:rPr>
        <w:t>Giuffrè</w:t>
      </w:r>
      <w:proofErr w:type="spellEnd"/>
      <w:r w:rsidRPr="008A4C57">
        <w:rPr>
          <w:rFonts w:ascii="Book Antiqua" w:hAnsi="Book Antiqua"/>
          <w:sz w:val="28"/>
          <w:szCs w:val="28"/>
        </w:rPr>
        <w:t xml:space="preserve">, 1963. </w:t>
      </w:r>
    </w:p>
    <w:p w14:paraId="45926796" w14:textId="77777777" w:rsidR="00520DD7" w:rsidRPr="008A4C57" w:rsidRDefault="00520DD7" w:rsidP="00520DD7">
      <w:pPr>
        <w:pStyle w:val="Textonotapie"/>
        <w:spacing w:line="360" w:lineRule="auto"/>
        <w:rPr>
          <w:rFonts w:ascii="Book Antiqua" w:hAnsi="Book Antiqua"/>
          <w:sz w:val="28"/>
          <w:szCs w:val="28"/>
        </w:rPr>
      </w:pPr>
    </w:p>
    <w:p w14:paraId="1C9CC450" w14:textId="77777777" w:rsidR="00520DD7" w:rsidRPr="008A4C57" w:rsidRDefault="00520DD7" w:rsidP="00520DD7">
      <w:pPr>
        <w:pStyle w:val="Textonotapie"/>
        <w:spacing w:line="360" w:lineRule="auto"/>
        <w:rPr>
          <w:rFonts w:ascii="Book Antiqua" w:hAnsi="Book Antiqua"/>
          <w:sz w:val="28"/>
          <w:szCs w:val="28"/>
        </w:rPr>
      </w:pPr>
      <w:proofErr w:type="gramStart"/>
      <w:r w:rsidRPr="008A4C57">
        <w:rPr>
          <w:rFonts w:ascii="Book Antiqua" w:hAnsi="Book Antiqua"/>
          <w:sz w:val="28"/>
          <w:szCs w:val="28"/>
        </w:rPr>
        <w:t>.-</w:t>
      </w:r>
      <w:proofErr w:type="gramEnd"/>
      <w:r w:rsidRPr="008A4C57">
        <w:rPr>
          <w:rFonts w:ascii="Book Antiqua" w:hAnsi="Book Antiqua"/>
          <w:sz w:val="28"/>
          <w:szCs w:val="28"/>
        </w:rPr>
        <w:t xml:space="preserve"> </w:t>
      </w:r>
      <w:r w:rsidRPr="008A4C57">
        <w:rPr>
          <w:rFonts w:ascii="Book Antiqua" w:hAnsi="Book Antiqua"/>
          <w:smallCaps/>
          <w:sz w:val="28"/>
          <w:szCs w:val="28"/>
        </w:rPr>
        <w:t>Volterra, E.</w:t>
      </w:r>
      <w:r w:rsidRPr="008A4C57">
        <w:rPr>
          <w:rFonts w:ascii="Book Antiqua" w:hAnsi="Book Antiqua"/>
          <w:sz w:val="28"/>
          <w:szCs w:val="28"/>
        </w:rPr>
        <w:t xml:space="preserve">, </w:t>
      </w:r>
      <w:r w:rsidRPr="008A4C57">
        <w:rPr>
          <w:rFonts w:ascii="Book Antiqua" w:hAnsi="Book Antiqua"/>
          <w:i/>
          <w:sz w:val="28"/>
          <w:szCs w:val="28"/>
        </w:rPr>
        <w:t>Instituciones de derecho privado romano</w:t>
      </w:r>
      <w:r w:rsidRPr="008A4C57">
        <w:rPr>
          <w:rFonts w:ascii="Book Antiqua" w:hAnsi="Book Antiqua"/>
          <w:sz w:val="28"/>
          <w:szCs w:val="28"/>
        </w:rPr>
        <w:t xml:space="preserve">, (trad. esp. J. Daza), Madrid, ed. </w:t>
      </w:r>
      <w:proofErr w:type="spellStart"/>
      <w:r w:rsidRPr="008A4C57">
        <w:rPr>
          <w:rFonts w:ascii="Book Antiqua" w:hAnsi="Book Antiqua"/>
          <w:sz w:val="28"/>
          <w:szCs w:val="28"/>
        </w:rPr>
        <w:t>Civitas</w:t>
      </w:r>
      <w:proofErr w:type="spellEnd"/>
      <w:r w:rsidRPr="008A4C57">
        <w:rPr>
          <w:rFonts w:ascii="Book Antiqua" w:hAnsi="Book Antiqua"/>
          <w:sz w:val="28"/>
          <w:szCs w:val="28"/>
        </w:rPr>
        <w:t xml:space="preserve">, 1991.  </w:t>
      </w:r>
    </w:p>
    <w:p w14:paraId="4523EAFB" w14:textId="77777777" w:rsidR="00520DD7" w:rsidRPr="008A4C57" w:rsidRDefault="00520DD7" w:rsidP="00520DD7">
      <w:pPr>
        <w:pStyle w:val="Textonotapie"/>
        <w:spacing w:line="360" w:lineRule="auto"/>
        <w:rPr>
          <w:rFonts w:ascii="Book Antiqua" w:hAnsi="Book Antiqua"/>
          <w:sz w:val="28"/>
          <w:szCs w:val="28"/>
        </w:rPr>
      </w:pPr>
    </w:p>
    <w:p w14:paraId="0DFA88B0" w14:textId="77777777" w:rsidR="00520DD7" w:rsidRDefault="00520DD7" w:rsidP="00520DD7">
      <w:pPr>
        <w:pStyle w:val="Textonotapie"/>
        <w:spacing w:line="360" w:lineRule="auto"/>
        <w:rPr>
          <w:rFonts w:ascii="Book Antiqua" w:hAnsi="Book Antiqua"/>
          <w:sz w:val="28"/>
          <w:szCs w:val="28"/>
        </w:rPr>
      </w:pPr>
      <w:proofErr w:type="gramStart"/>
      <w:r w:rsidRPr="008A4C57">
        <w:rPr>
          <w:rFonts w:ascii="Book Antiqua" w:hAnsi="Book Antiqua"/>
          <w:sz w:val="28"/>
          <w:szCs w:val="28"/>
        </w:rPr>
        <w:t>.-</w:t>
      </w:r>
      <w:proofErr w:type="gramEnd"/>
      <w:r w:rsidRPr="008A4C57">
        <w:rPr>
          <w:rFonts w:ascii="Book Antiqua" w:hAnsi="Book Antiqua"/>
          <w:sz w:val="28"/>
          <w:szCs w:val="28"/>
        </w:rPr>
        <w:t xml:space="preserve"> </w:t>
      </w:r>
      <w:proofErr w:type="spellStart"/>
      <w:r w:rsidRPr="008A4C57">
        <w:rPr>
          <w:rFonts w:ascii="Book Antiqua" w:hAnsi="Book Antiqua"/>
          <w:smallCaps/>
          <w:sz w:val="28"/>
          <w:szCs w:val="28"/>
        </w:rPr>
        <w:t>Windscheid</w:t>
      </w:r>
      <w:proofErr w:type="spellEnd"/>
      <w:r w:rsidRPr="008A4C57">
        <w:rPr>
          <w:rFonts w:ascii="Book Antiqua" w:hAnsi="Book Antiqua"/>
          <w:smallCaps/>
          <w:sz w:val="28"/>
          <w:szCs w:val="28"/>
        </w:rPr>
        <w:t>, B.</w:t>
      </w:r>
      <w:r w:rsidRPr="008A4C57">
        <w:rPr>
          <w:rFonts w:ascii="Book Antiqua" w:hAnsi="Book Antiqua"/>
          <w:sz w:val="28"/>
          <w:szCs w:val="28"/>
        </w:rPr>
        <w:t xml:space="preserve">, </w:t>
      </w:r>
      <w:proofErr w:type="spellStart"/>
      <w:r w:rsidRPr="008A4C57">
        <w:rPr>
          <w:rFonts w:ascii="Book Antiqua" w:hAnsi="Book Antiqua"/>
          <w:i/>
          <w:sz w:val="28"/>
          <w:szCs w:val="28"/>
        </w:rPr>
        <w:t>Diritto</w:t>
      </w:r>
      <w:proofErr w:type="spellEnd"/>
      <w:r w:rsidRPr="008A4C57">
        <w:rPr>
          <w:rFonts w:ascii="Book Antiqua" w:hAnsi="Book Antiqua"/>
          <w:i/>
          <w:sz w:val="28"/>
          <w:szCs w:val="28"/>
        </w:rPr>
        <w:t xml:space="preserve"> </w:t>
      </w:r>
      <w:proofErr w:type="spellStart"/>
      <w:r w:rsidRPr="008A4C57">
        <w:rPr>
          <w:rFonts w:ascii="Book Antiqua" w:hAnsi="Book Antiqua"/>
          <w:i/>
          <w:sz w:val="28"/>
          <w:szCs w:val="28"/>
        </w:rPr>
        <w:t>delle</w:t>
      </w:r>
      <w:proofErr w:type="spellEnd"/>
      <w:r w:rsidRPr="008A4C57">
        <w:rPr>
          <w:rFonts w:ascii="Book Antiqua" w:hAnsi="Book Antiqua"/>
          <w:i/>
          <w:sz w:val="28"/>
          <w:szCs w:val="28"/>
        </w:rPr>
        <w:t xml:space="preserve"> </w:t>
      </w:r>
      <w:proofErr w:type="spellStart"/>
      <w:r w:rsidRPr="008A4C57">
        <w:rPr>
          <w:rFonts w:ascii="Book Antiqua" w:hAnsi="Book Antiqua"/>
          <w:i/>
          <w:sz w:val="28"/>
          <w:szCs w:val="28"/>
        </w:rPr>
        <w:t>pandette</w:t>
      </w:r>
      <w:proofErr w:type="spellEnd"/>
      <w:r w:rsidRPr="008A4C57">
        <w:rPr>
          <w:rFonts w:ascii="Book Antiqua" w:hAnsi="Book Antiqua"/>
          <w:sz w:val="28"/>
          <w:szCs w:val="28"/>
        </w:rPr>
        <w:t xml:space="preserve">, (trad. C. </w:t>
      </w:r>
      <w:proofErr w:type="spellStart"/>
      <w:r w:rsidRPr="008A4C57">
        <w:rPr>
          <w:rFonts w:ascii="Book Antiqua" w:hAnsi="Book Antiqua"/>
          <w:sz w:val="28"/>
          <w:szCs w:val="28"/>
        </w:rPr>
        <w:t>Fadda</w:t>
      </w:r>
      <w:proofErr w:type="spellEnd"/>
      <w:r w:rsidRPr="008A4C57">
        <w:rPr>
          <w:rFonts w:ascii="Book Antiqua" w:hAnsi="Book Antiqua"/>
          <w:sz w:val="28"/>
          <w:szCs w:val="28"/>
        </w:rPr>
        <w:t xml:space="preserve"> – </w:t>
      </w:r>
      <w:proofErr w:type="spellStart"/>
      <w:r w:rsidRPr="008A4C57">
        <w:rPr>
          <w:rFonts w:ascii="Book Antiqua" w:hAnsi="Book Antiqua"/>
          <w:sz w:val="28"/>
          <w:szCs w:val="28"/>
        </w:rPr>
        <w:t>P.E</w:t>
      </w:r>
      <w:proofErr w:type="spellEnd"/>
      <w:r w:rsidRPr="008A4C57">
        <w:rPr>
          <w:rFonts w:ascii="Book Antiqua" w:hAnsi="Book Antiqua"/>
          <w:sz w:val="28"/>
          <w:szCs w:val="28"/>
        </w:rPr>
        <w:t xml:space="preserve">. </w:t>
      </w:r>
      <w:proofErr w:type="spellStart"/>
      <w:r w:rsidRPr="008A4C57">
        <w:rPr>
          <w:rFonts w:ascii="Book Antiqua" w:hAnsi="Book Antiqua"/>
          <w:sz w:val="28"/>
          <w:szCs w:val="28"/>
        </w:rPr>
        <w:t>Bensa</w:t>
      </w:r>
      <w:proofErr w:type="spellEnd"/>
      <w:r w:rsidRPr="008A4C57">
        <w:rPr>
          <w:rFonts w:ascii="Book Antiqua" w:hAnsi="Book Antiqua"/>
          <w:sz w:val="28"/>
          <w:szCs w:val="28"/>
        </w:rPr>
        <w:t xml:space="preserve"> con note e </w:t>
      </w:r>
      <w:proofErr w:type="spellStart"/>
      <w:r w:rsidRPr="008A4C57">
        <w:rPr>
          <w:rFonts w:ascii="Book Antiqua" w:hAnsi="Book Antiqua"/>
          <w:sz w:val="28"/>
          <w:szCs w:val="28"/>
        </w:rPr>
        <w:t>riferimenti</w:t>
      </w:r>
      <w:proofErr w:type="spellEnd"/>
      <w:r w:rsidRPr="008A4C57">
        <w:rPr>
          <w:rFonts w:ascii="Book Antiqua" w:hAnsi="Book Antiqua"/>
          <w:sz w:val="28"/>
          <w:szCs w:val="28"/>
        </w:rPr>
        <w:t xml:space="preserve"> al </w:t>
      </w:r>
      <w:proofErr w:type="spellStart"/>
      <w:r w:rsidRPr="008A4C57">
        <w:rPr>
          <w:rFonts w:ascii="Book Antiqua" w:hAnsi="Book Antiqua"/>
          <w:sz w:val="28"/>
          <w:szCs w:val="28"/>
        </w:rPr>
        <w:t>Diritto</w:t>
      </w:r>
      <w:proofErr w:type="spellEnd"/>
      <w:r w:rsidRPr="008A4C57">
        <w:rPr>
          <w:rFonts w:ascii="Book Antiqua" w:hAnsi="Book Antiqua"/>
          <w:sz w:val="28"/>
          <w:szCs w:val="28"/>
        </w:rPr>
        <w:t xml:space="preserve"> </w:t>
      </w:r>
      <w:proofErr w:type="spellStart"/>
      <w:r w:rsidRPr="008A4C57">
        <w:rPr>
          <w:rFonts w:ascii="Book Antiqua" w:hAnsi="Book Antiqua"/>
          <w:sz w:val="28"/>
          <w:szCs w:val="28"/>
        </w:rPr>
        <w:t>civile</w:t>
      </w:r>
      <w:proofErr w:type="spellEnd"/>
      <w:r w:rsidRPr="008A4C57">
        <w:rPr>
          <w:rFonts w:ascii="Book Antiqua" w:hAnsi="Book Antiqua"/>
          <w:sz w:val="28"/>
          <w:szCs w:val="28"/>
        </w:rPr>
        <w:t xml:space="preserve"> italiano), vol. III, Torino, </w:t>
      </w:r>
      <w:proofErr w:type="spellStart"/>
      <w:r w:rsidRPr="008A4C57">
        <w:rPr>
          <w:rFonts w:ascii="Book Antiqua" w:hAnsi="Book Antiqua"/>
          <w:sz w:val="28"/>
          <w:szCs w:val="28"/>
        </w:rPr>
        <w:t>Unione</w:t>
      </w:r>
      <w:proofErr w:type="spellEnd"/>
      <w:r w:rsidRPr="008A4C57">
        <w:rPr>
          <w:rFonts w:ascii="Book Antiqua" w:hAnsi="Book Antiqua"/>
          <w:sz w:val="28"/>
          <w:szCs w:val="28"/>
        </w:rPr>
        <w:t xml:space="preserve"> </w:t>
      </w:r>
      <w:proofErr w:type="spellStart"/>
      <w:r w:rsidRPr="008A4C57">
        <w:rPr>
          <w:rFonts w:ascii="Book Antiqua" w:hAnsi="Book Antiqua"/>
          <w:sz w:val="28"/>
          <w:szCs w:val="28"/>
        </w:rPr>
        <w:t>Tipografico-Editrice</w:t>
      </w:r>
      <w:proofErr w:type="spellEnd"/>
      <w:r w:rsidRPr="008A4C57">
        <w:rPr>
          <w:rFonts w:ascii="Book Antiqua" w:hAnsi="Book Antiqua"/>
          <w:sz w:val="28"/>
          <w:szCs w:val="28"/>
        </w:rPr>
        <w:t xml:space="preserve"> </w:t>
      </w:r>
      <w:proofErr w:type="spellStart"/>
      <w:r w:rsidRPr="008A4C57">
        <w:rPr>
          <w:rFonts w:ascii="Book Antiqua" w:hAnsi="Book Antiqua"/>
          <w:sz w:val="28"/>
          <w:szCs w:val="28"/>
        </w:rPr>
        <w:t>Torinese</w:t>
      </w:r>
      <w:proofErr w:type="spellEnd"/>
      <w:r w:rsidRPr="008A4C57">
        <w:rPr>
          <w:rFonts w:ascii="Book Antiqua" w:hAnsi="Book Antiqua"/>
          <w:sz w:val="28"/>
          <w:szCs w:val="28"/>
        </w:rPr>
        <w:t xml:space="preserve">, 1925. </w:t>
      </w:r>
    </w:p>
    <w:p w14:paraId="5F5A71D2" w14:textId="77777777" w:rsidR="00520DD7" w:rsidRPr="008A4C57" w:rsidRDefault="00520DD7" w:rsidP="00520DD7">
      <w:pPr>
        <w:pStyle w:val="Textonotapie"/>
        <w:spacing w:line="360" w:lineRule="auto"/>
        <w:rPr>
          <w:rFonts w:ascii="Book Antiqua" w:hAnsi="Book Antiqua"/>
          <w:sz w:val="28"/>
          <w:szCs w:val="28"/>
        </w:rPr>
      </w:pPr>
    </w:p>
    <w:p w14:paraId="44C0AA50" w14:textId="60989F1C" w:rsidR="00243FDD" w:rsidRPr="00310021" w:rsidRDefault="00243FDD" w:rsidP="00520D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sectPr w:rsidR="00243FDD" w:rsidRPr="00310021" w:rsidSect="00197421">
      <w:pgSz w:w="11906" w:h="16838"/>
      <w:pgMar w:top="1417" w:right="1701" w:bottom="1417" w:left="1701" w:header="34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0085DB" w14:textId="77777777" w:rsidR="008D2658" w:rsidRDefault="008D2658" w:rsidP="008C2933">
      <w:r>
        <w:separator/>
      </w:r>
    </w:p>
  </w:endnote>
  <w:endnote w:type="continuationSeparator" w:id="0">
    <w:p w14:paraId="4115741B" w14:textId="77777777" w:rsidR="008D2658" w:rsidRDefault="008D2658" w:rsidP="008C2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Legacy Serif Std Ultra">
    <w:altName w:val="ITC Legacy Serif Std Ultra"/>
    <w:panose1 w:val="00000000000000000000"/>
    <w:charset w:val="00"/>
    <w:family w:val="roman"/>
    <w:notTrueType/>
    <w:pitch w:val="default"/>
    <w:sig w:usb0="00000003" w:usb1="00000000" w:usb2="00000000" w:usb3="00000000" w:csb0="00000001" w:csb1="00000000"/>
  </w:font>
  <w:font w:name="Times New Roman MT Std">
    <w:altName w:val="Times New Roman MT Std"/>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1A3A6" w14:textId="77777777" w:rsidR="00A455D1" w:rsidRPr="00575480" w:rsidRDefault="00A455D1">
    <w:pPr>
      <w:pStyle w:val="Piedepgina"/>
      <w:jc w:val="center"/>
      <w:rPr>
        <w:rFonts w:ascii="Book Antiqua" w:hAnsi="Book Antiqua"/>
        <w:caps/>
        <w:sz w:val="22"/>
        <w:szCs w:val="22"/>
      </w:rPr>
    </w:pPr>
    <w:r w:rsidRPr="00575480">
      <w:rPr>
        <w:rFonts w:ascii="Book Antiqua" w:hAnsi="Book Antiqua"/>
        <w:caps/>
        <w:sz w:val="22"/>
        <w:szCs w:val="22"/>
      </w:rPr>
      <w:fldChar w:fldCharType="begin"/>
    </w:r>
    <w:r w:rsidRPr="00575480">
      <w:rPr>
        <w:rFonts w:ascii="Book Antiqua" w:hAnsi="Book Antiqua"/>
        <w:caps/>
        <w:sz w:val="22"/>
        <w:szCs w:val="22"/>
      </w:rPr>
      <w:instrText>PAGE   \* MERGEFORMAT</w:instrText>
    </w:r>
    <w:r w:rsidRPr="00575480">
      <w:rPr>
        <w:rFonts w:ascii="Book Antiqua" w:hAnsi="Book Antiqua"/>
        <w:caps/>
        <w:sz w:val="22"/>
        <w:szCs w:val="22"/>
      </w:rPr>
      <w:fldChar w:fldCharType="separate"/>
    </w:r>
    <w:r w:rsidRPr="00575480">
      <w:rPr>
        <w:rFonts w:ascii="Book Antiqua" w:hAnsi="Book Antiqua"/>
        <w:caps/>
        <w:sz w:val="22"/>
        <w:szCs w:val="22"/>
      </w:rPr>
      <w:t>2</w:t>
    </w:r>
    <w:r w:rsidRPr="00575480">
      <w:rPr>
        <w:rFonts w:ascii="Book Antiqua" w:hAnsi="Book Antiqua"/>
        <w:caps/>
        <w:sz w:val="22"/>
        <w:szCs w:val="22"/>
      </w:rPr>
      <w:fldChar w:fldCharType="end"/>
    </w:r>
  </w:p>
  <w:p w14:paraId="2CFFFAD0" w14:textId="77777777" w:rsidR="00A455D1" w:rsidRDefault="00A455D1" w:rsidP="006B2DB9">
    <w:pPr>
      <w:pStyle w:val="Piedepgina"/>
      <w:tabs>
        <w:tab w:val="clear" w:pos="4252"/>
        <w:tab w:val="clear" w:pos="8504"/>
        <w:tab w:val="left" w:pos="604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9354639"/>
      <w:docPartObj>
        <w:docPartGallery w:val="Page Numbers (Bottom of Page)"/>
        <w:docPartUnique/>
      </w:docPartObj>
    </w:sdtPr>
    <w:sdtEndPr>
      <w:rPr>
        <w:color w:val="808080" w:themeColor="background1" w:themeShade="80"/>
      </w:rPr>
    </w:sdtEndPr>
    <w:sdtContent>
      <w:p w14:paraId="554FCB0E" w14:textId="036867BF" w:rsidR="00A455D1" w:rsidRPr="008E5A1F" w:rsidRDefault="00A455D1">
        <w:pPr>
          <w:pStyle w:val="Piedepgina"/>
          <w:jc w:val="center"/>
          <w:rPr>
            <w:color w:val="808080" w:themeColor="background1" w:themeShade="80"/>
          </w:rPr>
        </w:pPr>
        <w:r w:rsidRPr="008E5A1F">
          <w:rPr>
            <w:color w:val="808080" w:themeColor="background1" w:themeShade="80"/>
          </w:rPr>
          <w:fldChar w:fldCharType="begin"/>
        </w:r>
        <w:r w:rsidRPr="008E5A1F">
          <w:rPr>
            <w:color w:val="808080" w:themeColor="background1" w:themeShade="80"/>
          </w:rPr>
          <w:instrText>PAGE   \* MERGEFORMAT</w:instrText>
        </w:r>
        <w:r w:rsidRPr="008E5A1F">
          <w:rPr>
            <w:color w:val="808080" w:themeColor="background1" w:themeShade="80"/>
          </w:rPr>
          <w:fldChar w:fldCharType="separate"/>
        </w:r>
        <w:r w:rsidRPr="008E5A1F">
          <w:rPr>
            <w:color w:val="808080" w:themeColor="background1" w:themeShade="80"/>
          </w:rPr>
          <w:t>2</w:t>
        </w:r>
        <w:r w:rsidRPr="008E5A1F">
          <w:rPr>
            <w:color w:val="808080" w:themeColor="background1" w:themeShade="80"/>
          </w:rPr>
          <w:fldChar w:fldCharType="end"/>
        </w:r>
      </w:p>
    </w:sdtContent>
  </w:sdt>
  <w:p w14:paraId="029617C7" w14:textId="77777777" w:rsidR="00A455D1" w:rsidRDefault="00A455D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857057" w14:textId="77777777" w:rsidR="008D2658" w:rsidRDefault="008D2658" w:rsidP="008C2933">
      <w:r>
        <w:separator/>
      </w:r>
    </w:p>
  </w:footnote>
  <w:footnote w:type="continuationSeparator" w:id="0">
    <w:p w14:paraId="17BE3B5A" w14:textId="77777777" w:rsidR="008D2658" w:rsidRDefault="008D2658" w:rsidP="008C2933">
      <w:r>
        <w:continuationSeparator/>
      </w:r>
    </w:p>
  </w:footnote>
  <w:footnote w:id="1">
    <w:p w14:paraId="2BCD73BC" w14:textId="77777777" w:rsidR="00520DD7" w:rsidRPr="009A2250" w:rsidRDefault="00520DD7" w:rsidP="00520DD7">
      <w:pPr>
        <w:pStyle w:val="Textonotapie"/>
        <w:rPr>
          <w:rFonts w:ascii="Book Antiqua" w:hAnsi="Book Antiqua"/>
          <w:szCs w:val="24"/>
        </w:rPr>
      </w:pPr>
      <w:r w:rsidRPr="009A2250">
        <w:rPr>
          <w:rStyle w:val="Refdenotaalpie"/>
          <w:rFonts w:ascii="Book Antiqua" w:hAnsi="Book Antiqua"/>
          <w:szCs w:val="24"/>
        </w:rPr>
        <w:footnoteRef/>
      </w:r>
      <w:r w:rsidRPr="009A2250">
        <w:rPr>
          <w:rFonts w:ascii="Book Antiqua" w:hAnsi="Book Antiqua"/>
          <w:szCs w:val="24"/>
        </w:rPr>
        <w:t xml:space="preserve"> </w:t>
      </w:r>
      <w:r w:rsidRPr="009A2250">
        <w:rPr>
          <w:rFonts w:ascii="Book Antiqua" w:hAnsi="Book Antiqua"/>
          <w:i/>
          <w:szCs w:val="24"/>
        </w:rPr>
        <w:t>Vid</w:t>
      </w:r>
      <w:r w:rsidRPr="009A2250">
        <w:rPr>
          <w:rFonts w:ascii="Book Antiqua" w:hAnsi="Book Antiqua"/>
          <w:szCs w:val="24"/>
        </w:rPr>
        <w:t xml:space="preserve">. </w:t>
      </w:r>
      <w:r w:rsidRPr="009A2250">
        <w:rPr>
          <w:rFonts w:ascii="Book Antiqua" w:hAnsi="Book Antiqua"/>
          <w:smallCaps/>
          <w:szCs w:val="24"/>
        </w:rPr>
        <w:t>Domingo, R. et alii</w:t>
      </w:r>
      <w:r w:rsidRPr="009A2250">
        <w:rPr>
          <w:rFonts w:ascii="Book Antiqua" w:hAnsi="Book Antiqua"/>
          <w:szCs w:val="24"/>
        </w:rPr>
        <w:t xml:space="preserve">, </w:t>
      </w:r>
      <w:r w:rsidRPr="009A2250">
        <w:rPr>
          <w:rFonts w:ascii="Book Antiqua" w:hAnsi="Book Antiqua"/>
          <w:i/>
          <w:szCs w:val="24"/>
        </w:rPr>
        <w:t>Principios de derecho global. 1000 reglas y aforismos jurídicos comentados</w:t>
      </w:r>
      <w:r w:rsidRPr="009A2250">
        <w:rPr>
          <w:rFonts w:ascii="Book Antiqua" w:hAnsi="Book Antiqua"/>
          <w:szCs w:val="24"/>
        </w:rPr>
        <w:t xml:space="preserve">, 2ª ed., revisada y aumentada, Cizur Menor (Navarra), ed. Thomson, 2006 </w:t>
      </w:r>
    </w:p>
    <w:p w14:paraId="03DDC319" w14:textId="77777777" w:rsidR="00520DD7" w:rsidRPr="009A2250" w:rsidRDefault="008D2658" w:rsidP="00520DD7">
      <w:pPr>
        <w:pStyle w:val="Textonotapie"/>
        <w:rPr>
          <w:rFonts w:ascii="Book Antiqua" w:hAnsi="Book Antiqua"/>
          <w:szCs w:val="24"/>
        </w:rPr>
      </w:pPr>
      <w:hyperlink r:id="rId1" w:history="1">
        <w:r w:rsidR="00520DD7" w:rsidRPr="009A2250">
          <w:rPr>
            <w:rStyle w:val="Hipervnculo"/>
            <w:rFonts w:ascii="Book Antiqua" w:eastAsia="Calibri" w:hAnsi="Book Antiqua"/>
            <w:szCs w:val="24"/>
          </w:rPr>
          <w:t>https://www.academia.edu/35733329/Principios_de_Derecho_Global._1000_reglas_y_aforismos_jur%C3%ADdicos_comentados</w:t>
        </w:r>
      </w:hyperlink>
      <w:r w:rsidR="00520DD7" w:rsidRPr="009A2250">
        <w:rPr>
          <w:rFonts w:ascii="Book Antiqua" w:hAnsi="Book Antiqua"/>
          <w:szCs w:val="24"/>
        </w:rPr>
        <w:t xml:space="preserve"> (última consulta 15 de </w:t>
      </w:r>
      <w:r w:rsidR="00520DD7">
        <w:rPr>
          <w:rFonts w:ascii="Book Antiqua" w:hAnsi="Book Antiqua"/>
          <w:szCs w:val="24"/>
        </w:rPr>
        <w:t>enero</w:t>
      </w:r>
      <w:r w:rsidR="00520DD7" w:rsidRPr="009A2250">
        <w:rPr>
          <w:rFonts w:ascii="Book Antiqua" w:hAnsi="Book Antiqua"/>
          <w:szCs w:val="24"/>
        </w:rPr>
        <w:t xml:space="preserve"> de 202</w:t>
      </w:r>
      <w:r w:rsidR="00520DD7">
        <w:rPr>
          <w:rFonts w:ascii="Book Antiqua" w:hAnsi="Book Antiqua"/>
          <w:szCs w:val="24"/>
        </w:rPr>
        <w:t>1</w:t>
      </w:r>
      <w:r w:rsidR="00520DD7" w:rsidRPr="009A2250">
        <w:rPr>
          <w:rFonts w:ascii="Book Antiqua" w:hAnsi="Book Antiqua"/>
          <w:szCs w:val="24"/>
        </w:rPr>
        <w:t xml:space="preserve">). </w:t>
      </w:r>
      <w:r w:rsidR="00520DD7" w:rsidRPr="009A2250">
        <w:rPr>
          <w:rFonts w:ascii="Book Antiqua" w:hAnsi="Book Antiqua"/>
          <w:smallCaps/>
          <w:szCs w:val="24"/>
        </w:rPr>
        <w:t>Otero, J. - Henríquez, Mª C. - Alañón, F.</w:t>
      </w:r>
      <w:r w:rsidR="00520DD7" w:rsidRPr="009A2250">
        <w:rPr>
          <w:rFonts w:ascii="Book Antiqua" w:hAnsi="Book Antiqua"/>
          <w:szCs w:val="24"/>
        </w:rPr>
        <w:t>, «Las «</w:t>
      </w:r>
      <w:r w:rsidR="00520DD7" w:rsidRPr="009A2250">
        <w:rPr>
          <w:rFonts w:ascii="Book Antiqua" w:hAnsi="Book Antiqua"/>
          <w:i/>
          <w:szCs w:val="24"/>
        </w:rPr>
        <w:t>regulae iuris</w:t>
      </w:r>
      <w:r w:rsidR="00520DD7" w:rsidRPr="009A2250">
        <w:rPr>
          <w:rFonts w:ascii="Book Antiqua" w:hAnsi="Book Antiqua"/>
          <w:szCs w:val="24"/>
        </w:rPr>
        <w:t xml:space="preserve">», los brocardos, los aforismos y las expresiones latinas», en </w:t>
      </w:r>
      <w:r w:rsidR="00520DD7" w:rsidRPr="009A2250">
        <w:rPr>
          <w:rFonts w:ascii="Book Antiqua" w:hAnsi="Book Antiqua"/>
          <w:i/>
          <w:szCs w:val="24"/>
        </w:rPr>
        <w:t>El latín en la Jurisprudencia actual</w:t>
      </w:r>
      <w:r w:rsidR="00520DD7" w:rsidRPr="009A2250">
        <w:rPr>
          <w:rFonts w:ascii="Book Antiqua" w:hAnsi="Book Antiqua"/>
          <w:szCs w:val="24"/>
        </w:rPr>
        <w:t>, Cizur Menor (Navarra), ed. Civitas-Thomson Reuters, 2011, pp. 51 ss.</w:t>
      </w:r>
    </w:p>
  </w:footnote>
  <w:footnote w:id="2">
    <w:p w14:paraId="6D925AB7" w14:textId="77777777" w:rsidR="00520DD7" w:rsidRPr="009A2250" w:rsidRDefault="00520DD7" w:rsidP="00520DD7">
      <w:pPr>
        <w:autoSpaceDE w:val="0"/>
        <w:autoSpaceDN w:val="0"/>
        <w:adjustRightInd w:val="0"/>
        <w:jc w:val="both"/>
        <w:rPr>
          <w:rFonts w:ascii="Book Antiqua" w:hAnsi="Book Antiqua" w:cs="Times New Roman"/>
          <w:sz w:val="24"/>
          <w:szCs w:val="24"/>
        </w:rPr>
      </w:pPr>
      <w:r w:rsidRPr="009A2250">
        <w:rPr>
          <w:rStyle w:val="Refdenotaalpie"/>
          <w:rFonts w:ascii="Book Antiqua" w:hAnsi="Book Antiqua" w:cs="Times New Roman"/>
          <w:sz w:val="24"/>
          <w:szCs w:val="24"/>
        </w:rPr>
        <w:footnoteRef/>
      </w:r>
      <w:r w:rsidRPr="009A2250">
        <w:rPr>
          <w:rFonts w:ascii="Book Antiqua" w:hAnsi="Book Antiqua" w:cs="Times New Roman"/>
          <w:sz w:val="24"/>
          <w:szCs w:val="24"/>
        </w:rPr>
        <w:t xml:space="preserve"> Algunas recopilaciones: </w:t>
      </w:r>
      <w:r w:rsidRPr="009A2250">
        <w:rPr>
          <w:rFonts w:ascii="Book Antiqua" w:hAnsi="Book Antiqua" w:cs="Times New Roman"/>
          <w:smallCaps/>
          <w:sz w:val="24"/>
          <w:szCs w:val="24"/>
        </w:rPr>
        <w:t>Domingo et alii</w:t>
      </w:r>
      <w:r w:rsidRPr="009A2250">
        <w:rPr>
          <w:rFonts w:ascii="Book Antiqua" w:hAnsi="Book Antiqua" w:cs="Times New Roman"/>
          <w:sz w:val="24"/>
          <w:szCs w:val="24"/>
        </w:rPr>
        <w:t xml:space="preserve">, </w:t>
      </w:r>
      <w:r w:rsidRPr="009A2250">
        <w:rPr>
          <w:rFonts w:ascii="Book Antiqua" w:hAnsi="Book Antiqua" w:cs="Times New Roman"/>
          <w:i/>
          <w:sz w:val="24"/>
          <w:szCs w:val="24"/>
        </w:rPr>
        <w:t>Principios de derecho global. 1000 reglas y aforismos jurídicos comentados</w:t>
      </w:r>
      <w:r w:rsidRPr="009A2250">
        <w:rPr>
          <w:rFonts w:ascii="Book Antiqua" w:hAnsi="Book Antiqua" w:cs="Times New Roman"/>
          <w:sz w:val="24"/>
          <w:szCs w:val="24"/>
        </w:rPr>
        <w:t xml:space="preserve">, cit.; </w:t>
      </w:r>
      <w:r w:rsidRPr="009A2250">
        <w:rPr>
          <w:rFonts w:ascii="Book Antiqua" w:hAnsi="Book Antiqua" w:cs="Times New Roman"/>
          <w:smallCaps/>
          <w:sz w:val="24"/>
          <w:szCs w:val="24"/>
        </w:rPr>
        <w:t>Iglesias, J.</w:t>
      </w:r>
      <w:r w:rsidRPr="009A2250">
        <w:rPr>
          <w:rFonts w:ascii="Book Antiqua" w:hAnsi="Book Antiqua" w:cs="Times New Roman"/>
          <w:sz w:val="24"/>
          <w:szCs w:val="24"/>
        </w:rPr>
        <w:t xml:space="preserve">, </w:t>
      </w:r>
      <w:r w:rsidRPr="009A2250">
        <w:rPr>
          <w:rFonts w:ascii="Book Antiqua" w:hAnsi="Book Antiqua" w:cs="Times New Roman"/>
          <w:i/>
          <w:sz w:val="24"/>
          <w:szCs w:val="24"/>
        </w:rPr>
        <w:t>Repertorio bilingüe de definiciones, reglas y máximas jurídicas romanas</w:t>
      </w:r>
      <w:r w:rsidRPr="009A2250">
        <w:rPr>
          <w:rFonts w:ascii="Book Antiqua" w:hAnsi="Book Antiqua" w:cs="Times New Roman"/>
          <w:sz w:val="24"/>
          <w:szCs w:val="24"/>
        </w:rPr>
        <w:t xml:space="preserve">, Madrid, ed. </w:t>
      </w:r>
      <w:r w:rsidRPr="009A2250">
        <w:rPr>
          <w:rFonts w:ascii="Book Antiqua" w:hAnsi="Book Antiqua" w:cs="Times New Roman"/>
          <w:sz w:val="24"/>
          <w:szCs w:val="24"/>
        </w:rPr>
        <w:t xml:space="preserve">Civitas, 1986; </w:t>
      </w:r>
      <w:r w:rsidRPr="009A2250">
        <w:rPr>
          <w:rFonts w:ascii="Book Antiqua" w:hAnsi="Book Antiqua" w:cs="Times New Roman"/>
          <w:smallCaps/>
          <w:sz w:val="24"/>
          <w:szCs w:val="24"/>
        </w:rPr>
        <w:t>Gómez Royo, E. et alii</w:t>
      </w:r>
      <w:r w:rsidRPr="009A2250">
        <w:rPr>
          <w:rFonts w:ascii="Book Antiqua" w:hAnsi="Book Antiqua" w:cs="Times New Roman"/>
          <w:sz w:val="24"/>
          <w:szCs w:val="24"/>
        </w:rPr>
        <w:t xml:space="preserve">, </w:t>
      </w:r>
      <w:r w:rsidRPr="009A2250">
        <w:rPr>
          <w:rFonts w:ascii="Book Antiqua" w:hAnsi="Book Antiqua" w:cs="Times New Roman"/>
          <w:i/>
          <w:sz w:val="24"/>
          <w:szCs w:val="24"/>
        </w:rPr>
        <w:t>Fraseología jurídica latina. Términos, expresiones y brocardos utilizados en las sentencias de los tribunales</w:t>
      </w:r>
      <w:r w:rsidRPr="009A2250">
        <w:rPr>
          <w:rFonts w:ascii="Book Antiqua" w:hAnsi="Book Antiqua" w:cs="Times New Roman"/>
          <w:sz w:val="24"/>
          <w:szCs w:val="24"/>
        </w:rPr>
        <w:t xml:space="preserve">, 2ª ed., Valencia, ed. Tirant lo Blanch, 2014; </w:t>
      </w:r>
      <w:r w:rsidRPr="009A2250">
        <w:rPr>
          <w:rFonts w:ascii="Book Antiqua" w:eastAsia="Times New Roman" w:hAnsi="Book Antiqua" w:cs="Times New Roman"/>
          <w:smallCaps/>
          <w:sz w:val="24"/>
          <w:szCs w:val="24"/>
        </w:rPr>
        <w:t>Blanch Nougués, J.M.</w:t>
      </w:r>
      <w:r w:rsidRPr="009A2250">
        <w:rPr>
          <w:rFonts w:ascii="Book Antiqua" w:eastAsia="Times New Roman" w:hAnsi="Book Antiqua" w:cs="Times New Roman"/>
          <w:sz w:val="24"/>
          <w:szCs w:val="24"/>
        </w:rPr>
        <w:t xml:space="preserve">, </w:t>
      </w:r>
      <w:r w:rsidRPr="009A2250">
        <w:rPr>
          <w:rFonts w:ascii="Book Antiqua" w:eastAsia="Times New Roman" w:hAnsi="Book Antiqua" w:cs="Times New Roman"/>
          <w:i/>
          <w:sz w:val="24"/>
          <w:szCs w:val="24"/>
        </w:rPr>
        <w:t>Locuciones latinas y razonamiento jurídico. Una revisión a la luz del derecho romano y del derecho actual. Pro iure romano et lingua latina</w:t>
      </w:r>
      <w:r w:rsidRPr="009A2250">
        <w:rPr>
          <w:rFonts w:ascii="Book Antiqua" w:eastAsia="Times New Roman" w:hAnsi="Book Antiqua" w:cs="Times New Roman"/>
          <w:sz w:val="24"/>
          <w:szCs w:val="24"/>
        </w:rPr>
        <w:t xml:space="preserve">, Madrid, ed. Dykinson, 2017; </w:t>
      </w:r>
      <w:r w:rsidRPr="009A2250">
        <w:rPr>
          <w:rFonts w:ascii="Book Antiqua" w:eastAsia="Times New Roman" w:hAnsi="Book Antiqua" w:cs="Times New Roman"/>
          <w:smallCaps/>
          <w:sz w:val="24"/>
          <w:szCs w:val="24"/>
        </w:rPr>
        <w:t>Vicén Antolín, C.</w:t>
      </w:r>
      <w:r w:rsidRPr="009A2250">
        <w:rPr>
          <w:rFonts w:ascii="Book Antiqua" w:eastAsia="Times New Roman" w:hAnsi="Book Antiqua" w:cs="Times New Roman"/>
          <w:sz w:val="24"/>
          <w:szCs w:val="24"/>
        </w:rPr>
        <w:t xml:space="preserve">, </w:t>
      </w:r>
      <w:r w:rsidRPr="009A2250">
        <w:rPr>
          <w:rFonts w:ascii="Book Antiqua" w:eastAsia="Times New Roman" w:hAnsi="Book Antiqua" w:cs="Times New Roman"/>
          <w:i/>
          <w:sz w:val="24"/>
          <w:szCs w:val="24"/>
        </w:rPr>
        <w:t>Diccionario de expresiones y términos jurídicos latinos</w:t>
      </w:r>
      <w:r w:rsidRPr="009A2250">
        <w:rPr>
          <w:rFonts w:ascii="Book Antiqua" w:eastAsia="Times New Roman" w:hAnsi="Book Antiqua" w:cs="Times New Roman"/>
          <w:sz w:val="24"/>
          <w:szCs w:val="24"/>
        </w:rPr>
        <w:t xml:space="preserve">, Barcelona, ed. Cedecs, 2002; </w:t>
      </w:r>
      <w:r w:rsidRPr="009A2250">
        <w:rPr>
          <w:rFonts w:ascii="Book Antiqua" w:eastAsia="Times New Roman" w:hAnsi="Book Antiqua" w:cs="Times New Roman"/>
          <w:smallCaps/>
          <w:sz w:val="24"/>
          <w:szCs w:val="24"/>
        </w:rPr>
        <w:t>Nicoliello, N.</w:t>
      </w:r>
      <w:r w:rsidRPr="009A2250">
        <w:rPr>
          <w:rFonts w:ascii="Book Antiqua" w:eastAsia="Times New Roman" w:hAnsi="Book Antiqua" w:cs="Times New Roman"/>
          <w:sz w:val="24"/>
          <w:szCs w:val="24"/>
        </w:rPr>
        <w:t xml:space="preserve">, </w:t>
      </w:r>
      <w:r w:rsidRPr="009A2250">
        <w:rPr>
          <w:rFonts w:ascii="Book Antiqua" w:eastAsia="Times New Roman" w:hAnsi="Book Antiqua" w:cs="Times New Roman"/>
          <w:i/>
          <w:sz w:val="24"/>
          <w:szCs w:val="24"/>
        </w:rPr>
        <w:t>Diccionario del latín jurídico: vocablos, aforismos, reglas, brocardos y sinónimos latinos del lenguaje jurídico</w:t>
      </w:r>
      <w:r w:rsidRPr="009A2250">
        <w:rPr>
          <w:rFonts w:ascii="Book Antiqua" w:eastAsia="Times New Roman" w:hAnsi="Book Antiqua" w:cs="Times New Roman"/>
          <w:sz w:val="24"/>
          <w:szCs w:val="24"/>
        </w:rPr>
        <w:t xml:space="preserve">, Barcelona, eds. Bosch - J.C. Faira, 1999; </w:t>
      </w:r>
      <w:r w:rsidRPr="009A2250">
        <w:rPr>
          <w:rFonts w:ascii="Book Antiqua" w:eastAsia="Times New Roman" w:hAnsi="Book Antiqua" w:cs="Times New Roman"/>
          <w:smallCaps/>
          <w:sz w:val="24"/>
          <w:szCs w:val="24"/>
        </w:rPr>
        <w:t>Bertozzi, P.</w:t>
      </w:r>
      <w:r w:rsidRPr="009A2250">
        <w:rPr>
          <w:rFonts w:ascii="Book Antiqua" w:eastAsia="Times New Roman" w:hAnsi="Book Antiqua" w:cs="Times New Roman"/>
          <w:sz w:val="24"/>
          <w:szCs w:val="24"/>
        </w:rPr>
        <w:t xml:space="preserve">, </w:t>
      </w:r>
      <w:r w:rsidRPr="009A2250">
        <w:rPr>
          <w:rFonts w:ascii="Book Antiqua" w:eastAsia="Times New Roman" w:hAnsi="Book Antiqua" w:cs="Times New Roman"/>
          <w:i/>
          <w:sz w:val="24"/>
          <w:szCs w:val="24"/>
        </w:rPr>
        <w:t>Dizionario dei brocardi e dei latinismi giuridici</w:t>
      </w:r>
      <w:r w:rsidRPr="009A2250">
        <w:rPr>
          <w:rFonts w:ascii="Book Antiqua" w:eastAsia="Times New Roman" w:hAnsi="Book Antiqua" w:cs="Times New Roman"/>
          <w:sz w:val="24"/>
          <w:szCs w:val="24"/>
        </w:rPr>
        <w:t>, 6ª ed, Rozzano (Italia), ed. IPSOA, 2009.</w:t>
      </w:r>
    </w:p>
  </w:footnote>
  <w:footnote w:id="3">
    <w:p w14:paraId="22AF0702" w14:textId="77777777" w:rsidR="00520DD7" w:rsidRPr="009A2250" w:rsidRDefault="00520DD7" w:rsidP="00520DD7">
      <w:pPr>
        <w:pStyle w:val="Textonotapie"/>
        <w:rPr>
          <w:rFonts w:ascii="Book Antiqua" w:hAnsi="Book Antiqua"/>
          <w:szCs w:val="24"/>
        </w:rPr>
      </w:pPr>
      <w:r w:rsidRPr="009A2250">
        <w:rPr>
          <w:rStyle w:val="Refdenotaalpie"/>
          <w:rFonts w:ascii="Book Antiqua" w:hAnsi="Book Antiqua"/>
          <w:szCs w:val="24"/>
        </w:rPr>
        <w:footnoteRef/>
      </w:r>
      <w:r w:rsidRPr="009A2250">
        <w:rPr>
          <w:rFonts w:ascii="Book Antiqua" w:hAnsi="Book Antiqua"/>
          <w:szCs w:val="24"/>
        </w:rPr>
        <w:t xml:space="preserve"> </w:t>
      </w:r>
      <w:r w:rsidRPr="009A2250">
        <w:rPr>
          <w:rFonts w:ascii="Book Antiqua" w:hAnsi="Book Antiqua"/>
          <w:smallCaps/>
          <w:szCs w:val="24"/>
        </w:rPr>
        <w:t>Espinoza Ramos, B.</w:t>
      </w:r>
      <w:r w:rsidRPr="009A2250">
        <w:rPr>
          <w:rFonts w:ascii="Book Antiqua" w:hAnsi="Book Antiqua"/>
          <w:szCs w:val="24"/>
        </w:rPr>
        <w:t xml:space="preserve">, </w:t>
      </w:r>
      <w:r w:rsidRPr="009A2250">
        <w:rPr>
          <w:rFonts w:ascii="Book Antiqua" w:hAnsi="Book Antiqua"/>
          <w:i/>
          <w:szCs w:val="24"/>
        </w:rPr>
        <w:t>Aforismos latinos y sistema penal</w:t>
      </w:r>
      <w:r w:rsidRPr="009A2250">
        <w:rPr>
          <w:rFonts w:ascii="Book Antiqua" w:hAnsi="Book Antiqua"/>
          <w:szCs w:val="24"/>
        </w:rPr>
        <w:t xml:space="preserve">, Santiago, Chile, ed. </w:t>
      </w:r>
      <w:r w:rsidRPr="009A2250">
        <w:rPr>
          <w:rFonts w:ascii="Book Antiqua" w:hAnsi="Book Antiqua"/>
          <w:szCs w:val="24"/>
        </w:rPr>
        <w:t xml:space="preserve">Olejnik, 2019, pp. 19 ss. </w:t>
      </w:r>
      <w:r w:rsidRPr="009A2250">
        <w:rPr>
          <w:rFonts w:ascii="Book Antiqua" w:hAnsi="Book Antiqua"/>
          <w:smallCaps/>
          <w:szCs w:val="24"/>
        </w:rPr>
        <w:t>Otero - Henríquez - Alañón, «</w:t>
      </w:r>
      <w:r w:rsidRPr="009A2250">
        <w:rPr>
          <w:rFonts w:ascii="Book Antiqua" w:hAnsi="Book Antiqua"/>
          <w:szCs w:val="24"/>
        </w:rPr>
        <w:t>Las «</w:t>
      </w:r>
      <w:r w:rsidRPr="009A2250">
        <w:rPr>
          <w:rFonts w:ascii="Book Antiqua" w:hAnsi="Book Antiqua"/>
          <w:i/>
          <w:szCs w:val="24"/>
        </w:rPr>
        <w:t>regulae iuris</w:t>
      </w:r>
      <w:r w:rsidRPr="009A2250">
        <w:rPr>
          <w:rFonts w:ascii="Book Antiqua" w:hAnsi="Book Antiqua"/>
          <w:szCs w:val="24"/>
        </w:rPr>
        <w:t>», los brocardos, los aforismos y las expresiones latinas», cit., pp. 63 ss.</w:t>
      </w:r>
    </w:p>
  </w:footnote>
  <w:footnote w:id="4">
    <w:p w14:paraId="2FAC9A30" w14:textId="77777777" w:rsidR="00520DD7" w:rsidRPr="009A2250" w:rsidRDefault="00520DD7" w:rsidP="00520DD7">
      <w:pPr>
        <w:pStyle w:val="Textonotapie"/>
        <w:rPr>
          <w:rFonts w:ascii="Book Antiqua" w:hAnsi="Book Antiqua"/>
          <w:szCs w:val="24"/>
        </w:rPr>
      </w:pPr>
      <w:r w:rsidRPr="009A2250">
        <w:rPr>
          <w:rStyle w:val="Refdenotaalpie"/>
          <w:rFonts w:ascii="Book Antiqua" w:hAnsi="Book Antiqua"/>
          <w:szCs w:val="24"/>
        </w:rPr>
        <w:footnoteRef/>
      </w:r>
      <w:r w:rsidRPr="009A2250">
        <w:rPr>
          <w:rFonts w:ascii="Book Antiqua" w:hAnsi="Book Antiqua"/>
          <w:szCs w:val="24"/>
        </w:rPr>
        <w:t xml:space="preserve"> </w:t>
      </w:r>
      <w:r w:rsidRPr="009A2250">
        <w:rPr>
          <w:rFonts w:ascii="Book Antiqua" w:hAnsi="Book Antiqua"/>
          <w:i/>
          <w:szCs w:val="24"/>
        </w:rPr>
        <w:t>Vid</w:t>
      </w:r>
      <w:r w:rsidRPr="009A2250">
        <w:rPr>
          <w:rFonts w:ascii="Book Antiqua" w:hAnsi="Book Antiqua"/>
          <w:szCs w:val="24"/>
        </w:rPr>
        <w:t xml:space="preserve">. </w:t>
      </w:r>
      <w:r w:rsidRPr="009A2250">
        <w:rPr>
          <w:rFonts w:ascii="Book Antiqua" w:hAnsi="Book Antiqua"/>
          <w:smallCaps/>
          <w:szCs w:val="24"/>
        </w:rPr>
        <w:t>Ortuño Pérez, Mª E.</w:t>
      </w:r>
      <w:r w:rsidRPr="009A2250">
        <w:rPr>
          <w:rFonts w:ascii="Book Antiqua" w:hAnsi="Book Antiqua"/>
          <w:szCs w:val="24"/>
        </w:rPr>
        <w:t xml:space="preserve">, «El aforismo </w:t>
      </w:r>
      <w:r w:rsidRPr="009A2250">
        <w:rPr>
          <w:rFonts w:ascii="Book Antiqua" w:hAnsi="Book Antiqua"/>
          <w:i/>
          <w:szCs w:val="24"/>
        </w:rPr>
        <w:t>vel omnia admittantur, vel omnia repudientur</w:t>
      </w:r>
      <w:r w:rsidRPr="009A2250">
        <w:rPr>
          <w:rFonts w:ascii="Book Antiqua" w:hAnsi="Book Antiqua"/>
          <w:szCs w:val="24"/>
        </w:rPr>
        <w:t xml:space="preserve"> a la luz de los criterios de interpretación del derecho hereditario romano», en </w:t>
      </w:r>
      <w:r w:rsidRPr="009A2250">
        <w:rPr>
          <w:rFonts w:ascii="Book Antiqua" w:hAnsi="Book Antiqua"/>
          <w:i/>
          <w:szCs w:val="24"/>
        </w:rPr>
        <w:t>Fundamenta Iuris. Terminología, principios e interpretatio</w:t>
      </w:r>
      <w:r w:rsidRPr="009A2250">
        <w:rPr>
          <w:rFonts w:ascii="Book Antiqua" w:hAnsi="Book Antiqua"/>
          <w:szCs w:val="24"/>
        </w:rPr>
        <w:t xml:space="preserve">, (coord. </w:t>
      </w:r>
      <w:r w:rsidRPr="009A2250">
        <w:rPr>
          <w:rFonts w:ascii="Book Antiqua" w:hAnsi="Book Antiqua"/>
          <w:smallCaps/>
          <w:szCs w:val="24"/>
        </w:rPr>
        <w:t>P. Resina</w:t>
      </w:r>
      <w:r w:rsidRPr="009A2250">
        <w:rPr>
          <w:rFonts w:ascii="Book Antiqua" w:hAnsi="Book Antiqua"/>
          <w:szCs w:val="24"/>
        </w:rPr>
        <w:t>), Almería, ed. Universidad de Almería, 2012, pp. 409 ss.</w:t>
      </w:r>
    </w:p>
  </w:footnote>
  <w:footnote w:id="5">
    <w:p w14:paraId="0BA401B3" w14:textId="77777777" w:rsidR="00520DD7" w:rsidRPr="009A2250" w:rsidRDefault="00520DD7" w:rsidP="00520DD7">
      <w:pPr>
        <w:pStyle w:val="Textonotapie"/>
        <w:rPr>
          <w:rFonts w:ascii="Book Antiqua" w:hAnsi="Book Antiqua"/>
          <w:szCs w:val="24"/>
          <w:lang w:val="en-US"/>
        </w:rPr>
      </w:pPr>
      <w:r w:rsidRPr="009A2250">
        <w:rPr>
          <w:rStyle w:val="Refdenotaalpie"/>
          <w:rFonts w:ascii="Book Antiqua" w:hAnsi="Book Antiqua"/>
          <w:szCs w:val="24"/>
        </w:rPr>
        <w:footnoteRef/>
      </w:r>
      <w:r w:rsidRPr="009A2250">
        <w:rPr>
          <w:rFonts w:ascii="Book Antiqua" w:hAnsi="Book Antiqua"/>
          <w:szCs w:val="24"/>
          <w:lang w:val="en-US"/>
        </w:rPr>
        <w:t xml:space="preserve"> </w:t>
      </w:r>
      <w:r w:rsidRPr="009A2250">
        <w:rPr>
          <w:rFonts w:ascii="Book Antiqua" w:hAnsi="Book Antiqua"/>
          <w:smallCaps/>
          <w:szCs w:val="24"/>
          <w:lang w:val="en-US"/>
        </w:rPr>
        <w:t>Finkenauer, Th.</w:t>
      </w:r>
      <w:r w:rsidRPr="009A2250">
        <w:rPr>
          <w:rFonts w:ascii="Book Antiqua" w:hAnsi="Book Antiqua"/>
          <w:szCs w:val="24"/>
          <w:lang w:val="en-US"/>
        </w:rPr>
        <w:t>, «Le «</w:t>
      </w:r>
      <w:r w:rsidRPr="009A2250">
        <w:rPr>
          <w:rFonts w:ascii="Book Antiqua" w:hAnsi="Book Antiqua"/>
          <w:i/>
          <w:szCs w:val="24"/>
          <w:lang w:val="en-US"/>
        </w:rPr>
        <w:t>regulae iuris</w:t>
      </w:r>
      <w:r w:rsidRPr="009A2250">
        <w:rPr>
          <w:rFonts w:ascii="Book Antiqua" w:hAnsi="Book Antiqua"/>
          <w:szCs w:val="24"/>
          <w:lang w:val="en-US"/>
        </w:rPr>
        <w:t xml:space="preserve">» come strumenti mnemotecnici», en </w:t>
      </w:r>
      <w:r w:rsidRPr="009A2250">
        <w:rPr>
          <w:rFonts w:ascii="Book Antiqua" w:hAnsi="Book Antiqua"/>
          <w:i/>
          <w:smallCaps/>
          <w:szCs w:val="24"/>
          <w:lang w:val="en-US"/>
        </w:rPr>
        <w:t xml:space="preserve">Index: </w:t>
      </w:r>
      <w:r w:rsidRPr="009A2250">
        <w:rPr>
          <w:rFonts w:ascii="Book Antiqua" w:hAnsi="Book Antiqua"/>
          <w:i/>
          <w:szCs w:val="24"/>
          <w:lang w:val="en-US"/>
        </w:rPr>
        <w:t>quaderni camerti di studi romanistici, international survey of Roman law</w:t>
      </w:r>
      <w:r w:rsidRPr="009A2250">
        <w:rPr>
          <w:rFonts w:ascii="Book Antiqua" w:hAnsi="Book Antiqua"/>
          <w:szCs w:val="24"/>
          <w:lang w:val="en-US"/>
        </w:rPr>
        <w:t xml:space="preserve"> 43, 2015, pp. 15-21. </w:t>
      </w:r>
    </w:p>
  </w:footnote>
  <w:footnote w:id="6">
    <w:p w14:paraId="2DE1F6D6" w14:textId="77777777" w:rsidR="00520DD7" w:rsidRPr="009A2250" w:rsidRDefault="00520DD7" w:rsidP="00520DD7">
      <w:pPr>
        <w:pStyle w:val="Textonotapie"/>
        <w:rPr>
          <w:rFonts w:ascii="Book Antiqua" w:hAnsi="Book Antiqua"/>
          <w:szCs w:val="24"/>
        </w:rPr>
      </w:pPr>
      <w:r w:rsidRPr="009A2250">
        <w:rPr>
          <w:rStyle w:val="Refdenotaalpie"/>
          <w:rFonts w:ascii="Book Antiqua" w:hAnsi="Book Antiqua"/>
          <w:szCs w:val="24"/>
        </w:rPr>
        <w:footnoteRef/>
      </w:r>
      <w:r w:rsidRPr="009A2250">
        <w:rPr>
          <w:rFonts w:ascii="Book Antiqua" w:hAnsi="Book Antiqua"/>
          <w:szCs w:val="24"/>
        </w:rPr>
        <w:t xml:space="preserve"> </w:t>
      </w:r>
      <w:r w:rsidRPr="009A2250">
        <w:rPr>
          <w:rFonts w:ascii="Book Antiqua" w:hAnsi="Book Antiqua"/>
          <w:i/>
          <w:szCs w:val="24"/>
        </w:rPr>
        <w:t>Vid</w:t>
      </w:r>
      <w:r w:rsidRPr="009A2250">
        <w:rPr>
          <w:rFonts w:ascii="Book Antiqua" w:hAnsi="Book Antiqua"/>
          <w:szCs w:val="24"/>
        </w:rPr>
        <w:t xml:space="preserve">. </w:t>
      </w:r>
      <w:r w:rsidRPr="009A2250">
        <w:rPr>
          <w:rFonts w:ascii="Book Antiqua" w:hAnsi="Book Antiqua"/>
          <w:smallCaps/>
          <w:szCs w:val="24"/>
        </w:rPr>
        <w:t>De las Casas León, Mª E.</w:t>
      </w:r>
      <w:r w:rsidRPr="009A2250">
        <w:rPr>
          <w:rFonts w:ascii="Book Antiqua" w:hAnsi="Book Antiqua"/>
          <w:szCs w:val="24"/>
        </w:rPr>
        <w:t xml:space="preserve">, «El origen de las </w:t>
      </w:r>
      <w:r w:rsidRPr="009A2250">
        <w:rPr>
          <w:rFonts w:ascii="Book Antiqua" w:hAnsi="Book Antiqua"/>
          <w:szCs w:val="24"/>
        </w:rPr>
        <w:t xml:space="preserve">regulae iuris», en </w:t>
      </w:r>
      <w:r w:rsidRPr="009A2250">
        <w:rPr>
          <w:rFonts w:ascii="Book Antiqua" w:hAnsi="Book Antiqua"/>
          <w:i/>
          <w:szCs w:val="24"/>
        </w:rPr>
        <w:t>Revista General de Derecho Romano</w:t>
      </w:r>
      <w:r w:rsidRPr="009A2250">
        <w:rPr>
          <w:rFonts w:ascii="Book Antiqua" w:hAnsi="Book Antiqua"/>
          <w:szCs w:val="24"/>
        </w:rPr>
        <w:t xml:space="preserve"> nº 32, 2019, pp. 1 ss.; </w:t>
      </w:r>
      <w:r w:rsidRPr="009A2250">
        <w:rPr>
          <w:rFonts w:ascii="Book Antiqua" w:hAnsi="Book Antiqua"/>
          <w:smallCaps/>
          <w:szCs w:val="24"/>
        </w:rPr>
        <w:t>Salazar Revuelta, Mª - Herrera Bravo, R.</w:t>
      </w:r>
      <w:r w:rsidRPr="009A2250">
        <w:rPr>
          <w:rFonts w:ascii="Book Antiqua" w:hAnsi="Book Antiqua"/>
          <w:szCs w:val="24"/>
        </w:rPr>
        <w:t xml:space="preserve">, «Los </w:t>
      </w:r>
      <w:r w:rsidRPr="009A2250">
        <w:rPr>
          <w:rFonts w:ascii="Book Antiqua" w:hAnsi="Book Antiqua"/>
          <w:i/>
          <w:szCs w:val="24"/>
        </w:rPr>
        <w:t>principia iuris</w:t>
      </w:r>
      <w:r w:rsidRPr="009A2250">
        <w:rPr>
          <w:rFonts w:ascii="Book Antiqua" w:hAnsi="Book Antiqua"/>
          <w:szCs w:val="24"/>
        </w:rPr>
        <w:t xml:space="preserve"> como medio de armonización y unificación del Derecho europeo a través de la metodología histórico-comparativa», en </w:t>
      </w:r>
      <w:r w:rsidRPr="009A2250">
        <w:rPr>
          <w:rFonts w:ascii="Book Antiqua" w:hAnsi="Book Antiqua"/>
          <w:i/>
          <w:smallCaps/>
          <w:szCs w:val="24"/>
        </w:rPr>
        <w:t>Glossae</w:t>
      </w:r>
      <w:r w:rsidRPr="009A2250">
        <w:rPr>
          <w:rFonts w:ascii="Book Antiqua" w:hAnsi="Book Antiqua"/>
          <w:i/>
          <w:szCs w:val="24"/>
        </w:rPr>
        <w:t>: European Journal of Legal History</w:t>
      </w:r>
      <w:r w:rsidRPr="009A2250">
        <w:rPr>
          <w:rFonts w:ascii="Book Antiqua" w:hAnsi="Book Antiqua"/>
          <w:szCs w:val="24"/>
        </w:rPr>
        <w:t>, nº 14, 2017, pp. 818-864, especialmente en pp. 834-839.</w:t>
      </w:r>
    </w:p>
  </w:footnote>
  <w:footnote w:id="7">
    <w:p w14:paraId="50C73C2B" w14:textId="77777777" w:rsidR="00520DD7" w:rsidRPr="009A2250" w:rsidRDefault="00520DD7" w:rsidP="00520DD7">
      <w:pPr>
        <w:pStyle w:val="Textonotapie"/>
        <w:rPr>
          <w:rFonts w:ascii="Book Antiqua" w:hAnsi="Book Antiqua"/>
          <w:szCs w:val="24"/>
        </w:rPr>
      </w:pPr>
      <w:r w:rsidRPr="009A2250">
        <w:rPr>
          <w:rStyle w:val="Refdenotaalpie"/>
          <w:rFonts w:ascii="Book Antiqua" w:hAnsi="Book Antiqua"/>
          <w:szCs w:val="24"/>
        </w:rPr>
        <w:footnoteRef/>
      </w:r>
      <w:r w:rsidRPr="009A2250">
        <w:rPr>
          <w:rFonts w:ascii="Book Antiqua" w:hAnsi="Book Antiqua"/>
          <w:szCs w:val="24"/>
        </w:rPr>
        <w:t xml:space="preserve"> </w:t>
      </w:r>
      <w:r w:rsidRPr="009A2250">
        <w:rPr>
          <w:rFonts w:ascii="Book Antiqua" w:hAnsi="Book Antiqua"/>
          <w:smallCaps/>
          <w:szCs w:val="24"/>
        </w:rPr>
        <w:t>Guarino, A.</w:t>
      </w:r>
      <w:r w:rsidRPr="009A2250">
        <w:rPr>
          <w:rFonts w:ascii="Book Antiqua" w:hAnsi="Book Antiqua"/>
          <w:szCs w:val="24"/>
        </w:rPr>
        <w:t xml:space="preserve">, </w:t>
      </w:r>
      <w:r w:rsidRPr="009A2250">
        <w:rPr>
          <w:rFonts w:ascii="Book Antiqua" w:hAnsi="Book Antiqua"/>
          <w:i/>
          <w:szCs w:val="24"/>
        </w:rPr>
        <w:t>Diritto privato romano</w:t>
      </w:r>
      <w:r w:rsidRPr="009A2250">
        <w:rPr>
          <w:rFonts w:ascii="Book Antiqua" w:hAnsi="Book Antiqua"/>
          <w:szCs w:val="24"/>
        </w:rPr>
        <w:t xml:space="preserve">, 11ª ed., Napoli, ed. Jovene, 1997, p. 464 nt. 36.4.2; </w:t>
      </w:r>
      <w:r w:rsidRPr="009A2250">
        <w:rPr>
          <w:rFonts w:ascii="Book Antiqua" w:hAnsi="Book Antiqua"/>
          <w:smallCaps/>
          <w:szCs w:val="24"/>
        </w:rPr>
        <w:t>D’Ors, A.</w:t>
      </w:r>
      <w:r w:rsidRPr="009A2250">
        <w:rPr>
          <w:rFonts w:ascii="Book Antiqua" w:hAnsi="Book Antiqua"/>
          <w:szCs w:val="24"/>
        </w:rPr>
        <w:t xml:space="preserve">, </w:t>
      </w:r>
      <w:r w:rsidRPr="009A2250">
        <w:rPr>
          <w:rFonts w:ascii="Book Antiqua" w:hAnsi="Book Antiqua"/>
          <w:i/>
          <w:szCs w:val="24"/>
        </w:rPr>
        <w:t>Derecho privado romano</w:t>
      </w:r>
      <w:r w:rsidRPr="009A2250">
        <w:rPr>
          <w:rFonts w:ascii="Book Antiqua" w:hAnsi="Book Antiqua"/>
          <w:szCs w:val="24"/>
        </w:rPr>
        <w:t xml:space="preserve">, Pamplona, </w:t>
      </w:r>
      <w:r w:rsidRPr="009A2250">
        <w:rPr>
          <w:rFonts w:ascii="Book Antiqua" w:hAnsi="Book Antiqua"/>
          <w:smallCaps/>
          <w:szCs w:val="24"/>
        </w:rPr>
        <w:t>Eunsa</w:t>
      </w:r>
      <w:r w:rsidRPr="009A2250">
        <w:rPr>
          <w:rFonts w:ascii="Book Antiqua" w:hAnsi="Book Antiqua"/>
          <w:szCs w:val="24"/>
        </w:rPr>
        <w:t xml:space="preserve">, 10ª ed., 2004, p. 322 nt. 7. </w:t>
      </w:r>
      <w:r w:rsidRPr="009A2250">
        <w:rPr>
          <w:rFonts w:ascii="Book Antiqua" w:hAnsi="Book Antiqua"/>
          <w:smallCaps/>
          <w:szCs w:val="24"/>
        </w:rPr>
        <w:t>Talamanca, M.</w:t>
      </w:r>
      <w:r w:rsidRPr="009A2250">
        <w:rPr>
          <w:rFonts w:ascii="Book Antiqua" w:hAnsi="Book Antiqua"/>
          <w:szCs w:val="24"/>
        </w:rPr>
        <w:t xml:space="preserve">, </w:t>
      </w:r>
      <w:r w:rsidRPr="009A2250">
        <w:rPr>
          <w:rFonts w:ascii="Book Antiqua" w:hAnsi="Book Antiqua"/>
          <w:i/>
          <w:szCs w:val="24"/>
        </w:rPr>
        <w:t>Istituzioni di diritto romano</w:t>
      </w:r>
      <w:r w:rsidRPr="009A2250">
        <w:rPr>
          <w:rFonts w:ascii="Book Antiqua" w:hAnsi="Book Antiqua"/>
          <w:szCs w:val="24"/>
        </w:rPr>
        <w:t xml:space="preserve">, Milano, A. Giuffrè Editore, 1990, p. 727. </w:t>
      </w:r>
      <w:r w:rsidRPr="009A2250">
        <w:rPr>
          <w:rFonts w:ascii="Book Antiqua" w:hAnsi="Book Antiqua"/>
          <w:smallCaps/>
          <w:szCs w:val="24"/>
        </w:rPr>
        <w:t>Schulz, F.</w:t>
      </w:r>
      <w:r w:rsidRPr="009A2250">
        <w:rPr>
          <w:rFonts w:ascii="Book Antiqua" w:hAnsi="Book Antiqua"/>
          <w:szCs w:val="24"/>
        </w:rPr>
        <w:t xml:space="preserve">, </w:t>
      </w:r>
      <w:r w:rsidRPr="009A2250">
        <w:rPr>
          <w:rFonts w:ascii="Book Antiqua" w:hAnsi="Book Antiqua"/>
          <w:i/>
          <w:szCs w:val="24"/>
        </w:rPr>
        <w:t>Derecho romano clásico</w:t>
      </w:r>
      <w:r w:rsidRPr="009A2250">
        <w:rPr>
          <w:rFonts w:ascii="Book Antiqua" w:hAnsi="Book Antiqua"/>
          <w:szCs w:val="24"/>
        </w:rPr>
        <w:t xml:space="preserve"> (trad. </w:t>
      </w:r>
      <w:r w:rsidRPr="009A2250">
        <w:rPr>
          <w:rFonts w:ascii="Book Antiqua" w:hAnsi="Book Antiqua"/>
          <w:smallCaps/>
          <w:szCs w:val="24"/>
        </w:rPr>
        <w:t>J. Santa Cruz Teigeiro</w:t>
      </w:r>
      <w:r w:rsidRPr="009A2250">
        <w:rPr>
          <w:rFonts w:ascii="Book Antiqua" w:hAnsi="Book Antiqua"/>
          <w:szCs w:val="24"/>
        </w:rPr>
        <w:t xml:space="preserve">), Barcelona, ed. Bosch, 1960, p. 250. </w:t>
      </w:r>
      <w:r w:rsidRPr="009A2250">
        <w:rPr>
          <w:rFonts w:ascii="Book Antiqua" w:hAnsi="Book Antiqua"/>
          <w:smallCaps/>
          <w:szCs w:val="24"/>
        </w:rPr>
        <w:t>Periñan Gómez, B.</w:t>
      </w:r>
      <w:r w:rsidRPr="009A2250">
        <w:rPr>
          <w:rFonts w:ascii="Book Antiqua" w:hAnsi="Book Antiqua"/>
          <w:szCs w:val="24"/>
        </w:rPr>
        <w:t>, «El principio "</w:t>
      </w:r>
      <w:r w:rsidRPr="009A2250">
        <w:rPr>
          <w:rFonts w:ascii="Book Antiqua" w:hAnsi="Book Antiqua"/>
          <w:i/>
          <w:szCs w:val="24"/>
        </w:rPr>
        <w:t>semel heres semper heres</w:t>
      </w:r>
      <w:r w:rsidRPr="009A2250">
        <w:rPr>
          <w:rFonts w:ascii="Book Antiqua" w:hAnsi="Book Antiqua"/>
          <w:szCs w:val="24"/>
        </w:rPr>
        <w:t xml:space="preserve">" y la confusión de las obligaciones en el derecho romano», en </w:t>
      </w:r>
      <w:r w:rsidRPr="009A2250">
        <w:rPr>
          <w:rFonts w:ascii="Book Antiqua" w:hAnsi="Book Antiqua"/>
          <w:i/>
          <w:szCs w:val="24"/>
        </w:rPr>
        <w:t>Revista de estudios histórico-jurídicos</w:t>
      </w:r>
      <w:r w:rsidRPr="009A2250">
        <w:rPr>
          <w:rFonts w:ascii="Book Antiqua" w:hAnsi="Book Antiqua"/>
          <w:szCs w:val="24"/>
        </w:rPr>
        <w:t xml:space="preserve">, nº. 27, 2005, pp. 126 ss., especialmente nts. 12-15 </w:t>
      </w:r>
      <w:hyperlink r:id="rId2" w:history="1">
        <w:r w:rsidRPr="009A2250">
          <w:rPr>
            <w:rStyle w:val="Hipervnculo"/>
            <w:rFonts w:ascii="Book Antiqua" w:eastAsia="Calibri" w:hAnsi="Book Antiqua"/>
            <w:szCs w:val="24"/>
          </w:rPr>
          <w:t>http://www.rehj.cl/index.php/rehj/article/viewArticle/421</w:t>
        </w:r>
      </w:hyperlink>
      <w:r w:rsidRPr="009A2250">
        <w:rPr>
          <w:rFonts w:ascii="Book Antiqua" w:hAnsi="Book Antiqua"/>
          <w:szCs w:val="24"/>
        </w:rPr>
        <w:t xml:space="preserve">, </w:t>
      </w:r>
    </w:p>
    <w:p w14:paraId="065C21F4" w14:textId="77777777" w:rsidR="00520DD7" w:rsidRPr="009A2250" w:rsidRDefault="00520DD7" w:rsidP="00520DD7">
      <w:pPr>
        <w:pStyle w:val="Textonotapie"/>
        <w:rPr>
          <w:rFonts w:ascii="Book Antiqua" w:hAnsi="Book Antiqua"/>
          <w:szCs w:val="24"/>
        </w:rPr>
      </w:pPr>
      <w:r w:rsidRPr="009A2250">
        <w:rPr>
          <w:rFonts w:ascii="Book Antiqua" w:hAnsi="Book Antiqua"/>
          <w:szCs w:val="24"/>
        </w:rPr>
        <w:t xml:space="preserve">(última consulta 15 de </w:t>
      </w:r>
      <w:r>
        <w:rPr>
          <w:rFonts w:ascii="Book Antiqua" w:hAnsi="Book Antiqua"/>
          <w:szCs w:val="24"/>
        </w:rPr>
        <w:t>enero</w:t>
      </w:r>
      <w:r w:rsidRPr="009A2250">
        <w:rPr>
          <w:rFonts w:ascii="Book Antiqua" w:hAnsi="Book Antiqua"/>
          <w:szCs w:val="24"/>
        </w:rPr>
        <w:t xml:space="preserve"> de 202</w:t>
      </w:r>
      <w:r>
        <w:rPr>
          <w:rFonts w:ascii="Book Antiqua" w:hAnsi="Book Antiqua"/>
          <w:szCs w:val="24"/>
        </w:rPr>
        <w:t>1</w:t>
      </w:r>
      <w:r w:rsidRPr="009A2250">
        <w:rPr>
          <w:rFonts w:ascii="Book Antiqua" w:hAnsi="Book Antiqua"/>
          <w:szCs w:val="24"/>
        </w:rPr>
        <w:t xml:space="preserve">); </w:t>
      </w:r>
      <w:r w:rsidRPr="009A2250">
        <w:rPr>
          <w:rFonts w:ascii="Book Antiqua" w:hAnsi="Book Antiqua"/>
          <w:smallCaps/>
          <w:szCs w:val="24"/>
        </w:rPr>
        <w:t>Reinoso Barbero, F.</w:t>
      </w:r>
      <w:r w:rsidRPr="009A2250">
        <w:rPr>
          <w:rFonts w:ascii="Book Antiqua" w:hAnsi="Book Antiqua"/>
          <w:szCs w:val="24"/>
        </w:rPr>
        <w:t xml:space="preserve">, «Paroemia et regulae iuris romanorum: Desde el ius commune a la jurisprudencia de la Unión Europea», en </w:t>
      </w:r>
      <w:r w:rsidRPr="009A2250">
        <w:rPr>
          <w:rFonts w:ascii="Book Antiqua" w:hAnsi="Book Antiqua"/>
          <w:i/>
          <w:smallCaps/>
          <w:szCs w:val="24"/>
        </w:rPr>
        <w:t>Glossae</w:t>
      </w:r>
      <w:r w:rsidRPr="009A2250">
        <w:rPr>
          <w:rFonts w:ascii="Book Antiqua" w:hAnsi="Book Antiqua"/>
          <w:i/>
          <w:szCs w:val="24"/>
        </w:rPr>
        <w:t>: European Journal of Legal History</w:t>
      </w:r>
      <w:r w:rsidRPr="009A2250">
        <w:rPr>
          <w:rFonts w:ascii="Book Antiqua" w:hAnsi="Book Antiqua"/>
          <w:szCs w:val="24"/>
        </w:rPr>
        <w:t xml:space="preserve">, nº 13, 2016, pp. 590 ss. </w:t>
      </w:r>
      <w:hyperlink r:id="rId3" w:history="1">
        <w:r w:rsidRPr="009A2250">
          <w:rPr>
            <w:rStyle w:val="Hipervnculo"/>
            <w:rFonts w:ascii="Book Antiqua" w:eastAsia="Calibri" w:hAnsi="Book Antiqua"/>
            <w:szCs w:val="24"/>
          </w:rPr>
          <w:t>http://www.glossae.eu/wp-content/uploads/2016/11/Reinoso-Regula-iuris.pdf</w:t>
        </w:r>
      </w:hyperlink>
      <w:r w:rsidRPr="009A2250">
        <w:rPr>
          <w:rFonts w:ascii="Book Antiqua" w:hAnsi="Book Antiqua"/>
          <w:szCs w:val="24"/>
        </w:rPr>
        <w:t xml:space="preserve"> (última consulta 15 de </w:t>
      </w:r>
      <w:r>
        <w:rPr>
          <w:rFonts w:ascii="Book Antiqua" w:hAnsi="Book Antiqua"/>
          <w:szCs w:val="24"/>
        </w:rPr>
        <w:t>enero</w:t>
      </w:r>
      <w:r w:rsidRPr="009A2250">
        <w:rPr>
          <w:rFonts w:ascii="Book Antiqua" w:hAnsi="Book Antiqua"/>
          <w:szCs w:val="24"/>
        </w:rPr>
        <w:t xml:space="preserve"> de 202</w:t>
      </w:r>
      <w:r>
        <w:rPr>
          <w:rFonts w:ascii="Book Antiqua" w:hAnsi="Book Antiqua"/>
          <w:szCs w:val="24"/>
        </w:rPr>
        <w:t>1</w:t>
      </w:r>
      <w:r w:rsidRPr="009A2250">
        <w:rPr>
          <w:rFonts w:ascii="Book Antiqua" w:hAnsi="Book Antiqua"/>
          <w:szCs w:val="24"/>
        </w:rPr>
        <w:t xml:space="preserve">). </w:t>
      </w:r>
    </w:p>
  </w:footnote>
  <w:footnote w:id="8">
    <w:p w14:paraId="178F4970" w14:textId="77777777" w:rsidR="00520DD7" w:rsidRPr="009A2250" w:rsidRDefault="00520DD7" w:rsidP="00520DD7">
      <w:pPr>
        <w:pStyle w:val="Textonotapie"/>
        <w:rPr>
          <w:rFonts w:ascii="Book Antiqua" w:hAnsi="Book Antiqua"/>
          <w:szCs w:val="24"/>
        </w:rPr>
      </w:pPr>
      <w:r w:rsidRPr="009A2250">
        <w:rPr>
          <w:rStyle w:val="Refdenotaalpie"/>
          <w:rFonts w:ascii="Book Antiqua" w:hAnsi="Book Antiqua"/>
          <w:szCs w:val="24"/>
        </w:rPr>
        <w:footnoteRef/>
      </w:r>
      <w:r w:rsidRPr="009A2250">
        <w:rPr>
          <w:rFonts w:ascii="Book Antiqua" w:hAnsi="Book Antiqua"/>
          <w:szCs w:val="24"/>
        </w:rPr>
        <w:t xml:space="preserve"> </w:t>
      </w:r>
      <w:r w:rsidRPr="009A2250">
        <w:rPr>
          <w:rFonts w:ascii="Book Antiqua" w:hAnsi="Book Antiqua"/>
          <w:smallCaps/>
          <w:szCs w:val="24"/>
        </w:rPr>
        <w:t>Periñan Gómez, «</w:t>
      </w:r>
      <w:r w:rsidRPr="009A2250">
        <w:rPr>
          <w:rFonts w:ascii="Book Antiqua" w:hAnsi="Book Antiqua"/>
          <w:szCs w:val="24"/>
        </w:rPr>
        <w:t>El principio "</w:t>
      </w:r>
      <w:r w:rsidRPr="009A2250">
        <w:rPr>
          <w:rFonts w:ascii="Book Antiqua" w:hAnsi="Book Antiqua"/>
          <w:i/>
          <w:szCs w:val="24"/>
        </w:rPr>
        <w:t>semel heres semper heres</w:t>
      </w:r>
      <w:r w:rsidRPr="009A2250">
        <w:rPr>
          <w:rFonts w:ascii="Book Antiqua" w:hAnsi="Book Antiqua"/>
          <w:szCs w:val="24"/>
        </w:rPr>
        <w:t xml:space="preserve">" y la confusión…», cit., p. 131. </w:t>
      </w:r>
    </w:p>
  </w:footnote>
  <w:footnote w:id="9">
    <w:p w14:paraId="6F00FF36" w14:textId="77777777" w:rsidR="00520DD7" w:rsidRPr="009A2250" w:rsidRDefault="00520DD7" w:rsidP="00520DD7">
      <w:pPr>
        <w:pStyle w:val="Textonotapie"/>
        <w:rPr>
          <w:rFonts w:ascii="Book Antiqua" w:hAnsi="Book Antiqua"/>
          <w:szCs w:val="24"/>
        </w:rPr>
      </w:pPr>
      <w:r w:rsidRPr="009A2250">
        <w:rPr>
          <w:rStyle w:val="Refdenotaalpie"/>
          <w:rFonts w:ascii="Book Antiqua" w:hAnsi="Book Antiqua"/>
          <w:szCs w:val="24"/>
        </w:rPr>
        <w:footnoteRef/>
      </w:r>
      <w:r w:rsidRPr="009A2250">
        <w:rPr>
          <w:rFonts w:ascii="Book Antiqua" w:hAnsi="Book Antiqua"/>
          <w:szCs w:val="24"/>
        </w:rPr>
        <w:t xml:space="preserve"> </w:t>
      </w:r>
      <w:r w:rsidRPr="009A2250">
        <w:rPr>
          <w:rFonts w:ascii="Book Antiqua" w:hAnsi="Book Antiqua"/>
          <w:smallCaps/>
          <w:szCs w:val="24"/>
        </w:rPr>
        <w:t>Periñan Gómez, «</w:t>
      </w:r>
      <w:r w:rsidRPr="009A2250">
        <w:rPr>
          <w:rFonts w:ascii="Book Antiqua" w:hAnsi="Book Antiqua"/>
          <w:szCs w:val="24"/>
        </w:rPr>
        <w:t>El principio "</w:t>
      </w:r>
      <w:r w:rsidRPr="009A2250">
        <w:rPr>
          <w:rFonts w:ascii="Book Antiqua" w:hAnsi="Book Antiqua"/>
          <w:i/>
          <w:szCs w:val="24"/>
        </w:rPr>
        <w:t>semel heres semper heres</w:t>
      </w:r>
      <w:r w:rsidRPr="009A2250">
        <w:rPr>
          <w:rFonts w:ascii="Book Antiqua" w:hAnsi="Book Antiqua"/>
          <w:szCs w:val="24"/>
        </w:rPr>
        <w:t>" y la confusión…»</w:t>
      </w:r>
      <w:r w:rsidRPr="009A2250">
        <w:rPr>
          <w:rFonts w:ascii="Book Antiqua" w:hAnsi="Book Antiqua"/>
          <w:i/>
          <w:szCs w:val="24"/>
        </w:rPr>
        <w:t xml:space="preserve">, </w:t>
      </w:r>
      <w:r w:rsidRPr="009A2250">
        <w:rPr>
          <w:rFonts w:ascii="Book Antiqua" w:hAnsi="Book Antiqua"/>
          <w:szCs w:val="24"/>
        </w:rPr>
        <w:t xml:space="preserve">cit., p. 133. </w:t>
      </w:r>
    </w:p>
  </w:footnote>
  <w:footnote w:id="10">
    <w:p w14:paraId="144BBD4C" w14:textId="77777777" w:rsidR="00520DD7" w:rsidRPr="009A2250" w:rsidRDefault="00520DD7" w:rsidP="00520DD7">
      <w:pPr>
        <w:pStyle w:val="Textonotapie"/>
        <w:rPr>
          <w:rFonts w:ascii="Book Antiqua" w:hAnsi="Book Antiqua"/>
          <w:szCs w:val="24"/>
        </w:rPr>
      </w:pPr>
      <w:r w:rsidRPr="009A2250">
        <w:rPr>
          <w:rStyle w:val="Refdenotaalpie"/>
          <w:rFonts w:ascii="Book Antiqua" w:hAnsi="Book Antiqua"/>
          <w:szCs w:val="24"/>
        </w:rPr>
        <w:footnoteRef/>
      </w:r>
      <w:r w:rsidRPr="009A2250">
        <w:rPr>
          <w:rFonts w:ascii="Book Antiqua" w:hAnsi="Book Antiqua"/>
          <w:szCs w:val="24"/>
        </w:rPr>
        <w:t xml:space="preserve"> </w:t>
      </w:r>
      <w:r w:rsidRPr="009A2250">
        <w:rPr>
          <w:rFonts w:ascii="Book Antiqua" w:hAnsi="Book Antiqua"/>
          <w:smallCaps/>
          <w:szCs w:val="24"/>
        </w:rPr>
        <w:t>Kaser, M.</w:t>
      </w:r>
      <w:r w:rsidRPr="009A2250">
        <w:rPr>
          <w:rFonts w:ascii="Book Antiqua" w:hAnsi="Book Antiqua"/>
          <w:szCs w:val="24"/>
        </w:rPr>
        <w:t xml:space="preserve">, </w:t>
      </w:r>
      <w:r w:rsidRPr="009A2250">
        <w:rPr>
          <w:rFonts w:ascii="Book Antiqua" w:hAnsi="Book Antiqua"/>
          <w:i/>
          <w:szCs w:val="24"/>
        </w:rPr>
        <w:t>Derecho romano privado</w:t>
      </w:r>
      <w:r w:rsidRPr="009A2250">
        <w:rPr>
          <w:rFonts w:ascii="Book Antiqua" w:hAnsi="Book Antiqua"/>
          <w:szCs w:val="24"/>
        </w:rPr>
        <w:t xml:space="preserve"> (versión española de la 5ª ed. alemana por </w:t>
      </w:r>
      <w:r w:rsidRPr="009A2250">
        <w:rPr>
          <w:rFonts w:ascii="Book Antiqua" w:hAnsi="Book Antiqua"/>
          <w:smallCaps/>
          <w:szCs w:val="24"/>
        </w:rPr>
        <w:t>J. Santa Cruz Teijeiro</w:t>
      </w:r>
      <w:r w:rsidRPr="009A2250">
        <w:rPr>
          <w:rFonts w:ascii="Book Antiqua" w:hAnsi="Book Antiqua"/>
          <w:szCs w:val="24"/>
        </w:rPr>
        <w:t>), 2ª ed., Madrid, Reus S.A., 1982, p. 316.</w:t>
      </w:r>
    </w:p>
  </w:footnote>
  <w:footnote w:id="11">
    <w:p w14:paraId="38A9B7B2" w14:textId="77777777" w:rsidR="00520DD7" w:rsidRPr="009A2250" w:rsidRDefault="00520DD7" w:rsidP="00520DD7">
      <w:pPr>
        <w:pStyle w:val="Textonotapie"/>
        <w:rPr>
          <w:rFonts w:ascii="Book Antiqua" w:hAnsi="Book Antiqua"/>
          <w:szCs w:val="24"/>
        </w:rPr>
      </w:pPr>
      <w:r w:rsidRPr="009A2250">
        <w:rPr>
          <w:rStyle w:val="Refdenotaalpie"/>
          <w:rFonts w:ascii="Book Antiqua" w:hAnsi="Book Antiqua"/>
          <w:szCs w:val="24"/>
        </w:rPr>
        <w:footnoteRef/>
      </w:r>
      <w:r w:rsidRPr="009A2250">
        <w:rPr>
          <w:rFonts w:ascii="Book Antiqua" w:hAnsi="Book Antiqua"/>
          <w:szCs w:val="24"/>
        </w:rPr>
        <w:t xml:space="preserve"> </w:t>
      </w:r>
      <w:r w:rsidRPr="009A2250">
        <w:rPr>
          <w:rFonts w:ascii="Book Antiqua" w:hAnsi="Book Antiqua"/>
          <w:smallCaps/>
          <w:szCs w:val="24"/>
        </w:rPr>
        <w:t>Biondi, B.</w:t>
      </w:r>
      <w:r w:rsidRPr="009A2250">
        <w:rPr>
          <w:rFonts w:ascii="Book Antiqua" w:hAnsi="Book Antiqua"/>
          <w:szCs w:val="24"/>
        </w:rPr>
        <w:t xml:space="preserve">, </w:t>
      </w:r>
      <w:r w:rsidRPr="009A2250">
        <w:rPr>
          <w:rFonts w:ascii="Book Antiqua" w:hAnsi="Book Antiqua"/>
          <w:i/>
          <w:szCs w:val="24"/>
        </w:rPr>
        <w:t>Successione testamentaria e donazioni</w:t>
      </w:r>
      <w:r w:rsidRPr="009A2250">
        <w:rPr>
          <w:rFonts w:ascii="Book Antiqua" w:hAnsi="Book Antiqua"/>
          <w:szCs w:val="24"/>
        </w:rPr>
        <w:t xml:space="preserve">, 2ª ed. riveduta, Milano, ed. A. Giuffrè, 1955, p. 561. </w:t>
      </w:r>
      <w:r w:rsidRPr="009A2250">
        <w:rPr>
          <w:rFonts w:ascii="Book Antiqua" w:hAnsi="Book Antiqua"/>
          <w:smallCaps/>
          <w:szCs w:val="24"/>
        </w:rPr>
        <w:t>Voci, P.</w:t>
      </w:r>
      <w:r w:rsidRPr="009A2250">
        <w:rPr>
          <w:rFonts w:ascii="Book Antiqua" w:hAnsi="Book Antiqua"/>
          <w:szCs w:val="24"/>
        </w:rPr>
        <w:t xml:space="preserve">, </w:t>
      </w:r>
      <w:r w:rsidRPr="009A2250">
        <w:rPr>
          <w:rFonts w:ascii="Book Antiqua" w:hAnsi="Book Antiqua"/>
          <w:i/>
          <w:szCs w:val="24"/>
        </w:rPr>
        <w:t>Diritto ereditario romano, vol. 2, parte speciale, Successione ab intestato. Successione testamentaria,</w:t>
      </w:r>
      <w:r w:rsidRPr="009A2250">
        <w:rPr>
          <w:rFonts w:ascii="Book Antiqua" w:hAnsi="Book Antiqua"/>
          <w:szCs w:val="24"/>
        </w:rPr>
        <w:t xml:space="preserve"> 2ª ed., Milano, ed. A. Giuffrè, 1963, pp. 615 ss. </w:t>
      </w:r>
    </w:p>
  </w:footnote>
  <w:footnote w:id="12">
    <w:p w14:paraId="61F8EC26" w14:textId="77777777" w:rsidR="00520DD7" w:rsidRPr="009A2250" w:rsidRDefault="00520DD7" w:rsidP="00520DD7">
      <w:pPr>
        <w:pStyle w:val="Textonotapie"/>
        <w:rPr>
          <w:rFonts w:ascii="Book Antiqua" w:hAnsi="Book Antiqua"/>
          <w:szCs w:val="24"/>
        </w:rPr>
      </w:pPr>
      <w:r w:rsidRPr="009A2250">
        <w:rPr>
          <w:rStyle w:val="Refdenotaalpie"/>
          <w:rFonts w:ascii="Book Antiqua" w:hAnsi="Book Antiqua"/>
          <w:szCs w:val="24"/>
        </w:rPr>
        <w:footnoteRef/>
      </w:r>
      <w:r w:rsidRPr="009A2250">
        <w:rPr>
          <w:rFonts w:ascii="Book Antiqua" w:hAnsi="Book Antiqua"/>
          <w:szCs w:val="24"/>
        </w:rPr>
        <w:t xml:space="preserve"> </w:t>
      </w:r>
      <w:r w:rsidRPr="009A2250">
        <w:rPr>
          <w:rFonts w:ascii="Book Antiqua" w:hAnsi="Book Antiqua"/>
          <w:smallCaps/>
          <w:szCs w:val="24"/>
        </w:rPr>
        <w:t xml:space="preserve">Guarino, </w:t>
      </w:r>
      <w:r w:rsidRPr="009A2250">
        <w:rPr>
          <w:rFonts w:ascii="Book Antiqua" w:hAnsi="Book Antiqua"/>
          <w:i/>
          <w:szCs w:val="24"/>
        </w:rPr>
        <w:t>Diritto privato romano</w:t>
      </w:r>
      <w:r w:rsidRPr="009A2250">
        <w:rPr>
          <w:rFonts w:ascii="Book Antiqua" w:hAnsi="Book Antiqua"/>
          <w:szCs w:val="24"/>
        </w:rPr>
        <w:t xml:space="preserve">, cit., p. 464. </w:t>
      </w:r>
    </w:p>
  </w:footnote>
  <w:footnote w:id="13">
    <w:p w14:paraId="25884865" w14:textId="77777777" w:rsidR="00520DD7" w:rsidRPr="009A2250" w:rsidRDefault="00520DD7" w:rsidP="00520DD7">
      <w:pPr>
        <w:pStyle w:val="Textonotapie"/>
        <w:rPr>
          <w:rFonts w:ascii="Book Antiqua" w:hAnsi="Book Antiqua"/>
          <w:szCs w:val="24"/>
          <w:lang w:val="en-US"/>
        </w:rPr>
      </w:pPr>
      <w:r w:rsidRPr="009A2250">
        <w:rPr>
          <w:rStyle w:val="Refdenotaalpie"/>
          <w:rFonts w:ascii="Book Antiqua" w:hAnsi="Book Antiqua"/>
          <w:szCs w:val="24"/>
        </w:rPr>
        <w:footnoteRef/>
      </w:r>
      <w:r w:rsidRPr="009A2250">
        <w:rPr>
          <w:rFonts w:ascii="Book Antiqua" w:hAnsi="Book Antiqua"/>
          <w:szCs w:val="24"/>
        </w:rPr>
        <w:t xml:space="preserve"> </w:t>
      </w:r>
      <w:r w:rsidRPr="009A2250">
        <w:rPr>
          <w:rFonts w:ascii="Book Antiqua" w:hAnsi="Book Antiqua"/>
          <w:smallCaps/>
          <w:szCs w:val="24"/>
        </w:rPr>
        <w:t xml:space="preserve">Voci, </w:t>
      </w:r>
      <w:r w:rsidRPr="009A2250">
        <w:rPr>
          <w:rFonts w:ascii="Book Antiqua" w:hAnsi="Book Antiqua"/>
          <w:i/>
          <w:szCs w:val="24"/>
        </w:rPr>
        <w:t xml:space="preserve">Diritto ereditario romano, vol. 2, parte speciale. </w:t>
      </w:r>
      <w:r w:rsidRPr="009A2250">
        <w:rPr>
          <w:rFonts w:ascii="Book Antiqua" w:hAnsi="Book Antiqua"/>
          <w:i/>
          <w:szCs w:val="24"/>
          <w:lang w:val="en-US"/>
        </w:rPr>
        <w:t>Successione ab intestato. Successione testamentaria,</w:t>
      </w:r>
      <w:r w:rsidRPr="009A2250">
        <w:rPr>
          <w:rFonts w:ascii="Book Antiqua" w:hAnsi="Book Antiqua"/>
          <w:szCs w:val="24"/>
          <w:lang w:val="en-US"/>
        </w:rPr>
        <w:t xml:space="preserve"> cit., pp. 590 ss. </w:t>
      </w:r>
    </w:p>
  </w:footnote>
  <w:footnote w:id="14">
    <w:p w14:paraId="784E1551" w14:textId="77777777" w:rsidR="00520DD7" w:rsidRPr="009A2250" w:rsidRDefault="00520DD7" w:rsidP="00520DD7">
      <w:pPr>
        <w:pStyle w:val="Textonotapie"/>
        <w:rPr>
          <w:rFonts w:ascii="Book Antiqua" w:hAnsi="Book Antiqua"/>
          <w:szCs w:val="24"/>
          <w:lang w:val="en-US"/>
        </w:rPr>
      </w:pPr>
      <w:r w:rsidRPr="009A2250">
        <w:rPr>
          <w:rStyle w:val="Refdenotaalpie"/>
          <w:rFonts w:ascii="Book Antiqua" w:hAnsi="Book Antiqua"/>
          <w:szCs w:val="24"/>
        </w:rPr>
        <w:footnoteRef/>
      </w:r>
      <w:r w:rsidRPr="009A2250">
        <w:rPr>
          <w:rFonts w:ascii="Book Antiqua" w:hAnsi="Book Antiqua"/>
          <w:szCs w:val="24"/>
        </w:rPr>
        <w:t xml:space="preserve"> </w:t>
      </w:r>
      <w:r w:rsidRPr="009A2250">
        <w:rPr>
          <w:rFonts w:ascii="Book Antiqua" w:hAnsi="Book Antiqua"/>
          <w:smallCaps/>
          <w:szCs w:val="24"/>
        </w:rPr>
        <w:t xml:space="preserve">Biondi, </w:t>
      </w:r>
      <w:r w:rsidRPr="009A2250">
        <w:rPr>
          <w:rFonts w:ascii="Book Antiqua" w:hAnsi="Book Antiqua"/>
          <w:i/>
          <w:szCs w:val="24"/>
        </w:rPr>
        <w:t>Successione testamentaria e donazioni</w:t>
      </w:r>
      <w:r w:rsidRPr="009A2250">
        <w:rPr>
          <w:rFonts w:ascii="Book Antiqua" w:hAnsi="Book Antiqua"/>
          <w:szCs w:val="24"/>
        </w:rPr>
        <w:t xml:space="preserve">, cit., pp. 531 ss.; </w:t>
      </w:r>
      <w:r w:rsidRPr="009A2250">
        <w:rPr>
          <w:rFonts w:ascii="Book Antiqua" w:hAnsi="Book Antiqua"/>
          <w:smallCaps/>
          <w:szCs w:val="24"/>
        </w:rPr>
        <w:t xml:space="preserve">Talamanca, </w:t>
      </w:r>
      <w:r w:rsidRPr="009A2250">
        <w:rPr>
          <w:rFonts w:ascii="Book Antiqua" w:hAnsi="Book Antiqua"/>
          <w:i/>
          <w:szCs w:val="24"/>
        </w:rPr>
        <w:t>Istituzioni di diritto romano</w:t>
      </w:r>
      <w:r w:rsidRPr="009A2250">
        <w:rPr>
          <w:rFonts w:ascii="Book Antiqua" w:hAnsi="Book Antiqua"/>
          <w:szCs w:val="24"/>
        </w:rPr>
        <w:t xml:space="preserve">, cit., p. 727. </w:t>
      </w:r>
      <w:r w:rsidRPr="009A2250">
        <w:rPr>
          <w:rFonts w:ascii="Book Antiqua" w:hAnsi="Book Antiqua"/>
          <w:i/>
          <w:szCs w:val="24"/>
        </w:rPr>
        <w:t>Vid.</w:t>
      </w:r>
      <w:r w:rsidRPr="009A2250">
        <w:rPr>
          <w:rFonts w:ascii="Book Antiqua" w:hAnsi="Book Antiqua"/>
          <w:szCs w:val="24"/>
        </w:rPr>
        <w:t xml:space="preserve"> el interesante estudio sobre la aceptación de la herencia con plazo frente a la libre aceptación sin existencia de plazo concreto para la misma, ni en el ordenamiento romano ni en el derecho civil actual, de </w:t>
      </w:r>
      <w:r w:rsidRPr="009A2250">
        <w:rPr>
          <w:rFonts w:ascii="Book Antiqua" w:hAnsi="Book Antiqua"/>
          <w:smallCaps/>
          <w:szCs w:val="24"/>
        </w:rPr>
        <w:t>Duplá Marín, Mª T. – García-Cueto, E.</w:t>
      </w:r>
      <w:r w:rsidRPr="009A2250">
        <w:rPr>
          <w:rFonts w:ascii="Book Antiqua" w:hAnsi="Book Antiqua"/>
          <w:szCs w:val="24"/>
        </w:rPr>
        <w:t xml:space="preserve">, «La aceptación con plazo a través de la interrogatio in iure romana. Algunas consideraciones a partir de la reciente modificación del art. 1005 del CC por la Ley 15/2015, de 2 de julio, de Jurisdicción Voluntaria», en </w:t>
      </w:r>
      <w:r w:rsidRPr="009A2250">
        <w:rPr>
          <w:rFonts w:ascii="Book Antiqua" w:hAnsi="Book Antiqua"/>
          <w:i/>
          <w:szCs w:val="24"/>
        </w:rPr>
        <w:t>Fundamentos del derecho sucesorio actual</w:t>
      </w:r>
      <w:r w:rsidRPr="009A2250">
        <w:rPr>
          <w:rFonts w:ascii="Book Antiqua" w:hAnsi="Book Antiqua"/>
          <w:szCs w:val="24"/>
        </w:rPr>
        <w:t xml:space="preserve">, (coord. </w:t>
      </w:r>
      <w:r w:rsidRPr="009A2250">
        <w:rPr>
          <w:rFonts w:ascii="Book Antiqua" w:hAnsi="Book Antiqua"/>
          <w:smallCaps/>
          <w:szCs w:val="24"/>
        </w:rPr>
        <w:t>Mª T. Duplá Marín, P. Panero Oria</w:t>
      </w:r>
      <w:r w:rsidRPr="009A2250">
        <w:rPr>
          <w:rFonts w:ascii="Book Antiqua" w:hAnsi="Book Antiqua"/>
          <w:szCs w:val="24"/>
        </w:rPr>
        <w:t xml:space="preserve">), Madrid, Colegio Notarial de Cataluña, ed. </w:t>
      </w:r>
      <w:r w:rsidRPr="009A2250">
        <w:rPr>
          <w:rFonts w:ascii="Book Antiqua" w:hAnsi="Book Antiqua"/>
          <w:szCs w:val="24"/>
          <w:lang w:val="en-US"/>
        </w:rPr>
        <w:t>Marcial Pons, 2018, pp. 229 ss.</w:t>
      </w:r>
    </w:p>
  </w:footnote>
  <w:footnote w:id="15">
    <w:p w14:paraId="6694C154" w14:textId="77777777" w:rsidR="00520DD7" w:rsidRPr="009A2250" w:rsidRDefault="00520DD7" w:rsidP="00520DD7">
      <w:pPr>
        <w:pStyle w:val="Textonotapie"/>
        <w:rPr>
          <w:rFonts w:ascii="Book Antiqua" w:hAnsi="Book Antiqua"/>
          <w:szCs w:val="24"/>
          <w:lang w:val="en-US"/>
        </w:rPr>
      </w:pPr>
      <w:r w:rsidRPr="009A2250">
        <w:rPr>
          <w:rStyle w:val="Refdenotaalpie"/>
          <w:rFonts w:ascii="Book Antiqua" w:hAnsi="Book Antiqua"/>
          <w:szCs w:val="24"/>
        </w:rPr>
        <w:footnoteRef/>
      </w:r>
      <w:r w:rsidRPr="009A2250">
        <w:rPr>
          <w:rFonts w:ascii="Book Antiqua" w:hAnsi="Book Antiqua"/>
          <w:szCs w:val="24"/>
          <w:lang w:val="en-US"/>
        </w:rPr>
        <w:t xml:space="preserve"> </w:t>
      </w:r>
      <w:r w:rsidRPr="009A2250">
        <w:rPr>
          <w:rFonts w:ascii="Book Antiqua" w:hAnsi="Book Antiqua"/>
          <w:smallCaps/>
          <w:szCs w:val="24"/>
          <w:lang w:val="en-US"/>
        </w:rPr>
        <w:t>Windscheid, B.</w:t>
      </w:r>
      <w:r w:rsidRPr="009A2250">
        <w:rPr>
          <w:rFonts w:ascii="Book Antiqua" w:hAnsi="Book Antiqua"/>
          <w:szCs w:val="24"/>
          <w:lang w:val="en-US"/>
        </w:rPr>
        <w:t xml:space="preserve">, </w:t>
      </w:r>
      <w:r w:rsidRPr="009A2250">
        <w:rPr>
          <w:rFonts w:ascii="Book Antiqua" w:hAnsi="Book Antiqua"/>
          <w:i/>
          <w:szCs w:val="24"/>
          <w:lang w:val="en-US"/>
        </w:rPr>
        <w:t>Diritto delle pandette</w:t>
      </w:r>
      <w:r w:rsidRPr="009A2250">
        <w:rPr>
          <w:rFonts w:ascii="Book Antiqua" w:hAnsi="Book Antiqua"/>
          <w:szCs w:val="24"/>
          <w:lang w:val="en-US"/>
        </w:rPr>
        <w:t xml:space="preserve">, (trad. </w:t>
      </w:r>
      <w:r w:rsidRPr="009A2250">
        <w:rPr>
          <w:rFonts w:ascii="Book Antiqua" w:hAnsi="Book Antiqua"/>
          <w:szCs w:val="24"/>
        </w:rPr>
        <w:t xml:space="preserve">C. Fadda – P.E. Bensa con note e riferimenti al Diritto civile italiano), vol. III, Torino, Unione Tipografico-Editrice Torinese, 1925, p. 175 nt. 3. </w:t>
      </w:r>
      <w:r w:rsidRPr="009A2250">
        <w:rPr>
          <w:rFonts w:ascii="Book Antiqua" w:hAnsi="Book Antiqua"/>
          <w:smallCaps/>
          <w:szCs w:val="24"/>
        </w:rPr>
        <w:t>Volterra, E.</w:t>
      </w:r>
      <w:r w:rsidRPr="009A2250">
        <w:rPr>
          <w:rFonts w:ascii="Book Antiqua" w:hAnsi="Book Antiqua"/>
          <w:szCs w:val="24"/>
        </w:rPr>
        <w:t xml:space="preserve">, </w:t>
      </w:r>
      <w:r w:rsidRPr="009A2250">
        <w:rPr>
          <w:rFonts w:ascii="Book Antiqua" w:hAnsi="Book Antiqua"/>
          <w:i/>
          <w:szCs w:val="24"/>
        </w:rPr>
        <w:t>Instituciones de derecho privado romano</w:t>
      </w:r>
      <w:r w:rsidRPr="009A2250">
        <w:rPr>
          <w:rFonts w:ascii="Book Antiqua" w:hAnsi="Book Antiqua"/>
          <w:szCs w:val="24"/>
        </w:rPr>
        <w:t xml:space="preserve">, (trad. esp. </w:t>
      </w:r>
      <w:r w:rsidRPr="009A2250">
        <w:rPr>
          <w:rFonts w:ascii="Book Antiqua" w:hAnsi="Book Antiqua"/>
          <w:szCs w:val="24"/>
          <w:lang w:val="en-US"/>
        </w:rPr>
        <w:t xml:space="preserve">J. Daza), Madrid, ed. Civitas, 1991, p. 739.  </w:t>
      </w:r>
    </w:p>
  </w:footnote>
  <w:footnote w:id="16">
    <w:p w14:paraId="73C9ABEC" w14:textId="77777777" w:rsidR="00520DD7" w:rsidRPr="009A2250" w:rsidRDefault="00520DD7" w:rsidP="00520DD7">
      <w:pPr>
        <w:pStyle w:val="Textonotapie"/>
        <w:rPr>
          <w:rFonts w:ascii="Book Antiqua" w:hAnsi="Book Antiqua"/>
          <w:szCs w:val="24"/>
          <w:lang w:val="en-US"/>
        </w:rPr>
      </w:pPr>
      <w:r w:rsidRPr="009A2250">
        <w:rPr>
          <w:rStyle w:val="Refdenotaalpie"/>
          <w:rFonts w:ascii="Book Antiqua" w:hAnsi="Book Antiqua"/>
          <w:szCs w:val="24"/>
        </w:rPr>
        <w:footnoteRef/>
      </w:r>
      <w:r w:rsidRPr="009A2250">
        <w:rPr>
          <w:rFonts w:ascii="Book Antiqua" w:hAnsi="Book Antiqua"/>
          <w:szCs w:val="24"/>
          <w:lang w:val="en-US"/>
        </w:rPr>
        <w:t xml:space="preserve"> </w:t>
      </w:r>
      <w:r w:rsidRPr="009A2250">
        <w:rPr>
          <w:rFonts w:ascii="Book Antiqua" w:hAnsi="Book Antiqua"/>
          <w:smallCaps/>
          <w:szCs w:val="24"/>
          <w:lang w:val="en-US"/>
        </w:rPr>
        <w:t xml:space="preserve">Windscheid, </w:t>
      </w:r>
      <w:r w:rsidRPr="009A2250">
        <w:rPr>
          <w:rFonts w:ascii="Book Antiqua" w:hAnsi="Book Antiqua"/>
          <w:i/>
          <w:szCs w:val="24"/>
          <w:lang w:val="en-US"/>
        </w:rPr>
        <w:t>Diritto delle pandette</w:t>
      </w:r>
      <w:r w:rsidRPr="009A2250">
        <w:rPr>
          <w:rFonts w:ascii="Book Antiqua" w:hAnsi="Book Antiqua"/>
          <w:szCs w:val="24"/>
          <w:lang w:val="en-US"/>
        </w:rPr>
        <w:t>, cit., p. 174 nt. 1.</w:t>
      </w:r>
    </w:p>
  </w:footnote>
  <w:footnote w:id="17">
    <w:p w14:paraId="1AD578F8" w14:textId="77777777" w:rsidR="00520DD7" w:rsidRPr="009A2250" w:rsidRDefault="00520DD7" w:rsidP="00520DD7">
      <w:pPr>
        <w:pStyle w:val="Textonotapie"/>
        <w:rPr>
          <w:rFonts w:ascii="Book Antiqua" w:hAnsi="Book Antiqua"/>
          <w:szCs w:val="24"/>
        </w:rPr>
      </w:pPr>
      <w:r w:rsidRPr="009A2250">
        <w:rPr>
          <w:rStyle w:val="Refdenotaalpie"/>
          <w:rFonts w:ascii="Book Antiqua" w:hAnsi="Book Antiqua"/>
          <w:szCs w:val="24"/>
        </w:rPr>
        <w:footnoteRef/>
      </w:r>
      <w:r w:rsidRPr="009A2250">
        <w:rPr>
          <w:rFonts w:ascii="Book Antiqua" w:hAnsi="Book Antiqua"/>
          <w:szCs w:val="24"/>
        </w:rPr>
        <w:t xml:space="preserve"> También en D.25.8.34 (</w:t>
      </w:r>
      <w:r w:rsidRPr="009A2250">
        <w:rPr>
          <w:rFonts w:ascii="Book Antiqua" w:hAnsi="Book Antiqua"/>
          <w:i/>
          <w:szCs w:val="24"/>
        </w:rPr>
        <w:t>Pap. 1 def.</w:t>
      </w:r>
      <w:r w:rsidRPr="009A2250">
        <w:rPr>
          <w:rFonts w:ascii="Book Antiqua" w:hAnsi="Book Antiqua"/>
          <w:szCs w:val="24"/>
        </w:rPr>
        <w:t xml:space="preserve">). </w:t>
      </w:r>
    </w:p>
  </w:footnote>
  <w:footnote w:id="18">
    <w:p w14:paraId="0A8E7BDE" w14:textId="77777777" w:rsidR="00520DD7" w:rsidRPr="009A2250" w:rsidRDefault="00520DD7" w:rsidP="00520DD7">
      <w:pPr>
        <w:pStyle w:val="Textonotapie"/>
        <w:rPr>
          <w:rFonts w:ascii="Book Antiqua" w:hAnsi="Book Antiqua"/>
          <w:szCs w:val="24"/>
        </w:rPr>
      </w:pPr>
      <w:r w:rsidRPr="009A2250">
        <w:rPr>
          <w:rStyle w:val="Refdenotaalpie"/>
          <w:rFonts w:ascii="Book Antiqua" w:hAnsi="Book Antiqua"/>
          <w:szCs w:val="24"/>
        </w:rPr>
        <w:footnoteRef/>
      </w:r>
      <w:r w:rsidRPr="009A2250">
        <w:rPr>
          <w:rFonts w:ascii="Book Antiqua" w:hAnsi="Book Antiqua"/>
          <w:szCs w:val="24"/>
        </w:rPr>
        <w:t xml:space="preserve">  </w:t>
      </w:r>
      <w:r w:rsidRPr="009A2250">
        <w:rPr>
          <w:rFonts w:ascii="Book Antiqua" w:hAnsi="Book Antiqua"/>
          <w:smallCaps/>
          <w:szCs w:val="24"/>
        </w:rPr>
        <w:t xml:space="preserve">Biondi, </w:t>
      </w:r>
      <w:r w:rsidRPr="009A2250">
        <w:rPr>
          <w:rFonts w:ascii="Book Antiqua" w:hAnsi="Book Antiqua"/>
          <w:i/>
          <w:szCs w:val="24"/>
        </w:rPr>
        <w:t>Successione testamentaria e donazioni</w:t>
      </w:r>
      <w:r w:rsidRPr="009A2250">
        <w:rPr>
          <w:rFonts w:ascii="Book Antiqua" w:hAnsi="Book Antiqua"/>
          <w:szCs w:val="24"/>
        </w:rPr>
        <w:t xml:space="preserve">, cit., p. 562; </w:t>
      </w:r>
      <w:r w:rsidRPr="009A2250">
        <w:rPr>
          <w:rFonts w:ascii="Book Antiqua" w:hAnsi="Book Antiqua"/>
          <w:smallCaps/>
          <w:szCs w:val="24"/>
        </w:rPr>
        <w:t xml:space="preserve">Talamanca, </w:t>
      </w:r>
      <w:r w:rsidRPr="009A2250">
        <w:rPr>
          <w:rFonts w:ascii="Book Antiqua" w:hAnsi="Book Antiqua"/>
          <w:i/>
          <w:szCs w:val="24"/>
        </w:rPr>
        <w:t>Istituzioni di diritto romano</w:t>
      </w:r>
      <w:r w:rsidRPr="009A2250">
        <w:rPr>
          <w:rFonts w:ascii="Book Antiqua" w:hAnsi="Book Antiqua"/>
          <w:szCs w:val="24"/>
        </w:rPr>
        <w:t>, cit., p. 727.</w:t>
      </w:r>
    </w:p>
  </w:footnote>
  <w:footnote w:id="19">
    <w:p w14:paraId="1732A8DA" w14:textId="77777777" w:rsidR="00520DD7" w:rsidRPr="009A2250" w:rsidRDefault="00520DD7" w:rsidP="00520DD7">
      <w:pPr>
        <w:pStyle w:val="Textonotapie"/>
        <w:rPr>
          <w:rFonts w:ascii="Book Antiqua" w:hAnsi="Book Antiqua"/>
          <w:szCs w:val="24"/>
        </w:rPr>
      </w:pPr>
      <w:r w:rsidRPr="009A2250">
        <w:rPr>
          <w:rStyle w:val="Refdenotaalpie"/>
          <w:rFonts w:ascii="Book Antiqua" w:hAnsi="Book Antiqua"/>
          <w:szCs w:val="24"/>
        </w:rPr>
        <w:footnoteRef/>
      </w:r>
      <w:r w:rsidRPr="009A2250">
        <w:rPr>
          <w:rFonts w:ascii="Book Antiqua" w:hAnsi="Book Antiqua"/>
          <w:szCs w:val="24"/>
        </w:rPr>
        <w:t xml:space="preserve"> </w:t>
      </w:r>
      <w:r w:rsidRPr="009A2250">
        <w:rPr>
          <w:rFonts w:ascii="Book Antiqua" w:hAnsi="Book Antiqua"/>
          <w:smallCaps/>
          <w:szCs w:val="24"/>
        </w:rPr>
        <w:t>Pérez Simeón, M.</w:t>
      </w:r>
      <w:r w:rsidRPr="009A2250">
        <w:rPr>
          <w:rFonts w:ascii="Book Antiqua" w:hAnsi="Book Antiqua"/>
          <w:szCs w:val="24"/>
        </w:rPr>
        <w:t xml:space="preserve">, </w:t>
      </w:r>
      <w:r w:rsidRPr="009A2250">
        <w:rPr>
          <w:rFonts w:ascii="Book Antiqua" w:hAnsi="Book Antiqua"/>
          <w:i/>
          <w:szCs w:val="24"/>
        </w:rPr>
        <w:t xml:space="preserve">Nemo </w:t>
      </w:r>
      <w:r w:rsidRPr="009A2250">
        <w:rPr>
          <w:rFonts w:ascii="Book Antiqua" w:hAnsi="Book Antiqua"/>
          <w:i/>
          <w:szCs w:val="24"/>
        </w:rPr>
        <w:t xml:space="preserve">pro parte </w:t>
      </w:r>
      <w:r w:rsidRPr="009A2250">
        <w:rPr>
          <w:rFonts w:ascii="Book Antiqua" w:hAnsi="Book Antiqua"/>
          <w:i/>
          <w:szCs w:val="24"/>
        </w:rPr>
        <w:t>testatus pro parte intestatus decedere potest. El principio de incompatibilidad entre la sucesión testamentaria y la intestada en el Derecho romano</w:t>
      </w:r>
      <w:r w:rsidRPr="009A2250">
        <w:rPr>
          <w:rFonts w:ascii="Book Antiqua" w:hAnsi="Book Antiqua"/>
          <w:szCs w:val="24"/>
        </w:rPr>
        <w:t xml:space="preserve">, Madrid, ed. Marcial Pons, 2001, pp. 210 ss. </w:t>
      </w:r>
    </w:p>
  </w:footnote>
  <w:footnote w:id="20">
    <w:p w14:paraId="0D846553" w14:textId="77777777" w:rsidR="00520DD7" w:rsidRPr="009A2250" w:rsidRDefault="00520DD7" w:rsidP="00520DD7">
      <w:pPr>
        <w:pStyle w:val="Textonotapie"/>
        <w:rPr>
          <w:rFonts w:ascii="Book Antiqua" w:hAnsi="Book Antiqua"/>
          <w:szCs w:val="24"/>
        </w:rPr>
      </w:pPr>
      <w:r w:rsidRPr="009A2250">
        <w:rPr>
          <w:rStyle w:val="Refdenotaalpie"/>
          <w:rFonts w:ascii="Book Antiqua" w:hAnsi="Book Antiqua"/>
          <w:szCs w:val="24"/>
        </w:rPr>
        <w:footnoteRef/>
      </w:r>
      <w:r w:rsidRPr="009A2250">
        <w:rPr>
          <w:rFonts w:ascii="Book Antiqua" w:hAnsi="Book Antiqua"/>
          <w:szCs w:val="24"/>
        </w:rPr>
        <w:t xml:space="preserve"> </w:t>
      </w:r>
      <w:r w:rsidRPr="009A2250">
        <w:rPr>
          <w:rFonts w:ascii="Book Antiqua" w:hAnsi="Book Antiqua"/>
          <w:smallCaps/>
          <w:szCs w:val="24"/>
        </w:rPr>
        <w:t xml:space="preserve">D’Ors, </w:t>
      </w:r>
      <w:r w:rsidRPr="009A2250">
        <w:rPr>
          <w:rFonts w:ascii="Book Antiqua" w:hAnsi="Book Antiqua"/>
          <w:i/>
          <w:szCs w:val="24"/>
        </w:rPr>
        <w:t>Derecho privado romano</w:t>
      </w:r>
      <w:r w:rsidRPr="009A2250">
        <w:rPr>
          <w:rFonts w:ascii="Book Antiqua" w:hAnsi="Book Antiqua"/>
          <w:szCs w:val="24"/>
        </w:rPr>
        <w:t xml:space="preserve">, cit., p. 322 </w:t>
      </w:r>
      <w:r w:rsidRPr="009A2250">
        <w:rPr>
          <w:rFonts w:ascii="Book Antiqua" w:hAnsi="Book Antiqua"/>
          <w:szCs w:val="24"/>
        </w:rPr>
        <w:t xml:space="preserve">nt. 7; </w:t>
      </w:r>
      <w:r w:rsidRPr="009A2250">
        <w:rPr>
          <w:rFonts w:ascii="Book Antiqua" w:hAnsi="Book Antiqua"/>
          <w:smallCaps/>
          <w:szCs w:val="24"/>
        </w:rPr>
        <w:t>Coing H.</w:t>
      </w:r>
      <w:r w:rsidRPr="009A2250">
        <w:rPr>
          <w:rFonts w:ascii="Book Antiqua" w:hAnsi="Book Antiqua"/>
          <w:szCs w:val="24"/>
        </w:rPr>
        <w:t xml:space="preserve">, </w:t>
      </w:r>
      <w:r w:rsidRPr="009A2250">
        <w:rPr>
          <w:rFonts w:ascii="Book Antiqua" w:hAnsi="Book Antiqua"/>
          <w:i/>
          <w:szCs w:val="24"/>
        </w:rPr>
        <w:t>Derecho privado europeo I</w:t>
      </w:r>
      <w:r w:rsidRPr="009A2250">
        <w:rPr>
          <w:rFonts w:ascii="Book Antiqua" w:hAnsi="Book Antiqua"/>
          <w:szCs w:val="24"/>
        </w:rPr>
        <w:t xml:space="preserve">, (trad. esp. por </w:t>
      </w:r>
      <w:r w:rsidRPr="009A2250">
        <w:rPr>
          <w:rFonts w:ascii="Book Antiqua" w:hAnsi="Book Antiqua"/>
          <w:smallCaps/>
          <w:szCs w:val="24"/>
        </w:rPr>
        <w:t>A. Pérez Martín</w:t>
      </w:r>
      <w:r w:rsidRPr="009A2250">
        <w:rPr>
          <w:rFonts w:ascii="Book Antiqua" w:hAnsi="Book Antiqua"/>
          <w:szCs w:val="24"/>
        </w:rPr>
        <w:t xml:space="preserve">), Madrid, ed. Fundación Cultural del Notariado, 1996, p. 708. </w:t>
      </w:r>
      <w:r w:rsidRPr="009A2250">
        <w:rPr>
          <w:rFonts w:ascii="Book Antiqua" w:hAnsi="Book Antiqua"/>
          <w:smallCaps/>
          <w:szCs w:val="24"/>
        </w:rPr>
        <w:t>Jörs, P. – Kunkel, W.</w:t>
      </w:r>
      <w:r w:rsidRPr="009A2250">
        <w:rPr>
          <w:rFonts w:ascii="Book Antiqua" w:hAnsi="Book Antiqua"/>
          <w:szCs w:val="24"/>
        </w:rPr>
        <w:t xml:space="preserve">, </w:t>
      </w:r>
      <w:r w:rsidRPr="009A2250">
        <w:rPr>
          <w:rFonts w:ascii="Book Antiqua" w:hAnsi="Book Antiqua"/>
          <w:i/>
          <w:szCs w:val="24"/>
        </w:rPr>
        <w:t>Derecho privado romano</w:t>
      </w:r>
      <w:r w:rsidRPr="009A2250">
        <w:rPr>
          <w:rFonts w:ascii="Book Antiqua" w:hAnsi="Book Antiqua"/>
          <w:szCs w:val="24"/>
        </w:rPr>
        <w:t xml:space="preserve">, (trad. </w:t>
      </w:r>
      <w:r w:rsidRPr="009A2250">
        <w:rPr>
          <w:rFonts w:ascii="Book Antiqua" w:hAnsi="Book Antiqua"/>
          <w:smallCaps/>
          <w:szCs w:val="24"/>
        </w:rPr>
        <w:t>L. Prieto Castro</w:t>
      </w:r>
      <w:r w:rsidRPr="009A2250">
        <w:rPr>
          <w:rFonts w:ascii="Book Antiqua" w:hAnsi="Book Antiqua"/>
          <w:szCs w:val="24"/>
        </w:rPr>
        <w:t>), 2ª ed., Barcelona, ed. Labor S.A., 1965, p. 443 nt. 3.</w:t>
      </w:r>
    </w:p>
  </w:footnote>
  <w:footnote w:id="21">
    <w:p w14:paraId="2B2FE87C" w14:textId="77777777" w:rsidR="00520DD7" w:rsidRPr="009A2250" w:rsidRDefault="00520DD7" w:rsidP="00520DD7">
      <w:pPr>
        <w:pStyle w:val="Textonotapie"/>
        <w:rPr>
          <w:rFonts w:ascii="Book Antiqua" w:hAnsi="Book Antiqua"/>
          <w:szCs w:val="24"/>
        </w:rPr>
      </w:pPr>
      <w:r w:rsidRPr="009A2250">
        <w:rPr>
          <w:rStyle w:val="Refdenotaalpie"/>
          <w:rFonts w:ascii="Book Antiqua" w:hAnsi="Book Antiqua"/>
          <w:szCs w:val="24"/>
        </w:rPr>
        <w:footnoteRef/>
      </w:r>
      <w:r w:rsidRPr="009A2250">
        <w:rPr>
          <w:rFonts w:ascii="Book Antiqua" w:hAnsi="Book Antiqua"/>
          <w:szCs w:val="24"/>
        </w:rPr>
        <w:t xml:space="preserve"> </w:t>
      </w:r>
      <w:r w:rsidRPr="009A2250">
        <w:rPr>
          <w:rFonts w:ascii="Book Antiqua" w:hAnsi="Book Antiqua"/>
          <w:smallCaps/>
          <w:szCs w:val="24"/>
        </w:rPr>
        <w:t xml:space="preserve">Voci, </w:t>
      </w:r>
      <w:r w:rsidRPr="009A2250">
        <w:rPr>
          <w:rFonts w:ascii="Book Antiqua" w:hAnsi="Book Antiqua"/>
          <w:i/>
          <w:szCs w:val="24"/>
        </w:rPr>
        <w:t>Diritto ereditario romano, vol. 2, parte speciale, Successione ab intestato. Successione testamentaria,</w:t>
      </w:r>
      <w:r w:rsidRPr="009A2250">
        <w:rPr>
          <w:rFonts w:ascii="Book Antiqua" w:hAnsi="Book Antiqua"/>
          <w:szCs w:val="24"/>
        </w:rPr>
        <w:t xml:space="preserve"> cit., p. 344.</w:t>
      </w:r>
    </w:p>
  </w:footnote>
  <w:footnote w:id="22">
    <w:p w14:paraId="67F6B3E3" w14:textId="77777777" w:rsidR="00520DD7" w:rsidRPr="009A2250" w:rsidRDefault="00520DD7" w:rsidP="00520DD7">
      <w:pPr>
        <w:pStyle w:val="Textonotapie"/>
        <w:rPr>
          <w:rFonts w:ascii="Book Antiqua" w:hAnsi="Book Antiqua"/>
          <w:szCs w:val="24"/>
        </w:rPr>
      </w:pPr>
      <w:r w:rsidRPr="009A2250">
        <w:rPr>
          <w:rStyle w:val="Refdenotaalpie"/>
          <w:rFonts w:ascii="Book Antiqua" w:hAnsi="Book Antiqua"/>
          <w:szCs w:val="24"/>
        </w:rPr>
        <w:footnoteRef/>
      </w:r>
      <w:r w:rsidRPr="009A2250">
        <w:rPr>
          <w:rFonts w:ascii="Book Antiqua" w:hAnsi="Book Antiqua"/>
          <w:szCs w:val="24"/>
        </w:rPr>
        <w:t xml:space="preserve"> En este texto “al fideicomisario se le considera más que heredero o legatario, comprador de la herencia, porque para la época a que se refiere Gayo, solía venderse la herencia </w:t>
      </w:r>
      <w:r w:rsidRPr="009A2250">
        <w:rPr>
          <w:rFonts w:ascii="Book Antiqua" w:hAnsi="Book Antiqua"/>
          <w:szCs w:val="24"/>
        </w:rPr>
        <w:t xml:space="preserve">formulariamente </w:t>
      </w:r>
      <w:r w:rsidRPr="009A2250">
        <w:rPr>
          <w:rFonts w:ascii="Book Antiqua" w:hAnsi="Book Antiqua"/>
          <w:i/>
          <w:szCs w:val="24"/>
        </w:rPr>
        <w:t>nummo uno</w:t>
      </w:r>
      <w:r w:rsidRPr="009A2250">
        <w:rPr>
          <w:rFonts w:ascii="Book Antiqua" w:hAnsi="Book Antiqua"/>
          <w:szCs w:val="24"/>
        </w:rPr>
        <w:t xml:space="preserve"> al fideicomisario, interponiéndose entre el fiduciario y el fideicomisario, las mismas estipulaciones que entre el comprador y vendedor de la herencia”, </w:t>
      </w:r>
      <w:r w:rsidRPr="009A2250">
        <w:rPr>
          <w:rFonts w:ascii="Book Antiqua" w:hAnsi="Book Antiqua"/>
          <w:smallCaps/>
          <w:szCs w:val="24"/>
        </w:rPr>
        <w:t>Torrent, A.</w:t>
      </w:r>
      <w:r w:rsidRPr="009A2250">
        <w:rPr>
          <w:rFonts w:ascii="Book Antiqua" w:hAnsi="Book Antiqua"/>
          <w:szCs w:val="24"/>
        </w:rPr>
        <w:t xml:space="preserve">, </w:t>
      </w:r>
      <w:r w:rsidRPr="009A2250">
        <w:rPr>
          <w:rFonts w:ascii="Book Antiqua" w:hAnsi="Book Antiqua"/>
          <w:i/>
          <w:szCs w:val="24"/>
        </w:rPr>
        <w:t>Venditio hereditatis. La venta de herencia en Derecho romano</w:t>
      </w:r>
      <w:r w:rsidRPr="009A2250">
        <w:rPr>
          <w:rFonts w:ascii="Book Antiqua" w:hAnsi="Book Antiqua"/>
          <w:szCs w:val="24"/>
        </w:rPr>
        <w:t>, Salamanca, ed. Universidad de Salamanca, 1966, pp. 153 ss.</w:t>
      </w:r>
    </w:p>
  </w:footnote>
  <w:footnote w:id="23">
    <w:p w14:paraId="7E5FF94E" w14:textId="77777777" w:rsidR="00520DD7" w:rsidRPr="009A2250" w:rsidRDefault="00520DD7" w:rsidP="00520DD7">
      <w:pPr>
        <w:pStyle w:val="Textonotapie"/>
        <w:rPr>
          <w:rFonts w:ascii="Book Antiqua" w:hAnsi="Book Antiqua"/>
          <w:szCs w:val="24"/>
        </w:rPr>
      </w:pPr>
      <w:r w:rsidRPr="009A2250">
        <w:rPr>
          <w:rStyle w:val="Refdenotaalpie"/>
          <w:rFonts w:ascii="Book Antiqua" w:hAnsi="Book Antiqua"/>
          <w:szCs w:val="24"/>
        </w:rPr>
        <w:footnoteRef/>
      </w:r>
      <w:r w:rsidRPr="009A2250">
        <w:rPr>
          <w:rFonts w:ascii="Book Antiqua" w:hAnsi="Book Antiqua"/>
          <w:szCs w:val="24"/>
        </w:rPr>
        <w:t xml:space="preserve"> </w:t>
      </w:r>
      <w:r w:rsidRPr="009A2250">
        <w:rPr>
          <w:rFonts w:ascii="Book Antiqua" w:hAnsi="Book Antiqua"/>
          <w:i/>
          <w:szCs w:val="24"/>
        </w:rPr>
        <w:t>Vid</w:t>
      </w:r>
      <w:r w:rsidRPr="009A2250">
        <w:rPr>
          <w:rFonts w:ascii="Book Antiqua" w:hAnsi="Book Antiqua"/>
          <w:szCs w:val="24"/>
        </w:rPr>
        <w:t xml:space="preserve">. </w:t>
      </w:r>
      <w:r w:rsidRPr="009A2250">
        <w:rPr>
          <w:rFonts w:ascii="Book Antiqua" w:hAnsi="Book Antiqua"/>
          <w:smallCaps/>
          <w:szCs w:val="24"/>
        </w:rPr>
        <w:t>Cuena Boy, F.J.</w:t>
      </w:r>
      <w:r w:rsidRPr="009A2250">
        <w:rPr>
          <w:rFonts w:ascii="Book Antiqua" w:hAnsi="Book Antiqua"/>
          <w:szCs w:val="24"/>
        </w:rPr>
        <w:t xml:space="preserve">, </w:t>
      </w:r>
      <w:r w:rsidRPr="009A2250">
        <w:rPr>
          <w:rFonts w:ascii="Book Antiqua" w:hAnsi="Book Antiqua"/>
          <w:i/>
          <w:szCs w:val="24"/>
        </w:rPr>
        <w:t>El fideicomiso de residuo en el derecho romano y en la tradición romanística hasta los códigos civiles</w:t>
      </w:r>
      <w:r w:rsidRPr="009A2250">
        <w:rPr>
          <w:rFonts w:ascii="Book Antiqua" w:hAnsi="Book Antiqua"/>
          <w:szCs w:val="24"/>
        </w:rPr>
        <w:t>, Santander, ed. Universidad de Cantabria, 2004, p. 16.</w:t>
      </w:r>
    </w:p>
  </w:footnote>
  <w:footnote w:id="24">
    <w:p w14:paraId="42EC307A" w14:textId="77777777" w:rsidR="00520DD7" w:rsidRPr="009A2250" w:rsidRDefault="00520DD7" w:rsidP="00520DD7">
      <w:pPr>
        <w:pStyle w:val="Textonotapie"/>
        <w:rPr>
          <w:rFonts w:ascii="Book Antiqua" w:hAnsi="Book Antiqua"/>
          <w:szCs w:val="24"/>
        </w:rPr>
      </w:pPr>
      <w:r w:rsidRPr="009A2250">
        <w:rPr>
          <w:rStyle w:val="Refdenotaalpie"/>
          <w:rFonts w:ascii="Book Antiqua" w:hAnsi="Book Antiqua"/>
          <w:szCs w:val="24"/>
        </w:rPr>
        <w:footnoteRef/>
      </w:r>
      <w:r w:rsidRPr="009A2250">
        <w:rPr>
          <w:rFonts w:ascii="Book Antiqua" w:hAnsi="Book Antiqua"/>
          <w:smallCaps/>
          <w:szCs w:val="24"/>
        </w:rPr>
        <w:t xml:space="preserve"> </w:t>
      </w:r>
      <w:r w:rsidRPr="009A2250">
        <w:rPr>
          <w:rFonts w:ascii="Book Antiqua" w:hAnsi="Book Antiqua"/>
          <w:smallCaps/>
          <w:szCs w:val="24"/>
        </w:rPr>
        <w:t xml:space="preserve">Biondi, </w:t>
      </w:r>
      <w:r w:rsidRPr="009A2250">
        <w:rPr>
          <w:rFonts w:ascii="Book Antiqua" w:hAnsi="Book Antiqua"/>
          <w:i/>
          <w:szCs w:val="24"/>
        </w:rPr>
        <w:t>Successione testamentaria e donazioni</w:t>
      </w:r>
      <w:r w:rsidRPr="009A2250">
        <w:rPr>
          <w:rFonts w:ascii="Book Antiqua" w:hAnsi="Book Antiqua"/>
          <w:szCs w:val="24"/>
        </w:rPr>
        <w:t xml:space="preserve">, cit., p. 481.  </w:t>
      </w:r>
    </w:p>
  </w:footnote>
  <w:footnote w:id="25">
    <w:p w14:paraId="7A0C9DFF" w14:textId="77777777" w:rsidR="00520DD7" w:rsidRPr="009A2250" w:rsidRDefault="00520DD7" w:rsidP="00520DD7">
      <w:pPr>
        <w:pStyle w:val="Textonotapie"/>
        <w:rPr>
          <w:rFonts w:ascii="Book Antiqua" w:hAnsi="Book Antiqua"/>
          <w:szCs w:val="24"/>
        </w:rPr>
      </w:pPr>
      <w:r w:rsidRPr="009A2250">
        <w:rPr>
          <w:rStyle w:val="Refdenotaalpie"/>
          <w:rFonts w:ascii="Book Antiqua" w:hAnsi="Book Antiqua"/>
          <w:szCs w:val="24"/>
        </w:rPr>
        <w:footnoteRef/>
      </w:r>
      <w:r w:rsidRPr="009A2250">
        <w:rPr>
          <w:rFonts w:ascii="Book Antiqua" w:hAnsi="Book Antiqua"/>
          <w:szCs w:val="24"/>
        </w:rPr>
        <w:t xml:space="preserve"> </w:t>
      </w:r>
      <w:r w:rsidRPr="009A2250">
        <w:rPr>
          <w:rFonts w:ascii="Book Antiqua" w:hAnsi="Book Antiqua"/>
          <w:smallCaps/>
          <w:szCs w:val="24"/>
        </w:rPr>
        <w:t xml:space="preserve">D’Ors, </w:t>
      </w:r>
      <w:r w:rsidRPr="009A2250">
        <w:rPr>
          <w:rFonts w:ascii="Book Antiqua" w:hAnsi="Book Antiqua"/>
          <w:i/>
          <w:szCs w:val="24"/>
        </w:rPr>
        <w:t>Derecho privado romano</w:t>
      </w:r>
      <w:r w:rsidRPr="009A2250">
        <w:rPr>
          <w:rFonts w:ascii="Book Antiqua" w:hAnsi="Book Antiqua"/>
          <w:szCs w:val="24"/>
        </w:rPr>
        <w:t>, cit., ibidem.</w:t>
      </w:r>
    </w:p>
  </w:footnote>
  <w:footnote w:id="26">
    <w:p w14:paraId="51162C22" w14:textId="77777777" w:rsidR="00520DD7" w:rsidRPr="009A2250" w:rsidRDefault="00520DD7" w:rsidP="00520DD7">
      <w:pPr>
        <w:pStyle w:val="Textonotapie"/>
        <w:rPr>
          <w:rFonts w:ascii="Book Antiqua" w:hAnsi="Book Antiqua"/>
          <w:szCs w:val="24"/>
        </w:rPr>
      </w:pPr>
      <w:r w:rsidRPr="009A2250">
        <w:rPr>
          <w:rStyle w:val="Refdenotaalpie"/>
          <w:rFonts w:ascii="Book Antiqua" w:hAnsi="Book Antiqua"/>
          <w:szCs w:val="24"/>
        </w:rPr>
        <w:footnoteRef/>
      </w:r>
      <w:r w:rsidRPr="009A2250">
        <w:rPr>
          <w:rFonts w:ascii="Book Antiqua" w:hAnsi="Book Antiqua"/>
          <w:szCs w:val="24"/>
        </w:rPr>
        <w:t xml:space="preserve"> </w:t>
      </w:r>
      <w:r w:rsidRPr="009A2250">
        <w:rPr>
          <w:rFonts w:ascii="Book Antiqua" w:hAnsi="Book Antiqua"/>
          <w:smallCaps/>
          <w:szCs w:val="24"/>
        </w:rPr>
        <w:t>Coing</w:t>
      </w:r>
      <w:r w:rsidRPr="009A2250">
        <w:rPr>
          <w:rFonts w:ascii="Book Antiqua" w:hAnsi="Book Antiqua"/>
          <w:szCs w:val="24"/>
        </w:rPr>
        <w:t xml:space="preserve">, </w:t>
      </w:r>
      <w:r w:rsidRPr="009A2250">
        <w:rPr>
          <w:rFonts w:ascii="Book Antiqua" w:hAnsi="Book Antiqua"/>
          <w:i/>
          <w:szCs w:val="24"/>
        </w:rPr>
        <w:t>Derecho privado europeo I</w:t>
      </w:r>
      <w:r w:rsidRPr="009A2250">
        <w:rPr>
          <w:rFonts w:ascii="Book Antiqua" w:hAnsi="Book Antiqua"/>
          <w:szCs w:val="24"/>
        </w:rPr>
        <w:t>, (trad. española), cit., ibidem.</w:t>
      </w:r>
    </w:p>
  </w:footnote>
  <w:footnote w:id="27">
    <w:p w14:paraId="5AA7EECA" w14:textId="77777777" w:rsidR="00520DD7" w:rsidRPr="009A2250" w:rsidRDefault="00520DD7" w:rsidP="00520DD7">
      <w:pPr>
        <w:pStyle w:val="Textonotapie"/>
        <w:rPr>
          <w:rFonts w:ascii="Book Antiqua" w:hAnsi="Book Antiqua"/>
          <w:szCs w:val="24"/>
        </w:rPr>
      </w:pPr>
      <w:r w:rsidRPr="009A2250">
        <w:rPr>
          <w:rStyle w:val="Refdenotaalpie"/>
          <w:rFonts w:ascii="Book Antiqua" w:hAnsi="Book Antiqua"/>
          <w:szCs w:val="24"/>
        </w:rPr>
        <w:footnoteRef/>
      </w:r>
      <w:r w:rsidRPr="009A2250">
        <w:rPr>
          <w:rFonts w:ascii="Book Antiqua" w:hAnsi="Book Antiqua"/>
          <w:szCs w:val="24"/>
          <w:lang w:val="en-US"/>
        </w:rPr>
        <w:t xml:space="preserve"> </w:t>
      </w:r>
      <w:r w:rsidRPr="009A2250">
        <w:rPr>
          <w:rFonts w:ascii="Book Antiqua" w:hAnsi="Book Antiqua"/>
          <w:smallCaps/>
          <w:szCs w:val="24"/>
          <w:lang w:val="en-US"/>
        </w:rPr>
        <w:t>Grosso, G.</w:t>
      </w:r>
      <w:r w:rsidRPr="009A2250">
        <w:rPr>
          <w:rFonts w:ascii="Book Antiqua" w:hAnsi="Book Antiqua"/>
          <w:szCs w:val="24"/>
          <w:lang w:val="en-US"/>
        </w:rPr>
        <w:t xml:space="preserve">, </w:t>
      </w:r>
      <w:r w:rsidRPr="009A2250">
        <w:rPr>
          <w:rFonts w:ascii="Book Antiqua" w:hAnsi="Book Antiqua"/>
          <w:i/>
          <w:szCs w:val="24"/>
          <w:lang w:val="en-US"/>
        </w:rPr>
        <w:t xml:space="preserve">I </w:t>
      </w:r>
      <w:r w:rsidRPr="009A2250">
        <w:rPr>
          <w:rFonts w:ascii="Book Antiqua" w:hAnsi="Book Antiqua"/>
          <w:i/>
          <w:szCs w:val="24"/>
          <w:lang w:val="en-US"/>
        </w:rPr>
        <w:t xml:space="preserve">legati nel diritto romano. </w:t>
      </w:r>
      <w:r w:rsidRPr="009A2250">
        <w:rPr>
          <w:rFonts w:ascii="Book Antiqua" w:hAnsi="Book Antiqua"/>
          <w:i/>
          <w:szCs w:val="24"/>
        </w:rPr>
        <w:t>Parte generale</w:t>
      </w:r>
      <w:r w:rsidRPr="009A2250">
        <w:rPr>
          <w:rFonts w:ascii="Book Antiqua" w:hAnsi="Book Antiqua"/>
          <w:szCs w:val="24"/>
        </w:rPr>
        <w:t xml:space="preserve">, 2ª ed. ampliata, Torino, ed. G. Giappichelli, 1962, pp. 123 ss. </w:t>
      </w:r>
    </w:p>
  </w:footnote>
  <w:footnote w:id="28">
    <w:p w14:paraId="77809E6F" w14:textId="77777777" w:rsidR="00520DD7" w:rsidRPr="009A2250" w:rsidRDefault="00520DD7" w:rsidP="00520DD7">
      <w:pPr>
        <w:pStyle w:val="Textonotapie"/>
        <w:rPr>
          <w:rFonts w:ascii="Book Antiqua" w:hAnsi="Book Antiqua"/>
          <w:szCs w:val="24"/>
        </w:rPr>
      </w:pPr>
      <w:r w:rsidRPr="009A2250">
        <w:rPr>
          <w:rStyle w:val="Refdenotaalpie"/>
          <w:rFonts w:ascii="Book Antiqua" w:hAnsi="Book Antiqua"/>
          <w:szCs w:val="24"/>
        </w:rPr>
        <w:footnoteRef/>
      </w:r>
      <w:r w:rsidRPr="009A2250">
        <w:rPr>
          <w:rFonts w:ascii="Book Antiqua" w:hAnsi="Book Antiqua"/>
          <w:szCs w:val="24"/>
        </w:rPr>
        <w:t xml:space="preserve"> </w:t>
      </w:r>
      <w:r w:rsidRPr="009A2250">
        <w:rPr>
          <w:rFonts w:ascii="Book Antiqua" w:hAnsi="Book Antiqua"/>
          <w:i/>
          <w:szCs w:val="24"/>
        </w:rPr>
        <w:t>Vid</w:t>
      </w:r>
      <w:r w:rsidRPr="009A2250">
        <w:rPr>
          <w:rFonts w:ascii="Book Antiqua" w:hAnsi="Book Antiqua"/>
          <w:szCs w:val="24"/>
        </w:rPr>
        <w:t xml:space="preserve">. </w:t>
      </w:r>
      <w:r w:rsidRPr="009A2250">
        <w:rPr>
          <w:rFonts w:ascii="Book Antiqua" w:hAnsi="Book Antiqua"/>
          <w:smallCaps/>
          <w:szCs w:val="24"/>
        </w:rPr>
        <w:t>Santos</w:t>
      </w:r>
      <w:r w:rsidRPr="009A2250">
        <w:rPr>
          <w:rFonts w:ascii="Book Antiqua" w:hAnsi="Book Antiqua"/>
          <w:szCs w:val="24"/>
        </w:rPr>
        <w:t xml:space="preserve"> </w:t>
      </w:r>
      <w:r w:rsidRPr="009A2250">
        <w:rPr>
          <w:rFonts w:ascii="Book Antiqua" w:hAnsi="Book Antiqua"/>
          <w:smallCaps/>
          <w:szCs w:val="24"/>
        </w:rPr>
        <w:t>Justo, A. dos,</w:t>
      </w:r>
      <w:r w:rsidRPr="009A2250">
        <w:rPr>
          <w:rFonts w:ascii="Book Antiqua" w:hAnsi="Book Antiqua"/>
          <w:szCs w:val="24"/>
        </w:rPr>
        <w:t xml:space="preserve"> «A </w:t>
      </w:r>
      <w:r w:rsidRPr="009A2250">
        <w:rPr>
          <w:rFonts w:ascii="Book Antiqua" w:hAnsi="Book Antiqua"/>
          <w:szCs w:val="24"/>
        </w:rPr>
        <w:t xml:space="preserve">indignidade sucessória no Direito romano. Reflexos no Direito português», en </w:t>
      </w:r>
      <w:r w:rsidRPr="009A2250">
        <w:rPr>
          <w:rFonts w:ascii="Book Antiqua" w:hAnsi="Book Antiqua"/>
          <w:i/>
          <w:szCs w:val="24"/>
        </w:rPr>
        <w:t>Fundamentos del derecho sucesorio actual</w:t>
      </w:r>
      <w:r w:rsidRPr="009A2250">
        <w:rPr>
          <w:rFonts w:ascii="Book Antiqua" w:hAnsi="Book Antiqua"/>
          <w:szCs w:val="24"/>
        </w:rPr>
        <w:t>, (coords. Mª T. Duplá y P. Panero), Barcelona, ed. Marcial Pons, 2018, p. 216.</w:t>
      </w:r>
    </w:p>
  </w:footnote>
  <w:footnote w:id="29">
    <w:p w14:paraId="1C4B0D79" w14:textId="77777777" w:rsidR="00520DD7" w:rsidRPr="009A2250" w:rsidRDefault="00520DD7" w:rsidP="00520DD7">
      <w:pPr>
        <w:pStyle w:val="Textonotapie"/>
        <w:rPr>
          <w:rFonts w:ascii="Book Antiqua" w:hAnsi="Book Antiqua"/>
          <w:szCs w:val="24"/>
        </w:rPr>
      </w:pPr>
      <w:r w:rsidRPr="009A2250">
        <w:rPr>
          <w:rStyle w:val="Refdenotaalpie"/>
          <w:rFonts w:ascii="Book Antiqua" w:hAnsi="Book Antiqua"/>
          <w:szCs w:val="24"/>
        </w:rPr>
        <w:footnoteRef/>
      </w:r>
      <w:r w:rsidRPr="009A2250">
        <w:rPr>
          <w:rFonts w:ascii="Book Antiqua" w:hAnsi="Book Antiqua"/>
          <w:szCs w:val="24"/>
        </w:rPr>
        <w:t xml:space="preserve"> </w:t>
      </w:r>
      <w:r w:rsidRPr="009A2250">
        <w:rPr>
          <w:rFonts w:ascii="Book Antiqua" w:hAnsi="Book Antiqua"/>
          <w:smallCaps/>
          <w:szCs w:val="24"/>
        </w:rPr>
        <w:t xml:space="preserve">Schulz, </w:t>
      </w:r>
      <w:r w:rsidRPr="009A2250">
        <w:rPr>
          <w:rFonts w:ascii="Book Antiqua" w:hAnsi="Book Antiqua"/>
          <w:i/>
          <w:szCs w:val="24"/>
        </w:rPr>
        <w:t>Derecho romano clásico</w:t>
      </w:r>
      <w:r w:rsidRPr="009A2250">
        <w:rPr>
          <w:rFonts w:ascii="Book Antiqua" w:hAnsi="Book Antiqua"/>
          <w:szCs w:val="24"/>
        </w:rPr>
        <w:t xml:space="preserve">, cit., p. 251.  </w:t>
      </w:r>
    </w:p>
  </w:footnote>
  <w:footnote w:id="30">
    <w:p w14:paraId="0650AC42" w14:textId="77777777" w:rsidR="00520DD7" w:rsidRPr="009A2250" w:rsidRDefault="00520DD7" w:rsidP="00520DD7">
      <w:pPr>
        <w:pStyle w:val="Textonotapie"/>
        <w:rPr>
          <w:rFonts w:ascii="Book Antiqua" w:hAnsi="Book Antiqua"/>
          <w:szCs w:val="24"/>
        </w:rPr>
      </w:pPr>
      <w:r w:rsidRPr="009A2250">
        <w:rPr>
          <w:rStyle w:val="Refdenotaalpie"/>
          <w:rFonts w:ascii="Book Antiqua" w:hAnsi="Book Antiqua"/>
          <w:szCs w:val="24"/>
        </w:rPr>
        <w:footnoteRef/>
      </w:r>
      <w:r w:rsidRPr="009A2250">
        <w:rPr>
          <w:rFonts w:ascii="Book Antiqua" w:hAnsi="Book Antiqua"/>
          <w:szCs w:val="24"/>
        </w:rPr>
        <w:t xml:space="preserve"> </w:t>
      </w:r>
      <w:r w:rsidRPr="009A2250">
        <w:rPr>
          <w:rFonts w:ascii="Book Antiqua" w:hAnsi="Book Antiqua"/>
          <w:i/>
          <w:szCs w:val="24"/>
        </w:rPr>
        <w:t>Vid.</w:t>
      </w:r>
      <w:r w:rsidRPr="009A2250">
        <w:rPr>
          <w:rFonts w:ascii="Book Antiqua" w:hAnsi="Book Antiqua"/>
          <w:szCs w:val="24"/>
        </w:rPr>
        <w:t xml:space="preserve"> </w:t>
      </w:r>
      <w:r w:rsidRPr="009A2250">
        <w:rPr>
          <w:rFonts w:ascii="Book Antiqua" w:hAnsi="Book Antiqua"/>
          <w:smallCaps/>
          <w:szCs w:val="24"/>
        </w:rPr>
        <w:t xml:space="preserve">Biondi, </w:t>
      </w:r>
      <w:r w:rsidRPr="009A2250">
        <w:rPr>
          <w:rFonts w:ascii="Book Antiqua" w:hAnsi="Book Antiqua"/>
          <w:i/>
          <w:szCs w:val="24"/>
        </w:rPr>
        <w:t>Successione testamentaria e donazioni</w:t>
      </w:r>
      <w:r w:rsidRPr="009A2250">
        <w:rPr>
          <w:rFonts w:ascii="Book Antiqua" w:hAnsi="Book Antiqua"/>
          <w:szCs w:val="24"/>
        </w:rPr>
        <w:t>, cit., pp. 493 ss.</w:t>
      </w:r>
    </w:p>
  </w:footnote>
  <w:footnote w:id="31">
    <w:p w14:paraId="5FED1686" w14:textId="77777777" w:rsidR="00520DD7" w:rsidRPr="009A2250" w:rsidRDefault="00520DD7" w:rsidP="00520DD7">
      <w:pPr>
        <w:pStyle w:val="Textonotapie"/>
        <w:rPr>
          <w:rFonts w:ascii="Book Antiqua" w:hAnsi="Book Antiqua"/>
          <w:szCs w:val="24"/>
        </w:rPr>
      </w:pPr>
      <w:r w:rsidRPr="009A2250">
        <w:rPr>
          <w:rStyle w:val="Refdenotaalpie"/>
          <w:rFonts w:ascii="Book Antiqua" w:hAnsi="Book Antiqua"/>
          <w:szCs w:val="24"/>
        </w:rPr>
        <w:footnoteRef/>
      </w:r>
      <w:r w:rsidRPr="009A2250">
        <w:rPr>
          <w:rFonts w:ascii="Book Antiqua" w:hAnsi="Book Antiqua"/>
          <w:szCs w:val="24"/>
        </w:rPr>
        <w:t xml:space="preserve"> </w:t>
      </w:r>
      <w:r w:rsidRPr="009A2250">
        <w:rPr>
          <w:rFonts w:ascii="Book Antiqua" w:hAnsi="Book Antiqua"/>
          <w:smallCaps/>
          <w:szCs w:val="24"/>
        </w:rPr>
        <w:t xml:space="preserve">Biondi, </w:t>
      </w:r>
      <w:r w:rsidRPr="009A2250">
        <w:rPr>
          <w:rFonts w:ascii="Book Antiqua" w:hAnsi="Book Antiqua"/>
          <w:i/>
          <w:szCs w:val="24"/>
        </w:rPr>
        <w:t>Successione testamentaria e donazioni</w:t>
      </w:r>
      <w:r w:rsidRPr="009A2250">
        <w:rPr>
          <w:rFonts w:ascii="Book Antiqua" w:hAnsi="Book Antiqua"/>
          <w:szCs w:val="24"/>
        </w:rPr>
        <w:t>, cit., p. 494.</w:t>
      </w:r>
    </w:p>
  </w:footnote>
  <w:footnote w:id="32">
    <w:p w14:paraId="2585F583" w14:textId="77777777" w:rsidR="00520DD7" w:rsidRPr="009A2250" w:rsidRDefault="00520DD7" w:rsidP="00520DD7">
      <w:pPr>
        <w:pStyle w:val="Textonotapie"/>
        <w:rPr>
          <w:rFonts w:ascii="Book Antiqua" w:hAnsi="Book Antiqua"/>
          <w:szCs w:val="24"/>
        </w:rPr>
      </w:pPr>
      <w:r w:rsidRPr="009A2250">
        <w:rPr>
          <w:rStyle w:val="Refdenotaalpie"/>
          <w:rFonts w:ascii="Book Antiqua" w:hAnsi="Book Antiqua"/>
          <w:szCs w:val="24"/>
        </w:rPr>
        <w:footnoteRef/>
      </w:r>
      <w:r w:rsidRPr="009A2250">
        <w:rPr>
          <w:rFonts w:ascii="Book Antiqua" w:hAnsi="Book Antiqua"/>
          <w:szCs w:val="24"/>
        </w:rPr>
        <w:t xml:space="preserve"> </w:t>
      </w:r>
      <w:r w:rsidRPr="009A2250">
        <w:rPr>
          <w:rFonts w:ascii="Book Antiqua" w:hAnsi="Book Antiqua"/>
          <w:smallCaps/>
          <w:szCs w:val="24"/>
        </w:rPr>
        <w:t xml:space="preserve">Biondi, </w:t>
      </w:r>
      <w:r w:rsidRPr="009A2250">
        <w:rPr>
          <w:rFonts w:ascii="Book Antiqua" w:hAnsi="Book Antiqua"/>
          <w:i/>
          <w:szCs w:val="24"/>
        </w:rPr>
        <w:t>Successione testamentaria e donazioni</w:t>
      </w:r>
      <w:r w:rsidRPr="009A2250">
        <w:rPr>
          <w:rFonts w:ascii="Book Antiqua" w:hAnsi="Book Antiqua"/>
          <w:szCs w:val="24"/>
        </w:rPr>
        <w:t xml:space="preserve">, cit., p. 563.  </w:t>
      </w:r>
    </w:p>
  </w:footnote>
  <w:footnote w:id="33">
    <w:p w14:paraId="1F286C79" w14:textId="77777777" w:rsidR="00520DD7" w:rsidRPr="009A2250" w:rsidRDefault="00520DD7" w:rsidP="00520DD7">
      <w:pPr>
        <w:pStyle w:val="Textonotapie"/>
        <w:rPr>
          <w:rFonts w:ascii="Book Antiqua" w:hAnsi="Book Antiqua"/>
          <w:szCs w:val="24"/>
        </w:rPr>
      </w:pPr>
      <w:r w:rsidRPr="009A2250">
        <w:rPr>
          <w:rStyle w:val="Refdenotaalpie"/>
          <w:rFonts w:ascii="Book Antiqua" w:hAnsi="Book Antiqua"/>
          <w:szCs w:val="24"/>
        </w:rPr>
        <w:footnoteRef/>
      </w:r>
      <w:r w:rsidRPr="009A2250">
        <w:rPr>
          <w:rFonts w:ascii="Book Antiqua" w:hAnsi="Book Antiqua"/>
          <w:szCs w:val="24"/>
        </w:rPr>
        <w:t xml:space="preserve"> </w:t>
      </w:r>
      <w:r w:rsidRPr="009A2250">
        <w:rPr>
          <w:rFonts w:ascii="Book Antiqua" w:hAnsi="Book Antiqua"/>
          <w:smallCaps/>
          <w:szCs w:val="24"/>
        </w:rPr>
        <w:t>Torrent Ruiz, A.</w:t>
      </w:r>
      <w:r w:rsidRPr="009A2250">
        <w:rPr>
          <w:rFonts w:ascii="Book Antiqua" w:hAnsi="Book Antiqua"/>
          <w:szCs w:val="24"/>
        </w:rPr>
        <w:t xml:space="preserve">, </w:t>
      </w:r>
      <w:r w:rsidRPr="009A2250">
        <w:rPr>
          <w:rFonts w:ascii="Book Antiqua" w:hAnsi="Book Antiqua"/>
          <w:i/>
          <w:szCs w:val="24"/>
        </w:rPr>
        <w:t>Diccionario del Derecho Romano</w:t>
      </w:r>
      <w:r w:rsidRPr="009A2250">
        <w:rPr>
          <w:rFonts w:ascii="Book Antiqua" w:hAnsi="Book Antiqua"/>
          <w:szCs w:val="24"/>
        </w:rPr>
        <w:t xml:space="preserve">, Madrid, ed. </w:t>
      </w:r>
      <w:r w:rsidRPr="009A2250">
        <w:rPr>
          <w:rFonts w:ascii="Book Antiqua" w:hAnsi="Book Antiqua"/>
          <w:szCs w:val="24"/>
        </w:rPr>
        <w:t xml:space="preserve">Edisofer, 2005, </w:t>
      </w:r>
      <w:r w:rsidRPr="009A2250">
        <w:rPr>
          <w:rFonts w:ascii="Book Antiqua" w:hAnsi="Book Antiqua"/>
          <w:i/>
          <w:szCs w:val="24"/>
        </w:rPr>
        <w:t>s.v. fideicomiso universal</w:t>
      </w:r>
      <w:r w:rsidRPr="009A2250">
        <w:rPr>
          <w:rFonts w:ascii="Book Antiqua" w:hAnsi="Book Antiqua"/>
          <w:szCs w:val="24"/>
        </w:rPr>
        <w:t>, pp. 363 s.</w:t>
      </w:r>
    </w:p>
  </w:footnote>
  <w:footnote w:id="34">
    <w:p w14:paraId="6CD6152D" w14:textId="77777777" w:rsidR="00520DD7" w:rsidRPr="009A2250" w:rsidRDefault="00520DD7" w:rsidP="00520DD7">
      <w:pPr>
        <w:pStyle w:val="Textonotapie"/>
        <w:rPr>
          <w:rFonts w:ascii="Book Antiqua" w:hAnsi="Book Antiqua"/>
          <w:szCs w:val="24"/>
        </w:rPr>
      </w:pPr>
      <w:r w:rsidRPr="009A2250">
        <w:rPr>
          <w:rStyle w:val="Refdenotaalpie"/>
          <w:rFonts w:ascii="Book Antiqua" w:hAnsi="Book Antiqua"/>
          <w:szCs w:val="24"/>
        </w:rPr>
        <w:footnoteRef/>
      </w:r>
      <w:r w:rsidRPr="009A2250">
        <w:rPr>
          <w:rFonts w:ascii="Book Antiqua" w:hAnsi="Book Antiqua"/>
          <w:szCs w:val="24"/>
        </w:rPr>
        <w:t xml:space="preserve"> </w:t>
      </w:r>
      <w:r w:rsidRPr="009A2250">
        <w:rPr>
          <w:rFonts w:ascii="Book Antiqua" w:hAnsi="Book Antiqua"/>
          <w:smallCaps/>
          <w:szCs w:val="24"/>
        </w:rPr>
        <w:t>De la Fuente y Hontañón, R.</w:t>
      </w:r>
      <w:r w:rsidRPr="009A2250">
        <w:rPr>
          <w:rFonts w:ascii="Book Antiqua" w:hAnsi="Book Antiqua"/>
          <w:szCs w:val="24"/>
        </w:rPr>
        <w:t xml:space="preserve">, </w:t>
      </w:r>
      <w:r w:rsidRPr="009A2250">
        <w:rPr>
          <w:rFonts w:ascii="Book Antiqua" w:hAnsi="Book Antiqua"/>
          <w:i/>
          <w:szCs w:val="24"/>
        </w:rPr>
        <w:t>La herencia fideicomisaria. Desde Roma hasta el Derecho peruano</w:t>
      </w:r>
      <w:r w:rsidRPr="009A2250">
        <w:rPr>
          <w:rFonts w:ascii="Book Antiqua" w:hAnsi="Book Antiqua"/>
          <w:szCs w:val="24"/>
        </w:rPr>
        <w:t xml:space="preserve">, Lima (Perú), Palestra Editores, 2012, p.105. </w:t>
      </w:r>
    </w:p>
  </w:footnote>
  <w:footnote w:id="35">
    <w:p w14:paraId="6BF75A87" w14:textId="77777777" w:rsidR="00520DD7" w:rsidRPr="009A2250" w:rsidRDefault="00520DD7" w:rsidP="00520DD7">
      <w:pPr>
        <w:pStyle w:val="Textonotapie"/>
        <w:rPr>
          <w:rFonts w:ascii="Book Antiqua" w:hAnsi="Book Antiqua"/>
          <w:szCs w:val="24"/>
        </w:rPr>
      </w:pPr>
      <w:r w:rsidRPr="009A2250">
        <w:rPr>
          <w:rStyle w:val="Refdenotaalpie"/>
          <w:rFonts w:ascii="Book Antiqua" w:hAnsi="Book Antiqua"/>
          <w:szCs w:val="24"/>
        </w:rPr>
        <w:footnoteRef/>
      </w:r>
      <w:r w:rsidRPr="009A2250">
        <w:rPr>
          <w:rFonts w:ascii="Book Antiqua" w:hAnsi="Book Antiqua"/>
          <w:szCs w:val="24"/>
          <w:lang w:val="en-US"/>
        </w:rPr>
        <w:t xml:space="preserve"> </w:t>
      </w:r>
      <w:r w:rsidRPr="009A2250">
        <w:rPr>
          <w:rFonts w:ascii="Book Antiqua" w:hAnsi="Book Antiqua"/>
          <w:smallCaps/>
          <w:szCs w:val="24"/>
          <w:lang w:val="en-US"/>
        </w:rPr>
        <w:t>Duplá Marín, Mª T.</w:t>
      </w:r>
      <w:r w:rsidRPr="009A2250">
        <w:rPr>
          <w:rFonts w:ascii="Book Antiqua" w:hAnsi="Book Antiqua"/>
          <w:szCs w:val="24"/>
          <w:lang w:val="en-US"/>
        </w:rPr>
        <w:t>, «</w:t>
      </w:r>
      <w:r w:rsidRPr="009A2250">
        <w:rPr>
          <w:rFonts w:ascii="Book Antiqua" w:hAnsi="Book Antiqua"/>
          <w:i/>
          <w:szCs w:val="24"/>
          <w:lang w:val="en-US"/>
        </w:rPr>
        <w:t>Fideicommissum hereditatis: hereditas et fideicommissum</w:t>
      </w:r>
      <w:r w:rsidRPr="009A2250">
        <w:rPr>
          <w:rFonts w:ascii="Book Antiqua" w:hAnsi="Book Antiqua"/>
          <w:szCs w:val="24"/>
          <w:lang w:val="en-US"/>
        </w:rPr>
        <w:t xml:space="preserve">. </w:t>
      </w:r>
      <w:r w:rsidRPr="009A2250">
        <w:rPr>
          <w:rFonts w:ascii="Book Antiqua" w:hAnsi="Book Antiqua"/>
          <w:szCs w:val="24"/>
        </w:rPr>
        <w:t xml:space="preserve">Algunas consideraciones sobre su naturaleza jurídica en Derecho romano», en </w:t>
      </w:r>
      <w:r w:rsidRPr="009A2250">
        <w:rPr>
          <w:rFonts w:ascii="Book Antiqua" w:hAnsi="Book Antiqua"/>
          <w:i/>
          <w:szCs w:val="24"/>
        </w:rPr>
        <w:t>La Notaría</w:t>
      </w:r>
      <w:r w:rsidRPr="009A2250">
        <w:rPr>
          <w:rFonts w:ascii="Book Antiqua" w:hAnsi="Book Antiqua"/>
          <w:szCs w:val="24"/>
        </w:rPr>
        <w:t xml:space="preserve">, nº 17, 2005, pp. 52-73; ídem en </w:t>
      </w:r>
      <w:r w:rsidRPr="009A2250">
        <w:rPr>
          <w:rFonts w:ascii="Book Antiqua" w:hAnsi="Book Antiqua"/>
          <w:i/>
          <w:szCs w:val="24"/>
        </w:rPr>
        <w:t>Estudios de derecho de sucesiones</w:t>
      </w:r>
      <w:r w:rsidRPr="009A2250">
        <w:rPr>
          <w:rFonts w:ascii="Book Antiqua" w:hAnsi="Book Antiqua"/>
          <w:szCs w:val="24"/>
        </w:rPr>
        <w:t xml:space="preserve">, Valencia, ed. Tirant lo Blanch, 2019, pp. 201-236. </w:t>
      </w:r>
    </w:p>
  </w:footnote>
  <w:footnote w:id="36">
    <w:p w14:paraId="0B58DE90" w14:textId="77777777" w:rsidR="00520DD7" w:rsidRPr="009A2250" w:rsidRDefault="00520DD7" w:rsidP="00520DD7">
      <w:pPr>
        <w:pStyle w:val="Textonotapie"/>
        <w:rPr>
          <w:rFonts w:ascii="Book Antiqua" w:hAnsi="Book Antiqua"/>
          <w:szCs w:val="24"/>
        </w:rPr>
      </w:pPr>
      <w:r w:rsidRPr="009A2250">
        <w:rPr>
          <w:rStyle w:val="Refdenotaalpie"/>
          <w:rFonts w:ascii="Book Antiqua" w:hAnsi="Book Antiqua"/>
          <w:szCs w:val="24"/>
        </w:rPr>
        <w:footnoteRef/>
      </w:r>
      <w:r w:rsidRPr="009A2250">
        <w:rPr>
          <w:rFonts w:ascii="Book Antiqua" w:hAnsi="Book Antiqua"/>
          <w:szCs w:val="24"/>
        </w:rPr>
        <w:t xml:space="preserve"> </w:t>
      </w:r>
      <w:r w:rsidRPr="009A2250">
        <w:rPr>
          <w:rFonts w:ascii="Book Antiqua" w:hAnsi="Book Antiqua"/>
          <w:i/>
          <w:szCs w:val="24"/>
        </w:rPr>
        <w:t>Vid</w:t>
      </w:r>
      <w:r w:rsidRPr="009A2250">
        <w:rPr>
          <w:rFonts w:ascii="Book Antiqua" w:hAnsi="Book Antiqua"/>
          <w:szCs w:val="24"/>
        </w:rPr>
        <w:t xml:space="preserve">. entre otros, con importante aparato bibliográfico, </w:t>
      </w:r>
      <w:r w:rsidRPr="009A2250">
        <w:rPr>
          <w:rFonts w:ascii="Book Antiqua" w:hAnsi="Book Antiqua"/>
          <w:smallCaps/>
          <w:szCs w:val="24"/>
        </w:rPr>
        <w:t>Hernández Gil, A.</w:t>
      </w:r>
      <w:r w:rsidRPr="009A2250">
        <w:rPr>
          <w:rFonts w:ascii="Book Antiqua" w:hAnsi="Book Antiqua"/>
          <w:szCs w:val="24"/>
        </w:rPr>
        <w:t xml:space="preserve">, </w:t>
      </w:r>
      <w:r w:rsidRPr="009A2250">
        <w:rPr>
          <w:rFonts w:ascii="Book Antiqua" w:hAnsi="Book Antiqua"/>
          <w:i/>
          <w:szCs w:val="24"/>
        </w:rPr>
        <w:t>El testamento militar (En torno a un sistema hereditario militar romano)</w:t>
      </w:r>
      <w:r w:rsidRPr="009A2250">
        <w:rPr>
          <w:rFonts w:ascii="Book Antiqua" w:hAnsi="Book Antiqua"/>
          <w:szCs w:val="24"/>
        </w:rPr>
        <w:t xml:space="preserve">, Madrid, 1946; </w:t>
      </w:r>
      <w:r w:rsidRPr="009A2250">
        <w:rPr>
          <w:rFonts w:ascii="Book Antiqua" w:hAnsi="Book Antiqua"/>
          <w:smallCaps/>
          <w:szCs w:val="24"/>
        </w:rPr>
        <w:t xml:space="preserve">Biondi, </w:t>
      </w:r>
      <w:r w:rsidRPr="009A2250">
        <w:rPr>
          <w:rFonts w:ascii="Book Antiqua" w:hAnsi="Book Antiqua"/>
          <w:i/>
          <w:szCs w:val="24"/>
        </w:rPr>
        <w:t>Successione testamentaria e donazioni</w:t>
      </w:r>
      <w:r w:rsidRPr="009A2250">
        <w:rPr>
          <w:rFonts w:ascii="Book Antiqua" w:hAnsi="Book Antiqua"/>
          <w:szCs w:val="24"/>
        </w:rPr>
        <w:t xml:space="preserve">, cit., pp. 71 ss.; </w:t>
      </w:r>
      <w:r w:rsidRPr="009A2250">
        <w:rPr>
          <w:rFonts w:ascii="Book Antiqua" w:hAnsi="Book Antiqua"/>
          <w:smallCaps/>
          <w:szCs w:val="24"/>
        </w:rPr>
        <w:t>Gómez Royo, E.</w:t>
      </w:r>
      <w:r w:rsidRPr="009A2250">
        <w:rPr>
          <w:rFonts w:ascii="Book Antiqua" w:hAnsi="Book Antiqua"/>
          <w:szCs w:val="24"/>
        </w:rPr>
        <w:t xml:space="preserve">, «El testamento militar en las fuentes jurídicas romanas y griegas», en </w:t>
      </w:r>
      <w:r w:rsidRPr="009A2250">
        <w:rPr>
          <w:rFonts w:ascii="Book Antiqua" w:hAnsi="Book Antiqua"/>
          <w:i/>
          <w:szCs w:val="24"/>
        </w:rPr>
        <w:t>Estudios de Derecho romano e historia del derecho comparado. Trabajos en homenaje a Ferrán Valls i Taberner,</w:t>
      </w:r>
      <w:r w:rsidRPr="009A2250">
        <w:rPr>
          <w:rFonts w:ascii="Book Antiqua" w:hAnsi="Book Antiqua"/>
          <w:szCs w:val="24"/>
        </w:rPr>
        <w:t xml:space="preserve"> Barcelona, 1991, p. 5351; </w:t>
      </w:r>
      <w:r w:rsidRPr="009A2250">
        <w:rPr>
          <w:rFonts w:ascii="Book Antiqua" w:hAnsi="Book Antiqua"/>
          <w:smallCaps/>
          <w:szCs w:val="24"/>
        </w:rPr>
        <w:t>Duplá Marín, Mª T.</w:t>
      </w:r>
      <w:r w:rsidRPr="009A2250">
        <w:rPr>
          <w:rFonts w:ascii="Book Antiqua" w:hAnsi="Book Antiqua"/>
          <w:szCs w:val="24"/>
        </w:rPr>
        <w:t xml:space="preserve">, «¿La especialidad de algunos testamentos se extiende a los medios de prueba? El curioso caso del testamento militar romano», en </w:t>
      </w:r>
      <w:r w:rsidRPr="009A2250">
        <w:rPr>
          <w:rFonts w:ascii="Book Antiqua" w:hAnsi="Book Antiqua"/>
          <w:i/>
          <w:szCs w:val="24"/>
        </w:rPr>
        <w:t>La prueba y los medios de prueba: de Roma al derecho moderno</w:t>
      </w:r>
      <w:r w:rsidRPr="009A2250">
        <w:rPr>
          <w:rFonts w:ascii="Book Antiqua" w:hAnsi="Book Antiqua"/>
          <w:szCs w:val="24"/>
        </w:rPr>
        <w:t xml:space="preserve">, Madrid, ed. Universidad Rey Juan Carlos, 2000, pp. 229-240, ídem en </w:t>
      </w:r>
      <w:r w:rsidRPr="009A2250">
        <w:rPr>
          <w:rFonts w:ascii="Book Antiqua" w:hAnsi="Book Antiqua"/>
          <w:i/>
          <w:szCs w:val="24"/>
        </w:rPr>
        <w:t>Estudios de derecho de sucesiones</w:t>
      </w:r>
      <w:r w:rsidRPr="009A2250">
        <w:rPr>
          <w:rFonts w:ascii="Book Antiqua" w:hAnsi="Book Antiqua"/>
          <w:szCs w:val="24"/>
        </w:rPr>
        <w:t xml:space="preserve">, Valencia, ed. Tirant lo Blanch, 2019, pp. 237-248. </w:t>
      </w:r>
      <w:r w:rsidRPr="009A2250">
        <w:rPr>
          <w:rFonts w:ascii="Book Antiqua" w:hAnsi="Book Antiqua"/>
          <w:smallCaps/>
          <w:szCs w:val="24"/>
        </w:rPr>
        <w:t>Marlasca Martínez, O.</w:t>
      </w:r>
      <w:r w:rsidRPr="009A2250">
        <w:rPr>
          <w:rFonts w:ascii="Book Antiqua" w:hAnsi="Book Antiqua"/>
          <w:szCs w:val="24"/>
        </w:rPr>
        <w:t xml:space="preserve">, «Estudio histórico del testamento militar», en </w:t>
      </w:r>
      <w:r w:rsidRPr="009A2250">
        <w:rPr>
          <w:rFonts w:ascii="Book Antiqua" w:hAnsi="Book Antiqua"/>
          <w:i/>
          <w:szCs w:val="24"/>
        </w:rPr>
        <w:t>Revista General de Derecho Romano</w:t>
      </w:r>
      <w:r w:rsidRPr="009A2250">
        <w:rPr>
          <w:rFonts w:ascii="Book Antiqua" w:hAnsi="Book Antiqua"/>
          <w:szCs w:val="24"/>
        </w:rPr>
        <w:t xml:space="preserve"> 18 (2012).</w:t>
      </w:r>
    </w:p>
  </w:footnote>
  <w:footnote w:id="37">
    <w:p w14:paraId="6B5EF4FB" w14:textId="77777777" w:rsidR="00520DD7" w:rsidRPr="009A2250" w:rsidRDefault="00520DD7" w:rsidP="00520DD7">
      <w:pPr>
        <w:pStyle w:val="Textonotapie"/>
        <w:rPr>
          <w:rFonts w:ascii="Book Antiqua" w:hAnsi="Book Antiqua"/>
          <w:szCs w:val="24"/>
        </w:rPr>
      </w:pPr>
      <w:r w:rsidRPr="009A2250">
        <w:rPr>
          <w:rStyle w:val="Refdenotaalpie"/>
          <w:rFonts w:ascii="Book Antiqua" w:hAnsi="Book Antiqua"/>
          <w:szCs w:val="24"/>
        </w:rPr>
        <w:footnoteRef/>
      </w:r>
      <w:r w:rsidRPr="009A2250">
        <w:rPr>
          <w:rFonts w:ascii="Book Antiqua" w:hAnsi="Book Antiqua"/>
          <w:szCs w:val="24"/>
        </w:rPr>
        <w:t xml:space="preserve"> El fundamento de sus privilegios reside en la </w:t>
      </w:r>
      <w:r w:rsidRPr="009A2250">
        <w:rPr>
          <w:rFonts w:ascii="Book Antiqua" w:hAnsi="Book Antiqua"/>
          <w:i/>
          <w:szCs w:val="24"/>
        </w:rPr>
        <w:t>imperitia</w:t>
      </w:r>
      <w:r w:rsidRPr="009A2250">
        <w:rPr>
          <w:rFonts w:ascii="Book Antiqua" w:hAnsi="Book Antiqua"/>
          <w:szCs w:val="24"/>
        </w:rPr>
        <w:t xml:space="preserve"> de los </w:t>
      </w:r>
      <w:r w:rsidRPr="009A2250">
        <w:rPr>
          <w:rFonts w:ascii="Book Antiqua" w:hAnsi="Book Antiqua"/>
          <w:i/>
          <w:szCs w:val="24"/>
        </w:rPr>
        <w:t>milites</w:t>
      </w:r>
      <w:r w:rsidRPr="009A2250">
        <w:rPr>
          <w:rFonts w:ascii="Book Antiqua" w:hAnsi="Book Antiqua"/>
          <w:szCs w:val="24"/>
        </w:rPr>
        <w:t xml:space="preserve">. </w:t>
      </w:r>
      <w:r w:rsidRPr="009A2250">
        <w:rPr>
          <w:rFonts w:ascii="Book Antiqua" w:hAnsi="Book Antiqua"/>
          <w:smallCaps/>
          <w:szCs w:val="24"/>
        </w:rPr>
        <w:t xml:space="preserve">Talamanca, </w:t>
      </w:r>
      <w:r w:rsidRPr="009A2250">
        <w:rPr>
          <w:rFonts w:ascii="Book Antiqua" w:hAnsi="Book Antiqua"/>
          <w:i/>
          <w:szCs w:val="24"/>
        </w:rPr>
        <w:t>Istituzioni di diritto romano</w:t>
      </w:r>
      <w:r w:rsidRPr="009A2250">
        <w:rPr>
          <w:rFonts w:ascii="Book Antiqua" w:hAnsi="Book Antiqua"/>
          <w:szCs w:val="24"/>
        </w:rPr>
        <w:t xml:space="preserve">, cit., p. 725. </w:t>
      </w:r>
      <w:r w:rsidRPr="009A2250">
        <w:rPr>
          <w:rFonts w:ascii="Book Antiqua" w:hAnsi="Book Antiqua"/>
          <w:smallCaps/>
          <w:szCs w:val="24"/>
        </w:rPr>
        <w:t xml:space="preserve">Marlasca Martínez, </w:t>
      </w:r>
      <w:r w:rsidRPr="009A2250">
        <w:rPr>
          <w:rFonts w:ascii="Book Antiqua" w:hAnsi="Book Antiqua"/>
          <w:szCs w:val="24"/>
        </w:rPr>
        <w:t xml:space="preserve">«Estudio histórico del testamento militar», cit., pp. 13 ss. </w:t>
      </w:r>
    </w:p>
  </w:footnote>
  <w:footnote w:id="38">
    <w:p w14:paraId="34E923A4" w14:textId="77777777" w:rsidR="00520DD7" w:rsidRPr="009A2250" w:rsidRDefault="00520DD7" w:rsidP="00520DD7">
      <w:pPr>
        <w:pStyle w:val="Textonotapie"/>
        <w:rPr>
          <w:rFonts w:ascii="Book Antiqua" w:hAnsi="Book Antiqua"/>
          <w:szCs w:val="24"/>
        </w:rPr>
      </w:pPr>
      <w:r w:rsidRPr="009A2250">
        <w:rPr>
          <w:rStyle w:val="Refdenotaalpie"/>
          <w:rFonts w:ascii="Book Antiqua" w:hAnsi="Book Antiqua"/>
          <w:szCs w:val="24"/>
        </w:rPr>
        <w:footnoteRef/>
      </w:r>
      <w:r w:rsidRPr="009A2250">
        <w:rPr>
          <w:rFonts w:ascii="Book Antiqua" w:hAnsi="Book Antiqua"/>
          <w:szCs w:val="24"/>
        </w:rPr>
        <w:t xml:space="preserve"> C.6.21.17; I. 2,11 </w:t>
      </w:r>
      <w:r w:rsidRPr="009A2250">
        <w:rPr>
          <w:rFonts w:ascii="Book Antiqua" w:hAnsi="Book Antiqua"/>
          <w:i/>
          <w:szCs w:val="24"/>
        </w:rPr>
        <w:t>pr</w:t>
      </w:r>
      <w:r w:rsidRPr="009A2250">
        <w:rPr>
          <w:rFonts w:ascii="Book Antiqua" w:hAnsi="Book Antiqua"/>
          <w:szCs w:val="24"/>
        </w:rPr>
        <w:t>.</w:t>
      </w:r>
    </w:p>
  </w:footnote>
  <w:footnote w:id="39">
    <w:p w14:paraId="6F091820" w14:textId="77777777" w:rsidR="00520DD7" w:rsidRPr="009A2250" w:rsidRDefault="00520DD7" w:rsidP="00520DD7">
      <w:pPr>
        <w:pStyle w:val="Textonotapie"/>
        <w:rPr>
          <w:rFonts w:ascii="Book Antiqua" w:hAnsi="Book Antiqua"/>
          <w:szCs w:val="24"/>
        </w:rPr>
      </w:pPr>
      <w:r w:rsidRPr="009A2250">
        <w:rPr>
          <w:rStyle w:val="Refdenotaalpie"/>
          <w:rFonts w:ascii="Book Antiqua" w:hAnsi="Book Antiqua"/>
          <w:szCs w:val="24"/>
        </w:rPr>
        <w:footnoteRef/>
      </w:r>
      <w:r w:rsidRPr="009A2250">
        <w:rPr>
          <w:rFonts w:ascii="Book Antiqua" w:hAnsi="Book Antiqua"/>
          <w:szCs w:val="24"/>
        </w:rPr>
        <w:t xml:space="preserve"> </w:t>
      </w:r>
      <w:r w:rsidRPr="009A2250">
        <w:rPr>
          <w:rFonts w:ascii="Book Antiqua" w:hAnsi="Book Antiqua"/>
          <w:smallCaps/>
          <w:szCs w:val="24"/>
        </w:rPr>
        <w:t xml:space="preserve">Pérez Simeón, </w:t>
      </w:r>
      <w:r w:rsidRPr="009A2250">
        <w:rPr>
          <w:rFonts w:ascii="Book Antiqua" w:hAnsi="Book Antiqua"/>
          <w:i/>
          <w:szCs w:val="24"/>
        </w:rPr>
        <w:t xml:space="preserve">Nemo </w:t>
      </w:r>
      <w:r w:rsidRPr="009A2250">
        <w:rPr>
          <w:rFonts w:ascii="Book Antiqua" w:hAnsi="Book Antiqua"/>
          <w:i/>
          <w:szCs w:val="24"/>
        </w:rPr>
        <w:t xml:space="preserve">pro parte </w:t>
      </w:r>
      <w:r w:rsidRPr="009A2250">
        <w:rPr>
          <w:rFonts w:ascii="Book Antiqua" w:hAnsi="Book Antiqua"/>
          <w:i/>
          <w:szCs w:val="24"/>
        </w:rPr>
        <w:t xml:space="preserve">testatus pro parte intestatus decedere potest, </w:t>
      </w:r>
      <w:r w:rsidRPr="009A2250">
        <w:rPr>
          <w:rFonts w:ascii="Book Antiqua" w:hAnsi="Book Antiqua"/>
          <w:szCs w:val="24"/>
        </w:rPr>
        <w:t xml:space="preserve">cit., pp. 215-242. </w:t>
      </w:r>
    </w:p>
    <w:p w14:paraId="4AEF83C1" w14:textId="77777777" w:rsidR="00520DD7" w:rsidRPr="009A2250" w:rsidRDefault="00520DD7" w:rsidP="00520DD7">
      <w:pPr>
        <w:pStyle w:val="Textonotapie"/>
        <w:rPr>
          <w:rFonts w:ascii="Book Antiqua" w:hAnsi="Book Antiqua"/>
          <w:szCs w:val="24"/>
        </w:rPr>
      </w:pPr>
    </w:p>
  </w:footnote>
  <w:footnote w:id="40">
    <w:p w14:paraId="619E4DF7" w14:textId="77777777" w:rsidR="00520DD7" w:rsidRPr="009A2250" w:rsidRDefault="00520DD7" w:rsidP="00520DD7">
      <w:pPr>
        <w:pStyle w:val="Textonotapie"/>
        <w:rPr>
          <w:rFonts w:ascii="Book Antiqua" w:hAnsi="Book Antiqua"/>
          <w:szCs w:val="24"/>
        </w:rPr>
      </w:pPr>
      <w:r w:rsidRPr="009A2250">
        <w:rPr>
          <w:rStyle w:val="Refdenotaalpie"/>
          <w:rFonts w:ascii="Book Antiqua" w:hAnsi="Book Antiqua"/>
          <w:szCs w:val="24"/>
        </w:rPr>
        <w:footnoteRef/>
      </w:r>
      <w:r w:rsidRPr="009A2250">
        <w:rPr>
          <w:rFonts w:ascii="Book Antiqua" w:hAnsi="Book Antiqua"/>
          <w:szCs w:val="24"/>
        </w:rPr>
        <w:t xml:space="preserve"> </w:t>
      </w:r>
      <w:r w:rsidRPr="009A2250">
        <w:rPr>
          <w:rFonts w:ascii="Book Antiqua" w:hAnsi="Book Antiqua"/>
          <w:i/>
          <w:szCs w:val="24"/>
        </w:rPr>
        <w:t>Vid.</w:t>
      </w:r>
      <w:r w:rsidRPr="009A2250">
        <w:rPr>
          <w:rFonts w:ascii="Book Antiqua" w:hAnsi="Book Antiqua"/>
          <w:szCs w:val="24"/>
        </w:rPr>
        <w:t xml:space="preserve"> </w:t>
      </w:r>
      <w:r w:rsidRPr="009A2250">
        <w:rPr>
          <w:rFonts w:ascii="Book Antiqua" w:hAnsi="Book Antiqua"/>
          <w:smallCaps/>
          <w:szCs w:val="24"/>
        </w:rPr>
        <w:t xml:space="preserve">Jordán de </w:t>
      </w:r>
      <w:r w:rsidRPr="009A2250">
        <w:rPr>
          <w:rFonts w:ascii="Book Antiqua" w:hAnsi="Book Antiqua"/>
          <w:smallCaps/>
          <w:szCs w:val="24"/>
        </w:rPr>
        <w:t>Asso, I.</w:t>
      </w:r>
      <w:r w:rsidRPr="009A2250">
        <w:rPr>
          <w:rFonts w:ascii="Book Antiqua" w:hAnsi="Book Antiqua"/>
          <w:szCs w:val="24"/>
        </w:rPr>
        <w:t xml:space="preserve"> </w:t>
      </w:r>
      <w:r w:rsidRPr="009A2250">
        <w:rPr>
          <w:rFonts w:ascii="Book Antiqua" w:hAnsi="Book Antiqua"/>
          <w:smallCaps/>
          <w:szCs w:val="24"/>
        </w:rPr>
        <w:t>y</w:t>
      </w:r>
      <w:r w:rsidRPr="009A2250">
        <w:rPr>
          <w:rFonts w:ascii="Book Antiqua" w:hAnsi="Book Antiqua"/>
          <w:szCs w:val="24"/>
        </w:rPr>
        <w:t xml:space="preserve"> </w:t>
      </w:r>
      <w:r w:rsidRPr="009A2250">
        <w:rPr>
          <w:rFonts w:ascii="Book Antiqua" w:hAnsi="Book Antiqua"/>
          <w:smallCaps/>
          <w:szCs w:val="24"/>
        </w:rPr>
        <w:t>De Manuel, M.</w:t>
      </w:r>
      <w:r w:rsidRPr="009A2250">
        <w:rPr>
          <w:rFonts w:ascii="Book Antiqua" w:hAnsi="Book Antiqua"/>
          <w:szCs w:val="24"/>
        </w:rPr>
        <w:t xml:space="preserve">, </w:t>
      </w:r>
      <w:r w:rsidRPr="009A2250">
        <w:rPr>
          <w:rFonts w:ascii="Book Antiqua" w:hAnsi="Book Antiqua"/>
          <w:i/>
          <w:szCs w:val="24"/>
        </w:rPr>
        <w:t>Instituciones del derecho civil de Castilla</w:t>
      </w:r>
      <w:r w:rsidRPr="009A2250">
        <w:rPr>
          <w:rFonts w:ascii="Book Antiqua" w:hAnsi="Book Antiqua"/>
          <w:szCs w:val="24"/>
        </w:rPr>
        <w:t xml:space="preserve">, 3ª ed., Madrid, Imprenta Real de la Gazeta, 1780, p. 197 </w:t>
      </w:r>
    </w:p>
  </w:footnote>
  <w:footnote w:id="41">
    <w:p w14:paraId="1121E82E" w14:textId="77777777" w:rsidR="00520DD7" w:rsidRPr="009A2250" w:rsidRDefault="00520DD7" w:rsidP="00520DD7">
      <w:pPr>
        <w:pStyle w:val="Textonotapie"/>
        <w:rPr>
          <w:rFonts w:ascii="Book Antiqua" w:hAnsi="Book Antiqua"/>
          <w:b/>
          <w:szCs w:val="24"/>
        </w:rPr>
      </w:pPr>
      <w:r w:rsidRPr="009A2250">
        <w:rPr>
          <w:rStyle w:val="Refdenotaalpie"/>
          <w:rFonts w:ascii="Book Antiqua" w:hAnsi="Book Antiqua"/>
          <w:b/>
          <w:szCs w:val="24"/>
        </w:rPr>
        <w:footnoteRef/>
      </w:r>
      <w:r w:rsidRPr="009A2250">
        <w:rPr>
          <w:rFonts w:ascii="Book Antiqua" w:hAnsi="Book Antiqua"/>
          <w:b/>
          <w:szCs w:val="24"/>
        </w:rPr>
        <w:t xml:space="preserve"> </w:t>
      </w:r>
      <w:r w:rsidRPr="009A2250">
        <w:rPr>
          <w:rFonts w:ascii="Book Antiqua" w:hAnsi="Book Antiqua"/>
          <w:szCs w:val="24"/>
        </w:rPr>
        <w:t xml:space="preserve">Esta parte final recuerda el viejo principio romano del </w:t>
      </w:r>
      <w:r w:rsidRPr="009A2250">
        <w:rPr>
          <w:rFonts w:ascii="Book Antiqua" w:hAnsi="Book Antiqua"/>
          <w:i/>
          <w:szCs w:val="24"/>
        </w:rPr>
        <w:t xml:space="preserve">favor </w:t>
      </w:r>
      <w:r w:rsidRPr="009A2250">
        <w:rPr>
          <w:rFonts w:ascii="Book Antiqua" w:hAnsi="Book Antiqua"/>
          <w:i/>
          <w:szCs w:val="24"/>
        </w:rPr>
        <w:t>testamenti</w:t>
      </w:r>
      <w:r w:rsidRPr="009A2250">
        <w:rPr>
          <w:rFonts w:ascii="Book Antiqua" w:hAnsi="Book Antiqua"/>
          <w:szCs w:val="24"/>
        </w:rPr>
        <w:t xml:space="preserve"> que optaba por salvaguardar el testamento con su contenido, y considerar como no escrita la condición resolutoria o el término suspensivo o resolutorio, al menos así se deduce de I.2.14.9: </w:t>
      </w:r>
      <w:r w:rsidRPr="009A2250">
        <w:rPr>
          <w:rFonts w:ascii="Book Antiqua" w:hAnsi="Book Antiqua"/>
          <w:i/>
          <w:szCs w:val="24"/>
        </w:rPr>
        <w:t>diemque adiectum pro supervacuo haberi placet et perinde esse, ac si pure heres institutus esset</w:t>
      </w:r>
      <w:r w:rsidRPr="009A2250">
        <w:rPr>
          <w:rFonts w:ascii="Book Antiqua" w:hAnsi="Book Antiqua"/>
          <w:szCs w:val="24"/>
        </w:rPr>
        <w:t xml:space="preserve">. </w:t>
      </w:r>
    </w:p>
  </w:footnote>
  <w:footnote w:id="42">
    <w:p w14:paraId="5CD4F251" w14:textId="77777777" w:rsidR="00520DD7" w:rsidRPr="009A2250" w:rsidRDefault="00520DD7" w:rsidP="00520DD7">
      <w:pPr>
        <w:pStyle w:val="Textonotapie"/>
        <w:rPr>
          <w:rFonts w:ascii="Book Antiqua" w:hAnsi="Book Antiqua"/>
          <w:szCs w:val="24"/>
        </w:rPr>
      </w:pPr>
      <w:r w:rsidRPr="009A2250">
        <w:rPr>
          <w:rStyle w:val="Refdenotaalpie"/>
          <w:rFonts w:ascii="Book Antiqua" w:hAnsi="Book Antiqua"/>
          <w:szCs w:val="24"/>
        </w:rPr>
        <w:footnoteRef/>
      </w:r>
      <w:r w:rsidRPr="009A2250">
        <w:rPr>
          <w:rFonts w:ascii="Book Antiqua" w:hAnsi="Book Antiqua"/>
          <w:szCs w:val="24"/>
        </w:rPr>
        <w:t xml:space="preserve"> Con esta expresión consta en el comentario (a) de P. 6, tít. 3, ley 15 en la obra </w:t>
      </w:r>
      <w:r w:rsidRPr="009A2250">
        <w:rPr>
          <w:rFonts w:ascii="Book Antiqua" w:hAnsi="Book Antiqua"/>
          <w:i/>
          <w:szCs w:val="24"/>
        </w:rPr>
        <w:t>Los códigos españoles concordados y anotados, tomo IV, Código de las Siete Partidas</w:t>
      </w:r>
      <w:r w:rsidRPr="009A2250">
        <w:rPr>
          <w:rFonts w:ascii="Book Antiqua" w:hAnsi="Book Antiqua"/>
          <w:szCs w:val="24"/>
        </w:rPr>
        <w:t xml:space="preserve">, Madrid, Imprenta de La Publicidad, a cargo de M. Rivadeneyra, 1848, p. 38. También suscribe la derogación </w:t>
      </w:r>
      <w:r w:rsidRPr="009A2250">
        <w:rPr>
          <w:rFonts w:ascii="Book Antiqua" w:hAnsi="Book Antiqua"/>
          <w:smallCaps/>
          <w:szCs w:val="24"/>
        </w:rPr>
        <w:t xml:space="preserve">Domingo de </w:t>
      </w:r>
      <w:r w:rsidRPr="009A2250">
        <w:rPr>
          <w:rFonts w:ascii="Book Antiqua" w:hAnsi="Book Antiqua"/>
          <w:smallCaps/>
          <w:szCs w:val="24"/>
        </w:rPr>
        <w:t>Morató, D.R.</w:t>
      </w:r>
      <w:r w:rsidRPr="009A2250">
        <w:rPr>
          <w:rFonts w:ascii="Book Antiqua" w:hAnsi="Book Antiqua"/>
          <w:szCs w:val="24"/>
        </w:rPr>
        <w:t xml:space="preserve">, </w:t>
      </w:r>
      <w:r w:rsidRPr="009A2250">
        <w:rPr>
          <w:rFonts w:ascii="Book Antiqua" w:hAnsi="Book Antiqua"/>
          <w:i/>
          <w:szCs w:val="24"/>
        </w:rPr>
        <w:t>El derecho civil español con las correspondencias del romano, tomadas de los códigos de Justiniano y de las doctrinas de sus intérpretes, en especial de las instituciones y del digesto romano hispano de D. Juan Sala</w:t>
      </w:r>
      <w:r w:rsidRPr="009A2250">
        <w:rPr>
          <w:rFonts w:ascii="Book Antiqua" w:hAnsi="Book Antiqua"/>
          <w:szCs w:val="24"/>
        </w:rPr>
        <w:t xml:space="preserve">, 2ª ed. corregida y aumentada, tomo 2º, Valladolid, Imp. y Librería Nacional y Extranjera de H. de Rodríguez, 1877, p. 57, si bien lo vincula a que “Estando ya derogado el principio </w:t>
      </w:r>
      <w:r w:rsidRPr="009A2250">
        <w:rPr>
          <w:rFonts w:ascii="Book Antiqua" w:hAnsi="Book Antiqua"/>
          <w:i/>
          <w:szCs w:val="24"/>
        </w:rPr>
        <w:t>nemo pro parte testatus pro parte intestatus decedere potest</w:t>
      </w:r>
      <w:r w:rsidRPr="009A2250">
        <w:rPr>
          <w:rFonts w:ascii="Book Antiqua" w:hAnsi="Book Antiqua"/>
          <w:szCs w:val="24"/>
        </w:rPr>
        <w:t>, se sigue que la forma de la institución de heredero puede ser: 1º pura, 2º condicional, 3º desde cierto día, 4º hasta cierto día”.</w:t>
      </w:r>
    </w:p>
  </w:footnote>
  <w:footnote w:id="43">
    <w:p w14:paraId="706103CF" w14:textId="77777777" w:rsidR="00520DD7" w:rsidRPr="009A2250" w:rsidRDefault="00520DD7" w:rsidP="00520DD7">
      <w:pPr>
        <w:pStyle w:val="Textonotapie"/>
        <w:rPr>
          <w:rFonts w:ascii="Book Antiqua" w:hAnsi="Book Antiqua"/>
          <w:szCs w:val="24"/>
        </w:rPr>
      </w:pPr>
      <w:r w:rsidRPr="009A2250">
        <w:rPr>
          <w:rStyle w:val="Refdenotaalpie"/>
          <w:rFonts w:ascii="Book Antiqua" w:hAnsi="Book Antiqua"/>
          <w:szCs w:val="24"/>
        </w:rPr>
        <w:footnoteRef/>
      </w:r>
      <w:r w:rsidRPr="009A2250">
        <w:rPr>
          <w:rFonts w:ascii="Book Antiqua" w:hAnsi="Book Antiqua"/>
          <w:szCs w:val="24"/>
        </w:rPr>
        <w:t xml:space="preserve"> </w:t>
      </w:r>
      <w:r w:rsidRPr="009A2250">
        <w:rPr>
          <w:rStyle w:val="Refdenotaalpie"/>
          <w:rFonts w:ascii="Book Antiqua" w:hAnsi="Book Antiqua"/>
          <w:smallCaps/>
          <w:szCs w:val="24"/>
        </w:rPr>
        <w:t xml:space="preserve">Álvarez </w:t>
      </w:r>
      <w:r w:rsidRPr="009A2250">
        <w:rPr>
          <w:rFonts w:ascii="Book Antiqua" w:hAnsi="Book Antiqua"/>
          <w:smallCaps/>
          <w:szCs w:val="24"/>
        </w:rPr>
        <w:t>Caperochipi, J. A.</w:t>
      </w:r>
      <w:r w:rsidRPr="009A2250">
        <w:rPr>
          <w:rFonts w:ascii="Book Antiqua" w:hAnsi="Book Antiqua"/>
          <w:szCs w:val="24"/>
        </w:rPr>
        <w:t xml:space="preserve">, </w:t>
      </w:r>
      <w:r w:rsidRPr="009A2250">
        <w:rPr>
          <w:rFonts w:ascii="Book Antiqua" w:hAnsi="Book Antiqua"/>
          <w:i/>
          <w:szCs w:val="24"/>
        </w:rPr>
        <w:t>Curso de derecho hereditario</w:t>
      </w:r>
      <w:r w:rsidRPr="009A2250">
        <w:rPr>
          <w:rFonts w:ascii="Book Antiqua" w:hAnsi="Book Antiqua"/>
          <w:szCs w:val="24"/>
        </w:rPr>
        <w:t>, Madrid, ed. Civitas S.A., 1990, p. 245.</w:t>
      </w:r>
      <w:r w:rsidRPr="009A2250">
        <w:rPr>
          <w:rStyle w:val="Refdenotaalpie"/>
          <w:rFonts w:ascii="Book Antiqua" w:hAnsi="Book Antiqua"/>
          <w:szCs w:val="24"/>
        </w:rPr>
        <w:t xml:space="preserve">  </w:t>
      </w:r>
    </w:p>
  </w:footnote>
  <w:footnote w:id="44">
    <w:p w14:paraId="54DC1C1A" w14:textId="77777777" w:rsidR="00520DD7" w:rsidRPr="009A2250" w:rsidRDefault="00520DD7" w:rsidP="00520DD7">
      <w:pPr>
        <w:pStyle w:val="Textonotapie"/>
        <w:rPr>
          <w:rFonts w:ascii="Book Antiqua" w:hAnsi="Book Antiqua"/>
          <w:szCs w:val="24"/>
        </w:rPr>
      </w:pPr>
      <w:r w:rsidRPr="009A2250">
        <w:rPr>
          <w:rStyle w:val="Refdenotaalpie"/>
          <w:rFonts w:ascii="Book Antiqua" w:hAnsi="Book Antiqua"/>
          <w:szCs w:val="24"/>
        </w:rPr>
        <w:footnoteRef/>
      </w:r>
      <w:r w:rsidRPr="009A2250">
        <w:rPr>
          <w:rFonts w:ascii="Book Antiqua" w:hAnsi="Book Antiqua"/>
          <w:szCs w:val="24"/>
        </w:rPr>
        <w:t xml:space="preserve"> I.2.20.34.</w:t>
      </w:r>
    </w:p>
  </w:footnote>
  <w:footnote w:id="45">
    <w:p w14:paraId="1B2EEDAF" w14:textId="77777777" w:rsidR="00520DD7" w:rsidRPr="009A2250" w:rsidRDefault="00520DD7" w:rsidP="00520DD7">
      <w:pPr>
        <w:pStyle w:val="Textonotapie"/>
        <w:rPr>
          <w:rFonts w:ascii="Book Antiqua" w:hAnsi="Book Antiqua"/>
          <w:szCs w:val="24"/>
        </w:rPr>
      </w:pPr>
      <w:r w:rsidRPr="009A2250">
        <w:rPr>
          <w:rStyle w:val="Refdenotaalpie"/>
          <w:rFonts w:ascii="Book Antiqua" w:hAnsi="Book Antiqua"/>
          <w:szCs w:val="24"/>
        </w:rPr>
        <w:footnoteRef/>
      </w:r>
      <w:r w:rsidRPr="009A2250">
        <w:rPr>
          <w:rFonts w:ascii="Book Antiqua" w:hAnsi="Book Antiqua"/>
          <w:szCs w:val="24"/>
        </w:rPr>
        <w:t xml:space="preserve"> </w:t>
      </w:r>
      <w:r w:rsidRPr="009A2250">
        <w:rPr>
          <w:rFonts w:ascii="Book Antiqua" w:hAnsi="Book Antiqua"/>
          <w:smallCaps/>
          <w:szCs w:val="24"/>
        </w:rPr>
        <w:t xml:space="preserve">Lasso Gaite, </w:t>
      </w:r>
      <w:r w:rsidRPr="009A2250">
        <w:rPr>
          <w:rFonts w:ascii="Book Antiqua" w:hAnsi="Book Antiqua"/>
          <w:smallCaps/>
          <w:szCs w:val="24"/>
        </w:rPr>
        <w:t>J.F.</w:t>
      </w:r>
      <w:r w:rsidRPr="009A2250">
        <w:rPr>
          <w:rFonts w:ascii="Book Antiqua" w:hAnsi="Book Antiqua"/>
          <w:szCs w:val="24"/>
        </w:rPr>
        <w:t xml:space="preserve">, </w:t>
      </w:r>
      <w:r w:rsidRPr="009A2250">
        <w:rPr>
          <w:rFonts w:ascii="Book Antiqua" w:hAnsi="Book Antiqua"/>
          <w:i/>
          <w:szCs w:val="24"/>
        </w:rPr>
        <w:t>Crónica de la codificación española 4, Codificación civil (Génesis e historia del Código), vol. I</w:t>
      </w:r>
      <w:r w:rsidRPr="009A2250">
        <w:rPr>
          <w:rFonts w:ascii="Book Antiqua" w:hAnsi="Book Antiqua"/>
          <w:szCs w:val="24"/>
        </w:rPr>
        <w:t xml:space="preserve">, Madrid, ed. Ministerio de Justicia, 1970, p. 68.   </w:t>
      </w:r>
    </w:p>
  </w:footnote>
  <w:footnote w:id="46">
    <w:p w14:paraId="72611D0D" w14:textId="77777777" w:rsidR="00520DD7" w:rsidRPr="009A2250" w:rsidRDefault="00520DD7" w:rsidP="00520DD7">
      <w:pPr>
        <w:pStyle w:val="Textonotapie"/>
        <w:rPr>
          <w:rFonts w:ascii="Book Antiqua" w:hAnsi="Book Antiqua"/>
          <w:szCs w:val="24"/>
        </w:rPr>
      </w:pPr>
      <w:r w:rsidRPr="009A2250">
        <w:rPr>
          <w:rStyle w:val="Refdenotaalpie"/>
          <w:rFonts w:ascii="Book Antiqua" w:hAnsi="Book Antiqua"/>
          <w:szCs w:val="24"/>
        </w:rPr>
        <w:footnoteRef/>
      </w:r>
      <w:r w:rsidRPr="009A2250">
        <w:rPr>
          <w:rFonts w:ascii="Book Antiqua" w:hAnsi="Book Antiqua"/>
          <w:szCs w:val="24"/>
        </w:rPr>
        <w:t xml:space="preserve"> </w:t>
      </w:r>
      <w:r w:rsidRPr="009A2250">
        <w:rPr>
          <w:rFonts w:ascii="Book Antiqua" w:hAnsi="Book Antiqua"/>
          <w:smallCaps/>
          <w:szCs w:val="24"/>
        </w:rPr>
        <w:t xml:space="preserve">Lasso Gaite, </w:t>
      </w:r>
      <w:r w:rsidRPr="009A2250">
        <w:rPr>
          <w:rFonts w:ascii="Book Antiqua" w:hAnsi="Book Antiqua"/>
          <w:i/>
          <w:szCs w:val="24"/>
        </w:rPr>
        <w:t>Crónica de la codificación española 4, Codificación civil (Génesis e historia del Código), vol. I</w:t>
      </w:r>
      <w:r w:rsidRPr="009A2250">
        <w:rPr>
          <w:rFonts w:ascii="Book Antiqua" w:hAnsi="Book Antiqua"/>
          <w:szCs w:val="24"/>
        </w:rPr>
        <w:t>, cit., p. 148.</w:t>
      </w:r>
    </w:p>
  </w:footnote>
  <w:footnote w:id="47">
    <w:p w14:paraId="12A46AB2" w14:textId="77777777" w:rsidR="00520DD7" w:rsidRPr="009A2250" w:rsidRDefault="00520DD7" w:rsidP="00520DD7">
      <w:pPr>
        <w:pStyle w:val="Textonotapie"/>
        <w:rPr>
          <w:rFonts w:ascii="Book Antiqua" w:hAnsi="Book Antiqua"/>
          <w:szCs w:val="24"/>
        </w:rPr>
      </w:pPr>
      <w:r w:rsidRPr="009A2250">
        <w:rPr>
          <w:rStyle w:val="Refdenotaalpie"/>
          <w:rFonts w:ascii="Book Antiqua" w:hAnsi="Book Antiqua"/>
          <w:szCs w:val="24"/>
        </w:rPr>
        <w:footnoteRef/>
      </w:r>
      <w:r w:rsidRPr="009A2250">
        <w:rPr>
          <w:rFonts w:ascii="Book Antiqua" w:hAnsi="Book Antiqua"/>
          <w:szCs w:val="24"/>
        </w:rPr>
        <w:t xml:space="preserve"> Artículo 2285 Proyecto 1836.- </w:t>
      </w:r>
      <w:r w:rsidRPr="009A2250">
        <w:rPr>
          <w:rFonts w:ascii="Book Antiqua" w:hAnsi="Book Antiqua"/>
          <w:i/>
          <w:szCs w:val="24"/>
        </w:rPr>
        <w:t>El testador puede poner cualquier condición, de modo que la adquisición testamentaria solamente tenga efecto si aquélla se verifica. Mas la condición deberá ser posible en el orden físico y conforme l moral, y de lo contrario se tendrá por no puesta</w:t>
      </w:r>
      <w:r w:rsidRPr="009A2250">
        <w:rPr>
          <w:rFonts w:ascii="Book Antiqua" w:hAnsi="Book Antiqua"/>
          <w:szCs w:val="24"/>
        </w:rPr>
        <w:t>.</w:t>
      </w:r>
    </w:p>
  </w:footnote>
  <w:footnote w:id="48">
    <w:p w14:paraId="489DE297" w14:textId="77777777" w:rsidR="00520DD7" w:rsidRPr="009A2250" w:rsidRDefault="00520DD7" w:rsidP="00520DD7">
      <w:pPr>
        <w:pStyle w:val="Textonotapie"/>
        <w:rPr>
          <w:rFonts w:ascii="Book Antiqua" w:hAnsi="Book Antiqua"/>
          <w:szCs w:val="24"/>
        </w:rPr>
      </w:pPr>
      <w:r w:rsidRPr="009A2250">
        <w:rPr>
          <w:rStyle w:val="Refdenotaalpie"/>
          <w:rFonts w:ascii="Book Antiqua" w:hAnsi="Book Antiqua"/>
          <w:szCs w:val="24"/>
        </w:rPr>
        <w:footnoteRef/>
      </w:r>
      <w:r w:rsidRPr="009A2250">
        <w:rPr>
          <w:rFonts w:ascii="Book Antiqua" w:hAnsi="Book Antiqua"/>
          <w:szCs w:val="24"/>
        </w:rPr>
        <w:t xml:space="preserve"> Artículo 2286 Proyecto 1836.- </w:t>
      </w:r>
      <w:r w:rsidRPr="009A2250">
        <w:rPr>
          <w:rFonts w:ascii="Book Antiqua" w:hAnsi="Book Antiqua"/>
          <w:i/>
          <w:szCs w:val="24"/>
        </w:rPr>
        <w:t>La institución testamentaria simplemente hecha, transmite el derecho a la herencia desde la muerte del testador; pero si hubiere alguna condición, se suspenderán los efectos de aquélla, ínterin ésta no se cumpla</w:t>
      </w:r>
      <w:r w:rsidRPr="009A2250">
        <w:rPr>
          <w:rFonts w:ascii="Book Antiqua" w:hAnsi="Book Antiqua"/>
          <w:szCs w:val="24"/>
        </w:rPr>
        <w:t>.</w:t>
      </w:r>
    </w:p>
  </w:footnote>
  <w:footnote w:id="49">
    <w:p w14:paraId="6C0A8FF9" w14:textId="77777777" w:rsidR="00520DD7" w:rsidRPr="009A2250" w:rsidRDefault="00520DD7" w:rsidP="00520DD7">
      <w:pPr>
        <w:pStyle w:val="Textonotapie"/>
        <w:rPr>
          <w:rFonts w:ascii="Book Antiqua" w:hAnsi="Book Antiqua"/>
          <w:szCs w:val="24"/>
        </w:rPr>
      </w:pPr>
      <w:r w:rsidRPr="009A2250">
        <w:rPr>
          <w:rStyle w:val="Refdenotaalpie"/>
          <w:rFonts w:ascii="Book Antiqua" w:hAnsi="Book Antiqua"/>
          <w:szCs w:val="24"/>
        </w:rPr>
        <w:footnoteRef/>
      </w:r>
      <w:r w:rsidRPr="009A2250">
        <w:rPr>
          <w:rFonts w:ascii="Book Antiqua" w:hAnsi="Book Antiqua"/>
          <w:szCs w:val="24"/>
        </w:rPr>
        <w:t xml:space="preserve"> Artículo 2287 Proyecto de 1836.- </w:t>
      </w:r>
      <w:r w:rsidRPr="009A2250">
        <w:rPr>
          <w:rFonts w:ascii="Book Antiqua" w:hAnsi="Book Antiqua"/>
          <w:i/>
          <w:szCs w:val="24"/>
        </w:rPr>
        <w:t>El testador puede señalar día en que empiece o acabe la adquisición de su haber transmisible por testamento, con tal que el tiempo o épocas designadas fueran ciertas y conocidas, o pudieran serlo por relación a cualquier cosa; las épocas inciertas se tienen por no designadas</w:t>
      </w:r>
      <w:r w:rsidRPr="009A2250">
        <w:rPr>
          <w:rFonts w:ascii="Book Antiqua" w:hAnsi="Book Antiqua"/>
          <w:szCs w:val="24"/>
        </w:rPr>
        <w:t>.</w:t>
      </w:r>
    </w:p>
  </w:footnote>
  <w:footnote w:id="50">
    <w:p w14:paraId="6C422A7B" w14:textId="77777777" w:rsidR="00520DD7" w:rsidRPr="009A2250" w:rsidRDefault="00520DD7" w:rsidP="00520DD7">
      <w:pPr>
        <w:pStyle w:val="Textonotapie"/>
        <w:rPr>
          <w:rFonts w:ascii="Book Antiqua" w:hAnsi="Book Antiqua"/>
          <w:szCs w:val="24"/>
        </w:rPr>
      </w:pPr>
      <w:r w:rsidRPr="009A2250">
        <w:rPr>
          <w:rStyle w:val="Refdenotaalpie"/>
          <w:rFonts w:ascii="Book Antiqua" w:hAnsi="Book Antiqua"/>
          <w:szCs w:val="24"/>
        </w:rPr>
        <w:footnoteRef/>
      </w:r>
      <w:r w:rsidRPr="009A2250">
        <w:rPr>
          <w:rFonts w:ascii="Book Antiqua" w:hAnsi="Book Antiqua"/>
          <w:szCs w:val="24"/>
        </w:rPr>
        <w:t xml:space="preserve"> </w:t>
      </w:r>
      <w:r w:rsidRPr="009A2250">
        <w:rPr>
          <w:rFonts w:ascii="Book Antiqua" w:hAnsi="Book Antiqua"/>
          <w:i/>
          <w:szCs w:val="24"/>
        </w:rPr>
        <w:t>Vid.</w:t>
      </w:r>
      <w:r w:rsidRPr="009A2250">
        <w:rPr>
          <w:rFonts w:ascii="Book Antiqua" w:hAnsi="Book Antiqua"/>
          <w:szCs w:val="24"/>
        </w:rPr>
        <w:t xml:space="preserve"> </w:t>
      </w:r>
      <w:r w:rsidRPr="009A2250">
        <w:rPr>
          <w:rFonts w:ascii="Book Antiqua" w:hAnsi="Book Antiqua"/>
          <w:smallCaps/>
          <w:szCs w:val="24"/>
        </w:rPr>
        <w:t>García Goyena, F.</w:t>
      </w:r>
      <w:r w:rsidRPr="009A2250">
        <w:rPr>
          <w:rFonts w:ascii="Book Antiqua" w:hAnsi="Book Antiqua"/>
          <w:szCs w:val="24"/>
        </w:rPr>
        <w:t xml:space="preserve">, </w:t>
      </w:r>
      <w:r w:rsidRPr="009A2250">
        <w:rPr>
          <w:rFonts w:ascii="Book Antiqua" w:hAnsi="Book Antiqua"/>
          <w:i/>
          <w:szCs w:val="24"/>
        </w:rPr>
        <w:t>Concordancias, motivos y comentarios del Código civil español</w:t>
      </w:r>
      <w:r w:rsidRPr="009A2250">
        <w:rPr>
          <w:rFonts w:ascii="Book Antiqua" w:hAnsi="Book Antiqua"/>
          <w:szCs w:val="24"/>
        </w:rPr>
        <w:t>, tomo I, reimpresión de la edición de Madrid de 1852, Zaragoza, ed. Cometa S.A., 1973, pp. 378 ss.</w:t>
      </w:r>
    </w:p>
  </w:footnote>
  <w:footnote w:id="51">
    <w:p w14:paraId="4164A798" w14:textId="77777777" w:rsidR="00520DD7" w:rsidRPr="009A2250" w:rsidRDefault="00520DD7" w:rsidP="00520DD7">
      <w:pPr>
        <w:pStyle w:val="Textonotapie"/>
        <w:rPr>
          <w:rFonts w:ascii="Book Antiqua" w:hAnsi="Book Antiqua"/>
          <w:szCs w:val="24"/>
        </w:rPr>
      </w:pPr>
      <w:r w:rsidRPr="009A2250">
        <w:rPr>
          <w:rStyle w:val="Refdenotaalpie"/>
          <w:rFonts w:ascii="Book Antiqua" w:hAnsi="Book Antiqua"/>
          <w:szCs w:val="24"/>
        </w:rPr>
        <w:footnoteRef/>
      </w:r>
      <w:r w:rsidRPr="009A2250">
        <w:rPr>
          <w:rFonts w:ascii="Book Antiqua" w:hAnsi="Book Antiqua"/>
          <w:szCs w:val="24"/>
        </w:rPr>
        <w:t xml:space="preserve"> Art. 877 del Proyecto de 1882: “</w:t>
      </w:r>
      <w:r w:rsidRPr="009A2250">
        <w:rPr>
          <w:rFonts w:ascii="Book Antiqua" w:hAnsi="Book Antiqua"/>
          <w:i/>
          <w:szCs w:val="24"/>
        </w:rPr>
        <w:t>Las disposiciones por última voluntad, tanto a título universal como particular, podrán hacerse bajo condición</w:t>
      </w:r>
      <w:r w:rsidRPr="009A2250">
        <w:rPr>
          <w:rFonts w:ascii="Book Antiqua" w:hAnsi="Book Antiqua"/>
          <w:szCs w:val="24"/>
        </w:rPr>
        <w:t>”.</w:t>
      </w:r>
    </w:p>
  </w:footnote>
  <w:footnote w:id="52">
    <w:p w14:paraId="4D7E563F" w14:textId="77777777" w:rsidR="00520DD7" w:rsidRPr="009A2250" w:rsidRDefault="00520DD7" w:rsidP="00520DD7">
      <w:pPr>
        <w:pStyle w:val="Textonotapie"/>
        <w:rPr>
          <w:rFonts w:ascii="Book Antiqua" w:hAnsi="Book Antiqua"/>
          <w:i/>
          <w:szCs w:val="24"/>
        </w:rPr>
      </w:pPr>
      <w:r w:rsidRPr="009A2250">
        <w:rPr>
          <w:rStyle w:val="Refdenotaalpie"/>
          <w:rFonts w:ascii="Book Antiqua" w:hAnsi="Book Antiqua"/>
          <w:szCs w:val="24"/>
        </w:rPr>
        <w:footnoteRef/>
      </w:r>
      <w:r w:rsidRPr="009A2250">
        <w:rPr>
          <w:rFonts w:ascii="Book Antiqua" w:hAnsi="Book Antiqua"/>
          <w:szCs w:val="24"/>
        </w:rPr>
        <w:t xml:space="preserve"> Art. 892 del Proyecto de 1882: “</w:t>
      </w:r>
      <w:r w:rsidRPr="009A2250">
        <w:rPr>
          <w:rFonts w:ascii="Book Antiqua" w:hAnsi="Book Antiqua"/>
          <w:i/>
          <w:szCs w:val="24"/>
        </w:rPr>
        <w:t>Será válida, y surtirá efecto, la designación de día o de tiempo en que haya de comenzar o cesar la institución de heredero o el legado.</w:t>
      </w:r>
    </w:p>
    <w:p w14:paraId="02BF9B89" w14:textId="77777777" w:rsidR="00520DD7" w:rsidRPr="009A2250" w:rsidRDefault="00520DD7" w:rsidP="00520DD7">
      <w:pPr>
        <w:pStyle w:val="Textonotapie"/>
        <w:rPr>
          <w:rFonts w:ascii="Book Antiqua" w:hAnsi="Book Antiqua"/>
          <w:szCs w:val="24"/>
        </w:rPr>
      </w:pPr>
      <w:r w:rsidRPr="009A2250">
        <w:rPr>
          <w:rFonts w:ascii="Book Antiqua" w:hAnsi="Book Antiqua"/>
          <w:i/>
          <w:szCs w:val="24"/>
        </w:rPr>
        <w:t>En estos casos, hasta que llegue el término señalado, o cuando éste concluya, se entenderá llamado el sucesor legítimo. Más en el primero, no entrará en posesión de los bienes sino después de prestar caución suficiente, con intervención del instituido</w:t>
      </w:r>
      <w:r w:rsidRPr="009A2250">
        <w:rPr>
          <w:rFonts w:ascii="Book Antiqua" w:hAnsi="Book Antiqua"/>
          <w:szCs w:val="24"/>
        </w:rPr>
        <w:t>”.</w:t>
      </w:r>
    </w:p>
  </w:footnote>
  <w:footnote w:id="53">
    <w:p w14:paraId="0BBE98C9" w14:textId="77777777" w:rsidR="00520DD7" w:rsidRPr="009A2250" w:rsidRDefault="00520DD7" w:rsidP="00520DD7">
      <w:pPr>
        <w:pStyle w:val="Textonotapie"/>
        <w:rPr>
          <w:rFonts w:ascii="Book Antiqua" w:hAnsi="Book Antiqua"/>
          <w:szCs w:val="24"/>
        </w:rPr>
      </w:pPr>
      <w:r w:rsidRPr="009A2250">
        <w:rPr>
          <w:rStyle w:val="Refdenotaalpie"/>
          <w:rFonts w:ascii="Book Antiqua" w:hAnsi="Book Antiqua"/>
          <w:szCs w:val="24"/>
        </w:rPr>
        <w:footnoteRef/>
      </w:r>
      <w:r w:rsidRPr="009A2250">
        <w:rPr>
          <w:rFonts w:ascii="Book Antiqua" w:hAnsi="Book Antiqua"/>
          <w:szCs w:val="24"/>
        </w:rPr>
        <w:t xml:space="preserve"> </w:t>
      </w:r>
      <w:r w:rsidRPr="009A2250">
        <w:rPr>
          <w:rFonts w:ascii="Book Antiqua" w:hAnsi="Book Antiqua"/>
          <w:smallCaps/>
          <w:szCs w:val="24"/>
        </w:rPr>
        <w:t>Albaladejo García, M.</w:t>
      </w:r>
      <w:r w:rsidRPr="009A2250">
        <w:rPr>
          <w:rFonts w:ascii="Book Antiqua" w:hAnsi="Book Antiqua"/>
          <w:szCs w:val="24"/>
        </w:rPr>
        <w:t xml:space="preserve">, «Sección cuarta. De la institución de heredero y del legado condicional o a término», en </w:t>
      </w:r>
      <w:r w:rsidRPr="009A2250">
        <w:rPr>
          <w:rFonts w:ascii="Book Antiqua" w:hAnsi="Book Antiqua"/>
          <w:smallCaps/>
          <w:szCs w:val="24"/>
        </w:rPr>
        <w:t>Aa. Vv.</w:t>
      </w:r>
      <w:r w:rsidRPr="009A2250">
        <w:rPr>
          <w:rFonts w:ascii="Book Antiqua" w:hAnsi="Book Antiqua"/>
          <w:szCs w:val="24"/>
        </w:rPr>
        <w:t xml:space="preserve"> </w:t>
      </w:r>
      <w:r w:rsidRPr="009A2250">
        <w:rPr>
          <w:rFonts w:ascii="Book Antiqua" w:hAnsi="Book Antiqua"/>
          <w:i/>
          <w:szCs w:val="24"/>
        </w:rPr>
        <w:t>Comentarios al Código civil y Compilaciones forales, tomo X, vol. 2, art. 774 a 805 Código civil</w:t>
      </w:r>
      <w:r w:rsidRPr="009A2250">
        <w:rPr>
          <w:rFonts w:ascii="Book Antiqua" w:hAnsi="Book Antiqua"/>
          <w:szCs w:val="24"/>
        </w:rPr>
        <w:t xml:space="preserve">, (Dir. </w:t>
      </w:r>
      <w:r w:rsidRPr="009A2250">
        <w:rPr>
          <w:rFonts w:ascii="Book Antiqua" w:hAnsi="Book Antiqua"/>
          <w:smallCaps/>
          <w:szCs w:val="24"/>
        </w:rPr>
        <w:t>M. Albaladejo García</w:t>
      </w:r>
      <w:r w:rsidRPr="009A2250">
        <w:rPr>
          <w:rFonts w:ascii="Book Antiqua" w:hAnsi="Book Antiqua"/>
          <w:szCs w:val="24"/>
        </w:rPr>
        <w:t xml:space="preserve">), Madrid, </w:t>
      </w:r>
      <w:r w:rsidRPr="009A2250">
        <w:rPr>
          <w:rFonts w:ascii="Book Antiqua" w:hAnsi="Book Antiqua"/>
          <w:smallCaps/>
          <w:szCs w:val="24"/>
        </w:rPr>
        <w:t>Edersa</w:t>
      </w:r>
      <w:r w:rsidRPr="009A2250">
        <w:rPr>
          <w:rFonts w:ascii="Book Antiqua" w:hAnsi="Book Antiqua"/>
          <w:szCs w:val="24"/>
        </w:rPr>
        <w:t>, 1984, p. 406.</w:t>
      </w:r>
    </w:p>
  </w:footnote>
  <w:footnote w:id="54">
    <w:p w14:paraId="29F80B79" w14:textId="77777777" w:rsidR="00520DD7" w:rsidRPr="009A2250" w:rsidRDefault="00520DD7" w:rsidP="00520DD7">
      <w:pPr>
        <w:pStyle w:val="Textonotapie"/>
        <w:rPr>
          <w:rFonts w:ascii="Book Antiqua" w:hAnsi="Book Antiqua"/>
          <w:szCs w:val="24"/>
        </w:rPr>
      </w:pPr>
      <w:r w:rsidRPr="009A2250">
        <w:rPr>
          <w:rStyle w:val="Refdenotaalpie"/>
          <w:rFonts w:ascii="Book Antiqua" w:hAnsi="Book Antiqua"/>
          <w:szCs w:val="24"/>
        </w:rPr>
        <w:footnoteRef/>
      </w:r>
      <w:r w:rsidRPr="009A2250">
        <w:rPr>
          <w:rFonts w:ascii="Book Antiqua" w:hAnsi="Book Antiqua"/>
          <w:szCs w:val="24"/>
        </w:rPr>
        <w:t xml:space="preserve"> </w:t>
      </w:r>
      <w:r w:rsidRPr="009A2250">
        <w:rPr>
          <w:rFonts w:ascii="Book Antiqua" w:hAnsi="Book Antiqua"/>
          <w:i/>
          <w:szCs w:val="24"/>
        </w:rPr>
        <w:t>Vid.</w:t>
      </w:r>
      <w:r w:rsidRPr="009A2250">
        <w:rPr>
          <w:rFonts w:ascii="Book Antiqua" w:hAnsi="Book Antiqua"/>
          <w:szCs w:val="24"/>
        </w:rPr>
        <w:t xml:space="preserve"> por todos y con un importante aparato bibliográfico, </w:t>
      </w:r>
      <w:r w:rsidRPr="009A2250">
        <w:rPr>
          <w:rFonts w:ascii="Book Antiqua" w:hAnsi="Book Antiqua"/>
          <w:smallCaps/>
          <w:szCs w:val="24"/>
        </w:rPr>
        <w:t>Espejo Lerdo de Tejada, M.</w:t>
      </w:r>
      <w:r w:rsidRPr="009A2250">
        <w:rPr>
          <w:rFonts w:ascii="Book Antiqua" w:hAnsi="Book Antiqua"/>
          <w:szCs w:val="24"/>
        </w:rPr>
        <w:t xml:space="preserve">, «La cesión de la herencia en el Código Civil: ¿cambio personal del heredero?», en </w:t>
      </w:r>
      <w:r w:rsidRPr="009A2250">
        <w:rPr>
          <w:rFonts w:ascii="Book Antiqua" w:hAnsi="Book Antiqua"/>
          <w:i/>
          <w:szCs w:val="24"/>
        </w:rPr>
        <w:t>ADC,</w:t>
      </w:r>
      <w:r w:rsidRPr="009A2250">
        <w:rPr>
          <w:rFonts w:ascii="Book Antiqua" w:hAnsi="Book Antiqua"/>
          <w:szCs w:val="24"/>
        </w:rPr>
        <w:t xml:space="preserve"> tomo LXI, fasc. IV, 2008, pp. 1942 ss.</w:t>
      </w:r>
    </w:p>
  </w:footnote>
  <w:footnote w:id="55">
    <w:p w14:paraId="2BDCF11F" w14:textId="77777777" w:rsidR="00520DD7" w:rsidRPr="009A2250" w:rsidRDefault="00520DD7" w:rsidP="00520DD7">
      <w:pPr>
        <w:pStyle w:val="Textonotapie"/>
        <w:rPr>
          <w:rFonts w:ascii="Book Antiqua" w:hAnsi="Book Antiqua"/>
          <w:szCs w:val="24"/>
        </w:rPr>
      </w:pPr>
      <w:r w:rsidRPr="009A2250">
        <w:rPr>
          <w:rStyle w:val="Refdenotaalpie"/>
          <w:rFonts w:ascii="Book Antiqua" w:hAnsi="Book Antiqua"/>
          <w:szCs w:val="24"/>
        </w:rPr>
        <w:footnoteRef/>
      </w:r>
      <w:r w:rsidRPr="009A2250">
        <w:rPr>
          <w:rFonts w:ascii="Book Antiqua" w:hAnsi="Book Antiqua"/>
          <w:szCs w:val="24"/>
        </w:rPr>
        <w:t xml:space="preserve"> </w:t>
      </w:r>
      <w:r w:rsidRPr="009A2250">
        <w:rPr>
          <w:rFonts w:ascii="Book Antiqua" w:hAnsi="Book Antiqua"/>
          <w:i/>
          <w:szCs w:val="24"/>
        </w:rPr>
        <w:t>Vid</w:t>
      </w:r>
      <w:r w:rsidRPr="009A2250">
        <w:rPr>
          <w:rFonts w:ascii="Book Antiqua" w:hAnsi="Book Antiqua"/>
          <w:szCs w:val="24"/>
        </w:rPr>
        <w:t xml:space="preserve">.  </w:t>
      </w:r>
      <w:r w:rsidRPr="009A2250">
        <w:rPr>
          <w:rFonts w:ascii="Book Antiqua" w:hAnsi="Book Antiqua"/>
          <w:smallCaps/>
          <w:szCs w:val="24"/>
        </w:rPr>
        <w:t xml:space="preserve">Núñez </w:t>
      </w:r>
      <w:r w:rsidRPr="009A2250">
        <w:rPr>
          <w:rFonts w:ascii="Book Antiqua" w:hAnsi="Book Antiqua"/>
          <w:smallCaps/>
          <w:szCs w:val="24"/>
        </w:rPr>
        <w:t>Núñez, Mª</w:t>
      </w:r>
      <w:r w:rsidRPr="009A2250">
        <w:rPr>
          <w:rFonts w:ascii="Book Antiqua" w:hAnsi="Book Antiqua"/>
          <w:szCs w:val="24"/>
        </w:rPr>
        <w:t xml:space="preserve">, </w:t>
      </w:r>
      <w:r w:rsidRPr="009A2250">
        <w:rPr>
          <w:rFonts w:ascii="Book Antiqua" w:hAnsi="Book Antiqua"/>
          <w:i/>
          <w:szCs w:val="24"/>
        </w:rPr>
        <w:t>La sucesión intestada de los parientes colaterales</w:t>
      </w:r>
      <w:r w:rsidRPr="009A2250">
        <w:rPr>
          <w:rFonts w:ascii="Book Antiqua" w:hAnsi="Book Antiqua"/>
          <w:szCs w:val="24"/>
        </w:rPr>
        <w:t xml:space="preserve">, Madrid, ed. Dykinson, 2007; </w:t>
      </w:r>
      <w:r w:rsidRPr="009A2250">
        <w:rPr>
          <w:rFonts w:ascii="Book Antiqua" w:hAnsi="Book Antiqua"/>
          <w:smallCaps/>
          <w:szCs w:val="24"/>
        </w:rPr>
        <w:t>Quesada González, Mª C.</w:t>
      </w:r>
      <w:r w:rsidRPr="009A2250">
        <w:rPr>
          <w:rFonts w:ascii="Book Antiqua" w:hAnsi="Book Antiqua"/>
          <w:szCs w:val="24"/>
        </w:rPr>
        <w:t xml:space="preserve">, </w:t>
      </w:r>
      <w:r w:rsidRPr="009A2250">
        <w:rPr>
          <w:rFonts w:ascii="Book Antiqua" w:hAnsi="Book Antiqua"/>
          <w:i/>
          <w:szCs w:val="24"/>
        </w:rPr>
        <w:t>La institución de heredero sometida a condición, a término o a modo (Derecho Común y Foral)</w:t>
      </w:r>
      <w:r w:rsidRPr="009A2250">
        <w:rPr>
          <w:rFonts w:ascii="Book Antiqua" w:hAnsi="Book Antiqua"/>
          <w:szCs w:val="24"/>
        </w:rPr>
        <w:t xml:space="preserve">, Madrid, ed. Reus S.A., 2018. </w:t>
      </w:r>
    </w:p>
  </w:footnote>
  <w:footnote w:id="56">
    <w:p w14:paraId="561B0A7D" w14:textId="77777777" w:rsidR="00520DD7" w:rsidRPr="009A2250" w:rsidRDefault="00520DD7" w:rsidP="00520DD7">
      <w:pPr>
        <w:pStyle w:val="Textonotapie"/>
        <w:rPr>
          <w:rStyle w:val="Refdenotaalpie"/>
          <w:rFonts w:ascii="Book Antiqua" w:hAnsi="Book Antiqua"/>
          <w:szCs w:val="24"/>
        </w:rPr>
      </w:pPr>
      <w:r w:rsidRPr="009A2250">
        <w:rPr>
          <w:rStyle w:val="Refdenotaalpie"/>
          <w:rFonts w:ascii="Book Antiqua" w:hAnsi="Book Antiqua"/>
          <w:szCs w:val="24"/>
        </w:rPr>
        <w:footnoteRef/>
      </w:r>
      <w:r w:rsidRPr="009A2250">
        <w:rPr>
          <w:rStyle w:val="Refdenotaalpie"/>
          <w:rFonts w:ascii="Book Antiqua" w:hAnsi="Book Antiqua"/>
          <w:szCs w:val="24"/>
        </w:rPr>
        <w:t xml:space="preserve"> </w:t>
      </w:r>
      <w:r w:rsidRPr="009A2250">
        <w:rPr>
          <w:rStyle w:val="Refdenotaalpie"/>
          <w:rFonts w:ascii="Book Antiqua" w:hAnsi="Book Antiqua"/>
          <w:smallCaps/>
          <w:szCs w:val="24"/>
        </w:rPr>
        <w:t xml:space="preserve">Álvarez </w:t>
      </w:r>
      <w:r w:rsidRPr="009A2250">
        <w:rPr>
          <w:rFonts w:ascii="Book Antiqua" w:hAnsi="Book Antiqua"/>
          <w:smallCaps/>
          <w:szCs w:val="24"/>
        </w:rPr>
        <w:t xml:space="preserve">Caperochipi, </w:t>
      </w:r>
      <w:r w:rsidRPr="009A2250">
        <w:rPr>
          <w:rFonts w:ascii="Book Antiqua" w:hAnsi="Book Antiqua"/>
          <w:i/>
          <w:szCs w:val="24"/>
        </w:rPr>
        <w:t>Curso de derecho hereditario</w:t>
      </w:r>
      <w:r w:rsidRPr="009A2250">
        <w:rPr>
          <w:rFonts w:ascii="Book Antiqua" w:hAnsi="Book Antiqua"/>
          <w:szCs w:val="24"/>
        </w:rPr>
        <w:t xml:space="preserve">, cit., </w:t>
      </w:r>
      <w:r w:rsidRPr="009A2250">
        <w:rPr>
          <w:rFonts w:ascii="Book Antiqua" w:hAnsi="Book Antiqua"/>
          <w:i/>
          <w:szCs w:val="24"/>
        </w:rPr>
        <w:t>loc. ult. cit</w:t>
      </w:r>
      <w:r w:rsidRPr="009A2250">
        <w:rPr>
          <w:rFonts w:ascii="Book Antiqua" w:hAnsi="Book Antiqua"/>
          <w:szCs w:val="24"/>
        </w:rPr>
        <w:t>.</w:t>
      </w:r>
      <w:r w:rsidRPr="009A2250">
        <w:rPr>
          <w:rStyle w:val="Refdenotaalpie"/>
          <w:rFonts w:ascii="Book Antiqua" w:hAnsi="Book Antiqua"/>
          <w:szCs w:val="24"/>
        </w:rPr>
        <w:t xml:space="preserve">  </w:t>
      </w:r>
    </w:p>
  </w:footnote>
  <w:footnote w:id="57">
    <w:p w14:paraId="666E45E5" w14:textId="77777777" w:rsidR="00520DD7" w:rsidRPr="009A2250" w:rsidRDefault="00520DD7" w:rsidP="00520DD7">
      <w:pPr>
        <w:pStyle w:val="Textonotapie"/>
        <w:rPr>
          <w:rFonts w:ascii="Book Antiqua" w:hAnsi="Book Antiqua"/>
          <w:szCs w:val="24"/>
        </w:rPr>
      </w:pPr>
      <w:r w:rsidRPr="009A2250">
        <w:rPr>
          <w:rStyle w:val="Refdenotaalpie"/>
          <w:rFonts w:ascii="Book Antiqua" w:hAnsi="Book Antiqua"/>
          <w:szCs w:val="24"/>
        </w:rPr>
        <w:footnoteRef/>
      </w:r>
      <w:r w:rsidRPr="009A2250">
        <w:rPr>
          <w:rFonts w:ascii="Book Antiqua" w:hAnsi="Book Antiqua"/>
          <w:szCs w:val="24"/>
          <w:vertAlign w:val="superscript"/>
        </w:rPr>
        <w:t xml:space="preserve"> </w:t>
      </w:r>
      <w:r w:rsidRPr="009A2250">
        <w:rPr>
          <w:rFonts w:ascii="Book Antiqua" w:hAnsi="Book Antiqua"/>
          <w:smallCaps/>
          <w:szCs w:val="24"/>
        </w:rPr>
        <w:t xml:space="preserve">Castán </w:t>
      </w:r>
      <w:r w:rsidRPr="009A2250">
        <w:rPr>
          <w:rFonts w:ascii="Book Antiqua" w:hAnsi="Book Antiqua"/>
          <w:smallCaps/>
          <w:szCs w:val="24"/>
        </w:rPr>
        <w:t>Tobeñas, J.</w:t>
      </w:r>
      <w:r w:rsidRPr="009A2250">
        <w:rPr>
          <w:rFonts w:ascii="Book Antiqua" w:hAnsi="Book Antiqua"/>
          <w:szCs w:val="24"/>
        </w:rPr>
        <w:t xml:space="preserve">, </w:t>
      </w:r>
      <w:r w:rsidRPr="009A2250">
        <w:rPr>
          <w:rFonts w:ascii="Book Antiqua" w:hAnsi="Book Antiqua"/>
          <w:i/>
          <w:szCs w:val="24"/>
        </w:rPr>
        <w:t>Derecho civil español, común y foral, tomo VI. Derecho de sucesiones, vol. II. Los particulares regímenes sucesorios. La sucesión testamentaria. La sucesión forzosa</w:t>
      </w:r>
      <w:r w:rsidRPr="009A2250">
        <w:rPr>
          <w:rFonts w:ascii="Book Antiqua" w:hAnsi="Book Antiqua"/>
          <w:szCs w:val="24"/>
        </w:rPr>
        <w:t>, 8ª ed. puesta al día, Madrid, ed. Reus S.A</w:t>
      </w:r>
      <w:r w:rsidRPr="009A2250">
        <w:rPr>
          <w:rFonts w:ascii="Book Antiqua" w:hAnsi="Book Antiqua"/>
          <w:smallCaps/>
          <w:szCs w:val="24"/>
        </w:rPr>
        <w:t>.</w:t>
      </w:r>
      <w:r w:rsidRPr="009A2250">
        <w:rPr>
          <w:rFonts w:ascii="Book Antiqua" w:hAnsi="Book Antiqua"/>
          <w:szCs w:val="24"/>
        </w:rPr>
        <w:t xml:space="preserve">, 1979, p. 183. </w:t>
      </w:r>
      <w:r w:rsidRPr="009A2250">
        <w:rPr>
          <w:rFonts w:ascii="Book Antiqua" w:hAnsi="Book Antiqua"/>
          <w:smallCaps/>
          <w:szCs w:val="24"/>
        </w:rPr>
        <w:t>Díez-Picazo, L. - Gullón, A.</w:t>
      </w:r>
      <w:r w:rsidRPr="009A2250">
        <w:rPr>
          <w:rFonts w:ascii="Book Antiqua" w:hAnsi="Book Antiqua"/>
          <w:szCs w:val="24"/>
        </w:rPr>
        <w:t xml:space="preserve">, </w:t>
      </w:r>
      <w:r w:rsidRPr="009A2250">
        <w:rPr>
          <w:rFonts w:ascii="Book Antiqua" w:hAnsi="Book Antiqua"/>
          <w:i/>
          <w:szCs w:val="24"/>
        </w:rPr>
        <w:t>Sistema de derecho civil, vol. IV. Derecho de familia. Derecho de sucesiones</w:t>
      </w:r>
      <w:r w:rsidRPr="009A2250">
        <w:rPr>
          <w:rFonts w:ascii="Book Antiqua" w:hAnsi="Book Antiqua"/>
          <w:szCs w:val="24"/>
        </w:rPr>
        <w:t xml:space="preserve">, 8ª ed., Madrid, ed. </w:t>
      </w:r>
      <w:r w:rsidRPr="009A2250">
        <w:rPr>
          <w:rFonts w:ascii="Book Antiqua" w:hAnsi="Book Antiqua"/>
          <w:smallCaps/>
          <w:szCs w:val="24"/>
        </w:rPr>
        <w:t>Tecnos</w:t>
      </w:r>
      <w:r w:rsidRPr="009A2250">
        <w:rPr>
          <w:rFonts w:ascii="Book Antiqua" w:hAnsi="Book Antiqua"/>
          <w:szCs w:val="24"/>
        </w:rPr>
        <w:t>, 2002, p. 359.</w:t>
      </w:r>
    </w:p>
  </w:footnote>
  <w:footnote w:id="58">
    <w:p w14:paraId="2F7C5AAD" w14:textId="77777777" w:rsidR="00520DD7" w:rsidRPr="009A2250" w:rsidRDefault="00520DD7" w:rsidP="00520DD7">
      <w:pPr>
        <w:pStyle w:val="Textonotapie"/>
        <w:rPr>
          <w:rFonts w:ascii="Book Antiqua" w:hAnsi="Book Antiqua"/>
          <w:szCs w:val="24"/>
        </w:rPr>
      </w:pPr>
      <w:r w:rsidRPr="009A2250">
        <w:rPr>
          <w:rStyle w:val="Refdenotaalpie"/>
          <w:rFonts w:ascii="Book Antiqua" w:hAnsi="Book Antiqua"/>
          <w:szCs w:val="24"/>
        </w:rPr>
        <w:footnoteRef/>
      </w:r>
      <w:r w:rsidRPr="009A2250">
        <w:rPr>
          <w:rFonts w:ascii="Book Antiqua" w:hAnsi="Book Antiqua"/>
          <w:szCs w:val="24"/>
        </w:rPr>
        <w:t xml:space="preserve"> </w:t>
      </w:r>
      <w:r w:rsidRPr="009A2250">
        <w:rPr>
          <w:rFonts w:ascii="Book Antiqua" w:hAnsi="Book Antiqua"/>
          <w:i/>
          <w:szCs w:val="24"/>
        </w:rPr>
        <w:t>Propuesta de Código Civil</w:t>
      </w:r>
      <w:r w:rsidRPr="009A2250">
        <w:rPr>
          <w:rFonts w:ascii="Book Antiqua" w:hAnsi="Book Antiqua"/>
          <w:szCs w:val="24"/>
        </w:rPr>
        <w:t>, obra colectiva de la Asociación de Profesores de Derecho Civil, (</w:t>
      </w:r>
      <w:r w:rsidRPr="009A2250">
        <w:rPr>
          <w:rFonts w:ascii="Book Antiqua" w:hAnsi="Book Antiqua"/>
          <w:smallCaps/>
          <w:szCs w:val="24"/>
        </w:rPr>
        <w:t xml:space="preserve">R. </w:t>
      </w:r>
      <w:r w:rsidRPr="009A2250">
        <w:rPr>
          <w:rFonts w:ascii="Book Antiqua" w:hAnsi="Book Antiqua"/>
          <w:smallCaps/>
          <w:szCs w:val="24"/>
        </w:rPr>
        <w:t>Bercovitz Rodríguez-Cano</w:t>
      </w:r>
      <w:r w:rsidRPr="009A2250">
        <w:rPr>
          <w:rFonts w:ascii="Book Antiqua" w:hAnsi="Book Antiqua"/>
          <w:szCs w:val="24"/>
        </w:rPr>
        <w:t xml:space="preserve"> </w:t>
      </w:r>
      <w:r w:rsidRPr="009A2250">
        <w:rPr>
          <w:rFonts w:ascii="Book Antiqua" w:hAnsi="Book Antiqua"/>
          <w:i/>
          <w:smallCaps/>
          <w:szCs w:val="24"/>
        </w:rPr>
        <w:t>et alii</w:t>
      </w:r>
      <w:r w:rsidRPr="009A2250">
        <w:rPr>
          <w:rFonts w:ascii="Book Antiqua" w:hAnsi="Book Antiqua"/>
          <w:smallCaps/>
          <w:szCs w:val="24"/>
        </w:rPr>
        <w:t>)</w:t>
      </w:r>
      <w:r w:rsidRPr="009A2250">
        <w:rPr>
          <w:rFonts w:ascii="Book Antiqua" w:hAnsi="Book Antiqua"/>
          <w:szCs w:val="24"/>
        </w:rPr>
        <w:t xml:space="preserve">, Madrid, ed. </w:t>
      </w:r>
      <w:r w:rsidRPr="009A2250">
        <w:rPr>
          <w:rFonts w:ascii="Book Antiqua" w:hAnsi="Book Antiqua"/>
          <w:smallCaps/>
          <w:szCs w:val="24"/>
        </w:rPr>
        <w:t>Tecnos</w:t>
      </w:r>
      <w:r w:rsidRPr="009A2250">
        <w:rPr>
          <w:rFonts w:ascii="Book Antiqua" w:hAnsi="Book Antiqua"/>
          <w:szCs w:val="24"/>
        </w:rPr>
        <w:t>, 2018.</w:t>
      </w:r>
    </w:p>
  </w:footnote>
  <w:footnote w:id="59">
    <w:p w14:paraId="50AF7BAF" w14:textId="77777777" w:rsidR="00520DD7" w:rsidRPr="009A2250" w:rsidRDefault="00520DD7" w:rsidP="00520DD7">
      <w:pPr>
        <w:pStyle w:val="Textonotapie"/>
        <w:rPr>
          <w:rFonts w:ascii="Book Antiqua" w:hAnsi="Book Antiqua"/>
          <w:szCs w:val="24"/>
        </w:rPr>
      </w:pPr>
      <w:r w:rsidRPr="009A2250">
        <w:rPr>
          <w:rStyle w:val="Refdenotaalpie"/>
          <w:rFonts w:ascii="Book Antiqua" w:hAnsi="Book Antiqua"/>
          <w:szCs w:val="24"/>
        </w:rPr>
        <w:footnoteRef/>
      </w:r>
      <w:r w:rsidRPr="009A2250">
        <w:rPr>
          <w:rFonts w:ascii="Book Antiqua" w:hAnsi="Book Antiqua"/>
          <w:szCs w:val="24"/>
        </w:rPr>
        <w:t xml:space="preserve"> </w:t>
      </w:r>
      <w:r w:rsidRPr="009A2250">
        <w:rPr>
          <w:rFonts w:ascii="Book Antiqua" w:hAnsi="Book Antiqua"/>
          <w:smallCaps/>
          <w:szCs w:val="24"/>
        </w:rPr>
        <w:t>Scaevola, Q. M.</w:t>
      </w:r>
      <w:r w:rsidRPr="009A2250">
        <w:rPr>
          <w:rFonts w:ascii="Book Antiqua" w:hAnsi="Book Antiqua"/>
          <w:szCs w:val="24"/>
        </w:rPr>
        <w:t xml:space="preserve">, </w:t>
      </w:r>
      <w:r w:rsidRPr="009A2250">
        <w:rPr>
          <w:rFonts w:ascii="Book Antiqua" w:hAnsi="Book Antiqua"/>
          <w:i/>
          <w:szCs w:val="24"/>
        </w:rPr>
        <w:t>Código civil comentado y concordado extensamente</w:t>
      </w:r>
      <w:r w:rsidRPr="009A2250">
        <w:rPr>
          <w:rFonts w:ascii="Book Antiqua" w:hAnsi="Book Antiqua"/>
          <w:szCs w:val="24"/>
        </w:rPr>
        <w:t>, tomo XIII, Madrid, Imprenta de Ricardo Rojas, 1897, p. 580.</w:t>
      </w:r>
    </w:p>
  </w:footnote>
  <w:footnote w:id="60">
    <w:p w14:paraId="7728C46F" w14:textId="77777777" w:rsidR="00520DD7" w:rsidRPr="009A2250" w:rsidRDefault="00520DD7" w:rsidP="00520DD7">
      <w:pPr>
        <w:pStyle w:val="Textonotapie"/>
        <w:rPr>
          <w:rFonts w:ascii="Book Antiqua" w:hAnsi="Book Antiqua"/>
          <w:szCs w:val="24"/>
        </w:rPr>
      </w:pPr>
      <w:r w:rsidRPr="009A2250">
        <w:rPr>
          <w:rStyle w:val="Refdenotaalpie"/>
          <w:rFonts w:ascii="Book Antiqua" w:hAnsi="Book Antiqua"/>
          <w:szCs w:val="24"/>
        </w:rPr>
        <w:footnoteRef/>
      </w:r>
      <w:r w:rsidRPr="009A2250">
        <w:rPr>
          <w:rFonts w:ascii="Book Antiqua" w:hAnsi="Book Antiqua"/>
          <w:szCs w:val="24"/>
        </w:rPr>
        <w:t xml:space="preserve"> Presenta una redacción muy similar a la del art. 892 del Proyecto de Código civil de 1882. La nueva redacción que se propone en el art. 465-43 de la </w:t>
      </w:r>
      <w:r w:rsidRPr="009A2250">
        <w:rPr>
          <w:rFonts w:ascii="Book Antiqua" w:hAnsi="Book Antiqua"/>
          <w:i/>
          <w:szCs w:val="24"/>
        </w:rPr>
        <w:t>Propuesta de Código Civil</w:t>
      </w:r>
      <w:r w:rsidRPr="009A2250">
        <w:rPr>
          <w:rFonts w:ascii="Book Antiqua" w:hAnsi="Book Antiqua"/>
          <w:szCs w:val="24"/>
        </w:rPr>
        <w:t>, obra colectiva de la Asociación de Profesores de Derecho Civil, (</w:t>
      </w:r>
      <w:r w:rsidRPr="009A2250">
        <w:rPr>
          <w:rFonts w:ascii="Book Antiqua" w:hAnsi="Book Antiqua"/>
          <w:smallCaps/>
          <w:szCs w:val="24"/>
        </w:rPr>
        <w:t xml:space="preserve">R. </w:t>
      </w:r>
      <w:r w:rsidRPr="009A2250">
        <w:rPr>
          <w:rFonts w:ascii="Book Antiqua" w:hAnsi="Book Antiqua"/>
          <w:smallCaps/>
          <w:szCs w:val="24"/>
        </w:rPr>
        <w:t>Bercovitz Rodríguez-Cano</w:t>
      </w:r>
      <w:r w:rsidRPr="009A2250">
        <w:rPr>
          <w:rFonts w:ascii="Book Antiqua" w:hAnsi="Book Antiqua"/>
          <w:szCs w:val="24"/>
        </w:rPr>
        <w:t xml:space="preserve"> </w:t>
      </w:r>
      <w:r w:rsidRPr="009A2250">
        <w:rPr>
          <w:rFonts w:ascii="Book Antiqua" w:hAnsi="Book Antiqua"/>
          <w:i/>
          <w:smallCaps/>
          <w:szCs w:val="24"/>
        </w:rPr>
        <w:t>et alii</w:t>
      </w:r>
      <w:r w:rsidRPr="009A2250">
        <w:rPr>
          <w:rFonts w:ascii="Book Antiqua" w:hAnsi="Book Antiqua"/>
          <w:smallCaps/>
          <w:szCs w:val="24"/>
        </w:rPr>
        <w:t>)</w:t>
      </w:r>
      <w:r w:rsidRPr="009A2250">
        <w:rPr>
          <w:rFonts w:ascii="Book Antiqua" w:hAnsi="Book Antiqua"/>
          <w:szCs w:val="24"/>
        </w:rPr>
        <w:t xml:space="preserve">, cit., es prácticamente idéntica a la vigente. </w:t>
      </w:r>
    </w:p>
    <w:p w14:paraId="7204CAAF" w14:textId="77777777" w:rsidR="00520DD7" w:rsidRPr="009A2250" w:rsidRDefault="00520DD7" w:rsidP="00520DD7">
      <w:pPr>
        <w:pStyle w:val="Textonotapie"/>
        <w:rPr>
          <w:rFonts w:ascii="Book Antiqua" w:hAnsi="Book Antiqua"/>
          <w:i/>
          <w:szCs w:val="24"/>
        </w:rPr>
      </w:pPr>
      <w:r w:rsidRPr="009A2250">
        <w:rPr>
          <w:rFonts w:ascii="Book Antiqua" w:hAnsi="Book Antiqua"/>
          <w:i/>
          <w:szCs w:val="24"/>
        </w:rPr>
        <w:t>Artículo 465-43. Disposiciones mortis causa a término.</w:t>
      </w:r>
    </w:p>
    <w:p w14:paraId="3CE09F39" w14:textId="77777777" w:rsidR="00520DD7" w:rsidRPr="009A2250" w:rsidRDefault="00520DD7" w:rsidP="00520DD7">
      <w:pPr>
        <w:pStyle w:val="Textonotapie"/>
        <w:rPr>
          <w:rFonts w:ascii="Book Antiqua" w:hAnsi="Book Antiqua"/>
          <w:i/>
          <w:szCs w:val="24"/>
        </w:rPr>
      </w:pPr>
      <w:r w:rsidRPr="009A2250">
        <w:rPr>
          <w:rFonts w:ascii="Book Antiqua" w:hAnsi="Book Antiqua"/>
          <w:i/>
          <w:szCs w:val="24"/>
        </w:rPr>
        <w:t>1. Es válida la designación de día o de tiempo en que haya de comenzar o cesar el efecto de la institución de heredero o del legado.</w:t>
      </w:r>
    </w:p>
    <w:p w14:paraId="10492D18" w14:textId="77777777" w:rsidR="00520DD7" w:rsidRPr="009A2250" w:rsidRDefault="00520DD7" w:rsidP="00520DD7">
      <w:pPr>
        <w:pStyle w:val="Textonotapie"/>
        <w:rPr>
          <w:rFonts w:ascii="Book Antiqua" w:hAnsi="Book Antiqua"/>
          <w:i/>
          <w:szCs w:val="24"/>
        </w:rPr>
      </w:pPr>
      <w:r w:rsidRPr="009A2250">
        <w:rPr>
          <w:rFonts w:ascii="Book Antiqua" w:hAnsi="Book Antiqua"/>
          <w:i/>
          <w:szCs w:val="24"/>
        </w:rPr>
        <w:t>2. En ambos casos hasta que llegue el término señalado o cuando éste concluya se entiende llamado el sucesor legal. Mas en el primer caso no entrará este en posesión de los bienes sino después de prestar caución suficiente, con intervención del instituido.</w:t>
      </w:r>
    </w:p>
  </w:footnote>
  <w:footnote w:id="61">
    <w:p w14:paraId="6253ADF6" w14:textId="77777777" w:rsidR="00520DD7" w:rsidRPr="009A2250" w:rsidRDefault="00520DD7" w:rsidP="00520DD7">
      <w:pPr>
        <w:pStyle w:val="Textonotapie"/>
        <w:rPr>
          <w:rFonts w:ascii="Book Antiqua" w:hAnsi="Book Antiqua"/>
          <w:i/>
          <w:szCs w:val="24"/>
        </w:rPr>
      </w:pPr>
      <w:r w:rsidRPr="009A2250">
        <w:rPr>
          <w:rStyle w:val="Refdenotaalpie"/>
          <w:rFonts w:ascii="Book Antiqua" w:hAnsi="Book Antiqua"/>
          <w:szCs w:val="24"/>
        </w:rPr>
        <w:footnoteRef/>
      </w:r>
      <w:r w:rsidRPr="009A2250">
        <w:rPr>
          <w:rFonts w:ascii="Book Antiqua" w:hAnsi="Book Antiqua"/>
          <w:szCs w:val="24"/>
        </w:rPr>
        <w:t xml:space="preserve"> </w:t>
      </w:r>
      <w:r w:rsidRPr="009A2250">
        <w:rPr>
          <w:rFonts w:ascii="Book Antiqua" w:hAnsi="Book Antiqua"/>
          <w:i/>
          <w:szCs w:val="24"/>
        </w:rPr>
        <w:t>Artículo 764 C.c.-</w:t>
      </w:r>
    </w:p>
    <w:p w14:paraId="3F4591B5" w14:textId="77777777" w:rsidR="00520DD7" w:rsidRPr="009A2250" w:rsidRDefault="00520DD7" w:rsidP="00520DD7">
      <w:pPr>
        <w:pStyle w:val="Textonotapie"/>
        <w:rPr>
          <w:rFonts w:ascii="Book Antiqua" w:hAnsi="Book Antiqua"/>
          <w:i/>
          <w:szCs w:val="24"/>
        </w:rPr>
      </w:pPr>
      <w:r w:rsidRPr="009A2250">
        <w:rPr>
          <w:rFonts w:ascii="Book Antiqua" w:hAnsi="Book Antiqua"/>
          <w:i/>
          <w:szCs w:val="24"/>
        </w:rPr>
        <w:t xml:space="preserve">El testamento será </w:t>
      </w:r>
      <w:r w:rsidRPr="009A2250">
        <w:rPr>
          <w:rFonts w:ascii="Book Antiqua" w:hAnsi="Book Antiqua"/>
          <w:i/>
          <w:szCs w:val="24"/>
        </w:rPr>
        <w:t>válido aunque no contenga institución de heredero, o ésta no comprenda la totalidad de los bienes, y aunque el nombrado no acepte la herencia o sea incapaz de heredar.</w:t>
      </w:r>
    </w:p>
    <w:p w14:paraId="6AF39056" w14:textId="77777777" w:rsidR="00520DD7" w:rsidRPr="009A2250" w:rsidRDefault="00520DD7" w:rsidP="00520DD7">
      <w:pPr>
        <w:pStyle w:val="Textonotapie"/>
        <w:rPr>
          <w:rFonts w:ascii="Book Antiqua" w:hAnsi="Book Antiqua"/>
          <w:i/>
          <w:szCs w:val="24"/>
        </w:rPr>
      </w:pPr>
      <w:r w:rsidRPr="009A2250">
        <w:rPr>
          <w:rFonts w:ascii="Book Antiqua" w:hAnsi="Book Antiqua"/>
          <w:i/>
          <w:szCs w:val="24"/>
        </w:rPr>
        <w:t>En estos casos se cumplirán las disposiciones testamentarias hechas con arreglo a las leyes, y el remanente de los bienes pasará a los herederos legítimos.</w:t>
      </w:r>
    </w:p>
  </w:footnote>
  <w:footnote w:id="62">
    <w:p w14:paraId="1CF52D4E" w14:textId="77777777" w:rsidR="00520DD7" w:rsidRPr="009A2250" w:rsidRDefault="00520DD7" w:rsidP="00520DD7">
      <w:pPr>
        <w:pStyle w:val="Textonotapie"/>
        <w:rPr>
          <w:rFonts w:ascii="Book Antiqua" w:hAnsi="Book Antiqua"/>
          <w:szCs w:val="24"/>
        </w:rPr>
      </w:pPr>
      <w:r w:rsidRPr="009A2250">
        <w:rPr>
          <w:rStyle w:val="Refdenotaalpie"/>
          <w:rFonts w:ascii="Book Antiqua" w:hAnsi="Book Antiqua"/>
          <w:szCs w:val="24"/>
        </w:rPr>
        <w:footnoteRef/>
      </w:r>
      <w:r w:rsidRPr="009A2250">
        <w:rPr>
          <w:rFonts w:ascii="Book Antiqua" w:hAnsi="Book Antiqua"/>
          <w:szCs w:val="24"/>
        </w:rPr>
        <w:t xml:space="preserve"> Ley 40/1960, de 21 de julio, sobre Compilación del Derecho Civil Especial de Cataluña. [Disposición derogada]</w:t>
      </w:r>
    </w:p>
    <w:p w14:paraId="04D7B8C5" w14:textId="77777777" w:rsidR="00520DD7" w:rsidRPr="009A2250" w:rsidRDefault="00520DD7" w:rsidP="00520DD7">
      <w:pPr>
        <w:pStyle w:val="Textonotapie"/>
        <w:rPr>
          <w:rFonts w:ascii="Book Antiqua" w:hAnsi="Book Antiqua"/>
          <w:i/>
          <w:szCs w:val="24"/>
        </w:rPr>
      </w:pPr>
      <w:r w:rsidRPr="009A2250">
        <w:rPr>
          <w:rFonts w:ascii="Book Antiqua" w:hAnsi="Book Antiqua"/>
          <w:i/>
          <w:szCs w:val="24"/>
        </w:rPr>
        <w:t xml:space="preserve">Artículo 111. </w:t>
      </w:r>
      <w:r w:rsidRPr="009A2250">
        <w:rPr>
          <w:rFonts w:ascii="Book Antiqua" w:hAnsi="Book Antiqua"/>
          <w:b/>
          <w:i/>
          <w:szCs w:val="24"/>
        </w:rPr>
        <w:t>El que es heredero lo es siempre</w:t>
      </w:r>
      <w:r w:rsidRPr="009A2250">
        <w:rPr>
          <w:rFonts w:ascii="Book Antiqua" w:hAnsi="Book Antiqua"/>
          <w:i/>
          <w:szCs w:val="24"/>
        </w:rPr>
        <w:t>, y, en su consecuencia, se tendrán por no puestos en la institución de herederos la condición resolutoria y los términos suspensivo y resolutorio.</w:t>
      </w:r>
    </w:p>
    <w:p w14:paraId="62D81037" w14:textId="77777777" w:rsidR="00520DD7" w:rsidRPr="009A2250" w:rsidRDefault="00520DD7" w:rsidP="00520DD7">
      <w:pPr>
        <w:pStyle w:val="Textonotapie"/>
        <w:rPr>
          <w:rFonts w:ascii="Book Antiqua" w:hAnsi="Book Antiqua"/>
          <w:i/>
          <w:szCs w:val="24"/>
        </w:rPr>
      </w:pPr>
      <w:r w:rsidRPr="009A2250">
        <w:rPr>
          <w:rFonts w:ascii="Book Antiqua" w:hAnsi="Book Antiqua"/>
          <w:i/>
          <w:szCs w:val="24"/>
        </w:rPr>
        <w:t>El instituido heredero bajo condición suspensiva que, cumplida ésta, acepte la herencia, la adquirirá con efecto retroactivo al tiempo de la muerte del testador.</w:t>
      </w:r>
    </w:p>
    <w:p w14:paraId="15F30618" w14:textId="77777777" w:rsidR="00520DD7" w:rsidRPr="009A2250" w:rsidRDefault="00520DD7" w:rsidP="00520DD7">
      <w:pPr>
        <w:pStyle w:val="Textonotapie"/>
        <w:rPr>
          <w:rFonts w:ascii="Book Antiqua" w:hAnsi="Book Antiqua"/>
          <w:i/>
          <w:szCs w:val="24"/>
        </w:rPr>
      </w:pPr>
      <w:r w:rsidRPr="009A2250">
        <w:rPr>
          <w:rFonts w:ascii="Book Antiqua" w:hAnsi="Book Antiqua"/>
          <w:i/>
          <w:szCs w:val="24"/>
        </w:rPr>
        <w:t>El término incierto implica, en los testamentos, condición, salvo que pueda colegirse la voluntad contraria del testador.</w:t>
      </w:r>
    </w:p>
    <w:p w14:paraId="273D80B7" w14:textId="77777777" w:rsidR="00520DD7" w:rsidRPr="009A2250" w:rsidRDefault="00520DD7" w:rsidP="00520DD7">
      <w:pPr>
        <w:pStyle w:val="Textonotapie"/>
        <w:rPr>
          <w:rFonts w:ascii="Book Antiqua" w:hAnsi="Book Antiqua"/>
          <w:szCs w:val="24"/>
        </w:rPr>
      </w:pPr>
      <w:r w:rsidRPr="009A2250">
        <w:rPr>
          <w:rFonts w:ascii="Book Antiqua" w:hAnsi="Book Antiqua"/>
          <w:i/>
          <w:szCs w:val="24"/>
        </w:rPr>
        <w:t>El incumplimiento del modo impuesto a la institución de heredero nunca podrá dar lugar a la resolución de aquélla, sin perjuicio de que, en dicho supuesto, pueda el testador grabarlo de sustitución fideicomisaria o establecer otras prevenciones.</w:t>
      </w:r>
    </w:p>
  </w:footnote>
  <w:footnote w:id="63">
    <w:p w14:paraId="7D7FB695" w14:textId="77777777" w:rsidR="00520DD7" w:rsidRPr="009A2250" w:rsidRDefault="00520DD7" w:rsidP="00520DD7">
      <w:pPr>
        <w:pStyle w:val="Textonotapie"/>
        <w:rPr>
          <w:rFonts w:ascii="Book Antiqua" w:hAnsi="Book Antiqua"/>
          <w:szCs w:val="24"/>
        </w:rPr>
      </w:pPr>
      <w:r w:rsidRPr="009A2250">
        <w:rPr>
          <w:rStyle w:val="Refdenotaalpie"/>
          <w:rFonts w:ascii="Book Antiqua" w:hAnsi="Book Antiqua"/>
          <w:szCs w:val="24"/>
        </w:rPr>
        <w:footnoteRef/>
      </w:r>
      <w:r w:rsidRPr="009A2250">
        <w:rPr>
          <w:rFonts w:ascii="Book Antiqua" w:hAnsi="Book Antiqua"/>
          <w:szCs w:val="24"/>
        </w:rPr>
        <w:t xml:space="preserve"> Ley 40/1991, de 30 de diciembre, Código de Sucesiones por Causa de Muerte en el Derecho Civil de Cataluña (Disposición derogada).</w:t>
      </w:r>
    </w:p>
    <w:p w14:paraId="278C649F" w14:textId="77777777" w:rsidR="00520DD7" w:rsidRPr="009A2250" w:rsidRDefault="00520DD7" w:rsidP="00520DD7">
      <w:pPr>
        <w:pStyle w:val="Textonotapie"/>
        <w:rPr>
          <w:rFonts w:ascii="Book Antiqua" w:hAnsi="Book Antiqua"/>
          <w:i/>
          <w:szCs w:val="24"/>
        </w:rPr>
      </w:pPr>
      <w:r w:rsidRPr="009A2250">
        <w:rPr>
          <w:rFonts w:ascii="Book Antiqua" w:hAnsi="Book Antiqua"/>
          <w:i/>
          <w:szCs w:val="24"/>
        </w:rPr>
        <w:t>La institución de heredero bajo condición y plazo</w:t>
      </w:r>
    </w:p>
    <w:p w14:paraId="4FFCF037" w14:textId="77777777" w:rsidR="00520DD7" w:rsidRPr="009A2250" w:rsidRDefault="00520DD7" w:rsidP="00520DD7">
      <w:pPr>
        <w:pStyle w:val="Textonotapie"/>
        <w:rPr>
          <w:rFonts w:ascii="Book Antiqua" w:hAnsi="Book Antiqua"/>
          <w:i/>
          <w:szCs w:val="24"/>
        </w:rPr>
      </w:pPr>
      <w:r w:rsidRPr="009A2250">
        <w:rPr>
          <w:rFonts w:ascii="Book Antiqua" w:hAnsi="Book Antiqua"/>
          <w:i/>
          <w:szCs w:val="24"/>
        </w:rPr>
        <w:t xml:space="preserve">Artículo 154.- </w:t>
      </w:r>
      <w:r w:rsidRPr="009A2250">
        <w:rPr>
          <w:rFonts w:ascii="Book Antiqua" w:hAnsi="Book Antiqua"/>
          <w:b/>
          <w:i/>
          <w:szCs w:val="24"/>
        </w:rPr>
        <w:t>El que es heredero lo es siempre</w:t>
      </w:r>
      <w:r w:rsidRPr="009A2250">
        <w:rPr>
          <w:rFonts w:ascii="Book Antiqua" w:hAnsi="Book Antiqua"/>
          <w:i/>
          <w:szCs w:val="24"/>
        </w:rPr>
        <w:t xml:space="preserve"> y, en consecuencia, se tendrán por no formulados en la institución de heredero la condición resolutoria y los plazos suspensivo y resolutorio.</w:t>
      </w:r>
    </w:p>
    <w:p w14:paraId="3598609F" w14:textId="77777777" w:rsidR="00520DD7" w:rsidRPr="009A2250" w:rsidRDefault="00520DD7" w:rsidP="00520DD7">
      <w:pPr>
        <w:pStyle w:val="Textonotapie"/>
        <w:rPr>
          <w:rFonts w:ascii="Book Antiqua" w:hAnsi="Book Antiqua"/>
          <w:i/>
          <w:szCs w:val="24"/>
        </w:rPr>
      </w:pPr>
      <w:r w:rsidRPr="009A2250">
        <w:rPr>
          <w:rFonts w:ascii="Book Antiqua" w:hAnsi="Book Antiqua"/>
          <w:i/>
          <w:szCs w:val="24"/>
        </w:rPr>
        <w:t>El instituido heredero bajo condición suspensiva que, cumplida ésta, acepte la herencia, la adquirirá con efecto retroactivo al tiempo del fallecimiento del testador.</w:t>
      </w:r>
    </w:p>
    <w:p w14:paraId="31BF8A28" w14:textId="77777777" w:rsidR="00520DD7" w:rsidRPr="009A2250" w:rsidRDefault="00520DD7" w:rsidP="00520DD7">
      <w:pPr>
        <w:pStyle w:val="Textonotapie"/>
        <w:rPr>
          <w:rFonts w:ascii="Book Antiqua" w:hAnsi="Book Antiqua"/>
          <w:i/>
          <w:szCs w:val="24"/>
        </w:rPr>
      </w:pPr>
      <w:r w:rsidRPr="009A2250">
        <w:rPr>
          <w:rFonts w:ascii="Book Antiqua" w:hAnsi="Book Antiqua"/>
          <w:i/>
          <w:szCs w:val="24"/>
        </w:rPr>
        <w:t xml:space="preserve">El heredero instituido bajo condición suspensiva mientras esté </w:t>
      </w:r>
      <w:r w:rsidRPr="009A2250">
        <w:rPr>
          <w:rFonts w:ascii="Book Antiqua" w:hAnsi="Book Antiqua"/>
          <w:i/>
          <w:szCs w:val="24"/>
        </w:rPr>
        <w:t>ésta pendiente de cumplimiento, podrá pedir la posesión provisional de la herencia.</w:t>
      </w:r>
    </w:p>
  </w:footnote>
  <w:footnote w:id="64">
    <w:p w14:paraId="1C23E492" w14:textId="77777777" w:rsidR="00520DD7" w:rsidRPr="009A2250" w:rsidRDefault="00520DD7" w:rsidP="00520DD7">
      <w:pPr>
        <w:pStyle w:val="Textonotapie"/>
        <w:rPr>
          <w:rFonts w:ascii="Book Antiqua" w:hAnsi="Book Antiqua"/>
          <w:szCs w:val="24"/>
        </w:rPr>
      </w:pPr>
      <w:r w:rsidRPr="009A2250">
        <w:rPr>
          <w:rStyle w:val="Refdenotaalpie"/>
          <w:rFonts w:ascii="Book Antiqua" w:hAnsi="Book Antiqua"/>
          <w:szCs w:val="24"/>
        </w:rPr>
        <w:footnoteRef/>
      </w:r>
      <w:r w:rsidRPr="009A2250">
        <w:rPr>
          <w:rFonts w:ascii="Book Antiqua" w:hAnsi="Book Antiqua"/>
          <w:szCs w:val="24"/>
        </w:rPr>
        <w:t xml:space="preserve"> </w:t>
      </w:r>
      <w:r w:rsidRPr="009A2250">
        <w:rPr>
          <w:rFonts w:ascii="Book Antiqua" w:hAnsi="Book Antiqua"/>
          <w:smallCaps/>
          <w:szCs w:val="24"/>
        </w:rPr>
        <w:t>Pérez Collados, J. Mª.</w:t>
      </w:r>
      <w:r w:rsidRPr="009A2250">
        <w:rPr>
          <w:rFonts w:ascii="Book Antiqua" w:hAnsi="Book Antiqua"/>
          <w:szCs w:val="24"/>
        </w:rPr>
        <w:t xml:space="preserve">, «La tradición jurídica catalana (Valor de la interpretación y peso de la historia)», en </w:t>
      </w:r>
      <w:r w:rsidRPr="009A2250">
        <w:rPr>
          <w:rFonts w:ascii="Book Antiqua" w:hAnsi="Book Antiqua"/>
          <w:i/>
          <w:szCs w:val="24"/>
        </w:rPr>
        <w:t>AHDE</w:t>
      </w:r>
      <w:r w:rsidRPr="009A2250">
        <w:rPr>
          <w:rFonts w:ascii="Book Antiqua" w:hAnsi="Book Antiqua"/>
          <w:szCs w:val="24"/>
        </w:rPr>
        <w:t>, 2004, p. 177.</w:t>
      </w:r>
    </w:p>
  </w:footnote>
  <w:footnote w:id="65">
    <w:p w14:paraId="280465D2" w14:textId="77777777" w:rsidR="00520DD7" w:rsidRPr="009A2250" w:rsidRDefault="00520DD7" w:rsidP="00520DD7">
      <w:pPr>
        <w:pStyle w:val="Textonotapie"/>
        <w:tabs>
          <w:tab w:val="left" w:pos="-567"/>
        </w:tabs>
        <w:ind w:right="-284"/>
        <w:rPr>
          <w:rFonts w:ascii="Book Antiqua" w:hAnsi="Book Antiqua"/>
          <w:szCs w:val="24"/>
        </w:rPr>
      </w:pPr>
      <w:r w:rsidRPr="009A2250">
        <w:rPr>
          <w:rStyle w:val="Refdenotaalpie"/>
          <w:rFonts w:ascii="Book Antiqua" w:hAnsi="Book Antiqua"/>
          <w:szCs w:val="24"/>
        </w:rPr>
        <w:footnoteRef/>
      </w:r>
      <w:r w:rsidRPr="009A2250">
        <w:rPr>
          <w:rFonts w:ascii="Book Antiqua" w:hAnsi="Book Antiqua"/>
          <w:szCs w:val="24"/>
        </w:rPr>
        <w:t xml:space="preserve"> LEY 29/2002, de 30 de diciembre, primera </w:t>
      </w:r>
      <w:r w:rsidRPr="009A2250">
        <w:rPr>
          <w:rFonts w:ascii="Book Antiqua" w:hAnsi="Book Antiqua"/>
          <w:i/>
          <w:szCs w:val="24"/>
        </w:rPr>
        <w:t>Ley del Código civil de Cataluña</w:t>
      </w:r>
      <w:r w:rsidRPr="009A2250">
        <w:rPr>
          <w:rFonts w:ascii="Book Antiqua" w:hAnsi="Book Antiqua"/>
          <w:szCs w:val="24"/>
        </w:rPr>
        <w:t xml:space="preserve">. </w:t>
      </w:r>
    </w:p>
  </w:footnote>
  <w:footnote w:id="66">
    <w:p w14:paraId="4BC2E648" w14:textId="77777777" w:rsidR="00520DD7" w:rsidRPr="009A2250" w:rsidRDefault="00520DD7" w:rsidP="00520DD7">
      <w:pPr>
        <w:pStyle w:val="Ttulo3"/>
        <w:tabs>
          <w:tab w:val="left" w:pos="-567"/>
        </w:tabs>
        <w:ind w:right="-284"/>
        <w:jc w:val="both"/>
        <w:rPr>
          <w:rFonts w:ascii="Book Antiqua" w:hAnsi="Book Antiqua"/>
          <w:i/>
          <w:sz w:val="24"/>
          <w:szCs w:val="24"/>
        </w:rPr>
      </w:pPr>
      <w:r w:rsidRPr="009A2250">
        <w:rPr>
          <w:rStyle w:val="Refdenotaalpie"/>
          <w:rFonts w:ascii="Book Antiqua" w:hAnsi="Book Antiqua"/>
          <w:b w:val="0"/>
          <w:sz w:val="24"/>
          <w:szCs w:val="24"/>
        </w:rPr>
        <w:footnoteRef/>
      </w:r>
      <w:r w:rsidRPr="009A2250">
        <w:rPr>
          <w:rFonts w:ascii="Book Antiqua" w:hAnsi="Book Antiqua"/>
          <w:b w:val="0"/>
          <w:sz w:val="24"/>
          <w:szCs w:val="24"/>
        </w:rPr>
        <w:t xml:space="preserve"> Ley 40/1991, de 30 diciembre: </w:t>
      </w:r>
      <w:r w:rsidRPr="009A2250">
        <w:rPr>
          <w:rFonts w:ascii="Book Antiqua" w:hAnsi="Book Antiqua"/>
          <w:b w:val="0"/>
          <w:i/>
          <w:sz w:val="24"/>
          <w:szCs w:val="24"/>
        </w:rPr>
        <w:t>Código de sucesiones por causa de muerte en el Derecho Civil de Cataluña.</w:t>
      </w:r>
      <w:r w:rsidRPr="009A2250">
        <w:rPr>
          <w:rFonts w:ascii="Book Antiqua" w:hAnsi="Book Antiqua"/>
          <w:b w:val="0"/>
          <w:sz w:val="24"/>
          <w:szCs w:val="24"/>
        </w:rPr>
        <w:t xml:space="preserve"> (Vigente hasta el 1 de enero de 2009, derogado por la Ley 10/2008, de 10 de julio, del libro cuarto del Código Civil de Cataluña, relativo a las sucesiones).</w:t>
      </w:r>
    </w:p>
  </w:footnote>
  <w:footnote w:id="67">
    <w:p w14:paraId="0F092C74" w14:textId="77777777" w:rsidR="00520DD7" w:rsidRPr="009A2250" w:rsidRDefault="00520DD7" w:rsidP="00520DD7">
      <w:pPr>
        <w:pStyle w:val="Textonotapie"/>
        <w:rPr>
          <w:rFonts w:ascii="Book Antiqua" w:hAnsi="Book Antiqua"/>
          <w:i/>
          <w:szCs w:val="24"/>
        </w:rPr>
      </w:pPr>
      <w:r w:rsidRPr="009A2250">
        <w:rPr>
          <w:rStyle w:val="Refdenotaalpie"/>
          <w:rFonts w:ascii="Book Antiqua" w:hAnsi="Book Antiqua"/>
          <w:szCs w:val="24"/>
        </w:rPr>
        <w:footnoteRef/>
      </w:r>
      <w:r w:rsidRPr="009A2250">
        <w:rPr>
          <w:rFonts w:ascii="Book Antiqua" w:hAnsi="Book Antiqua"/>
          <w:szCs w:val="24"/>
        </w:rPr>
        <w:t xml:space="preserve"> Igual opinión merece la regulación balear respecto de la permanencia del principio </w:t>
      </w:r>
      <w:r w:rsidRPr="009A2250">
        <w:rPr>
          <w:rFonts w:ascii="Book Antiqua" w:hAnsi="Book Antiqua"/>
          <w:i/>
          <w:szCs w:val="24"/>
        </w:rPr>
        <w:t>semel heres semper heres</w:t>
      </w:r>
      <w:r w:rsidRPr="009A2250">
        <w:rPr>
          <w:rFonts w:ascii="Book Antiqua" w:hAnsi="Book Antiqua"/>
          <w:szCs w:val="24"/>
        </w:rPr>
        <w:t xml:space="preserve">, pues en el Decreto Legislativo 79/1990, de 6 de septiembre, por el que se aprueba el Texto Refundido de la Compilación del Derecho civil de las Islas Baleares, se dispone en su artículo 16.- </w:t>
      </w:r>
      <w:r w:rsidRPr="009A2250">
        <w:rPr>
          <w:rFonts w:ascii="Book Antiqua" w:hAnsi="Book Antiqua"/>
          <w:i/>
          <w:szCs w:val="24"/>
        </w:rPr>
        <w:t>El que es heredero lo es siempre y, en consecuencia, se tendrán por no puestos en su institución la condición resolutoria y los términos suspensivo y resolutorio.</w:t>
      </w:r>
    </w:p>
    <w:p w14:paraId="6DFB1EE0" w14:textId="77777777" w:rsidR="00520DD7" w:rsidRPr="009A2250" w:rsidRDefault="00520DD7" w:rsidP="00520DD7">
      <w:pPr>
        <w:pStyle w:val="Textonotapie"/>
        <w:rPr>
          <w:rFonts w:ascii="Book Antiqua" w:hAnsi="Book Antiqua"/>
          <w:szCs w:val="24"/>
        </w:rPr>
      </w:pPr>
      <w:r w:rsidRPr="009A2250">
        <w:rPr>
          <w:rFonts w:ascii="Book Antiqua" w:hAnsi="Book Antiqua"/>
          <w:i/>
          <w:szCs w:val="24"/>
        </w:rPr>
        <w:t>En los testamentos, el término incierto implica condición, salvo que en el testamento se pueda deducir claramente la voluntad contraria del testador</w:t>
      </w:r>
      <w:r w:rsidRPr="009A2250">
        <w:rPr>
          <w:rFonts w:ascii="Book Antiqua" w:hAnsi="Book Antiqua"/>
          <w:szCs w:val="24"/>
        </w:rPr>
        <w:t>.</w:t>
      </w:r>
    </w:p>
    <w:p w14:paraId="55DC752E" w14:textId="77777777" w:rsidR="00520DD7" w:rsidRPr="009A2250" w:rsidRDefault="00520DD7" w:rsidP="00520DD7">
      <w:pPr>
        <w:pStyle w:val="Textonotapie"/>
        <w:rPr>
          <w:rFonts w:ascii="Book Antiqua" w:hAnsi="Book Antiqua"/>
          <w:szCs w:val="24"/>
        </w:rPr>
      </w:pPr>
      <w:r w:rsidRPr="009A2250">
        <w:rPr>
          <w:rFonts w:ascii="Book Antiqua" w:hAnsi="Book Antiqua"/>
          <w:i/>
          <w:szCs w:val="24"/>
        </w:rPr>
        <w:t>El incumplimiento del modo impuesto a la institución de heredero nunca podrá dar lugar a su resolución.</w:t>
      </w:r>
    </w:p>
    <w:p w14:paraId="05883EA8" w14:textId="77777777" w:rsidR="00520DD7" w:rsidRPr="009A2250" w:rsidRDefault="00520DD7" w:rsidP="00520DD7">
      <w:pPr>
        <w:pStyle w:val="Textonotapie"/>
        <w:rPr>
          <w:rFonts w:ascii="Book Antiqua" w:hAnsi="Book Antiqua"/>
          <w:i/>
          <w:szCs w:val="24"/>
        </w:rPr>
      </w:pPr>
      <w:r w:rsidRPr="009A2250">
        <w:rPr>
          <w:rFonts w:ascii="Book Antiqua" w:hAnsi="Book Antiqua"/>
          <w:szCs w:val="24"/>
        </w:rPr>
        <w:t xml:space="preserve">Por el contrario, en el derecho foral navarro, regulado por </w:t>
      </w:r>
      <w:r w:rsidRPr="009A2250">
        <w:rPr>
          <w:rFonts w:ascii="Book Antiqua" w:hAnsi="Book Antiqua"/>
          <w:i/>
          <w:szCs w:val="24"/>
        </w:rPr>
        <w:t>Ley 1/1973, de 1 de marzo, por la que se aprueba la Compilación del Derecho Civil Foral de Navarra</w:t>
      </w:r>
      <w:r w:rsidRPr="009A2250">
        <w:rPr>
          <w:rFonts w:ascii="Book Antiqua" w:hAnsi="Book Antiqua"/>
          <w:szCs w:val="24"/>
        </w:rPr>
        <w:t xml:space="preserve">, permite la libre disposición del testador sometiendo tanto a condición como término suspensivo o resolutorio la institución de heredero. Ello significa que la legislación navarra está más próxima a la legislación común, recogida en el Código civil español, que a la legislación catalana y balear. La Ley 148 de la Compilación de Navarra dispone: </w:t>
      </w:r>
      <w:r w:rsidRPr="009A2250">
        <w:rPr>
          <w:rFonts w:ascii="Book Antiqua" w:hAnsi="Book Antiqua"/>
          <w:i/>
          <w:szCs w:val="24"/>
        </w:rPr>
        <w:t xml:space="preserve">Los navarros pueden disponer libremente de sus bienes sin más restricciones que las establecidas en el título X de este libro. </w:t>
      </w:r>
    </w:p>
    <w:p w14:paraId="56D85772" w14:textId="77777777" w:rsidR="00520DD7" w:rsidRPr="009A2250" w:rsidRDefault="00520DD7" w:rsidP="00520DD7">
      <w:pPr>
        <w:pStyle w:val="Textonotapie"/>
        <w:rPr>
          <w:rFonts w:ascii="Book Antiqua" w:hAnsi="Book Antiqua"/>
          <w:i/>
          <w:szCs w:val="24"/>
        </w:rPr>
      </w:pPr>
      <w:r w:rsidRPr="009A2250">
        <w:rPr>
          <w:rFonts w:ascii="Book Antiqua" w:hAnsi="Book Antiqua"/>
          <w:i/>
          <w:szCs w:val="24"/>
        </w:rPr>
        <w:t xml:space="preserve">Las disposiciones a título lucrativo pueden ordenarse por donación “inter vivos” o “mortis causa”, pacto sucesorio, testamento y demás actos de disposición reconocidos en esta Compilación. Solo en defecto de estas disposiciones se aplicará la sucesión legal. </w:t>
      </w:r>
    </w:p>
    <w:p w14:paraId="449F94E5" w14:textId="77777777" w:rsidR="00520DD7" w:rsidRPr="009A2250" w:rsidRDefault="00520DD7" w:rsidP="00520DD7">
      <w:pPr>
        <w:pStyle w:val="Textonotapie"/>
        <w:rPr>
          <w:rFonts w:ascii="Book Antiqua" w:hAnsi="Book Antiqua"/>
          <w:szCs w:val="24"/>
        </w:rPr>
      </w:pPr>
      <w:r w:rsidRPr="009A2250">
        <w:rPr>
          <w:rFonts w:ascii="Book Antiqua" w:hAnsi="Book Antiqua"/>
          <w:i/>
          <w:szCs w:val="24"/>
        </w:rPr>
        <w:t>Toda disposición a título lucrativo puede hacerse puramente, con modo o bajo condición o término suspensivos o resolutorios. El día incierto se considera como condición</w:t>
      </w:r>
      <w:r w:rsidRPr="009A2250">
        <w:rPr>
          <w:rFonts w:ascii="Book Antiqua" w:hAnsi="Book Antiqua"/>
          <w:szCs w:val="24"/>
        </w:rPr>
        <w:t xml:space="preserve">. </w:t>
      </w:r>
    </w:p>
  </w:footnote>
  <w:footnote w:id="68">
    <w:p w14:paraId="391FDEEC" w14:textId="77777777" w:rsidR="00520DD7" w:rsidRPr="009A2250" w:rsidRDefault="00520DD7" w:rsidP="00520DD7">
      <w:pPr>
        <w:pStyle w:val="Textonotapie"/>
        <w:rPr>
          <w:rFonts w:ascii="Book Antiqua" w:hAnsi="Book Antiqua"/>
          <w:szCs w:val="24"/>
        </w:rPr>
      </w:pPr>
      <w:r w:rsidRPr="009A2250">
        <w:rPr>
          <w:rStyle w:val="Refdenotaalpie"/>
          <w:rFonts w:ascii="Book Antiqua" w:hAnsi="Book Antiqua"/>
          <w:szCs w:val="24"/>
        </w:rPr>
        <w:footnoteRef/>
      </w:r>
      <w:r w:rsidRPr="009A2250">
        <w:rPr>
          <w:rFonts w:ascii="Book Antiqua" w:hAnsi="Book Antiqua"/>
          <w:szCs w:val="24"/>
        </w:rPr>
        <w:t xml:space="preserve"> </w:t>
      </w:r>
      <w:r w:rsidRPr="009A2250">
        <w:rPr>
          <w:rFonts w:ascii="Book Antiqua" w:hAnsi="Book Antiqua"/>
          <w:smallCaps/>
          <w:szCs w:val="24"/>
        </w:rPr>
        <w:t>Tort-Martorell, C.</w:t>
      </w:r>
      <w:r w:rsidRPr="009A2250">
        <w:rPr>
          <w:rFonts w:ascii="Book Antiqua" w:hAnsi="Book Antiqua"/>
          <w:szCs w:val="24"/>
        </w:rPr>
        <w:t xml:space="preserve">, «Los principios sucesorios de derecho romano y la sucesión contractual en el vigente código civil de Cataluña: el heredamiento», en </w:t>
      </w:r>
      <w:r w:rsidRPr="009A2250">
        <w:rPr>
          <w:rFonts w:ascii="Book Antiqua" w:hAnsi="Book Antiqua"/>
          <w:i/>
          <w:szCs w:val="24"/>
        </w:rPr>
        <w:t>Revista General de Derecho Romano</w:t>
      </w:r>
      <w:r w:rsidRPr="009A2250">
        <w:rPr>
          <w:rFonts w:ascii="Book Antiqua" w:hAnsi="Book Antiqua"/>
          <w:szCs w:val="24"/>
        </w:rPr>
        <w:t xml:space="preserve">, nº 21, 2013, pp. 1 ss. </w:t>
      </w:r>
    </w:p>
  </w:footnote>
  <w:footnote w:id="69">
    <w:p w14:paraId="16B7D363" w14:textId="77777777" w:rsidR="00520DD7" w:rsidRPr="009A2250" w:rsidRDefault="00520DD7" w:rsidP="00520DD7">
      <w:pPr>
        <w:pStyle w:val="Textonotapie"/>
        <w:rPr>
          <w:rFonts w:ascii="Book Antiqua" w:hAnsi="Book Antiqua"/>
          <w:szCs w:val="24"/>
        </w:rPr>
      </w:pPr>
      <w:r w:rsidRPr="009A2250">
        <w:rPr>
          <w:rStyle w:val="Refdenotaalpie"/>
          <w:rFonts w:ascii="Book Antiqua" w:hAnsi="Book Antiqua"/>
          <w:szCs w:val="24"/>
        </w:rPr>
        <w:footnoteRef/>
      </w:r>
      <w:r w:rsidRPr="009A2250">
        <w:rPr>
          <w:rFonts w:ascii="Book Antiqua" w:hAnsi="Book Antiqua"/>
          <w:szCs w:val="24"/>
        </w:rPr>
        <w:t xml:space="preserve"> </w:t>
      </w:r>
      <w:r w:rsidRPr="009A2250">
        <w:rPr>
          <w:rFonts w:ascii="Book Antiqua" w:hAnsi="Book Antiqua"/>
          <w:smallCaps/>
          <w:szCs w:val="24"/>
        </w:rPr>
        <w:t>Vaquer Aloy, A</w:t>
      </w:r>
      <w:r w:rsidRPr="009A2250">
        <w:rPr>
          <w:rFonts w:ascii="Book Antiqua" w:hAnsi="Book Antiqua"/>
          <w:szCs w:val="24"/>
        </w:rPr>
        <w:t xml:space="preserve">., «Libertad de testar y condiciones testamentarias», en </w:t>
      </w:r>
      <w:r w:rsidRPr="009A2250">
        <w:rPr>
          <w:rFonts w:ascii="Book Antiqua" w:hAnsi="Book Antiqua"/>
          <w:i/>
          <w:szCs w:val="24"/>
        </w:rPr>
        <w:t>Indret: Revista para el Análisis del Derecho</w:t>
      </w:r>
      <w:r w:rsidRPr="009A2250">
        <w:rPr>
          <w:rFonts w:ascii="Book Antiqua" w:hAnsi="Book Antiqua"/>
          <w:szCs w:val="24"/>
        </w:rPr>
        <w:t xml:space="preserve">, nº. 3, 2015, </w:t>
      </w:r>
      <w:hyperlink r:id="rId4" w:history="1">
        <w:r w:rsidRPr="009A2250">
          <w:rPr>
            <w:rStyle w:val="Hipervnculo"/>
            <w:rFonts w:ascii="Book Antiqua" w:eastAsia="Calibri" w:hAnsi="Book Antiqua"/>
            <w:szCs w:val="24"/>
          </w:rPr>
          <w:t>http://www.indret.com/pdf/1158_es.pdf</w:t>
        </w:r>
      </w:hyperlink>
      <w:r w:rsidRPr="009A2250">
        <w:rPr>
          <w:rFonts w:ascii="Book Antiqua" w:hAnsi="Book Antiqua"/>
          <w:szCs w:val="24"/>
        </w:rPr>
        <w:t xml:space="preserve">  (última consulta 15 de </w:t>
      </w:r>
      <w:r>
        <w:rPr>
          <w:rFonts w:ascii="Book Antiqua" w:hAnsi="Book Antiqua"/>
          <w:szCs w:val="24"/>
        </w:rPr>
        <w:t>enero</w:t>
      </w:r>
      <w:r w:rsidRPr="009A2250">
        <w:rPr>
          <w:rFonts w:ascii="Book Antiqua" w:hAnsi="Book Antiqua"/>
          <w:szCs w:val="24"/>
        </w:rPr>
        <w:t xml:space="preserve"> de 202</w:t>
      </w:r>
      <w:r>
        <w:rPr>
          <w:rFonts w:ascii="Book Antiqua" w:hAnsi="Book Antiqua"/>
          <w:szCs w:val="24"/>
        </w:rPr>
        <w:t>1</w:t>
      </w:r>
      <w:r w:rsidRPr="009A2250">
        <w:rPr>
          <w:rFonts w:ascii="Book Antiqua" w:hAnsi="Book Antiqua"/>
          <w:szCs w:val="24"/>
        </w:rPr>
        <w:t>).</w:t>
      </w:r>
    </w:p>
  </w:footnote>
  <w:footnote w:id="70">
    <w:p w14:paraId="253533AA" w14:textId="77777777" w:rsidR="00520DD7" w:rsidRPr="009A2250" w:rsidRDefault="00520DD7" w:rsidP="00520DD7">
      <w:pPr>
        <w:pStyle w:val="Textonotapie"/>
        <w:rPr>
          <w:rFonts w:ascii="Book Antiqua" w:hAnsi="Book Antiqua"/>
          <w:szCs w:val="24"/>
        </w:rPr>
      </w:pPr>
      <w:r w:rsidRPr="009A2250">
        <w:rPr>
          <w:rStyle w:val="Refdenotaalpie"/>
          <w:rFonts w:ascii="Book Antiqua" w:hAnsi="Book Antiqua"/>
          <w:szCs w:val="24"/>
        </w:rPr>
        <w:footnoteRef/>
      </w:r>
      <w:r w:rsidRPr="009A2250">
        <w:rPr>
          <w:rFonts w:ascii="Book Antiqua" w:hAnsi="Book Antiqua"/>
          <w:szCs w:val="24"/>
        </w:rPr>
        <w:t xml:space="preserve"> </w:t>
      </w:r>
      <w:r w:rsidRPr="009A2250">
        <w:rPr>
          <w:rFonts w:ascii="Book Antiqua" w:hAnsi="Book Antiqua"/>
          <w:i/>
          <w:szCs w:val="24"/>
        </w:rPr>
        <w:t>Vid</w:t>
      </w:r>
      <w:r w:rsidRPr="009A2250">
        <w:rPr>
          <w:rFonts w:ascii="Book Antiqua" w:hAnsi="Book Antiqua"/>
          <w:szCs w:val="24"/>
        </w:rPr>
        <w:t xml:space="preserve">. </w:t>
      </w:r>
      <w:r w:rsidRPr="009A2250">
        <w:rPr>
          <w:rFonts w:ascii="Book Antiqua" w:hAnsi="Book Antiqua"/>
          <w:smallCaps/>
          <w:szCs w:val="24"/>
        </w:rPr>
        <w:t>Domínguez Tristán, P.</w:t>
      </w:r>
      <w:r w:rsidRPr="009A2250">
        <w:rPr>
          <w:rFonts w:ascii="Book Antiqua" w:hAnsi="Book Antiqua"/>
          <w:szCs w:val="24"/>
        </w:rPr>
        <w:t xml:space="preserve">, «El principio de incompatibilidad entre sucesión testada e intestada: algunas consideraciones sobre su presencia en el derecho civil catalán», en </w:t>
      </w:r>
      <w:r w:rsidRPr="009A2250">
        <w:rPr>
          <w:rFonts w:ascii="Book Antiqua" w:hAnsi="Book Antiqua"/>
          <w:i/>
          <w:szCs w:val="24"/>
        </w:rPr>
        <w:t xml:space="preserve">Fundamenta Iuris. Terminología, principios e </w:t>
      </w:r>
      <w:r w:rsidRPr="009A2250">
        <w:rPr>
          <w:rFonts w:ascii="Book Antiqua" w:hAnsi="Book Antiqua"/>
          <w:i/>
          <w:szCs w:val="24"/>
        </w:rPr>
        <w:t>interpretatio</w:t>
      </w:r>
      <w:r w:rsidRPr="009A2250">
        <w:rPr>
          <w:rFonts w:ascii="Book Antiqua" w:hAnsi="Book Antiqua"/>
          <w:szCs w:val="24"/>
        </w:rPr>
        <w:t xml:space="preserve">, (coord. </w:t>
      </w:r>
      <w:r w:rsidRPr="009A2250">
        <w:rPr>
          <w:rFonts w:ascii="Book Antiqua" w:hAnsi="Book Antiqua"/>
          <w:smallCaps/>
          <w:szCs w:val="24"/>
        </w:rPr>
        <w:t>P. Resina</w:t>
      </w:r>
      <w:r w:rsidRPr="009A2250">
        <w:rPr>
          <w:rFonts w:ascii="Book Antiqua" w:hAnsi="Book Antiqua"/>
          <w:szCs w:val="24"/>
        </w:rPr>
        <w:t xml:space="preserve">), Almería, ed. Universidad de Almería, 2012, pp. 295 ss. </w:t>
      </w:r>
      <w:r>
        <w:rPr>
          <w:rFonts w:ascii="Book Antiqua" w:hAnsi="Book Antiqua"/>
          <w:szCs w:val="24"/>
        </w:rPr>
        <w:t xml:space="preserve"> </w:t>
      </w:r>
    </w:p>
  </w:footnote>
  <w:footnote w:id="71">
    <w:p w14:paraId="050BCB2A" w14:textId="77777777" w:rsidR="00520DD7" w:rsidRPr="009A2250" w:rsidRDefault="00520DD7" w:rsidP="00520DD7">
      <w:pPr>
        <w:pStyle w:val="Textonotapie"/>
        <w:rPr>
          <w:rFonts w:ascii="Book Antiqua" w:hAnsi="Book Antiqua"/>
          <w:szCs w:val="24"/>
        </w:rPr>
      </w:pPr>
      <w:r w:rsidRPr="009A2250">
        <w:rPr>
          <w:rStyle w:val="Refdenotaalpie"/>
          <w:rFonts w:ascii="Book Antiqua" w:hAnsi="Book Antiqua"/>
          <w:szCs w:val="24"/>
        </w:rPr>
        <w:footnoteRef/>
      </w:r>
      <w:r w:rsidRPr="009A2250">
        <w:rPr>
          <w:rFonts w:ascii="Book Antiqua" w:hAnsi="Book Antiqua"/>
          <w:szCs w:val="24"/>
        </w:rPr>
        <w:t xml:space="preserve"> </w:t>
      </w:r>
      <w:r w:rsidRPr="009A2250">
        <w:rPr>
          <w:rFonts w:ascii="Book Antiqua" w:hAnsi="Book Antiqua"/>
          <w:smallCaps/>
          <w:szCs w:val="24"/>
        </w:rPr>
        <w:t>Follia Camps, R.</w:t>
      </w:r>
      <w:r w:rsidRPr="009A2250">
        <w:rPr>
          <w:rFonts w:ascii="Book Antiqua" w:hAnsi="Book Antiqua"/>
          <w:szCs w:val="24"/>
        </w:rPr>
        <w:t xml:space="preserve">, «Comentario al artículo 423-12», en </w:t>
      </w:r>
      <w:r w:rsidRPr="009A2250">
        <w:rPr>
          <w:rFonts w:ascii="Book Antiqua" w:hAnsi="Book Antiqua"/>
          <w:i/>
          <w:szCs w:val="24"/>
        </w:rPr>
        <w:t>Sucesiones. Libro Cuarto del Código Civil de Cataluña</w:t>
      </w:r>
      <w:r w:rsidRPr="009A2250">
        <w:rPr>
          <w:rFonts w:ascii="Book Antiqua" w:hAnsi="Book Antiqua"/>
          <w:szCs w:val="24"/>
        </w:rPr>
        <w:t xml:space="preserve"> (coord. </w:t>
      </w:r>
      <w:r w:rsidRPr="009A2250">
        <w:rPr>
          <w:rFonts w:ascii="Book Antiqua" w:hAnsi="Book Antiqua"/>
          <w:smallCaps/>
          <w:szCs w:val="24"/>
        </w:rPr>
        <w:t>E. Roca Trías</w:t>
      </w:r>
      <w:r w:rsidRPr="009A2250">
        <w:rPr>
          <w:rFonts w:ascii="Book Antiqua" w:hAnsi="Book Antiqua"/>
          <w:szCs w:val="24"/>
        </w:rPr>
        <w:t xml:space="preserve">), Madrid, Editorial Jurídica Sepín, S.L., 2011, pp. 260 ss. </w:t>
      </w:r>
      <w:r w:rsidRPr="009A2250">
        <w:rPr>
          <w:rFonts w:ascii="Book Antiqua" w:hAnsi="Book Antiqua"/>
          <w:smallCaps/>
          <w:szCs w:val="24"/>
        </w:rPr>
        <w:t>Arroyo i Amayuelas, E. - Anderson, M.</w:t>
      </w:r>
      <w:r w:rsidRPr="009A2250">
        <w:rPr>
          <w:rFonts w:ascii="Book Antiqua" w:hAnsi="Book Antiqua"/>
          <w:szCs w:val="24"/>
        </w:rPr>
        <w:t xml:space="preserve">, «Cambios sin rupturas en el nuevo derecho de sucesiones catalán», en </w:t>
      </w:r>
      <w:r w:rsidRPr="009A2250">
        <w:rPr>
          <w:rFonts w:ascii="Book Antiqua" w:hAnsi="Book Antiqua"/>
          <w:i/>
          <w:szCs w:val="24"/>
        </w:rPr>
        <w:t>Estudios de derecho civil en homenaje al Profesor Joaquín José Rams Albesa</w:t>
      </w:r>
      <w:r w:rsidRPr="009A2250">
        <w:rPr>
          <w:rFonts w:ascii="Book Antiqua" w:hAnsi="Book Antiqua"/>
          <w:szCs w:val="24"/>
        </w:rPr>
        <w:t xml:space="preserve">, (coord. </w:t>
      </w:r>
      <w:r w:rsidRPr="009A2250">
        <w:rPr>
          <w:rFonts w:ascii="Book Antiqua" w:hAnsi="Book Antiqua"/>
          <w:smallCaps/>
          <w:szCs w:val="24"/>
        </w:rPr>
        <w:t>Cuena Casas, M. et alii</w:t>
      </w:r>
      <w:r w:rsidRPr="009A2250">
        <w:rPr>
          <w:rFonts w:ascii="Book Antiqua" w:hAnsi="Book Antiqua"/>
          <w:szCs w:val="24"/>
        </w:rPr>
        <w:t>), Madrid, ed. Dykinson, 2013, p. 1705</w:t>
      </w:r>
    </w:p>
  </w:footnote>
  <w:footnote w:id="72">
    <w:p w14:paraId="307DCBE5" w14:textId="77777777" w:rsidR="00520DD7" w:rsidRPr="009A2250" w:rsidRDefault="00520DD7" w:rsidP="00520DD7">
      <w:pPr>
        <w:pStyle w:val="Textonotapie"/>
        <w:rPr>
          <w:rFonts w:ascii="Book Antiqua" w:hAnsi="Book Antiqua"/>
          <w:szCs w:val="24"/>
        </w:rPr>
      </w:pPr>
      <w:r w:rsidRPr="009A2250">
        <w:rPr>
          <w:rStyle w:val="Refdenotaalpie"/>
          <w:rFonts w:ascii="Book Antiqua" w:hAnsi="Book Antiqua"/>
          <w:szCs w:val="24"/>
        </w:rPr>
        <w:footnoteRef/>
      </w:r>
      <w:r w:rsidRPr="009A2250">
        <w:rPr>
          <w:rFonts w:ascii="Book Antiqua" w:hAnsi="Book Antiqua"/>
          <w:szCs w:val="24"/>
        </w:rPr>
        <w:t xml:space="preserve"> </w:t>
      </w:r>
      <w:r w:rsidRPr="009A2250">
        <w:rPr>
          <w:rFonts w:ascii="Book Antiqua" w:hAnsi="Book Antiqua"/>
          <w:smallCaps/>
          <w:szCs w:val="24"/>
        </w:rPr>
        <w:t>Solé Resina, J.</w:t>
      </w:r>
      <w:r w:rsidRPr="009A2250">
        <w:rPr>
          <w:rFonts w:ascii="Book Antiqua" w:hAnsi="Book Antiqua"/>
          <w:szCs w:val="24"/>
        </w:rPr>
        <w:t xml:space="preserve">, «La nueva regulación de los fideicomisos del Libro IV del Código Civil de Cataluña», </w:t>
      </w:r>
      <w:r w:rsidRPr="009A2250">
        <w:rPr>
          <w:rFonts w:ascii="Book Antiqua" w:hAnsi="Book Antiqua"/>
          <w:i/>
          <w:szCs w:val="24"/>
        </w:rPr>
        <w:t>ADC</w:t>
      </w:r>
      <w:r w:rsidRPr="009A2250">
        <w:rPr>
          <w:rFonts w:ascii="Book Antiqua" w:hAnsi="Book Antiqua"/>
          <w:szCs w:val="24"/>
        </w:rPr>
        <w:t xml:space="preserve">, 2011, tomo LXIV, fasc. II, pp. 567 ss.; ídem en «El fideicomiso en el Código Civil de Cataluña», en </w:t>
      </w:r>
      <w:r w:rsidRPr="009A2250">
        <w:rPr>
          <w:rFonts w:ascii="Book Antiqua" w:hAnsi="Book Antiqua"/>
          <w:i/>
          <w:szCs w:val="24"/>
        </w:rPr>
        <w:t xml:space="preserve">Tratado de derecho de sucesiones: </w:t>
      </w:r>
      <w:r w:rsidRPr="009A2250">
        <w:rPr>
          <w:rFonts w:ascii="Book Antiqua" w:hAnsi="Book Antiqua"/>
          <w:i/>
          <w:szCs w:val="24"/>
        </w:rPr>
        <w:t>código civil y normativa civil autonómica: Aragón, Baleares, Cataluña, Galicia, Navarra, País Vasco</w:t>
      </w:r>
      <w:r w:rsidRPr="009A2250">
        <w:rPr>
          <w:rFonts w:ascii="Book Antiqua" w:hAnsi="Book Antiqua"/>
          <w:szCs w:val="24"/>
        </w:rPr>
        <w:t xml:space="preserve"> (coord. por J. Solé Resina; Mª del C. Gete-Alonso Calera (dir.), Cizur Menor (Navarra), ed. Thomson Reuters, 2011, tomo I, pp. 1008 ss.</w:t>
      </w:r>
    </w:p>
  </w:footnote>
  <w:footnote w:id="73">
    <w:p w14:paraId="6503EE86" w14:textId="77777777" w:rsidR="00520DD7" w:rsidRPr="009A2250" w:rsidRDefault="00520DD7" w:rsidP="00520DD7">
      <w:pPr>
        <w:jc w:val="both"/>
        <w:rPr>
          <w:rFonts w:ascii="Book Antiqua" w:hAnsi="Book Antiqua" w:cs="Times New Roman"/>
          <w:sz w:val="24"/>
          <w:szCs w:val="24"/>
          <w:lang w:val="en-US"/>
        </w:rPr>
      </w:pPr>
      <w:r w:rsidRPr="009A2250">
        <w:rPr>
          <w:rStyle w:val="Refdenotaalpie"/>
          <w:rFonts w:ascii="Book Antiqua" w:hAnsi="Book Antiqua" w:cs="Times New Roman"/>
          <w:sz w:val="24"/>
          <w:szCs w:val="24"/>
        </w:rPr>
        <w:footnoteRef/>
      </w:r>
      <w:r w:rsidRPr="009A2250">
        <w:rPr>
          <w:rFonts w:ascii="Book Antiqua" w:hAnsi="Book Antiqua" w:cs="Times New Roman"/>
          <w:sz w:val="24"/>
          <w:szCs w:val="24"/>
        </w:rPr>
        <w:t xml:space="preserve"> </w:t>
      </w:r>
      <w:r w:rsidRPr="009A2250">
        <w:rPr>
          <w:rFonts w:ascii="Book Antiqua" w:hAnsi="Book Antiqua" w:cs="Times New Roman"/>
          <w:i/>
          <w:sz w:val="24"/>
          <w:szCs w:val="24"/>
        </w:rPr>
        <w:t xml:space="preserve">Vid. </w:t>
      </w:r>
      <w:r w:rsidRPr="009A2250">
        <w:rPr>
          <w:rFonts w:ascii="Book Antiqua" w:hAnsi="Book Antiqua" w:cs="Times New Roman"/>
          <w:sz w:val="24"/>
          <w:szCs w:val="24"/>
        </w:rPr>
        <w:t xml:space="preserve"> </w:t>
      </w:r>
      <w:r w:rsidRPr="009A2250">
        <w:rPr>
          <w:rFonts w:ascii="Book Antiqua" w:hAnsi="Book Antiqua" w:cs="Times New Roman"/>
          <w:smallCaps/>
          <w:sz w:val="24"/>
          <w:szCs w:val="24"/>
        </w:rPr>
        <w:t xml:space="preserve">Puig i Ferriol, Ll., Roca i </w:t>
      </w:r>
      <w:r w:rsidRPr="009A2250">
        <w:rPr>
          <w:rFonts w:ascii="Book Antiqua" w:hAnsi="Book Antiqua" w:cs="Times New Roman"/>
          <w:smallCaps/>
          <w:sz w:val="24"/>
          <w:szCs w:val="24"/>
        </w:rPr>
        <w:t>Trias, E.</w:t>
      </w:r>
      <w:r w:rsidRPr="009A2250">
        <w:rPr>
          <w:rFonts w:ascii="Book Antiqua" w:hAnsi="Book Antiqua" w:cs="Times New Roman"/>
          <w:sz w:val="24"/>
          <w:szCs w:val="24"/>
        </w:rPr>
        <w:t xml:space="preserve">, </w:t>
      </w:r>
      <w:r w:rsidRPr="009A2250">
        <w:rPr>
          <w:rFonts w:ascii="Book Antiqua" w:hAnsi="Book Antiqua" w:cs="Times New Roman"/>
          <w:i/>
          <w:sz w:val="24"/>
          <w:szCs w:val="24"/>
        </w:rPr>
        <w:t xml:space="preserve">Institucions del dret civil de Catalunya, vol. </w:t>
      </w:r>
      <w:r w:rsidRPr="009A2250">
        <w:rPr>
          <w:rFonts w:ascii="Book Antiqua" w:hAnsi="Book Antiqua" w:cs="Times New Roman"/>
          <w:i/>
          <w:sz w:val="24"/>
          <w:szCs w:val="24"/>
          <w:lang w:val="en-US"/>
        </w:rPr>
        <w:t>III. Dret de successions</w:t>
      </w:r>
      <w:r w:rsidRPr="009A2250">
        <w:rPr>
          <w:rFonts w:ascii="Book Antiqua" w:hAnsi="Book Antiqua" w:cs="Times New Roman"/>
          <w:sz w:val="24"/>
          <w:szCs w:val="24"/>
          <w:lang w:val="en-US"/>
        </w:rPr>
        <w:t>, 7ª ed., València, ed. Tirant lo Blanch, 2009, pp. 51 ss.</w:t>
      </w:r>
    </w:p>
  </w:footnote>
  <w:footnote w:id="74">
    <w:p w14:paraId="62E27ED1" w14:textId="77777777" w:rsidR="00520DD7" w:rsidRPr="009A2250" w:rsidRDefault="00520DD7" w:rsidP="00520DD7">
      <w:pPr>
        <w:jc w:val="both"/>
        <w:rPr>
          <w:rFonts w:ascii="Book Antiqua" w:hAnsi="Book Antiqua" w:cs="Times New Roman"/>
          <w:sz w:val="24"/>
          <w:szCs w:val="24"/>
        </w:rPr>
      </w:pPr>
      <w:r w:rsidRPr="009A2250">
        <w:rPr>
          <w:rStyle w:val="Refdenotaalpie"/>
          <w:rFonts w:ascii="Book Antiqua" w:hAnsi="Book Antiqua" w:cs="Times New Roman"/>
          <w:sz w:val="24"/>
          <w:szCs w:val="24"/>
        </w:rPr>
        <w:footnoteRef/>
      </w:r>
      <w:r w:rsidRPr="009A2250">
        <w:rPr>
          <w:rFonts w:ascii="Book Antiqua" w:hAnsi="Book Antiqua" w:cs="Times New Roman"/>
          <w:sz w:val="24"/>
          <w:szCs w:val="24"/>
        </w:rPr>
        <w:t xml:space="preserve"> </w:t>
      </w:r>
      <w:r w:rsidRPr="009A2250">
        <w:rPr>
          <w:rFonts w:ascii="Book Antiqua" w:hAnsi="Book Antiqua" w:cs="Times New Roman"/>
          <w:smallCaps/>
          <w:sz w:val="24"/>
          <w:szCs w:val="24"/>
        </w:rPr>
        <w:t xml:space="preserve">Gete-Alonso y Calera, Mª del C., </w:t>
      </w:r>
      <w:r w:rsidRPr="009A2250">
        <w:rPr>
          <w:rFonts w:ascii="Book Antiqua" w:hAnsi="Book Antiqua" w:cs="Times New Roman"/>
          <w:smallCaps/>
          <w:sz w:val="24"/>
          <w:szCs w:val="24"/>
        </w:rPr>
        <w:t>LLobet Aguado, J., Solé Resina, J., Ysàs Solanes, Mª</w:t>
      </w:r>
      <w:r w:rsidRPr="009A2250">
        <w:rPr>
          <w:rFonts w:ascii="Book Antiqua" w:hAnsi="Book Antiqua" w:cs="Times New Roman"/>
          <w:sz w:val="24"/>
          <w:szCs w:val="24"/>
        </w:rPr>
        <w:t xml:space="preserve">., </w:t>
      </w:r>
      <w:r w:rsidRPr="009A2250">
        <w:rPr>
          <w:rFonts w:ascii="Book Antiqua" w:hAnsi="Book Antiqua" w:cs="Times New Roman"/>
          <w:i/>
          <w:sz w:val="24"/>
          <w:szCs w:val="24"/>
        </w:rPr>
        <w:t>Derecho de sucesiones vigente en Cataluña</w:t>
      </w:r>
      <w:r w:rsidRPr="009A2250">
        <w:rPr>
          <w:rFonts w:ascii="Book Antiqua" w:hAnsi="Book Antiqua" w:cs="Times New Roman"/>
          <w:sz w:val="24"/>
          <w:szCs w:val="24"/>
        </w:rPr>
        <w:t xml:space="preserve">, 3ª ed., Valencia, ed. Tirant lo Blanch, 2011, pp. 92 ss. </w:t>
      </w:r>
      <w:r w:rsidRPr="009A2250">
        <w:rPr>
          <w:rFonts w:ascii="Book Antiqua" w:hAnsi="Book Antiqua" w:cs="Times New Roman"/>
          <w:smallCaps/>
          <w:sz w:val="24"/>
          <w:szCs w:val="24"/>
        </w:rPr>
        <w:t>Bosch Capdevila, E.</w:t>
      </w:r>
      <w:r w:rsidRPr="009A2250">
        <w:rPr>
          <w:rFonts w:ascii="Book Antiqua" w:hAnsi="Book Antiqua" w:cs="Times New Roman"/>
          <w:sz w:val="24"/>
          <w:szCs w:val="24"/>
        </w:rPr>
        <w:t xml:space="preserve">, «Otros límites a la libertad de testar en el Derecho Civil de Cataluña», en </w:t>
      </w:r>
      <w:r w:rsidRPr="009A2250">
        <w:rPr>
          <w:rFonts w:ascii="Book Antiqua" w:hAnsi="Book Antiqua" w:cs="Times New Roman"/>
          <w:i/>
          <w:sz w:val="24"/>
          <w:szCs w:val="24"/>
        </w:rPr>
        <w:t>Estudios Jurídicos en Homenaje al Profesor José María Miquel</w:t>
      </w:r>
      <w:r w:rsidRPr="009A2250">
        <w:rPr>
          <w:rFonts w:ascii="Book Antiqua" w:hAnsi="Book Antiqua" w:cs="Times New Roman"/>
          <w:sz w:val="24"/>
          <w:szCs w:val="24"/>
        </w:rPr>
        <w:t xml:space="preserve"> (coord. por Luis Díez-Picazo), vol. 1, Cizur Menor (Navarra), ed. Aranzadi-Thomson Reuters, 2014, pp. 666 ss. </w:t>
      </w:r>
    </w:p>
  </w:footnote>
  <w:footnote w:id="75">
    <w:p w14:paraId="26280699" w14:textId="77777777" w:rsidR="00520DD7" w:rsidRPr="009A2250" w:rsidRDefault="00520DD7" w:rsidP="00520DD7">
      <w:pPr>
        <w:pStyle w:val="Textonotapie"/>
        <w:rPr>
          <w:rFonts w:ascii="Book Antiqua" w:hAnsi="Book Antiqua"/>
          <w:szCs w:val="24"/>
        </w:rPr>
      </w:pPr>
      <w:r w:rsidRPr="009A2250">
        <w:rPr>
          <w:rStyle w:val="Refdenotaalpie"/>
          <w:rFonts w:ascii="Book Antiqua" w:hAnsi="Book Antiqua"/>
          <w:szCs w:val="24"/>
        </w:rPr>
        <w:footnoteRef/>
      </w:r>
      <w:r w:rsidRPr="009A2250">
        <w:rPr>
          <w:rFonts w:ascii="Book Antiqua" w:hAnsi="Book Antiqua"/>
          <w:szCs w:val="24"/>
        </w:rPr>
        <w:t xml:space="preserve"> En contra </w:t>
      </w:r>
      <w:r w:rsidRPr="009A2250">
        <w:rPr>
          <w:rFonts w:ascii="Book Antiqua" w:hAnsi="Book Antiqua"/>
          <w:smallCaps/>
          <w:szCs w:val="24"/>
        </w:rPr>
        <w:t>Bosch Capdevila,</w:t>
      </w:r>
      <w:r w:rsidRPr="009A2250">
        <w:rPr>
          <w:rFonts w:ascii="Book Antiqua" w:hAnsi="Book Antiqua"/>
          <w:szCs w:val="24"/>
        </w:rPr>
        <w:t xml:space="preserve"> «Otros límites a la libertad de testar en el Derecho Civil de Cataluña», cit., p. 667.  </w:t>
      </w:r>
    </w:p>
  </w:footnote>
  <w:footnote w:id="76">
    <w:p w14:paraId="6891D9EC" w14:textId="77777777" w:rsidR="00520DD7" w:rsidRPr="009A2250" w:rsidRDefault="00520DD7" w:rsidP="00520DD7">
      <w:pPr>
        <w:pStyle w:val="Textonotapie"/>
        <w:rPr>
          <w:rFonts w:ascii="Book Antiqua" w:hAnsi="Book Antiqua"/>
          <w:szCs w:val="24"/>
        </w:rPr>
      </w:pPr>
      <w:r w:rsidRPr="009A2250">
        <w:rPr>
          <w:rStyle w:val="Refdenotaalpie"/>
          <w:rFonts w:ascii="Book Antiqua" w:hAnsi="Book Antiqua"/>
          <w:szCs w:val="24"/>
        </w:rPr>
        <w:footnoteRef/>
      </w:r>
      <w:r w:rsidRPr="009A2250">
        <w:rPr>
          <w:rFonts w:ascii="Book Antiqua" w:hAnsi="Book Antiqua"/>
          <w:szCs w:val="24"/>
        </w:rPr>
        <w:t xml:space="preserve"> Esta consideración quizás pueda servir de ejemplo de la afirmación que consta en el Preámbulo de la Ley 10/2008, de 10 de julio, del libro cuarto del Código Civil de Cataluña, relativo a las sucesiones, cuando al referirse a los Fideicomisos dice: “</w:t>
      </w:r>
      <w:r w:rsidRPr="009A2250">
        <w:rPr>
          <w:rFonts w:ascii="Book Antiqua" w:hAnsi="Book Antiqua"/>
          <w:i/>
          <w:color w:val="000000"/>
          <w:szCs w:val="24"/>
          <w:shd w:val="clear" w:color="auto" w:fill="FFFFFF"/>
        </w:rPr>
        <w:t>el libro cuarto ha puesto mucho cuidado en buscar un equilibrio entre la voluntad del testador y las exigencias prácticas del mundo contemporáneo</w:t>
      </w:r>
      <w:r w:rsidRPr="009A2250">
        <w:rPr>
          <w:rFonts w:ascii="Book Antiqua" w:hAnsi="Book Antiqua"/>
          <w:color w:val="000000"/>
          <w:szCs w:val="24"/>
          <w:shd w:val="clear" w:color="auto" w:fill="FFFFFF"/>
        </w:rPr>
        <w:t>”.</w:t>
      </w:r>
    </w:p>
  </w:footnote>
  <w:footnote w:id="77">
    <w:p w14:paraId="3E62115F" w14:textId="77777777" w:rsidR="00520DD7" w:rsidRPr="009A2250" w:rsidRDefault="00520DD7" w:rsidP="00520DD7">
      <w:pPr>
        <w:pStyle w:val="Textonotapie"/>
        <w:rPr>
          <w:rFonts w:ascii="Book Antiqua" w:hAnsi="Book Antiqua"/>
          <w:szCs w:val="24"/>
        </w:rPr>
      </w:pPr>
      <w:r w:rsidRPr="009A2250">
        <w:rPr>
          <w:rStyle w:val="Refdenotaalpie"/>
          <w:rFonts w:ascii="Book Antiqua" w:hAnsi="Book Antiqua"/>
          <w:szCs w:val="24"/>
        </w:rPr>
        <w:footnoteRef/>
      </w:r>
      <w:r w:rsidRPr="009A2250">
        <w:rPr>
          <w:rFonts w:ascii="Book Antiqua" w:hAnsi="Book Antiqua"/>
          <w:szCs w:val="24"/>
        </w:rPr>
        <w:t xml:space="preserve"> </w:t>
      </w:r>
      <w:r w:rsidRPr="009A2250">
        <w:rPr>
          <w:rFonts w:ascii="Book Antiqua" w:hAnsi="Book Antiqua"/>
          <w:smallCaps/>
          <w:szCs w:val="24"/>
        </w:rPr>
        <w:t>Gete-Alonso Calera, Mª del C.</w:t>
      </w:r>
      <w:r w:rsidRPr="009A2250">
        <w:rPr>
          <w:rFonts w:ascii="Book Antiqua" w:hAnsi="Book Antiqua"/>
          <w:szCs w:val="24"/>
        </w:rPr>
        <w:t xml:space="preserve">, «La sucesión intestada incorporada al Código civil de Cataluña (principios-innovaciones)», en </w:t>
      </w:r>
      <w:r w:rsidRPr="009A2250">
        <w:rPr>
          <w:rFonts w:ascii="Book Antiqua" w:hAnsi="Book Antiqua"/>
          <w:i/>
          <w:szCs w:val="24"/>
        </w:rPr>
        <w:t xml:space="preserve">El </w:t>
      </w:r>
      <w:r w:rsidRPr="009A2250">
        <w:rPr>
          <w:rFonts w:ascii="Book Antiqua" w:hAnsi="Book Antiqua"/>
          <w:i/>
          <w:szCs w:val="24"/>
        </w:rPr>
        <w:t>nou dret successori del codi civil de Catalunya: Materials de les Quinzenes Jornades de Dret Català a Tossa, Tossa de Mar, 25 i 26 de setembre de 2008</w:t>
      </w:r>
      <w:r w:rsidRPr="009A2250">
        <w:rPr>
          <w:rFonts w:ascii="Book Antiqua" w:hAnsi="Book Antiqua"/>
          <w:szCs w:val="24"/>
        </w:rPr>
        <w:t>, Girona, ed. Documenta Universitaria, Universitat di Girona, 2009, p. 216.</w:t>
      </w:r>
    </w:p>
  </w:footnote>
  <w:footnote w:id="78">
    <w:p w14:paraId="53412CCC" w14:textId="77777777" w:rsidR="00520DD7" w:rsidRPr="009A2250" w:rsidRDefault="00520DD7" w:rsidP="00520DD7">
      <w:pPr>
        <w:pStyle w:val="Textonotapie"/>
        <w:rPr>
          <w:rFonts w:ascii="Book Antiqua" w:hAnsi="Book Antiqua"/>
          <w:szCs w:val="24"/>
        </w:rPr>
      </w:pPr>
      <w:r w:rsidRPr="009A2250">
        <w:rPr>
          <w:rStyle w:val="Refdenotaalpie"/>
          <w:rFonts w:ascii="Book Antiqua" w:hAnsi="Book Antiqua"/>
          <w:szCs w:val="24"/>
        </w:rPr>
        <w:footnoteRef/>
      </w:r>
      <w:r w:rsidRPr="009A2250">
        <w:rPr>
          <w:rFonts w:ascii="Book Antiqua" w:hAnsi="Book Antiqua"/>
          <w:szCs w:val="24"/>
        </w:rPr>
        <w:t xml:space="preserve"> </w:t>
      </w:r>
      <w:r w:rsidRPr="009A2250">
        <w:rPr>
          <w:rFonts w:ascii="Book Antiqua" w:hAnsi="Book Antiqua"/>
          <w:smallCaps/>
          <w:szCs w:val="24"/>
        </w:rPr>
        <w:t>Garrido Melero, M.</w:t>
      </w:r>
      <w:r w:rsidRPr="009A2250">
        <w:rPr>
          <w:rFonts w:ascii="Book Antiqua" w:hAnsi="Book Antiqua"/>
          <w:szCs w:val="24"/>
        </w:rPr>
        <w:t xml:space="preserve">, </w:t>
      </w:r>
      <w:r w:rsidRPr="009A2250">
        <w:rPr>
          <w:rFonts w:ascii="Book Antiqua" w:hAnsi="Book Antiqua"/>
          <w:i/>
          <w:szCs w:val="24"/>
        </w:rPr>
        <w:t>El Libro Cuarto del Código Civil de Cataluña relativo a las sucesiones</w:t>
      </w:r>
      <w:r w:rsidRPr="009A2250">
        <w:rPr>
          <w:rFonts w:ascii="Book Antiqua" w:hAnsi="Book Antiqua"/>
          <w:szCs w:val="24"/>
        </w:rPr>
        <w:t>, Barcelona, ed. Marcial Pons, 2008, p. 91.</w:t>
      </w:r>
    </w:p>
  </w:footnote>
  <w:footnote w:id="79">
    <w:p w14:paraId="06606C4C" w14:textId="77777777" w:rsidR="00520DD7" w:rsidRPr="009A2250" w:rsidRDefault="00520DD7" w:rsidP="00520DD7">
      <w:pPr>
        <w:pStyle w:val="Textonotapie"/>
        <w:rPr>
          <w:rFonts w:ascii="Book Antiqua" w:hAnsi="Book Antiqua"/>
          <w:szCs w:val="24"/>
        </w:rPr>
      </w:pPr>
      <w:r w:rsidRPr="009A2250">
        <w:rPr>
          <w:rStyle w:val="Refdenotaalpie"/>
          <w:rFonts w:ascii="Book Antiqua" w:hAnsi="Book Antiqua"/>
          <w:szCs w:val="24"/>
        </w:rPr>
        <w:footnoteRef/>
      </w:r>
      <w:r w:rsidRPr="009A2250">
        <w:rPr>
          <w:rFonts w:ascii="Book Antiqua" w:hAnsi="Book Antiqua"/>
          <w:szCs w:val="24"/>
        </w:rPr>
        <w:t xml:space="preserve"> </w:t>
      </w:r>
      <w:r w:rsidRPr="009A2250">
        <w:rPr>
          <w:rFonts w:ascii="Book Antiqua" w:hAnsi="Book Antiqua"/>
          <w:smallCaps/>
          <w:szCs w:val="24"/>
        </w:rPr>
        <w:t>Bosch Capdevila,</w:t>
      </w:r>
      <w:r w:rsidRPr="009A2250">
        <w:rPr>
          <w:rFonts w:ascii="Book Antiqua" w:hAnsi="Book Antiqua"/>
          <w:szCs w:val="24"/>
        </w:rPr>
        <w:t xml:space="preserve"> «Otros límites a la libertad de testar en el Derecho Civil de Cataluña», cit., </w:t>
      </w:r>
      <w:r w:rsidRPr="009A2250">
        <w:rPr>
          <w:rFonts w:ascii="Book Antiqua" w:hAnsi="Book Antiqua"/>
          <w:i/>
          <w:szCs w:val="24"/>
        </w:rPr>
        <w:t>ibídem</w:t>
      </w:r>
      <w:r w:rsidRPr="009A2250">
        <w:rPr>
          <w:rFonts w:ascii="Book Antiqua" w:hAnsi="Book Antiqua"/>
          <w:szCs w:val="24"/>
        </w:rPr>
        <w:t xml:space="preserve">. </w:t>
      </w:r>
    </w:p>
  </w:footnote>
  <w:footnote w:id="80">
    <w:p w14:paraId="3C275F73" w14:textId="77777777" w:rsidR="00520DD7" w:rsidRPr="009A2250" w:rsidRDefault="00520DD7" w:rsidP="00520DD7">
      <w:pPr>
        <w:pStyle w:val="Textonotapie"/>
        <w:rPr>
          <w:rFonts w:ascii="Book Antiqua" w:hAnsi="Book Antiqua"/>
          <w:szCs w:val="24"/>
        </w:rPr>
      </w:pPr>
      <w:r w:rsidRPr="009A2250">
        <w:rPr>
          <w:rStyle w:val="Refdenotaalpie"/>
          <w:rFonts w:ascii="Book Antiqua" w:hAnsi="Book Antiqua"/>
          <w:szCs w:val="24"/>
        </w:rPr>
        <w:footnoteRef/>
      </w:r>
      <w:r w:rsidRPr="009A2250">
        <w:rPr>
          <w:rFonts w:ascii="Book Antiqua" w:hAnsi="Book Antiqua"/>
          <w:szCs w:val="24"/>
        </w:rPr>
        <w:t xml:space="preserve"> </w:t>
      </w:r>
      <w:hyperlink r:id="rId5" w:history="1">
        <w:r w:rsidRPr="002A2020">
          <w:rPr>
            <w:rStyle w:val="Hipervnculo"/>
            <w:rFonts w:ascii="Book Antiqua" w:eastAsia="Calibri" w:hAnsi="Book Antiqua"/>
            <w:szCs w:val="24"/>
          </w:rPr>
          <w:t>https://www.oas.org/dil/esp/Codigo_Civil_de_la_Republica_Argentina.pdf</w:t>
        </w:r>
      </w:hyperlink>
      <w:r w:rsidRPr="009A2250">
        <w:rPr>
          <w:rFonts w:ascii="Book Antiqua" w:hAnsi="Book Antiqua"/>
          <w:szCs w:val="24"/>
        </w:rPr>
        <w:t xml:space="preserve">  </w:t>
      </w:r>
      <w:r>
        <w:rPr>
          <w:rFonts w:ascii="Book Antiqua" w:hAnsi="Book Antiqua"/>
          <w:szCs w:val="24"/>
        </w:rPr>
        <w:t xml:space="preserve"> </w:t>
      </w:r>
      <w:r w:rsidRPr="009A2250">
        <w:rPr>
          <w:rFonts w:ascii="Book Antiqua" w:hAnsi="Book Antiqua"/>
          <w:szCs w:val="24"/>
        </w:rPr>
        <w:t xml:space="preserve">(última consulta 15 de </w:t>
      </w:r>
      <w:r>
        <w:rPr>
          <w:rFonts w:ascii="Book Antiqua" w:hAnsi="Book Antiqua"/>
          <w:szCs w:val="24"/>
        </w:rPr>
        <w:t>enero</w:t>
      </w:r>
      <w:r w:rsidRPr="009A2250">
        <w:rPr>
          <w:rFonts w:ascii="Book Antiqua" w:hAnsi="Book Antiqua"/>
          <w:szCs w:val="24"/>
        </w:rPr>
        <w:t xml:space="preserve"> de 202</w:t>
      </w:r>
      <w:r>
        <w:rPr>
          <w:rFonts w:ascii="Book Antiqua" w:hAnsi="Book Antiqua"/>
          <w:szCs w:val="24"/>
        </w:rPr>
        <w:t>1</w:t>
      </w:r>
      <w:r w:rsidRPr="009A2250">
        <w:rPr>
          <w:rFonts w:ascii="Book Antiqua" w:hAnsi="Book Antiqua"/>
          <w:szCs w:val="24"/>
        </w:rPr>
        <w:t>)</w:t>
      </w:r>
    </w:p>
  </w:footnote>
  <w:footnote w:id="81">
    <w:p w14:paraId="4D858F53" w14:textId="77777777" w:rsidR="00520DD7" w:rsidRPr="009A2250" w:rsidRDefault="00520DD7" w:rsidP="00520DD7">
      <w:pPr>
        <w:pStyle w:val="Textonotapie"/>
        <w:rPr>
          <w:rFonts w:ascii="Book Antiqua" w:hAnsi="Book Antiqua"/>
          <w:szCs w:val="24"/>
        </w:rPr>
      </w:pPr>
      <w:r w:rsidRPr="009A2250">
        <w:rPr>
          <w:rStyle w:val="Refdenotaalpie"/>
          <w:rFonts w:ascii="Book Antiqua" w:hAnsi="Book Antiqua"/>
          <w:szCs w:val="24"/>
        </w:rPr>
        <w:footnoteRef/>
      </w:r>
      <w:r w:rsidRPr="009A2250">
        <w:rPr>
          <w:rFonts w:ascii="Book Antiqua" w:hAnsi="Book Antiqua"/>
          <w:szCs w:val="24"/>
        </w:rPr>
        <w:t xml:space="preserve"> Código Civil y Comercial de la Nación Argentina aprobado por ley 26.994 y promulgado según decreto 1795/2014. </w:t>
      </w:r>
      <w:hyperlink r:id="rId6" w:history="1">
        <w:r w:rsidRPr="009A2250">
          <w:rPr>
            <w:rStyle w:val="Hipervnculo"/>
            <w:rFonts w:ascii="Book Antiqua" w:eastAsia="Calibri" w:hAnsi="Book Antiqua"/>
            <w:szCs w:val="24"/>
          </w:rPr>
          <w:t>http://www.saij.gob.ar/docs-f/codigo/Codigo_Civil_y_Comercial_de_la_Nacion.pdf</w:t>
        </w:r>
      </w:hyperlink>
      <w:r w:rsidRPr="009A2250">
        <w:rPr>
          <w:rFonts w:ascii="Book Antiqua" w:hAnsi="Book Antiqua"/>
          <w:szCs w:val="24"/>
        </w:rPr>
        <w:t xml:space="preserve"> </w:t>
      </w:r>
      <w:r>
        <w:rPr>
          <w:rFonts w:ascii="Book Antiqua" w:hAnsi="Book Antiqua"/>
          <w:szCs w:val="24"/>
        </w:rPr>
        <w:t xml:space="preserve"> </w:t>
      </w:r>
      <w:r w:rsidRPr="009A2250">
        <w:rPr>
          <w:rFonts w:ascii="Book Antiqua" w:hAnsi="Book Antiqua"/>
          <w:szCs w:val="24"/>
        </w:rPr>
        <w:t xml:space="preserve">(última consulta 15 de </w:t>
      </w:r>
      <w:r>
        <w:rPr>
          <w:rFonts w:ascii="Book Antiqua" w:hAnsi="Book Antiqua"/>
          <w:szCs w:val="24"/>
        </w:rPr>
        <w:t>enero</w:t>
      </w:r>
      <w:r w:rsidRPr="009A2250">
        <w:rPr>
          <w:rFonts w:ascii="Book Antiqua" w:hAnsi="Book Antiqua"/>
          <w:szCs w:val="24"/>
        </w:rPr>
        <w:t xml:space="preserve"> de 202</w:t>
      </w:r>
      <w:r>
        <w:rPr>
          <w:rFonts w:ascii="Book Antiqua" w:hAnsi="Book Antiqua"/>
          <w:szCs w:val="24"/>
        </w:rPr>
        <w:t>1</w:t>
      </w:r>
      <w:r w:rsidRPr="009A2250">
        <w:rPr>
          <w:rFonts w:ascii="Book Antiqua" w:hAnsi="Book Antiqua"/>
          <w:szCs w:val="24"/>
        </w:rPr>
        <w:t>)</w:t>
      </w:r>
    </w:p>
  </w:footnote>
  <w:footnote w:id="82">
    <w:p w14:paraId="17D8471C" w14:textId="77777777" w:rsidR="00520DD7" w:rsidRPr="009A2250" w:rsidRDefault="00520DD7" w:rsidP="00520DD7">
      <w:pPr>
        <w:jc w:val="both"/>
        <w:rPr>
          <w:rFonts w:ascii="Book Antiqua" w:hAnsi="Book Antiqua" w:cs="Times New Roman"/>
          <w:i/>
          <w:sz w:val="24"/>
          <w:szCs w:val="24"/>
        </w:rPr>
      </w:pPr>
      <w:r w:rsidRPr="009A2250">
        <w:rPr>
          <w:rStyle w:val="Refdenotaalpie"/>
          <w:rFonts w:ascii="Book Antiqua" w:hAnsi="Book Antiqua" w:cs="Times New Roman"/>
          <w:sz w:val="24"/>
          <w:szCs w:val="24"/>
        </w:rPr>
        <w:footnoteRef/>
      </w:r>
      <w:r w:rsidRPr="009A2250">
        <w:rPr>
          <w:rFonts w:ascii="Book Antiqua" w:hAnsi="Book Antiqua" w:cs="Times New Roman"/>
          <w:sz w:val="24"/>
          <w:szCs w:val="24"/>
        </w:rPr>
        <w:t xml:space="preserve"> </w:t>
      </w:r>
      <w:r w:rsidRPr="009A2250">
        <w:rPr>
          <w:rFonts w:ascii="Book Antiqua" w:hAnsi="Book Antiqua" w:cs="Times New Roman"/>
          <w:i/>
          <w:sz w:val="24"/>
          <w:szCs w:val="24"/>
        </w:rPr>
        <w:t>Artículo 2366. Herederos condicionales</w:t>
      </w:r>
    </w:p>
    <w:p w14:paraId="5F2CBC7C" w14:textId="77777777" w:rsidR="00520DD7" w:rsidRPr="009A2250" w:rsidRDefault="00520DD7" w:rsidP="00520DD7">
      <w:pPr>
        <w:jc w:val="both"/>
        <w:rPr>
          <w:rFonts w:ascii="Book Antiqua" w:hAnsi="Book Antiqua" w:cs="Times New Roman"/>
          <w:i/>
          <w:sz w:val="24"/>
          <w:szCs w:val="24"/>
        </w:rPr>
      </w:pPr>
      <w:r w:rsidRPr="009A2250">
        <w:rPr>
          <w:rFonts w:ascii="Book Antiqua" w:hAnsi="Book Antiqua" w:cs="Times New Roman"/>
          <w:b/>
          <w:i/>
          <w:sz w:val="24"/>
          <w:szCs w:val="24"/>
        </w:rPr>
        <w:t>Los herederos instituidos bajo condición suspensiva</w:t>
      </w:r>
      <w:r w:rsidRPr="009A2250">
        <w:rPr>
          <w:rFonts w:ascii="Book Antiqua" w:hAnsi="Book Antiqua" w:cs="Times New Roman"/>
          <w:i/>
          <w:sz w:val="24"/>
          <w:szCs w:val="24"/>
        </w:rPr>
        <w:t xml:space="preserve"> no pueden pedir la partición mientras la condición no está cumplida, pero pueden pedirla los coherederos, asegurando el derecho de los herederos condicionales.</w:t>
      </w:r>
    </w:p>
    <w:p w14:paraId="5247CD8B" w14:textId="77777777" w:rsidR="00520DD7" w:rsidRPr="009A2250" w:rsidRDefault="00520DD7" w:rsidP="00520DD7">
      <w:pPr>
        <w:jc w:val="both"/>
        <w:rPr>
          <w:rFonts w:ascii="Book Antiqua" w:hAnsi="Book Antiqua" w:cs="Times New Roman"/>
          <w:sz w:val="24"/>
          <w:szCs w:val="24"/>
        </w:rPr>
      </w:pPr>
      <w:r w:rsidRPr="009A2250">
        <w:rPr>
          <w:rFonts w:ascii="Book Antiqua" w:hAnsi="Book Antiqua" w:cs="Times New Roman"/>
          <w:b/>
          <w:i/>
          <w:sz w:val="24"/>
          <w:szCs w:val="24"/>
        </w:rPr>
        <w:t>Los instituidos bajo condición resolutoria</w:t>
      </w:r>
      <w:r w:rsidRPr="009A2250">
        <w:rPr>
          <w:rFonts w:ascii="Book Antiqua" w:hAnsi="Book Antiqua" w:cs="Times New Roman"/>
          <w:i/>
          <w:sz w:val="24"/>
          <w:szCs w:val="24"/>
        </w:rPr>
        <w:t xml:space="preserve"> pueden pedir la partición, pero deben asegurar el derecho de quienes los sustituyen al cumplirse la condición.</w:t>
      </w:r>
      <w:r w:rsidRPr="009A2250">
        <w:rPr>
          <w:rFonts w:ascii="Book Antiqua" w:hAnsi="Book Antiqua" w:cs="Times New Roman"/>
          <w:i/>
          <w:sz w:val="24"/>
          <w:szCs w:val="24"/>
        </w:rPr>
        <w:cr/>
      </w:r>
    </w:p>
  </w:footnote>
  <w:footnote w:id="83">
    <w:p w14:paraId="27A527F0" w14:textId="77777777" w:rsidR="00520DD7" w:rsidRPr="009A2250" w:rsidRDefault="00520DD7" w:rsidP="00520DD7">
      <w:pPr>
        <w:pStyle w:val="Textonotapie"/>
        <w:rPr>
          <w:rFonts w:ascii="Book Antiqua" w:hAnsi="Book Antiqua"/>
          <w:i/>
          <w:szCs w:val="24"/>
        </w:rPr>
      </w:pPr>
      <w:r w:rsidRPr="009A2250">
        <w:rPr>
          <w:rStyle w:val="Refdenotaalpie"/>
          <w:rFonts w:ascii="Book Antiqua" w:hAnsi="Book Antiqua"/>
          <w:i/>
          <w:szCs w:val="24"/>
        </w:rPr>
        <w:footnoteRef/>
      </w:r>
      <w:r w:rsidRPr="009A2250">
        <w:rPr>
          <w:rFonts w:ascii="Book Antiqua" w:hAnsi="Book Antiqua"/>
          <w:i/>
          <w:szCs w:val="24"/>
        </w:rPr>
        <w:t xml:space="preserve"> Artículo 2317 Proyecto de 1998.- Herederos condicionales y a plazo. Los herederos instituidos a plazo o condición suspensivos no pueden pedir la partición hasta que venza el plazo o la condición se cumpla; pero pueden pedirla los coherederos, asegurando el derecho de los herederos a plazo o condicionales. </w:t>
      </w:r>
    </w:p>
    <w:p w14:paraId="05F9DEE2" w14:textId="77777777" w:rsidR="00520DD7" w:rsidRPr="009A2250" w:rsidRDefault="00520DD7" w:rsidP="00520DD7">
      <w:pPr>
        <w:pStyle w:val="Textonotapie"/>
        <w:rPr>
          <w:rFonts w:ascii="Book Antiqua" w:hAnsi="Book Antiqua"/>
          <w:i/>
          <w:szCs w:val="24"/>
        </w:rPr>
      </w:pPr>
      <w:r w:rsidRPr="009A2250">
        <w:rPr>
          <w:rFonts w:ascii="Book Antiqua" w:hAnsi="Book Antiqua"/>
          <w:i/>
          <w:szCs w:val="24"/>
        </w:rPr>
        <w:t>Los instituidos a plazo o condición resolutorios pueden pedir la partición, pero deben asegurar el derecho de quienes los sustituyan al vencer el plazo o cumplirse la condición.</w:t>
      </w:r>
    </w:p>
  </w:footnote>
  <w:footnote w:id="84">
    <w:p w14:paraId="5DE83C85" w14:textId="77777777" w:rsidR="00520DD7" w:rsidRPr="009A2250" w:rsidRDefault="00520DD7" w:rsidP="00520DD7">
      <w:pPr>
        <w:pStyle w:val="Textonotapie"/>
        <w:rPr>
          <w:rFonts w:ascii="Book Antiqua" w:hAnsi="Book Antiqua"/>
          <w:szCs w:val="24"/>
        </w:rPr>
      </w:pPr>
      <w:r w:rsidRPr="009A2250">
        <w:rPr>
          <w:rStyle w:val="Refdenotaalpie"/>
          <w:rFonts w:ascii="Book Antiqua" w:hAnsi="Book Antiqua"/>
          <w:szCs w:val="24"/>
        </w:rPr>
        <w:footnoteRef/>
      </w:r>
      <w:r w:rsidRPr="009A2250">
        <w:rPr>
          <w:rFonts w:ascii="Book Antiqua" w:hAnsi="Book Antiqua"/>
          <w:szCs w:val="24"/>
        </w:rPr>
        <w:t xml:space="preserve"> </w:t>
      </w:r>
      <w:r w:rsidRPr="009A2250">
        <w:rPr>
          <w:rFonts w:ascii="Book Antiqua" w:hAnsi="Book Antiqua"/>
          <w:i/>
          <w:szCs w:val="24"/>
        </w:rPr>
        <w:t>Vid.</w:t>
      </w:r>
      <w:r w:rsidRPr="009A2250">
        <w:rPr>
          <w:rFonts w:ascii="Book Antiqua" w:hAnsi="Book Antiqua"/>
          <w:szCs w:val="24"/>
        </w:rPr>
        <w:t xml:space="preserve"> comentario del art. 2366 en </w:t>
      </w:r>
      <w:hyperlink r:id="rId7" w:history="1">
        <w:r w:rsidRPr="009A2250">
          <w:rPr>
            <w:rStyle w:val="Hipervnculo"/>
            <w:rFonts w:ascii="Book Antiqua" w:eastAsia="Calibri" w:hAnsi="Book Antiqua"/>
            <w:szCs w:val="24"/>
          </w:rPr>
          <w:t>http://universojus.com/codigo-civil-comercial-comentado/articulo-2366</w:t>
        </w:r>
      </w:hyperlink>
      <w:r w:rsidRPr="00B175E9">
        <w:rPr>
          <w:rFonts w:ascii="Book Antiqua" w:hAnsi="Book Antiqua"/>
          <w:szCs w:val="24"/>
        </w:rPr>
        <w:t xml:space="preserve"> </w:t>
      </w:r>
      <w:r w:rsidRPr="009A2250">
        <w:rPr>
          <w:rFonts w:ascii="Book Antiqua" w:hAnsi="Book Antiqua"/>
          <w:szCs w:val="24"/>
        </w:rPr>
        <w:t xml:space="preserve">(última consulta 15 de </w:t>
      </w:r>
      <w:r>
        <w:rPr>
          <w:rFonts w:ascii="Book Antiqua" w:hAnsi="Book Antiqua"/>
          <w:szCs w:val="24"/>
        </w:rPr>
        <w:t>enero</w:t>
      </w:r>
      <w:r w:rsidRPr="009A2250">
        <w:rPr>
          <w:rFonts w:ascii="Book Antiqua" w:hAnsi="Book Antiqua"/>
          <w:szCs w:val="24"/>
        </w:rPr>
        <w:t xml:space="preserve"> de 202</w:t>
      </w:r>
      <w:r>
        <w:rPr>
          <w:rFonts w:ascii="Book Antiqua" w:hAnsi="Book Antiqua"/>
          <w:szCs w:val="24"/>
        </w:rPr>
        <w:t>1</w:t>
      </w:r>
      <w:r w:rsidRPr="009A2250">
        <w:rPr>
          <w:rFonts w:ascii="Book Antiqua" w:hAnsi="Book Antiqua"/>
          <w:szCs w:val="24"/>
        </w:rPr>
        <w:t>)</w:t>
      </w:r>
      <w:r>
        <w:rPr>
          <w:rFonts w:ascii="Book Antiqua" w:hAnsi="Book Antiqua"/>
          <w:szCs w:val="24"/>
        </w:rPr>
        <w:t>.</w:t>
      </w:r>
      <w:r w:rsidRPr="009A2250">
        <w:rPr>
          <w:rFonts w:ascii="Book Antiqua" w:hAnsi="Book Antiqua"/>
          <w:szCs w:val="24"/>
        </w:rPr>
        <w:t xml:space="preserve"> También en </w:t>
      </w:r>
      <w:r w:rsidRPr="009A2250">
        <w:rPr>
          <w:rFonts w:ascii="Book Antiqua" w:hAnsi="Book Antiqua"/>
          <w:i/>
          <w:szCs w:val="24"/>
        </w:rPr>
        <w:t>Código civil y comercial de la Nación comentado. Tomo VI, Libro Quinto y Libro Sexto Artículos 2277 a 2671</w:t>
      </w:r>
      <w:r w:rsidRPr="009A2250">
        <w:rPr>
          <w:rFonts w:ascii="Book Antiqua" w:hAnsi="Book Antiqua"/>
          <w:szCs w:val="24"/>
        </w:rPr>
        <w:t xml:space="preserve"> (directores: </w:t>
      </w:r>
      <w:r w:rsidRPr="009A2250">
        <w:rPr>
          <w:rFonts w:ascii="Book Antiqua" w:hAnsi="Book Antiqua"/>
          <w:smallCaps/>
          <w:szCs w:val="24"/>
        </w:rPr>
        <w:t>M. Herrera; G. Caramelo; S. Picasso;</w:t>
      </w:r>
      <w:r w:rsidRPr="009A2250">
        <w:rPr>
          <w:rFonts w:ascii="Book Antiqua" w:hAnsi="Book Antiqua"/>
          <w:szCs w:val="24"/>
        </w:rPr>
        <w:t xml:space="preserve">), 2ª ed., Ciudad Autónoma de Buenos Aires, </w:t>
      </w:r>
      <w:r w:rsidRPr="009A2250">
        <w:rPr>
          <w:rFonts w:ascii="Book Antiqua" w:hAnsi="Book Antiqua"/>
          <w:szCs w:val="24"/>
        </w:rPr>
        <w:t>Infojus, 2015, v.6, pp. 112 s.</w:t>
      </w:r>
      <w:r>
        <w:rPr>
          <w:rFonts w:ascii="Book Antiqua" w:hAnsi="Book Antiqua"/>
          <w:szCs w:val="24"/>
        </w:rPr>
        <w:t xml:space="preserve"> </w:t>
      </w:r>
      <w:hyperlink r:id="rId8" w:history="1">
        <w:r w:rsidRPr="002A2020">
          <w:rPr>
            <w:rStyle w:val="Hipervnculo"/>
            <w:rFonts w:ascii="Book Antiqua" w:eastAsia="Calibri" w:hAnsi="Book Antiqua"/>
            <w:szCs w:val="24"/>
          </w:rPr>
          <w:t>http://www.saij.gob.ar/docs-f/codigo-comentado/CCyC_Nacion_Comentado_Tomo_VI.pdf</w:t>
        </w:r>
      </w:hyperlink>
      <w:r w:rsidRPr="009A2250">
        <w:rPr>
          <w:rFonts w:ascii="Book Antiqua" w:hAnsi="Book Antiqua"/>
          <w:szCs w:val="24"/>
        </w:rPr>
        <w:t xml:space="preserve">  (última consulta 15 de </w:t>
      </w:r>
      <w:r>
        <w:rPr>
          <w:rFonts w:ascii="Book Antiqua" w:hAnsi="Book Antiqua"/>
          <w:szCs w:val="24"/>
        </w:rPr>
        <w:t>enero</w:t>
      </w:r>
      <w:r w:rsidRPr="009A2250">
        <w:rPr>
          <w:rFonts w:ascii="Book Antiqua" w:hAnsi="Book Antiqua"/>
          <w:szCs w:val="24"/>
        </w:rPr>
        <w:t xml:space="preserve"> de 202</w:t>
      </w:r>
      <w:r>
        <w:rPr>
          <w:rFonts w:ascii="Book Antiqua" w:hAnsi="Book Antiqua"/>
          <w:szCs w:val="24"/>
        </w:rPr>
        <w:t>1</w:t>
      </w:r>
      <w:r w:rsidRPr="009A2250">
        <w:rPr>
          <w:rFonts w:ascii="Book Antiqua" w:hAnsi="Book Antiqua"/>
          <w:szCs w:val="24"/>
        </w:rPr>
        <w:t>)</w:t>
      </w:r>
    </w:p>
  </w:footnote>
  <w:footnote w:id="85">
    <w:p w14:paraId="3166B1E7" w14:textId="77777777" w:rsidR="00520DD7" w:rsidRPr="009A2250" w:rsidRDefault="00520DD7" w:rsidP="00520DD7">
      <w:pPr>
        <w:pStyle w:val="Textonotapie"/>
        <w:rPr>
          <w:rFonts w:ascii="Book Antiqua" w:hAnsi="Book Antiqua"/>
          <w:i/>
          <w:szCs w:val="24"/>
        </w:rPr>
      </w:pPr>
      <w:r w:rsidRPr="009A2250">
        <w:rPr>
          <w:rStyle w:val="Refdenotaalpie"/>
          <w:rFonts w:ascii="Book Antiqua" w:hAnsi="Book Antiqua"/>
          <w:szCs w:val="24"/>
        </w:rPr>
        <w:footnoteRef/>
      </w:r>
      <w:r w:rsidRPr="009A2250">
        <w:rPr>
          <w:rFonts w:ascii="Book Antiqua" w:hAnsi="Book Antiqua"/>
          <w:szCs w:val="24"/>
        </w:rPr>
        <w:t xml:space="preserve"> </w:t>
      </w:r>
      <w:r w:rsidRPr="009A2250">
        <w:rPr>
          <w:rFonts w:ascii="Book Antiqua" w:hAnsi="Book Antiqua"/>
          <w:i/>
          <w:szCs w:val="24"/>
        </w:rPr>
        <w:t xml:space="preserve">ARTIGO 2229º </w:t>
      </w:r>
      <w:r w:rsidRPr="009A2250">
        <w:rPr>
          <w:rFonts w:ascii="Book Antiqua" w:hAnsi="Book Antiqua"/>
          <w:i/>
          <w:szCs w:val="24"/>
        </w:rPr>
        <w:t>CCP (Diposições condicionais)</w:t>
      </w:r>
    </w:p>
    <w:p w14:paraId="4BC3C0DC" w14:textId="77777777" w:rsidR="00520DD7" w:rsidRPr="009A2250" w:rsidRDefault="00520DD7" w:rsidP="00520DD7">
      <w:pPr>
        <w:pStyle w:val="Textonotapie"/>
        <w:rPr>
          <w:rFonts w:ascii="Book Antiqua" w:hAnsi="Book Antiqua"/>
          <w:i/>
          <w:szCs w:val="24"/>
        </w:rPr>
      </w:pPr>
      <w:r w:rsidRPr="009A2250">
        <w:rPr>
          <w:rFonts w:ascii="Book Antiqua" w:hAnsi="Book Antiqua"/>
          <w:i/>
          <w:szCs w:val="24"/>
        </w:rPr>
        <w:t>O testador pode sujeitar a instituição de herdeiro ou a nomeação de legatário a condição suspensiva ou resolutiva, com as limitações dos artigos seguintes.</w:t>
      </w:r>
    </w:p>
  </w:footnote>
  <w:footnote w:id="86">
    <w:p w14:paraId="2FCA9EE0" w14:textId="77777777" w:rsidR="00520DD7" w:rsidRPr="009A2250" w:rsidRDefault="00520DD7" w:rsidP="00520DD7">
      <w:pPr>
        <w:pStyle w:val="Textonotapie"/>
        <w:rPr>
          <w:rFonts w:ascii="Book Antiqua" w:hAnsi="Book Antiqua"/>
          <w:i/>
          <w:szCs w:val="24"/>
        </w:rPr>
      </w:pPr>
      <w:r w:rsidRPr="009A2250">
        <w:rPr>
          <w:rStyle w:val="Refdenotaalpie"/>
          <w:rFonts w:ascii="Book Antiqua" w:hAnsi="Book Antiqua"/>
          <w:i/>
          <w:szCs w:val="24"/>
        </w:rPr>
        <w:footnoteRef/>
      </w:r>
      <w:r w:rsidRPr="009A2250">
        <w:rPr>
          <w:rFonts w:ascii="Book Antiqua" w:hAnsi="Book Antiqua"/>
          <w:i/>
          <w:szCs w:val="24"/>
        </w:rPr>
        <w:t xml:space="preserve"> ARTIGO 2243º </w:t>
      </w:r>
      <w:r w:rsidRPr="009A2250">
        <w:rPr>
          <w:rFonts w:ascii="Book Antiqua" w:hAnsi="Book Antiqua"/>
          <w:i/>
          <w:szCs w:val="24"/>
        </w:rPr>
        <w:t xml:space="preserve">CCP (Termo inicial ou final) </w:t>
      </w:r>
    </w:p>
    <w:p w14:paraId="0B3DC0E2" w14:textId="77777777" w:rsidR="00520DD7" w:rsidRPr="009A2250" w:rsidRDefault="00520DD7" w:rsidP="00520DD7">
      <w:pPr>
        <w:pStyle w:val="Textonotapie"/>
        <w:rPr>
          <w:rFonts w:ascii="Book Antiqua" w:hAnsi="Book Antiqua"/>
          <w:i/>
          <w:szCs w:val="24"/>
        </w:rPr>
      </w:pPr>
      <w:r w:rsidRPr="009A2250">
        <w:rPr>
          <w:rFonts w:ascii="Book Antiqua" w:hAnsi="Book Antiqua"/>
          <w:i/>
          <w:szCs w:val="24"/>
        </w:rPr>
        <w:t>1. O testador pode sujeitar a nomeação do legatário a termo inicial; mas este apenas suspende a execução da disposição, não impedindo que o nomeado adquira direito ao legado.</w:t>
      </w:r>
    </w:p>
    <w:p w14:paraId="5B1D58D8" w14:textId="77777777" w:rsidR="00520DD7" w:rsidRPr="009A2250" w:rsidRDefault="00520DD7" w:rsidP="00520DD7">
      <w:pPr>
        <w:pStyle w:val="Textonotapie"/>
        <w:rPr>
          <w:rFonts w:ascii="Book Antiqua" w:hAnsi="Book Antiqua"/>
          <w:i/>
          <w:szCs w:val="24"/>
        </w:rPr>
      </w:pPr>
      <w:r w:rsidRPr="009A2250">
        <w:rPr>
          <w:rFonts w:ascii="Book Antiqua" w:hAnsi="Book Antiqua"/>
          <w:i/>
          <w:szCs w:val="24"/>
        </w:rPr>
        <w:t>2. A declaração de termo inicial na instituição de herdeiro, e bem assim a declaração de termo final tanto na instituição de herdeiro como na nomeação de legatário, têm-se por não escritas, excepto, quanto a esta nomeação, se a disposição versar sobre direito temporário.</w:t>
      </w:r>
    </w:p>
  </w:footnote>
  <w:footnote w:id="87">
    <w:p w14:paraId="0FE63FE5" w14:textId="77777777" w:rsidR="00520DD7" w:rsidRPr="009A2250" w:rsidRDefault="00520DD7" w:rsidP="00520DD7">
      <w:pPr>
        <w:pStyle w:val="Textonotapie"/>
        <w:rPr>
          <w:rFonts w:ascii="Book Antiqua" w:hAnsi="Book Antiqua"/>
          <w:i/>
          <w:szCs w:val="24"/>
        </w:rPr>
      </w:pPr>
      <w:r w:rsidRPr="009A2250">
        <w:rPr>
          <w:rStyle w:val="Refdenotaalpie"/>
          <w:rFonts w:ascii="Book Antiqua" w:hAnsi="Book Antiqua"/>
          <w:szCs w:val="24"/>
        </w:rPr>
        <w:footnoteRef/>
      </w:r>
      <w:r w:rsidRPr="009A2250">
        <w:rPr>
          <w:rFonts w:ascii="Book Antiqua" w:hAnsi="Book Antiqua"/>
          <w:szCs w:val="24"/>
        </w:rPr>
        <w:t xml:space="preserve"> </w:t>
      </w:r>
      <w:r w:rsidRPr="009A2250">
        <w:rPr>
          <w:rFonts w:ascii="Book Antiqua" w:hAnsi="Book Antiqua"/>
          <w:i/>
          <w:szCs w:val="24"/>
        </w:rPr>
        <w:t xml:space="preserve">Art. 633 </w:t>
      </w:r>
      <w:r w:rsidRPr="009A2250">
        <w:rPr>
          <w:rFonts w:ascii="Book Antiqua" w:hAnsi="Book Antiqua"/>
          <w:i/>
          <w:szCs w:val="24"/>
        </w:rPr>
        <w:t>Codice Civile Italiano. Condizione sospensiva o risolutiva</w:t>
      </w:r>
    </w:p>
    <w:p w14:paraId="0F2DFD79" w14:textId="77777777" w:rsidR="00520DD7" w:rsidRPr="009A2250" w:rsidRDefault="00520DD7" w:rsidP="00520DD7">
      <w:pPr>
        <w:pStyle w:val="Textonotapie"/>
        <w:rPr>
          <w:rFonts w:ascii="Book Antiqua" w:hAnsi="Book Antiqua"/>
          <w:szCs w:val="24"/>
        </w:rPr>
      </w:pPr>
      <w:r w:rsidRPr="009A2250">
        <w:rPr>
          <w:rFonts w:ascii="Book Antiqua" w:hAnsi="Book Antiqua"/>
          <w:i/>
          <w:szCs w:val="24"/>
        </w:rPr>
        <w:t>Le disposizioni a titolo universale o particolare possono farsi sotto condizione sospensiva o risolutiva.</w:t>
      </w:r>
    </w:p>
  </w:footnote>
  <w:footnote w:id="88">
    <w:p w14:paraId="7261D728" w14:textId="77777777" w:rsidR="00520DD7" w:rsidRPr="009A2250" w:rsidRDefault="00520DD7" w:rsidP="00520DD7">
      <w:pPr>
        <w:pStyle w:val="Textonotapie"/>
        <w:rPr>
          <w:rFonts w:ascii="Book Antiqua" w:hAnsi="Book Antiqua"/>
          <w:i/>
          <w:szCs w:val="24"/>
        </w:rPr>
      </w:pPr>
      <w:r w:rsidRPr="009A2250">
        <w:rPr>
          <w:rStyle w:val="Refdenotaalpie"/>
          <w:rFonts w:ascii="Book Antiqua" w:hAnsi="Book Antiqua"/>
          <w:szCs w:val="24"/>
        </w:rPr>
        <w:footnoteRef/>
      </w:r>
      <w:r w:rsidRPr="009A2250">
        <w:rPr>
          <w:rFonts w:ascii="Book Antiqua" w:hAnsi="Book Antiqua"/>
          <w:szCs w:val="24"/>
        </w:rPr>
        <w:t xml:space="preserve"> </w:t>
      </w:r>
      <w:r w:rsidRPr="009A2250">
        <w:rPr>
          <w:rFonts w:ascii="Book Antiqua" w:hAnsi="Book Antiqua"/>
          <w:i/>
          <w:szCs w:val="24"/>
        </w:rPr>
        <w:t xml:space="preserve">Art. 637 </w:t>
      </w:r>
      <w:r w:rsidRPr="009A2250">
        <w:rPr>
          <w:rFonts w:ascii="Book Antiqua" w:hAnsi="Book Antiqua"/>
          <w:i/>
          <w:szCs w:val="24"/>
        </w:rPr>
        <w:t>Codice Civile Italiano. Termine</w:t>
      </w:r>
    </w:p>
    <w:p w14:paraId="2E880F52" w14:textId="77777777" w:rsidR="00520DD7" w:rsidRPr="009A2250" w:rsidRDefault="00520DD7" w:rsidP="00520DD7">
      <w:pPr>
        <w:pStyle w:val="Textonotapie"/>
        <w:rPr>
          <w:rFonts w:ascii="Book Antiqua" w:hAnsi="Book Antiqua"/>
          <w:i/>
          <w:szCs w:val="24"/>
        </w:rPr>
      </w:pPr>
      <w:r w:rsidRPr="009A2250">
        <w:rPr>
          <w:rFonts w:ascii="Book Antiqua" w:hAnsi="Book Antiqua"/>
          <w:i/>
          <w:szCs w:val="24"/>
        </w:rPr>
        <w:t xml:space="preserve">Si considera non apposto a una disposizione a titolo universale il </w:t>
      </w:r>
      <w:r w:rsidRPr="009A2250">
        <w:rPr>
          <w:rFonts w:ascii="Book Antiqua" w:hAnsi="Book Antiqua"/>
          <w:i/>
          <w:szCs w:val="24"/>
        </w:rPr>
        <w:t>termine dal quale l'effetto di essa deve cominciare o cessare.</w:t>
      </w:r>
    </w:p>
    <w:p w14:paraId="34C084F2" w14:textId="77777777" w:rsidR="00520DD7" w:rsidRPr="009A2250" w:rsidRDefault="00520DD7" w:rsidP="00520DD7">
      <w:pPr>
        <w:pStyle w:val="Textonotapie"/>
        <w:rPr>
          <w:rFonts w:ascii="Book Antiqua" w:hAnsi="Book Antiqua"/>
          <w:i/>
          <w:szCs w:val="24"/>
        </w:rPr>
      </w:pPr>
    </w:p>
  </w:footnote>
  <w:footnote w:id="89">
    <w:p w14:paraId="58B90EAE" w14:textId="77777777" w:rsidR="00520DD7" w:rsidRPr="009A2250" w:rsidRDefault="00520DD7" w:rsidP="00520DD7">
      <w:pPr>
        <w:pStyle w:val="Textonotapie"/>
        <w:rPr>
          <w:rFonts w:ascii="Book Antiqua" w:hAnsi="Book Antiqua"/>
          <w:szCs w:val="24"/>
        </w:rPr>
      </w:pPr>
      <w:r w:rsidRPr="009A2250">
        <w:rPr>
          <w:rStyle w:val="Refdenotaalpie"/>
          <w:rFonts w:ascii="Book Antiqua" w:hAnsi="Book Antiqua"/>
          <w:szCs w:val="24"/>
        </w:rPr>
        <w:footnoteRef/>
      </w:r>
      <w:r w:rsidRPr="009A2250">
        <w:rPr>
          <w:rFonts w:ascii="Book Antiqua" w:hAnsi="Book Antiqua"/>
          <w:szCs w:val="24"/>
        </w:rPr>
        <w:t xml:space="preserve"> Respecto del régimen foral español, la Ley 148 de la </w:t>
      </w:r>
      <w:r w:rsidRPr="009A2250">
        <w:rPr>
          <w:rFonts w:ascii="Book Antiqua" w:hAnsi="Book Antiqua"/>
          <w:i/>
          <w:szCs w:val="24"/>
        </w:rPr>
        <w:t>Ley 1/1973, de 1 de marzo, por la que se aprueba la Compilación del Derecho Civil Foral de Navarra</w:t>
      </w:r>
      <w:r w:rsidRPr="009A2250">
        <w:rPr>
          <w:rFonts w:ascii="Book Antiqua" w:hAnsi="Book Antiqua"/>
          <w:szCs w:val="24"/>
        </w:rPr>
        <w:t>, permite la libre disposición del testador pudiendo someter tanto a condición como término suspensivo o resolutorio la institución de heredero. Por lo tanto, igual que el derecho común.</w:t>
      </w:r>
    </w:p>
  </w:footnote>
  <w:footnote w:id="90">
    <w:p w14:paraId="4E751016" w14:textId="77777777" w:rsidR="00520DD7" w:rsidRPr="009A2250" w:rsidRDefault="00520DD7" w:rsidP="00520DD7">
      <w:pPr>
        <w:pStyle w:val="Textonotapie"/>
        <w:rPr>
          <w:rFonts w:ascii="Book Antiqua" w:hAnsi="Book Antiqua"/>
          <w:szCs w:val="24"/>
        </w:rPr>
      </w:pPr>
      <w:r w:rsidRPr="009A2250">
        <w:rPr>
          <w:rStyle w:val="Refdenotaalpie"/>
          <w:rFonts w:ascii="Book Antiqua" w:hAnsi="Book Antiqua"/>
          <w:szCs w:val="24"/>
        </w:rPr>
        <w:footnoteRef/>
      </w:r>
      <w:r w:rsidRPr="009A2250">
        <w:rPr>
          <w:rFonts w:ascii="Book Antiqua" w:hAnsi="Book Antiqua"/>
          <w:szCs w:val="24"/>
        </w:rPr>
        <w:t xml:space="preserve"> Igual en el Texto Refundido de la Compilación del Derecho civil de las Islas Baleares, artículo 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A14CB" w14:textId="6585DE3E" w:rsidR="00A455D1" w:rsidRPr="008E5A1F" w:rsidRDefault="00A455D1" w:rsidP="00C34434">
    <w:pPr>
      <w:pStyle w:val="Encabezado"/>
      <w:tabs>
        <w:tab w:val="left" w:pos="8364"/>
      </w:tabs>
      <w:jc w:val="right"/>
      <w:rPr>
        <w:rFonts w:ascii="Book Antiqua" w:hAnsi="Book Antiqua"/>
        <w:b/>
        <w:bCs/>
        <w:color w:val="808080" w:themeColor="background1" w:themeShade="80"/>
      </w:rPr>
    </w:pPr>
    <w:r w:rsidRPr="008E5A1F">
      <w:rPr>
        <w:rFonts w:ascii="Book Antiqua" w:hAnsi="Book Antiqua"/>
        <w:b/>
        <w:bCs/>
        <w:color w:val="808080" w:themeColor="background1" w:themeShade="80"/>
      </w:rPr>
      <w:t>www.ridrom.uclm.es</w:t>
    </w:r>
  </w:p>
  <w:p w14:paraId="0CAB3AC2" w14:textId="2325550E" w:rsidR="00A455D1" w:rsidRPr="008E5A1F" w:rsidRDefault="00A455D1" w:rsidP="00C34434">
    <w:pPr>
      <w:pStyle w:val="Encabezado"/>
      <w:tabs>
        <w:tab w:val="left" w:pos="8364"/>
      </w:tabs>
      <w:jc w:val="right"/>
      <w:rPr>
        <w:rFonts w:ascii="Book Antiqua" w:hAnsi="Book Antiqua"/>
        <w:b/>
        <w:bCs/>
        <w:color w:val="808080" w:themeColor="background1" w:themeShade="80"/>
      </w:rPr>
    </w:pPr>
    <w:r>
      <w:rPr>
        <w:rFonts w:ascii="Book Antiqua" w:hAnsi="Book Antiqua"/>
        <w:b/>
        <w:bCs/>
        <w:color w:val="808080" w:themeColor="background1" w:themeShade="80"/>
      </w:rPr>
      <w:t>abril</w:t>
    </w:r>
    <w:r w:rsidRPr="008E5A1F">
      <w:rPr>
        <w:rFonts w:ascii="Book Antiqua" w:hAnsi="Book Antiqua"/>
        <w:b/>
        <w:bCs/>
        <w:color w:val="808080" w:themeColor="background1" w:themeShade="80"/>
      </w:rPr>
      <w:t>-</w:t>
    </w:r>
    <w:r>
      <w:rPr>
        <w:rFonts w:ascii="Book Antiqua" w:hAnsi="Book Antiqua"/>
        <w:b/>
        <w:bCs/>
        <w:color w:val="808080" w:themeColor="background1" w:themeShade="80"/>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50AF1"/>
    <w:multiLevelType w:val="hybridMultilevel"/>
    <w:tmpl w:val="171023F6"/>
    <w:lvl w:ilvl="0" w:tplc="AE905C86">
      <w:start w:val="1"/>
      <w:numFmt w:val="decimal"/>
      <w:lvlText w:val="%1."/>
      <w:lvlJc w:val="left"/>
      <w:pPr>
        <w:ind w:left="927" w:hanging="360"/>
      </w:pPr>
    </w:lvl>
    <w:lvl w:ilvl="1" w:tplc="0C0A0019">
      <w:start w:val="1"/>
      <w:numFmt w:val="lowerLetter"/>
      <w:lvlText w:val="%2."/>
      <w:lvlJc w:val="left"/>
      <w:pPr>
        <w:ind w:left="1647" w:hanging="360"/>
      </w:pPr>
    </w:lvl>
    <w:lvl w:ilvl="2" w:tplc="0C0A001B">
      <w:start w:val="1"/>
      <w:numFmt w:val="lowerRoman"/>
      <w:lvlText w:val="%3."/>
      <w:lvlJc w:val="right"/>
      <w:pPr>
        <w:ind w:left="2367" w:hanging="180"/>
      </w:pPr>
    </w:lvl>
    <w:lvl w:ilvl="3" w:tplc="0C0A000F">
      <w:start w:val="1"/>
      <w:numFmt w:val="decimal"/>
      <w:lvlText w:val="%4."/>
      <w:lvlJc w:val="left"/>
      <w:pPr>
        <w:ind w:left="3087" w:hanging="360"/>
      </w:pPr>
    </w:lvl>
    <w:lvl w:ilvl="4" w:tplc="0C0A0019">
      <w:start w:val="1"/>
      <w:numFmt w:val="lowerLetter"/>
      <w:lvlText w:val="%5."/>
      <w:lvlJc w:val="left"/>
      <w:pPr>
        <w:ind w:left="3807" w:hanging="360"/>
      </w:pPr>
    </w:lvl>
    <w:lvl w:ilvl="5" w:tplc="0C0A001B">
      <w:start w:val="1"/>
      <w:numFmt w:val="lowerRoman"/>
      <w:lvlText w:val="%6."/>
      <w:lvlJc w:val="right"/>
      <w:pPr>
        <w:ind w:left="4527" w:hanging="180"/>
      </w:pPr>
    </w:lvl>
    <w:lvl w:ilvl="6" w:tplc="0C0A000F">
      <w:start w:val="1"/>
      <w:numFmt w:val="decimal"/>
      <w:lvlText w:val="%7."/>
      <w:lvlJc w:val="left"/>
      <w:pPr>
        <w:ind w:left="5247" w:hanging="360"/>
      </w:pPr>
    </w:lvl>
    <w:lvl w:ilvl="7" w:tplc="0C0A0019">
      <w:start w:val="1"/>
      <w:numFmt w:val="lowerLetter"/>
      <w:lvlText w:val="%8."/>
      <w:lvlJc w:val="left"/>
      <w:pPr>
        <w:ind w:left="5967" w:hanging="360"/>
      </w:pPr>
    </w:lvl>
    <w:lvl w:ilvl="8" w:tplc="0C0A001B">
      <w:start w:val="1"/>
      <w:numFmt w:val="lowerRoman"/>
      <w:lvlText w:val="%9."/>
      <w:lvlJc w:val="right"/>
      <w:pPr>
        <w:ind w:left="6687" w:hanging="180"/>
      </w:pPr>
    </w:lvl>
  </w:abstractNum>
  <w:abstractNum w:abstractNumId="1" w15:restartNumberingAfterBreak="0">
    <w:nsid w:val="3223385A"/>
    <w:multiLevelType w:val="hybridMultilevel"/>
    <w:tmpl w:val="0B86907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52527B5"/>
    <w:multiLevelType w:val="hybridMultilevel"/>
    <w:tmpl w:val="55B20C94"/>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59FB4C64"/>
    <w:multiLevelType w:val="hybridMultilevel"/>
    <w:tmpl w:val="E67EF732"/>
    <w:lvl w:ilvl="0" w:tplc="0C0A0019">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1955066"/>
    <w:multiLevelType w:val="hybridMultilevel"/>
    <w:tmpl w:val="0F8A7908"/>
    <w:lvl w:ilvl="0" w:tplc="0C0A000F">
      <w:start w:val="8"/>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6C375252"/>
    <w:multiLevelType w:val="hybridMultilevel"/>
    <w:tmpl w:val="6AFA6E00"/>
    <w:lvl w:ilvl="0" w:tplc="9788D0A8">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6E853989"/>
    <w:multiLevelType w:val="hybridMultilevel"/>
    <w:tmpl w:val="60A28A94"/>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CE947F7"/>
    <w:multiLevelType w:val="hybridMultilevel"/>
    <w:tmpl w:val="BE2671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3"/>
  </w:num>
  <w:num w:numId="5">
    <w:abstractNumId w:val="6"/>
  </w:num>
  <w:num w:numId="6">
    <w:abstractNumId w:val="4"/>
  </w:num>
  <w:num w:numId="7">
    <w:abstractNumId w:val="7"/>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33"/>
    <w:rsid w:val="00034EEC"/>
    <w:rsid w:val="00040110"/>
    <w:rsid w:val="000640C6"/>
    <w:rsid w:val="0007351B"/>
    <w:rsid w:val="000741D0"/>
    <w:rsid w:val="0008186E"/>
    <w:rsid w:val="00092EFD"/>
    <w:rsid w:val="000A1EAC"/>
    <w:rsid w:val="000A3C47"/>
    <w:rsid w:val="000C0D90"/>
    <w:rsid w:val="000C3BA7"/>
    <w:rsid w:val="000E2F1F"/>
    <w:rsid w:val="000E6ADA"/>
    <w:rsid w:val="00100AD2"/>
    <w:rsid w:val="001637C6"/>
    <w:rsid w:val="00192159"/>
    <w:rsid w:val="00192692"/>
    <w:rsid w:val="00197421"/>
    <w:rsid w:val="001D2E9D"/>
    <w:rsid w:val="001E1AFF"/>
    <w:rsid w:val="001F0BD5"/>
    <w:rsid w:val="00200119"/>
    <w:rsid w:val="00206C6B"/>
    <w:rsid w:val="00243FDD"/>
    <w:rsid w:val="00246E59"/>
    <w:rsid w:val="002562D7"/>
    <w:rsid w:val="0025630B"/>
    <w:rsid w:val="0026574C"/>
    <w:rsid w:val="00274485"/>
    <w:rsid w:val="002B1FB9"/>
    <w:rsid w:val="00310021"/>
    <w:rsid w:val="00312B24"/>
    <w:rsid w:val="00314AAE"/>
    <w:rsid w:val="00324494"/>
    <w:rsid w:val="00336418"/>
    <w:rsid w:val="00342CDA"/>
    <w:rsid w:val="003800A5"/>
    <w:rsid w:val="0039290D"/>
    <w:rsid w:val="00396F3E"/>
    <w:rsid w:val="003A72E0"/>
    <w:rsid w:val="003B3C70"/>
    <w:rsid w:val="003B5DCE"/>
    <w:rsid w:val="003B5E7A"/>
    <w:rsid w:val="003D49E6"/>
    <w:rsid w:val="003E012B"/>
    <w:rsid w:val="003E0BEE"/>
    <w:rsid w:val="003E54D5"/>
    <w:rsid w:val="004007FE"/>
    <w:rsid w:val="00401B74"/>
    <w:rsid w:val="00443A77"/>
    <w:rsid w:val="00445A11"/>
    <w:rsid w:val="0047065F"/>
    <w:rsid w:val="00470F09"/>
    <w:rsid w:val="00471150"/>
    <w:rsid w:val="00481355"/>
    <w:rsid w:val="004D64E8"/>
    <w:rsid w:val="00514D56"/>
    <w:rsid w:val="005174E3"/>
    <w:rsid w:val="00520DD7"/>
    <w:rsid w:val="00533931"/>
    <w:rsid w:val="00533950"/>
    <w:rsid w:val="00544F24"/>
    <w:rsid w:val="00573053"/>
    <w:rsid w:val="00575480"/>
    <w:rsid w:val="005A4BC7"/>
    <w:rsid w:val="005A5BBB"/>
    <w:rsid w:val="005B3F03"/>
    <w:rsid w:val="005C745C"/>
    <w:rsid w:val="005E2878"/>
    <w:rsid w:val="005E7751"/>
    <w:rsid w:val="00614C1C"/>
    <w:rsid w:val="00625334"/>
    <w:rsid w:val="006368B4"/>
    <w:rsid w:val="0066555C"/>
    <w:rsid w:val="00671B90"/>
    <w:rsid w:val="00672584"/>
    <w:rsid w:val="00687AAB"/>
    <w:rsid w:val="00687DAD"/>
    <w:rsid w:val="006B0386"/>
    <w:rsid w:val="006B2DB9"/>
    <w:rsid w:val="006B7D4B"/>
    <w:rsid w:val="006D1960"/>
    <w:rsid w:val="006F0BC6"/>
    <w:rsid w:val="00702159"/>
    <w:rsid w:val="007256E7"/>
    <w:rsid w:val="00736DB9"/>
    <w:rsid w:val="007A2519"/>
    <w:rsid w:val="007A4642"/>
    <w:rsid w:val="007F4F39"/>
    <w:rsid w:val="00807CD5"/>
    <w:rsid w:val="00811355"/>
    <w:rsid w:val="00822528"/>
    <w:rsid w:val="00827BBB"/>
    <w:rsid w:val="00840045"/>
    <w:rsid w:val="00844DEE"/>
    <w:rsid w:val="00854C25"/>
    <w:rsid w:val="0085555F"/>
    <w:rsid w:val="00862433"/>
    <w:rsid w:val="008963DC"/>
    <w:rsid w:val="008B5F4F"/>
    <w:rsid w:val="008C1722"/>
    <w:rsid w:val="008C2933"/>
    <w:rsid w:val="008C40EC"/>
    <w:rsid w:val="008C476C"/>
    <w:rsid w:val="008D12F6"/>
    <w:rsid w:val="008D2658"/>
    <w:rsid w:val="008E5A1F"/>
    <w:rsid w:val="008E790D"/>
    <w:rsid w:val="008F4130"/>
    <w:rsid w:val="00912B9F"/>
    <w:rsid w:val="009273B9"/>
    <w:rsid w:val="00927E12"/>
    <w:rsid w:val="00936070"/>
    <w:rsid w:val="0094029D"/>
    <w:rsid w:val="00953367"/>
    <w:rsid w:val="00963180"/>
    <w:rsid w:val="00973E95"/>
    <w:rsid w:val="009B095C"/>
    <w:rsid w:val="009D7277"/>
    <w:rsid w:val="009E550B"/>
    <w:rsid w:val="009F4694"/>
    <w:rsid w:val="00A455D1"/>
    <w:rsid w:val="00A9565F"/>
    <w:rsid w:val="00AD48BC"/>
    <w:rsid w:val="00B3557B"/>
    <w:rsid w:val="00B44A15"/>
    <w:rsid w:val="00B95B3C"/>
    <w:rsid w:val="00BF0895"/>
    <w:rsid w:val="00C11FF2"/>
    <w:rsid w:val="00C34434"/>
    <w:rsid w:val="00C77A48"/>
    <w:rsid w:val="00C94040"/>
    <w:rsid w:val="00CD0CC1"/>
    <w:rsid w:val="00D17F83"/>
    <w:rsid w:val="00D235F8"/>
    <w:rsid w:val="00D30FE7"/>
    <w:rsid w:val="00D3143C"/>
    <w:rsid w:val="00D82D0C"/>
    <w:rsid w:val="00D97914"/>
    <w:rsid w:val="00DA2BDA"/>
    <w:rsid w:val="00DA553D"/>
    <w:rsid w:val="00DC6B52"/>
    <w:rsid w:val="00DE6957"/>
    <w:rsid w:val="00E21DF8"/>
    <w:rsid w:val="00E53891"/>
    <w:rsid w:val="00E60F8B"/>
    <w:rsid w:val="00E63BED"/>
    <w:rsid w:val="00E64E03"/>
    <w:rsid w:val="00EC6530"/>
    <w:rsid w:val="00EE034A"/>
    <w:rsid w:val="00EF17EF"/>
    <w:rsid w:val="00F23449"/>
    <w:rsid w:val="00F300B7"/>
    <w:rsid w:val="00F3622A"/>
    <w:rsid w:val="00F46010"/>
    <w:rsid w:val="00F4621D"/>
    <w:rsid w:val="00F56C40"/>
    <w:rsid w:val="00F64E92"/>
    <w:rsid w:val="00F8590F"/>
    <w:rsid w:val="00FA6F35"/>
    <w:rsid w:val="00FF3A11"/>
    <w:rsid w:val="00FF48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79562"/>
  <w15:chartTrackingRefBased/>
  <w15:docId w15:val="{CC0E6F1E-FEF2-44AE-8918-65AAD6AF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933"/>
    <w:pPr>
      <w:spacing w:after="0" w:line="240" w:lineRule="auto"/>
    </w:pPr>
    <w:rPr>
      <w:rFonts w:ascii="Calibri" w:eastAsia="Calibri" w:hAnsi="Calibri" w:cs="Arial"/>
      <w:sz w:val="20"/>
      <w:szCs w:val="20"/>
      <w:lang w:eastAsia="es-ES"/>
    </w:rPr>
  </w:style>
  <w:style w:type="paragraph" w:styleId="Ttulo1">
    <w:name w:val="heading 1"/>
    <w:basedOn w:val="Normal"/>
    <w:next w:val="Normal"/>
    <w:link w:val="Ttulo1Car"/>
    <w:uiPriority w:val="9"/>
    <w:qFormat/>
    <w:rsid w:val="00092EFD"/>
    <w:pPr>
      <w:keepNext/>
      <w:spacing w:before="240" w:after="60" w:line="276" w:lineRule="auto"/>
      <w:outlineLvl w:val="0"/>
    </w:pPr>
    <w:rPr>
      <w:rFonts w:ascii="Cambria" w:eastAsia="Times New Roman" w:hAnsi="Cambria" w:cs="Times New Roman"/>
      <w:b/>
      <w:bCs/>
      <w:kern w:val="32"/>
      <w:sz w:val="32"/>
      <w:szCs w:val="32"/>
      <w:lang w:val="es-VE" w:eastAsia="es-VE"/>
    </w:rPr>
  </w:style>
  <w:style w:type="paragraph" w:styleId="Ttulo2">
    <w:name w:val="heading 2"/>
    <w:basedOn w:val="Normal"/>
    <w:next w:val="Normal"/>
    <w:link w:val="Ttulo2Car"/>
    <w:uiPriority w:val="9"/>
    <w:unhideWhenUsed/>
    <w:qFormat/>
    <w:rsid w:val="00092EFD"/>
    <w:pPr>
      <w:keepNext/>
      <w:spacing w:before="240" w:after="60" w:line="276" w:lineRule="auto"/>
      <w:outlineLvl w:val="1"/>
    </w:pPr>
    <w:rPr>
      <w:rFonts w:ascii="Cambria" w:eastAsia="Times New Roman" w:hAnsi="Cambria" w:cs="Times New Roman"/>
      <w:b/>
      <w:bCs/>
      <w:i/>
      <w:iCs/>
      <w:sz w:val="28"/>
      <w:szCs w:val="28"/>
      <w:lang w:val="es-VE" w:eastAsia="es-VE"/>
    </w:rPr>
  </w:style>
  <w:style w:type="paragraph" w:styleId="Ttulo3">
    <w:name w:val="heading 3"/>
    <w:basedOn w:val="Normal"/>
    <w:link w:val="Ttulo3Car"/>
    <w:uiPriority w:val="9"/>
    <w:qFormat/>
    <w:rsid w:val="00092EFD"/>
    <w:pPr>
      <w:spacing w:before="100" w:beforeAutospacing="1" w:after="100" w:afterAutospacing="1"/>
      <w:outlineLvl w:val="2"/>
    </w:pPr>
    <w:rPr>
      <w:rFonts w:ascii="Times New Roman" w:eastAsia="Times New Roman" w:hAnsi="Times New Roman" w:cs="Times New Roman"/>
      <w:b/>
      <w:bCs/>
      <w:sz w:val="27"/>
      <w:szCs w:val="27"/>
      <w:lang w:val="es-VE" w:eastAsia="es-VE"/>
    </w:rPr>
  </w:style>
  <w:style w:type="paragraph" w:styleId="Ttulo4">
    <w:name w:val="heading 4"/>
    <w:basedOn w:val="Normal"/>
    <w:next w:val="Normal"/>
    <w:link w:val="Ttulo4Car"/>
    <w:uiPriority w:val="9"/>
    <w:semiHidden/>
    <w:unhideWhenUsed/>
    <w:qFormat/>
    <w:rsid w:val="00092EFD"/>
    <w:pPr>
      <w:keepNext/>
      <w:spacing w:before="240" w:after="60" w:line="276" w:lineRule="auto"/>
      <w:outlineLvl w:val="3"/>
    </w:pPr>
    <w:rPr>
      <w:rFonts w:eastAsia="Times New Roman" w:cs="Times New Roman"/>
      <w:b/>
      <w:bCs/>
      <w:sz w:val="28"/>
      <w:szCs w:val="28"/>
      <w:lang w:val="es-VE" w:eastAsia="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8C2933"/>
    <w:pPr>
      <w:spacing w:before="100" w:beforeAutospacing="1" w:after="100" w:afterAutospacing="1"/>
    </w:pPr>
    <w:rPr>
      <w:rFonts w:ascii="Times New Roman" w:eastAsia="Times New Roman" w:hAnsi="Times New Roman" w:cs="Times New Roman"/>
      <w:color w:val="FFCC99"/>
      <w:sz w:val="24"/>
      <w:szCs w:val="24"/>
    </w:rPr>
  </w:style>
  <w:style w:type="character" w:styleId="Textoennegrita">
    <w:name w:val="Strong"/>
    <w:uiPriority w:val="22"/>
    <w:qFormat/>
    <w:rsid w:val="008C2933"/>
    <w:rPr>
      <w:b/>
      <w:bCs/>
    </w:rPr>
  </w:style>
  <w:style w:type="character" w:styleId="Hipervnculo">
    <w:name w:val="Hyperlink"/>
    <w:uiPriority w:val="99"/>
    <w:rsid w:val="008C2933"/>
    <w:rPr>
      <w:color w:val="800000"/>
      <w:u w:val="single"/>
    </w:rPr>
  </w:style>
  <w:style w:type="paragraph" w:styleId="Piedepgina">
    <w:name w:val="footer"/>
    <w:basedOn w:val="Normal"/>
    <w:link w:val="PiedepginaCar"/>
    <w:uiPriority w:val="99"/>
    <w:unhideWhenUsed/>
    <w:rsid w:val="008C2933"/>
    <w:pPr>
      <w:tabs>
        <w:tab w:val="center" w:pos="4252"/>
        <w:tab w:val="right" w:pos="8504"/>
      </w:tabs>
    </w:pPr>
  </w:style>
  <w:style w:type="character" w:customStyle="1" w:styleId="PiedepginaCar">
    <w:name w:val="Pie de página Car"/>
    <w:basedOn w:val="Fuentedeprrafopredeter"/>
    <w:link w:val="Piedepgina"/>
    <w:uiPriority w:val="99"/>
    <w:rsid w:val="008C2933"/>
    <w:rPr>
      <w:rFonts w:ascii="Calibri" w:eastAsia="Calibri" w:hAnsi="Calibri" w:cs="Arial"/>
      <w:sz w:val="20"/>
      <w:szCs w:val="20"/>
      <w:lang w:eastAsia="es-ES"/>
    </w:rPr>
  </w:style>
  <w:style w:type="paragraph" w:styleId="Encabezado">
    <w:name w:val="header"/>
    <w:basedOn w:val="Normal"/>
    <w:link w:val="EncabezadoCar"/>
    <w:uiPriority w:val="99"/>
    <w:unhideWhenUsed/>
    <w:rsid w:val="008C2933"/>
    <w:pPr>
      <w:tabs>
        <w:tab w:val="center" w:pos="4252"/>
        <w:tab w:val="right" w:pos="8504"/>
      </w:tabs>
    </w:pPr>
  </w:style>
  <w:style w:type="character" w:customStyle="1" w:styleId="EncabezadoCar">
    <w:name w:val="Encabezado Car"/>
    <w:basedOn w:val="Fuentedeprrafopredeter"/>
    <w:link w:val="Encabezado"/>
    <w:uiPriority w:val="99"/>
    <w:rsid w:val="008C2933"/>
    <w:rPr>
      <w:rFonts w:ascii="Calibri" w:eastAsia="Calibri" w:hAnsi="Calibri" w:cs="Arial"/>
      <w:sz w:val="20"/>
      <w:szCs w:val="20"/>
      <w:lang w:eastAsia="es-ES"/>
    </w:rPr>
  </w:style>
  <w:style w:type="paragraph" w:styleId="Sinespaciado">
    <w:name w:val="No Spacing"/>
    <w:uiPriority w:val="1"/>
    <w:qFormat/>
    <w:rsid w:val="00C94040"/>
    <w:pPr>
      <w:spacing w:after="0" w:line="240" w:lineRule="auto"/>
    </w:pPr>
    <w:rPr>
      <w:rFonts w:ascii="Times New Roman" w:eastAsia="Calibri" w:hAnsi="Times New Roman" w:cs="Times New Roman"/>
      <w:sz w:val="28"/>
      <w:szCs w:val="24"/>
    </w:rPr>
  </w:style>
  <w:style w:type="paragraph" w:styleId="Textonotapie">
    <w:name w:val="footnote text"/>
    <w:basedOn w:val="Normal"/>
    <w:link w:val="TextonotapieCar"/>
    <w:uiPriority w:val="99"/>
    <w:rsid w:val="00243FDD"/>
    <w:pPr>
      <w:jc w:val="both"/>
    </w:pPr>
    <w:rPr>
      <w:rFonts w:ascii="Times New Roman" w:eastAsia="Times New Roman" w:hAnsi="Times New Roman" w:cs="Times New Roman"/>
      <w:sz w:val="24"/>
    </w:rPr>
  </w:style>
  <w:style w:type="character" w:customStyle="1" w:styleId="TextonotapieCar">
    <w:name w:val="Texto nota pie Car"/>
    <w:basedOn w:val="Fuentedeprrafopredeter"/>
    <w:link w:val="Textonotapie"/>
    <w:uiPriority w:val="99"/>
    <w:rsid w:val="00243FDD"/>
    <w:rPr>
      <w:rFonts w:ascii="Times New Roman" w:eastAsia="Times New Roman" w:hAnsi="Times New Roman" w:cs="Times New Roman"/>
      <w:sz w:val="24"/>
      <w:szCs w:val="20"/>
      <w:lang w:eastAsia="es-ES"/>
    </w:rPr>
  </w:style>
  <w:style w:type="character" w:styleId="Refdenotaalpie">
    <w:name w:val="footnote reference"/>
    <w:rsid w:val="00243FDD"/>
    <w:rPr>
      <w:vertAlign w:val="superscript"/>
    </w:rPr>
  </w:style>
  <w:style w:type="character" w:styleId="Mencinsinresolver">
    <w:name w:val="Unresolved Mention"/>
    <w:basedOn w:val="Fuentedeprrafopredeter"/>
    <w:uiPriority w:val="99"/>
    <w:semiHidden/>
    <w:unhideWhenUsed/>
    <w:rsid w:val="005A5BBB"/>
    <w:rPr>
      <w:color w:val="605E5C"/>
      <w:shd w:val="clear" w:color="auto" w:fill="E1DFDD"/>
    </w:rPr>
  </w:style>
  <w:style w:type="character" w:styleId="Hipervnculovisitado">
    <w:name w:val="FollowedHyperlink"/>
    <w:basedOn w:val="Fuentedeprrafopredeter"/>
    <w:uiPriority w:val="99"/>
    <w:semiHidden/>
    <w:unhideWhenUsed/>
    <w:rsid w:val="000E6ADA"/>
    <w:rPr>
      <w:color w:val="954F72" w:themeColor="followedHyperlink"/>
      <w:u w:val="single"/>
    </w:rPr>
  </w:style>
  <w:style w:type="table" w:styleId="Tablaconcuadrcula">
    <w:name w:val="Table Grid"/>
    <w:basedOn w:val="Tablanormal"/>
    <w:uiPriority w:val="39"/>
    <w:rsid w:val="000C3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4">
    <w:name w:val="Plain Table 4"/>
    <w:basedOn w:val="Tablanormal"/>
    <w:uiPriority w:val="44"/>
    <w:rsid w:val="000C3BA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ar">
    <w:name w:val="Título 1 Car"/>
    <w:basedOn w:val="Fuentedeprrafopredeter"/>
    <w:link w:val="Ttulo1"/>
    <w:uiPriority w:val="9"/>
    <w:rsid w:val="00092EFD"/>
    <w:rPr>
      <w:rFonts w:ascii="Cambria" w:eastAsia="Times New Roman" w:hAnsi="Cambria" w:cs="Times New Roman"/>
      <w:b/>
      <w:bCs/>
      <w:kern w:val="32"/>
      <w:sz w:val="32"/>
      <w:szCs w:val="32"/>
      <w:lang w:val="es-VE" w:eastAsia="es-VE"/>
    </w:rPr>
  </w:style>
  <w:style w:type="character" w:customStyle="1" w:styleId="Ttulo2Car">
    <w:name w:val="Título 2 Car"/>
    <w:basedOn w:val="Fuentedeprrafopredeter"/>
    <w:link w:val="Ttulo2"/>
    <w:uiPriority w:val="9"/>
    <w:rsid w:val="00092EFD"/>
    <w:rPr>
      <w:rFonts w:ascii="Cambria" w:eastAsia="Times New Roman" w:hAnsi="Cambria" w:cs="Times New Roman"/>
      <w:b/>
      <w:bCs/>
      <w:i/>
      <w:iCs/>
      <w:sz w:val="28"/>
      <w:szCs w:val="28"/>
      <w:lang w:val="es-VE" w:eastAsia="es-VE"/>
    </w:rPr>
  </w:style>
  <w:style w:type="character" w:customStyle="1" w:styleId="Ttulo3Car">
    <w:name w:val="Título 3 Car"/>
    <w:basedOn w:val="Fuentedeprrafopredeter"/>
    <w:link w:val="Ttulo3"/>
    <w:uiPriority w:val="9"/>
    <w:rsid w:val="00092EFD"/>
    <w:rPr>
      <w:rFonts w:ascii="Times New Roman" w:eastAsia="Times New Roman" w:hAnsi="Times New Roman" w:cs="Times New Roman"/>
      <w:b/>
      <w:bCs/>
      <w:sz w:val="27"/>
      <w:szCs w:val="27"/>
      <w:lang w:val="es-VE" w:eastAsia="es-VE"/>
    </w:rPr>
  </w:style>
  <w:style w:type="character" w:customStyle="1" w:styleId="Ttulo4Car">
    <w:name w:val="Título 4 Car"/>
    <w:basedOn w:val="Fuentedeprrafopredeter"/>
    <w:link w:val="Ttulo4"/>
    <w:uiPriority w:val="9"/>
    <w:semiHidden/>
    <w:rsid w:val="00092EFD"/>
    <w:rPr>
      <w:rFonts w:ascii="Calibri" w:eastAsia="Times New Roman" w:hAnsi="Calibri" w:cs="Times New Roman"/>
      <w:b/>
      <w:bCs/>
      <w:sz w:val="28"/>
      <w:szCs w:val="28"/>
      <w:lang w:val="es-VE" w:eastAsia="es-VE"/>
    </w:rPr>
  </w:style>
  <w:style w:type="paragraph" w:styleId="Textonotaalfinal">
    <w:name w:val="endnote text"/>
    <w:basedOn w:val="Normal"/>
    <w:link w:val="TextonotaalfinalCar"/>
    <w:uiPriority w:val="99"/>
    <w:unhideWhenUsed/>
    <w:rsid w:val="00092EFD"/>
    <w:pPr>
      <w:spacing w:after="200" w:line="276" w:lineRule="auto"/>
    </w:pPr>
    <w:rPr>
      <w:rFonts w:eastAsia="Times New Roman" w:cs="Times New Roman"/>
      <w:lang w:val="es-VE" w:eastAsia="es-VE"/>
    </w:rPr>
  </w:style>
  <w:style w:type="character" w:customStyle="1" w:styleId="TextonotaalfinalCar">
    <w:name w:val="Texto nota al final Car"/>
    <w:basedOn w:val="Fuentedeprrafopredeter"/>
    <w:link w:val="Textonotaalfinal"/>
    <w:uiPriority w:val="99"/>
    <w:rsid w:val="00092EFD"/>
    <w:rPr>
      <w:rFonts w:ascii="Calibri" w:eastAsia="Times New Roman" w:hAnsi="Calibri" w:cs="Times New Roman"/>
      <w:sz w:val="20"/>
      <w:szCs w:val="20"/>
      <w:lang w:val="es-VE" w:eastAsia="es-VE"/>
    </w:rPr>
  </w:style>
  <w:style w:type="character" w:styleId="Refdenotaalfinal">
    <w:name w:val="endnote reference"/>
    <w:uiPriority w:val="99"/>
    <w:semiHidden/>
    <w:unhideWhenUsed/>
    <w:rsid w:val="00092EFD"/>
    <w:rPr>
      <w:vertAlign w:val="superscript"/>
    </w:rPr>
  </w:style>
  <w:style w:type="character" w:customStyle="1" w:styleId="apple-converted-space">
    <w:name w:val="apple-converted-space"/>
    <w:basedOn w:val="Fuentedeprrafopredeter"/>
    <w:rsid w:val="00092EFD"/>
  </w:style>
  <w:style w:type="character" w:customStyle="1" w:styleId="titulo">
    <w:name w:val="titulo"/>
    <w:basedOn w:val="Fuentedeprrafopredeter"/>
    <w:rsid w:val="00092EFD"/>
  </w:style>
  <w:style w:type="character" w:customStyle="1" w:styleId="subtitulo">
    <w:name w:val="subtitulo"/>
    <w:basedOn w:val="Fuentedeprrafopredeter"/>
    <w:rsid w:val="00092EFD"/>
  </w:style>
  <w:style w:type="paragraph" w:styleId="HTMLconformatoprevio">
    <w:name w:val="HTML Preformatted"/>
    <w:basedOn w:val="Normal"/>
    <w:link w:val="HTMLconformatoprevioCar"/>
    <w:uiPriority w:val="99"/>
    <w:unhideWhenUsed/>
    <w:rsid w:val="00092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es-VE" w:eastAsia="es-VE"/>
    </w:rPr>
  </w:style>
  <w:style w:type="character" w:customStyle="1" w:styleId="HTMLconformatoprevioCar">
    <w:name w:val="HTML con formato previo Car"/>
    <w:basedOn w:val="Fuentedeprrafopredeter"/>
    <w:link w:val="HTMLconformatoprevio"/>
    <w:uiPriority w:val="99"/>
    <w:rsid w:val="00092EFD"/>
    <w:rPr>
      <w:rFonts w:ascii="Courier New" w:eastAsia="Times New Roman" w:hAnsi="Courier New" w:cs="Courier New"/>
      <w:sz w:val="20"/>
      <w:szCs w:val="20"/>
      <w:lang w:val="es-VE" w:eastAsia="es-VE"/>
    </w:rPr>
  </w:style>
  <w:style w:type="character" w:styleId="nfasis">
    <w:name w:val="Emphasis"/>
    <w:uiPriority w:val="20"/>
    <w:qFormat/>
    <w:rsid w:val="00092EFD"/>
    <w:rPr>
      <w:i/>
      <w:iCs/>
    </w:rPr>
  </w:style>
  <w:style w:type="character" w:customStyle="1" w:styleId="notranslate">
    <w:name w:val="notranslate"/>
    <w:basedOn w:val="Fuentedeprrafopredeter"/>
    <w:rsid w:val="00092EFD"/>
  </w:style>
  <w:style w:type="character" w:customStyle="1" w:styleId="elgg-access">
    <w:name w:val="elgg-access"/>
    <w:basedOn w:val="Fuentedeprrafopredeter"/>
    <w:rsid w:val="00092EFD"/>
  </w:style>
  <w:style w:type="paragraph" w:customStyle="1" w:styleId="elgg-output-categories">
    <w:name w:val="elgg-output-categories"/>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nobold">
    <w:name w:val="nobold"/>
    <w:basedOn w:val="Fuentedeprrafopredeter"/>
    <w:rsid w:val="00092EFD"/>
  </w:style>
  <w:style w:type="paragraph" w:styleId="Textodeglobo">
    <w:name w:val="Balloon Text"/>
    <w:basedOn w:val="Normal"/>
    <w:link w:val="TextodegloboCar"/>
    <w:uiPriority w:val="99"/>
    <w:semiHidden/>
    <w:unhideWhenUsed/>
    <w:rsid w:val="00092EFD"/>
    <w:rPr>
      <w:rFonts w:ascii="Tahoma" w:eastAsia="Times New Roman" w:hAnsi="Tahoma" w:cs="Tahoma"/>
      <w:sz w:val="16"/>
      <w:szCs w:val="16"/>
      <w:lang w:val="es-VE" w:eastAsia="es-VE"/>
    </w:rPr>
  </w:style>
  <w:style w:type="character" w:customStyle="1" w:styleId="TextodegloboCar">
    <w:name w:val="Texto de globo Car"/>
    <w:basedOn w:val="Fuentedeprrafopredeter"/>
    <w:link w:val="Textodeglobo"/>
    <w:uiPriority w:val="99"/>
    <w:semiHidden/>
    <w:rsid w:val="00092EFD"/>
    <w:rPr>
      <w:rFonts w:ascii="Tahoma" w:eastAsia="Times New Roman" w:hAnsi="Tahoma" w:cs="Tahoma"/>
      <w:sz w:val="16"/>
      <w:szCs w:val="16"/>
      <w:lang w:val="es-VE" w:eastAsia="es-VE"/>
    </w:rPr>
  </w:style>
  <w:style w:type="paragraph" w:customStyle="1" w:styleId="lid">
    <w:name w:val="lid"/>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lidnr">
    <w:name w:val="lidnr"/>
    <w:basedOn w:val="Fuentedeprrafopredeter"/>
    <w:rsid w:val="00092EFD"/>
  </w:style>
  <w:style w:type="paragraph" w:customStyle="1" w:styleId="al">
    <w:name w:val="al"/>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addmd">
    <w:name w:val="addmd"/>
    <w:basedOn w:val="Fuentedeprrafopredeter"/>
    <w:rsid w:val="00092EFD"/>
  </w:style>
  <w:style w:type="character" w:customStyle="1" w:styleId="details-biblio-hidden-view-list">
    <w:name w:val="details-biblio-hidden-view-list"/>
    <w:basedOn w:val="Fuentedeprrafopredeter"/>
    <w:rsid w:val="00092EFD"/>
  </w:style>
  <w:style w:type="paragraph" w:styleId="Textodebloque">
    <w:name w:val="Block Text"/>
    <w:basedOn w:val="Normal"/>
    <w:uiPriority w:val="99"/>
    <w:rsid w:val="00092EFD"/>
    <w:pPr>
      <w:ind w:left="195" w:right="195"/>
      <w:jc w:val="both"/>
    </w:pPr>
    <w:rPr>
      <w:rFonts w:ascii="Arial" w:eastAsia="Times New Roman" w:hAnsi="Arial"/>
      <w:sz w:val="24"/>
      <w:szCs w:val="24"/>
      <w:lang w:val="en-US"/>
    </w:rPr>
  </w:style>
  <w:style w:type="character" w:customStyle="1" w:styleId="resalte1">
    <w:name w:val="resalte1"/>
    <w:basedOn w:val="Fuentedeprrafopredeter"/>
    <w:rsid w:val="00092EFD"/>
  </w:style>
  <w:style w:type="character" w:customStyle="1" w:styleId="resalte3">
    <w:name w:val="resalte3"/>
    <w:basedOn w:val="Fuentedeprrafopredeter"/>
    <w:rsid w:val="00092EFD"/>
  </w:style>
  <w:style w:type="character" w:styleId="Textodelmarcadordeposicin">
    <w:name w:val="Placeholder Text"/>
    <w:basedOn w:val="Fuentedeprrafopredeter"/>
    <w:uiPriority w:val="99"/>
    <w:semiHidden/>
    <w:rsid w:val="00342CDA"/>
    <w:rPr>
      <w:color w:val="808080"/>
    </w:rPr>
  </w:style>
  <w:style w:type="paragraph" w:styleId="Prrafodelista">
    <w:name w:val="List Paragraph"/>
    <w:basedOn w:val="Normal"/>
    <w:uiPriority w:val="34"/>
    <w:qFormat/>
    <w:rsid w:val="00342CDA"/>
    <w:pPr>
      <w:spacing w:after="200" w:line="276" w:lineRule="auto"/>
      <w:ind w:left="720"/>
      <w:contextualSpacing/>
    </w:pPr>
    <w:rPr>
      <w:rFonts w:cs="Times New Roman"/>
      <w:sz w:val="22"/>
      <w:szCs w:val="22"/>
    </w:rPr>
  </w:style>
  <w:style w:type="character" w:customStyle="1" w:styleId="datospublicacion">
    <w:name w:val="datos_publicacion"/>
    <w:basedOn w:val="Fuentedeprrafopredeter"/>
    <w:rsid w:val="003B5E7A"/>
  </w:style>
  <w:style w:type="paragraph" w:customStyle="1" w:styleId="Default">
    <w:name w:val="Default"/>
    <w:rsid w:val="003B5E7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
    <w:name w:val="st"/>
    <w:basedOn w:val="Fuentedeprrafopredeter"/>
    <w:rsid w:val="003B5E7A"/>
  </w:style>
  <w:style w:type="paragraph" w:styleId="Textoindependiente">
    <w:name w:val="Body Text"/>
    <w:basedOn w:val="Normal"/>
    <w:link w:val="TextoindependienteCar"/>
    <w:semiHidden/>
    <w:rsid w:val="003B5E7A"/>
    <w:pPr>
      <w:jc w:val="both"/>
    </w:pPr>
    <w:rPr>
      <w:rFonts w:ascii="Times New Roman" w:eastAsia="Times New Roman" w:hAnsi="Times New Roman" w:cs="Times New Roman"/>
      <w:snapToGrid w:val="0"/>
      <w:sz w:val="28"/>
      <w:lang w:val="es-ES_tradnl"/>
    </w:rPr>
  </w:style>
  <w:style w:type="character" w:customStyle="1" w:styleId="TextoindependienteCar">
    <w:name w:val="Texto independiente Car"/>
    <w:basedOn w:val="Fuentedeprrafopredeter"/>
    <w:link w:val="Textoindependiente"/>
    <w:semiHidden/>
    <w:rsid w:val="003B5E7A"/>
    <w:rPr>
      <w:rFonts w:ascii="Times New Roman" w:eastAsia="Times New Roman" w:hAnsi="Times New Roman" w:cs="Times New Roman"/>
      <w:snapToGrid w:val="0"/>
      <w:sz w:val="28"/>
      <w:szCs w:val="20"/>
      <w:lang w:val="es-ES_tradnl" w:eastAsia="es-ES"/>
    </w:rPr>
  </w:style>
  <w:style w:type="character" w:customStyle="1" w:styleId="valor">
    <w:name w:val="valor"/>
    <w:basedOn w:val="Fuentedeprrafopredeter"/>
    <w:rsid w:val="003B5E7A"/>
  </w:style>
  <w:style w:type="character" w:customStyle="1" w:styleId="separador">
    <w:name w:val="separador"/>
    <w:basedOn w:val="Fuentedeprrafopredeter"/>
    <w:rsid w:val="003B5E7A"/>
  </w:style>
  <w:style w:type="character" w:customStyle="1" w:styleId="citetitle">
    <w:name w:val="cite_title"/>
    <w:basedOn w:val="Fuentedeprrafopredeter"/>
    <w:rsid w:val="003B5E7A"/>
  </w:style>
  <w:style w:type="character" w:styleId="Referenciasutil">
    <w:name w:val="Subtle Reference"/>
    <w:basedOn w:val="Fuentedeprrafopredeter"/>
    <w:uiPriority w:val="31"/>
    <w:qFormat/>
    <w:rsid w:val="0094029D"/>
    <w:rPr>
      <w:rFonts w:ascii="Times New Roman" w:hAnsi="Times New Roman"/>
      <w:smallCaps/>
      <w:color w:val="auto"/>
      <w:sz w:val="20"/>
    </w:rPr>
  </w:style>
  <w:style w:type="paragraph" w:customStyle="1" w:styleId="ak">
    <w:name w:val="ak"/>
    <w:basedOn w:val="Normal"/>
    <w:rsid w:val="0094029D"/>
    <w:pPr>
      <w:spacing w:before="100" w:beforeAutospacing="1" w:after="100" w:afterAutospacing="1"/>
    </w:pPr>
    <w:rPr>
      <w:rFonts w:ascii="Times New Roman" w:eastAsia="Times New Roman" w:hAnsi="Times New Roman" w:cs="Times New Roman"/>
      <w:sz w:val="24"/>
      <w:szCs w:val="24"/>
    </w:rPr>
  </w:style>
  <w:style w:type="paragraph" w:customStyle="1" w:styleId="parrafo2">
    <w:name w:val="parrafo_2"/>
    <w:basedOn w:val="Normal"/>
    <w:rsid w:val="0094029D"/>
    <w:pPr>
      <w:spacing w:before="100" w:beforeAutospacing="1" w:after="100" w:afterAutospacing="1"/>
    </w:pPr>
    <w:rPr>
      <w:rFonts w:ascii="Times New Roman" w:eastAsia="Times New Roman" w:hAnsi="Times New Roman" w:cs="Times New Roman"/>
      <w:sz w:val="24"/>
      <w:szCs w:val="24"/>
    </w:rPr>
  </w:style>
  <w:style w:type="paragraph" w:customStyle="1" w:styleId="parrafo">
    <w:name w:val="parrafo"/>
    <w:basedOn w:val="Normal"/>
    <w:rsid w:val="0094029D"/>
    <w:pPr>
      <w:spacing w:before="100" w:beforeAutospacing="1" w:after="100" w:afterAutospacing="1"/>
    </w:pPr>
    <w:rPr>
      <w:rFonts w:ascii="Times New Roman" w:eastAsia="Times New Roman" w:hAnsi="Times New Roman" w:cs="Times New Roman"/>
      <w:sz w:val="24"/>
      <w:szCs w:val="24"/>
    </w:rPr>
  </w:style>
  <w:style w:type="paragraph" w:customStyle="1" w:styleId="sangradoarticulo">
    <w:name w:val="sangrado_articulo"/>
    <w:basedOn w:val="Normal"/>
    <w:rsid w:val="0094029D"/>
    <w:pPr>
      <w:spacing w:before="100" w:beforeAutospacing="1" w:after="100" w:afterAutospacing="1"/>
    </w:pPr>
    <w:rPr>
      <w:rFonts w:ascii="Times New Roman" w:eastAsia="Times New Roman" w:hAnsi="Times New Roman" w:cs="Times New Roman"/>
      <w:sz w:val="24"/>
      <w:szCs w:val="24"/>
    </w:rPr>
  </w:style>
  <w:style w:type="paragraph" w:customStyle="1" w:styleId="sangrado">
    <w:name w:val="sangrado"/>
    <w:basedOn w:val="Normal"/>
    <w:rsid w:val="0094029D"/>
    <w:pPr>
      <w:spacing w:before="100" w:beforeAutospacing="1" w:after="100" w:afterAutospacing="1"/>
    </w:pPr>
    <w:rPr>
      <w:rFonts w:ascii="Times New Roman" w:eastAsia="Times New Roman" w:hAnsi="Times New Roman" w:cs="Times New Roman"/>
      <w:sz w:val="24"/>
      <w:szCs w:val="24"/>
    </w:rPr>
  </w:style>
  <w:style w:type="paragraph" w:customStyle="1" w:styleId="c08dispositif">
    <w:name w:val="c08dispositif"/>
    <w:basedOn w:val="Normal"/>
    <w:rsid w:val="0094029D"/>
    <w:pPr>
      <w:spacing w:before="100" w:beforeAutospacing="1" w:after="100" w:afterAutospacing="1"/>
    </w:pPr>
    <w:rPr>
      <w:rFonts w:ascii="Times New Roman" w:eastAsia="Times New Roman" w:hAnsi="Times New Roman" w:cs="Times New Roman"/>
      <w:sz w:val="24"/>
      <w:szCs w:val="24"/>
    </w:rPr>
  </w:style>
  <w:style w:type="character" w:customStyle="1" w:styleId="titulo1">
    <w:name w:val="titulo1"/>
    <w:basedOn w:val="Fuentedeprrafopredeter"/>
    <w:rsid w:val="0094029D"/>
  </w:style>
  <w:style w:type="paragraph" w:customStyle="1" w:styleId="autores">
    <w:name w:val="autores"/>
    <w:basedOn w:val="Normal"/>
    <w:rsid w:val="0094029D"/>
    <w:pPr>
      <w:spacing w:before="100" w:beforeAutospacing="1" w:after="100" w:afterAutospacing="1"/>
    </w:pPr>
    <w:rPr>
      <w:rFonts w:ascii="Times New Roman" w:eastAsia="Times New Roman" w:hAnsi="Times New Roman" w:cs="Times New Roman"/>
      <w:sz w:val="24"/>
      <w:szCs w:val="24"/>
    </w:rPr>
  </w:style>
  <w:style w:type="paragraph" w:customStyle="1" w:styleId="localizacion">
    <w:name w:val="localizacion"/>
    <w:basedOn w:val="Normal"/>
    <w:rsid w:val="0094029D"/>
    <w:pPr>
      <w:spacing w:before="100" w:beforeAutospacing="1" w:after="100" w:afterAutospacing="1"/>
    </w:pPr>
    <w:rPr>
      <w:rFonts w:ascii="Times New Roman" w:eastAsia="Times New Roman" w:hAnsi="Times New Roman" w:cs="Times New Roman"/>
      <w:sz w:val="24"/>
      <w:szCs w:val="24"/>
    </w:rPr>
  </w:style>
  <w:style w:type="character" w:customStyle="1" w:styleId="fn">
    <w:name w:val="fn"/>
    <w:basedOn w:val="Fuentedeprrafopredeter"/>
    <w:rsid w:val="0094029D"/>
  </w:style>
  <w:style w:type="character" w:customStyle="1" w:styleId="Subttulo1">
    <w:name w:val="Subtítulo1"/>
    <w:basedOn w:val="Fuentedeprrafopredeter"/>
    <w:rsid w:val="0094029D"/>
  </w:style>
  <w:style w:type="paragraph" w:customStyle="1" w:styleId="Pa11">
    <w:name w:val="Pa1+1"/>
    <w:basedOn w:val="Default"/>
    <w:next w:val="Default"/>
    <w:uiPriority w:val="99"/>
    <w:rsid w:val="0094029D"/>
    <w:pPr>
      <w:spacing w:line="241" w:lineRule="atLeast"/>
    </w:pPr>
    <w:rPr>
      <w:rFonts w:ascii="ITC Legacy Serif Std Ultra" w:hAnsi="ITC Legacy Serif Std Ultra" w:cstheme="minorBidi"/>
      <w:color w:val="auto"/>
    </w:rPr>
  </w:style>
  <w:style w:type="character" w:customStyle="1" w:styleId="A21">
    <w:name w:val="A2+1"/>
    <w:uiPriority w:val="99"/>
    <w:rsid w:val="0094029D"/>
    <w:rPr>
      <w:rFonts w:cs="ITC Legacy Serif Std Ultra"/>
      <w:b/>
      <w:bCs/>
      <w:color w:val="000000"/>
      <w:sz w:val="46"/>
      <w:szCs w:val="46"/>
    </w:rPr>
  </w:style>
  <w:style w:type="character" w:customStyle="1" w:styleId="mosaic">
    <w:name w:val="mosaic"/>
    <w:basedOn w:val="Fuentedeprrafopredeter"/>
    <w:rsid w:val="0094029D"/>
  </w:style>
  <w:style w:type="character" w:styleId="CitaHTML">
    <w:name w:val="HTML Cite"/>
    <w:basedOn w:val="Fuentedeprrafopredeter"/>
    <w:uiPriority w:val="99"/>
    <w:semiHidden/>
    <w:unhideWhenUsed/>
    <w:rsid w:val="0094029D"/>
    <w:rPr>
      <w:i/>
      <w:iCs/>
    </w:rPr>
  </w:style>
  <w:style w:type="character" w:customStyle="1" w:styleId="Mencinsinresolver1">
    <w:name w:val="Mención sin resolver1"/>
    <w:basedOn w:val="Fuentedeprrafopredeter"/>
    <w:uiPriority w:val="99"/>
    <w:semiHidden/>
    <w:unhideWhenUsed/>
    <w:rsid w:val="0094029D"/>
    <w:rPr>
      <w:color w:val="605E5C"/>
      <w:shd w:val="clear" w:color="auto" w:fill="E1DFDD"/>
    </w:rPr>
  </w:style>
  <w:style w:type="character" w:customStyle="1" w:styleId="author">
    <w:name w:val="author"/>
    <w:basedOn w:val="Fuentedeprrafopredeter"/>
    <w:rsid w:val="0094029D"/>
  </w:style>
  <w:style w:type="paragraph" w:customStyle="1" w:styleId="Pa63">
    <w:name w:val="Pa6+3"/>
    <w:basedOn w:val="Normal"/>
    <w:next w:val="Normal"/>
    <w:uiPriority w:val="99"/>
    <w:rsid w:val="00520DD7"/>
    <w:pPr>
      <w:autoSpaceDE w:val="0"/>
      <w:autoSpaceDN w:val="0"/>
      <w:adjustRightInd w:val="0"/>
      <w:spacing w:line="236" w:lineRule="atLeast"/>
    </w:pPr>
    <w:rPr>
      <w:rFonts w:ascii="Times New Roman MT Std" w:eastAsiaTheme="minorHAnsi" w:hAnsi="Times New Roman MT Std"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57622">
      <w:bodyDiv w:val="1"/>
      <w:marLeft w:val="0"/>
      <w:marRight w:val="0"/>
      <w:marTop w:val="0"/>
      <w:marBottom w:val="0"/>
      <w:divBdr>
        <w:top w:val="none" w:sz="0" w:space="0" w:color="auto"/>
        <w:left w:val="none" w:sz="0" w:space="0" w:color="auto"/>
        <w:bottom w:val="none" w:sz="0" w:space="0" w:color="auto"/>
        <w:right w:val="none" w:sz="0" w:space="0" w:color="auto"/>
      </w:divBdr>
    </w:div>
    <w:div w:id="208997310">
      <w:bodyDiv w:val="1"/>
      <w:marLeft w:val="0"/>
      <w:marRight w:val="0"/>
      <w:marTop w:val="0"/>
      <w:marBottom w:val="0"/>
      <w:divBdr>
        <w:top w:val="none" w:sz="0" w:space="0" w:color="auto"/>
        <w:left w:val="none" w:sz="0" w:space="0" w:color="auto"/>
        <w:bottom w:val="none" w:sz="0" w:space="0" w:color="auto"/>
        <w:right w:val="none" w:sz="0" w:space="0" w:color="auto"/>
      </w:divBdr>
    </w:div>
    <w:div w:id="210003234">
      <w:bodyDiv w:val="1"/>
      <w:marLeft w:val="0"/>
      <w:marRight w:val="0"/>
      <w:marTop w:val="0"/>
      <w:marBottom w:val="0"/>
      <w:divBdr>
        <w:top w:val="none" w:sz="0" w:space="0" w:color="auto"/>
        <w:left w:val="none" w:sz="0" w:space="0" w:color="auto"/>
        <w:bottom w:val="none" w:sz="0" w:space="0" w:color="auto"/>
        <w:right w:val="none" w:sz="0" w:space="0" w:color="auto"/>
      </w:divBdr>
    </w:div>
    <w:div w:id="1705867428">
      <w:bodyDiv w:val="1"/>
      <w:marLeft w:val="0"/>
      <w:marRight w:val="0"/>
      <w:marTop w:val="0"/>
      <w:marBottom w:val="0"/>
      <w:divBdr>
        <w:top w:val="none" w:sz="0" w:space="0" w:color="auto"/>
        <w:left w:val="none" w:sz="0" w:space="0" w:color="auto"/>
        <w:bottom w:val="none" w:sz="0" w:space="0" w:color="auto"/>
        <w:right w:val="none" w:sz="0" w:space="0" w:color="auto"/>
      </w:divBdr>
    </w:div>
    <w:div w:id="1861972847">
      <w:bodyDiv w:val="1"/>
      <w:marLeft w:val="0"/>
      <w:marRight w:val="0"/>
      <w:marTop w:val="0"/>
      <w:marBottom w:val="0"/>
      <w:divBdr>
        <w:top w:val="none" w:sz="0" w:space="0" w:color="auto"/>
        <w:left w:val="none" w:sz="0" w:space="0" w:color="auto"/>
        <w:bottom w:val="none" w:sz="0" w:space="0" w:color="auto"/>
        <w:right w:val="none" w:sz="0" w:space="0" w:color="auto"/>
      </w:divBdr>
    </w:div>
    <w:div w:id="212862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hyperlink" Target="http://www.glossae.eu/wp-content/uploads/2016/11/Reinoso-Regula-iuris.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rehj.cl/index.php/rehj/article/viewArticle/421" TargetMode="External"/><Relationship Id="rId2" Type="http://schemas.openxmlformats.org/officeDocument/2006/relationships/numbering" Target="numbering.xml"/><Relationship Id="rId16" Type="http://schemas.openxmlformats.org/officeDocument/2006/relationships/hyperlink" Target="https://www.academia.edu/35733329/Principios_de_Derecho_Global._1000_reglas_y_aforismos_jur%C3%ADdicos_comentado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drom.uclm.es" TargetMode="External"/><Relationship Id="rId5" Type="http://schemas.openxmlformats.org/officeDocument/2006/relationships/webSettings" Target="webSettings.xml"/><Relationship Id="rId15" Type="http://schemas.openxmlformats.org/officeDocument/2006/relationships/hyperlink" Target="http://www.saij.gob.ar/docs-f/codigo-comentado/CCyC_Nacion_Comentado_Tomo_VI.pdf" TargetMode="External"/><Relationship Id="rId10" Type="http://schemas.openxmlformats.org/officeDocument/2006/relationships/hyperlink" Target="mailto:almuvi@ubu.es" TargetMode="External"/><Relationship Id="rId19" Type="http://schemas.openxmlformats.org/officeDocument/2006/relationships/hyperlink" Target="http://www.indret.com/pdf/1158_es.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saij.gob.ar/docs-f/codigo-comentado/CCyC_Nacion_Comentado_Tomo_VI.pdf" TargetMode="External"/><Relationship Id="rId3" Type="http://schemas.openxmlformats.org/officeDocument/2006/relationships/hyperlink" Target="http://www.glossae.eu/wp-content/uploads/2016/11/Reinoso-Regula-iuris.pdf" TargetMode="External"/><Relationship Id="rId7" Type="http://schemas.openxmlformats.org/officeDocument/2006/relationships/hyperlink" Target="http://universojus.com/codigo-civil-comercial-comentado/articulo-2366" TargetMode="External"/><Relationship Id="rId2" Type="http://schemas.openxmlformats.org/officeDocument/2006/relationships/hyperlink" Target="http://www.rehj.cl/index.php/rehj/article/viewArticle/421" TargetMode="External"/><Relationship Id="rId1" Type="http://schemas.openxmlformats.org/officeDocument/2006/relationships/hyperlink" Target="https://www.academia.edu/35733329/Principios_de_Derecho_Global._1000_reglas_y_aforismos_jur%C3%ADdicos_comentados" TargetMode="External"/><Relationship Id="rId6" Type="http://schemas.openxmlformats.org/officeDocument/2006/relationships/hyperlink" Target="http://www.saij.gob.ar/docs-f/codigo/Codigo_Civil_y_Comercial_de_la_Nacion.pdf" TargetMode="External"/><Relationship Id="rId5" Type="http://schemas.openxmlformats.org/officeDocument/2006/relationships/hyperlink" Target="https://www.oas.org/dil/esp/Codigo_Civil_de_la_Republica_Argentina.pdf" TargetMode="External"/><Relationship Id="rId4" Type="http://schemas.openxmlformats.org/officeDocument/2006/relationships/hyperlink" Target="http://www.indret.com/pdf/1158_e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71EF5-ABF7-4A75-9595-D6441412D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1278</TotalTime>
  <Pages>60</Pages>
  <Words>12179</Words>
  <Characters>65159</Characters>
  <Application>Microsoft Office Word</Application>
  <DocSecurity>0</DocSecurity>
  <Lines>1416</Lines>
  <Paragraphs>209</Paragraphs>
  <ScaleCrop>false</ScaleCrop>
  <HeadingPairs>
    <vt:vector size="2" baseType="variant">
      <vt:variant>
        <vt:lpstr>Título</vt:lpstr>
      </vt:variant>
      <vt:variant>
        <vt:i4>1</vt:i4>
      </vt:variant>
    </vt:vector>
  </HeadingPairs>
  <TitlesOfParts>
    <vt:vector size="1" baseType="lpstr">
      <vt:lpstr>El principio “semel heres semper heres” y su recepción en los ordenamientos jurídicos contemporáneos</vt:lpstr>
    </vt:vector>
  </TitlesOfParts>
  <Manager>Gustavo de las Heras</Manager>
  <Company>RIDROM</Company>
  <LinksUpToDate>false</LinksUpToDate>
  <CharactersWithSpaces>77129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principio “semel heres semper heres” y su recepción en los ordenamientos jurídicos contemporáneos</dc:title>
  <dc:subject>MURILLO, Alfonso. El principio “semel heres semper heres” y su recepción en los ordenamientos jurídicos contemporáneos. RIDROM [on line]. 26-2021.  ISSN 1989-1970.  p. 149-208. http://www.ridrom.uclm.es</dc:subject>
  <dc:creator>MURILLO, Alfonso</dc:creator>
  <cp:keywords>Aforismo, título de heredero, semel heres semper heres, condición suspensiva, condición resolutoria, término suspensivo, término resolutorio.</cp:keywords>
  <dc:description>Esta investigación tiene por objeto conocer el origen, contenido, evolución y recepción del principio romano semel heres semper heres, desde su génesis jurisprudencial romana hasta su plasmación en los ordenamientos jurídicos contemporáneos. Con el principio semel heres semper heres, (una vez heredero para siempre heredero), se indica de forma mnemotécnica que quien adquiere la cualidad de heredero no puede perderla nunca, es decir, expresa, de una manera muy sintética, que la aceptación de la herencia es irrevocable, pues una vez que ha sido aceptada ya no se puede renunciar a ella._x000d_
_x000d_
Abstract:_x000d_
This investigation has as its object to ascertain the origin, content, evolution and interpretation of the Roman principle semel heres semper heres, from its genesis within Roman jurisprudential law until its expression in contemporary legal orders. The principle semel heres semper heres (once the heir, always the heir) is used as a mnemonic device to indicate that whosoever acquires the status of heir can never lose it; in other words, in a very summary form it expresses that the acceptance of the inheritance is irrevocable, as once it has been accepted it can no longer be renounced_x000d_
</dc:description>
  <cp:lastModifiedBy>Gustavo Raúl de las Heras Sánchez</cp:lastModifiedBy>
  <cp:revision>9</cp:revision>
  <cp:lastPrinted>2020-10-11T09:40:00Z</cp:lastPrinted>
  <dcterms:created xsi:type="dcterms:W3CDTF">2021-04-23T12:26:00Z</dcterms:created>
  <dcterms:modified xsi:type="dcterms:W3CDTF">2021-04-24T10:04:00Z</dcterms:modified>
</cp:coreProperties>
</file>